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Arial" w:eastAsiaTheme="majorEastAsia" w:hAnsi="Arial" w:cs="Arial"/>
          <w:sz w:val="72"/>
          <w:szCs w:val="72"/>
        </w:rPr>
        <w:id w:val="22233684"/>
        <w:docPartObj>
          <w:docPartGallery w:val="Cover Pages"/>
          <w:docPartUnique/>
        </w:docPartObj>
      </w:sdtPr>
      <w:sdtEndPr>
        <w:rPr>
          <w:rFonts w:eastAsiaTheme="minorHAnsi"/>
          <w:sz w:val="24"/>
          <w:szCs w:val="22"/>
        </w:rPr>
      </w:sdtEndPr>
      <w:sdtContent>
        <w:p w14:paraId="25E80B21" w14:textId="77777777" w:rsidR="00B508FC" w:rsidRPr="00DA5093" w:rsidRDefault="00B508FC" w:rsidP="00B508FC">
          <w:pPr>
            <w:pStyle w:val="NoSpacing"/>
            <w:rPr>
              <w:rFonts w:ascii="Arial" w:hAnsi="Arial" w:cs="Arial"/>
            </w:rPr>
          </w:pPr>
        </w:p>
        <w:p w14:paraId="25E80B22" w14:textId="77777777" w:rsidR="009B0870" w:rsidRPr="00DA5093" w:rsidRDefault="009B0870" w:rsidP="00F721A9">
          <w:pPr>
            <w:jc w:val="center"/>
            <w:rPr>
              <w:rFonts w:cs="Arial"/>
              <w:b/>
              <w:sz w:val="36"/>
              <w:szCs w:val="36"/>
            </w:rPr>
          </w:pPr>
          <w:r w:rsidRPr="00DA5093">
            <w:rPr>
              <w:rFonts w:cs="Arial"/>
              <w:b/>
              <w:noProof/>
              <w:sz w:val="36"/>
              <w:szCs w:val="36"/>
            </w:rPr>
            <w:drawing>
              <wp:inline distT="0" distB="0" distL="0" distR="0" wp14:anchorId="25E831E3" wp14:editId="25E831E4">
                <wp:extent cx="6035040" cy="7808595"/>
                <wp:effectExtent l="19050" t="0" r="3810" b="0"/>
                <wp:docPr id="3" name="Picture 2" descr="sup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cover2.jpg"/>
                        <pic:cNvPicPr/>
                      </pic:nvPicPr>
                      <pic:blipFill>
                        <a:blip r:embed="rId12" cstate="print"/>
                        <a:stretch>
                          <a:fillRect/>
                        </a:stretch>
                      </pic:blipFill>
                      <pic:spPr>
                        <a:xfrm>
                          <a:off x="0" y="0"/>
                          <a:ext cx="6035040" cy="7808595"/>
                        </a:xfrm>
                        <a:prstGeom prst="rect">
                          <a:avLst/>
                        </a:prstGeom>
                      </pic:spPr>
                    </pic:pic>
                  </a:graphicData>
                </a:graphic>
              </wp:inline>
            </w:drawing>
          </w:r>
        </w:p>
        <w:p w14:paraId="25E80B23" w14:textId="77777777" w:rsidR="009B0870" w:rsidRPr="00DA5093" w:rsidRDefault="009B0870" w:rsidP="00F721A9">
          <w:pPr>
            <w:jc w:val="center"/>
            <w:rPr>
              <w:rFonts w:cs="Arial"/>
              <w:b/>
              <w:sz w:val="36"/>
              <w:szCs w:val="36"/>
            </w:rPr>
          </w:pPr>
        </w:p>
        <w:p w14:paraId="25E80B24" w14:textId="77777777" w:rsidR="00F339F6" w:rsidRDefault="00F339F6" w:rsidP="00D60A39">
          <w:pPr>
            <w:rPr>
              <w:rFonts w:cs="Arial"/>
              <w:sz w:val="16"/>
              <w:szCs w:val="16"/>
            </w:rPr>
            <w:sectPr w:rsidR="00F339F6" w:rsidSect="00442979">
              <w:footerReference w:type="first" r:id="rId13"/>
              <w:pgSz w:w="12240" w:h="15840"/>
              <w:pgMar w:top="1296" w:right="1296" w:bottom="1296" w:left="1440" w:header="720" w:footer="720" w:gutter="0"/>
              <w:cols w:space="720"/>
              <w:titlePg/>
              <w:docGrid w:linePitch="299"/>
            </w:sectPr>
          </w:pPr>
        </w:p>
        <w:bookmarkStart w:id="1" w:name="OLE_LINK1"/>
        <w:p w14:paraId="25E80B25" w14:textId="77777777" w:rsidR="00C86B06" w:rsidRDefault="00C267DA">
          <w:pPr>
            <w:pStyle w:val="TOC1"/>
            <w:tabs>
              <w:tab w:val="right" w:leader="dot" w:pos="9494"/>
            </w:tabs>
            <w:rPr>
              <w:rFonts w:eastAsiaTheme="minorEastAsia" w:cstheme="minorBidi"/>
              <w:b w:val="0"/>
              <w:bCs w:val="0"/>
              <w:i w:val="0"/>
              <w:iCs w:val="0"/>
              <w:caps w:val="0"/>
              <w:noProof/>
              <w:sz w:val="22"/>
              <w:szCs w:val="22"/>
            </w:rPr>
          </w:pPr>
          <w:r w:rsidRPr="00DA5093">
            <w:rPr>
              <w:rFonts w:ascii="Arial" w:hAnsi="Arial" w:cs="Arial"/>
              <w:b w:val="0"/>
              <w:bCs w:val="0"/>
              <w:i w:val="0"/>
              <w:iCs w:val="0"/>
              <w:caps w:val="0"/>
            </w:rPr>
            <w:lastRenderedPageBreak/>
            <w:fldChar w:fldCharType="begin"/>
          </w:r>
          <w:r w:rsidR="00E55B9E" w:rsidRPr="00DA5093">
            <w:rPr>
              <w:rFonts w:ascii="Arial" w:hAnsi="Arial" w:cs="Arial"/>
              <w:b w:val="0"/>
              <w:bCs w:val="0"/>
              <w:i w:val="0"/>
              <w:iCs w:val="0"/>
              <w:caps w:val="0"/>
            </w:rPr>
            <w:instrText xml:space="preserve"> TOC \o "2-2" \h \z \t "Heading 1,1,Heading 3,3,Appendix Heading 1,1,Appendix Heading 2,2" </w:instrText>
          </w:r>
          <w:r w:rsidRPr="00DA5093">
            <w:rPr>
              <w:rFonts w:ascii="Arial" w:hAnsi="Arial" w:cs="Arial"/>
              <w:b w:val="0"/>
              <w:bCs w:val="0"/>
              <w:i w:val="0"/>
              <w:iCs w:val="0"/>
              <w:caps w:val="0"/>
            </w:rPr>
            <w:fldChar w:fldCharType="separate"/>
          </w:r>
          <w:hyperlink w:anchor="_Toc325055222" w:history="1">
            <w:r w:rsidR="00C86B06" w:rsidRPr="00895F60">
              <w:rPr>
                <w:rStyle w:val="Hyperlink"/>
                <w:noProof/>
              </w:rPr>
              <w:t>Chapter 1 – District Management</w:t>
            </w:r>
            <w:r w:rsidR="00C86B06">
              <w:rPr>
                <w:noProof/>
                <w:webHidden/>
              </w:rPr>
              <w:tab/>
            </w:r>
            <w:r w:rsidR="00C86B06">
              <w:rPr>
                <w:noProof/>
                <w:webHidden/>
              </w:rPr>
              <w:fldChar w:fldCharType="begin"/>
            </w:r>
            <w:r w:rsidR="00C86B06">
              <w:rPr>
                <w:noProof/>
                <w:webHidden/>
              </w:rPr>
              <w:instrText xml:space="preserve"> PAGEREF _Toc325055222 \h </w:instrText>
            </w:r>
            <w:r w:rsidR="00C86B06">
              <w:rPr>
                <w:noProof/>
                <w:webHidden/>
              </w:rPr>
            </w:r>
            <w:r w:rsidR="00C86B06">
              <w:rPr>
                <w:noProof/>
                <w:webHidden/>
              </w:rPr>
              <w:fldChar w:fldCharType="separate"/>
            </w:r>
            <w:r w:rsidR="00946D01">
              <w:rPr>
                <w:noProof/>
                <w:webHidden/>
              </w:rPr>
              <w:t>12</w:t>
            </w:r>
            <w:r w:rsidR="00C86B06">
              <w:rPr>
                <w:noProof/>
                <w:webHidden/>
              </w:rPr>
              <w:fldChar w:fldCharType="end"/>
            </w:r>
          </w:hyperlink>
        </w:p>
        <w:p w14:paraId="25E80B26" w14:textId="77777777" w:rsidR="00C86B06" w:rsidRDefault="006E237B">
          <w:pPr>
            <w:pStyle w:val="TOC2"/>
            <w:rPr>
              <w:rFonts w:eastAsiaTheme="minorEastAsia" w:cstheme="minorBidi"/>
              <w:smallCaps w:val="0"/>
              <w:noProof/>
              <w:sz w:val="22"/>
              <w:szCs w:val="22"/>
            </w:rPr>
          </w:pPr>
          <w:hyperlink w:anchor="_Toc325055223"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Examination Budgeting/Scheduling</w:t>
            </w:r>
            <w:r w:rsidR="00C86B06">
              <w:rPr>
                <w:noProof/>
                <w:webHidden/>
              </w:rPr>
              <w:tab/>
            </w:r>
            <w:r w:rsidR="00C86B06">
              <w:rPr>
                <w:noProof/>
                <w:webHidden/>
              </w:rPr>
              <w:fldChar w:fldCharType="begin"/>
            </w:r>
            <w:r w:rsidR="00C86B06">
              <w:rPr>
                <w:noProof/>
                <w:webHidden/>
              </w:rPr>
              <w:instrText xml:space="preserve"> PAGEREF _Toc325055223 \h </w:instrText>
            </w:r>
            <w:r w:rsidR="00C86B06">
              <w:rPr>
                <w:noProof/>
                <w:webHidden/>
              </w:rPr>
            </w:r>
            <w:r w:rsidR="00C86B06">
              <w:rPr>
                <w:noProof/>
                <w:webHidden/>
              </w:rPr>
              <w:fldChar w:fldCharType="separate"/>
            </w:r>
            <w:r w:rsidR="00946D01">
              <w:rPr>
                <w:noProof/>
                <w:webHidden/>
              </w:rPr>
              <w:t>12</w:t>
            </w:r>
            <w:r w:rsidR="00C86B06">
              <w:rPr>
                <w:noProof/>
                <w:webHidden/>
              </w:rPr>
              <w:fldChar w:fldCharType="end"/>
            </w:r>
          </w:hyperlink>
        </w:p>
        <w:p w14:paraId="25E80B2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24"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Budgeting Process</w:t>
            </w:r>
            <w:r w:rsidR="00C86B06">
              <w:rPr>
                <w:noProof/>
                <w:webHidden/>
              </w:rPr>
              <w:tab/>
            </w:r>
            <w:r w:rsidR="00C86B06">
              <w:rPr>
                <w:noProof/>
                <w:webHidden/>
              </w:rPr>
              <w:fldChar w:fldCharType="begin"/>
            </w:r>
            <w:r w:rsidR="00C86B06">
              <w:rPr>
                <w:noProof/>
                <w:webHidden/>
              </w:rPr>
              <w:instrText xml:space="preserve"> PAGEREF _Toc325055224 \h </w:instrText>
            </w:r>
            <w:r w:rsidR="00C86B06">
              <w:rPr>
                <w:noProof/>
                <w:webHidden/>
              </w:rPr>
            </w:r>
            <w:r w:rsidR="00C86B06">
              <w:rPr>
                <w:noProof/>
                <w:webHidden/>
              </w:rPr>
              <w:fldChar w:fldCharType="separate"/>
            </w:r>
            <w:r w:rsidR="00946D01">
              <w:rPr>
                <w:noProof/>
                <w:webHidden/>
              </w:rPr>
              <w:t>12</w:t>
            </w:r>
            <w:r w:rsidR="00C86B06">
              <w:rPr>
                <w:noProof/>
                <w:webHidden/>
              </w:rPr>
              <w:fldChar w:fldCharType="end"/>
            </w:r>
          </w:hyperlink>
        </w:p>
        <w:p w14:paraId="25E80B2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25"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Scheduling of Examinations and Supervision Contacts</w:t>
            </w:r>
            <w:r w:rsidR="00C86B06">
              <w:rPr>
                <w:noProof/>
                <w:webHidden/>
              </w:rPr>
              <w:tab/>
            </w:r>
            <w:r w:rsidR="00C86B06">
              <w:rPr>
                <w:noProof/>
                <w:webHidden/>
              </w:rPr>
              <w:fldChar w:fldCharType="begin"/>
            </w:r>
            <w:r w:rsidR="00C86B06">
              <w:rPr>
                <w:noProof/>
                <w:webHidden/>
              </w:rPr>
              <w:instrText xml:space="preserve"> PAGEREF _Toc325055225 \h </w:instrText>
            </w:r>
            <w:r w:rsidR="00C86B06">
              <w:rPr>
                <w:noProof/>
                <w:webHidden/>
              </w:rPr>
            </w:r>
            <w:r w:rsidR="00C86B06">
              <w:rPr>
                <w:noProof/>
                <w:webHidden/>
              </w:rPr>
              <w:fldChar w:fldCharType="separate"/>
            </w:r>
            <w:r w:rsidR="00946D01">
              <w:rPr>
                <w:noProof/>
                <w:webHidden/>
              </w:rPr>
              <w:t>13</w:t>
            </w:r>
            <w:r w:rsidR="00C86B06">
              <w:rPr>
                <w:noProof/>
                <w:webHidden/>
              </w:rPr>
              <w:fldChar w:fldCharType="end"/>
            </w:r>
          </w:hyperlink>
        </w:p>
        <w:p w14:paraId="25E80B2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26"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NCUA Annual Examination Scheduling Program</w:t>
            </w:r>
            <w:r w:rsidR="00C86B06">
              <w:rPr>
                <w:noProof/>
                <w:webHidden/>
              </w:rPr>
              <w:tab/>
            </w:r>
            <w:r w:rsidR="00C86B06">
              <w:rPr>
                <w:noProof/>
                <w:webHidden/>
              </w:rPr>
              <w:fldChar w:fldCharType="begin"/>
            </w:r>
            <w:r w:rsidR="00C86B06">
              <w:rPr>
                <w:noProof/>
                <w:webHidden/>
              </w:rPr>
              <w:instrText xml:space="preserve"> PAGEREF _Toc325055226 \h </w:instrText>
            </w:r>
            <w:r w:rsidR="00C86B06">
              <w:rPr>
                <w:noProof/>
                <w:webHidden/>
              </w:rPr>
            </w:r>
            <w:r w:rsidR="00C86B06">
              <w:rPr>
                <w:noProof/>
                <w:webHidden/>
              </w:rPr>
              <w:fldChar w:fldCharType="separate"/>
            </w:r>
            <w:r w:rsidR="00946D01">
              <w:rPr>
                <w:noProof/>
                <w:webHidden/>
              </w:rPr>
              <w:t>14</w:t>
            </w:r>
            <w:r w:rsidR="00C86B06">
              <w:rPr>
                <w:noProof/>
                <w:webHidden/>
              </w:rPr>
              <w:fldChar w:fldCharType="end"/>
            </w:r>
          </w:hyperlink>
        </w:p>
        <w:p w14:paraId="25E80B2A" w14:textId="77777777" w:rsidR="00C86B06" w:rsidRDefault="006E237B">
          <w:pPr>
            <w:pStyle w:val="TOC2"/>
            <w:rPr>
              <w:rFonts w:eastAsiaTheme="minorEastAsia" w:cstheme="minorBidi"/>
              <w:smallCaps w:val="0"/>
              <w:noProof/>
              <w:sz w:val="22"/>
              <w:szCs w:val="22"/>
            </w:rPr>
          </w:pPr>
          <w:hyperlink w:anchor="_Toc325055227"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General Supervision Responsibilities</w:t>
            </w:r>
            <w:r w:rsidR="00C86B06">
              <w:rPr>
                <w:noProof/>
                <w:webHidden/>
              </w:rPr>
              <w:tab/>
            </w:r>
            <w:r w:rsidR="00C86B06">
              <w:rPr>
                <w:noProof/>
                <w:webHidden/>
              </w:rPr>
              <w:fldChar w:fldCharType="begin"/>
            </w:r>
            <w:r w:rsidR="00C86B06">
              <w:rPr>
                <w:noProof/>
                <w:webHidden/>
              </w:rPr>
              <w:instrText xml:space="preserve"> PAGEREF _Toc325055227 \h </w:instrText>
            </w:r>
            <w:r w:rsidR="00C86B06">
              <w:rPr>
                <w:noProof/>
                <w:webHidden/>
              </w:rPr>
            </w:r>
            <w:r w:rsidR="00C86B06">
              <w:rPr>
                <w:noProof/>
                <w:webHidden/>
              </w:rPr>
              <w:fldChar w:fldCharType="separate"/>
            </w:r>
            <w:r w:rsidR="00946D01">
              <w:rPr>
                <w:noProof/>
                <w:webHidden/>
              </w:rPr>
              <w:t>15</w:t>
            </w:r>
            <w:r w:rsidR="00C86B06">
              <w:rPr>
                <w:noProof/>
                <w:webHidden/>
              </w:rPr>
              <w:fldChar w:fldCharType="end"/>
            </w:r>
          </w:hyperlink>
        </w:p>
        <w:p w14:paraId="25E80B2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2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_Toc325055228 \h </w:instrText>
            </w:r>
            <w:r w:rsidR="00C86B06">
              <w:rPr>
                <w:noProof/>
                <w:webHidden/>
              </w:rPr>
            </w:r>
            <w:r w:rsidR="00C86B06">
              <w:rPr>
                <w:noProof/>
                <w:webHidden/>
              </w:rPr>
              <w:fldChar w:fldCharType="separate"/>
            </w:r>
            <w:r w:rsidR="00946D01">
              <w:rPr>
                <w:noProof/>
                <w:webHidden/>
              </w:rPr>
              <w:t>15</w:t>
            </w:r>
            <w:r w:rsidR="00C86B06">
              <w:rPr>
                <w:noProof/>
                <w:webHidden/>
              </w:rPr>
              <w:fldChar w:fldCharType="end"/>
            </w:r>
          </w:hyperlink>
        </w:p>
        <w:p w14:paraId="25E80B2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2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Supervisor Responsibilities</w:t>
            </w:r>
            <w:r w:rsidR="00C86B06">
              <w:rPr>
                <w:noProof/>
                <w:webHidden/>
              </w:rPr>
              <w:tab/>
            </w:r>
            <w:r w:rsidR="00C86B06">
              <w:rPr>
                <w:noProof/>
                <w:webHidden/>
              </w:rPr>
              <w:fldChar w:fldCharType="begin"/>
            </w:r>
            <w:r w:rsidR="00C86B06">
              <w:rPr>
                <w:noProof/>
                <w:webHidden/>
              </w:rPr>
              <w:instrText xml:space="preserve"> PAGEREF _Toc325055229 \h </w:instrText>
            </w:r>
            <w:r w:rsidR="00C86B06">
              <w:rPr>
                <w:noProof/>
                <w:webHidden/>
              </w:rPr>
            </w:r>
            <w:r w:rsidR="00C86B06">
              <w:rPr>
                <w:noProof/>
                <w:webHidden/>
              </w:rPr>
              <w:fldChar w:fldCharType="separate"/>
            </w:r>
            <w:r w:rsidR="00946D01">
              <w:rPr>
                <w:noProof/>
                <w:webHidden/>
              </w:rPr>
              <w:t>16</w:t>
            </w:r>
            <w:r w:rsidR="00C86B06">
              <w:rPr>
                <w:noProof/>
                <w:webHidden/>
              </w:rPr>
              <w:fldChar w:fldCharType="end"/>
            </w:r>
          </w:hyperlink>
        </w:p>
        <w:p w14:paraId="25E80B2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30"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Regional Director Responsibilities</w:t>
            </w:r>
            <w:r w:rsidR="00C86B06">
              <w:rPr>
                <w:noProof/>
                <w:webHidden/>
              </w:rPr>
              <w:tab/>
            </w:r>
            <w:r w:rsidR="00C86B06">
              <w:rPr>
                <w:noProof/>
                <w:webHidden/>
              </w:rPr>
              <w:fldChar w:fldCharType="begin"/>
            </w:r>
            <w:r w:rsidR="00C86B06">
              <w:rPr>
                <w:noProof/>
                <w:webHidden/>
              </w:rPr>
              <w:instrText xml:space="preserve"> PAGEREF _Toc325055230 \h </w:instrText>
            </w:r>
            <w:r w:rsidR="00C86B06">
              <w:rPr>
                <w:noProof/>
                <w:webHidden/>
              </w:rPr>
            </w:r>
            <w:r w:rsidR="00C86B06">
              <w:rPr>
                <w:noProof/>
                <w:webHidden/>
              </w:rPr>
              <w:fldChar w:fldCharType="separate"/>
            </w:r>
            <w:r w:rsidR="00946D01">
              <w:rPr>
                <w:noProof/>
                <w:webHidden/>
              </w:rPr>
              <w:t>17</w:t>
            </w:r>
            <w:r w:rsidR="00C86B06">
              <w:rPr>
                <w:noProof/>
                <w:webHidden/>
              </w:rPr>
              <w:fldChar w:fldCharType="end"/>
            </w:r>
          </w:hyperlink>
        </w:p>
        <w:p w14:paraId="25E80B2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31"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Office of Examination and Insurance Responsibilities</w:t>
            </w:r>
            <w:r w:rsidR="00C86B06">
              <w:rPr>
                <w:noProof/>
                <w:webHidden/>
              </w:rPr>
              <w:tab/>
            </w:r>
            <w:r w:rsidR="00C86B06">
              <w:rPr>
                <w:noProof/>
                <w:webHidden/>
              </w:rPr>
              <w:fldChar w:fldCharType="begin"/>
            </w:r>
            <w:r w:rsidR="00C86B06">
              <w:rPr>
                <w:noProof/>
                <w:webHidden/>
              </w:rPr>
              <w:instrText xml:space="preserve"> PAGEREF _Toc325055231 \h </w:instrText>
            </w:r>
            <w:r w:rsidR="00C86B06">
              <w:rPr>
                <w:noProof/>
                <w:webHidden/>
              </w:rPr>
            </w:r>
            <w:r w:rsidR="00C86B06">
              <w:rPr>
                <w:noProof/>
                <w:webHidden/>
              </w:rPr>
              <w:fldChar w:fldCharType="separate"/>
            </w:r>
            <w:r w:rsidR="00946D01">
              <w:rPr>
                <w:noProof/>
                <w:webHidden/>
              </w:rPr>
              <w:t>18</w:t>
            </w:r>
            <w:r w:rsidR="00C86B06">
              <w:rPr>
                <w:noProof/>
                <w:webHidden/>
              </w:rPr>
              <w:fldChar w:fldCharType="end"/>
            </w:r>
          </w:hyperlink>
        </w:p>
        <w:p w14:paraId="25E80B2F" w14:textId="77777777" w:rsidR="00C86B06" w:rsidRDefault="006E237B">
          <w:pPr>
            <w:pStyle w:val="TOC2"/>
            <w:rPr>
              <w:rFonts w:eastAsiaTheme="minorEastAsia" w:cstheme="minorBidi"/>
              <w:smallCaps w:val="0"/>
              <w:noProof/>
              <w:sz w:val="22"/>
              <w:szCs w:val="22"/>
            </w:rPr>
          </w:pPr>
          <w:hyperlink w:anchor="_Toc325055232"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Administrative Record</w:t>
            </w:r>
            <w:r w:rsidR="00C86B06">
              <w:rPr>
                <w:noProof/>
                <w:webHidden/>
              </w:rPr>
              <w:tab/>
            </w:r>
            <w:r w:rsidR="00C86B06">
              <w:rPr>
                <w:noProof/>
                <w:webHidden/>
              </w:rPr>
              <w:fldChar w:fldCharType="begin"/>
            </w:r>
            <w:r w:rsidR="00C86B06">
              <w:rPr>
                <w:noProof/>
                <w:webHidden/>
              </w:rPr>
              <w:instrText xml:space="preserve"> PAGEREF _Toc325055232 \h </w:instrText>
            </w:r>
            <w:r w:rsidR="00C86B06">
              <w:rPr>
                <w:noProof/>
                <w:webHidden/>
              </w:rPr>
            </w:r>
            <w:r w:rsidR="00C86B06">
              <w:rPr>
                <w:noProof/>
                <w:webHidden/>
              </w:rPr>
              <w:fldChar w:fldCharType="separate"/>
            </w:r>
            <w:r w:rsidR="00946D01">
              <w:rPr>
                <w:noProof/>
                <w:webHidden/>
              </w:rPr>
              <w:t>18</w:t>
            </w:r>
            <w:r w:rsidR="00C86B06">
              <w:rPr>
                <w:noProof/>
                <w:webHidden/>
              </w:rPr>
              <w:fldChar w:fldCharType="end"/>
            </w:r>
          </w:hyperlink>
        </w:p>
        <w:p w14:paraId="25E80B30" w14:textId="77777777" w:rsidR="00C86B06" w:rsidRDefault="006E237B">
          <w:pPr>
            <w:pStyle w:val="TOC2"/>
            <w:rPr>
              <w:rFonts w:eastAsiaTheme="minorEastAsia" w:cstheme="minorBidi"/>
              <w:smallCaps w:val="0"/>
              <w:noProof/>
              <w:sz w:val="22"/>
              <w:szCs w:val="22"/>
            </w:rPr>
          </w:pPr>
          <w:hyperlink w:anchor="_Toc325055233"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Supervision Chronology Report</w:t>
            </w:r>
            <w:r w:rsidR="00C86B06">
              <w:rPr>
                <w:noProof/>
                <w:webHidden/>
              </w:rPr>
              <w:tab/>
            </w:r>
            <w:r w:rsidR="00C86B06">
              <w:rPr>
                <w:noProof/>
                <w:webHidden/>
              </w:rPr>
              <w:fldChar w:fldCharType="begin"/>
            </w:r>
            <w:r w:rsidR="00C86B06">
              <w:rPr>
                <w:noProof/>
                <w:webHidden/>
              </w:rPr>
              <w:instrText xml:space="preserve"> PAGEREF _Toc325055233 \h </w:instrText>
            </w:r>
            <w:r w:rsidR="00C86B06">
              <w:rPr>
                <w:noProof/>
                <w:webHidden/>
              </w:rPr>
            </w:r>
            <w:r w:rsidR="00C86B06">
              <w:rPr>
                <w:noProof/>
                <w:webHidden/>
              </w:rPr>
              <w:fldChar w:fldCharType="separate"/>
            </w:r>
            <w:r w:rsidR="00946D01">
              <w:rPr>
                <w:noProof/>
                <w:webHidden/>
              </w:rPr>
              <w:t>18</w:t>
            </w:r>
            <w:r w:rsidR="00C86B06">
              <w:rPr>
                <w:noProof/>
                <w:webHidden/>
              </w:rPr>
              <w:fldChar w:fldCharType="end"/>
            </w:r>
          </w:hyperlink>
        </w:p>
        <w:p w14:paraId="25E80B31" w14:textId="77777777" w:rsidR="00C86B06" w:rsidRDefault="006E237B">
          <w:pPr>
            <w:pStyle w:val="TOC2"/>
            <w:rPr>
              <w:rFonts w:eastAsiaTheme="minorEastAsia" w:cstheme="minorBidi"/>
              <w:smallCaps w:val="0"/>
              <w:noProof/>
              <w:sz w:val="22"/>
              <w:szCs w:val="22"/>
            </w:rPr>
          </w:pPr>
          <w:hyperlink w:anchor="_Toc325055234" w:history="1">
            <w:r w:rsidR="00C86B06" w:rsidRPr="00895F60">
              <w:rPr>
                <w:rStyle w:val="Hyperlink"/>
                <w:noProof/>
              </w:rPr>
              <w:t>5.</w:t>
            </w:r>
            <w:r w:rsidR="00C86B06">
              <w:rPr>
                <w:rFonts w:eastAsiaTheme="minorEastAsia" w:cstheme="minorBidi"/>
                <w:smallCaps w:val="0"/>
                <w:noProof/>
                <w:sz w:val="22"/>
                <w:szCs w:val="22"/>
              </w:rPr>
              <w:tab/>
            </w:r>
            <w:r w:rsidR="00C86B06" w:rsidRPr="00895F60">
              <w:rPr>
                <w:rStyle w:val="Hyperlink"/>
                <w:noProof/>
              </w:rPr>
              <w:t>Administrative Actions for Troubled Credit Unions</w:t>
            </w:r>
            <w:r w:rsidR="00C86B06">
              <w:rPr>
                <w:noProof/>
                <w:webHidden/>
              </w:rPr>
              <w:tab/>
            </w:r>
            <w:r w:rsidR="00C86B06">
              <w:rPr>
                <w:noProof/>
                <w:webHidden/>
              </w:rPr>
              <w:fldChar w:fldCharType="begin"/>
            </w:r>
            <w:r w:rsidR="00C86B06">
              <w:rPr>
                <w:noProof/>
                <w:webHidden/>
              </w:rPr>
              <w:instrText xml:space="preserve"> PAGEREF _Toc325055234 \h </w:instrText>
            </w:r>
            <w:r w:rsidR="00C86B06">
              <w:rPr>
                <w:noProof/>
                <w:webHidden/>
              </w:rPr>
            </w:r>
            <w:r w:rsidR="00C86B06">
              <w:rPr>
                <w:noProof/>
                <w:webHidden/>
              </w:rPr>
              <w:fldChar w:fldCharType="separate"/>
            </w:r>
            <w:r w:rsidR="00946D01">
              <w:rPr>
                <w:noProof/>
                <w:webHidden/>
              </w:rPr>
              <w:t>19</w:t>
            </w:r>
            <w:r w:rsidR="00C86B06">
              <w:rPr>
                <w:noProof/>
                <w:webHidden/>
              </w:rPr>
              <w:fldChar w:fldCharType="end"/>
            </w:r>
          </w:hyperlink>
        </w:p>
        <w:p w14:paraId="25E80B32" w14:textId="77777777" w:rsidR="00C86B06" w:rsidRDefault="006E237B">
          <w:pPr>
            <w:pStyle w:val="TOC2"/>
            <w:rPr>
              <w:rFonts w:eastAsiaTheme="minorEastAsia" w:cstheme="minorBidi"/>
              <w:smallCaps w:val="0"/>
              <w:noProof/>
              <w:sz w:val="22"/>
              <w:szCs w:val="22"/>
            </w:rPr>
          </w:pPr>
          <w:hyperlink w:anchor="_Toc325055235" w:history="1">
            <w:r w:rsidR="00C86B06" w:rsidRPr="00895F60">
              <w:rPr>
                <w:rStyle w:val="Hyperlink"/>
                <w:noProof/>
              </w:rPr>
              <w:t>6.</w:t>
            </w:r>
            <w:r w:rsidR="00C86B06">
              <w:rPr>
                <w:rFonts w:eastAsiaTheme="minorEastAsia" w:cstheme="minorBidi"/>
                <w:smallCaps w:val="0"/>
                <w:noProof/>
                <w:sz w:val="22"/>
                <w:szCs w:val="22"/>
              </w:rPr>
              <w:tab/>
            </w:r>
            <w:r w:rsidR="00C86B06" w:rsidRPr="00895F60">
              <w:rPr>
                <w:rStyle w:val="Hyperlink"/>
                <w:noProof/>
              </w:rPr>
              <w:t>CAMEL 3, 4, or 5 Downgrade/Upgrade</w:t>
            </w:r>
            <w:r w:rsidR="00C86B06">
              <w:rPr>
                <w:noProof/>
                <w:webHidden/>
              </w:rPr>
              <w:tab/>
            </w:r>
            <w:r w:rsidR="00C86B06">
              <w:rPr>
                <w:noProof/>
                <w:webHidden/>
              </w:rPr>
              <w:fldChar w:fldCharType="begin"/>
            </w:r>
            <w:r w:rsidR="00C86B06">
              <w:rPr>
                <w:noProof/>
                <w:webHidden/>
              </w:rPr>
              <w:instrText xml:space="preserve"> PAGEREF _Toc325055235 \h </w:instrText>
            </w:r>
            <w:r w:rsidR="00C86B06">
              <w:rPr>
                <w:noProof/>
                <w:webHidden/>
              </w:rPr>
            </w:r>
            <w:r w:rsidR="00C86B06">
              <w:rPr>
                <w:noProof/>
                <w:webHidden/>
              </w:rPr>
              <w:fldChar w:fldCharType="separate"/>
            </w:r>
            <w:r w:rsidR="00946D01">
              <w:rPr>
                <w:noProof/>
                <w:webHidden/>
              </w:rPr>
              <w:t>19</w:t>
            </w:r>
            <w:r w:rsidR="00C86B06">
              <w:rPr>
                <w:noProof/>
                <w:webHidden/>
              </w:rPr>
              <w:fldChar w:fldCharType="end"/>
            </w:r>
          </w:hyperlink>
        </w:p>
        <w:p w14:paraId="25E80B33" w14:textId="77777777" w:rsidR="00C86B06" w:rsidRDefault="006E237B">
          <w:pPr>
            <w:pStyle w:val="TOC2"/>
            <w:rPr>
              <w:rFonts w:eastAsiaTheme="minorEastAsia" w:cstheme="minorBidi"/>
              <w:smallCaps w:val="0"/>
              <w:noProof/>
              <w:sz w:val="22"/>
              <w:szCs w:val="22"/>
            </w:rPr>
          </w:pPr>
          <w:hyperlink w:anchor="_Toc325055236" w:history="1">
            <w:r w:rsidR="00C86B06" w:rsidRPr="00895F60">
              <w:rPr>
                <w:rStyle w:val="Hyperlink"/>
                <w:noProof/>
              </w:rPr>
              <w:t>7.</w:t>
            </w:r>
            <w:r w:rsidR="00C86B06">
              <w:rPr>
                <w:rFonts w:eastAsiaTheme="minorEastAsia" w:cstheme="minorBidi"/>
                <w:smallCaps w:val="0"/>
                <w:noProof/>
                <w:sz w:val="22"/>
                <w:szCs w:val="22"/>
              </w:rPr>
              <w:tab/>
            </w:r>
            <w:r w:rsidR="00C86B06" w:rsidRPr="00895F60">
              <w:rPr>
                <w:rStyle w:val="Hyperlink"/>
                <w:noProof/>
              </w:rPr>
              <w:t>5300 Call Report, Quarterly Trending Analysis, and RATE</w:t>
            </w:r>
            <w:r w:rsidR="00C86B06">
              <w:rPr>
                <w:noProof/>
                <w:webHidden/>
              </w:rPr>
              <w:tab/>
            </w:r>
            <w:r w:rsidR="00C86B06">
              <w:rPr>
                <w:noProof/>
                <w:webHidden/>
              </w:rPr>
              <w:fldChar w:fldCharType="begin"/>
            </w:r>
            <w:r w:rsidR="00C86B06">
              <w:rPr>
                <w:noProof/>
                <w:webHidden/>
              </w:rPr>
              <w:instrText xml:space="preserve"> PAGEREF _Toc325055236 \h </w:instrText>
            </w:r>
            <w:r w:rsidR="00C86B06">
              <w:rPr>
                <w:noProof/>
                <w:webHidden/>
              </w:rPr>
            </w:r>
            <w:r w:rsidR="00C86B06">
              <w:rPr>
                <w:noProof/>
                <w:webHidden/>
              </w:rPr>
              <w:fldChar w:fldCharType="separate"/>
            </w:r>
            <w:r w:rsidR="00946D01">
              <w:rPr>
                <w:noProof/>
                <w:webHidden/>
              </w:rPr>
              <w:t>20</w:t>
            </w:r>
            <w:r w:rsidR="00C86B06">
              <w:rPr>
                <w:noProof/>
                <w:webHidden/>
              </w:rPr>
              <w:fldChar w:fldCharType="end"/>
            </w:r>
          </w:hyperlink>
        </w:p>
        <w:p w14:paraId="25E80B3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37"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Field Responsibilities</w:t>
            </w:r>
            <w:r w:rsidR="00C86B06">
              <w:rPr>
                <w:noProof/>
                <w:webHidden/>
              </w:rPr>
              <w:tab/>
            </w:r>
            <w:r w:rsidR="00C86B06">
              <w:rPr>
                <w:noProof/>
                <w:webHidden/>
              </w:rPr>
              <w:fldChar w:fldCharType="begin"/>
            </w:r>
            <w:r w:rsidR="00C86B06">
              <w:rPr>
                <w:noProof/>
                <w:webHidden/>
              </w:rPr>
              <w:instrText xml:space="preserve"> PAGEREF _Toc325055237 \h </w:instrText>
            </w:r>
            <w:r w:rsidR="00C86B06">
              <w:rPr>
                <w:noProof/>
                <w:webHidden/>
              </w:rPr>
            </w:r>
            <w:r w:rsidR="00C86B06">
              <w:rPr>
                <w:noProof/>
                <w:webHidden/>
              </w:rPr>
              <w:fldChar w:fldCharType="separate"/>
            </w:r>
            <w:r w:rsidR="00946D01">
              <w:rPr>
                <w:noProof/>
                <w:webHidden/>
              </w:rPr>
              <w:t>20</w:t>
            </w:r>
            <w:r w:rsidR="00C86B06">
              <w:rPr>
                <w:noProof/>
                <w:webHidden/>
              </w:rPr>
              <w:fldChar w:fldCharType="end"/>
            </w:r>
          </w:hyperlink>
        </w:p>
        <w:p w14:paraId="25E80B3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38"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Supervisor Responsibilities</w:t>
            </w:r>
            <w:r w:rsidR="00C86B06">
              <w:rPr>
                <w:noProof/>
                <w:webHidden/>
              </w:rPr>
              <w:tab/>
            </w:r>
            <w:r w:rsidR="00C86B06">
              <w:rPr>
                <w:noProof/>
                <w:webHidden/>
              </w:rPr>
              <w:fldChar w:fldCharType="begin"/>
            </w:r>
            <w:r w:rsidR="00C86B06">
              <w:rPr>
                <w:noProof/>
                <w:webHidden/>
              </w:rPr>
              <w:instrText xml:space="preserve"> PAGEREF _Toc325055238 \h </w:instrText>
            </w:r>
            <w:r w:rsidR="00C86B06">
              <w:rPr>
                <w:noProof/>
                <w:webHidden/>
              </w:rPr>
            </w:r>
            <w:r w:rsidR="00C86B06">
              <w:rPr>
                <w:noProof/>
                <w:webHidden/>
              </w:rPr>
              <w:fldChar w:fldCharType="separate"/>
            </w:r>
            <w:r w:rsidR="00946D01">
              <w:rPr>
                <w:noProof/>
                <w:webHidden/>
              </w:rPr>
              <w:t>21</w:t>
            </w:r>
            <w:r w:rsidR="00C86B06">
              <w:rPr>
                <w:noProof/>
                <w:webHidden/>
              </w:rPr>
              <w:fldChar w:fldCharType="end"/>
            </w:r>
          </w:hyperlink>
        </w:p>
        <w:p w14:paraId="25E80B3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39"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Division of Supervision (DOS) Responsibilities</w:t>
            </w:r>
            <w:r w:rsidR="00C86B06">
              <w:rPr>
                <w:noProof/>
                <w:webHidden/>
              </w:rPr>
              <w:tab/>
            </w:r>
            <w:r w:rsidR="00C86B06">
              <w:rPr>
                <w:noProof/>
                <w:webHidden/>
              </w:rPr>
              <w:fldChar w:fldCharType="begin"/>
            </w:r>
            <w:r w:rsidR="00C86B06">
              <w:rPr>
                <w:noProof/>
                <w:webHidden/>
              </w:rPr>
              <w:instrText xml:space="preserve"> PAGEREF _Toc325055239 \h </w:instrText>
            </w:r>
            <w:r w:rsidR="00C86B06">
              <w:rPr>
                <w:noProof/>
                <w:webHidden/>
              </w:rPr>
            </w:r>
            <w:r w:rsidR="00C86B06">
              <w:rPr>
                <w:noProof/>
                <w:webHidden/>
              </w:rPr>
              <w:fldChar w:fldCharType="separate"/>
            </w:r>
            <w:r w:rsidR="00946D01">
              <w:rPr>
                <w:noProof/>
                <w:webHidden/>
              </w:rPr>
              <w:t>22</w:t>
            </w:r>
            <w:r w:rsidR="00C86B06">
              <w:rPr>
                <w:noProof/>
                <w:webHidden/>
              </w:rPr>
              <w:fldChar w:fldCharType="end"/>
            </w:r>
          </w:hyperlink>
        </w:p>
        <w:p w14:paraId="25E80B37" w14:textId="77777777" w:rsidR="00C86B06" w:rsidRDefault="006E237B">
          <w:pPr>
            <w:pStyle w:val="TOC2"/>
            <w:rPr>
              <w:rFonts w:eastAsiaTheme="minorEastAsia" w:cstheme="minorBidi"/>
              <w:smallCaps w:val="0"/>
              <w:noProof/>
              <w:sz w:val="22"/>
              <w:szCs w:val="22"/>
            </w:rPr>
          </w:pPr>
          <w:hyperlink w:anchor="_Toc325055240" w:history="1">
            <w:r w:rsidR="00C86B06" w:rsidRPr="00895F60">
              <w:rPr>
                <w:rStyle w:val="Hyperlink"/>
                <w:rFonts w:cs="Arial"/>
                <w:noProof/>
              </w:rPr>
              <w:t>8.</w:t>
            </w:r>
            <w:r w:rsidR="00C86B06">
              <w:rPr>
                <w:rFonts w:eastAsiaTheme="minorEastAsia" w:cstheme="minorBidi"/>
                <w:smallCaps w:val="0"/>
                <w:noProof/>
                <w:sz w:val="22"/>
                <w:szCs w:val="22"/>
              </w:rPr>
              <w:tab/>
            </w:r>
            <w:r w:rsidR="00C86B06" w:rsidRPr="00895F60">
              <w:rPr>
                <w:rStyle w:val="Hyperlink"/>
                <w:rFonts w:cs="Arial"/>
                <w:noProof/>
              </w:rPr>
              <w:t>Administrative Items</w:t>
            </w:r>
            <w:r w:rsidR="00C86B06">
              <w:rPr>
                <w:noProof/>
                <w:webHidden/>
              </w:rPr>
              <w:tab/>
            </w:r>
            <w:r w:rsidR="00C86B06">
              <w:rPr>
                <w:noProof/>
                <w:webHidden/>
              </w:rPr>
              <w:fldChar w:fldCharType="begin"/>
            </w:r>
            <w:r w:rsidR="00C86B06">
              <w:rPr>
                <w:noProof/>
                <w:webHidden/>
              </w:rPr>
              <w:instrText xml:space="preserve"> PAGEREF _Toc325055240 \h </w:instrText>
            </w:r>
            <w:r w:rsidR="00C86B06">
              <w:rPr>
                <w:noProof/>
                <w:webHidden/>
              </w:rPr>
            </w:r>
            <w:r w:rsidR="00C86B06">
              <w:rPr>
                <w:noProof/>
                <w:webHidden/>
              </w:rPr>
              <w:fldChar w:fldCharType="separate"/>
            </w:r>
            <w:r w:rsidR="00946D01">
              <w:rPr>
                <w:noProof/>
                <w:webHidden/>
              </w:rPr>
              <w:t>22</w:t>
            </w:r>
            <w:r w:rsidR="00C86B06">
              <w:rPr>
                <w:noProof/>
                <w:webHidden/>
              </w:rPr>
              <w:fldChar w:fldCharType="end"/>
            </w:r>
          </w:hyperlink>
        </w:p>
        <w:p w14:paraId="25E80B3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1"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Notifying the Credit Union of the Examination/Supervision Contact</w:t>
            </w:r>
            <w:r w:rsidR="00C86B06">
              <w:rPr>
                <w:noProof/>
                <w:webHidden/>
              </w:rPr>
              <w:tab/>
            </w:r>
            <w:r w:rsidR="00C86B06">
              <w:rPr>
                <w:noProof/>
                <w:webHidden/>
              </w:rPr>
              <w:fldChar w:fldCharType="begin"/>
            </w:r>
            <w:r w:rsidR="00C86B06">
              <w:rPr>
                <w:noProof/>
                <w:webHidden/>
              </w:rPr>
              <w:instrText xml:space="preserve"> PAGEREF _Toc325055241 \h </w:instrText>
            </w:r>
            <w:r w:rsidR="00C86B06">
              <w:rPr>
                <w:noProof/>
                <w:webHidden/>
              </w:rPr>
            </w:r>
            <w:r w:rsidR="00C86B06">
              <w:rPr>
                <w:noProof/>
                <w:webHidden/>
              </w:rPr>
              <w:fldChar w:fldCharType="separate"/>
            </w:r>
            <w:r w:rsidR="00946D01">
              <w:rPr>
                <w:noProof/>
                <w:webHidden/>
              </w:rPr>
              <w:t>22</w:t>
            </w:r>
            <w:r w:rsidR="00C86B06">
              <w:rPr>
                <w:noProof/>
                <w:webHidden/>
              </w:rPr>
              <w:fldChar w:fldCharType="end"/>
            </w:r>
          </w:hyperlink>
        </w:p>
        <w:p w14:paraId="25E80B3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2"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Timeframe to Complete Examinations/Supervision Contacts</w:t>
            </w:r>
            <w:r w:rsidR="00C86B06">
              <w:rPr>
                <w:noProof/>
                <w:webHidden/>
              </w:rPr>
              <w:tab/>
            </w:r>
            <w:r w:rsidR="00C86B06">
              <w:rPr>
                <w:noProof/>
                <w:webHidden/>
              </w:rPr>
              <w:fldChar w:fldCharType="begin"/>
            </w:r>
            <w:r w:rsidR="00C86B06">
              <w:rPr>
                <w:noProof/>
                <w:webHidden/>
              </w:rPr>
              <w:instrText xml:space="preserve"> PAGEREF _Toc325055242 \h </w:instrText>
            </w:r>
            <w:r w:rsidR="00C86B06">
              <w:rPr>
                <w:noProof/>
                <w:webHidden/>
              </w:rPr>
            </w:r>
            <w:r w:rsidR="00C86B06">
              <w:rPr>
                <w:noProof/>
                <w:webHidden/>
              </w:rPr>
              <w:fldChar w:fldCharType="separate"/>
            </w:r>
            <w:r w:rsidR="00946D01">
              <w:rPr>
                <w:noProof/>
                <w:webHidden/>
              </w:rPr>
              <w:t>22</w:t>
            </w:r>
            <w:r w:rsidR="00C86B06">
              <w:rPr>
                <w:noProof/>
                <w:webHidden/>
              </w:rPr>
              <w:fldChar w:fldCharType="end"/>
            </w:r>
          </w:hyperlink>
        </w:p>
        <w:p w14:paraId="25E80B3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3"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Team Member Expectations</w:t>
            </w:r>
            <w:r w:rsidR="00C86B06">
              <w:rPr>
                <w:noProof/>
                <w:webHidden/>
              </w:rPr>
              <w:tab/>
            </w:r>
            <w:r w:rsidR="00C86B06">
              <w:rPr>
                <w:noProof/>
                <w:webHidden/>
              </w:rPr>
              <w:fldChar w:fldCharType="begin"/>
            </w:r>
            <w:r w:rsidR="00C86B06">
              <w:rPr>
                <w:noProof/>
                <w:webHidden/>
              </w:rPr>
              <w:instrText xml:space="preserve"> PAGEREF _Toc325055243 \h </w:instrText>
            </w:r>
            <w:r w:rsidR="00C86B06">
              <w:rPr>
                <w:noProof/>
                <w:webHidden/>
              </w:rPr>
            </w:r>
            <w:r w:rsidR="00C86B06">
              <w:rPr>
                <w:noProof/>
                <w:webHidden/>
              </w:rPr>
              <w:fldChar w:fldCharType="separate"/>
            </w:r>
            <w:r w:rsidR="00946D01">
              <w:rPr>
                <w:noProof/>
                <w:webHidden/>
              </w:rPr>
              <w:t>22</w:t>
            </w:r>
            <w:r w:rsidR="00C86B06">
              <w:rPr>
                <w:noProof/>
                <w:webHidden/>
              </w:rPr>
              <w:fldChar w:fldCharType="end"/>
            </w:r>
          </w:hyperlink>
        </w:p>
        <w:p w14:paraId="25E80B3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4"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Examination/Supervision Completion Date and AIRES Upload Requirements</w:t>
            </w:r>
            <w:r w:rsidR="00C86B06">
              <w:rPr>
                <w:noProof/>
                <w:webHidden/>
              </w:rPr>
              <w:tab/>
            </w:r>
            <w:r w:rsidR="00C86B06">
              <w:rPr>
                <w:noProof/>
                <w:webHidden/>
              </w:rPr>
              <w:fldChar w:fldCharType="begin"/>
            </w:r>
            <w:r w:rsidR="00C86B06">
              <w:rPr>
                <w:noProof/>
                <w:webHidden/>
              </w:rPr>
              <w:instrText xml:space="preserve"> PAGEREF _Toc325055244 \h </w:instrText>
            </w:r>
            <w:r w:rsidR="00C86B06">
              <w:rPr>
                <w:noProof/>
                <w:webHidden/>
              </w:rPr>
            </w:r>
            <w:r w:rsidR="00C86B06">
              <w:rPr>
                <w:noProof/>
                <w:webHidden/>
              </w:rPr>
              <w:fldChar w:fldCharType="separate"/>
            </w:r>
            <w:r w:rsidR="00946D01">
              <w:rPr>
                <w:noProof/>
                <w:webHidden/>
              </w:rPr>
              <w:t>23</w:t>
            </w:r>
            <w:r w:rsidR="00C86B06">
              <w:rPr>
                <w:noProof/>
                <w:webHidden/>
              </w:rPr>
              <w:fldChar w:fldCharType="end"/>
            </w:r>
          </w:hyperlink>
        </w:p>
        <w:p w14:paraId="25E80B3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5"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Delivering the Report to the Credit Union Officials</w:t>
            </w:r>
            <w:r w:rsidR="00C86B06">
              <w:rPr>
                <w:noProof/>
                <w:webHidden/>
              </w:rPr>
              <w:tab/>
            </w:r>
            <w:r w:rsidR="00C86B06">
              <w:rPr>
                <w:noProof/>
                <w:webHidden/>
              </w:rPr>
              <w:fldChar w:fldCharType="begin"/>
            </w:r>
            <w:r w:rsidR="00C86B06">
              <w:rPr>
                <w:noProof/>
                <w:webHidden/>
              </w:rPr>
              <w:instrText xml:space="preserve"> PAGEREF _Toc325055245 \h </w:instrText>
            </w:r>
            <w:r w:rsidR="00C86B06">
              <w:rPr>
                <w:noProof/>
                <w:webHidden/>
              </w:rPr>
            </w:r>
            <w:r w:rsidR="00C86B06">
              <w:rPr>
                <w:noProof/>
                <w:webHidden/>
              </w:rPr>
              <w:fldChar w:fldCharType="separate"/>
            </w:r>
            <w:r w:rsidR="00946D01">
              <w:rPr>
                <w:noProof/>
                <w:webHidden/>
              </w:rPr>
              <w:t>24</w:t>
            </w:r>
            <w:r w:rsidR="00C86B06">
              <w:rPr>
                <w:noProof/>
                <w:webHidden/>
              </w:rPr>
              <w:fldChar w:fldCharType="end"/>
            </w:r>
          </w:hyperlink>
        </w:p>
        <w:p w14:paraId="25E80B3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6"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Electronic Copies of Reports</w:t>
            </w:r>
            <w:r w:rsidR="00C86B06">
              <w:rPr>
                <w:noProof/>
                <w:webHidden/>
              </w:rPr>
              <w:tab/>
            </w:r>
            <w:r w:rsidR="00C86B06">
              <w:rPr>
                <w:noProof/>
                <w:webHidden/>
              </w:rPr>
              <w:fldChar w:fldCharType="begin"/>
            </w:r>
            <w:r w:rsidR="00C86B06">
              <w:rPr>
                <w:noProof/>
                <w:webHidden/>
              </w:rPr>
              <w:instrText xml:space="preserve"> PAGEREF _Toc325055246 \h </w:instrText>
            </w:r>
            <w:r w:rsidR="00C86B06">
              <w:rPr>
                <w:noProof/>
                <w:webHidden/>
              </w:rPr>
            </w:r>
            <w:r w:rsidR="00C86B06">
              <w:rPr>
                <w:noProof/>
                <w:webHidden/>
              </w:rPr>
              <w:fldChar w:fldCharType="separate"/>
            </w:r>
            <w:r w:rsidR="00946D01">
              <w:rPr>
                <w:noProof/>
                <w:webHidden/>
              </w:rPr>
              <w:t>24</w:t>
            </w:r>
            <w:r w:rsidR="00C86B06">
              <w:rPr>
                <w:noProof/>
                <w:webHidden/>
              </w:rPr>
              <w:fldChar w:fldCharType="end"/>
            </w:r>
          </w:hyperlink>
        </w:p>
        <w:p w14:paraId="25E80B3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7" w:history="1">
            <w:r w:rsidR="00C86B06" w:rsidRPr="00895F60">
              <w:rPr>
                <w:rStyle w:val="Hyperlink"/>
                <w:noProof/>
              </w:rPr>
              <w:t>G.</w:t>
            </w:r>
            <w:r w:rsidR="00C86B06">
              <w:rPr>
                <w:rFonts w:eastAsiaTheme="minorEastAsia" w:cstheme="minorBidi"/>
                <w:i w:val="0"/>
                <w:iCs w:val="0"/>
                <w:noProof/>
                <w:sz w:val="22"/>
                <w:szCs w:val="22"/>
              </w:rPr>
              <w:tab/>
            </w:r>
            <w:r w:rsidR="00C86B06" w:rsidRPr="00895F60">
              <w:rPr>
                <w:rStyle w:val="Hyperlink"/>
                <w:noProof/>
              </w:rPr>
              <w:t>AIRES File Size Limitation</w:t>
            </w:r>
            <w:r w:rsidR="00C86B06">
              <w:rPr>
                <w:noProof/>
                <w:webHidden/>
              </w:rPr>
              <w:tab/>
            </w:r>
            <w:r w:rsidR="00C86B06">
              <w:rPr>
                <w:noProof/>
                <w:webHidden/>
              </w:rPr>
              <w:fldChar w:fldCharType="begin"/>
            </w:r>
            <w:r w:rsidR="00C86B06">
              <w:rPr>
                <w:noProof/>
                <w:webHidden/>
              </w:rPr>
              <w:instrText xml:space="preserve"> PAGEREF _Toc325055247 \h </w:instrText>
            </w:r>
            <w:r w:rsidR="00C86B06">
              <w:rPr>
                <w:noProof/>
                <w:webHidden/>
              </w:rPr>
            </w:r>
            <w:r w:rsidR="00C86B06">
              <w:rPr>
                <w:noProof/>
                <w:webHidden/>
              </w:rPr>
              <w:fldChar w:fldCharType="separate"/>
            </w:r>
            <w:r w:rsidR="00946D01">
              <w:rPr>
                <w:noProof/>
                <w:webHidden/>
              </w:rPr>
              <w:t>25</w:t>
            </w:r>
            <w:r w:rsidR="00C86B06">
              <w:rPr>
                <w:noProof/>
                <w:webHidden/>
              </w:rPr>
              <w:fldChar w:fldCharType="end"/>
            </w:r>
          </w:hyperlink>
        </w:p>
        <w:p w14:paraId="25E80B3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8" w:history="1">
            <w:r w:rsidR="00C86B06" w:rsidRPr="00895F60">
              <w:rPr>
                <w:rStyle w:val="Hyperlink"/>
                <w:noProof/>
              </w:rPr>
              <w:t>H.</w:t>
            </w:r>
            <w:r w:rsidR="00C86B06">
              <w:rPr>
                <w:rFonts w:eastAsiaTheme="minorEastAsia" w:cstheme="minorBidi"/>
                <w:i w:val="0"/>
                <w:iCs w:val="0"/>
                <w:noProof/>
                <w:sz w:val="22"/>
                <w:szCs w:val="22"/>
              </w:rPr>
              <w:tab/>
            </w:r>
            <w:r w:rsidR="00C86B06" w:rsidRPr="00895F60">
              <w:rPr>
                <w:rStyle w:val="Hyperlink"/>
                <w:noProof/>
              </w:rPr>
              <w:t>Required Workpapers</w:t>
            </w:r>
            <w:r w:rsidR="00C86B06">
              <w:rPr>
                <w:noProof/>
                <w:webHidden/>
              </w:rPr>
              <w:tab/>
            </w:r>
            <w:r w:rsidR="00C86B06">
              <w:rPr>
                <w:noProof/>
                <w:webHidden/>
              </w:rPr>
              <w:fldChar w:fldCharType="begin"/>
            </w:r>
            <w:r w:rsidR="00C86B06">
              <w:rPr>
                <w:noProof/>
                <w:webHidden/>
              </w:rPr>
              <w:instrText xml:space="preserve"> PAGEREF _Toc325055248 \h </w:instrText>
            </w:r>
            <w:r w:rsidR="00C86B06">
              <w:rPr>
                <w:noProof/>
                <w:webHidden/>
              </w:rPr>
            </w:r>
            <w:r w:rsidR="00C86B06">
              <w:rPr>
                <w:noProof/>
                <w:webHidden/>
              </w:rPr>
              <w:fldChar w:fldCharType="separate"/>
            </w:r>
            <w:r w:rsidR="00946D01">
              <w:rPr>
                <w:noProof/>
                <w:webHidden/>
              </w:rPr>
              <w:t>25</w:t>
            </w:r>
            <w:r w:rsidR="00C86B06">
              <w:rPr>
                <w:noProof/>
                <w:webHidden/>
              </w:rPr>
              <w:fldChar w:fldCharType="end"/>
            </w:r>
          </w:hyperlink>
        </w:p>
        <w:p w14:paraId="25E80B4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49" w:history="1">
            <w:r w:rsidR="00C86B06" w:rsidRPr="00895F60">
              <w:rPr>
                <w:rStyle w:val="Hyperlink"/>
                <w:noProof/>
              </w:rPr>
              <w:t>I.</w:t>
            </w:r>
            <w:r w:rsidR="00C86B06">
              <w:rPr>
                <w:rFonts w:eastAsiaTheme="minorEastAsia" w:cstheme="minorBidi"/>
                <w:i w:val="0"/>
                <w:iCs w:val="0"/>
                <w:noProof/>
                <w:sz w:val="22"/>
                <w:szCs w:val="22"/>
              </w:rPr>
              <w:tab/>
            </w:r>
            <w:r w:rsidR="00C86B06" w:rsidRPr="00895F60">
              <w:rPr>
                <w:rStyle w:val="Hyperlink"/>
                <w:noProof/>
              </w:rPr>
              <w:t>Deleting AIRES Files</w:t>
            </w:r>
            <w:r w:rsidR="00C86B06">
              <w:rPr>
                <w:noProof/>
                <w:webHidden/>
              </w:rPr>
              <w:tab/>
            </w:r>
            <w:r w:rsidR="00C86B06">
              <w:rPr>
                <w:noProof/>
                <w:webHidden/>
              </w:rPr>
              <w:fldChar w:fldCharType="begin"/>
            </w:r>
            <w:r w:rsidR="00C86B06">
              <w:rPr>
                <w:noProof/>
                <w:webHidden/>
              </w:rPr>
              <w:instrText xml:space="preserve"> PAGEREF _Toc325055249 \h </w:instrText>
            </w:r>
            <w:r w:rsidR="00C86B06">
              <w:rPr>
                <w:noProof/>
                <w:webHidden/>
              </w:rPr>
            </w:r>
            <w:r w:rsidR="00C86B06">
              <w:rPr>
                <w:noProof/>
                <w:webHidden/>
              </w:rPr>
              <w:fldChar w:fldCharType="separate"/>
            </w:r>
            <w:r w:rsidR="00946D01">
              <w:rPr>
                <w:noProof/>
                <w:webHidden/>
              </w:rPr>
              <w:t>26</w:t>
            </w:r>
            <w:r w:rsidR="00C86B06">
              <w:rPr>
                <w:noProof/>
                <w:webHidden/>
              </w:rPr>
              <w:fldChar w:fldCharType="end"/>
            </w:r>
          </w:hyperlink>
        </w:p>
        <w:p w14:paraId="25E80B4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50" w:history="1">
            <w:r w:rsidR="00C86B06" w:rsidRPr="00895F60">
              <w:rPr>
                <w:rStyle w:val="Hyperlink"/>
                <w:noProof/>
              </w:rPr>
              <w:t>J.</w:t>
            </w:r>
            <w:r w:rsidR="00C86B06">
              <w:rPr>
                <w:rFonts w:eastAsiaTheme="minorEastAsia" w:cstheme="minorBidi"/>
                <w:i w:val="0"/>
                <w:iCs w:val="0"/>
                <w:noProof/>
                <w:sz w:val="22"/>
                <w:szCs w:val="22"/>
              </w:rPr>
              <w:tab/>
            </w:r>
            <w:r w:rsidR="00C86B06" w:rsidRPr="00895F60">
              <w:rPr>
                <w:rStyle w:val="Hyperlink"/>
                <w:noProof/>
              </w:rPr>
              <w:t>Documented Secondary Review of CAMEL Ratings</w:t>
            </w:r>
            <w:r w:rsidR="00C86B06">
              <w:rPr>
                <w:noProof/>
                <w:webHidden/>
              </w:rPr>
              <w:tab/>
            </w:r>
            <w:r w:rsidR="00C86B06">
              <w:rPr>
                <w:noProof/>
                <w:webHidden/>
              </w:rPr>
              <w:fldChar w:fldCharType="begin"/>
            </w:r>
            <w:r w:rsidR="00C86B06">
              <w:rPr>
                <w:noProof/>
                <w:webHidden/>
              </w:rPr>
              <w:instrText xml:space="preserve"> PAGEREF _Toc325055250 \h </w:instrText>
            </w:r>
            <w:r w:rsidR="00C86B06">
              <w:rPr>
                <w:noProof/>
                <w:webHidden/>
              </w:rPr>
            </w:r>
            <w:r w:rsidR="00C86B06">
              <w:rPr>
                <w:noProof/>
                <w:webHidden/>
              </w:rPr>
              <w:fldChar w:fldCharType="separate"/>
            </w:r>
            <w:r w:rsidR="00946D01">
              <w:rPr>
                <w:noProof/>
                <w:webHidden/>
              </w:rPr>
              <w:t>26</w:t>
            </w:r>
            <w:r w:rsidR="00C86B06">
              <w:rPr>
                <w:noProof/>
                <w:webHidden/>
              </w:rPr>
              <w:fldChar w:fldCharType="end"/>
            </w:r>
          </w:hyperlink>
        </w:p>
        <w:p w14:paraId="25E80B4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51" w:history="1">
            <w:r w:rsidR="00C86B06" w:rsidRPr="00895F60">
              <w:rPr>
                <w:rStyle w:val="Hyperlink"/>
                <w:noProof/>
              </w:rPr>
              <w:t>K.</w:t>
            </w:r>
            <w:r w:rsidR="00C86B06">
              <w:rPr>
                <w:rFonts w:eastAsiaTheme="minorEastAsia" w:cstheme="minorBidi"/>
                <w:i w:val="0"/>
                <w:iCs w:val="0"/>
                <w:noProof/>
                <w:sz w:val="22"/>
                <w:szCs w:val="22"/>
              </w:rPr>
              <w:tab/>
            </w:r>
            <w:r w:rsidR="00C86B06" w:rsidRPr="00895F60">
              <w:rPr>
                <w:rStyle w:val="Hyperlink"/>
                <w:noProof/>
              </w:rPr>
              <w:t>Limiting Examinations in Process</w:t>
            </w:r>
            <w:r w:rsidR="00C86B06">
              <w:rPr>
                <w:noProof/>
                <w:webHidden/>
              </w:rPr>
              <w:tab/>
            </w:r>
            <w:r w:rsidR="00C86B06">
              <w:rPr>
                <w:noProof/>
                <w:webHidden/>
              </w:rPr>
              <w:fldChar w:fldCharType="begin"/>
            </w:r>
            <w:r w:rsidR="00C86B06">
              <w:rPr>
                <w:noProof/>
                <w:webHidden/>
              </w:rPr>
              <w:instrText xml:space="preserve"> PAGEREF _Toc325055251 \h </w:instrText>
            </w:r>
            <w:r w:rsidR="00C86B06">
              <w:rPr>
                <w:noProof/>
                <w:webHidden/>
              </w:rPr>
            </w:r>
            <w:r w:rsidR="00C86B06">
              <w:rPr>
                <w:noProof/>
                <w:webHidden/>
              </w:rPr>
              <w:fldChar w:fldCharType="separate"/>
            </w:r>
            <w:r w:rsidR="00946D01">
              <w:rPr>
                <w:noProof/>
                <w:webHidden/>
              </w:rPr>
              <w:t>27</w:t>
            </w:r>
            <w:r w:rsidR="00C86B06">
              <w:rPr>
                <w:noProof/>
                <w:webHidden/>
              </w:rPr>
              <w:fldChar w:fldCharType="end"/>
            </w:r>
          </w:hyperlink>
        </w:p>
        <w:p w14:paraId="25E80B4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52" w:history="1">
            <w:r w:rsidR="00C86B06" w:rsidRPr="00895F60">
              <w:rPr>
                <w:rStyle w:val="Hyperlink"/>
                <w:noProof/>
              </w:rPr>
              <w:t>L.</w:t>
            </w:r>
            <w:r w:rsidR="00C86B06">
              <w:rPr>
                <w:rFonts w:eastAsiaTheme="minorEastAsia" w:cstheme="minorBidi"/>
                <w:i w:val="0"/>
                <w:iCs w:val="0"/>
                <w:noProof/>
                <w:sz w:val="22"/>
                <w:szCs w:val="22"/>
              </w:rPr>
              <w:tab/>
            </w:r>
            <w:r w:rsidR="00C86B06" w:rsidRPr="00895F60">
              <w:rPr>
                <w:rStyle w:val="Hyperlink"/>
                <w:noProof/>
              </w:rPr>
              <w:t>EIC Rotation - Limits on Consecutive Years District Assignment</w:t>
            </w:r>
            <w:r w:rsidR="00C86B06">
              <w:rPr>
                <w:noProof/>
                <w:webHidden/>
              </w:rPr>
              <w:tab/>
            </w:r>
            <w:r w:rsidR="00C86B06">
              <w:rPr>
                <w:noProof/>
                <w:webHidden/>
              </w:rPr>
              <w:fldChar w:fldCharType="begin"/>
            </w:r>
            <w:r w:rsidR="00C86B06">
              <w:rPr>
                <w:noProof/>
                <w:webHidden/>
              </w:rPr>
              <w:instrText xml:space="preserve"> PAGEREF _Toc325055252 \h </w:instrText>
            </w:r>
            <w:r w:rsidR="00C86B06">
              <w:rPr>
                <w:noProof/>
                <w:webHidden/>
              </w:rPr>
            </w:r>
            <w:r w:rsidR="00C86B06">
              <w:rPr>
                <w:noProof/>
                <w:webHidden/>
              </w:rPr>
              <w:fldChar w:fldCharType="separate"/>
            </w:r>
            <w:r w:rsidR="00946D01">
              <w:rPr>
                <w:noProof/>
                <w:webHidden/>
              </w:rPr>
              <w:t>27</w:t>
            </w:r>
            <w:r w:rsidR="00C86B06">
              <w:rPr>
                <w:noProof/>
                <w:webHidden/>
              </w:rPr>
              <w:fldChar w:fldCharType="end"/>
            </w:r>
          </w:hyperlink>
        </w:p>
        <w:p w14:paraId="25E80B44" w14:textId="77777777" w:rsidR="00C86B06" w:rsidRDefault="006E237B">
          <w:pPr>
            <w:pStyle w:val="TOC3"/>
            <w:tabs>
              <w:tab w:val="left" w:pos="1100"/>
              <w:tab w:val="right" w:leader="dot" w:pos="9494"/>
            </w:tabs>
            <w:rPr>
              <w:rFonts w:eastAsiaTheme="minorEastAsia" w:cstheme="minorBidi"/>
              <w:i w:val="0"/>
              <w:iCs w:val="0"/>
              <w:noProof/>
              <w:sz w:val="22"/>
              <w:szCs w:val="22"/>
            </w:rPr>
          </w:pPr>
          <w:hyperlink w:anchor="_Toc325055253" w:history="1">
            <w:r w:rsidR="00C86B06" w:rsidRPr="00895F60">
              <w:rPr>
                <w:rStyle w:val="Hyperlink"/>
                <w:noProof/>
              </w:rPr>
              <w:t>M.</w:t>
            </w:r>
            <w:r w:rsidR="00C86B06">
              <w:rPr>
                <w:rFonts w:eastAsiaTheme="minorEastAsia" w:cstheme="minorBidi"/>
                <w:i w:val="0"/>
                <w:iCs w:val="0"/>
                <w:noProof/>
                <w:sz w:val="22"/>
                <w:szCs w:val="22"/>
              </w:rPr>
              <w:tab/>
            </w:r>
            <w:r w:rsidR="00C86B06" w:rsidRPr="00895F60">
              <w:rPr>
                <w:rStyle w:val="Hyperlink"/>
                <w:noProof/>
              </w:rPr>
              <w:t>Electronic and Hard Copy Field Files</w:t>
            </w:r>
            <w:r w:rsidR="00C86B06">
              <w:rPr>
                <w:noProof/>
                <w:webHidden/>
              </w:rPr>
              <w:tab/>
            </w:r>
            <w:r w:rsidR="00C86B06">
              <w:rPr>
                <w:noProof/>
                <w:webHidden/>
              </w:rPr>
              <w:fldChar w:fldCharType="begin"/>
            </w:r>
            <w:r w:rsidR="00C86B06">
              <w:rPr>
                <w:noProof/>
                <w:webHidden/>
              </w:rPr>
              <w:instrText xml:space="preserve"> PAGEREF _Toc325055253 \h </w:instrText>
            </w:r>
            <w:r w:rsidR="00C86B06">
              <w:rPr>
                <w:noProof/>
                <w:webHidden/>
              </w:rPr>
            </w:r>
            <w:r w:rsidR="00C86B06">
              <w:rPr>
                <w:noProof/>
                <w:webHidden/>
              </w:rPr>
              <w:fldChar w:fldCharType="separate"/>
            </w:r>
            <w:r w:rsidR="00946D01">
              <w:rPr>
                <w:noProof/>
                <w:webHidden/>
              </w:rPr>
              <w:t>27</w:t>
            </w:r>
            <w:r w:rsidR="00C86B06">
              <w:rPr>
                <w:noProof/>
                <w:webHidden/>
              </w:rPr>
              <w:fldChar w:fldCharType="end"/>
            </w:r>
          </w:hyperlink>
        </w:p>
        <w:p w14:paraId="25E80B4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54" w:history="1">
            <w:r w:rsidR="00C86B06" w:rsidRPr="00895F60">
              <w:rPr>
                <w:rStyle w:val="Hyperlink"/>
                <w:noProof/>
              </w:rPr>
              <w:t>N.</w:t>
            </w:r>
            <w:r w:rsidR="00C86B06">
              <w:rPr>
                <w:rFonts w:eastAsiaTheme="minorEastAsia" w:cstheme="minorBidi"/>
                <w:i w:val="0"/>
                <w:iCs w:val="0"/>
                <w:noProof/>
                <w:sz w:val="22"/>
                <w:szCs w:val="22"/>
              </w:rPr>
              <w:tab/>
            </w:r>
            <w:r w:rsidR="00C86B06" w:rsidRPr="00895F60">
              <w:rPr>
                <w:rStyle w:val="Hyperlink"/>
                <w:noProof/>
              </w:rPr>
              <w:t>Minimal AIRES Upload</w:t>
            </w:r>
            <w:r w:rsidR="00C86B06">
              <w:rPr>
                <w:noProof/>
                <w:webHidden/>
              </w:rPr>
              <w:tab/>
            </w:r>
            <w:r w:rsidR="00C86B06">
              <w:rPr>
                <w:noProof/>
                <w:webHidden/>
              </w:rPr>
              <w:fldChar w:fldCharType="begin"/>
            </w:r>
            <w:r w:rsidR="00C86B06">
              <w:rPr>
                <w:noProof/>
                <w:webHidden/>
              </w:rPr>
              <w:instrText xml:space="preserve"> PAGEREF _Toc325055254 \h </w:instrText>
            </w:r>
            <w:r w:rsidR="00C86B06">
              <w:rPr>
                <w:noProof/>
                <w:webHidden/>
              </w:rPr>
            </w:r>
            <w:r w:rsidR="00C86B06">
              <w:rPr>
                <w:noProof/>
                <w:webHidden/>
              </w:rPr>
              <w:fldChar w:fldCharType="separate"/>
            </w:r>
            <w:r w:rsidR="00946D01">
              <w:rPr>
                <w:noProof/>
                <w:webHidden/>
              </w:rPr>
              <w:t>28</w:t>
            </w:r>
            <w:r w:rsidR="00C86B06">
              <w:rPr>
                <w:noProof/>
                <w:webHidden/>
              </w:rPr>
              <w:fldChar w:fldCharType="end"/>
            </w:r>
          </w:hyperlink>
        </w:p>
        <w:p w14:paraId="25E80B46" w14:textId="77777777" w:rsidR="00C86B06" w:rsidRDefault="006E237B">
          <w:pPr>
            <w:pStyle w:val="TOC2"/>
            <w:rPr>
              <w:rFonts w:eastAsiaTheme="minorEastAsia" w:cstheme="minorBidi"/>
              <w:smallCaps w:val="0"/>
              <w:noProof/>
              <w:sz w:val="22"/>
              <w:szCs w:val="22"/>
            </w:rPr>
          </w:pPr>
          <w:hyperlink w:anchor="_Toc325055255" w:history="1">
            <w:r w:rsidR="00C86B06" w:rsidRPr="00895F60">
              <w:rPr>
                <w:rStyle w:val="Hyperlink"/>
                <w:noProof/>
              </w:rPr>
              <w:t>9.</w:t>
            </w:r>
            <w:r w:rsidR="00C86B06">
              <w:rPr>
                <w:rFonts w:eastAsiaTheme="minorEastAsia" w:cstheme="minorBidi"/>
                <w:smallCaps w:val="0"/>
                <w:noProof/>
                <w:sz w:val="22"/>
                <w:szCs w:val="22"/>
              </w:rPr>
              <w:tab/>
            </w:r>
            <w:r w:rsidR="00C86B06" w:rsidRPr="00895F60">
              <w:rPr>
                <w:rStyle w:val="Hyperlink"/>
                <w:noProof/>
              </w:rPr>
              <w:t>Confidential Section</w:t>
            </w:r>
            <w:r w:rsidR="00C86B06">
              <w:rPr>
                <w:noProof/>
                <w:webHidden/>
              </w:rPr>
              <w:tab/>
            </w:r>
            <w:r w:rsidR="00C86B06">
              <w:rPr>
                <w:noProof/>
                <w:webHidden/>
              </w:rPr>
              <w:fldChar w:fldCharType="begin"/>
            </w:r>
            <w:r w:rsidR="00C86B06">
              <w:rPr>
                <w:noProof/>
                <w:webHidden/>
              </w:rPr>
              <w:instrText xml:space="preserve"> PAGEREF _Toc325055255 \h </w:instrText>
            </w:r>
            <w:r w:rsidR="00C86B06">
              <w:rPr>
                <w:noProof/>
                <w:webHidden/>
              </w:rPr>
            </w:r>
            <w:r w:rsidR="00C86B06">
              <w:rPr>
                <w:noProof/>
                <w:webHidden/>
              </w:rPr>
              <w:fldChar w:fldCharType="separate"/>
            </w:r>
            <w:r w:rsidR="00946D01">
              <w:rPr>
                <w:noProof/>
                <w:webHidden/>
              </w:rPr>
              <w:t>28</w:t>
            </w:r>
            <w:r w:rsidR="00C86B06">
              <w:rPr>
                <w:noProof/>
                <w:webHidden/>
              </w:rPr>
              <w:fldChar w:fldCharType="end"/>
            </w:r>
          </w:hyperlink>
        </w:p>
        <w:p w14:paraId="25E80B47" w14:textId="77777777" w:rsidR="00C86B06" w:rsidRDefault="006E237B">
          <w:pPr>
            <w:pStyle w:val="TOC2"/>
            <w:rPr>
              <w:rFonts w:eastAsiaTheme="minorEastAsia" w:cstheme="minorBidi"/>
              <w:smallCaps w:val="0"/>
              <w:noProof/>
              <w:sz w:val="22"/>
              <w:szCs w:val="22"/>
            </w:rPr>
          </w:pPr>
          <w:hyperlink w:anchor="_Toc325055256" w:history="1">
            <w:r w:rsidR="00C86B06" w:rsidRPr="00895F60">
              <w:rPr>
                <w:rStyle w:val="Hyperlink"/>
                <w:noProof/>
              </w:rPr>
              <w:t>10.</w:t>
            </w:r>
            <w:r w:rsidR="00C86B06">
              <w:rPr>
                <w:rFonts w:eastAsiaTheme="minorEastAsia" w:cstheme="minorBidi"/>
                <w:smallCaps w:val="0"/>
                <w:noProof/>
                <w:sz w:val="22"/>
                <w:szCs w:val="22"/>
              </w:rPr>
              <w:tab/>
            </w:r>
            <w:r w:rsidR="00C86B06" w:rsidRPr="00895F60">
              <w:rPr>
                <w:rStyle w:val="Hyperlink"/>
                <w:noProof/>
              </w:rPr>
              <w:t>Joint Conferences and Exit Meetings</w:t>
            </w:r>
            <w:r w:rsidR="00C86B06">
              <w:rPr>
                <w:noProof/>
                <w:webHidden/>
              </w:rPr>
              <w:tab/>
            </w:r>
            <w:r w:rsidR="00C86B06">
              <w:rPr>
                <w:noProof/>
                <w:webHidden/>
              </w:rPr>
              <w:fldChar w:fldCharType="begin"/>
            </w:r>
            <w:r w:rsidR="00C86B06">
              <w:rPr>
                <w:noProof/>
                <w:webHidden/>
              </w:rPr>
              <w:instrText xml:space="preserve"> PAGEREF _Toc325055256 \h </w:instrText>
            </w:r>
            <w:r w:rsidR="00C86B06">
              <w:rPr>
                <w:noProof/>
                <w:webHidden/>
              </w:rPr>
            </w:r>
            <w:r w:rsidR="00C86B06">
              <w:rPr>
                <w:noProof/>
                <w:webHidden/>
              </w:rPr>
              <w:fldChar w:fldCharType="separate"/>
            </w:r>
            <w:r w:rsidR="00946D01">
              <w:rPr>
                <w:noProof/>
                <w:webHidden/>
              </w:rPr>
              <w:t>29</w:t>
            </w:r>
            <w:r w:rsidR="00C86B06">
              <w:rPr>
                <w:noProof/>
                <w:webHidden/>
              </w:rPr>
              <w:fldChar w:fldCharType="end"/>
            </w:r>
          </w:hyperlink>
        </w:p>
        <w:p w14:paraId="25E80B48" w14:textId="77777777" w:rsidR="00C86B06" w:rsidRDefault="006E237B">
          <w:pPr>
            <w:pStyle w:val="TOC2"/>
            <w:rPr>
              <w:rFonts w:eastAsiaTheme="minorEastAsia" w:cstheme="minorBidi"/>
              <w:smallCaps w:val="0"/>
              <w:noProof/>
              <w:sz w:val="22"/>
              <w:szCs w:val="22"/>
            </w:rPr>
          </w:pPr>
          <w:hyperlink w:anchor="_Toc325055257" w:history="1">
            <w:r w:rsidR="00C86B06" w:rsidRPr="00895F60">
              <w:rPr>
                <w:rStyle w:val="Hyperlink"/>
                <w:noProof/>
              </w:rPr>
              <w:t>11.</w:t>
            </w:r>
            <w:r w:rsidR="00C86B06">
              <w:rPr>
                <w:rFonts w:eastAsiaTheme="minorEastAsia" w:cstheme="minorBidi"/>
                <w:smallCaps w:val="0"/>
                <w:noProof/>
                <w:sz w:val="22"/>
                <w:szCs w:val="22"/>
              </w:rPr>
              <w:tab/>
            </w:r>
            <w:r w:rsidR="00C86B06" w:rsidRPr="00895F60">
              <w:rPr>
                <w:rStyle w:val="Hyperlink"/>
                <w:noProof/>
              </w:rPr>
              <w:t>Communicating Directly with a Credit Union</w:t>
            </w:r>
            <w:r w:rsidR="00C86B06">
              <w:rPr>
                <w:noProof/>
                <w:webHidden/>
              </w:rPr>
              <w:tab/>
            </w:r>
            <w:r w:rsidR="00C86B06">
              <w:rPr>
                <w:noProof/>
                <w:webHidden/>
              </w:rPr>
              <w:fldChar w:fldCharType="begin"/>
            </w:r>
            <w:r w:rsidR="00C86B06">
              <w:rPr>
                <w:noProof/>
                <w:webHidden/>
              </w:rPr>
              <w:instrText xml:space="preserve"> PAGEREF _Toc325055257 \h </w:instrText>
            </w:r>
            <w:r w:rsidR="00C86B06">
              <w:rPr>
                <w:noProof/>
                <w:webHidden/>
              </w:rPr>
            </w:r>
            <w:r w:rsidR="00C86B06">
              <w:rPr>
                <w:noProof/>
                <w:webHidden/>
              </w:rPr>
              <w:fldChar w:fldCharType="separate"/>
            </w:r>
            <w:r w:rsidR="00946D01">
              <w:rPr>
                <w:noProof/>
                <w:webHidden/>
              </w:rPr>
              <w:t>30</w:t>
            </w:r>
            <w:r w:rsidR="00C86B06">
              <w:rPr>
                <w:noProof/>
                <w:webHidden/>
              </w:rPr>
              <w:fldChar w:fldCharType="end"/>
            </w:r>
          </w:hyperlink>
        </w:p>
        <w:p w14:paraId="25E80B4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5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Informal Communication</w:t>
            </w:r>
            <w:r w:rsidR="00C86B06">
              <w:rPr>
                <w:noProof/>
                <w:webHidden/>
              </w:rPr>
              <w:tab/>
            </w:r>
            <w:r w:rsidR="00C86B06">
              <w:rPr>
                <w:noProof/>
                <w:webHidden/>
              </w:rPr>
              <w:fldChar w:fldCharType="begin"/>
            </w:r>
            <w:r w:rsidR="00C86B06">
              <w:rPr>
                <w:noProof/>
                <w:webHidden/>
              </w:rPr>
              <w:instrText xml:space="preserve"> PAGEREF _Toc325055258 \h </w:instrText>
            </w:r>
            <w:r w:rsidR="00C86B06">
              <w:rPr>
                <w:noProof/>
                <w:webHidden/>
              </w:rPr>
            </w:r>
            <w:r w:rsidR="00C86B06">
              <w:rPr>
                <w:noProof/>
                <w:webHidden/>
              </w:rPr>
              <w:fldChar w:fldCharType="separate"/>
            </w:r>
            <w:r w:rsidR="00946D01">
              <w:rPr>
                <w:noProof/>
                <w:webHidden/>
              </w:rPr>
              <w:t>30</w:t>
            </w:r>
            <w:r w:rsidR="00C86B06">
              <w:rPr>
                <w:noProof/>
                <w:webHidden/>
              </w:rPr>
              <w:fldChar w:fldCharType="end"/>
            </w:r>
          </w:hyperlink>
        </w:p>
        <w:p w14:paraId="25E80B4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5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Formal Communication</w:t>
            </w:r>
            <w:r w:rsidR="00C86B06">
              <w:rPr>
                <w:noProof/>
                <w:webHidden/>
              </w:rPr>
              <w:tab/>
            </w:r>
            <w:r w:rsidR="00C86B06">
              <w:rPr>
                <w:noProof/>
                <w:webHidden/>
              </w:rPr>
              <w:fldChar w:fldCharType="begin"/>
            </w:r>
            <w:r w:rsidR="00C86B06">
              <w:rPr>
                <w:noProof/>
                <w:webHidden/>
              </w:rPr>
              <w:instrText xml:space="preserve"> PAGEREF _Toc325055259 \h </w:instrText>
            </w:r>
            <w:r w:rsidR="00C86B06">
              <w:rPr>
                <w:noProof/>
                <w:webHidden/>
              </w:rPr>
            </w:r>
            <w:r w:rsidR="00C86B06">
              <w:rPr>
                <w:noProof/>
                <w:webHidden/>
              </w:rPr>
              <w:fldChar w:fldCharType="separate"/>
            </w:r>
            <w:r w:rsidR="00946D01">
              <w:rPr>
                <w:noProof/>
                <w:webHidden/>
              </w:rPr>
              <w:t>30</w:t>
            </w:r>
            <w:r w:rsidR="00C86B06">
              <w:rPr>
                <w:noProof/>
                <w:webHidden/>
              </w:rPr>
              <w:fldChar w:fldCharType="end"/>
            </w:r>
          </w:hyperlink>
        </w:p>
        <w:p w14:paraId="25E80B4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60"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Writing Guidelines</w:t>
            </w:r>
            <w:r w:rsidR="00C86B06">
              <w:rPr>
                <w:noProof/>
                <w:webHidden/>
              </w:rPr>
              <w:tab/>
            </w:r>
            <w:r w:rsidR="00C86B06">
              <w:rPr>
                <w:noProof/>
                <w:webHidden/>
              </w:rPr>
              <w:fldChar w:fldCharType="begin"/>
            </w:r>
            <w:r w:rsidR="00C86B06">
              <w:rPr>
                <w:noProof/>
                <w:webHidden/>
              </w:rPr>
              <w:instrText xml:space="preserve"> PAGEREF _Toc325055260 \h </w:instrText>
            </w:r>
            <w:r w:rsidR="00C86B06">
              <w:rPr>
                <w:noProof/>
                <w:webHidden/>
              </w:rPr>
            </w:r>
            <w:r w:rsidR="00C86B06">
              <w:rPr>
                <w:noProof/>
                <w:webHidden/>
              </w:rPr>
              <w:fldChar w:fldCharType="separate"/>
            </w:r>
            <w:r w:rsidR="00946D01">
              <w:rPr>
                <w:noProof/>
                <w:webHidden/>
              </w:rPr>
              <w:t>31</w:t>
            </w:r>
            <w:r w:rsidR="00C86B06">
              <w:rPr>
                <w:noProof/>
                <w:webHidden/>
              </w:rPr>
              <w:fldChar w:fldCharType="end"/>
            </w:r>
          </w:hyperlink>
        </w:p>
        <w:p w14:paraId="25E80B4C" w14:textId="77777777" w:rsidR="00C86B06" w:rsidRDefault="006E237B">
          <w:pPr>
            <w:pStyle w:val="TOC2"/>
            <w:rPr>
              <w:rFonts w:eastAsiaTheme="minorEastAsia" w:cstheme="minorBidi"/>
              <w:smallCaps w:val="0"/>
              <w:noProof/>
              <w:sz w:val="22"/>
              <w:szCs w:val="22"/>
            </w:rPr>
          </w:pPr>
          <w:hyperlink w:anchor="_Toc325055261" w:history="1">
            <w:r w:rsidR="00C86B06" w:rsidRPr="00895F60">
              <w:rPr>
                <w:rStyle w:val="Hyperlink"/>
                <w:rFonts w:cs="Arial"/>
                <w:noProof/>
              </w:rPr>
              <w:t>12.</w:t>
            </w:r>
            <w:r w:rsidR="00C86B06">
              <w:rPr>
                <w:rFonts w:eastAsiaTheme="minorEastAsia" w:cstheme="minorBidi"/>
                <w:smallCaps w:val="0"/>
                <w:noProof/>
                <w:sz w:val="22"/>
                <w:szCs w:val="22"/>
              </w:rPr>
              <w:tab/>
            </w:r>
            <w:r w:rsidR="00C86B06" w:rsidRPr="00895F60">
              <w:rPr>
                <w:rStyle w:val="Hyperlink"/>
                <w:rFonts w:cs="Arial"/>
                <w:noProof/>
              </w:rPr>
              <w:t>Communicating with Law Enforcement, Outside Audit Firms, or Other Federal Agencies</w:t>
            </w:r>
            <w:r w:rsidR="00C86B06">
              <w:rPr>
                <w:noProof/>
                <w:webHidden/>
              </w:rPr>
              <w:tab/>
            </w:r>
            <w:r w:rsidR="00C86B06">
              <w:rPr>
                <w:noProof/>
                <w:webHidden/>
              </w:rPr>
              <w:fldChar w:fldCharType="begin"/>
            </w:r>
            <w:r w:rsidR="00C86B06">
              <w:rPr>
                <w:noProof/>
                <w:webHidden/>
              </w:rPr>
              <w:instrText xml:space="preserve"> PAGEREF _Toc325055261 \h </w:instrText>
            </w:r>
            <w:r w:rsidR="00C86B06">
              <w:rPr>
                <w:noProof/>
                <w:webHidden/>
              </w:rPr>
            </w:r>
            <w:r w:rsidR="00C86B06">
              <w:rPr>
                <w:noProof/>
                <w:webHidden/>
              </w:rPr>
              <w:fldChar w:fldCharType="separate"/>
            </w:r>
            <w:r w:rsidR="00946D01">
              <w:rPr>
                <w:noProof/>
                <w:webHidden/>
              </w:rPr>
              <w:t>31</w:t>
            </w:r>
            <w:r w:rsidR="00C86B06">
              <w:rPr>
                <w:noProof/>
                <w:webHidden/>
              </w:rPr>
              <w:fldChar w:fldCharType="end"/>
            </w:r>
          </w:hyperlink>
        </w:p>
        <w:p w14:paraId="25E80B4D" w14:textId="77777777" w:rsidR="00C86B06" w:rsidRDefault="006E237B">
          <w:pPr>
            <w:pStyle w:val="TOC2"/>
            <w:rPr>
              <w:rFonts w:eastAsiaTheme="minorEastAsia" w:cstheme="minorBidi"/>
              <w:smallCaps w:val="0"/>
              <w:noProof/>
              <w:sz w:val="22"/>
              <w:szCs w:val="22"/>
            </w:rPr>
          </w:pPr>
          <w:hyperlink w:anchor="_Toc325055262" w:history="1">
            <w:r w:rsidR="00C86B06" w:rsidRPr="00895F60">
              <w:rPr>
                <w:rStyle w:val="Hyperlink"/>
                <w:rFonts w:cs="Arial"/>
                <w:noProof/>
              </w:rPr>
              <w:t>13.</w:t>
            </w:r>
            <w:r w:rsidR="00C86B06">
              <w:rPr>
                <w:rFonts w:eastAsiaTheme="minorEastAsia" w:cstheme="minorBidi"/>
                <w:smallCaps w:val="0"/>
                <w:noProof/>
                <w:sz w:val="22"/>
                <w:szCs w:val="22"/>
              </w:rPr>
              <w:tab/>
            </w:r>
            <w:r w:rsidR="00C86B06" w:rsidRPr="00895F60">
              <w:rPr>
                <w:rStyle w:val="Hyperlink"/>
                <w:rFonts w:cs="Arial"/>
                <w:noProof/>
              </w:rPr>
              <w:t>New Credit Union Supervision</w:t>
            </w:r>
            <w:r w:rsidR="00C86B06">
              <w:rPr>
                <w:noProof/>
                <w:webHidden/>
              </w:rPr>
              <w:tab/>
            </w:r>
            <w:r w:rsidR="00C86B06">
              <w:rPr>
                <w:noProof/>
                <w:webHidden/>
              </w:rPr>
              <w:fldChar w:fldCharType="begin"/>
            </w:r>
            <w:r w:rsidR="00C86B06">
              <w:rPr>
                <w:noProof/>
                <w:webHidden/>
              </w:rPr>
              <w:instrText xml:space="preserve"> PAGEREF _Toc325055262 \h </w:instrText>
            </w:r>
            <w:r w:rsidR="00C86B06">
              <w:rPr>
                <w:noProof/>
                <w:webHidden/>
              </w:rPr>
            </w:r>
            <w:r w:rsidR="00C86B06">
              <w:rPr>
                <w:noProof/>
                <w:webHidden/>
              </w:rPr>
              <w:fldChar w:fldCharType="separate"/>
            </w:r>
            <w:r w:rsidR="00946D01">
              <w:rPr>
                <w:noProof/>
                <w:webHidden/>
              </w:rPr>
              <w:t>32</w:t>
            </w:r>
            <w:r w:rsidR="00C86B06">
              <w:rPr>
                <w:noProof/>
                <w:webHidden/>
              </w:rPr>
              <w:fldChar w:fldCharType="end"/>
            </w:r>
          </w:hyperlink>
        </w:p>
        <w:p w14:paraId="25E80B4E" w14:textId="77777777" w:rsidR="00C86B06" w:rsidRDefault="006E237B">
          <w:pPr>
            <w:pStyle w:val="TOC2"/>
            <w:rPr>
              <w:rFonts w:eastAsiaTheme="minorEastAsia" w:cstheme="minorBidi"/>
              <w:smallCaps w:val="0"/>
              <w:noProof/>
              <w:sz w:val="22"/>
              <w:szCs w:val="22"/>
            </w:rPr>
          </w:pPr>
          <w:hyperlink w:anchor="_Toc325055263" w:history="1">
            <w:r w:rsidR="00C86B06" w:rsidRPr="00895F60">
              <w:rPr>
                <w:rStyle w:val="Hyperlink"/>
                <w:noProof/>
              </w:rPr>
              <w:t>14.</w:t>
            </w:r>
            <w:r w:rsidR="00C86B06">
              <w:rPr>
                <w:rFonts w:eastAsiaTheme="minorEastAsia" w:cstheme="minorBidi"/>
                <w:smallCaps w:val="0"/>
                <w:noProof/>
                <w:sz w:val="22"/>
                <w:szCs w:val="22"/>
              </w:rPr>
              <w:tab/>
            </w:r>
            <w:r w:rsidR="00C86B06" w:rsidRPr="00895F60">
              <w:rPr>
                <w:rStyle w:val="Hyperlink"/>
                <w:noProof/>
              </w:rPr>
              <w:t>Critical Case Credit Union Briefings</w:t>
            </w:r>
            <w:r w:rsidR="00C86B06">
              <w:rPr>
                <w:noProof/>
                <w:webHidden/>
              </w:rPr>
              <w:tab/>
            </w:r>
            <w:r w:rsidR="00C86B06">
              <w:rPr>
                <w:noProof/>
                <w:webHidden/>
              </w:rPr>
              <w:fldChar w:fldCharType="begin"/>
            </w:r>
            <w:r w:rsidR="00C86B06">
              <w:rPr>
                <w:noProof/>
                <w:webHidden/>
              </w:rPr>
              <w:instrText xml:space="preserve"> PAGEREF _Toc325055263 \h </w:instrText>
            </w:r>
            <w:r w:rsidR="00C86B06">
              <w:rPr>
                <w:noProof/>
                <w:webHidden/>
              </w:rPr>
            </w:r>
            <w:r w:rsidR="00C86B06">
              <w:rPr>
                <w:noProof/>
                <w:webHidden/>
              </w:rPr>
              <w:fldChar w:fldCharType="separate"/>
            </w:r>
            <w:r w:rsidR="00946D01">
              <w:rPr>
                <w:noProof/>
                <w:webHidden/>
              </w:rPr>
              <w:t>32</w:t>
            </w:r>
            <w:r w:rsidR="00C86B06">
              <w:rPr>
                <w:noProof/>
                <w:webHidden/>
              </w:rPr>
              <w:fldChar w:fldCharType="end"/>
            </w:r>
          </w:hyperlink>
        </w:p>
        <w:p w14:paraId="25E80B4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64"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Developing the Critical Case List</w:t>
            </w:r>
            <w:r w:rsidR="00C86B06">
              <w:rPr>
                <w:noProof/>
                <w:webHidden/>
              </w:rPr>
              <w:tab/>
            </w:r>
            <w:r w:rsidR="00C86B06">
              <w:rPr>
                <w:noProof/>
                <w:webHidden/>
              </w:rPr>
              <w:fldChar w:fldCharType="begin"/>
            </w:r>
            <w:r w:rsidR="00C86B06">
              <w:rPr>
                <w:noProof/>
                <w:webHidden/>
              </w:rPr>
              <w:instrText xml:space="preserve"> PAGEREF _Toc325055264 \h </w:instrText>
            </w:r>
            <w:r w:rsidR="00C86B06">
              <w:rPr>
                <w:noProof/>
                <w:webHidden/>
              </w:rPr>
            </w:r>
            <w:r w:rsidR="00C86B06">
              <w:rPr>
                <w:noProof/>
                <w:webHidden/>
              </w:rPr>
              <w:fldChar w:fldCharType="separate"/>
            </w:r>
            <w:r w:rsidR="00946D01">
              <w:rPr>
                <w:noProof/>
                <w:webHidden/>
              </w:rPr>
              <w:t>33</w:t>
            </w:r>
            <w:r w:rsidR="00C86B06">
              <w:rPr>
                <w:noProof/>
                <w:webHidden/>
              </w:rPr>
              <w:fldChar w:fldCharType="end"/>
            </w:r>
          </w:hyperlink>
        </w:p>
        <w:p w14:paraId="25E80B5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65"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Meeting to Discuss Critical Cases</w:t>
            </w:r>
            <w:r w:rsidR="00C86B06">
              <w:rPr>
                <w:noProof/>
                <w:webHidden/>
              </w:rPr>
              <w:tab/>
            </w:r>
            <w:r w:rsidR="00C86B06">
              <w:rPr>
                <w:noProof/>
                <w:webHidden/>
              </w:rPr>
              <w:fldChar w:fldCharType="begin"/>
            </w:r>
            <w:r w:rsidR="00C86B06">
              <w:rPr>
                <w:noProof/>
                <w:webHidden/>
              </w:rPr>
              <w:instrText xml:space="preserve"> PAGEREF _Toc325055265 \h </w:instrText>
            </w:r>
            <w:r w:rsidR="00C86B06">
              <w:rPr>
                <w:noProof/>
                <w:webHidden/>
              </w:rPr>
            </w:r>
            <w:r w:rsidR="00C86B06">
              <w:rPr>
                <w:noProof/>
                <w:webHidden/>
              </w:rPr>
              <w:fldChar w:fldCharType="separate"/>
            </w:r>
            <w:r w:rsidR="00946D01">
              <w:rPr>
                <w:noProof/>
                <w:webHidden/>
              </w:rPr>
              <w:t>33</w:t>
            </w:r>
            <w:r w:rsidR="00C86B06">
              <w:rPr>
                <w:noProof/>
                <w:webHidden/>
              </w:rPr>
              <w:fldChar w:fldCharType="end"/>
            </w:r>
          </w:hyperlink>
        </w:p>
        <w:p w14:paraId="25E80B5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66"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Preparing, Sending, and Reporting on Critical Cases</w:t>
            </w:r>
            <w:r w:rsidR="00C86B06">
              <w:rPr>
                <w:noProof/>
                <w:webHidden/>
              </w:rPr>
              <w:tab/>
            </w:r>
            <w:r w:rsidR="00C86B06">
              <w:rPr>
                <w:noProof/>
                <w:webHidden/>
              </w:rPr>
              <w:fldChar w:fldCharType="begin"/>
            </w:r>
            <w:r w:rsidR="00C86B06">
              <w:rPr>
                <w:noProof/>
                <w:webHidden/>
              </w:rPr>
              <w:instrText xml:space="preserve"> PAGEREF _Toc325055266 \h </w:instrText>
            </w:r>
            <w:r w:rsidR="00C86B06">
              <w:rPr>
                <w:noProof/>
                <w:webHidden/>
              </w:rPr>
            </w:r>
            <w:r w:rsidR="00C86B06">
              <w:rPr>
                <w:noProof/>
                <w:webHidden/>
              </w:rPr>
              <w:fldChar w:fldCharType="separate"/>
            </w:r>
            <w:r w:rsidR="00946D01">
              <w:rPr>
                <w:noProof/>
                <w:webHidden/>
              </w:rPr>
              <w:t>34</w:t>
            </w:r>
            <w:r w:rsidR="00C86B06">
              <w:rPr>
                <w:noProof/>
                <w:webHidden/>
              </w:rPr>
              <w:fldChar w:fldCharType="end"/>
            </w:r>
          </w:hyperlink>
        </w:p>
        <w:p w14:paraId="25E80B52" w14:textId="77777777" w:rsidR="00C86B06" w:rsidRDefault="006E237B">
          <w:pPr>
            <w:pStyle w:val="TOC2"/>
            <w:rPr>
              <w:rFonts w:eastAsiaTheme="minorEastAsia" w:cstheme="minorBidi"/>
              <w:smallCaps w:val="0"/>
              <w:noProof/>
              <w:sz w:val="22"/>
              <w:szCs w:val="22"/>
            </w:rPr>
          </w:pPr>
          <w:hyperlink w:anchor="_Toc325055267" w:history="1">
            <w:r w:rsidR="00C86B06" w:rsidRPr="00895F60">
              <w:rPr>
                <w:rStyle w:val="Hyperlink"/>
                <w:rFonts w:cs="Arial"/>
                <w:noProof/>
              </w:rPr>
              <w:t>15.</w:t>
            </w:r>
            <w:r w:rsidR="00C86B06">
              <w:rPr>
                <w:rFonts w:eastAsiaTheme="minorEastAsia" w:cstheme="minorBidi"/>
                <w:smallCaps w:val="0"/>
                <w:noProof/>
                <w:sz w:val="22"/>
                <w:szCs w:val="22"/>
              </w:rPr>
              <w:tab/>
            </w:r>
            <w:r w:rsidR="00C86B06" w:rsidRPr="00895F60">
              <w:rPr>
                <w:rStyle w:val="Hyperlink"/>
                <w:rFonts w:cs="Arial"/>
                <w:noProof/>
              </w:rPr>
              <w:t>Control Reports</w:t>
            </w:r>
            <w:r w:rsidR="00C86B06">
              <w:rPr>
                <w:noProof/>
                <w:webHidden/>
              </w:rPr>
              <w:tab/>
            </w:r>
            <w:r w:rsidR="00C86B06">
              <w:rPr>
                <w:noProof/>
                <w:webHidden/>
              </w:rPr>
              <w:fldChar w:fldCharType="begin"/>
            </w:r>
            <w:r w:rsidR="00C86B06">
              <w:rPr>
                <w:noProof/>
                <w:webHidden/>
              </w:rPr>
              <w:instrText xml:space="preserve"> PAGEREF _Toc325055267 \h </w:instrText>
            </w:r>
            <w:r w:rsidR="00C86B06">
              <w:rPr>
                <w:noProof/>
                <w:webHidden/>
              </w:rPr>
            </w:r>
            <w:r w:rsidR="00C86B06">
              <w:rPr>
                <w:noProof/>
                <w:webHidden/>
              </w:rPr>
              <w:fldChar w:fldCharType="separate"/>
            </w:r>
            <w:r w:rsidR="00946D01">
              <w:rPr>
                <w:noProof/>
                <w:webHidden/>
              </w:rPr>
              <w:t>34</w:t>
            </w:r>
            <w:r w:rsidR="00C86B06">
              <w:rPr>
                <w:noProof/>
                <w:webHidden/>
              </w:rPr>
              <w:fldChar w:fldCharType="end"/>
            </w:r>
          </w:hyperlink>
        </w:p>
        <w:p w14:paraId="25E80B5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6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Regional Control Reports</w:t>
            </w:r>
            <w:r w:rsidR="00C86B06">
              <w:rPr>
                <w:noProof/>
                <w:webHidden/>
              </w:rPr>
              <w:tab/>
            </w:r>
            <w:r w:rsidR="00C86B06">
              <w:rPr>
                <w:noProof/>
                <w:webHidden/>
              </w:rPr>
              <w:fldChar w:fldCharType="begin"/>
            </w:r>
            <w:r w:rsidR="00C86B06">
              <w:rPr>
                <w:noProof/>
                <w:webHidden/>
              </w:rPr>
              <w:instrText xml:space="preserve"> PAGEREF _Toc325055268 \h </w:instrText>
            </w:r>
            <w:r w:rsidR="00C86B06">
              <w:rPr>
                <w:noProof/>
                <w:webHidden/>
              </w:rPr>
            </w:r>
            <w:r w:rsidR="00C86B06">
              <w:rPr>
                <w:noProof/>
                <w:webHidden/>
              </w:rPr>
              <w:fldChar w:fldCharType="separate"/>
            </w:r>
            <w:r w:rsidR="00946D01">
              <w:rPr>
                <w:noProof/>
                <w:webHidden/>
              </w:rPr>
              <w:t>34</w:t>
            </w:r>
            <w:r w:rsidR="00C86B06">
              <w:rPr>
                <w:noProof/>
                <w:webHidden/>
              </w:rPr>
              <w:fldChar w:fldCharType="end"/>
            </w:r>
          </w:hyperlink>
        </w:p>
        <w:p w14:paraId="25E80B5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6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E&amp;I Control Reports</w:t>
            </w:r>
            <w:r w:rsidR="00C86B06">
              <w:rPr>
                <w:noProof/>
                <w:webHidden/>
              </w:rPr>
              <w:tab/>
            </w:r>
            <w:r w:rsidR="00C86B06">
              <w:rPr>
                <w:noProof/>
                <w:webHidden/>
              </w:rPr>
              <w:fldChar w:fldCharType="begin"/>
            </w:r>
            <w:r w:rsidR="00C86B06">
              <w:rPr>
                <w:noProof/>
                <w:webHidden/>
              </w:rPr>
              <w:instrText xml:space="preserve"> PAGEREF _Toc325055269 \h </w:instrText>
            </w:r>
            <w:r w:rsidR="00C86B06">
              <w:rPr>
                <w:noProof/>
                <w:webHidden/>
              </w:rPr>
            </w:r>
            <w:r w:rsidR="00C86B06">
              <w:rPr>
                <w:noProof/>
                <w:webHidden/>
              </w:rPr>
              <w:fldChar w:fldCharType="separate"/>
            </w:r>
            <w:r w:rsidR="00946D01">
              <w:rPr>
                <w:noProof/>
                <w:webHidden/>
              </w:rPr>
              <w:t>35</w:t>
            </w:r>
            <w:r w:rsidR="00C86B06">
              <w:rPr>
                <w:noProof/>
                <w:webHidden/>
              </w:rPr>
              <w:fldChar w:fldCharType="end"/>
            </w:r>
          </w:hyperlink>
        </w:p>
        <w:p w14:paraId="25E80B55"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270" w:history="1">
            <w:r w:rsidR="00C86B06" w:rsidRPr="00895F60">
              <w:rPr>
                <w:rStyle w:val="Hyperlink"/>
                <w:rFonts w:cs="Arial"/>
                <w:noProof/>
              </w:rPr>
              <w:t>Appendix 1-A</w:t>
            </w:r>
            <w:r w:rsidR="00C86B06">
              <w:rPr>
                <w:noProof/>
                <w:webHidden/>
              </w:rPr>
              <w:tab/>
            </w:r>
            <w:r w:rsidR="00C86B06">
              <w:rPr>
                <w:noProof/>
                <w:webHidden/>
              </w:rPr>
              <w:fldChar w:fldCharType="begin"/>
            </w:r>
            <w:r w:rsidR="00C86B06">
              <w:rPr>
                <w:noProof/>
                <w:webHidden/>
              </w:rPr>
              <w:instrText xml:space="preserve"> PAGEREF _Toc325055270 \h </w:instrText>
            </w:r>
            <w:r w:rsidR="00C86B06">
              <w:rPr>
                <w:noProof/>
                <w:webHidden/>
              </w:rPr>
            </w:r>
            <w:r w:rsidR="00C86B06">
              <w:rPr>
                <w:noProof/>
                <w:webHidden/>
              </w:rPr>
              <w:fldChar w:fldCharType="separate"/>
            </w:r>
            <w:r w:rsidR="00946D01">
              <w:rPr>
                <w:noProof/>
                <w:webHidden/>
              </w:rPr>
              <w:t>36</w:t>
            </w:r>
            <w:r w:rsidR="00C86B06">
              <w:rPr>
                <w:noProof/>
                <w:webHidden/>
              </w:rPr>
              <w:fldChar w:fldCharType="end"/>
            </w:r>
          </w:hyperlink>
        </w:p>
        <w:p w14:paraId="25E80B56" w14:textId="77777777" w:rsidR="00C86B06" w:rsidRDefault="006E237B">
          <w:pPr>
            <w:pStyle w:val="TOC2"/>
            <w:rPr>
              <w:rFonts w:eastAsiaTheme="minorEastAsia" w:cstheme="minorBidi"/>
              <w:smallCaps w:val="0"/>
              <w:noProof/>
              <w:sz w:val="22"/>
              <w:szCs w:val="22"/>
            </w:rPr>
          </w:pPr>
          <w:hyperlink w:anchor="_Toc325055271" w:history="1">
            <w:r w:rsidR="00C86B06" w:rsidRPr="00895F60">
              <w:rPr>
                <w:rStyle w:val="Hyperlink"/>
                <w:noProof/>
              </w:rPr>
              <w:t>Supervision Chronology Report</w:t>
            </w:r>
            <w:r w:rsidR="00C86B06">
              <w:rPr>
                <w:noProof/>
                <w:webHidden/>
              </w:rPr>
              <w:tab/>
            </w:r>
            <w:r w:rsidR="00C86B06">
              <w:rPr>
                <w:noProof/>
                <w:webHidden/>
              </w:rPr>
              <w:fldChar w:fldCharType="begin"/>
            </w:r>
            <w:r w:rsidR="00C86B06">
              <w:rPr>
                <w:noProof/>
                <w:webHidden/>
              </w:rPr>
              <w:instrText xml:space="preserve"> PAGEREF _Toc325055271 \h </w:instrText>
            </w:r>
            <w:r w:rsidR="00C86B06">
              <w:rPr>
                <w:noProof/>
                <w:webHidden/>
              </w:rPr>
            </w:r>
            <w:r w:rsidR="00C86B06">
              <w:rPr>
                <w:noProof/>
                <w:webHidden/>
              </w:rPr>
              <w:fldChar w:fldCharType="separate"/>
            </w:r>
            <w:r w:rsidR="00946D01">
              <w:rPr>
                <w:noProof/>
                <w:webHidden/>
              </w:rPr>
              <w:t>36</w:t>
            </w:r>
            <w:r w:rsidR="00C86B06">
              <w:rPr>
                <w:noProof/>
                <w:webHidden/>
              </w:rPr>
              <w:fldChar w:fldCharType="end"/>
            </w:r>
          </w:hyperlink>
        </w:p>
        <w:p w14:paraId="25E80B5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272" w:history="1">
            <w:r w:rsidR="00C86B06" w:rsidRPr="00895F60">
              <w:rPr>
                <w:rStyle w:val="Hyperlink"/>
                <w:rFonts w:cs="Arial"/>
                <w:noProof/>
              </w:rPr>
              <w:t>Appendix 1-B</w:t>
            </w:r>
            <w:r w:rsidR="00C86B06">
              <w:rPr>
                <w:noProof/>
                <w:webHidden/>
              </w:rPr>
              <w:tab/>
            </w:r>
            <w:r w:rsidR="00C86B06">
              <w:rPr>
                <w:noProof/>
                <w:webHidden/>
              </w:rPr>
              <w:fldChar w:fldCharType="begin"/>
            </w:r>
            <w:r w:rsidR="00C86B06">
              <w:rPr>
                <w:noProof/>
                <w:webHidden/>
              </w:rPr>
              <w:instrText xml:space="preserve"> PAGEREF _Toc325055272 \h </w:instrText>
            </w:r>
            <w:r w:rsidR="00C86B06">
              <w:rPr>
                <w:noProof/>
                <w:webHidden/>
              </w:rPr>
            </w:r>
            <w:r w:rsidR="00C86B06">
              <w:rPr>
                <w:noProof/>
                <w:webHidden/>
              </w:rPr>
              <w:fldChar w:fldCharType="separate"/>
            </w:r>
            <w:r w:rsidR="00946D01">
              <w:rPr>
                <w:noProof/>
                <w:webHidden/>
              </w:rPr>
              <w:t>38</w:t>
            </w:r>
            <w:r w:rsidR="00C86B06">
              <w:rPr>
                <w:noProof/>
                <w:webHidden/>
              </w:rPr>
              <w:fldChar w:fldCharType="end"/>
            </w:r>
          </w:hyperlink>
        </w:p>
        <w:p w14:paraId="25E80B58" w14:textId="77777777" w:rsidR="00C86B06" w:rsidRDefault="006E237B">
          <w:pPr>
            <w:pStyle w:val="TOC2"/>
            <w:rPr>
              <w:rFonts w:eastAsiaTheme="minorEastAsia" w:cstheme="minorBidi"/>
              <w:smallCaps w:val="0"/>
              <w:noProof/>
              <w:sz w:val="22"/>
              <w:szCs w:val="22"/>
            </w:rPr>
          </w:pPr>
          <w:hyperlink w:anchor="_Toc325055273" w:history="1">
            <w:r w:rsidR="00C86B06" w:rsidRPr="00895F60">
              <w:rPr>
                <w:rStyle w:val="Hyperlink"/>
                <w:noProof/>
              </w:rPr>
              <w:t>Screen Shot of 5300/FPR Trending Dashboard</w:t>
            </w:r>
            <w:r w:rsidR="00C86B06">
              <w:rPr>
                <w:noProof/>
                <w:webHidden/>
              </w:rPr>
              <w:tab/>
            </w:r>
            <w:r w:rsidR="00C86B06">
              <w:rPr>
                <w:noProof/>
                <w:webHidden/>
              </w:rPr>
              <w:fldChar w:fldCharType="begin"/>
            </w:r>
            <w:r w:rsidR="00C86B06">
              <w:rPr>
                <w:noProof/>
                <w:webHidden/>
              </w:rPr>
              <w:instrText xml:space="preserve"> PAGEREF _Toc325055273 \h </w:instrText>
            </w:r>
            <w:r w:rsidR="00C86B06">
              <w:rPr>
                <w:noProof/>
                <w:webHidden/>
              </w:rPr>
            </w:r>
            <w:r w:rsidR="00C86B06">
              <w:rPr>
                <w:noProof/>
                <w:webHidden/>
              </w:rPr>
              <w:fldChar w:fldCharType="separate"/>
            </w:r>
            <w:r w:rsidR="00946D01">
              <w:rPr>
                <w:noProof/>
                <w:webHidden/>
              </w:rPr>
              <w:t>38</w:t>
            </w:r>
            <w:r w:rsidR="00C86B06">
              <w:rPr>
                <w:noProof/>
                <w:webHidden/>
              </w:rPr>
              <w:fldChar w:fldCharType="end"/>
            </w:r>
          </w:hyperlink>
        </w:p>
        <w:p w14:paraId="25E80B5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274" w:history="1">
            <w:r w:rsidR="00C86B06" w:rsidRPr="00895F60">
              <w:rPr>
                <w:rStyle w:val="Hyperlink"/>
                <w:rFonts w:cs="Arial"/>
                <w:noProof/>
              </w:rPr>
              <w:t>Appendix 1-C</w:t>
            </w:r>
            <w:r w:rsidR="00C86B06">
              <w:rPr>
                <w:noProof/>
                <w:webHidden/>
              </w:rPr>
              <w:tab/>
            </w:r>
            <w:r w:rsidR="00C86B06">
              <w:rPr>
                <w:noProof/>
                <w:webHidden/>
              </w:rPr>
              <w:fldChar w:fldCharType="begin"/>
            </w:r>
            <w:r w:rsidR="00C86B06">
              <w:rPr>
                <w:noProof/>
                <w:webHidden/>
              </w:rPr>
              <w:instrText xml:space="preserve"> PAGEREF _Toc325055274 \h </w:instrText>
            </w:r>
            <w:r w:rsidR="00C86B06">
              <w:rPr>
                <w:noProof/>
                <w:webHidden/>
              </w:rPr>
            </w:r>
            <w:r w:rsidR="00C86B06">
              <w:rPr>
                <w:noProof/>
                <w:webHidden/>
              </w:rPr>
              <w:fldChar w:fldCharType="separate"/>
            </w:r>
            <w:r w:rsidR="00946D01">
              <w:rPr>
                <w:noProof/>
                <w:webHidden/>
              </w:rPr>
              <w:t>39</w:t>
            </w:r>
            <w:r w:rsidR="00C86B06">
              <w:rPr>
                <w:noProof/>
                <w:webHidden/>
              </w:rPr>
              <w:fldChar w:fldCharType="end"/>
            </w:r>
          </w:hyperlink>
        </w:p>
        <w:p w14:paraId="25E80B5A" w14:textId="77777777" w:rsidR="00C86B06" w:rsidRDefault="006E237B">
          <w:pPr>
            <w:pStyle w:val="TOC2"/>
            <w:rPr>
              <w:rFonts w:eastAsiaTheme="minorEastAsia" w:cstheme="minorBidi"/>
              <w:smallCaps w:val="0"/>
              <w:noProof/>
              <w:sz w:val="22"/>
              <w:szCs w:val="22"/>
            </w:rPr>
          </w:pPr>
          <w:hyperlink w:anchor="_Toc325055275" w:history="1">
            <w:r w:rsidR="00C86B06" w:rsidRPr="00895F60">
              <w:rPr>
                <w:rStyle w:val="Hyperlink"/>
                <w:noProof/>
              </w:rPr>
              <w:t>Sample Team Memo</w:t>
            </w:r>
            <w:r w:rsidR="00C86B06">
              <w:rPr>
                <w:noProof/>
                <w:webHidden/>
              </w:rPr>
              <w:tab/>
            </w:r>
            <w:r w:rsidR="00C86B06">
              <w:rPr>
                <w:noProof/>
                <w:webHidden/>
              </w:rPr>
              <w:fldChar w:fldCharType="begin"/>
            </w:r>
            <w:r w:rsidR="00C86B06">
              <w:rPr>
                <w:noProof/>
                <w:webHidden/>
              </w:rPr>
              <w:instrText xml:space="preserve"> PAGEREF _Toc325055275 \h </w:instrText>
            </w:r>
            <w:r w:rsidR="00C86B06">
              <w:rPr>
                <w:noProof/>
                <w:webHidden/>
              </w:rPr>
            </w:r>
            <w:r w:rsidR="00C86B06">
              <w:rPr>
                <w:noProof/>
                <w:webHidden/>
              </w:rPr>
              <w:fldChar w:fldCharType="separate"/>
            </w:r>
            <w:r w:rsidR="00946D01">
              <w:rPr>
                <w:noProof/>
                <w:webHidden/>
              </w:rPr>
              <w:t>39</w:t>
            </w:r>
            <w:r w:rsidR="00C86B06">
              <w:rPr>
                <w:noProof/>
                <w:webHidden/>
              </w:rPr>
              <w:fldChar w:fldCharType="end"/>
            </w:r>
          </w:hyperlink>
        </w:p>
        <w:p w14:paraId="25E80B5B"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276" w:history="1">
            <w:r w:rsidR="00C86B06" w:rsidRPr="00895F60">
              <w:rPr>
                <w:rStyle w:val="Hyperlink"/>
                <w:rFonts w:cs="Arial"/>
                <w:noProof/>
              </w:rPr>
              <w:t>Chapter 2 – Federal Credit Union (FCU) Program and Procedures</w:t>
            </w:r>
            <w:r w:rsidR="00C86B06">
              <w:rPr>
                <w:noProof/>
                <w:webHidden/>
              </w:rPr>
              <w:tab/>
            </w:r>
            <w:r w:rsidR="00C86B06">
              <w:rPr>
                <w:noProof/>
                <w:webHidden/>
              </w:rPr>
              <w:fldChar w:fldCharType="begin"/>
            </w:r>
            <w:r w:rsidR="00C86B06">
              <w:rPr>
                <w:noProof/>
                <w:webHidden/>
              </w:rPr>
              <w:instrText xml:space="preserve"> PAGEREF _Toc325055276 \h </w:instrText>
            </w:r>
            <w:r w:rsidR="00C86B06">
              <w:rPr>
                <w:noProof/>
                <w:webHidden/>
              </w:rPr>
            </w:r>
            <w:r w:rsidR="00C86B06">
              <w:rPr>
                <w:noProof/>
                <w:webHidden/>
              </w:rPr>
              <w:fldChar w:fldCharType="separate"/>
            </w:r>
            <w:r w:rsidR="00946D01">
              <w:rPr>
                <w:noProof/>
                <w:webHidden/>
              </w:rPr>
              <w:t>42</w:t>
            </w:r>
            <w:r w:rsidR="00C86B06">
              <w:rPr>
                <w:noProof/>
                <w:webHidden/>
              </w:rPr>
              <w:fldChar w:fldCharType="end"/>
            </w:r>
          </w:hyperlink>
        </w:p>
        <w:p w14:paraId="25E80B5C" w14:textId="77777777" w:rsidR="00C86B06" w:rsidRDefault="006E237B">
          <w:pPr>
            <w:pStyle w:val="TOC2"/>
            <w:rPr>
              <w:rFonts w:eastAsiaTheme="minorEastAsia" w:cstheme="minorBidi"/>
              <w:smallCaps w:val="0"/>
              <w:noProof/>
              <w:sz w:val="22"/>
              <w:szCs w:val="22"/>
            </w:rPr>
          </w:pPr>
          <w:hyperlink w:anchor="_Toc325055277" w:history="1">
            <w:r w:rsidR="00C86B06" w:rsidRPr="00895F60">
              <w:rPr>
                <w:rStyle w:val="Hyperlink"/>
                <w:rFonts w:cs="Arial"/>
                <w:noProof/>
              </w:rPr>
              <w:t>1.</w:t>
            </w:r>
            <w:r w:rsidR="00C86B06">
              <w:rPr>
                <w:rFonts w:eastAsiaTheme="minorEastAsia" w:cstheme="minorBidi"/>
                <w:smallCaps w:val="0"/>
                <w:noProof/>
                <w:sz w:val="22"/>
                <w:szCs w:val="22"/>
              </w:rPr>
              <w:tab/>
            </w:r>
            <w:r w:rsidR="00C86B06" w:rsidRPr="00895F60">
              <w:rPr>
                <w:rStyle w:val="Hyperlink"/>
                <w:rFonts w:cs="Arial"/>
                <w:noProof/>
              </w:rPr>
              <w:t>Examination Planning</w:t>
            </w:r>
            <w:r w:rsidR="00C86B06">
              <w:rPr>
                <w:noProof/>
                <w:webHidden/>
              </w:rPr>
              <w:tab/>
            </w:r>
            <w:r w:rsidR="00C86B06">
              <w:rPr>
                <w:noProof/>
                <w:webHidden/>
              </w:rPr>
              <w:fldChar w:fldCharType="begin"/>
            </w:r>
            <w:r w:rsidR="00C86B06">
              <w:rPr>
                <w:noProof/>
                <w:webHidden/>
              </w:rPr>
              <w:instrText xml:space="preserve"> PAGEREF _Toc325055277 \h </w:instrText>
            </w:r>
            <w:r w:rsidR="00C86B06">
              <w:rPr>
                <w:noProof/>
                <w:webHidden/>
              </w:rPr>
            </w:r>
            <w:r w:rsidR="00C86B06">
              <w:rPr>
                <w:noProof/>
                <w:webHidden/>
              </w:rPr>
              <w:fldChar w:fldCharType="separate"/>
            </w:r>
            <w:r w:rsidR="00946D01">
              <w:rPr>
                <w:noProof/>
                <w:webHidden/>
              </w:rPr>
              <w:t>42</w:t>
            </w:r>
            <w:r w:rsidR="00C86B06">
              <w:rPr>
                <w:noProof/>
                <w:webHidden/>
              </w:rPr>
              <w:fldChar w:fldCharType="end"/>
            </w:r>
          </w:hyperlink>
        </w:p>
        <w:p w14:paraId="25E80B5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7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Preliminary Assessment</w:t>
            </w:r>
            <w:r w:rsidR="00C86B06">
              <w:rPr>
                <w:noProof/>
                <w:webHidden/>
              </w:rPr>
              <w:tab/>
            </w:r>
            <w:r w:rsidR="00C86B06">
              <w:rPr>
                <w:noProof/>
                <w:webHidden/>
              </w:rPr>
              <w:fldChar w:fldCharType="begin"/>
            </w:r>
            <w:r w:rsidR="00C86B06">
              <w:rPr>
                <w:noProof/>
                <w:webHidden/>
              </w:rPr>
              <w:instrText xml:space="preserve"> PAGEREF _Toc325055278 \h </w:instrText>
            </w:r>
            <w:r w:rsidR="00C86B06">
              <w:rPr>
                <w:noProof/>
                <w:webHidden/>
              </w:rPr>
            </w:r>
            <w:r w:rsidR="00C86B06">
              <w:rPr>
                <w:noProof/>
                <w:webHidden/>
              </w:rPr>
              <w:fldChar w:fldCharType="separate"/>
            </w:r>
            <w:r w:rsidR="00946D01">
              <w:rPr>
                <w:noProof/>
                <w:webHidden/>
              </w:rPr>
              <w:t>42</w:t>
            </w:r>
            <w:r w:rsidR="00C86B06">
              <w:rPr>
                <w:noProof/>
                <w:webHidden/>
              </w:rPr>
              <w:fldChar w:fldCharType="end"/>
            </w:r>
          </w:hyperlink>
        </w:p>
        <w:p w14:paraId="25E80B5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7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AIRES Exam Scope (Scope Module)</w:t>
            </w:r>
            <w:r w:rsidR="00C86B06">
              <w:rPr>
                <w:noProof/>
                <w:webHidden/>
              </w:rPr>
              <w:tab/>
            </w:r>
            <w:r w:rsidR="00C86B06">
              <w:rPr>
                <w:noProof/>
                <w:webHidden/>
              </w:rPr>
              <w:fldChar w:fldCharType="begin"/>
            </w:r>
            <w:r w:rsidR="00C86B06">
              <w:rPr>
                <w:noProof/>
                <w:webHidden/>
              </w:rPr>
              <w:instrText xml:space="preserve"> PAGEREF _Toc325055279 \h </w:instrText>
            </w:r>
            <w:r w:rsidR="00C86B06">
              <w:rPr>
                <w:noProof/>
                <w:webHidden/>
              </w:rPr>
            </w:r>
            <w:r w:rsidR="00C86B06">
              <w:rPr>
                <w:noProof/>
                <w:webHidden/>
              </w:rPr>
              <w:fldChar w:fldCharType="separate"/>
            </w:r>
            <w:r w:rsidR="00946D01">
              <w:rPr>
                <w:noProof/>
                <w:webHidden/>
              </w:rPr>
              <w:t>43</w:t>
            </w:r>
            <w:r w:rsidR="00C86B06">
              <w:rPr>
                <w:noProof/>
                <w:webHidden/>
              </w:rPr>
              <w:fldChar w:fldCharType="end"/>
            </w:r>
          </w:hyperlink>
        </w:p>
        <w:p w14:paraId="25E80B5F" w14:textId="77777777" w:rsidR="00C86B06" w:rsidRDefault="006E237B">
          <w:pPr>
            <w:pStyle w:val="TOC2"/>
            <w:rPr>
              <w:rFonts w:eastAsiaTheme="minorEastAsia" w:cstheme="minorBidi"/>
              <w:smallCaps w:val="0"/>
              <w:noProof/>
              <w:sz w:val="22"/>
              <w:szCs w:val="22"/>
            </w:rPr>
          </w:pPr>
          <w:hyperlink w:anchor="_Toc325055280" w:history="1">
            <w:r w:rsidR="00C86B06" w:rsidRPr="00895F60">
              <w:rPr>
                <w:rStyle w:val="Hyperlink"/>
                <w:rFonts w:cs="Arial"/>
                <w:noProof/>
              </w:rPr>
              <w:t>2.</w:t>
            </w:r>
            <w:r w:rsidR="00C86B06">
              <w:rPr>
                <w:rFonts w:eastAsiaTheme="minorEastAsia" w:cstheme="minorBidi"/>
                <w:smallCaps w:val="0"/>
                <w:noProof/>
                <w:sz w:val="22"/>
                <w:szCs w:val="22"/>
              </w:rPr>
              <w:tab/>
            </w:r>
            <w:r w:rsidR="00C86B06" w:rsidRPr="00895F60">
              <w:rPr>
                <w:rStyle w:val="Hyperlink"/>
                <w:rFonts w:cs="Arial"/>
                <w:noProof/>
              </w:rPr>
              <w:t>Membership Data Information</w:t>
            </w:r>
            <w:r w:rsidR="00C86B06">
              <w:rPr>
                <w:noProof/>
                <w:webHidden/>
              </w:rPr>
              <w:tab/>
            </w:r>
            <w:r w:rsidR="00C86B06">
              <w:rPr>
                <w:noProof/>
                <w:webHidden/>
              </w:rPr>
              <w:fldChar w:fldCharType="begin"/>
            </w:r>
            <w:r w:rsidR="00C86B06">
              <w:rPr>
                <w:noProof/>
                <w:webHidden/>
              </w:rPr>
              <w:instrText xml:space="preserve"> PAGEREF _Toc325055280 \h </w:instrText>
            </w:r>
            <w:r w:rsidR="00C86B06">
              <w:rPr>
                <w:noProof/>
                <w:webHidden/>
              </w:rPr>
            </w:r>
            <w:r w:rsidR="00C86B06">
              <w:rPr>
                <w:noProof/>
                <w:webHidden/>
              </w:rPr>
              <w:fldChar w:fldCharType="separate"/>
            </w:r>
            <w:r w:rsidR="00946D01">
              <w:rPr>
                <w:noProof/>
                <w:webHidden/>
              </w:rPr>
              <w:t>44</w:t>
            </w:r>
            <w:r w:rsidR="00C86B06">
              <w:rPr>
                <w:noProof/>
                <w:webHidden/>
              </w:rPr>
              <w:fldChar w:fldCharType="end"/>
            </w:r>
          </w:hyperlink>
        </w:p>
        <w:p w14:paraId="25E80B60" w14:textId="77777777" w:rsidR="00C86B06" w:rsidRDefault="006E237B">
          <w:pPr>
            <w:pStyle w:val="TOC2"/>
            <w:rPr>
              <w:rFonts w:eastAsiaTheme="minorEastAsia" w:cstheme="minorBidi"/>
              <w:smallCaps w:val="0"/>
              <w:noProof/>
              <w:sz w:val="22"/>
              <w:szCs w:val="22"/>
            </w:rPr>
          </w:pPr>
          <w:hyperlink w:anchor="_Toc325055281" w:history="1">
            <w:r w:rsidR="00C86B06" w:rsidRPr="00895F60">
              <w:rPr>
                <w:rStyle w:val="Hyperlink"/>
                <w:rFonts w:cs="Arial"/>
                <w:noProof/>
              </w:rPr>
              <w:t>3.</w:t>
            </w:r>
            <w:r w:rsidR="00C86B06">
              <w:rPr>
                <w:rFonts w:eastAsiaTheme="minorEastAsia" w:cstheme="minorBidi"/>
                <w:smallCaps w:val="0"/>
                <w:noProof/>
                <w:sz w:val="22"/>
                <w:szCs w:val="22"/>
              </w:rPr>
              <w:tab/>
            </w:r>
            <w:r w:rsidR="00C86B06" w:rsidRPr="00895F60">
              <w:rPr>
                <w:rStyle w:val="Hyperlink"/>
                <w:rFonts w:cs="Arial"/>
                <w:noProof/>
              </w:rPr>
              <w:t>FCU Examinations (WCC 10)</w:t>
            </w:r>
            <w:r w:rsidR="00C86B06">
              <w:rPr>
                <w:noProof/>
                <w:webHidden/>
              </w:rPr>
              <w:tab/>
            </w:r>
            <w:r w:rsidR="00C86B06">
              <w:rPr>
                <w:noProof/>
                <w:webHidden/>
              </w:rPr>
              <w:fldChar w:fldCharType="begin"/>
            </w:r>
            <w:r w:rsidR="00C86B06">
              <w:rPr>
                <w:noProof/>
                <w:webHidden/>
              </w:rPr>
              <w:instrText xml:space="preserve"> PAGEREF _Toc325055281 \h </w:instrText>
            </w:r>
            <w:r w:rsidR="00C86B06">
              <w:rPr>
                <w:noProof/>
                <w:webHidden/>
              </w:rPr>
            </w:r>
            <w:r w:rsidR="00C86B06">
              <w:rPr>
                <w:noProof/>
                <w:webHidden/>
              </w:rPr>
              <w:fldChar w:fldCharType="separate"/>
            </w:r>
            <w:r w:rsidR="00946D01">
              <w:rPr>
                <w:noProof/>
                <w:webHidden/>
              </w:rPr>
              <w:t>44</w:t>
            </w:r>
            <w:r w:rsidR="00C86B06">
              <w:rPr>
                <w:noProof/>
                <w:webHidden/>
              </w:rPr>
              <w:fldChar w:fldCharType="end"/>
            </w:r>
          </w:hyperlink>
        </w:p>
        <w:p w14:paraId="25E80B61" w14:textId="77777777" w:rsidR="00C86B06" w:rsidRDefault="006E237B">
          <w:pPr>
            <w:pStyle w:val="TOC2"/>
            <w:rPr>
              <w:rFonts w:eastAsiaTheme="minorEastAsia" w:cstheme="minorBidi"/>
              <w:smallCaps w:val="0"/>
              <w:noProof/>
              <w:sz w:val="22"/>
              <w:szCs w:val="22"/>
            </w:rPr>
          </w:pPr>
          <w:hyperlink w:anchor="_Toc325055282"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FCU Supervision Contacts</w:t>
            </w:r>
            <w:r w:rsidR="00C86B06">
              <w:rPr>
                <w:noProof/>
                <w:webHidden/>
              </w:rPr>
              <w:tab/>
            </w:r>
            <w:r w:rsidR="00C86B06">
              <w:rPr>
                <w:noProof/>
                <w:webHidden/>
              </w:rPr>
              <w:fldChar w:fldCharType="begin"/>
            </w:r>
            <w:r w:rsidR="00C86B06">
              <w:rPr>
                <w:noProof/>
                <w:webHidden/>
              </w:rPr>
              <w:instrText xml:space="preserve"> PAGEREF _Toc325055282 \h </w:instrText>
            </w:r>
            <w:r w:rsidR="00C86B06">
              <w:rPr>
                <w:noProof/>
                <w:webHidden/>
              </w:rPr>
            </w:r>
            <w:r w:rsidR="00C86B06">
              <w:rPr>
                <w:noProof/>
                <w:webHidden/>
              </w:rPr>
              <w:fldChar w:fldCharType="separate"/>
            </w:r>
            <w:r w:rsidR="00946D01">
              <w:rPr>
                <w:noProof/>
                <w:webHidden/>
              </w:rPr>
              <w:t>44</w:t>
            </w:r>
            <w:r w:rsidR="00C86B06">
              <w:rPr>
                <w:noProof/>
                <w:webHidden/>
              </w:rPr>
              <w:fldChar w:fldCharType="end"/>
            </w:r>
          </w:hyperlink>
        </w:p>
        <w:p w14:paraId="25E80B6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83"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Follow-Up Examinations for Troubled/Problem FCUs (WCC 22)</w:t>
            </w:r>
            <w:r w:rsidR="00C86B06">
              <w:rPr>
                <w:noProof/>
                <w:webHidden/>
              </w:rPr>
              <w:tab/>
            </w:r>
            <w:r w:rsidR="00C86B06">
              <w:rPr>
                <w:noProof/>
                <w:webHidden/>
              </w:rPr>
              <w:fldChar w:fldCharType="begin"/>
            </w:r>
            <w:r w:rsidR="00C86B06">
              <w:rPr>
                <w:noProof/>
                <w:webHidden/>
              </w:rPr>
              <w:instrText xml:space="preserve"> PAGEREF _Toc325055283 \h </w:instrText>
            </w:r>
            <w:r w:rsidR="00C86B06">
              <w:rPr>
                <w:noProof/>
                <w:webHidden/>
              </w:rPr>
            </w:r>
            <w:r w:rsidR="00C86B06">
              <w:rPr>
                <w:noProof/>
                <w:webHidden/>
              </w:rPr>
              <w:fldChar w:fldCharType="separate"/>
            </w:r>
            <w:r w:rsidR="00946D01">
              <w:rPr>
                <w:noProof/>
                <w:webHidden/>
              </w:rPr>
              <w:t>45</w:t>
            </w:r>
            <w:r w:rsidR="00C86B06">
              <w:rPr>
                <w:noProof/>
                <w:webHidden/>
              </w:rPr>
              <w:fldChar w:fldCharType="end"/>
            </w:r>
          </w:hyperlink>
        </w:p>
        <w:p w14:paraId="25E80B6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84"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Onsite Supervision Contacts (WCC 22)</w:t>
            </w:r>
            <w:r w:rsidR="00C86B06">
              <w:rPr>
                <w:noProof/>
                <w:webHidden/>
              </w:rPr>
              <w:tab/>
            </w:r>
            <w:r w:rsidR="00C86B06">
              <w:rPr>
                <w:noProof/>
                <w:webHidden/>
              </w:rPr>
              <w:fldChar w:fldCharType="begin"/>
            </w:r>
            <w:r w:rsidR="00C86B06">
              <w:rPr>
                <w:noProof/>
                <w:webHidden/>
              </w:rPr>
              <w:instrText xml:space="preserve"> PAGEREF _Toc325055284 \h </w:instrText>
            </w:r>
            <w:r w:rsidR="00C86B06">
              <w:rPr>
                <w:noProof/>
                <w:webHidden/>
              </w:rPr>
            </w:r>
            <w:r w:rsidR="00C86B06">
              <w:rPr>
                <w:noProof/>
                <w:webHidden/>
              </w:rPr>
              <w:fldChar w:fldCharType="separate"/>
            </w:r>
            <w:r w:rsidR="00946D01">
              <w:rPr>
                <w:noProof/>
                <w:webHidden/>
              </w:rPr>
              <w:t>47</w:t>
            </w:r>
            <w:r w:rsidR="00C86B06">
              <w:rPr>
                <w:noProof/>
                <w:webHidden/>
              </w:rPr>
              <w:fldChar w:fldCharType="end"/>
            </w:r>
          </w:hyperlink>
        </w:p>
        <w:p w14:paraId="25E80B6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85"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Offsite Supervision Contacts (WCC 27)</w:t>
            </w:r>
            <w:r w:rsidR="00C86B06">
              <w:rPr>
                <w:noProof/>
                <w:webHidden/>
              </w:rPr>
              <w:tab/>
            </w:r>
            <w:r w:rsidR="00C86B06">
              <w:rPr>
                <w:noProof/>
                <w:webHidden/>
              </w:rPr>
              <w:fldChar w:fldCharType="begin"/>
            </w:r>
            <w:r w:rsidR="00C86B06">
              <w:rPr>
                <w:noProof/>
                <w:webHidden/>
              </w:rPr>
              <w:instrText xml:space="preserve"> PAGEREF _Toc325055285 \h </w:instrText>
            </w:r>
            <w:r w:rsidR="00C86B06">
              <w:rPr>
                <w:noProof/>
                <w:webHidden/>
              </w:rPr>
            </w:r>
            <w:r w:rsidR="00C86B06">
              <w:rPr>
                <w:noProof/>
                <w:webHidden/>
              </w:rPr>
              <w:fldChar w:fldCharType="separate"/>
            </w:r>
            <w:r w:rsidR="00946D01">
              <w:rPr>
                <w:noProof/>
                <w:webHidden/>
              </w:rPr>
              <w:t>48</w:t>
            </w:r>
            <w:r w:rsidR="00C86B06">
              <w:rPr>
                <w:noProof/>
                <w:webHidden/>
              </w:rPr>
              <w:fldChar w:fldCharType="end"/>
            </w:r>
          </w:hyperlink>
        </w:p>
        <w:p w14:paraId="25E80B6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86"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Monthly Financial Monitoring (WCC 27)</w:t>
            </w:r>
            <w:r w:rsidR="00C86B06">
              <w:rPr>
                <w:noProof/>
                <w:webHidden/>
              </w:rPr>
              <w:tab/>
            </w:r>
            <w:r w:rsidR="00C86B06">
              <w:rPr>
                <w:noProof/>
                <w:webHidden/>
              </w:rPr>
              <w:fldChar w:fldCharType="begin"/>
            </w:r>
            <w:r w:rsidR="00C86B06">
              <w:rPr>
                <w:noProof/>
                <w:webHidden/>
              </w:rPr>
              <w:instrText xml:space="preserve"> PAGEREF _Toc325055286 \h </w:instrText>
            </w:r>
            <w:r w:rsidR="00C86B06">
              <w:rPr>
                <w:noProof/>
                <w:webHidden/>
              </w:rPr>
            </w:r>
            <w:r w:rsidR="00C86B06">
              <w:rPr>
                <w:noProof/>
                <w:webHidden/>
              </w:rPr>
              <w:fldChar w:fldCharType="separate"/>
            </w:r>
            <w:r w:rsidR="00946D01">
              <w:rPr>
                <w:noProof/>
                <w:webHidden/>
              </w:rPr>
              <w:t>49</w:t>
            </w:r>
            <w:r w:rsidR="00C86B06">
              <w:rPr>
                <w:noProof/>
                <w:webHidden/>
              </w:rPr>
              <w:fldChar w:fldCharType="end"/>
            </w:r>
          </w:hyperlink>
        </w:p>
        <w:p w14:paraId="25E80B6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87"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Processing of 5300 Reports and Quarterly Trending for FCUs (WCC 20)</w:t>
            </w:r>
            <w:r w:rsidR="00C86B06">
              <w:rPr>
                <w:noProof/>
                <w:webHidden/>
              </w:rPr>
              <w:tab/>
            </w:r>
            <w:r w:rsidR="00C86B06">
              <w:rPr>
                <w:noProof/>
                <w:webHidden/>
              </w:rPr>
              <w:fldChar w:fldCharType="begin"/>
            </w:r>
            <w:r w:rsidR="00C86B06">
              <w:rPr>
                <w:noProof/>
                <w:webHidden/>
              </w:rPr>
              <w:instrText xml:space="preserve"> PAGEREF _Toc325055287 \h </w:instrText>
            </w:r>
            <w:r w:rsidR="00C86B06">
              <w:rPr>
                <w:noProof/>
                <w:webHidden/>
              </w:rPr>
            </w:r>
            <w:r w:rsidR="00C86B06">
              <w:rPr>
                <w:noProof/>
                <w:webHidden/>
              </w:rPr>
              <w:fldChar w:fldCharType="separate"/>
            </w:r>
            <w:r w:rsidR="00946D01">
              <w:rPr>
                <w:noProof/>
                <w:webHidden/>
              </w:rPr>
              <w:t>49</w:t>
            </w:r>
            <w:r w:rsidR="00C86B06">
              <w:rPr>
                <w:noProof/>
                <w:webHidden/>
              </w:rPr>
              <w:fldChar w:fldCharType="end"/>
            </w:r>
          </w:hyperlink>
        </w:p>
        <w:p w14:paraId="25E80B6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288" w:history="1">
            <w:r w:rsidR="00C86B06" w:rsidRPr="00895F60">
              <w:rPr>
                <w:rStyle w:val="Hyperlink"/>
                <w:rFonts w:cs="Arial"/>
                <w:noProof/>
              </w:rPr>
              <w:t>Appendix 2-A</w:t>
            </w:r>
            <w:r w:rsidR="00C86B06">
              <w:rPr>
                <w:noProof/>
                <w:webHidden/>
              </w:rPr>
              <w:tab/>
            </w:r>
            <w:r w:rsidR="00C86B06">
              <w:rPr>
                <w:noProof/>
                <w:webHidden/>
              </w:rPr>
              <w:fldChar w:fldCharType="begin"/>
            </w:r>
            <w:r w:rsidR="00C86B06">
              <w:rPr>
                <w:noProof/>
                <w:webHidden/>
              </w:rPr>
              <w:instrText xml:space="preserve"> PAGEREF _Toc325055288 \h </w:instrText>
            </w:r>
            <w:r w:rsidR="00C86B06">
              <w:rPr>
                <w:noProof/>
                <w:webHidden/>
              </w:rPr>
            </w:r>
            <w:r w:rsidR="00C86B06">
              <w:rPr>
                <w:noProof/>
                <w:webHidden/>
              </w:rPr>
              <w:fldChar w:fldCharType="separate"/>
            </w:r>
            <w:r w:rsidR="00946D01">
              <w:rPr>
                <w:noProof/>
                <w:webHidden/>
              </w:rPr>
              <w:t>50</w:t>
            </w:r>
            <w:r w:rsidR="00C86B06">
              <w:rPr>
                <w:noProof/>
                <w:webHidden/>
              </w:rPr>
              <w:fldChar w:fldCharType="end"/>
            </w:r>
          </w:hyperlink>
        </w:p>
        <w:p w14:paraId="25E80B68" w14:textId="77777777" w:rsidR="00C86B06" w:rsidRDefault="006E237B">
          <w:pPr>
            <w:pStyle w:val="TOC2"/>
            <w:rPr>
              <w:rFonts w:eastAsiaTheme="minorEastAsia" w:cstheme="minorBidi"/>
              <w:smallCaps w:val="0"/>
              <w:noProof/>
              <w:sz w:val="22"/>
              <w:szCs w:val="22"/>
            </w:rPr>
          </w:pPr>
          <w:hyperlink w:anchor="_Toc325055289" w:history="1">
            <w:r w:rsidR="00C86B06" w:rsidRPr="00895F60">
              <w:rPr>
                <w:rStyle w:val="Hyperlink"/>
                <w:noProof/>
              </w:rPr>
              <w:t>Sufficient Scoping Samples</w:t>
            </w:r>
            <w:r w:rsidR="00C86B06">
              <w:rPr>
                <w:noProof/>
                <w:webHidden/>
              </w:rPr>
              <w:tab/>
            </w:r>
            <w:r w:rsidR="00C86B06">
              <w:rPr>
                <w:noProof/>
                <w:webHidden/>
              </w:rPr>
              <w:fldChar w:fldCharType="begin"/>
            </w:r>
            <w:r w:rsidR="00C86B06">
              <w:rPr>
                <w:noProof/>
                <w:webHidden/>
              </w:rPr>
              <w:instrText xml:space="preserve"> PAGEREF _Toc325055289 \h </w:instrText>
            </w:r>
            <w:r w:rsidR="00C86B06">
              <w:rPr>
                <w:noProof/>
                <w:webHidden/>
              </w:rPr>
            </w:r>
            <w:r w:rsidR="00C86B06">
              <w:rPr>
                <w:noProof/>
                <w:webHidden/>
              </w:rPr>
              <w:fldChar w:fldCharType="separate"/>
            </w:r>
            <w:r w:rsidR="00946D01">
              <w:rPr>
                <w:noProof/>
                <w:webHidden/>
              </w:rPr>
              <w:t>50</w:t>
            </w:r>
            <w:r w:rsidR="00C86B06">
              <w:rPr>
                <w:noProof/>
                <w:webHidden/>
              </w:rPr>
              <w:fldChar w:fldCharType="end"/>
            </w:r>
          </w:hyperlink>
        </w:p>
        <w:p w14:paraId="25E80B6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290" w:history="1">
            <w:r w:rsidR="00C86B06" w:rsidRPr="00895F60">
              <w:rPr>
                <w:rStyle w:val="Hyperlink"/>
                <w:rFonts w:cs="Arial"/>
                <w:noProof/>
              </w:rPr>
              <w:t>Chapter 3 - FISCU Program and Procedures</w:t>
            </w:r>
            <w:r w:rsidR="00C86B06">
              <w:rPr>
                <w:noProof/>
                <w:webHidden/>
              </w:rPr>
              <w:tab/>
            </w:r>
            <w:r w:rsidR="00C86B06">
              <w:rPr>
                <w:noProof/>
                <w:webHidden/>
              </w:rPr>
              <w:fldChar w:fldCharType="begin"/>
            </w:r>
            <w:r w:rsidR="00C86B06">
              <w:rPr>
                <w:noProof/>
                <w:webHidden/>
              </w:rPr>
              <w:instrText xml:space="preserve"> PAGEREF _Toc325055290 \h </w:instrText>
            </w:r>
            <w:r w:rsidR="00C86B06">
              <w:rPr>
                <w:noProof/>
                <w:webHidden/>
              </w:rPr>
            </w:r>
            <w:r w:rsidR="00C86B06">
              <w:rPr>
                <w:noProof/>
                <w:webHidden/>
              </w:rPr>
              <w:fldChar w:fldCharType="separate"/>
            </w:r>
            <w:r w:rsidR="00946D01">
              <w:rPr>
                <w:noProof/>
                <w:webHidden/>
              </w:rPr>
              <w:t>53</w:t>
            </w:r>
            <w:r w:rsidR="00C86B06">
              <w:rPr>
                <w:noProof/>
                <w:webHidden/>
              </w:rPr>
              <w:fldChar w:fldCharType="end"/>
            </w:r>
          </w:hyperlink>
        </w:p>
        <w:p w14:paraId="25E80B6A" w14:textId="77777777" w:rsidR="00C86B06" w:rsidRDefault="006E237B">
          <w:pPr>
            <w:pStyle w:val="TOC2"/>
            <w:rPr>
              <w:rFonts w:eastAsiaTheme="minorEastAsia" w:cstheme="minorBidi"/>
              <w:smallCaps w:val="0"/>
              <w:noProof/>
              <w:sz w:val="22"/>
              <w:szCs w:val="22"/>
            </w:rPr>
          </w:pPr>
          <w:hyperlink w:anchor="_Toc325055291"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Communication with the SSA</w:t>
            </w:r>
            <w:r w:rsidR="00C86B06">
              <w:rPr>
                <w:noProof/>
                <w:webHidden/>
              </w:rPr>
              <w:tab/>
            </w:r>
            <w:r w:rsidR="00C86B06">
              <w:rPr>
                <w:noProof/>
                <w:webHidden/>
              </w:rPr>
              <w:fldChar w:fldCharType="begin"/>
            </w:r>
            <w:r w:rsidR="00C86B06">
              <w:rPr>
                <w:noProof/>
                <w:webHidden/>
              </w:rPr>
              <w:instrText xml:space="preserve"> PAGEREF _Toc325055291 \h </w:instrText>
            </w:r>
            <w:r w:rsidR="00C86B06">
              <w:rPr>
                <w:noProof/>
                <w:webHidden/>
              </w:rPr>
            </w:r>
            <w:r w:rsidR="00C86B06">
              <w:rPr>
                <w:noProof/>
                <w:webHidden/>
              </w:rPr>
              <w:fldChar w:fldCharType="separate"/>
            </w:r>
            <w:r w:rsidR="00946D01">
              <w:rPr>
                <w:noProof/>
                <w:webHidden/>
              </w:rPr>
              <w:t>53</w:t>
            </w:r>
            <w:r w:rsidR="00C86B06">
              <w:rPr>
                <w:noProof/>
                <w:webHidden/>
              </w:rPr>
              <w:fldChar w:fldCharType="end"/>
            </w:r>
          </w:hyperlink>
        </w:p>
        <w:p w14:paraId="25E80B6B" w14:textId="77777777" w:rsidR="00C86B06" w:rsidRDefault="006E237B">
          <w:pPr>
            <w:pStyle w:val="TOC3"/>
            <w:tabs>
              <w:tab w:val="right" w:leader="dot" w:pos="9494"/>
            </w:tabs>
            <w:rPr>
              <w:rFonts w:eastAsiaTheme="minorEastAsia" w:cstheme="minorBidi"/>
              <w:i w:val="0"/>
              <w:iCs w:val="0"/>
              <w:noProof/>
              <w:sz w:val="22"/>
              <w:szCs w:val="22"/>
            </w:rPr>
          </w:pPr>
          <w:hyperlink w:anchor="_Toc325055292" w:history="1">
            <w:r w:rsidR="00C86B06" w:rsidRPr="00895F60">
              <w:rPr>
                <w:rStyle w:val="Hyperlink"/>
                <w:noProof/>
              </w:rPr>
              <w:t>A.  Supervisor Responsibilities</w:t>
            </w:r>
            <w:r w:rsidR="00C86B06">
              <w:rPr>
                <w:noProof/>
                <w:webHidden/>
              </w:rPr>
              <w:tab/>
            </w:r>
            <w:r w:rsidR="00C86B06">
              <w:rPr>
                <w:noProof/>
                <w:webHidden/>
              </w:rPr>
              <w:fldChar w:fldCharType="begin"/>
            </w:r>
            <w:r w:rsidR="00C86B06">
              <w:rPr>
                <w:noProof/>
                <w:webHidden/>
              </w:rPr>
              <w:instrText xml:space="preserve"> PAGEREF _Toc325055292 \h </w:instrText>
            </w:r>
            <w:r w:rsidR="00C86B06">
              <w:rPr>
                <w:noProof/>
                <w:webHidden/>
              </w:rPr>
            </w:r>
            <w:r w:rsidR="00C86B06">
              <w:rPr>
                <w:noProof/>
                <w:webHidden/>
              </w:rPr>
              <w:fldChar w:fldCharType="separate"/>
            </w:r>
            <w:r w:rsidR="00946D01">
              <w:rPr>
                <w:noProof/>
                <w:webHidden/>
              </w:rPr>
              <w:t>53</w:t>
            </w:r>
            <w:r w:rsidR="00C86B06">
              <w:rPr>
                <w:noProof/>
                <w:webHidden/>
              </w:rPr>
              <w:fldChar w:fldCharType="end"/>
            </w:r>
          </w:hyperlink>
        </w:p>
        <w:p w14:paraId="25E80B6C" w14:textId="77777777" w:rsidR="00C86B06" w:rsidRDefault="006E237B">
          <w:pPr>
            <w:pStyle w:val="TOC3"/>
            <w:tabs>
              <w:tab w:val="right" w:leader="dot" w:pos="9494"/>
            </w:tabs>
            <w:rPr>
              <w:rFonts w:eastAsiaTheme="minorEastAsia" w:cstheme="minorBidi"/>
              <w:i w:val="0"/>
              <w:iCs w:val="0"/>
              <w:noProof/>
              <w:sz w:val="22"/>
              <w:szCs w:val="22"/>
            </w:rPr>
          </w:pPr>
          <w:hyperlink w:anchor="_Toc325055293" w:history="1">
            <w:r w:rsidR="00C86B06" w:rsidRPr="00895F60">
              <w:rPr>
                <w:rStyle w:val="Hyperlink"/>
                <w:noProof/>
              </w:rPr>
              <w:t>B.  Regional Director (RD) and Associate Regional Director (ARDP) Responsibilities</w:t>
            </w:r>
            <w:r w:rsidR="00C86B06">
              <w:rPr>
                <w:noProof/>
                <w:webHidden/>
              </w:rPr>
              <w:tab/>
            </w:r>
            <w:r w:rsidR="00C86B06">
              <w:rPr>
                <w:noProof/>
                <w:webHidden/>
              </w:rPr>
              <w:fldChar w:fldCharType="begin"/>
            </w:r>
            <w:r w:rsidR="00C86B06">
              <w:rPr>
                <w:noProof/>
                <w:webHidden/>
              </w:rPr>
              <w:instrText xml:space="preserve"> PAGEREF _Toc325055293 \h </w:instrText>
            </w:r>
            <w:r w:rsidR="00C86B06">
              <w:rPr>
                <w:noProof/>
                <w:webHidden/>
              </w:rPr>
            </w:r>
            <w:r w:rsidR="00C86B06">
              <w:rPr>
                <w:noProof/>
                <w:webHidden/>
              </w:rPr>
              <w:fldChar w:fldCharType="separate"/>
            </w:r>
            <w:r w:rsidR="00946D01">
              <w:rPr>
                <w:noProof/>
                <w:webHidden/>
              </w:rPr>
              <w:t>54</w:t>
            </w:r>
            <w:r w:rsidR="00C86B06">
              <w:rPr>
                <w:noProof/>
                <w:webHidden/>
              </w:rPr>
              <w:fldChar w:fldCharType="end"/>
            </w:r>
          </w:hyperlink>
        </w:p>
        <w:p w14:paraId="25E80B6D" w14:textId="77777777" w:rsidR="00C86B06" w:rsidRDefault="006E237B">
          <w:pPr>
            <w:pStyle w:val="TOC2"/>
            <w:rPr>
              <w:rFonts w:eastAsiaTheme="minorEastAsia" w:cstheme="minorBidi"/>
              <w:smallCaps w:val="0"/>
              <w:noProof/>
              <w:sz w:val="22"/>
              <w:szCs w:val="22"/>
            </w:rPr>
          </w:pPr>
          <w:hyperlink w:anchor="_Toc325055294" w:history="1">
            <w:r w:rsidR="00C86B06" w:rsidRPr="00895F60">
              <w:rPr>
                <w:rStyle w:val="Hyperlink"/>
                <w:rFonts w:cs="Arial"/>
                <w:noProof/>
              </w:rPr>
              <w:t>2.</w:t>
            </w:r>
            <w:r w:rsidR="00C86B06">
              <w:rPr>
                <w:rFonts w:eastAsiaTheme="minorEastAsia" w:cstheme="minorBidi"/>
                <w:smallCaps w:val="0"/>
                <w:noProof/>
                <w:sz w:val="22"/>
                <w:szCs w:val="22"/>
              </w:rPr>
              <w:tab/>
            </w:r>
            <w:r w:rsidR="00C86B06" w:rsidRPr="00895F60">
              <w:rPr>
                <w:rStyle w:val="Hyperlink"/>
                <w:rFonts w:cs="Arial"/>
                <w:noProof/>
              </w:rPr>
              <w:t>NCUA’s FISCU Program</w:t>
            </w:r>
            <w:r w:rsidR="00C86B06">
              <w:rPr>
                <w:noProof/>
                <w:webHidden/>
              </w:rPr>
              <w:tab/>
            </w:r>
            <w:r w:rsidR="00C86B06">
              <w:rPr>
                <w:noProof/>
                <w:webHidden/>
              </w:rPr>
              <w:fldChar w:fldCharType="begin"/>
            </w:r>
            <w:r w:rsidR="00C86B06">
              <w:rPr>
                <w:noProof/>
                <w:webHidden/>
              </w:rPr>
              <w:instrText xml:space="preserve"> PAGEREF _Toc325055294 \h </w:instrText>
            </w:r>
            <w:r w:rsidR="00C86B06">
              <w:rPr>
                <w:noProof/>
                <w:webHidden/>
              </w:rPr>
            </w:r>
            <w:r w:rsidR="00C86B06">
              <w:rPr>
                <w:noProof/>
                <w:webHidden/>
              </w:rPr>
              <w:fldChar w:fldCharType="separate"/>
            </w:r>
            <w:r w:rsidR="00946D01">
              <w:rPr>
                <w:noProof/>
                <w:webHidden/>
              </w:rPr>
              <w:t>54</w:t>
            </w:r>
            <w:r w:rsidR="00C86B06">
              <w:rPr>
                <w:noProof/>
                <w:webHidden/>
              </w:rPr>
              <w:fldChar w:fldCharType="end"/>
            </w:r>
          </w:hyperlink>
        </w:p>
        <w:p w14:paraId="25E80B6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95"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Disclosure of NCUA CAMEL and Risk Ratings</w:t>
            </w:r>
            <w:r w:rsidR="00C86B06">
              <w:rPr>
                <w:noProof/>
                <w:webHidden/>
              </w:rPr>
              <w:tab/>
            </w:r>
            <w:r w:rsidR="00C86B06">
              <w:rPr>
                <w:noProof/>
                <w:webHidden/>
              </w:rPr>
              <w:fldChar w:fldCharType="begin"/>
            </w:r>
            <w:r w:rsidR="00C86B06">
              <w:rPr>
                <w:noProof/>
                <w:webHidden/>
              </w:rPr>
              <w:instrText xml:space="preserve"> PAGEREF _Toc325055295 \h </w:instrText>
            </w:r>
            <w:r w:rsidR="00C86B06">
              <w:rPr>
                <w:noProof/>
                <w:webHidden/>
              </w:rPr>
            </w:r>
            <w:r w:rsidR="00C86B06">
              <w:rPr>
                <w:noProof/>
                <w:webHidden/>
              </w:rPr>
              <w:fldChar w:fldCharType="separate"/>
            </w:r>
            <w:r w:rsidR="00946D01">
              <w:rPr>
                <w:noProof/>
                <w:webHidden/>
              </w:rPr>
              <w:t>54</w:t>
            </w:r>
            <w:r w:rsidR="00C86B06">
              <w:rPr>
                <w:noProof/>
                <w:webHidden/>
              </w:rPr>
              <w:fldChar w:fldCharType="end"/>
            </w:r>
          </w:hyperlink>
        </w:p>
        <w:p w14:paraId="25E80B6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96"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NCUA Onsite Presence Criteria</w:t>
            </w:r>
            <w:r w:rsidR="00C86B06">
              <w:rPr>
                <w:noProof/>
                <w:webHidden/>
              </w:rPr>
              <w:tab/>
            </w:r>
            <w:r w:rsidR="00C86B06">
              <w:rPr>
                <w:noProof/>
                <w:webHidden/>
              </w:rPr>
              <w:fldChar w:fldCharType="begin"/>
            </w:r>
            <w:r w:rsidR="00C86B06">
              <w:rPr>
                <w:noProof/>
                <w:webHidden/>
              </w:rPr>
              <w:instrText xml:space="preserve"> PAGEREF _Toc325055296 \h </w:instrText>
            </w:r>
            <w:r w:rsidR="00C86B06">
              <w:rPr>
                <w:noProof/>
                <w:webHidden/>
              </w:rPr>
            </w:r>
            <w:r w:rsidR="00C86B06">
              <w:rPr>
                <w:noProof/>
                <w:webHidden/>
              </w:rPr>
              <w:fldChar w:fldCharType="separate"/>
            </w:r>
            <w:r w:rsidR="00946D01">
              <w:rPr>
                <w:noProof/>
                <w:webHidden/>
              </w:rPr>
              <w:t>55</w:t>
            </w:r>
            <w:r w:rsidR="00C86B06">
              <w:rPr>
                <w:noProof/>
                <w:webHidden/>
              </w:rPr>
              <w:fldChar w:fldCharType="end"/>
            </w:r>
          </w:hyperlink>
        </w:p>
        <w:p w14:paraId="25E80B7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97"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Examination and Supervision Planning and Scoping</w:t>
            </w:r>
            <w:r w:rsidR="00C86B06">
              <w:rPr>
                <w:noProof/>
                <w:webHidden/>
              </w:rPr>
              <w:tab/>
            </w:r>
            <w:r w:rsidR="00C86B06">
              <w:rPr>
                <w:noProof/>
                <w:webHidden/>
              </w:rPr>
              <w:fldChar w:fldCharType="begin"/>
            </w:r>
            <w:r w:rsidR="00C86B06">
              <w:rPr>
                <w:noProof/>
                <w:webHidden/>
              </w:rPr>
              <w:instrText xml:space="preserve"> PAGEREF _Toc325055297 \h </w:instrText>
            </w:r>
            <w:r w:rsidR="00C86B06">
              <w:rPr>
                <w:noProof/>
                <w:webHidden/>
              </w:rPr>
            </w:r>
            <w:r w:rsidR="00C86B06">
              <w:rPr>
                <w:noProof/>
                <w:webHidden/>
              </w:rPr>
              <w:fldChar w:fldCharType="separate"/>
            </w:r>
            <w:r w:rsidR="00946D01">
              <w:rPr>
                <w:noProof/>
                <w:webHidden/>
              </w:rPr>
              <w:t>55</w:t>
            </w:r>
            <w:r w:rsidR="00C86B06">
              <w:rPr>
                <w:noProof/>
                <w:webHidden/>
              </w:rPr>
              <w:fldChar w:fldCharType="end"/>
            </w:r>
          </w:hyperlink>
        </w:p>
        <w:p w14:paraId="25E80B7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98"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Preliminary Risk Assessment</w:t>
            </w:r>
            <w:r w:rsidR="00C86B06">
              <w:rPr>
                <w:noProof/>
                <w:webHidden/>
              </w:rPr>
              <w:tab/>
            </w:r>
            <w:r w:rsidR="00C86B06">
              <w:rPr>
                <w:noProof/>
                <w:webHidden/>
              </w:rPr>
              <w:fldChar w:fldCharType="begin"/>
            </w:r>
            <w:r w:rsidR="00C86B06">
              <w:rPr>
                <w:noProof/>
                <w:webHidden/>
              </w:rPr>
              <w:instrText xml:space="preserve"> PAGEREF _Toc325055298 \h </w:instrText>
            </w:r>
            <w:r w:rsidR="00C86B06">
              <w:rPr>
                <w:noProof/>
                <w:webHidden/>
              </w:rPr>
            </w:r>
            <w:r w:rsidR="00C86B06">
              <w:rPr>
                <w:noProof/>
                <w:webHidden/>
              </w:rPr>
              <w:fldChar w:fldCharType="separate"/>
            </w:r>
            <w:r w:rsidR="00946D01">
              <w:rPr>
                <w:noProof/>
                <w:webHidden/>
              </w:rPr>
              <w:t>55</w:t>
            </w:r>
            <w:r w:rsidR="00C86B06">
              <w:rPr>
                <w:noProof/>
                <w:webHidden/>
              </w:rPr>
              <w:fldChar w:fldCharType="end"/>
            </w:r>
          </w:hyperlink>
        </w:p>
        <w:p w14:paraId="25E80B7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299"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AIRES Scope</w:t>
            </w:r>
            <w:r w:rsidR="00C86B06">
              <w:rPr>
                <w:noProof/>
                <w:webHidden/>
              </w:rPr>
              <w:tab/>
            </w:r>
            <w:r w:rsidR="00C86B06">
              <w:rPr>
                <w:noProof/>
                <w:webHidden/>
              </w:rPr>
              <w:fldChar w:fldCharType="begin"/>
            </w:r>
            <w:r w:rsidR="00C86B06">
              <w:rPr>
                <w:noProof/>
                <w:webHidden/>
              </w:rPr>
              <w:instrText xml:space="preserve"> PAGEREF _Toc325055299 \h </w:instrText>
            </w:r>
            <w:r w:rsidR="00C86B06">
              <w:rPr>
                <w:noProof/>
                <w:webHidden/>
              </w:rPr>
            </w:r>
            <w:r w:rsidR="00C86B06">
              <w:rPr>
                <w:noProof/>
                <w:webHidden/>
              </w:rPr>
              <w:fldChar w:fldCharType="separate"/>
            </w:r>
            <w:r w:rsidR="00946D01">
              <w:rPr>
                <w:noProof/>
                <w:webHidden/>
              </w:rPr>
              <w:t>56</w:t>
            </w:r>
            <w:r w:rsidR="00C86B06">
              <w:rPr>
                <w:noProof/>
                <w:webHidden/>
              </w:rPr>
              <w:fldChar w:fldCharType="end"/>
            </w:r>
          </w:hyperlink>
        </w:p>
        <w:p w14:paraId="25E80B7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00"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NCUA-SSA Joint Scoping</w:t>
            </w:r>
            <w:r w:rsidR="00C86B06">
              <w:rPr>
                <w:noProof/>
                <w:webHidden/>
              </w:rPr>
              <w:tab/>
            </w:r>
            <w:r w:rsidR="00C86B06">
              <w:rPr>
                <w:noProof/>
                <w:webHidden/>
              </w:rPr>
              <w:fldChar w:fldCharType="begin"/>
            </w:r>
            <w:r w:rsidR="00C86B06">
              <w:rPr>
                <w:noProof/>
                <w:webHidden/>
              </w:rPr>
              <w:instrText xml:space="preserve"> PAGEREF _Toc325055300 \h </w:instrText>
            </w:r>
            <w:r w:rsidR="00C86B06">
              <w:rPr>
                <w:noProof/>
                <w:webHidden/>
              </w:rPr>
            </w:r>
            <w:r w:rsidR="00C86B06">
              <w:rPr>
                <w:noProof/>
                <w:webHidden/>
              </w:rPr>
              <w:fldChar w:fldCharType="separate"/>
            </w:r>
            <w:r w:rsidR="00946D01">
              <w:rPr>
                <w:noProof/>
                <w:webHidden/>
              </w:rPr>
              <w:t>57</w:t>
            </w:r>
            <w:r w:rsidR="00C86B06">
              <w:rPr>
                <w:noProof/>
                <w:webHidden/>
              </w:rPr>
              <w:fldChar w:fldCharType="end"/>
            </w:r>
          </w:hyperlink>
        </w:p>
        <w:p w14:paraId="25E80B74" w14:textId="77777777" w:rsidR="00C86B06" w:rsidRDefault="006E237B">
          <w:pPr>
            <w:pStyle w:val="TOC2"/>
            <w:rPr>
              <w:rFonts w:eastAsiaTheme="minorEastAsia" w:cstheme="minorBidi"/>
              <w:smallCaps w:val="0"/>
              <w:noProof/>
              <w:sz w:val="22"/>
              <w:szCs w:val="22"/>
            </w:rPr>
          </w:pPr>
          <w:hyperlink w:anchor="_Toc325055301" w:history="1">
            <w:r w:rsidR="00C86B06" w:rsidRPr="00895F60">
              <w:rPr>
                <w:rStyle w:val="Hyperlink"/>
                <w:rFonts w:cs="Arial"/>
                <w:noProof/>
              </w:rPr>
              <w:t>3.</w:t>
            </w:r>
            <w:r w:rsidR="00C86B06">
              <w:rPr>
                <w:rFonts w:eastAsiaTheme="minorEastAsia" w:cstheme="minorBidi"/>
                <w:smallCaps w:val="0"/>
                <w:noProof/>
                <w:sz w:val="22"/>
                <w:szCs w:val="22"/>
              </w:rPr>
              <w:tab/>
            </w:r>
            <w:r w:rsidR="00C86B06" w:rsidRPr="00895F60">
              <w:rPr>
                <w:rStyle w:val="Hyperlink"/>
                <w:rFonts w:cs="Arial"/>
                <w:noProof/>
              </w:rPr>
              <w:t>Types of FISCU Examinations (WCC 11)</w:t>
            </w:r>
            <w:r w:rsidR="00C86B06">
              <w:rPr>
                <w:noProof/>
                <w:webHidden/>
              </w:rPr>
              <w:tab/>
            </w:r>
            <w:r w:rsidR="00C86B06">
              <w:rPr>
                <w:noProof/>
                <w:webHidden/>
              </w:rPr>
              <w:fldChar w:fldCharType="begin"/>
            </w:r>
            <w:r w:rsidR="00C86B06">
              <w:rPr>
                <w:noProof/>
                <w:webHidden/>
              </w:rPr>
              <w:instrText xml:space="preserve"> PAGEREF _Toc325055301 \h </w:instrText>
            </w:r>
            <w:r w:rsidR="00C86B06">
              <w:rPr>
                <w:noProof/>
                <w:webHidden/>
              </w:rPr>
            </w:r>
            <w:r w:rsidR="00C86B06">
              <w:rPr>
                <w:noProof/>
                <w:webHidden/>
              </w:rPr>
              <w:fldChar w:fldCharType="separate"/>
            </w:r>
            <w:r w:rsidR="00946D01">
              <w:rPr>
                <w:noProof/>
                <w:webHidden/>
              </w:rPr>
              <w:t>58</w:t>
            </w:r>
            <w:r w:rsidR="00C86B06">
              <w:rPr>
                <w:noProof/>
                <w:webHidden/>
              </w:rPr>
              <w:fldChar w:fldCharType="end"/>
            </w:r>
          </w:hyperlink>
        </w:p>
        <w:p w14:paraId="25E80B75" w14:textId="77777777" w:rsidR="00C86B06" w:rsidRDefault="006E237B">
          <w:pPr>
            <w:pStyle w:val="TOC3"/>
            <w:tabs>
              <w:tab w:val="right" w:leader="dot" w:pos="9494"/>
            </w:tabs>
            <w:rPr>
              <w:rFonts w:eastAsiaTheme="minorEastAsia" w:cstheme="minorBidi"/>
              <w:i w:val="0"/>
              <w:iCs w:val="0"/>
              <w:noProof/>
              <w:sz w:val="22"/>
              <w:szCs w:val="22"/>
            </w:rPr>
          </w:pPr>
          <w:hyperlink w:anchor="_Toc325055302" w:history="1">
            <w:r w:rsidR="00C86B06" w:rsidRPr="00895F60">
              <w:rPr>
                <w:rStyle w:val="Hyperlink"/>
                <w:noProof/>
              </w:rPr>
              <w:t>A.  Joint Examinations (WCC 11)</w:t>
            </w:r>
            <w:r w:rsidR="00C86B06">
              <w:rPr>
                <w:noProof/>
                <w:webHidden/>
              </w:rPr>
              <w:tab/>
            </w:r>
            <w:r w:rsidR="00C86B06">
              <w:rPr>
                <w:noProof/>
                <w:webHidden/>
              </w:rPr>
              <w:fldChar w:fldCharType="begin"/>
            </w:r>
            <w:r w:rsidR="00C86B06">
              <w:rPr>
                <w:noProof/>
                <w:webHidden/>
              </w:rPr>
              <w:instrText xml:space="preserve"> PAGEREF _Toc325055302 \h </w:instrText>
            </w:r>
            <w:r w:rsidR="00C86B06">
              <w:rPr>
                <w:noProof/>
                <w:webHidden/>
              </w:rPr>
            </w:r>
            <w:r w:rsidR="00C86B06">
              <w:rPr>
                <w:noProof/>
                <w:webHidden/>
              </w:rPr>
              <w:fldChar w:fldCharType="separate"/>
            </w:r>
            <w:r w:rsidR="00946D01">
              <w:rPr>
                <w:noProof/>
                <w:webHidden/>
              </w:rPr>
              <w:t>58</w:t>
            </w:r>
            <w:r w:rsidR="00C86B06">
              <w:rPr>
                <w:noProof/>
                <w:webHidden/>
              </w:rPr>
              <w:fldChar w:fldCharType="end"/>
            </w:r>
          </w:hyperlink>
        </w:p>
        <w:p w14:paraId="25E80B76" w14:textId="77777777" w:rsidR="00C86B06" w:rsidRDefault="006E237B">
          <w:pPr>
            <w:pStyle w:val="TOC3"/>
            <w:tabs>
              <w:tab w:val="right" w:leader="dot" w:pos="9494"/>
            </w:tabs>
            <w:rPr>
              <w:rFonts w:eastAsiaTheme="minorEastAsia" w:cstheme="minorBidi"/>
              <w:i w:val="0"/>
              <w:iCs w:val="0"/>
              <w:noProof/>
              <w:sz w:val="22"/>
              <w:szCs w:val="22"/>
            </w:rPr>
          </w:pPr>
          <w:hyperlink w:anchor="_Toc325055303" w:history="1">
            <w:r w:rsidR="00C86B06" w:rsidRPr="00895F60">
              <w:rPr>
                <w:rStyle w:val="Hyperlink"/>
                <w:noProof/>
              </w:rPr>
              <w:t>B.  Insurance Reviews (WCC 11)</w:t>
            </w:r>
            <w:r w:rsidR="00C86B06">
              <w:rPr>
                <w:noProof/>
                <w:webHidden/>
              </w:rPr>
              <w:tab/>
            </w:r>
            <w:r w:rsidR="00C86B06">
              <w:rPr>
                <w:noProof/>
                <w:webHidden/>
              </w:rPr>
              <w:fldChar w:fldCharType="begin"/>
            </w:r>
            <w:r w:rsidR="00C86B06">
              <w:rPr>
                <w:noProof/>
                <w:webHidden/>
              </w:rPr>
              <w:instrText xml:space="preserve"> PAGEREF _Toc325055303 \h </w:instrText>
            </w:r>
            <w:r w:rsidR="00C86B06">
              <w:rPr>
                <w:noProof/>
                <w:webHidden/>
              </w:rPr>
            </w:r>
            <w:r w:rsidR="00C86B06">
              <w:rPr>
                <w:noProof/>
                <w:webHidden/>
              </w:rPr>
              <w:fldChar w:fldCharType="separate"/>
            </w:r>
            <w:r w:rsidR="00946D01">
              <w:rPr>
                <w:noProof/>
                <w:webHidden/>
              </w:rPr>
              <w:t>59</w:t>
            </w:r>
            <w:r w:rsidR="00C86B06">
              <w:rPr>
                <w:noProof/>
                <w:webHidden/>
              </w:rPr>
              <w:fldChar w:fldCharType="end"/>
            </w:r>
          </w:hyperlink>
        </w:p>
        <w:p w14:paraId="25E80B77" w14:textId="77777777" w:rsidR="00C86B06" w:rsidRDefault="006E237B">
          <w:pPr>
            <w:pStyle w:val="TOC2"/>
            <w:rPr>
              <w:rFonts w:eastAsiaTheme="minorEastAsia" w:cstheme="minorBidi"/>
              <w:smallCaps w:val="0"/>
              <w:noProof/>
              <w:sz w:val="22"/>
              <w:szCs w:val="22"/>
            </w:rPr>
          </w:pPr>
          <w:hyperlink w:anchor="_Toc325055304" w:history="1">
            <w:r w:rsidR="00C86B06" w:rsidRPr="00895F60">
              <w:rPr>
                <w:rStyle w:val="Hyperlink"/>
                <w:noProof/>
              </w:rPr>
              <w:t>Insurance Review Documentation</w:t>
            </w:r>
            <w:r w:rsidR="00C86B06">
              <w:rPr>
                <w:noProof/>
                <w:webHidden/>
              </w:rPr>
              <w:tab/>
            </w:r>
            <w:r w:rsidR="00C86B06">
              <w:rPr>
                <w:noProof/>
                <w:webHidden/>
              </w:rPr>
              <w:fldChar w:fldCharType="begin"/>
            </w:r>
            <w:r w:rsidR="00C86B06">
              <w:rPr>
                <w:noProof/>
                <w:webHidden/>
              </w:rPr>
              <w:instrText xml:space="preserve"> PAGEREF _Toc325055304 \h </w:instrText>
            </w:r>
            <w:r w:rsidR="00C86B06">
              <w:rPr>
                <w:noProof/>
                <w:webHidden/>
              </w:rPr>
            </w:r>
            <w:r w:rsidR="00C86B06">
              <w:rPr>
                <w:noProof/>
                <w:webHidden/>
              </w:rPr>
              <w:fldChar w:fldCharType="separate"/>
            </w:r>
            <w:r w:rsidR="00946D01">
              <w:rPr>
                <w:noProof/>
                <w:webHidden/>
              </w:rPr>
              <w:t>60</w:t>
            </w:r>
            <w:r w:rsidR="00C86B06">
              <w:rPr>
                <w:noProof/>
                <w:webHidden/>
              </w:rPr>
              <w:fldChar w:fldCharType="end"/>
            </w:r>
          </w:hyperlink>
        </w:p>
        <w:p w14:paraId="25E80B78" w14:textId="77777777" w:rsidR="00C86B06" w:rsidRDefault="006E237B">
          <w:pPr>
            <w:pStyle w:val="TOC3"/>
            <w:tabs>
              <w:tab w:val="right" w:leader="dot" w:pos="9494"/>
            </w:tabs>
            <w:rPr>
              <w:rFonts w:eastAsiaTheme="minorEastAsia" w:cstheme="minorBidi"/>
              <w:i w:val="0"/>
              <w:iCs w:val="0"/>
              <w:noProof/>
              <w:sz w:val="22"/>
              <w:szCs w:val="22"/>
            </w:rPr>
          </w:pPr>
          <w:hyperlink w:anchor="_Toc325055305" w:history="1">
            <w:r w:rsidR="00C86B06" w:rsidRPr="00895F60">
              <w:rPr>
                <w:rStyle w:val="Hyperlink"/>
                <w:noProof/>
              </w:rPr>
              <w:t>Joint Conferences</w:t>
            </w:r>
            <w:r w:rsidR="00C86B06">
              <w:rPr>
                <w:noProof/>
                <w:webHidden/>
              </w:rPr>
              <w:tab/>
            </w:r>
            <w:r w:rsidR="00C86B06">
              <w:rPr>
                <w:noProof/>
                <w:webHidden/>
              </w:rPr>
              <w:fldChar w:fldCharType="begin"/>
            </w:r>
            <w:r w:rsidR="00C86B06">
              <w:rPr>
                <w:noProof/>
                <w:webHidden/>
              </w:rPr>
              <w:instrText xml:space="preserve"> PAGEREF _Toc325055305 \h </w:instrText>
            </w:r>
            <w:r w:rsidR="00C86B06">
              <w:rPr>
                <w:noProof/>
                <w:webHidden/>
              </w:rPr>
            </w:r>
            <w:r w:rsidR="00C86B06">
              <w:rPr>
                <w:noProof/>
                <w:webHidden/>
              </w:rPr>
              <w:fldChar w:fldCharType="separate"/>
            </w:r>
            <w:r w:rsidR="00946D01">
              <w:rPr>
                <w:noProof/>
                <w:webHidden/>
              </w:rPr>
              <w:t>60</w:t>
            </w:r>
            <w:r w:rsidR="00C86B06">
              <w:rPr>
                <w:noProof/>
                <w:webHidden/>
              </w:rPr>
              <w:fldChar w:fldCharType="end"/>
            </w:r>
          </w:hyperlink>
        </w:p>
        <w:p w14:paraId="25E80B79" w14:textId="77777777" w:rsidR="00C86B06" w:rsidRDefault="006E237B">
          <w:pPr>
            <w:pStyle w:val="TOC2"/>
            <w:rPr>
              <w:rFonts w:eastAsiaTheme="minorEastAsia" w:cstheme="minorBidi"/>
              <w:smallCaps w:val="0"/>
              <w:noProof/>
              <w:sz w:val="22"/>
              <w:szCs w:val="22"/>
            </w:rPr>
          </w:pPr>
          <w:hyperlink w:anchor="_Toc325055306" w:history="1">
            <w:r w:rsidR="00C86B06" w:rsidRPr="00895F60">
              <w:rPr>
                <w:rStyle w:val="Hyperlink"/>
                <w:rFonts w:cs="Arial"/>
                <w:noProof/>
              </w:rPr>
              <w:t>4.</w:t>
            </w:r>
            <w:r w:rsidR="00C86B06">
              <w:rPr>
                <w:rFonts w:eastAsiaTheme="minorEastAsia" w:cstheme="minorBidi"/>
                <w:smallCaps w:val="0"/>
                <w:noProof/>
                <w:sz w:val="22"/>
                <w:szCs w:val="22"/>
              </w:rPr>
              <w:tab/>
            </w:r>
            <w:r w:rsidR="00C86B06" w:rsidRPr="00895F60">
              <w:rPr>
                <w:rStyle w:val="Hyperlink"/>
                <w:rFonts w:cs="Arial"/>
                <w:noProof/>
              </w:rPr>
              <w:t>Supervision Contacts</w:t>
            </w:r>
            <w:r w:rsidR="00C86B06">
              <w:rPr>
                <w:noProof/>
                <w:webHidden/>
              </w:rPr>
              <w:tab/>
            </w:r>
            <w:r w:rsidR="00C86B06">
              <w:rPr>
                <w:noProof/>
                <w:webHidden/>
              </w:rPr>
              <w:fldChar w:fldCharType="begin"/>
            </w:r>
            <w:r w:rsidR="00C86B06">
              <w:rPr>
                <w:noProof/>
                <w:webHidden/>
              </w:rPr>
              <w:instrText xml:space="preserve"> PAGEREF _Toc325055306 \h </w:instrText>
            </w:r>
            <w:r w:rsidR="00C86B06">
              <w:rPr>
                <w:noProof/>
                <w:webHidden/>
              </w:rPr>
            </w:r>
            <w:r w:rsidR="00C86B06">
              <w:rPr>
                <w:noProof/>
                <w:webHidden/>
              </w:rPr>
              <w:fldChar w:fldCharType="separate"/>
            </w:r>
            <w:r w:rsidR="00946D01">
              <w:rPr>
                <w:noProof/>
                <w:webHidden/>
              </w:rPr>
              <w:t>61</w:t>
            </w:r>
            <w:r w:rsidR="00C86B06">
              <w:rPr>
                <w:noProof/>
                <w:webHidden/>
              </w:rPr>
              <w:fldChar w:fldCharType="end"/>
            </w:r>
          </w:hyperlink>
        </w:p>
        <w:p w14:paraId="25E80B7A" w14:textId="77777777" w:rsidR="00C86B06" w:rsidRDefault="006E237B">
          <w:pPr>
            <w:pStyle w:val="TOC3"/>
            <w:tabs>
              <w:tab w:val="right" w:leader="dot" w:pos="9494"/>
            </w:tabs>
            <w:rPr>
              <w:rFonts w:eastAsiaTheme="minorEastAsia" w:cstheme="minorBidi"/>
              <w:i w:val="0"/>
              <w:iCs w:val="0"/>
              <w:noProof/>
              <w:sz w:val="22"/>
              <w:szCs w:val="22"/>
            </w:rPr>
          </w:pPr>
          <w:hyperlink w:anchor="_Toc325055307" w:history="1">
            <w:r w:rsidR="00C86B06" w:rsidRPr="00895F60">
              <w:rPr>
                <w:rStyle w:val="Hyperlink"/>
                <w:noProof/>
              </w:rPr>
              <w:t>A.  Follow-Up Examinations for Troubled/Problem FISCUs (WCC 23)</w:t>
            </w:r>
            <w:r w:rsidR="00C86B06">
              <w:rPr>
                <w:noProof/>
                <w:webHidden/>
              </w:rPr>
              <w:tab/>
            </w:r>
            <w:r w:rsidR="00C86B06">
              <w:rPr>
                <w:noProof/>
                <w:webHidden/>
              </w:rPr>
              <w:fldChar w:fldCharType="begin"/>
            </w:r>
            <w:r w:rsidR="00C86B06">
              <w:rPr>
                <w:noProof/>
                <w:webHidden/>
              </w:rPr>
              <w:instrText xml:space="preserve"> PAGEREF _Toc325055307 \h </w:instrText>
            </w:r>
            <w:r w:rsidR="00C86B06">
              <w:rPr>
                <w:noProof/>
                <w:webHidden/>
              </w:rPr>
            </w:r>
            <w:r w:rsidR="00C86B06">
              <w:rPr>
                <w:noProof/>
                <w:webHidden/>
              </w:rPr>
              <w:fldChar w:fldCharType="separate"/>
            </w:r>
            <w:r w:rsidR="00946D01">
              <w:rPr>
                <w:noProof/>
                <w:webHidden/>
              </w:rPr>
              <w:t>61</w:t>
            </w:r>
            <w:r w:rsidR="00C86B06">
              <w:rPr>
                <w:noProof/>
                <w:webHidden/>
              </w:rPr>
              <w:fldChar w:fldCharType="end"/>
            </w:r>
          </w:hyperlink>
        </w:p>
        <w:p w14:paraId="25E80B7B" w14:textId="77777777" w:rsidR="00C86B06" w:rsidRDefault="006E237B">
          <w:pPr>
            <w:pStyle w:val="TOC3"/>
            <w:tabs>
              <w:tab w:val="right" w:leader="dot" w:pos="9494"/>
            </w:tabs>
            <w:rPr>
              <w:rFonts w:eastAsiaTheme="minorEastAsia" w:cstheme="minorBidi"/>
              <w:i w:val="0"/>
              <w:iCs w:val="0"/>
              <w:noProof/>
              <w:sz w:val="22"/>
              <w:szCs w:val="22"/>
            </w:rPr>
          </w:pPr>
          <w:hyperlink w:anchor="_Toc325055308" w:history="1">
            <w:r w:rsidR="00C86B06" w:rsidRPr="00895F60">
              <w:rPr>
                <w:rStyle w:val="Hyperlink"/>
                <w:noProof/>
              </w:rPr>
              <w:t>B.  Onsite Supervision Contacts (WCC 23)</w:t>
            </w:r>
            <w:r w:rsidR="00C86B06">
              <w:rPr>
                <w:noProof/>
                <w:webHidden/>
              </w:rPr>
              <w:tab/>
            </w:r>
            <w:r w:rsidR="00C86B06">
              <w:rPr>
                <w:noProof/>
                <w:webHidden/>
              </w:rPr>
              <w:fldChar w:fldCharType="begin"/>
            </w:r>
            <w:r w:rsidR="00C86B06">
              <w:rPr>
                <w:noProof/>
                <w:webHidden/>
              </w:rPr>
              <w:instrText xml:space="preserve"> PAGEREF _Toc325055308 \h </w:instrText>
            </w:r>
            <w:r w:rsidR="00C86B06">
              <w:rPr>
                <w:noProof/>
                <w:webHidden/>
              </w:rPr>
            </w:r>
            <w:r w:rsidR="00C86B06">
              <w:rPr>
                <w:noProof/>
                <w:webHidden/>
              </w:rPr>
              <w:fldChar w:fldCharType="separate"/>
            </w:r>
            <w:r w:rsidR="00946D01">
              <w:rPr>
                <w:noProof/>
                <w:webHidden/>
              </w:rPr>
              <w:t>64</w:t>
            </w:r>
            <w:r w:rsidR="00C86B06">
              <w:rPr>
                <w:noProof/>
                <w:webHidden/>
              </w:rPr>
              <w:fldChar w:fldCharType="end"/>
            </w:r>
          </w:hyperlink>
        </w:p>
        <w:p w14:paraId="25E80B7C" w14:textId="77777777" w:rsidR="00C86B06" w:rsidRDefault="006E237B">
          <w:pPr>
            <w:pStyle w:val="TOC3"/>
            <w:tabs>
              <w:tab w:val="right" w:leader="dot" w:pos="9494"/>
            </w:tabs>
            <w:rPr>
              <w:rFonts w:eastAsiaTheme="minorEastAsia" w:cstheme="minorBidi"/>
              <w:i w:val="0"/>
              <w:iCs w:val="0"/>
              <w:noProof/>
              <w:sz w:val="22"/>
              <w:szCs w:val="22"/>
            </w:rPr>
          </w:pPr>
          <w:hyperlink w:anchor="_Toc325055309" w:history="1">
            <w:r w:rsidR="00C86B06" w:rsidRPr="00895F60">
              <w:rPr>
                <w:rStyle w:val="Hyperlink"/>
                <w:noProof/>
              </w:rPr>
              <w:t>C.  Offsite Supervision Contacts (WCC 28)</w:t>
            </w:r>
            <w:r w:rsidR="00C86B06">
              <w:rPr>
                <w:noProof/>
                <w:webHidden/>
              </w:rPr>
              <w:tab/>
            </w:r>
            <w:r w:rsidR="00C86B06">
              <w:rPr>
                <w:noProof/>
                <w:webHidden/>
              </w:rPr>
              <w:fldChar w:fldCharType="begin"/>
            </w:r>
            <w:r w:rsidR="00C86B06">
              <w:rPr>
                <w:noProof/>
                <w:webHidden/>
              </w:rPr>
              <w:instrText xml:space="preserve"> PAGEREF _Toc325055309 \h </w:instrText>
            </w:r>
            <w:r w:rsidR="00C86B06">
              <w:rPr>
                <w:noProof/>
                <w:webHidden/>
              </w:rPr>
            </w:r>
            <w:r w:rsidR="00C86B06">
              <w:rPr>
                <w:noProof/>
                <w:webHidden/>
              </w:rPr>
              <w:fldChar w:fldCharType="separate"/>
            </w:r>
            <w:r w:rsidR="00946D01">
              <w:rPr>
                <w:noProof/>
                <w:webHidden/>
              </w:rPr>
              <w:t>66</w:t>
            </w:r>
            <w:r w:rsidR="00C86B06">
              <w:rPr>
                <w:noProof/>
                <w:webHidden/>
              </w:rPr>
              <w:fldChar w:fldCharType="end"/>
            </w:r>
          </w:hyperlink>
        </w:p>
        <w:p w14:paraId="25E80B7D" w14:textId="77777777" w:rsidR="00C86B06" w:rsidRDefault="006E237B">
          <w:pPr>
            <w:pStyle w:val="TOC3"/>
            <w:tabs>
              <w:tab w:val="right" w:leader="dot" w:pos="9494"/>
            </w:tabs>
            <w:rPr>
              <w:rFonts w:eastAsiaTheme="minorEastAsia" w:cstheme="minorBidi"/>
              <w:i w:val="0"/>
              <w:iCs w:val="0"/>
              <w:noProof/>
              <w:sz w:val="22"/>
              <w:szCs w:val="22"/>
            </w:rPr>
          </w:pPr>
          <w:hyperlink w:anchor="_Toc325055310" w:history="1">
            <w:r w:rsidR="00C86B06" w:rsidRPr="00895F60">
              <w:rPr>
                <w:rStyle w:val="Hyperlink"/>
                <w:noProof/>
              </w:rPr>
              <w:t>Documentation Requirements for Offsite Contacts Eight Hours or More</w:t>
            </w:r>
            <w:r w:rsidR="00C86B06">
              <w:rPr>
                <w:noProof/>
                <w:webHidden/>
              </w:rPr>
              <w:tab/>
            </w:r>
            <w:r w:rsidR="00C86B06">
              <w:rPr>
                <w:noProof/>
                <w:webHidden/>
              </w:rPr>
              <w:fldChar w:fldCharType="begin"/>
            </w:r>
            <w:r w:rsidR="00C86B06">
              <w:rPr>
                <w:noProof/>
                <w:webHidden/>
              </w:rPr>
              <w:instrText xml:space="preserve"> PAGEREF _Toc325055310 \h </w:instrText>
            </w:r>
            <w:r w:rsidR="00C86B06">
              <w:rPr>
                <w:noProof/>
                <w:webHidden/>
              </w:rPr>
            </w:r>
            <w:r w:rsidR="00C86B06">
              <w:rPr>
                <w:noProof/>
                <w:webHidden/>
              </w:rPr>
              <w:fldChar w:fldCharType="separate"/>
            </w:r>
            <w:r w:rsidR="00946D01">
              <w:rPr>
                <w:noProof/>
                <w:webHidden/>
              </w:rPr>
              <w:t>66</w:t>
            </w:r>
            <w:r w:rsidR="00C86B06">
              <w:rPr>
                <w:noProof/>
                <w:webHidden/>
              </w:rPr>
              <w:fldChar w:fldCharType="end"/>
            </w:r>
          </w:hyperlink>
        </w:p>
        <w:p w14:paraId="25E80B7E" w14:textId="77777777" w:rsidR="00C86B06" w:rsidRDefault="006E237B">
          <w:pPr>
            <w:pStyle w:val="TOC3"/>
            <w:tabs>
              <w:tab w:val="right" w:leader="dot" w:pos="9494"/>
            </w:tabs>
            <w:rPr>
              <w:rFonts w:eastAsiaTheme="minorEastAsia" w:cstheme="minorBidi"/>
              <w:i w:val="0"/>
              <w:iCs w:val="0"/>
              <w:noProof/>
              <w:sz w:val="22"/>
              <w:szCs w:val="22"/>
            </w:rPr>
          </w:pPr>
          <w:hyperlink w:anchor="_Toc325055311" w:history="1">
            <w:r w:rsidR="00C86B06" w:rsidRPr="00895F60">
              <w:rPr>
                <w:rStyle w:val="Hyperlink"/>
                <w:noProof/>
              </w:rPr>
              <w:t>Documentation Requirements for Offsite Contacts Less Than Eight Hours</w:t>
            </w:r>
            <w:r w:rsidR="00C86B06">
              <w:rPr>
                <w:noProof/>
                <w:webHidden/>
              </w:rPr>
              <w:tab/>
            </w:r>
            <w:r w:rsidR="00C86B06">
              <w:rPr>
                <w:noProof/>
                <w:webHidden/>
              </w:rPr>
              <w:fldChar w:fldCharType="begin"/>
            </w:r>
            <w:r w:rsidR="00C86B06">
              <w:rPr>
                <w:noProof/>
                <w:webHidden/>
              </w:rPr>
              <w:instrText xml:space="preserve"> PAGEREF _Toc325055311 \h </w:instrText>
            </w:r>
            <w:r w:rsidR="00C86B06">
              <w:rPr>
                <w:noProof/>
                <w:webHidden/>
              </w:rPr>
            </w:r>
            <w:r w:rsidR="00C86B06">
              <w:rPr>
                <w:noProof/>
                <w:webHidden/>
              </w:rPr>
              <w:fldChar w:fldCharType="separate"/>
            </w:r>
            <w:r w:rsidR="00946D01">
              <w:rPr>
                <w:noProof/>
                <w:webHidden/>
              </w:rPr>
              <w:t>67</w:t>
            </w:r>
            <w:r w:rsidR="00C86B06">
              <w:rPr>
                <w:noProof/>
                <w:webHidden/>
              </w:rPr>
              <w:fldChar w:fldCharType="end"/>
            </w:r>
          </w:hyperlink>
        </w:p>
        <w:p w14:paraId="25E80B7F" w14:textId="77777777" w:rsidR="00C86B06" w:rsidRDefault="006E237B">
          <w:pPr>
            <w:pStyle w:val="TOC3"/>
            <w:tabs>
              <w:tab w:val="right" w:leader="dot" w:pos="9494"/>
            </w:tabs>
            <w:rPr>
              <w:rFonts w:eastAsiaTheme="minorEastAsia" w:cstheme="minorBidi"/>
              <w:i w:val="0"/>
              <w:iCs w:val="0"/>
              <w:noProof/>
              <w:sz w:val="22"/>
              <w:szCs w:val="22"/>
            </w:rPr>
          </w:pPr>
          <w:hyperlink w:anchor="_Toc325055312" w:history="1">
            <w:r w:rsidR="00C86B06" w:rsidRPr="00895F60">
              <w:rPr>
                <w:rStyle w:val="Hyperlink"/>
                <w:noProof/>
              </w:rPr>
              <w:t>D.  Monthly Financial Monitoring (WCC 28)</w:t>
            </w:r>
            <w:r w:rsidR="00C86B06">
              <w:rPr>
                <w:noProof/>
                <w:webHidden/>
              </w:rPr>
              <w:tab/>
            </w:r>
            <w:r w:rsidR="00C86B06">
              <w:rPr>
                <w:noProof/>
                <w:webHidden/>
              </w:rPr>
              <w:fldChar w:fldCharType="begin"/>
            </w:r>
            <w:r w:rsidR="00C86B06">
              <w:rPr>
                <w:noProof/>
                <w:webHidden/>
              </w:rPr>
              <w:instrText xml:space="preserve"> PAGEREF _Toc325055312 \h </w:instrText>
            </w:r>
            <w:r w:rsidR="00C86B06">
              <w:rPr>
                <w:noProof/>
                <w:webHidden/>
              </w:rPr>
            </w:r>
            <w:r w:rsidR="00C86B06">
              <w:rPr>
                <w:noProof/>
                <w:webHidden/>
              </w:rPr>
              <w:fldChar w:fldCharType="separate"/>
            </w:r>
            <w:r w:rsidR="00946D01">
              <w:rPr>
                <w:noProof/>
                <w:webHidden/>
              </w:rPr>
              <w:t>67</w:t>
            </w:r>
            <w:r w:rsidR="00C86B06">
              <w:rPr>
                <w:noProof/>
                <w:webHidden/>
              </w:rPr>
              <w:fldChar w:fldCharType="end"/>
            </w:r>
          </w:hyperlink>
        </w:p>
        <w:p w14:paraId="25E80B80" w14:textId="77777777" w:rsidR="00C86B06" w:rsidRDefault="006E237B">
          <w:pPr>
            <w:pStyle w:val="TOC3"/>
            <w:tabs>
              <w:tab w:val="right" w:leader="dot" w:pos="9494"/>
            </w:tabs>
            <w:rPr>
              <w:rFonts w:eastAsiaTheme="minorEastAsia" w:cstheme="minorBidi"/>
              <w:i w:val="0"/>
              <w:iCs w:val="0"/>
              <w:noProof/>
              <w:sz w:val="22"/>
              <w:szCs w:val="22"/>
            </w:rPr>
          </w:pPr>
          <w:hyperlink w:anchor="_Toc325055313" w:history="1">
            <w:r w:rsidR="00C86B06" w:rsidRPr="00895F60">
              <w:rPr>
                <w:rStyle w:val="Hyperlink"/>
                <w:noProof/>
              </w:rPr>
              <w:t>E.  Reviews of SSA Examinations (WCC 26)</w:t>
            </w:r>
            <w:r w:rsidR="00C86B06">
              <w:rPr>
                <w:noProof/>
                <w:webHidden/>
              </w:rPr>
              <w:tab/>
            </w:r>
            <w:r w:rsidR="00C86B06">
              <w:rPr>
                <w:noProof/>
                <w:webHidden/>
              </w:rPr>
              <w:fldChar w:fldCharType="begin"/>
            </w:r>
            <w:r w:rsidR="00C86B06">
              <w:rPr>
                <w:noProof/>
                <w:webHidden/>
              </w:rPr>
              <w:instrText xml:space="preserve"> PAGEREF _Toc325055313 \h </w:instrText>
            </w:r>
            <w:r w:rsidR="00C86B06">
              <w:rPr>
                <w:noProof/>
                <w:webHidden/>
              </w:rPr>
            </w:r>
            <w:r w:rsidR="00C86B06">
              <w:rPr>
                <w:noProof/>
                <w:webHidden/>
              </w:rPr>
              <w:fldChar w:fldCharType="separate"/>
            </w:r>
            <w:r w:rsidR="00946D01">
              <w:rPr>
                <w:noProof/>
                <w:webHidden/>
              </w:rPr>
              <w:t>67</w:t>
            </w:r>
            <w:r w:rsidR="00C86B06">
              <w:rPr>
                <w:noProof/>
                <w:webHidden/>
              </w:rPr>
              <w:fldChar w:fldCharType="end"/>
            </w:r>
          </w:hyperlink>
        </w:p>
        <w:p w14:paraId="25E80B81" w14:textId="77777777" w:rsidR="00C86B06" w:rsidRDefault="006E237B">
          <w:pPr>
            <w:pStyle w:val="TOC3"/>
            <w:tabs>
              <w:tab w:val="right" w:leader="dot" w:pos="9494"/>
            </w:tabs>
            <w:rPr>
              <w:rFonts w:eastAsiaTheme="minorEastAsia" w:cstheme="minorBidi"/>
              <w:i w:val="0"/>
              <w:iCs w:val="0"/>
              <w:noProof/>
              <w:sz w:val="22"/>
              <w:szCs w:val="22"/>
            </w:rPr>
          </w:pPr>
          <w:hyperlink w:anchor="_Toc325055314" w:history="1">
            <w:r w:rsidR="00C86B06" w:rsidRPr="00895F60">
              <w:rPr>
                <w:rStyle w:val="Hyperlink"/>
                <w:noProof/>
              </w:rPr>
              <w:t>F.  Processing of 5300 Reports and Quarterly Trending for FISCUs (WCC 21)</w:t>
            </w:r>
            <w:r w:rsidR="00C86B06">
              <w:rPr>
                <w:noProof/>
                <w:webHidden/>
              </w:rPr>
              <w:tab/>
            </w:r>
            <w:r w:rsidR="00C86B06">
              <w:rPr>
                <w:noProof/>
                <w:webHidden/>
              </w:rPr>
              <w:fldChar w:fldCharType="begin"/>
            </w:r>
            <w:r w:rsidR="00C86B06">
              <w:rPr>
                <w:noProof/>
                <w:webHidden/>
              </w:rPr>
              <w:instrText xml:space="preserve"> PAGEREF _Toc325055314 \h </w:instrText>
            </w:r>
            <w:r w:rsidR="00C86B06">
              <w:rPr>
                <w:noProof/>
                <w:webHidden/>
              </w:rPr>
            </w:r>
            <w:r w:rsidR="00C86B06">
              <w:rPr>
                <w:noProof/>
                <w:webHidden/>
              </w:rPr>
              <w:fldChar w:fldCharType="separate"/>
            </w:r>
            <w:r w:rsidR="00946D01">
              <w:rPr>
                <w:noProof/>
                <w:webHidden/>
              </w:rPr>
              <w:t>68</w:t>
            </w:r>
            <w:r w:rsidR="00C86B06">
              <w:rPr>
                <w:noProof/>
                <w:webHidden/>
              </w:rPr>
              <w:fldChar w:fldCharType="end"/>
            </w:r>
          </w:hyperlink>
        </w:p>
        <w:p w14:paraId="25E80B82" w14:textId="77777777" w:rsidR="00C86B06" w:rsidRDefault="006E237B">
          <w:pPr>
            <w:pStyle w:val="TOC2"/>
            <w:rPr>
              <w:rFonts w:eastAsiaTheme="minorEastAsia" w:cstheme="minorBidi"/>
              <w:smallCaps w:val="0"/>
              <w:noProof/>
              <w:sz w:val="22"/>
              <w:szCs w:val="22"/>
            </w:rPr>
          </w:pPr>
          <w:hyperlink w:anchor="_Toc325055315" w:history="1">
            <w:r w:rsidR="00C86B06" w:rsidRPr="00895F60">
              <w:rPr>
                <w:rStyle w:val="Hyperlink"/>
                <w:noProof/>
              </w:rPr>
              <w:t>5.</w:t>
            </w:r>
            <w:r w:rsidR="00C86B06">
              <w:rPr>
                <w:rFonts w:eastAsiaTheme="minorEastAsia" w:cstheme="minorBidi"/>
                <w:smallCaps w:val="0"/>
                <w:noProof/>
                <w:sz w:val="22"/>
                <w:szCs w:val="22"/>
              </w:rPr>
              <w:tab/>
            </w:r>
            <w:r w:rsidR="00C86B06" w:rsidRPr="00895F60">
              <w:rPr>
                <w:rStyle w:val="Hyperlink"/>
                <w:noProof/>
              </w:rPr>
              <w:t>Completing a Review of a State Examination (WCC 26)</w:t>
            </w:r>
            <w:r w:rsidR="00C86B06">
              <w:rPr>
                <w:noProof/>
                <w:webHidden/>
              </w:rPr>
              <w:tab/>
            </w:r>
            <w:r w:rsidR="00C86B06">
              <w:rPr>
                <w:noProof/>
                <w:webHidden/>
              </w:rPr>
              <w:fldChar w:fldCharType="begin"/>
            </w:r>
            <w:r w:rsidR="00C86B06">
              <w:rPr>
                <w:noProof/>
                <w:webHidden/>
              </w:rPr>
              <w:instrText xml:space="preserve"> PAGEREF _Toc325055315 \h </w:instrText>
            </w:r>
            <w:r w:rsidR="00C86B06">
              <w:rPr>
                <w:noProof/>
                <w:webHidden/>
              </w:rPr>
            </w:r>
            <w:r w:rsidR="00C86B06">
              <w:rPr>
                <w:noProof/>
                <w:webHidden/>
              </w:rPr>
              <w:fldChar w:fldCharType="separate"/>
            </w:r>
            <w:r w:rsidR="00946D01">
              <w:rPr>
                <w:noProof/>
                <w:webHidden/>
              </w:rPr>
              <w:t>68</w:t>
            </w:r>
            <w:r w:rsidR="00C86B06">
              <w:rPr>
                <w:noProof/>
                <w:webHidden/>
              </w:rPr>
              <w:fldChar w:fldCharType="end"/>
            </w:r>
          </w:hyperlink>
        </w:p>
        <w:p w14:paraId="25E80B8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16"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Receipt of SSA Examination</w:t>
            </w:r>
            <w:r w:rsidR="00C86B06">
              <w:rPr>
                <w:noProof/>
                <w:webHidden/>
              </w:rPr>
              <w:tab/>
            </w:r>
            <w:r w:rsidR="00C86B06">
              <w:rPr>
                <w:noProof/>
                <w:webHidden/>
              </w:rPr>
              <w:fldChar w:fldCharType="begin"/>
            </w:r>
            <w:r w:rsidR="00C86B06">
              <w:rPr>
                <w:noProof/>
                <w:webHidden/>
              </w:rPr>
              <w:instrText xml:space="preserve"> PAGEREF _Toc325055316 \h </w:instrText>
            </w:r>
            <w:r w:rsidR="00C86B06">
              <w:rPr>
                <w:noProof/>
                <w:webHidden/>
              </w:rPr>
            </w:r>
            <w:r w:rsidR="00C86B06">
              <w:rPr>
                <w:noProof/>
                <w:webHidden/>
              </w:rPr>
              <w:fldChar w:fldCharType="separate"/>
            </w:r>
            <w:r w:rsidR="00946D01">
              <w:rPr>
                <w:noProof/>
                <w:webHidden/>
              </w:rPr>
              <w:t>68</w:t>
            </w:r>
            <w:r w:rsidR="00C86B06">
              <w:rPr>
                <w:noProof/>
                <w:webHidden/>
              </w:rPr>
              <w:fldChar w:fldCharType="end"/>
            </w:r>
          </w:hyperlink>
        </w:p>
        <w:p w14:paraId="25E80B8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17"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WCC 26 Timeframes</w:t>
            </w:r>
            <w:r w:rsidR="00C86B06">
              <w:rPr>
                <w:noProof/>
                <w:webHidden/>
              </w:rPr>
              <w:tab/>
            </w:r>
            <w:r w:rsidR="00C86B06">
              <w:rPr>
                <w:noProof/>
                <w:webHidden/>
              </w:rPr>
              <w:fldChar w:fldCharType="begin"/>
            </w:r>
            <w:r w:rsidR="00C86B06">
              <w:rPr>
                <w:noProof/>
                <w:webHidden/>
              </w:rPr>
              <w:instrText xml:space="preserve"> PAGEREF _Toc325055317 \h </w:instrText>
            </w:r>
            <w:r w:rsidR="00C86B06">
              <w:rPr>
                <w:noProof/>
                <w:webHidden/>
              </w:rPr>
            </w:r>
            <w:r w:rsidR="00C86B06">
              <w:rPr>
                <w:noProof/>
                <w:webHidden/>
              </w:rPr>
              <w:fldChar w:fldCharType="separate"/>
            </w:r>
            <w:r w:rsidR="00946D01">
              <w:rPr>
                <w:noProof/>
                <w:webHidden/>
              </w:rPr>
              <w:t>68</w:t>
            </w:r>
            <w:r w:rsidR="00C86B06">
              <w:rPr>
                <w:noProof/>
                <w:webHidden/>
              </w:rPr>
              <w:fldChar w:fldCharType="end"/>
            </w:r>
          </w:hyperlink>
        </w:p>
        <w:p w14:paraId="25E80B8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18"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Review of the SSA Report</w:t>
            </w:r>
            <w:r w:rsidR="00C86B06">
              <w:rPr>
                <w:noProof/>
                <w:webHidden/>
              </w:rPr>
              <w:tab/>
            </w:r>
            <w:r w:rsidR="00C86B06">
              <w:rPr>
                <w:noProof/>
                <w:webHidden/>
              </w:rPr>
              <w:fldChar w:fldCharType="begin"/>
            </w:r>
            <w:r w:rsidR="00C86B06">
              <w:rPr>
                <w:noProof/>
                <w:webHidden/>
              </w:rPr>
              <w:instrText xml:space="preserve"> PAGEREF _Toc325055318 \h </w:instrText>
            </w:r>
            <w:r w:rsidR="00C86B06">
              <w:rPr>
                <w:noProof/>
                <w:webHidden/>
              </w:rPr>
            </w:r>
            <w:r w:rsidR="00C86B06">
              <w:rPr>
                <w:noProof/>
                <w:webHidden/>
              </w:rPr>
              <w:fldChar w:fldCharType="separate"/>
            </w:r>
            <w:r w:rsidR="00946D01">
              <w:rPr>
                <w:noProof/>
                <w:webHidden/>
              </w:rPr>
              <w:t>69</w:t>
            </w:r>
            <w:r w:rsidR="00C86B06">
              <w:rPr>
                <w:noProof/>
                <w:webHidden/>
              </w:rPr>
              <w:fldChar w:fldCharType="end"/>
            </w:r>
          </w:hyperlink>
        </w:p>
        <w:p w14:paraId="25E80B8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19"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Procedures in AIRES for WCC 26s</w:t>
            </w:r>
            <w:r w:rsidR="00C86B06">
              <w:rPr>
                <w:noProof/>
                <w:webHidden/>
              </w:rPr>
              <w:tab/>
            </w:r>
            <w:r w:rsidR="00C86B06">
              <w:rPr>
                <w:noProof/>
                <w:webHidden/>
              </w:rPr>
              <w:fldChar w:fldCharType="begin"/>
            </w:r>
            <w:r w:rsidR="00C86B06">
              <w:rPr>
                <w:noProof/>
                <w:webHidden/>
              </w:rPr>
              <w:instrText xml:space="preserve"> PAGEREF _Toc325055319 \h </w:instrText>
            </w:r>
            <w:r w:rsidR="00C86B06">
              <w:rPr>
                <w:noProof/>
                <w:webHidden/>
              </w:rPr>
            </w:r>
            <w:r w:rsidR="00C86B06">
              <w:rPr>
                <w:noProof/>
                <w:webHidden/>
              </w:rPr>
              <w:fldChar w:fldCharType="separate"/>
            </w:r>
            <w:r w:rsidR="00946D01">
              <w:rPr>
                <w:noProof/>
                <w:webHidden/>
              </w:rPr>
              <w:t>69</w:t>
            </w:r>
            <w:r w:rsidR="00C86B06">
              <w:rPr>
                <w:noProof/>
                <w:webHidden/>
              </w:rPr>
              <w:fldChar w:fldCharType="end"/>
            </w:r>
          </w:hyperlink>
        </w:p>
        <w:p w14:paraId="25E80B87" w14:textId="77777777" w:rsidR="00C86B06" w:rsidRDefault="006E237B">
          <w:pPr>
            <w:pStyle w:val="TOC2"/>
            <w:rPr>
              <w:rFonts w:eastAsiaTheme="minorEastAsia" w:cstheme="minorBidi"/>
              <w:smallCaps w:val="0"/>
              <w:noProof/>
              <w:sz w:val="22"/>
              <w:szCs w:val="22"/>
            </w:rPr>
          </w:pPr>
          <w:hyperlink w:anchor="_Toc325055320" w:history="1">
            <w:r w:rsidR="00C86B06" w:rsidRPr="00895F60">
              <w:rPr>
                <w:rStyle w:val="Hyperlink"/>
                <w:rFonts w:cs="Arial"/>
                <w:noProof/>
              </w:rPr>
              <w:t>6.</w:t>
            </w:r>
            <w:r w:rsidR="00C86B06">
              <w:rPr>
                <w:rFonts w:eastAsiaTheme="minorEastAsia" w:cstheme="minorBidi"/>
                <w:smallCaps w:val="0"/>
                <w:noProof/>
                <w:sz w:val="22"/>
                <w:szCs w:val="22"/>
              </w:rPr>
              <w:tab/>
            </w:r>
            <w:r w:rsidR="00C86B06" w:rsidRPr="00895F60">
              <w:rPr>
                <w:rStyle w:val="Hyperlink"/>
                <w:rFonts w:cs="Arial"/>
                <w:noProof/>
              </w:rPr>
              <w:t>Requesting Additional Information from the SSA</w:t>
            </w:r>
            <w:r w:rsidR="00C86B06">
              <w:rPr>
                <w:noProof/>
                <w:webHidden/>
              </w:rPr>
              <w:tab/>
            </w:r>
            <w:r w:rsidR="00C86B06">
              <w:rPr>
                <w:noProof/>
                <w:webHidden/>
              </w:rPr>
              <w:fldChar w:fldCharType="begin"/>
            </w:r>
            <w:r w:rsidR="00C86B06">
              <w:rPr>
                <w:noProof/>
                <w:webHidden/>
              </w:rPr>
              <w:instrText xml:space="preserve"> PAGEREF _Toc325055320 \h </w:instrText>
            </w:r>
            <w:r w:rsidR="00C86B06">
              <w:rPr>
                <w:noProof/>
                <w:webHidden/>
              </w:rPr>
            </w:r>
            <w:r w:rsidR="00C86B06">
              <w:rPr>
                <w:noProof/>
                <w:webHidden/>
              </w:rPr>
              <w:fldChar w:fldCharType="separate"/>
            </w:r>
            <w:r w:rsidR="00946D01">
              <w:rPr>
                <w:noProof/>
                <w:webHidden/>
              </w:rPr>
              <w:t>71</w:t>
            </w:r>
            <w:r w:rsidR="00C86B06">
              <w:rPr>
                <w:noProof/>
                <w:webHidden/>
              </w:rPr>
              <w:fldChar w:fldCharType="end"/>
            </w:r>
          </w:hyperlink>
        </w:p>
        <w:p w14:paraId="25E80B88" w14:textId="77777777" w:rsidR="00C86B06" w:rsidRDefault="006E237B">
          <w:pPr>
            <w:pStyle w:val="TOC2"/>
            <w:rPr>
              <w:rFonts w:eastAsiaTheme="minorEastAsia" w:cstheme="minorBidi"/>
              <w:smallCaps w:val="0"/>
              <w:noProof/>
              <w:sz w:val="22"/>
              <w:szCs w:val="22"/>
            </w:rPr>
          </w:pPr>
          <w:hyperlink w:anchor="_Toc325055321" w:history="1">
            <w:r w:rsidR="00C86B06" w:rsidRPr="00895F60">
              <w:rPr>
                <w:rStyle w:val="Hyperlink"/>
                <w:rFonts w:cs="Arial"/>
                <w:noProof/>
              </w:rPr>
              <w:t>7.</w:t>
            </w:r>
            <w:r w:rsidR="00C86B06">
              <w:rPr>
                <w:rFonts w:eastAsiaTheme="minorEastAsia" w:cstheme="minorBidi"/>
                <w:smallCaps w:val="0"/>
                <w:noProof/>
                <w:sz w:val="22"/>
                <w:szCs w:val="22"/>
              </w:rPr>
              <w:tab/>
            </w:r>
            <w:r w:rsidR="00C86B06" w:rsidRPr="00895F60">
              <w:rPr>
                <w:rStyle w:val="Hyperlink"/>
                <w:rFonts w:cs="Arial"/>
                <w:noProof/>
              </w:rPr>
              <w:t>Joint Conferences for FISCUs</w:t>
            </w:r>
            <w:r w:rsidR="00C86B06">
              <w:rPr>
                <w:noProof/>
                <w:webHidden/>
              </w:rPr>
              <w:tab/>
            </w:r>
            <w:r w:rsidR="00C86B06">
              <w:rPr>
                <w:noProof/>
                <w:webHidden/>
              </w:rPr>
              <w:fldChar w:fldCharType="begin"/>
            </w:r>
            <w:r w:rsidR="00C86B06">
              <w:rPr>
                <w:noProof/>
                <w:webHidden/>
              </w:rPr>
              <w:instrText xml:space="preserve"> PAGEREF _Toc325055321 \h </w:instrText>
            </w:r>
            <w:r w:rsidR="00C86B06">
              <w:rPr>
                <w:noProof/>
                <w:webHidden/>
              </w:rPr>
            </w:r>
            <w:r w:rsidR="00C86B06">
              <w:rPr>
                <w:noProof/>
                <w:webHidden/>
              </w:rPr>
              <w:fldChar w:fldCharType="separate"/>
            </w:r>
            <w:r w:rsidR="00946D01">
              <w:rPr>
                <w:noProof/>
                <w:webHidden/>
              </w:rPr>
              <w:t>71</w:t>
            </w:r>
            <w:r w:rsidR="00C86B06">
              <w:rPr>
                <w:noProof/>
                <w:webHidden/>
              </w:rPr>
              <w:fldChar w:fldCharType="end"/>
            </w:r>
          </w:hyperlink>
        </w:p>
        <w:p w14:paraId="25E80B89" w14:textId="77777777" w:rsidR="00C86B06" w:rsidRDefault="006E237B">
          <w:pPr>
            <w:pStyle w:val="TOC2"/>
            <w:rPr>
              <w:rFonts w:eastAsiaTheme="minorEastAsia" w:cstheme="minorBidi"/>
              <w:smallCaps w:val="0"/>
              <w:noProof/>
              <w:sz w:val="22"/>
              <w:szCs w:val="22"/>
            </w:rPr>
          </w:pPr>
          <w:hyperlink w:anchor="_Toc325055322" w:history="1">
            <w:r w:rsidR="00C86B06" w:rsidRPr="00895F60">
              <w:rPr>
                <w:rStyle w:val="Hyperlink"/>
                <w:noProof/>
              </w:rPr>
              <w:t>8.</w:t>
            </w:r>
            <w:r w:rsidR="00C86B06">
              <w:rPr>
                <w:rFonts w:eastAsiaTheme="minorEastAsia" w:cstheme="minorBidi"/>
                <w:smallCaps w:val="0"/>
                <w:noProof/>
                <w:sz w:val="22"/>
                <w:szCs w:val="22"/>
              </w:rPr>
              <w:tab/>
            </w:r>
            <w:r w:rsidR="00C86B06" w:rsidRPr="00895F60">
              <w:rPr>
                <w:rStyle w:val="Hyperlink"/>
                <w:noProof/>
              </w:rPr>
              <w:t>Issuing Reports to FISCUs</w:t>
            </w:r>
            <w:r w:rsidR="00C86B06">
              <w:rPr>
                <w:noProof/>
                <w:webHidden/>
              </w:rPr>
              <w:tab/>
            </w:r>
            <w:r w:rsidR="00C86B06">
              <w:rPr>
                <w:noProof/>
                <w:webHidden/>
              </w:rPr>
              <w:fldChar w:fldCharType="begin"/>
            </w:r>
            <w:r w:rsidR="00C86B06">
              <w:rPr>
                <w:noProof/>
                <w:webHidden/>
              </w:rPr>
              <w:instrText xml:space="preserve"> PAGEREF _Toc325055322 \h </w:instrText>
            </w:r>
            <w:r w:rsidR="00C86B06">
              <w:rPr>
                <w:noProof/>
                <w:webHidden/>
              </w:rPr>
            </w:r>
            <w:r w:rsidR="00C86B06">
              <w:rPr>
                <w:noProof/>
                <w:webHidden/>
              </w:rPr>
              <w:fldChar w:fldCharType="separate"/>
            </w:r>
            <w:r w:rsidR="00946D01">
              <w:rPr>
                <w:noProof/>
                <w:webHidden/>
              </w:rPr>
              <w:t>71</w:t>
            </w:r>
            <w:r w:rsidR="00C86B06">
              <w:rPr>
                <w:noProof/>
                <w:webHidden/>
              </w:rPr>
              <w:fldChar w:fldCharType="end"/>
            </w:r>
          </w:hyperlink>
        </w:p>
        <w:p w14:paraId="25E80B8A" w14:textId="77777777" w:rsidR="00C86B06" w:rsidRDefault="006E237B">
          <w:pPr>
            <w:pStyle w:val="TOC2"/>
            <w:rPr>
              <w:rFonts w:eastAsiaTheme="minorEastAsia" w:cstheme="minorBidi"/>
              <w:smallCaps w:val="0"/>
              <w:noProof/>
              <w:sz w:val="22"/>
              <w:szCs w:val="22"/>
            </w:rPr>
          </w:pPr>
          <w:hyperlink w:anchor="_Toc325055323" w:history="1">
            <w:r w:rsidR="00C86B06" w:rsidRPr="00895F60">
              <w:rPr>
                <w:rStyle w:val="Hyperlink"/>
                <w:rFonts w:cs="Arial"/>
                <w:noProof/>
              </w:rPr>
              <w:t>9.</w:t>
            </w:r>
            <w:r w:rsidR="00C86B06">
              <w:rPr>
                <w:rFonts w:eastAsiaTheme="minorEastAsia" w:cstheme="minorBidi"/>
                <w:smallCaps w:val="0"/>
                <w:noProof/>
                <w:sz w:val="22"/>
                <w:szCs w:val="22"/>
              </w:rPr>
              <w:tab/>
            </w:r>
            <w:r w:rsidR="00C86B06" w:rsidRPr="00895F60">
              <w:rPr>
                <w:rStyle w:val="Hyperlink"/>
                <w:rFonts w:cs="Arial"/>
                <w:noProof/>
              </w:rPr>
              <w:t>Disclosure of CAMEL in FISCUs</w:t>
            </w:r>
            <w:r w:rsidR="00C86B06">
              <w:rPr>
                <w:noProof/>
                <w:webHidden/>
              </w:rPr>
              <w:tab/>
            </w:r>
            <w:r w:rsidR="00C86B06">
              <w:rPr>
                <w:noProof/>
                <w:webHidden/>
              </w:rPr>
              <w:fldChar w:fldCharType="begin"/>
            </w:r>
            <w:r w:rsidR="00C86B06">
              <w:rPr>
                <w:noProof/>
                <w:webHidden/>
              </w:rPr>
              <w:instrText xml:space="preserve"> PAGEREF _Toc325055323 \h </w:instrText>
            </w:r>
            <w:r w:rsidR="00C86B06">
              <w:rPr>
                <w:noProof/>
                <w:webHidden/>
              </w:rPr>
            </w:r>
            <w:r w:rsidR="00C86B06">
              <w:rPr>
                <w:noProof/>
                <w:webHidden/>
              </w:rPr>
              <w:fldChar w:fldCharType="separate"/>
            </w:r>
            <w:r w:rsidR="00946D01">
              <w:rPr>
                <w:noProof/>
                <w:webHidden/>
              </w:rPr>
              <w:t>72</w:t>
            </w:r>
            <w:r w:rsidR="00C86B06">
              <w:rPr>
                <w:noProof/>
                <w:webHidden/>
              </w:rPr>
              <w:fldChar w:fldCharType="end"/>
            </w:r>
          </w:hyperlink>
        </w:p>
        <w:p w14:paraId="25E80B8B" w14:textId="77777777" w:rsidR="00C86B06" w:rsidRDefault="006E237B">
          <w:pPr>
            <w:pStyle w:val="TOC2"/>
            <w:rPr>
              <w:rFonts w:eastAsiaTheme="minorEastAsia" w:cstheme="minorBidi"/>
              <w:smallCaps w:val="0"/>
              <w:noProof/>
              <w:sz w:val="22"/>
              <w:szCs w:val="22"/>
            </w:rPr>
          </w:pPr>
          <w:hyperlink w:anchor="_Toc325055324" w:history="1">
            <w:r w:rsidR="00C86B06" w:rsidRPr="00895F60">
              <w:rPr>
                <w:rStyle w:val="Hyperlink"/>
                <w:rFonts w:cs="Arial"/>
                <w:noProof/>
              </w:rPr>
              <w:t>10.</w:t>
            </w:r>
            <w:r w:rsidR="00C86B06">
              <w:rPr>
                <w:rFonts w:eastAsiaTheme="minorEastAsia" w:cstheme="minorBidi"/>
                <w:smallCaps w:val="0"/>
                <w:noProof/>
                <w:sz w:val="22"/>
                <w:szCs w:val="22"/>
              </w:rPr>
              <w:tab/>
            </w:r>
            <w:r w:rsidR="00C86B06" w:rsidRPr="00895F60">
              <w:rPr>
                <w:rStyle w:val="Hyperlink"/>
                <w:rFonts w:cs="Arial"/>
                <w:noProof/>
              </w:rPr>
              <w:t>AIRES Uploads for FISCUs</w:t>
            </w:r>
            <w:r w:rsidR="00C86B06">
              <w:rPr>
                <w:noProof/>
                <w:webHidden/>
              </w:rPr>
              <w:tab/>
            </w:r>
            <w:r w:rsidR="00C86B06">
              <w:rPr>
                <w:noProof/>
                <w:webHidden/>
              </w:rPr>
              <w:fldChar w:fldCharType="begin"/>
            </w:r>
            <w:r w:rsidR="00C86B06">
              <w:rPr>
                <w:noProof/>
                <w:webHidden/>
              </w:rPr>
              <w:instrText xml:space="preserve"> PAGEREF _Toc325055324 \h </w:instrText>
            </w:r>
            <w:r w:rsidR="00C86B06">
              <w:rPr>
                <w:noProof/>
                <w:webHidden/>
              </w:rPr>
            </w:r>
            <w:r w:rsidR="00C86B06">
              <w:rPr>
                <w:noProof/>
                <w:webHidden/>
              </w:rPr>
              <w:fldChar w:fldCharType="separate"/>
            </w:r>
            <w:r w:rsidR="00946D01">
              <w:rPr>
                <w:noProof/>
                <w:webHidden/>
              </w:rPr>
              <w:t>72</w:t>
            </w:r>
            <w:r w:rsidR="00C86B06">
              <w:rPr>
                <w:noProof/>
                <w:webHidden/>
              </w:rPr>
              <w:fldChar w:fldCharType="end"/>
            </w:r>
          </w:hyperlink>
        </w:p>
        <w:p w14:paraId="25E80B8C" w14:textId="77777777" w:rsidR="00C86B06" w:rsidRDefault="006E237B">
          <w:pPr>
            <w:pStyle w:val="TOC2"/>
            <w:rPr>
              <w:rFonts w:eastAsiaTheme="minorEastAsia" w:cstheme="minorBidi"/>
              <w:smallCaps w:val="0"/>
              <w:noProof/>
              <w:sz w:val="22"/>
              <w:szCs w:val="22"/>
            </w:rPr>
          </w:pPr>
          <w:hyperlink w:anchor="_Toc325055325" w:history="1">
            <w:r w:rsidR="00C86B06" w:rsidRPr="00895F60">
              <w:rPr>
                <w:rStyle w:val="Hyperlink"/>
                <w:rFonts w:cs="Arial"/>
                <w:noProof/>
              </w:rPr>
              <w:t>11.</w:t>
            </w:r>
            <w:r w:rsidR="00C86B06">
              <w:rPr>
                <w:rFonts w:eastAsiaTheme="minorEastAsia" w:cstheme="minorBidi"/>
                <w:smallCaps w:val="0"/>
                <w:noProof/>
                <w:sz w:val="22"/>
                <w:szCs w:val="22"/>
              </w:rPr>
              <w:tab/>
            </w:r>
            <w:r w:rsidR="00C86B06" w:rsidRPr="00895F60">
              <w:rPr>
                <w:rStyle w:val="Hyperlink"/>
                <w:rFonts w:cs="Arial"/>
                <w:noProof/>
              </w:rPr>
              <w:t>Credit Union Enforcement Action</w:t>
            </w:r>
            <w:r w:rsidR="00C86B06">
              <w:rPr>
                <w:noProof/>
                <w:webHidden/>
              </w:rPr>
              <w:tab/>
            </w:r>
            <w:r w:rsidR="00C86B06">
              <w:rPr>
                <w:noProof/>
                <w:webHidden/>
              </w:rPr>
              <w:fldChar w:fldCharType="begin"/>
            </w:r>
            <w:r w:rsidR="00C86B06">
              <w:rPr>
                <w:noProof/>
                <w:webHidden/>
              </w:rPr>
              <w:instrText xml:space="preserve"> PAGEREF _Toc325055325 \h </w:instrText>
            </w:r>
            <w:r w:rsidR="00C86B06">
              <w:rPr>
                <w:noProof/>
                <w:webHidden/>
              </w:rPr>
            </w:r>
            <w:r w:rsidR="00C86B06">
              <w:rPr>
                <w:noProof/>
                <w:webHidden/>
              </w:rPr>
              <w:fldChar w:fldCharType="separate"/>
            </w:r>
            <w:r w:rsidR="00946D01">
              <w:rPr>
                <w:noProof/>
                <w:webHidden/>
              </w:rPr>
              <w:t>73</w:t>
            </w:r>
            <w:r w:rsidR="00C86B06">
              <w:rPr>
                <w:noProof/>
                <w:webHidden/>
              </w:rPr>
              <w:fldChar w:fldCharType="end"/>
            </w:r>
          </w:hyperlink>
        </w:p>
        <w:p w14:paraId="25E80B8D" w14:textId="77777777" w:rsidR="00C86B06" w:rsidRDefault="006E237B">
          <w:pPr>
            <w:pStyle w:val="TOC2"/>
            <w:rPr>
              <w:rFonts w:eastAsiaTheme="minorEastAsia" w:cstheme="minorBidi"/>
              <w:smallCaps w:val="0"/>
              <w:noProof/>
              <w:sz w:val="22"/>
              <w:szCs w:val="22"/>
            </w:rPr>
          </w:pPr>
          <w:hyperlink w:anchor="_Toc325055326" w:history="1">
            <w:r w:rsidR="00C86B06" w:rsidRPr="00895F60">
              <w:rPr>
                <w:rStyle w:val="Hyperlink"/>
                <w:rFonts w:cs="Arial"/>
                <w:noProof/>
              </w:rPr>
              <w:t>12.</w:t>
            </w:r>
            <w:r w:rsidR="00C86B06">
              <w:rPr>
                <w:rFonts w:eastAsiaTheme="minorEastAsia" w:cstheme="minorBidi"/>
                <w:smallCaps w:val="0"/>
                <w:noProof/>
                <w:sz w:val="22"/>
                <w:szCs w:val="22"/>
              </w:rPr>
              <w:tab/>
            </w:r>
            <w:r w:rsidR="00C86B06" w:rsidRPr="00895F60">
              <w:rPr>
                <w:rStyle w:val="Hyperlink"/>
                <w:rFonts w:cs="Arial"/>
                <w:noProof/>
              </w:rPr>
              <w:t>FISCU Consumer Compliance Program</w:t>
            </w:r>
            <w:r w:rsidR="00C86B06">
              <w:rPr>
                <w:noProof/>
                <w:webHidden/>
              </w:rPr>
              <w:tab/>
            </w:r>
            <w:r w:rsidR="00C86B06">
              <w:rPr>
                <w:noProof/>
                <w:webHidden/>
              </w:rPr>
              <w:fldChar w:fldCharType="begin"/>
            </w:r>
            <w:r w:rsidR="00C86B06">
              <w:rPr>
                <w:noProof/>
                <w:webHidden/>
              </w:rPr>
              <w:instrText xml:space="preserve"> PAGEREF _Toc325055326 \h </w:instrText>
            </w:r>
            <w:r w:rsidR="00C86B06">
              <w:rPr>
                <w:noProof/>
                <w:webHidden/>
              </w:rPr>
            </w:r>
            <w:r w:rsidR="00C86B06">
              <w:rPr>
                <w:noProof/>
                <w:webHidden/>
              </w:rPr>
              <w:fldChar w:fldCharType="separate"/>
            </w:r>
            <w:r w:rsidR="00946D01">
              <w:rPr>
                <w:noProof/>
                <w:webHidden/>
              </w:rPr>
              <w:t>73</w:t>
            </w:r>
            <w:r w:rsidR="00C86B06">
              <w:rPr>
                <w:noProof/>
                <w:webHidden/>
              </w:rPr>
              <w:fldChar w:fldCharType="end"/>
            </w:r>
          </w:hyperlink>
        </w:p>
        <w:p w14:paraId="25E80B8E" w14:textId="77777777" w:rsidR="00C86B06" w:rsidRDefault="006E237B">
          <w:pPr>
            <w:pStyle w:val="TOC2"/>
            <w:rPr>
              <w:rFonts w:eastAsiaTheme="minorEastAsia" w:cstheme="minorBidi"/>
              <w:smallCaps w:val="0"/>
              <w:noProof/>
              <w:sz w:val="22"/>
              <w:szCs w:val="22"/>
            </w:rPr>
          </w:pPr>
          <w:hyperlink w:anchor="_Toc325055327" w:history="1">
            <w:r w:rsidR="00C86B06" w:rsidRPr="00895F60">
              <w:rPr>
                <w:rStyle w:val="Hyperlink"/>
                <w:noProof/>
              </w:rPr>
              <w:t>13.</w:t>
            </w:r>
            <w:r w:rsidR="00C86B06">
              <w:rPr>
                <w:rFonts w:eastAsiaTheme="minorEastAsia" w:cstheme="minorBidi"/>
                <w:smallCaps w:val="0"/>
                <w:noProof/>
                <w:sz w:val="22"/>
                <w:szCs w:val="22"/>
              </w:rPr>
              <w:tab/>
            </w:r>
            <w:r w:rsidR="00C86B06" w:rsidRPr="00895F60">
              <w:rPr>
                <w:rStyle w:val="Hyperlink"/>
                <w:noProof/>
              </w:rPr>
              <w:t>NCUA Responsibilities Regarding Compliance Regulations in FISCUs</w:t>
            </w:r>
            <w:r w:rsidR="00C86B06">
              <w:rPr>
                <w:noProof/>
                <w:webHidden/>
              </w:rPr>
              <w:tab/>
            </w:r>
            <w:r w:rsidR="00C86B06">
              <w:rPr>
                <w:noProof/>
                <w:webHidden/>
              </w:rPr>
              <w:fldChar w:fldCharType="begin"/>
            </w:r>
            <w:r w:rsidR="00C86B06">
              <w:rPr>
                <w:noProof/>
                <w:webHidden/>
              </w:rPr>
              <w:instrText xml:space="preserve"> PAGEREF _Toc325055327 \h </w:instrText>
            </w:r>
            <w:r w:rsidR="00C86B06">
              <w:rPr>
                <w:noProof/>
                <w:webHidden/>
              </w:rPr>
            </w:r>
            <w:r w:rsidR="00C86B06">
              <w:rPr>
                <w:noProof/>
                <w:webHidden/>
              </w:rPr>
              <w:fldChar w:fldCharType="separate"/>
            </w:r>
            <w:r w:rsidR="00946D01">
              <w:rPr>
                <w:noProof/>
                <w:webHidden/>
              </w:rPr>
              <w:t>74</w:t>
            </w:r>
            <w:r w:rsidR="00C86B06">
              <w:rPr>
                <w:noProof/>
                <w:webHidden/>
              </w:rPr>
              <w:fldChar w:fldCharType="end"/>
            </w:r>
          </w:hyperlink>
        </w:p>
        <w:p w14:paraId="25E80B8F"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328" w:history="1">
            <w:r w:rsidR="00C86B06" w:rsidRPr="00895F60">
              <w:rPr>
                <w:rStyle w:val="Hyperlink"/>
                <w:rFonts w:cs="Arial"/>
                <w:noProof/>
              </w:rPr>
              <w:t>Appendix 3-A</w:t>
            </w:r>
            <w:r w:rsidR="00C86B06">
              <w:rPr>
                <w:noProof/>
                <w:webHidden/>
              </w:rPr>
              <w:tab/>
            </w:r>
            <w:r w:rsidR="00C86B06">
              <w:rPr>
                <w:noProof/>
                <w:webHidden/>
              </w:rPr>
              <w:fldChar w:fldCharType="begin"/>
            </w:r>
            <w:r w:rsidR="00C86B06">
              <w:rPr>
                <w:noProof/>
                <w:webHidden/>
              </w:rPr>
              <w:instrText xml:space="preserve"> PAGEREF _Toc325055328 \h </w:instrText>
            </w:r>
            <w:r w:rsidR="00C86B06">
              <w:rPr>
                <w:noProof/>
                <w:webHidden/>
              </w:rPr>
            </w:r>
            <w:r w:rsidR="00C86B06">
              <w:rPr>
                <w:noProof/>
                <w:webHidden/>
              </w:rPr>
              <w:fldChar w:fldCharType="separate"/>
            </w:r>
            <w:r w:rsidR="00946D01">
              <w:rPr>
                <w:noProof/>
                <w:webHidden/>
              </w:rPr>
              <w:t>75</w:t>
            </w:r>
            <w:r w:rsidR="00C86B06">
              <w:rPr>
                <w:noProof/>
                <w:webHidden/>
              </w:rPr>
              <w:fldChar w:fldCharType="end"/>
            </w:r>
          </w:hyperlink>
        </w:p>
        <w:p w14:paraId="25E80B90" w14:textId="77777777" w:rsidR="00C86B06" w:rsidRDefault="006E237B">
          <w:pPr>
            <w:pStyle w:val="TOC2"/>
            <w:rPr>
              <w:rFonts w:eastAsiaTheme="minorEastAsia" w:cstheme="minorBidi"/>
              <w:smallCaps w:val="0"/>
              <w:noProof/>
              <w:sz w:val="22"/>
              <w:szCs w:val="22"/>
            </w:rPr>
          </w:pPr>
          <w:hyperlink w:anchor="_Toc325055329" w:history="1">
            <w:r w:rsidR="00C86B06" w:rsidRPr="00895F60">
              <w:rPr>
                <w:rStyle w:val="Hyperlink"/>
                <w:noProof/>
              </w:rPr>
              <w:t>Chapters 2 and 3 Comparison Matrix</w:t>
            </w:r>
            <w:r w:rsidR="00C86B06">
              <w:rPr>
                <w:noProof/>
                <w:webHidden/>
              </w:rPr>
              <w:tab/>
            </w:r>
            <w:r w:rsidR="00C86B06">
              <w:rPr>
                <w:noProof/>
                <w:webHidden/>
              </w:rPr>
              <w:fldChar w:fldCharType="begin"/>
            </w:r>
            <w:r w:rsidR="00C86B06">
              <w:rPr>
                <w:noProof/>
                <w:webHidden/>
              </w:rPr>
              <w:instrText xml:space="preserve"> PAGEREF _Toc325055329 \h </w:instrText>
            </w:r>
            <w:r w:rsidR="00C86B06">
              <w:rPr>
                <w:noProof/>
                <w:webHidden/>
              </w:rPr>
            </w:r>
            <w:r w:rsidR="00C86B06">
              <w:rPr>
                <w:noProof/>
                <w:webHidden/>
              </w:rPr>
              <w:fldChar w:fldCharType="separate"/>
            </w:r>
            <w:r w:rsidR="00946D01">
              <w:rPr>
                <w:noProof/>
                <w:webHidden/>
              </w:rPr>
              <w:t>75</w:t>
            </w:r>
            <w:r w:rsidR="00C86B06">
              <w:rPr>
                <w:noProof/>
                <w:webHidden/>
              </w:rPr>
              <w:fldChar w:fldCharType="end"/>
            </w:r>
          </w:hyperlink>
        </w:p>
        <w:p w14:paraId="25E80B91"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330" w:history="1">
            <w:r w:rsidR="00C86B06" w:rsidRPr="00895F60">
              <w:rPr>
                <w:rStyle w:val="Hyperlink"/>
                <w:rFonts w:cs="Arial"/>
                <w:noProof/>
              </w:rPr>
              <w:t>Chapter 4 – Quality Assurance Program</w:t>
            </w:r>
            <w:r w:rsidR="00C86B06">
              <w:rPr>
                <w:noProof/>
                <w:webHidden/>
              </w:rPr>
              <w:tab/>
            </w:r>
            <w:r w:rsidR="00C86B06">
              <w:rPr>
                <w:noProof/>
                <w:webHidden/>
              </w:rPr>
              <w:fldChar w:fldCharType="begin"/>
            </w:r>
            <w:r w:rsidR="00C86B06">
              <w:rPr>
                <w:noProof/>
                <w:webHidden/>
              </w:rPr>
              <w:instrText xml:space="preserve"> PAGEREF _Toc325055330 \h </w:instrText>
            </w:r>
            <w:r w:rsidR="00C86B06">
              <w:rPr>
                <w:noProof/>
                <w:webHidden/>
              </w:rPr>
            </w:r>
            <w:r w:rsidR="00C86B06">
              <w:rPr>
                <w:noProof/>
                <w:webHidden/>
              </w:rPr>
              <w:fldChar w:fldCharType="separate"/>
            </w:r>
            <w:r w:rsidR="00946D01">
              <w:rPr>
                <w:noProof/>
                <w:webHidden/>
              </w:rPr>
              <w:t>80</w:t>
            </w:r>
            <w:r w:rsidR="00C86B06">
              <w:rPr>
                <w:noProof/>
                <w:webHidden/>
              </w:rPr>
              <w:fldChar w:fldCharType="end"/>
            </w:r>
          </w:hyperlink>
        </w:p>
        <w:p w14:paraId="25E80B92" w14:textId="77777777" w:rsidR="00C86B06" w:rsidRDefault="006E237B">
          <w:pPr>
            <w:pStyle w:val="TOC2"/>
            <w:rPr>
              <w:rFonts w:eastAsiaTheme="minorEastAsia" w:cstheme="minorBidi"/>
              <w:smallCaps w:val="0"/>
              <w:noProof/>
              <w:sz w:val="22"/>
              <w:szCs w:val="22"/>
            </w:rPr>
          </w:pPr>
          <w:hyperlink w:anchor="_Toc325055331"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Quality Assurance Goals</w:t>
            </w:r>
            <w:r w:rsidR="00C86B06">
              <w:rPr>
                <w:noProof/>
                <w:webHidden/>
              </w:rPr>
              <w:tab/>
            </w:r>
            <w:r w:rsidR="00C86B06">
              <w:rPr>
                <w:noProof/>
                <w:webHidden/>
              </w:rPr>
              <w:fldChar w:fldCharType="begin"/>
            </w:r>
            <w:r w:rsidR="00C86B06">
              <w:rPr>
                <w:noProof/>
                <w:webHidden/>
              </w:rPr>
              <w:instrText xml:space="preserve"> PAGEREF _Toc325055331 \h </w:instrText>
            </w:r>
            <w:r w:rsidR="00C86B06">
              <w:rPr>
                <w:noProof/>
                <w:webHidden/>
              </w:rPr>
            </w:r>
            <w:r w:rsidR="00C86B06">
              <w:rPr>
                <w:noProof/>
                <w:webHidden/>
              </w:rPr>
              <w:fldChar w:fldCharType="separate"/>
            </w:r>
            <w:r w:rsidR="00946D01">
              <w:rPr>
                <w:noProof/>
                <w:webHidden/>
              </w:rPr>
              <w:t>81</w:t>
            </w:r>
            <w:r w:rsidR="00C86B06">
              <w:rPr>
                <w:noProof/>
                <w:webHidden/>
              </w:rPr>
              <w:fldChar w:fldCharType="end"/>
            </w:r>
          </w:hyperlink>
        </w:p>
        <w:p w14:paraId="25E80B93" w14:textId="77777777" w:rsidR="00C86B06" w:rsidRDefault="006E237B">
          <w:pPr>
            <w:pStyle w:val="TOC2"/>
            <w:rPr>
              <w:rFonts w:eastAsiaTheme="minorEastAsia" w:cstheme="minorBidi"/>
              <w:smallCaps w:val="0"/>
              <w:noProof/>
              <w:sz w:val="22"/>
              <w:szCs w:val="22"/>
            </w:rPr>
          </w:pPr>
          <w:hyperlink w:anchor="_Toc325055332"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Quality Assurance Responsibilities</w:t>
            </w:r>
            <w:r w:rsidR="00C86B06">
              <w:rPr>
                <w:noProof/>
                <w:webHidden/>
              </w:rPr>
              <w:tab/>
            </w:r>
            <w:r w:rsidR="00C86B06">
              <w:rPr>
                <w:noProof/>
                <w:webHidden/>
              </w:rPr>
              <w:fldChar w:fldCharType="begin"/>
            </w:r>
            <w:r w:rsidR="00C86B06">
              <w:rPr>
                <w:noProof/>
                <w:webHidden/>
              </w:rPr>
              <w:instrText xml:space="preserve"> PAGEREF _Toc325055332 \h </w:instrText>
            </w:r>
            <w:r w:rsidR="00C86B06">
              <w:rPr>
                <w:noProof/>
                <w:webHidden/>
              </w:rPr>
            </w:r>
            <w:r w:rsidR="00C86B06">
              <w:rPr>
                <w:noProof/>
                <w:webHidden/>
              </w:rPr>
              <w:fldChar w:fldCharType="separate"/>
            </w:r>
            <w:r w:rsidR="00946D01">
              <w:rPr>
                <w:noProof/>
                <w:webHidden/>
              </w:rPr>
              <w:t>81</w:t>
            </w:r>
            <w:r w:rsidR="00C86B06">
              <w:rPr>
                <w:noProof/>
                <w:webHidden/>
              </w:rPr>
              <w:fldChar w:fldCharType="end"/>
            </w:r>
          </w:hyperlink>
        </w:p>
        <w:p w14:paraId="25E80B9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33"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E&amp;I Responsibilities</w:t>
            </w:r>
            <w:r w:rsidR="00C86B06">
              <w:rPr>
                <w:noProof/>
                <w:webHidden/>
              </w:rPr>
              <w:tab/>
            </w:r>
            <w:r w:rsidR="00C86B06">
              <w:rPr>
                <w:noProof/>
                <w:webHidden/>
              </w:rPr>
              <w:fldChar w:fldCharType="begin"/>
            </w:r>
            <w:r w:rsidR="00C86B06">
              <w:rPr>
                <w:noProof/>
                <w:webHidden/>
              </w:rPr>
              <w:instrText xml:space="preserve"> PAGEREF _Toc325055333 \h </w:instrText>
            </w:r>
            <w:r w:rsidR="00C86B06">
              <w:rPr>
                <w:noProof/>
                <w:webHidden/>
              </w:rPr>
            </w:r>
            <w:r w:rsidR="00C86B06">
              <w:rPr>
                <w:noProof/>
                <w:webHidden/>
              </w:rPr>
              <w:fldChar w:fldCharType="separate"/>
            </w:r>
            <w:r w:rsidR="00946D01">
              <w:rPr>
                <w:noProof/>
                <w:webHidden/>
              </w:rPr>
              <w:t>81</w:t>
            </w:r>
            <w:r w:rsidR="00C86B06">
              <w:rPr>
                <w:noProof/>
                <w:webHidden/>
              </w:rPr>
              <w:fldChar w:fldCharType="end"/>
            </w:r>
          </w:hyperlink>
        </w:p>
        <w:p w14:paraId="25E80B9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34"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Regional Director Responsibilities</w:t>
            </w:r>
            <w:r w:rsidR="00C86B06">
              <w:rPr>
                <w:noProof/>
                <w:webHidden/>
              </w:rPr>
              <w:tab/>
            </w:r>
            <w:r w:rsidR="00C86B06">
              <w:rPr>
                <w:noProof/>
                <w:webHidden/>
              </w:rPr>
              <w:fldChar w:fldCharType="begin"/>
            </w:r>
            <w:r w:rsidR="00C86B06">
              <w:rPr>
                <w:noProof/>
                <w:webHidden/>
              </w:rPr>
              <w:instrText xml:space="preserve"> PAGEREF _Toc325055334 \h </w:instrText>
            </w:r>
            <w:r w:rsidR="00C86B06">
              <w:rPr>
                <w:noProof/>
                <w:webHidden/>
              </w:rPr>
            </w:r>
            <w:r w:rsidR="00C86B06">
              <w:rPr>
                <w:noProof/>
                <w:webHidden/>
              </w:rPr>
              <w:fldChar w:fldCharType="separate"/>
            </w:r>
            <w:r w:rsidR="00946D01">
              <w:rPr>
                <w:noProof/>
                <w:webHidden/>
              </w:rPr>
              <w:t>81</w:t>
            </w:r>
            <w:r w:rsidR="00C86B06">
              <w:rPr>
                <w:noProof/>
                <w:webHidden/>
              </w:rPr>
              <w:fldChar w:fldCharType="end"/>
            </w:r>
          </w:hyperlink>
        </w:p>
        <w:p w14:paraId="25E80B9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35"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DOS Responsibilities</w:t>
            </w:r>
            <w:r w:rsidR="00C86B06">
              <w:rPr>
                <w:noProof/>
                <w:webHidden/>
              </w:rPr>
              <w:tab/>
            </w:r>
            <w:r w:rsidR="00C86B06">
              <w:rPr>
                <w:noProof/>
                <w:webHidden/>
              </w:rPr>
              <w:fldChar w:fldCharType="begin"/>
            </w:r>
            <w:r w:rsidR="00C86B06">
              <w:rPr>
                <w:noProof/>
                <w:webHidden/>
              </w:rPr>
              <w:instrText xml:space="preserve"> PAGEREF _Toc325055335 \h </w:instrText>
            </w:r>
            <w:r w:rsidR="00C86B06">
              <w:rPr>
                <w:noProof/>
                <w:webHidden/>
              </w:rPr>
            </w:r>
            <w:r w:rsidR="00C86B06">
              <w:rPr>
                <w:noProof/>
                <w:webHidden/>
              </w:rPr>
              <w:fldChar w:fldCharType="separate"/>
            </w:r>
            <w:r w:rsidR="00946D01">
              <w:rPr>
                <w:noProof/>
                <w:webHidden/>
              </w:rPr>
              <w:t>82</w:t>
            </w:r>
            <w:r w:rsidR="00C86B06">
              <w:rPr>
                <w:noProof/>
                <w:webHidden/>
              </w:rPr>
              <w:fldChar w:fldCharType="end"/>
            </w:r>
          </w:hyperlink>
        </w:p>
        <w:p w14:paraId="25E80B9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36"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Supervisor Responsibilities</w:t>
            </w:r>
            <w:r w:rsidR="00C86B06">
              <w:rPr>
                <w:noProof/>
                <w:webHidden/>
              </w:rPr>
              <w:tab/>
            </w:r>
            <w:r w:rsidR="00C86B06">
              <w:rPr>
                <w:noProof/>
                <w:webHidden/>
              </w:rPr>
              <w:fldChar w:fldCharType="begin"/>
            </w:r>
            <w:r w:rsidR="00C86B06">
              <w:rPr>
                <w:noProof/>
                <w:webHidden/>
              </w:rPr>
              <w:instrText xml:space="preserve"> PAGEREF _Toc325055336 \h </w:instrText>
            </w:r>
            <w:r w:rsidR="00C86B06">
              <w:rPr>
                <w:noProof/>
                <w:webHidden/>
              </w:rPr>
            </w:r>
            <w:r w:rsidR="00C86B06">
              <w:rPr>
                <w:noProof/>
                <w:webHidden/>
              </w:rPr>
              <w:fldChar w:fldCharType="separate"/>
            </w:r>
            <w:r w:rsidR="00946D01">
              <w:rPr>
                <w:noProof/>
                <w:webHidden/>
              </w:rPr>
              <w:t>82</w:t>
            </w:r>
            <w:r w:rsidR="00C86B06">
              <w:rPr>
                <w:noProof/>
                <w:webHidden/>
              </w:rPr>
              <w:fldChar w:fldCharType="end"/>
            </w:r>
          </w:hyperlink>
        </w:p>
        <w:p w14:paraId="25E80B9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37"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_Toc325055337 \h </w:instrText>
            </w:r>
            <w:r w:rsidR="00C86B06">
              <w:rPr>
                <w:noProof/>
                <w:webHidden/>
              </w:rPr>
            </w:r>
            <w:r w:rsidR="00C86B06">
              <w:rPr>
                <w:noProof/>
                <w:webHidden/>
              </w:rPr>
              <w:fldChar w:fldCharType="separate"/>
            </w:r>
            <w:r w:rsidR="00946D01">
              <w:rPr>
                <w:noProof/>
                <w:webHidden/>
              </w:rPr>
              <w:t>82</w:t>
            </w:r>
            <w:r w:rsidR="00C86B06">
              <w:rPr>
                <w:noProof/>
                <w:webHidden/>
              </w:rPr>
              <w:fldChar w:fldCharType="end"/>
            </w:r>
          </w:hyperlink>
        </w:p>
        <w:p w14:paraId="25E80B99" w14:textId="77777777" w:rsidR="00C86B06" w:rsidRDefault="006E237B">
          <w:pPr>
            <w:pStyle w:val="TOC2"/>
            <w:rPr>
              <w:rFonts w:eastAsiaTheme="minorEastAsia" w:cstheme="minorBidi"/>
              <w:smallCaps w:val="0"/>
              <w:noProof/>
              <w:sz w:val="22"/>
              <w:szCs w:val="22"/>
            </w:rPr>
          </w:pPr>
          <w:hyperlink w:anchor="_Toc325055338"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Quality Control Process</w:t>
            </w:r>
            <w:r w:rsidR="00C86B06">
              <w:rPr>
                <w:noProof/>
                <w:webHidden/>
              </w:rPr>
              <w:tab/>
            </w:r>
            <w:r w:rsidR="00C86B06">
              <w:rPr>
                <w:noProof/>
                <w:webHidden/>
              </w:rPr>
              <w:fldChar w:fldCharType="begin"/>
            </w:r>
            <w:r w:rsidR="00C86B06">
              <w:rPr>
                <w:noProof/>
                <w:webHidden/>
              </w:rPr>
              <w:instrText xml:space="preserve"> PAGEREF _Toc325055338 \h </w:instrText>
            </w:r>
            <w:r w:rsidR="00C86B06">
              <w:rPr>
                <w:noProof/>
                <w:webHidden/>
              </w:rPr>
            </w:r>
            <w:r w:rsidR="00C86B06">
              <w:rPr>
                <w:noProof/>
                <w:webHidden/>
              </w:rPr>
              <w:fldChar w:fldCharType="separate"/>
            </w:r>
            <w:r w:rsidR="00946D01">
              <w:rPr>
                <w:noProof/>
                <w:webHidden/>
              </w:rPr>
              <w:t>83</w:t>
            </w:r>
            <w:r w:rsidR="00C86B06">
              <w:rPr>
                <w:noProof/>
                <w:webHidden/>
              </w:rPr>
              <w:fldChar w:fldCharType="end"/>
            </w:r>
          </w:hyperlink>
        </w:p>
        <w:p w14:paraId="25E80B9A" w14:textId="77777777" w:rsidR="00C86B06" w:rsidRDefault="006E237B">
          <w:pPr>
            <w:pStyle w:val="TOC2"/>
            <w:rPr>
              <w:rFonts w:eastAsiaTheme="minorEastAsia" w:cstheme="minorBidi"/>
              <w:smallCaps w:val="0"/>
              <w:noProof/>
              <w:sz w:val="22"/>
              <w:szCs w:val="22"/>
            </w:rPr>
          </w:pPr>
          <w:hyperlink w:anchor="_Toc325055339"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 xml:space="preserve">Examination and Supervision </w:t>
            </w:r>
            <w:r w:rsidR="00C86B06" w:rsidRPr="00895F60">
              <w:rPr>
                <w:rStyle w:val="Hyperlink"/>
                <w:rFonts w:cs="Arial"/>
                <w:noProof/>
              </w:rPr>
              <w:t>QCR Minimum Selection Criteria</w:t>
            </w:r>
            <w:r w:rsidR="00C86B06">
              <w:rPr>
                <w:noProof/>
                <w:webHidden/>
              </w:rPr>
              <w:tab/>
            </w:r>
            <w:r w:rsidR="00C86B06">
              <w:rPr>
                <w:noProof/>
                <w:webHidden/>
              </w:rPr>
              <w:fldChar w:fldCharType="begin"/>
            </w:r>
            <w:r w:rsidR="00C86B06">
              <w:rPr>
                <w:noProof/>
                <w:webHidden/>
              </w:rPr>
              <w:instrText xml:space="preserve"> PAGEREF _Toc325055339 \h </w:instrText>
            </w:r>
            <w:r w:rsidR="00C86B06">
              <w:rPr>
                <w:noProof/>
                <w:webHidden/>
              </w:rPr>
            </w:r>
            <w:r w:rsidR="00C86B06">
              <w:rPr>
                <w:noProof/>
                <w:webHidden/>
              </w:rPr>
              <w:fldChar w:fldCharType="separate"/>
            </w:r>
            <w:r w:rsidR="00946D01">
              <w:rPr>
                <w:noProof/>
                <w:webHidden/>
              </w:rPr>
              <w:t>83</w:t>
            </w:r>
            <w:r w:rsidR="00C86B06">
              <w:rPr>
                <w:noProof/>
                <w:webHidden/>
              </w:rPr>
              <w:fldChar w:fldCharType="end"/>
            </w:r>
          </w:hyperlink>
        </w:p>
        <w:p w14:paraId="25E80B9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0"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FCU Quality Control Selection</w:t>
            </w:r>
            <w:r w:rsidR="00C86B06">
              <w:rPr>
                <w:noProof/>
                <w:webHidden/>
              </w:rPr>
              <w:tab/>
            </w:r>
            <w:r w:rsidR="00C86B06">
              <w:rPr>
                <w:noProof/>
                <w:webHidden/>
              </w:rPr>
              <w:fldChar w:fldCharType="begin"/>
            </w:r>
            <w:r w:rsidR="00C86B06">
              <w:rPr>
                <w:noProof/>
                <w:webHidden/>
              </w:rPr>
              <w:instrText xml:space="preserve"> PAGEREF _Toc325055340 \h </w:instrText>
            </w:r>
            <w:r w:rsidR="00C86B06">
              <w:rPr>
                <w:noProof/>
                <w:webHidden/>
              </w:rPr>
            </w:r>
            <w:r w:rsidR="00C86B06">
              <w:rPr>
                <w:noProof/>
                <w:webHidden/>
              </w:rPr>
              <w:fldChar w:fldCharType="separate"/>
            </w:r>
            <w:r w:rsidR="00946D01">
              <w:rPr>
                <w:noProof/>
                <w:webHidden/>
              </w:rPr>
              <w:t>83</w:t>
            </w:r>
            <w:r w:rsidR="00C86B06">
              <w:rPr>
                <w:noProof/>
                <w:webHidden/>
              </w:rPr>
              <w:fldChar w:fldCharType="end"/>
            </w:r>
          </w:hyperlink>
        </w:p>
        <w:p w14:paraId="25E80B9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1"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FISCU Quality Control Selection</w:t>
            </w:r>
            <w:r w:rsidR="00C86B06">
              <w:rPr>
                <w:noProof/>
                <w:webHidden/>
              </w:rPr>
              <w:tab/>
            </w:r>
            <w:r w:rsidR="00C86B06">
              <w:rPr>
                <w:noProof/>
                <w:webHidden/>
              </w:rPr>
              <w:fldChar w:fldCharType="begin"/>
            </w:r>
            <w:r w:rsidR="00C86B06">
              <w:rPr>
                <w:noProof/>
                <w:webHidden/>
              </w:rPr>
              <w:instrText xml:space="preserve"> PAGEREF _Toc325055341 \h </w:instrText>
            </w:r>
            <w:r w:rsidR="00C86B06">
              <w:rPr>
                <w:noProof/>
                <w:webHidden/>
              </w:rPr>
            </w:r>
            <w:r w:rsidR="00C86B06">
              <w:rPr>
                <w:noProof/>
                <w:webHidden/>
              </w:rPr>
              <w:fldChar w:fldCharType="separate"/>
            </w:r>
            <w:r w:rsidR="00946D01">
              <w:rPr>
                <w:noProof/>
                <w:webHidden/>
              </w:rPr>
              <w:t>84</w:t>
            </w:r>
            <w:r w:rsidR="00C86B06">
              <w:rPr>
                <w:noProof/>
                <w:webHidden/>
              </w:rPr>
              <w:fldChar w:fldCharType="end"/>
            </w:r>
          </w:hyperlink>
        </w:p>
        <w:p w14:paraId="25E80B9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2"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Offsite Supervision Quality Control</w:t>
            </w:r>
            <w:r w:rsidR="00C86B06">
              <w:rPr>
                <w:noProof/>
                <w:webHidden/>
              </w:rPr>
              <w:tab/>
            </w:r>
            <w:r w:rsidR="00C86B06">
              <w:rPr>
                <w:noProof/>
                <w:webHidden/>
              </w:rPr>
              <w:fldChar w:fldCharType="begin"/>
            </w:r>
            <w:r w:rsidR="00C86B06">
              <w:rPr>
                <w:noProof/>
                <w:webHidden/>
              </w:rPr>
              <w:instrText xml:space="preserve"> PAGEREF _Toc325055342 \h </w:instrText>
            </w:r>
            <w:r w:rsidR="00C86B06">
              <w:rPr>
                <w:noProof/>
                <w:webHidden/>
              </w:rPr>
            </w:r>
            <w:r w:rsidR="00C86B06">
              <w:rPr>
                <w:noProof/>
                <w:webHidden/>
              </w:rPr>
              <w:fldChar w:fldCharType="separate"/>
            </w:r>
            <w:r w:rsidR="00946D01">
              <w:rPr>
                <w:noProof/>
                <w:webHidden/>
              </w:rPr>
              <w:t>84</w:t>
            </w:r>
            <w:r w:rsidR="00C86B06">
              <w:rPr>
                <w:noProof/>
                <w:webHidden/>
              </w:rPr>
              <w:fldChar w:fldCharType="end"/>
            </w:r>
          </w:hyperlink>
        </w:p>
        <w:p w14:paraId="25E80B9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3"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Additional Discretionary Reviews</w:t>
            </w:r>
            <w:r w:rsidR="00C86B06">
              <w:rPr>
                <w:noProof/>
                <w:webHidden/>
              </w:rPr>
              <w:tab/>
            </w:r>
            <w:r w:rsidR="00C86B06">
              <w:rPr>
                <w:noProof/>
                <w:webHidden/>
              </w:rPr>
              <w:fldChar w:fldCharType="begin"/>
            </w:r>
            <w:r w:rsidR="00C86B06">
              <w:rPr>
                <w:noProof/>
                <w:webHidden/>
              </w:rPr>
              <w:instrText xml:space="preserve"> PAGEREF _Toc325055343 \h </w:instrText>
            </w:r>
            <w:r w:rsidR="00C86B06">
              <w:rPr>
                <w:noProof/>
                <w:webHidden/>
              </w:rPr>
            </w:r>
            <w:r w:rsidR="00C86B06">
              <w:rPr>
                <w:noProof/>
                <w:webHidden/>
              </w:rPr>
              <w:fldChar w:fldCharType="separate"/>
            </w:r>
            <w:r w:rsidR="00946D01">
              <w:rPr>
                <w:noProof/>
                <w:webHidden/>
              </w:rPr>
              <w:t>84</w:t>
            </w:r>
            <w:r w:rsidR="00C86B06">
              <w:rPr>
                <w:noProof/>
                <w:webHidden/>
              </w:rPr>
              <w:fldChar w:fldCharType="end"/>
            </w:r>
          </w:hyperlink>
        </w:p>
        <w:p w14:paraId="25E80B9F" w14:textId="77777777" w:rsidR="00C86B06" w:rsidRDefault="006E237B">
          <w:pPr>
            <w:pStyle w:val="TOC2"/>
            <w:rPr>
              <w:rFonts w:eastAsiaTheme="minorEastAsia" w:cstheme="minorBidi"/>
              <w:smallCaps w:val="0"/>
              <w:noProof/>
              <w:sz w:val="22"/>
              <w:szCs w:val="22"/>
            </w:rPr>
          </w:pPr>
          <w:hyperlink w:anchor="_Toc325055344" w:history="1">
            <w:r w:rsidR="00C86B06" w:rsidRPr="00895F60">
              <w:rPr>
                <w:rStyle w:val="Hyperlink"/>
                <w:noProof/>
              </w:rPr>
              <w:t>5.</w:t>
            </w:r>
            <w:r w:rsidR="00C86B06">
              <w:rPr>
                <w:rFonts w:eastAsiaTheme="minorEastAsia" w:cstheme="minorBidi"/>
                <w:smallCaps w:val="0"/>
                <w:noProof/>
                <w:sz w:val="22"/>
                <w:szCs w:val="22"/>
              </w:rPr>
              <w:tab/>
            </w:r>
            <w:r w:rsidR="00C86B06" w:rsidRPr="00895F60">
              <w:rPr>
                <w:rStyle w:val="Hyperlink"/>
                <w:noProof/>
              </w:rPr>
              <w:t>Examination and Supervision Program</w:t>
            </w:r>
            <w:r w:rsidR="00C86B06" w:rsidRPr="00895F60">
              <w:rPr>
                <w:rStyle w:val="Hyperlink"/>
                <w:rFonts w:cs="Arial"/>
                <w:noProof/>
              </w:rPr>
              <w:t xml:space="preserve"> </w:t>
            </w:r>
            <w:r w:rsidR="00C86B06" w:rsidRPr="00895F60">
              <w:rPr>
                <w:rStyle w:val="Hyperlink"/>
                <w:noProof/>
              </w:rPr>
              <w:t>Review Process</w:t>
            </w:r>
            <w:r w:rsidR="00C86B06">
              <w:rPr>
                <w:noProof/>
                <w:webHidden/>
              </w:rPr>
              <w:tab/>
            </w:r>
            <w:r w:rsidR="00C86B06">
              <w:rPr>
                <w:noProof/>
                <w:webHidden/>
              </w:rPr>
              <w:fldChar w:fldCharType="begin"/>
            </w:r>
            <w:r w:rsidR="00C86B06">
              <w:rPr>
                <w:noProof/>
                <w:webHidden/>
              </w:rPr>
              <w:instrText xml:space="preserve"> PAGEREF _Toc325055344 \h </w:instrText>
            </w:r>
            <w:r w:rsidR="00C86B06">
              <w:rPr>
                <w:noProof/>
                <w:webHidden/>
              </w:rPr>
            </w:r>
            <w:r w:rsidR="00C86B06">
              <w:rPr>
                <w:noProof/>
                <w:webHidden/>
              </w:rPr>
              <w:fldChar w:fldCharType="separate"/>
            </w:r>
            <w:r w:rsidR="00946D01">
              <w:rPr>
                <w:noProof/>
                <w:webHidden/>
              </w:rPr>
              <w:t>85</w:t>
            </w:r>
            <w:r w:rsidR="00C86B06">
              <w:rPr>
                <w:noProof/>
                <w:webHidden/>
              </w:rPr>
              <w:fldChar w:fldCharType="end"/>
            </w:r>
          </w:hyperlink>
        </w:p>
        <w:p w14:paraId="25E80BA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5"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QCR Preparation and Distribution</w:t>
            </w:r>
            <w:r w:rsidR="00C86B06">
              <w:rPr>
                <w:noProof/>
                <w:webHidden/>
              </w:rPr>
              <w:tab/>
            </w:r>
            <w:r w:rsidR="00C86B06">
              <w:rPr>
                <w:noProof/>
                <w:webHidden/>
              </w:rPr>
              <w:fldChar w:fldCharType="begin"/>
            </w:r>
            <w:r w:rsidR="00C86B06">
              <w:rPr>
                <w:noProof/>
                <w:webHidden/>
              </w:rPr>
              <w:instrText xml:space="preserve"> PAGEREF _Toc325055345 \h </w:instrText>
            </w:r>
            <w:r w:rsidR="00C86B06">
              <w:rPr>
                <w:noProof/>
                <w:webHidden/>
              </w:rPr>
            </w:r>
            <w:r w:rsidR="00C86B06">
              <w:rPr>
                <w:noProof/>
                <w:webHidden/>
              </w:rPr>
              <w:fldChar w:fldCharType="separate"/>
            </w:r>
            <w:r w:rsidR="00946D01">
              <w:rPr>
                <w:noProof/>
                <w:webHidden/>
              </w:rPr>
              <w:t>85</w:t>
            </w:r>
            <w:r w:rsidR="00C86B06">
              <w:rPr>
                <w:noProof/>
                <w:webHidden/>
              </w:rPr>
              <w:fldChar w:fldCharType="end"/>
            </w:r>
          </w:hyperlink>
        </w:p>
        <w:p w14:paraId="25E80BA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6"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QCR Appeal Process</w:t>
            </w:r>
            <w:r w:rsidR="00C86B06">
              <w:rPr>
                <w:noProof/>
                <w:webHidden/>
              </w:rPr>
              <w:tab/>
            </w:r>
            <w:r w:rsidR="00C86B06">
              <w:rPr>
                <w:noProof/>
                <w:webHidden/>
              </w:rPr>
              <w:fldChar w:fldCharType="begin"/>
            </w:r>
            <w:r w:rsidR="00C86B06">
              <w:rPr>
                <w:noProof/>
                <w:webHidden/>
              </w:rPr>
              <w:instrText xml:space="preserve"> PAGEREF _Toc325055346 \h </w:instrText>
            </w:r>
            <w:r w:rsidR="00C86B06">
              <w:rPr>
                <w:noProof/>
                <w:webHidden/>
              </w:rPr>
            </w:r>
            <w:r w:rsidR="00C86B06">
              <w:rPr>
                <w:noProof/>
                <w:webHidden/>
              </w:rPr>
              <w:fldChar w:fldCharType="separate"/>
            </w:r>
            <w:r w:rsidR="00946D01">
              <w:rPr>
                <w:noProof/>
                <w:webHidden/>
              </w:rPr>
              <w:t>85</w:t>
            </w:r>
            <w:r w:rsidR="00C86B06">
              <w:rPr>
                <w:noProof/>
                <w:webHidden/>
              </w:rPr>
              <w:fldChar w:fldCharType="end"/>
            </w:r>
          </w:hyperlink>
        </w:p>
        <w:p w14:paraId="25E80BA2" w14:textId="77777777" w:rsidR="00C86B06" w:rsidRDefault="006E237B">
          <w:pPr>
            <w:pStyle w:val="TOC2"/>
            <w:rPr>
              <w:rFonts w:eastAsiaTheme="minorEastAsia" w:cstheme="minorBidi"/>
              <w:smallCaps w:val="0"/>
              <w:noProof/>
              <w:sz w:val="22"/>
              <w:szCs w:val="22"/>
            </w:rPr>
          </w:pPr>
          <w:hyperlink w:anchor="_Toc325055347" w:history="1">
            <w:r w:rsidR="00C86B06" w:rsidRPr="00895F60">
              <w:rPr>
                <w:rStyle w:val="Hyperlink"/>
                <w:rFonts w:cs="Arial"/>
                <w:noProof/>
              </w:rPr>
              <w:t>6.</w:t>
            </w:r>
            <w:r w:rsidR="00C86B06">
              <w:rPr>
                <w:rFonts w:eastAsiaTheme="minorEastAsia" w:cstheme="minorBidi"/>
                <w:smallCaps w:val="0"/>
                <w:noProof/>
                <w:sz w:val="22"/>
                <w:szCs w:val="22"/>
              </w:rPr>
              <w:tab/>
            </w:r>
            <w:r w:rsidR="00C86B06" w:rsidRPr="00895F60">
              <w:rPr>
                <w:rStyle w:val="Hyperlink"/>
                <w:rFonts w:cs="Arial"/>
                <w:noProof/>
              </w:rPr>
              <w:t>Supervisor Responsibilities Defined</w:t>
            </w:r>
            <w:r w:rsidR="00C86B06">
              <w:rPr>
                <w:noProof/>
                <w:webHidden/>
              </w:rPr>
              <w:tab/>
            </w:r>
            <w:r w:rsidR="00C86B06">
              <w:rPr>
                <w:noProof/>
                <w:webHidden/>
              </w:rPr>
              <w:fldChar w:fldCharType="begin"/>
            </w:r>
            <w:r w:rsidR="00C86B06">
              <w:rPr>
                <w:noProof/>
                <w:webHidden/>
              </w:rPr>
              <w:instrText xml:space="preserve"> PAGEREF _Toc325055347 \h </w:instrText>
            </w:r>
            <w:r w:rsidR="00C86B06">
              <w:rPr>
                <w:noProof/>
                <w:webHidden/>
              </w:rPr>
            </w:r>
            <w:r w:rsidR="00C86B06">
              <w:rPr>
                <w:noProof/>
                <w:webHidden/>
              </w:rPr>
              <w:fldChar w:fldCharType="separate"/>
            </w:r>
            <w:r w:rsidR="00946D01">
              <w:rPr>
                <w:noProof/>
                <w:webHidden/>
              </w:rPr>
              <w:t>86</w:t>
            </w:r>
            <w:r w:rsidR="00C86B06">
              <w:rPr>
                <w:noProof/>
                <w:webHidden/>
              </w:rPr>
              <w:fldChar w:fldCharType="end"/>
            </w:r>
          </w:hyperlink>
        </w:p>
        <w:p w14:paraId="25E80BA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Scanned Reviews</w:t>
            </w:r>
            <w:r w:rsidR="00C86B06">
              <w:rPr>
                <w:noProof/>
                <w:webHidden/>
              </w:rPr>
              <w:tab/>
            </w:r>
            <w:r w:rsidR="00C86B06">
              <w:rPr>
                <w:noProof/>
                <w:webHidden/>
              </w:rPr>
              <w:fldChar w:fldCharType="begin"/>
            </w:r>
            <w:r w:rsidR="00C86B06">
              <w:rPr>
                <w:noProof/>
                <w:webHidden/>
              </w:rPr>
              <w:instrText xml:space="preserve"> PAGEREF _Toc325055348 \h </w:instrText>
            </w:r>
            <w:r w:rsidR="00C86B06">
              <w:rPr>
                <w:noProof/>
                <w:webHidden/>
              </w:rPr>
            </w:r>
            <w:r w:rsidR="00C86B06">
              <w:rPr>
                <w:noProof/>
                <w:webHidden/>
              </w:rPr>
              <w:fldChar w:fldCharType="separate"/>
            </w:r>
            <w:r w:rsidR="00946D01">
              <w:rPr>
                <w:noProof/>
                <w:webHidden/>
              </w:rPr>
              <w:t>86</w:t>
            </w:r>
            <w:r w:rsidR="00C86B06">
              <w:rPr>
                <w:noProof/>
                <w:webHidden/>
              </w:rPr>
              <w:fldChar w:fldCharType="end"/>
            </w:r>
          </w:hyperlink>
        </w:p>
        <w:p w14:paraId="25E80BA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4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Documented Secondary Review of CAMEL Ratings</w:t>
            </w:r>
            <w:r w:rsidR="00C86B06">
              <w:rPr>
                <w:noProof/>
                <w:webHidden/>
              </w:rPr>
              <w:tab/>
            </w:r>
            <w:r w:rsidR="00C86B06">
              <w:rPr>
                <w:noProof/>
                <w:webHidden/>
              </w:rPr>
              <w:fldChar w:fldCharType="begin"/>
            </w:r>
            <w:r w:rsidR="00C86B06">
              <w:rPr>
                <w:noProof/>
                <w:webHidden/>
              </w:rPr>
              <w:instrText xml:space="preserve"> PAGEREF _Toc325055349 \h </w:instrText>
            </w:r>
            <w:r w:rsidR="00C86B06">
              <w:rPr>
                <w:noProof/>
                <w:webHidden/>
              </w:rPr>
            </w:r>
            <w:r w:rsidR="00C86B06">
              <w:rPr>
                <w:noProof/>
                <w:webHidden/>
              </w:rPr>
              <w:fldChar w:fldCharType="separate"/>
            </w:r>
            <w:r w:rsidR="00946D01">
              <w:rPr>
                <w:noProof/>
                <w:webHidden/>
              </w:rPr>
              <w:t>86</w:t>
            </w:r>
            <w:r w:rsidR="00C86B06">
              <w:rPr>
                <w:noProof/>
                <w:webHidden/>
              </w:rPr>
              <w:fldChar w:fldCharType="end"/>
            </w:r>
          </w:hyperlink>
        </w:p>
        <w:p w14:paraId="25E80BA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50"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Full Reviews</w:t>
            </w:r>
            <w:r w:rsidR="00C86B06">
              <w:rPr>
                <w:noProof/>
                <w:webHidden/>
              </w:rPr>
              <w:tab/>
            </w:r>
            <w:r w:rsidR="00C86B06">
              <w:rPr>
                <w:noProof/>
                <w:webHidden/>
              </w:rPr>
              <w:fldChar w:fldCharType="begin"/>
            </w:r>
            <w:r w:rsidR="00C86B06">
              <w:rPr>
                <w:noProof/>
                <w:webHidden/>
              </w:rPr>
              <w:instrText xml:space="preserve"> PAGEREF _Toc325055350 \h </w:instrText>
            </w:r>
            <w:r w:rsidR="00C86B06">
              <w:rPr>
                <w:noProof/>
                <w:webHidden/>
              </w:rPr>
            </w:r>
            <w:r w:rsidR="00C86B06">
              <w:rPr>
                <w:noProof/>
                <w:webHidden/>
              </w:rPr>
              <w:fldChar w:fldCharType="separate"/>
            </w:r>
            <w:r w:rsidR="00946D01">
              <w:rPr>
                <w:noProof/>
                <w:webHidden/>
              </w:rPr>
              <w:t>88</w:t>
            </w:r>
            <w:r w:rsidR="00C86B06">
              <w:rPr>
                <w:noProof/>
                <w:webHidden/>
              </w:rPr>
              <w:fldChar w:fldCharType="end"/>
            </w:r>
          </w:hyperlink>
        </w:p>
        <w:p w14:paraId="25E80BA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51"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Supervisor Evaluation Form Completion and Distribution</w:t>
            </w:r>
            <w:r w:rsidR="00C86B06">
              <w:rPr>
                <w:noProof/>
                <w:webHidden/>
              </w:rPr>
              <w:tab/>
            </w:r>
            <w:r w:rsidR="00C86B06">
              <w:rPr>
                <w:noProof/>
                <w:webHidden/>
              </w:rPr>
              <w:fldChar w:fldCharType="begin"/>
            </w:r>
            <w:r w:rsidR="00C86B06">
              <w:rPr>
                <w:noProof/>
                <w:webHidden/>
              </w:rPr>
              <w:instrText xml:space="preserve"> PAGEREF _Toc325055351 \h </w:instrText>
            </w:r>
            <w:r w:rsidR="00C86B06">
              <w:rPr>
                <w:noProof/>
                <w:webHidden/>
              </w:rPr>
            </w:r>
            <w:r w:rsidR="00C86B06">
              <w:rPr>
                <w:noProof/>
                <w:webHidden/>
              </w:rPr>
              <w:fldChar w:fldCharType="separate"/>
            </w:r>
            <w:r w:rsidR="00946D01">
              <w:rPr>
                <w:noProof/>
                <w:webHidden/>
              </w:rPr>
              <w:t>88</w:t>
            </w:r>
            <w:r w:rsidR="00C86B06">
              <w:rPr>
                <w:noProof/>
                <w:webHidden/>
              </w:rPr>
              <w:fldChar w:fldCharType="end"/>
            </w:r>
          </w:hyperlink>
        </w:p>
        <w:p w14:paraId="25E80BA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352" w:history="1">
            <w:r w:rsidR="00C86B06" w:rsidRPr="00895F60">
              <w:rPr>
                <w:rStyle w:val="Hyperlink"/>
                <w:rFonts w:cs="Arial"/>
                <w:noProof/>
              </w:rPr>
              <w:t>Chapter 5 – Audits, Recordkeeping, and Fraud</w:t>
            </w:r>
            <w:r w:rsidR="00C86B06">
              <w:rPr>
                <w:noProof/>
                <w:webHidden/>
              </w:rPr>
              <w:tab/>
            </w:r>
            <w:r w:rsidR="00C86B06">
              <w:rPr>
                <w:noProof/>
                <w:webHidden/>
              </w:rPr>
              <w:fldChar w:fldCharType="begin"/>
            </w:r>
            <w:r w:rsidR="00C86B06">
              <w:rPr>
                <w:noProof/>
                <w:webHidden/>
              </w:rPr>
              <w:instrText xml:space="preserve"> PAGEREF _Toc325055352 \h </w:instrText>
            </w:r>
            <w:r w:rsidR="00C86B06">
              <w:rPr>
                <w:noProof/>
                <w:webHidden/>
              </w:rPr>
            </w:r>
            <w:r w:rsidR="00C86B06">
              <w:rPr>
                <w:noProof/>
                <w:webHidden/>
              </w:rPr>
              <w:fldChar w:fldCharType="separate"/>
            </w:r>
            <w:r w:rsidR="00946D01">
              <w:rPr>
                <w:noProof/>
                <w:webHidden/>
              </w:rPr>
              <w:t>90</w:t>
            </w:r>
            <w:r w:rsidR="00C86B06">
              <w:rPr>
                <w:noProof/>
                <w:webHidden/>
              </w:rPr>
              <w:fldChar w:fldCharType="end"/>
            </w:r>
          </w:hyperlink>
        </w:p>
        <w:p w14:paraId="25E80BA8" w14:textId="77777777" w:rsidR="00C86B06" w:rsidRDefault="006E237B">
          <w:pPr>
            <w:pStyle w:val="TOC2"/>
            <w:rPr>
              <w:rFonts w:eastAsiaTheme="minorEastAsia" w:cstheme="minorBidi"/>
              <w:smallCaps w:val="0"/>
              <w:noProof/>
              <w:sz w:val="22"/>
              <w:szCs w:val="22"/>
            </w:rPr>
          </w:pPr>
          <w:hyperlink w:anchor="_Toc325055353"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_Toc325055353 \h </w:instrText>
            </w:r>
            <w:r w:rsidR="00C86B06">
              <w:rPr>
                <w:noProof/>
                <w:webHidden/>
              </w:rPr>
            </w:r>
            <w:r w:rsidR="00C86B06">
              <w:rPr>
                <w:noProof/>
                <w:webHidden/>
              </w:rPr>
              <w:fldChar w:fldCharType="separate"/>
            </w:r>
            <w:r w:rsidR="00946D01">
              <w:rPr>
                <w:noProof/>
                <w:webHidden/>
              </w:rPr>
              <w:t>90</w:t>
            </w:r>
            <w:r w:rsidR="00C86B06">
              <w:rPr>
                <w:noProof/>
                <w:webHidden/>
              </w:rPr>
              <w:fldChar w:fldCharType="end"/>
            </w:r>
          </w:hyperlink>
        </w:p>
        <w:p w14:paraId="25E80BA9" w14:textId="77777777" w:rsidR="00C86B06" w:rsidRDefault="006E237B">
          <w:pPr>
            <w:pStyle w:val="TOC2"/>
            <w:rPr>
              <w:rFonts w:eastAsiaTheme="minorEastAsia" w:cstheme="minorBidi"/>
              <w:smallCaps w:val="0"/>
              <w:noProof/>
              <w:sz w:val="22"/>
              <w:szCs w:val="22"/>
            </w:rPr>
          </w:pPr>
          <w:hyperlink w:anchor="_Toc325055354"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Audit Firms Located Outside the Geographic Area</w:t>
            </w:r>
            <w:r w:rsidR="00C86B06">
              <w:rPr>
                <w:noProof/>
                <w:webHidden/>
              </w:rPr>
              <w:tab/>
            </w:r>
            <w:r w:rsidR="00C86B06">
              <w:rPr>
                <w:noProof/>
                <w:webHidden/>
              </w:rPr>
              <w:fldChar w:fldCharType="begin"/>
            </w:r>
            <w:r w:rsidR="00C86B06">
              <w:rPr>
                <w:noProof/>
                <w:webHidden/>
              </w:rPr>
              <w:instrText xml:space="preserve"> PAGEREF _Toc325055354 \h </w:instrText>
            </w:r>
            <w:r w:rsidR="00C86B06">
              <w:rPr>
                <w:noProof/>
                <w:webHidden/>
              </w:rPr>
            </w:r>
            <w:r w:rsidR="00C86B06">
              <w:rPr>
                <w:noProof/>
                <w:webHidden/>
              </w:rPr>
              <w:fldChar w:fldCharType="separate"/>
            </w:r>
            <w:r w:rsidR="00946D01">
              <w:rPr>
                <w:noProof/>
                <w:webHidden/>
              </w:rPr>
              <w:t>90</w:t>
            </w:r>
            <w:r w:rsidR="00C86B06">
              <w:rPr>
                <w:noProof/>
                <w:webHidden/>
              </w:rPr>
              <w:fldChar w:fldCharType="end"/>
            </w:r>
          </w:hyperlink>
        </w:p>
        <w:p w14:paraId="25E80BAA" w14:textId="77777777" w:rsidR="00C86B06" w:rsidRDefault="006E237B">
          <w:pPr>
            <w:pStyle w:val="TOC2"/>
            <w:rPr>
              <w:rFonts w:eastAsiaTheme="minorEastAsia" w:cstheme="minorBidi"/>
              <w:smallCaps w:val="0"/>
              <w:noProof/>
              <w:sz w:val="22"/>
              <w:szCs w:val="22"/>
            </w:rPr>
          </w:pPr>
          <w:hyperlink w:anchor="_Toc325055355"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Unacceptable Audits and Member Account Verifications</w:t>
            </w:r>
            <w:r w:rsidR="00C86B06">
              <w:rPr>
                <w:noProof/>
                <w:webHidden/>
              </w:rPr>
              <w:tab/>
            </w:r>
            <w:r w:rsidR="00C86B06">
              <w:rPr>
                <w:noProof/>
                <w:webHidden/>
              </w:rPr>
              <w:fldChar w:fldCharType="begin"/>
            </w:r>
            <w:r w:rsidR="00C86B06">
              <w:rPr>
                <w:noProof/>
                <w:webHidden/>
              </w:rPr>
              <w:instrText xml:space="preserve"> PAGEREF _Toc325055355 \h </w:instrText>
            </w:r>
            <w:r w:rsidR="00C86B06">
              <w:rPr>
                <w:noProof/>
                <w:webHidden/>
              </w:rPr>
            </w:r>
            <w:r w:rsidR="00C86B06">
              <w:rPr>
                <w:noProof/>
                <w:webHidden/>
              </w:rPr>
              <w:fldChar w:fldCharType="separate"/>
            </w:r>
            <w:r w:rsidR="00946D01">
              <w:rPr>
                <w:noProof/>
                <w:webHidden/>
              </w:rPr>
              <w:t>90</w:t>
            </w:r>
            <w:r w:rsidR="00C86B06">
              <w:rPr>
                <w:noProof/>
                <w:webHidden/>
              </w:rPr>
              <w:fldChar w:fldCharType="end"/>
            </w:r>
          </w:hyperlink>
        </w:p>
        <w:p w14:paraId="25E80BAB" w14:textId="77777777" w:rsidR="00C86B06" w:rsidRDefault="006E237B">
          <w:pPr>
            <w:pStyle w:val="TOC2"/>
            <w:rPr>
              <w:rFonts w:eastAsiaTheme="minorEastAsia" w:cstheme="minorBidi"/>
              <w:smallCaps w:val="0"/>
              <w:noProof/>
              <w:sz w:val="22"/>
              <w:szCs w:val="22"/>
            </w:rPr>
          </w:pPr>
          <w:hyperlink w:anchor="_Toc325055356"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Audits by Licensed Independent Accountants</w:t>
            </w:r>
            <w:r w:rsidR="00C86B06">
              <w:rPr>
                <w:noProof/>
                <w:webHidden/>
              </w:rPr>
              <w:tab/>
            </w:r>
            <w:r w:rsidR="00C86B06">
              <w:rPr>
                <w:noProof/>
                <w:webHidden/>
              </w:rPr>
              <w:fldChar w:fldCharType="begin"/>
            </w:r>
            <w:r w:rsidR="00C86B06">
              <w:rPr>
                <w:noProof/>
                <w:webHidden/>
              </w:rPr>
              <w:instrText xml:space="preserve"> PAGEREF _Toc325055356 \h </w:instrText>
            </w:r>
            <w:r w:rsidR="00C86B06">
              <w:rPr>
                <w:noProof/>
                <w:webHidden/>
              </w:rPr>
            </w:r>
            <w:r w:rsidR="00C86B06">
              <w:rPr>
                <w:noProof/>
                <w:webHidden/>
              </w:rPr>
              <w:fldChar w:fldCharType="separate"/>
            </w:r>
            <w:r w:rsidR="00946D01">
              <w:rPr>
                <w:noProof/>
                <w:webHidden/>
              </w:rPr>
              <w:t>91</w:t>
            </w:r>
            <w:r w:rsidR="00C86B06">
              <w:rPr>
                <w:noProof/>
                <w:webHidden/>
              </w:rPr>
              <w:fldChar w:fldCharType="end"/>
            </w:r>
          </w:hyperlink>
        </w:p>
        <w:p w14:paraId="25E80BAC" w14:textId="77777777" w:rsidR="00C86B06" w:rsidRDefault="006E237B">
          <w:pPr>
            <w:pStyle w:val="TOC2"/>
            <w:rPr>
              <w:rFonts w:eastAsiaTheme="minorEastAsia" w:cstheme="minorBidi"/>
              <w:smallCaps w:val="0"/>
              <w:noProof/>
              <w:sz w:val="22"/>
              <w:szCs w:val="22"/>
            </w:rPr>
          </w:pPr>
          <w:hyperlink w:anchor="_Toc325055357" w:history="1">
            <w:r w:rsidR="00C86B06" w:rsidRPr="00895F60">
              <w:rPr>
                <w:rStyle w:val="Hyperlink"/>
                <w:noProof/>
              </w:rPr>
              <w:t>5.</w:t>
            </w:r>
            <w:r w:rsidR="00C86B06">
              <w:rPr>
                <w:rFonts w:eastAsiaTheme="minorEastAsia" w:cstheme="minorBidi"/>
                <w:smallCaps w:val="0"/>
                <w:noProof/>
                <w:sz w:val="22"/>
                <w:szCs w:val="22"/>
              </w:rPr>
              <w:tab/>
            </w:r>
            <w:r w:rsidR="00C86B06" w:rsidRPr="00895F60">
              <w:rPr>
                <w:rStyle w:val="Hyperlink"/>
                <w:noProof/>
              </w:rPr>
              <w:t>Significant Recordkeeping Concerns</w:t>
            </w:r>
            <w:r w:rsidR="00C86B06">
              <w:rPr>
                <w:noProof/>
                <w:webHidden/>
              </w:rPr>
              <w:tab/>
            </w:r>
            <w:r w:rsidR="00C86B06">
              <w:rPr>
                <w:noProof/>
                <w:webHidden/>
              </w:rPr>
              <w:fldChar w:fldCharType="begin"/>
            </w:r>
            <w:r w:rsidR="00C86B06">
              <w:rPr>
                <w:noProof/>
                <w:webHidden/>
              </w:rPr>
              <w:instrText xml:space="preserve"> PAGEREF _Toc325055357 \h </w:instrText>
            </w:r>
            <w:r w:rsidR="00C86B06">
              <w:rPr>
                <w:noProof/>
                <w:webHidden/>
              </w:rPr>
            </w:r>
            <w:r w:rsidR="00C86B06">
              <w:rPr>
                <w:noProof/>
                <w:webHidden/>
              </w:rPr>
              <w:fldChar w:fldCharType="separate"/>
            </w:r>
            <w:r w:rsidR="00946D01">
              <w:rPr>
                <w:noProof/>
                <w:webHidden/>
              </w:rPr>
              <w:t>92</w:t>
            </w:r>
            <w:r w:rsidR="00C86B06">
              <w:rPr>
                <w:noProof/>
                <w:webHidden/>
              </w:rPr>
              <w:fldChar w:fldCharType="end"/>
            </w:r>
          </w:hyperlink>
        </w:p>
        <w:p w14:paraId="25E80BA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5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Incomplete Bank Reconcilements or Over 60 Days in Arrears</w:t>
            </w:r>
            <w:r w:rsidR="00C86B06">
              <w:rPr>
                <w:noProof/>
                <w:webHidden/>
              </w:rPr>
              <w:tab/>
            </w:r>
            <w:r w:rsidR="00C86B06">
              <w:rPr>
                <w:noProof/>
                <w:webHidden/>
              </w:rPr>
              <w:fldChar w:fldCharType="begin"/>
            </w:r>
            <w:r w:rsidR="00C86B06">
              <w:rPr>
                <w:noProof/>
                <w:webHidden/>
              </w:rPr>
              <w:instrText xml:space="preserve"> PAGEREF _Toc325055358 \h </w:instrText>
            </w:r>
            <w:r w:rsidR="00C86B06">
              <w:rPr>
                <w:noProof/>
                <w:webHidden/>
              </w:rPr>
            </w:r>
            <w:r w:rsidR="00C86B06">
              <w:rPr>
                <w:noProof/>
                <w:webHidden/>
              </w:rPr>
              <w:fldChar w:fldCharType="separate"/>
            </w:r>
            <w:r w:rsidR="00946D01">
              <w:rPr>
                <w:noProof/>
                <w:webHidden/>
              </w:rPr>
              <w:t>93</w:t>
            </w:r>
            <w:r w:rsidR="00C86B06">
              <w:rPr>
                <w:noProof/>
                <w:webHidden/>
              </w:rPr>
              <w:fldChar w:fldCharType="end"/>
            </w:r>
          </w:hyperlink>
        </w:p>
        <w:p w14:paraId="25E80BA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5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Records Materially In Arrears or Significant Unreconciled Differences</w:t>
            </w:r>
            <w:r w:rsidR="00C86B06">
              <w:rPr>
                <w:noProof/>
                <w:webHidden/>
              </w:rPr>
              <w:tab/>
            </w:r>
            <w:r w:rsidR="00C86B06">
              <w:rPr>
                <w:noProof/>
                <w:webHidden/>
              </w:rPr>
              <w:fldChar w:fldCharType="begin"/>
            </w:r>
            <w:r w:rsidR="00C86B06">
              <w:rPr>
                <w:noProof/>
                <w:webHidden/>
              </w:rPr>
              <w:instrText xml:space="preserve"> PAGEREF _Toc325055359 \h </w:instrText>
            </w:r>
            <w:r w:rsidR="00C86B06">
              <w:rPr>
                <w:noProof/>
                <w:webHidden/>
              </w:rPr>
            </w:r>
            <w:r w:rsidR="00C86B06">
              <w:rPr>
                <w:noProof/>
                <w:webHidden/>
              </w:rPr>
              <w:fldChar w:fldCharType="separate"/>
            </w:r>
            <w:r w:rsidR="00946D01">
              <w:rPr>
                <w:noProof/>
                <w:webHidden/>
              </w:rPr>
              <w:t>93</w:t>
            </w:r>
            <w:r w:rsidR="00C86B06">
              <w:rPr>
                <w:noProof/>
                <w:webHidden/>
              </w:rPr>
              <w:fldChar w:fldCharType="end"/>
            </w:r>
          </w:hyperlink>
        </w:p>
        <w:p w14:paraId="25E80BAF" w14:textId="77777777" w:rsidR="00C86B06" w:rsidRDefault="006E237B">
          <w:pPr>
            <w:pStyle w:val="TOC2"/>
            <w:rPr>
              <w:rFonts w:eastAsiaTheme="minorEastAsia" w:cstheme="minorBidi"/>
              <w:smallCaps w:val="0"/>
              <w:noProof/>
              <w:sz w:val="22"/>
              <w:szCs w:val="22"/>
            </w:rPr>
          </w:pPr>
          <w:hyperlink w:anchor="_Toc325055360" w:history="1">
            <w:r w:rsidR="00C86B06" w:rsidRPr="00895F60">
              <w:rPr>
                <w:rStyle w:val="Hyperlink"/>
                <w:noProof/>
              </w:rPr>
              <w:t>6.</w:t>
            </w:r>
            <w:r w:rsidR="00C86B06">
              <w:rPr>
                <w:rFonts w:eastAsiaTheme="minorEastAsia" w:cstheme="minorBidi"/>
                <w:smallCaps w:val="0"/>
                <w:noProof/>
                <w:sz w:val="22"/>
                <w:szCs w:val="22"/>
              </w:rPr>
              <w:tab/>
            </w:r>
            <w:r w:rsidR="00C86B06" w:rsidRPr="00895F60">
              <w:rPr>
                <w:rStyle w:val="Hyperlink"/>
                <w:noProof/>
              </w:rPr>
              <w:t>Addressing Bond Claims</w:t>
            </w:r>
            <w:r w:rsidR="00C86B06">
              <w:rPr>
                <w:noProof/>
                <w:webHidden/>
              </w:rPr>
              <w:tab/>
            </w:r>
            <w:r w:rsidR="00C86B06">
              <w:rPr>
                <w:noProof/>
                <w:webHidden/>
              </w:rPr>
              <w:fldChar w:fldCharType="begin"/>
            </w:r>
            <w:r w:rsidR="00C86B06">
              <w:rPr>
                <w:noProof/>
                <w:webHidden/>
              </w:rPr>
              <w:instrText xml:space="preserve"> PAGEREF _Toc325055360 \h </w:instrText>
            </w:r>
            <w:r w:rsidR="00C86B06">
              <w:rPr>
                <w:noProof/>
                <w:webHidden/>
              </w:rPr>
            </w:r>
            <w:r w:rsidR="00C86B06">
              <w:rPr>
                <w:noProof/>
                <w:webHidden/>
              </w:rPr>
              <w:fldChar w:fldCharType="separate"/>
            </w:r>
            <w:r w:rsidR="00946D01">
              <w:rPr>
                <w:noProof/>
                <w:webHidden/>
              </w:rPr>
              <w:t>94</w:t>
            </w:r>
            <w:r w:rsidR="00C86B06">
              <w:rPr>
                <w:noProof/>
                <w:webHidden/>
              </w:rPr>
              <w:fldChar w:fldCharType="end"/>
            </w:r>
          </w:hyperlink>
        </w:p>
        <w:p w14:paraId="25E80BB0" w14:textId="77777777" w:rsidR="00C86B06" w:rsidRDefault="006E237B">
          <w:pPr>
            <w:pStyle w:val="TOC2"/>
            <w:rPr>
              <w:rFonts w:eastAsiaTheme="minorEastAsia" w:cstheme="minorBidi"/>
              <w:smallCaps w:val="0"/>
              <w:noProof/>
              <w:sz w:val="22"/>
              <w:szCs w:val="22"/>
            </w:rPr>
          </w:pPr>
          <w:hyperlink w:anchor="_Toc325055361" w:history="1">
            <w:r w:rsidR="00C86B06" w:rsidRPr="00895F60">
              <w:rPr>
                <w:rStyle w:val="Hyperlink"/>
                <w:noProof/>
              </w:rPr>
              <w:t>7.</w:t>
            </w:r>
            <w:r w:rsidR="00C86B06">
              <w:rPr>
                <w:rFonts w:eastAsiaTheme="minorEastAsia" w:cstheme="minorBidi"/>
                <w:smallCaps w:val="0"/>
                <w:noProof/>
                <w:sz w:val="22"/>
                <w:szCs w:val="22"/>
              </w:rPr>
              <w:tab/>
            </w:r>
            <w:r w:rsidR="00C86B06" w:rsidRPr="00895F60">
              <w:rPr>
                <w:rStyle w:val="Hyperlink"/>
                <w:noProof/>
              </w:rPr>
              <w:t>Determine Bondability Status</w:t>
            </w:r>
            <w:r w:rsidR="00C86B06">
              <w:rPr>
                <w:noProof/>
                <w:webHidden/>
              </w:rPr>
              <w:tab/>
            </w:r>
            <w:r w:rsidR="00C86B06">
              <w:rPr>
                <w:noProof/>
                <w:webHidden/>
              </w:rPr>
              <w:fldChar w:fldCharType="begin"/>
            </w:r>
            <w:r w:rsidR="00C86B06">
              <w:rPr>
                <w:noProof/>
                <w:webHidden/>
              </w:rPr>
              <w:instrText xml:space="preserve"> PAGEREF _Toc325055361 \h </w:instrText>
            </w:r>
            <w:r w:rsidR="00C86B06">
              <w:rPr>
                <w:noProof/>
                <w:webHidden/>
              </w:rPr>
            </w:r>
            <w:r w:rsidR="00C86B06">
              <w:rPr>
                <w:noProof/>
                <w:webHidden/>
              </w:rPr>
              <w:fldChar w:fldCharType="separate"/>
            </w:r>
            <w:r w:rsidR="00946D01">
              <w:rPr>
                <w:noProof/>
                <w:webHidden/>
              </w:rPr>
              <w:t>94</w:t>
            </w:r>
            <w:r w:rsidR="00C86B06">
              <w:rPr>
                <w:noProof/>
                <w:webHidden/>
              </w:rPr>
              <w:fldChar w:fldCharType="end"/>
            </w:r>
          </w:hyperlink>
        </w:p>
        <w:p w14:paraId="25E80BB1" w14:textId="77777777" w:rsidR="00C86B06" w:rsidRDefault="006E237B">
          <w:pPr>
            <w:pStyle w:val="TOC2"/>
            <w:rPr>
              <w:rFonts w:eastAsiaTheme="minorEastAsia" w:cstheme="minorBidi"/>
              <w:smallCaps w:val="0"/>
              <w:noProof/>
              <w:sz w:val="22"/>
              <w:szCs w:val="22"/>
            </w:rPr>
          </w:pPr>
          <w:hyperlink w:anchor="_Toc325055362" w:history="1">
            <w:r w:rsidR="00C86B06" w:rsidRPr="00895F60">
              <w:rPr>
                <w:rStyle w:val="Hyperlink"/>
                <w:noProof/>
              </w:rPr>
              <w:t>8.</w:t>
            </w:r>
            <w:r w:rsidR="00C86B06">
              <w:rPr>
                <w:rFonts w:eastAsiaTheme="minorEastAsia" w:cstheme="minorBidi"/>
                <w:smallCaps w:val="0"/>
                <w:noProof/>
                <w:sz w:val="22"/>
                <w:szCs w:val="22"/>
              </w:rPr>
              <w:tab/>
            </w:r>
            <w:r w:rsidR="00C86B06" w:rsidRPr="00895F60">
              <w:rPr>
                <w:rStyle w:val="Hyperlink"/>
                <w:noProof/>
              </w:rPr>
              <w:t>Dishonesty, Fraud, and Insider Dealings</w:t>
            </w:r>
            <w:r w:rsidR="00C86B06">
              <w:rPr>
                <w:noProof/>
                <w:webHidden/>
              </w:rPr>
              <w:tab/>
            </w:r>
            <w:r w:rsidR="00C86B06">
              <w:rPr>
                <w:noProof/>
                <w:webHidden/>
              </w:rPr>
              <w:fldChar w:fldCharType="begin"/>
            </w:r>
            <w:r w:rsidR="00C86B06">
              <w:rPr>
                <w:noProof/>
                <w:webHidden/>
              </w:rPr>
              <w:instrText xml:space="preserve"> PAGEREF _Toc325055362 \h </w:instrText>
            </w:r>
            <w:r w:rsidR="00C86B06">
              <w:rPr>
                <w:noProof/>
                <w:webHidden/>
              </w:rPr>
            </w:r>
            <w:r w:rsidR="00C86B06">
              <w:rPr>
                <w:noProof/>
                <w:webHidden/>
              </w:rPr>
              <w:fldChar w:fldCharType="separate"/>
            </w:r>
            <w:r w:rsidR="00946D01">
              <w:rPr>
                <w:noProof/>
                <w:webHidden/>
              </w:rPr>
              <w:t>95</w:t>
            </w:r>
            <w:r w:rsidR="00C86B06">
              <w:rPr>
                <w:noProof/>
                <w:webHidden/>
              </w:rPr>
              <w:fldChar w:fldCharType="end"/>
            </w:r>
          </w:hyperlink>
        </w:p>
        <w:p w14:paraId="25E80BB2" w14:textId="77777777" w:rsidR="00C86B06" w:rsidRDefault="006E237B">
          <w:pPr>
            <w:pStyle w:val="TOC2"/>
            <w:rPr>
              <w:rFonts w:eastAsiaTheme="minorEastAsia" w:cstheme="minorBidi"/>
              <w:smallCaps w:val="0"/>
              <w:noProof/>
              <w:sz w:val="22"/>
              <w:szCs w:val="22"/>
            </w:rPr>
          </w:pPr>
          <w:hyperlink w:anchor="_Toc325055363" w:history="1">
            <w:r w:rsidR="00C86B06" w:rsidRPr="00895F60">
              <w:rPr>
                <w:rStyle w:val="Hyperlink"/>
                <w:rFonts w:cs="Arial"/>
                <w:noProof/>
              </w:rPr>
              <w:t>9.</w:t>
            </w:r>
            <w:r w:rsidR="00C86B06">
              <w:rPr>
                <w:rFonts w:eastAsiaTheme="minorEastAsia" w:cstheme="minorBidi"/>
                <w:smallCaps w:val="0"/>
                <w:noProof/>
                <w:sz w:val="22"/>
                <w:szCs w:val="22"/>
              </w:rPr>
              <w:tab/>
            </w:r>
            <w:r w:rsidR="00C86B06" w:rsidRPr="00895F60">
              <w:rPr>
                <w:rStyle w:val="Hyperlink"/>
                <w:rFonts w:cs="Arial"/>
                <w:noProof/>
              </w:rPr>
              <w:t>Fraud Report Investigations</w:t>
            </w:r>
            <w:r w:rsidR="00C86B06">
              <w:rPr>
                <w:noProof/>
                <w:webHidden/>
              </w:rPr>
              <w:tab/>
            </w:r>
            <w:r w:rsidR="00C86B06">
              <w:rPr>
                <w:noProof/>
                <w:webHidden/>
              </w:rPr>
              <w:fldChar w:fldCharType="begin"/>
            </w:r>
            <w:r w:rsidR="00C86B06">
              <w:rPr>
                <w:noProof/>
                <w:webHidden/>
              </w:rPr>
              <w:instrText xml:space="preserve"> PAGEREF _Toc325055363 \h </w:instrText>
            </w:r>
            <w:r w:rsidR="00C86B06">
              <w:rPr>
                <w:noProof/>
                <w:webHidden/>
              </w:rPr>
            </w:r>
            <w:r w:rsidR="00C86B06">
              <w:rPr>
                <w:noProof/>
                <w:webHidden/>
              </w:rPr>
              <w:fldChar w:fldCharType="separate"/>
            </w:r>
            <w:r w:rsidR="00946D01">
              <w:rPr>
                <w:noProof/>
                <w:webHidden/>
              </w:rPr>
              <w:t>95</w:t>
            </w:r>
            <w:r w:rsidR="00C86B06">
              <w:rPr>
                <w:noProof/>
                <w:webHidden/>
              </w:rPr>
              <w:fldChar w:fldCharType="end"/>
            </w:r>
          </w:hyperlink>
        </w:p>
        <w:p w14:paraId="25E80BB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364" w:history="1">
            <w:r w:rsidR="00C86B06" w:rsidRPr="00895F60">
              <w:rPr>
                <w:rStyle w:val="Hyperlink"/>
                <w:rFonts w:cs="Arial"/>
                <w:noProof/>
              </w:rPr>
              <w:t>Chapter 6 – Regulatory Waivers, Change of Officials, and other Regulatory Actions</w:t>
            </w:r>
            <w:r w:rsidR="00C86B06">
              <w:rPr>
                <w:noProof/>
                <w:webHidden/>
              </w:rPr>
              <w:tab/>
            </w:r>
            <w:r w:rsidR="00C86B06">
              <w:rPr>
                <w:noProof/>
                <w:webHidden/>
              </w:rPr>
              <w:fldChar w:fldCharType="begin"/>
            </w:r>
            <w:r w:rsidR="00C86B06">
              <w:rPr>
                <w:noProof/>
                <w:webHidden/>
              </w:rPr>
              <w:instrText xml:space="preserve"> PAGEREF _Toc325055364 \h </w:instrText>
            </w:r>
            <w:r w:rsidR="00C86B06">
              <w:rPr>
                <w:noProof/>
                <w:webHidden/>
              </w:rPr>
            </w:r>
            <w:r w:rsidR="00C86B06">
              <w:rPr>
                <w:noProof/>
                <w:webHidden/>
              </w:rPr>
              <w:fldChar w:fldCharType="separate"/>
            </w:r>
            <w:r w:rsidR="00946D01">
              <w:rPr>
                <w:noProof/>
                <w:webHidden/>
              </w:rPr>
              <w:t>97</w:t>
            </w:r>
            <w:r w:rsidR="00C86B06">
              <w:rPr>
                <w:noProof/>
                <w:webHidden/>
              </w:rPr>
              <w:fldChar w:fldCharType="end"/>
            </w:r>
          </w:hyperlink>
        </w:p>
        <w:p w14:paraId="25E80BB4" w14:textId="77777777" w:rsidR="00C86B06" w:rsidRDefault="006E237B">
          <w:pPr>
            <w:pStyle w:val="TOC2"/>
            <w:rPr>
              <w:rFonts w:eastAsiaTheme="minorEastAsia" w:cstheme="minorBidi"/>
              <w:smallCaps w:val="0"/>
              <w:noProof/>
              <w:sz w:val="22"/>
              <w:szCs w:val="22"/>
            </w:rPr>
          </w:pPr>
          <w:hyperlink w:anchor="_Toc325055365"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General Procedures and Requirements for Waivers</w:t>
            </w:r>
            <w:r w:rsidR="00C86B06">
              <w:rPr>
                <w:noProof/>
                <w:webHidden/>
              </w:rPr>
              <w:tab/>
            </w:r>
            <w:r w:rsidR="00C86B06">
              <w:rPr>
                <w:noProof/>
                <w:webHidden/>
              </w:rPr>
              <w:fldChar w:fldCharType="begin"/>
            </w:r>
            <w:r w:rsidR="00C86B06">
              <w:rPr>
                <w:noProof/>
                <w:webHidden/>
              </w:rPr>
              <w:instrText xml:space="preserve"> PAGEREF _Toc325055365 \h </w:instrText>
            </w:r>
            <w:r w:rsidR="00C86B06">
              <w:rPr>
                <w:noProof/>
                <w:webHidden/>
              </w:rPr>
            </w:r>
            <w:r w:rsidR="00C86B06">
              <w:rPr>
                <w:noProof/>
                <w:webHidden/>
              </w:rPr>
              <w:fldChar w:fldCharType="separate"/>
            </w:r>
            <w:r w:rsidR="00946D01">
              <w:rPr>
                <w:noProof/>
                <w:webHidden/>
              </w:rPr>
              <w:t>97</w:t>
            </w:r>
            <w:r w:rsidR="00C86B06">
              <w:rPr>
                <w:noProof/>
                <w:webHidden/>
              </w:rPr>
              <w:fldChar w:fldCharType="end"/>
            </w:r>
          </w:hyperlink>
        </w:p>
        <w:p w14:paraId="25E80BB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66" w:history="1">
            <w:r w:rsidR="00C86B06" w:rsidRPr="00895F60">
              <w:rPr>
                <w:rStyle w:val="Hyperlink"/>
                <w:noProof/>
                <w:lang w:eastAsia="zh-CN"/>
              </w:rPr>
              <w:t>A.</w:t>
            </w:r>
            <w:r w:rsidR="00C86B06">
              <w:rPr>
                <w:rFonts w:eastAsiaTheme="minorEastAsia" w:cstheme="minorBidi"/>
                <w:i w:val="0"/>
                <w:iCs w:val="0"/>
                <w:noProof/>
                <w:sz w:val="22"/>
                <w:szCs w:val="22"/>
              </w:rPr>
              <w:tab/>
            </w:r>
            <w:r w:rsidR="00C86B06" w:rsidRPr="00895F60">
              <w:rPr>
                <w:rStyle w:val="Hyperlink"/>
                <w:noProof/>
                <w:lang w:eastAsia="zh-CN"/>
              </w:rPr>
              <w:t>General Responsibilities</w:t>
            </w:r>
            <w:r w:rsidR="00C86B06">
              <w:rPr>
                <w:noProof/>
                <w:webHidden/>
              </w:rPr>
              <w:tab/>
            </w:r>
            <w:r w:rsidR="00C86B06">
              <w:rPr>
                <w:noProof/>
                <w:webHidden/>
              </w:rPr>
              <w:fldChar w:fldCharType="begin"/>
            </w:r>
            <w:r w:rsidR="00C86B06">
              <w:rPr>
                <w:noProof/>
                <w:webHidden/>
              </w:rPr>
              <w:instrText xml:space="preserve"> PAGEREF _Toc325055366 \h </w:instrText>
            </w:r>
            <w:r w:rsidR="00C86B06">
              <w:rPr>
                <w:noProof/>
                <w:webHidden/>
              </w:rPr>
            </w:r>
            <w:r w:rsidR="00C86B06">
              <w:rPr>
                <w:noProof/>
                <w:webHidden/>
              </w:rPr>
              <w:fldChar w:fldCharType="separate"/>
            </w:r>
            <w:r w:rsidR="00946D01">
              <w:rPr>
                <w:noProof/>
                <w:webHidden/>
              </w:rPr>
              <w:t>97</w:t>
            </w:r>
            <w:r w:rsidR="00C86B06">
              <w:rPr>
                <w:noProof/>
                <w:webHidden/>
              </w:rPr>
              <w:fldChar w:fldCharType="end"/>
            </w:r>
          </w:hyperlink>
        </w:p>
        <w:p w14:paraId="25E80BB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67"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Waiver Processing Procedures</w:t>
            </w:r>
            <w:r w:rsidR="00C86B06">
              <w:rPr>
                <w:noProof/>
                <w:webHidden/>
              </w:rPr>
              <w:tab/>
            </w:r>
            <w:r w:rsidR="00C86B06">
              <w:rPr>
                <w:noProof/>
                <w:webHidden/>
              </w:rPr>
              <w:fldChar w:fldCharType="begin"/>
            </w:r>
            <w:r w:rsidR="00C86B06">
              <w:rPr>
                <w:noProof/>
                <w:webHidden/>
              </w:rPr>
              <w:instrText xml:space="preserve"> PAGEREF _Toc325055367 \h </w:instrText>
            </w:r>
            <w:r w:rsidR="00C86B06">
              <w:rPr>
                <w:noProof/>
                <w:webHidden/>
              </w:rPr>
            </w:r>
            <w:r w:rsidR="00C86B06">
              <w:rPr>
                <w:noProof/>
                <w:webHidden/>
              </w:rPr>
              <w:fldChar w:fldCharType="separate"/>
            </w:r>
            <w:r w:rsidR="00946D01">
              <w:rPr>
                <w:noProof/>
                <w:webHidden/>
              </w:rPr>
              <w:t>98</w:t>
            </w:r>
            <w:r w:rsidR="00C86B06">
              <w:rPr>
                <w:noProof/>
                <w:webHidden/>
              </w:rPr>
              <w:fldChar w:fldCharType="end"/>
            </w:r>
          </w:hyperlink>
        </w:p>
        <w:p w14:paraId="25E80BB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68"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FISCU Waiver Processing</w:t>
            </w:r>
            <w:r w:rsidR="00C86B06">
              <w:rPr>
                <w:noProof/>
                <w:webHidden/>
              </w:rPr>
              <w:tab/>
            </w:r>
            <w:r w:rsidR="00C86B06">
              <w:rPr>
                <w:noProof/>
                <w:webHidden/>
              </w:rPr>
              <w:fldChar w:fldCharType="begin"/>
            </w:r>
            <w:r w:rsidR="00C86B06">
              <w:rPr>
                <w:noProof/>
                <w:webHidden/>
              </w:rPr>
              <w:instrText xml:space="preserve"> PAGEREF _Toc325055368 \h </w:instrText>
            </w:r>
            <w:r w:rsidR="00C86B06">
              <w:rPr>
                <w:noProof/>
                <w:webHidden/>
              </w:rPr>
            </w:r>
            <w:r w:rsidR="00C86B06">
              <w:rPr>
                <w:noProof/>
                <w:webHidden/>
              </w:rPr>
              <w:fldChar w:fldCharType="separate"/>
            </w:r>
            <w:r w:rsidR="00946D01">
              <w:rPr>
                <w:noProof/>
                <w:webHidden/>
              </w:rPr>
              <w:t>100</w:t>
            </w:r>
            <w:r w:rsidR="00C86B06">
              <w:rPr>
                <w:noProof/>
                <w:webHidden/>
              </w:rPr>
              <w:fldChar w:fldCharType="end"/>
            </w:r>
          </w:hyperlink>
        </w:p>
        <w:p w14:paraId="25E80BB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69"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Waiver Timeframes</w:t>
            </w:r>
            <w:r w:rsidR="00C86B06">
              <w:rPr>
                <w:noProof/>
                <w:webHidden/>
              </w:rPr>
              <w:tab/>
            </w:r>
            <w:r w:rsidR="00C86B06">
              <w:rPr>
                <w:noProof/>
                <w:webHidden/>
              </w:rPr>
              <w:fldChar w:fldCharType="begin"/>
            </w:r>
            <w:r w:rsidR="00C86B06">
              <w:rPr>
                <w:noProof/>
                <w:webHidden/>
              </w:rPr>
              <w:instrText xml:space="preserve"> PAGEREF _Toc325055369 \h </w:instrText>
            </w:r>
            <w:r w:rsidR="00C86B06">
              <w:rPr>
                <w:noProof/>
                <w:webHidden/>
              </w:rPr>
            </w:r>
            <w:r w:rsidR="00C86B06">
              <w:rPr>
                <w:noProof/>
                <w:webHidden/>
              </w:rPr>
              <w:fldChar w:fldCharType="separate"/>
            </w:r>
            <w:r w:rsidR="00946D01">
              <w:rPr>
                <w:noProof/>
                <w:webHidden/>
              </w:rPr>
              <w:t>100</w:t>
            </w:r>
            <w:r w:rsidR="00C86B06">
              <w:rPr>
                <w:noProof/>
                <w:webHidden/>
              </w:rPr>
              <w:fldChar w:fldCharType="end"/>
            </w:r>
          </w:hyperlink>
        </w:p>
        <w:p w14:paraId="25E80BB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70"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Waiver Periodic Review and Revocation Process</w:t>
            </w:r>
            <w:r w:rsidR="00C86B06">
              <w:rPr>
                <w:noProof/>
                <w:webHidden/>
              </w:rPr>
              <w:tab/>
            </w:r>
            <w:r w:rsidR="00C86B06">
              <w:rPr>
                <w:noProof/>
                <w:webHidden/>
              </w:rPr>
              <w:fldChar w:fldCharType="begin"/>
            </w:r>
            <w:r w:rsidR="00C86B06">
              <w:rPr>
                <w:noProof/>
                <w:webHidden/>
              </w:rPr>
              <w:instrText xml:space="preserve"> PAGEREF _Toc325055370 \h </w:instrText>
            </w:r>
            <w:r w:rsidR="00C86B06">
              <w:rPr>
                <w:noProof/>
                <w:webHidden/>
              </w:rPr>
            </w:r>
            <w:r w:rsidR="00C86B06">
              <w:rPr>
                <w:noProof/>
                <w:webHidden/>
              </w:rPr>
              <w:fldChar w:fldCharType="separate"/>
            </w:r>
            <w:r w:rsidR="00946D01">
              <w:rPr>
                <w:noProof/>
                <w:webHidden/>
              </w:rPr>
              <w:t>100</w:t>
            </w:r>
            <w:r w:rsidR="00C86B06">
              <w:rPr>
                <w:noProof/>
                <w:webHidden/>
              </w:rPr>
              <w:fldChar w:fldCharType="end"/>
            </w:r>
          </w:hyperlink>
        </w:p>
        <w:p w14:paraId="25E80BB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71"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Waiver Monitoring and Controls</w:t>
            </w:r>
            <w:r w:rsidR="00C86B06">
              <w:rPr>
                <w:noProof/>
                <w:webHidden/>
              </w:rPr>
              <w:tab/>
            </w:r>
            <w:r w:rsidR="00C86B06">
              <w:rPr>
                <w:noProof/>
                <w:webHidden/>
              </w:rPr>
              <w:fldChar w:fldCharType="begin"/>
            </w:r>
            <w:r w:rsidR="00C86B06">
              <w:rPr>
                <w:noProof/>
                <w:webHidden/>
              </w:rPr>
              <w:instrText xml:space="preserve"> PAGEREF _Toc325055371 \h </w:instrText>
            </w:r>
            <w:r w:rsidR="00C86B06">
              <w:rPr>
                <w:noProof/>
                <w:webHidden/>
              </w:rPr>
            </w:r>
            <w:r w:rsidR="00C86B06">
              <w:rPr>
                <w:noProof/>
                <w:webHidden/>
              </w:rPr>
              <w:fldChar w:fldCharType="separate"/>
            </w:r>
            <w:r w:rsidR="00946D01">
              <w:rPr>
                <w:noProof/>
                <w:webHidden/>
              </w:rPr>
              <w:t>101</w:t>
            </w:r>
            <w:r w:rsidR="00C86B06">
              <w:rPr>
                <w:noProof/>
                <w:webHidden/>
              </w:rPr>
              <w:fldChar w:fldCharType="end"/>
            </w:r>
          </w:hyperlink>
        </w:p>
        <w:p w14:paraId="25E80BBB" w14:textId="77777777" w:rsidR="00C86B06" w:rsidRDefault="006E237B">
          <w:pPr>
            <w:pStyle w:val="TOC2"/>
            <w:rPr>
              <w:rFonts w:eastAsiaTheme="minorEastAsia" w:cstheme="minorBidi"/>
              <w:smallCaps w:val="0"/>
              <w:noProof/>
              <w:sz w:val="22"/>
              <w:szCs w:val="22"/>
            </w:rPr>
          </w:pPr>
          <w:hyperlink w:anchor="_Toc325055372"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Fixed Asset Waivers</w:t>
            </w:r>
            <w:r w:rsidR="00C86B06">
              <w:rPr>
                <w:noProof/>
                <w:webHidden/>
              </w:rPr>
              <w:tab/>
            </w:r>
            <w:r w:rsidR="00C86B06">
              <w:rPr>
                <w:noProof/>
                <w:webHidden/>
              </w:rPr>
              <w:fldChar w:fldCharType="begin"/>
            </w:r>
            <w:r w:rsidR="00C86B06">
              <w:rPr>
                <w:noProof/>
                <w:webHidden/>
              </w:rPr>
              <w:instrText xml:space="preserve"> PAGEREF _Toc325055372 \h </w:instrText>
            </w:r>
            <w:r w:rsidR="00C86B06">
              <w:rPr>
                <w:noProof/>
                <w:webHidden/>
              </w:rPr>
            </w:r>
            <w:r w:rsidR="00C86B06">
              <w:rPr>
                <w:noProof/>
                <w:webHidden/>
              </w:rPr>
              <w:fldChar w:fldCharType="separate"/>
            </w:r>
            <w:r w:rsidR="00946D01">
              <w:rPr>
                <w:noProof/>
                <w:webHidden/>
              </w:rPr>
              <w:t>102</w:t>
            </w:r>
            <w:r w:rsidR="00C86B06">
              <w:rPr>
                <w:noProof/>
                <w:webHidden/>
              </w:rPr>
              <w:fldChar w:fldCharType="end"/>
            </w:r>
          </w:hyperlink>
        </w:p>
        <w:p w14:paraId="25E80BB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73"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Monitoring of Fixed Asset Approval</w:t>
            </w:r>
            <w:r w:rsidR="00C86B06">
              <w:rPr>
                <w:noProof/>
                <w:webHidden/>
              </w:rPr>
              <w:tab/>
            </w:r>
            <w:r w:rsidR="00C86B06">
              <w:rPr>
                <w:noProof/>
                <w:webHidden/>
              </w:rPr>
              <w:fldChar w:fldCharType="begin"/>
            </w:r>
            <w:r w:rsidR="00C86B06">
              <w:rPr>
                <w:noProof/>
                <w:webHidden/>
              </w:rPr>
              <w:instrText xml:space="preserve"> PAGEREF _Toc325055373 \h </w:instrText>
            </w:r>
            <w:r w:rsidR="00C86B06">
              <w:rPr>
                <w:noProof/>
                <w:webHidden/>
              </w:rPr>
            </w:r>
            <w:r w:rsidR="00C86B06">
              <w:rPr>
                <w:noProof/>
                <w:webHidden/>
              </w:rPr>
              <w:fldChar w:fldCharType="separate"/>
            </w:r>
            <w:r w:rsidR="00946D01">
              <w:rPr>
                <w:noProof/>
                <w:webHidden/>
              </w:rPr>
              <w:t>102</w:t>
            </w:r>
            <w:r w:rsidR="00C86B06">
              <w:rPr>
                <w:noProof/>
                <w:webHidden/>
              </w:rPr>
              <w:fldChar w:fldCharType="end"/>
            </w:r>
          </w:hyperlink>
        </w:p>
        <w:p w14:paraId="25E80BB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74"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Violation of the Fixed Asset Regulation</w:t>
            </w:r>
            <w:r w:rsidR="00C86B06">
              <w:rPr>
                <w:noProof/>
                <w:webHidden/>
              </w:rPr>
              <w:tab/>
            </w:r>
            <w:r w:rsidR="00C86B06">
              <w:rPr>
                <w:noProof/>
                <w:webHidden/>
              </w:rPr>
              <w:fldChar w:fldCharType="begin"/>
            </w:r>
            <w:r w:rsidR="00C86B06">
              <w:rPr>
                <w:noProof/>
                <w:webHidden/>
              </w:rPr>
              <w:instrText xml:space="preserve"> PAGEREF _Toc325055374 \h </w:instrText>
            </w:r>
            <w:r w:rsidR="00C86B06">
              <w:rPr>
                <w:noProof/>
                <w:webHidden/>
              </w:rPr>
            </w:r>
            <w:r w:rsidR="00C86B06">
              <w:rPr>
                <w:noProof/>
                <w:webHidden/>
              </w:rPr>
              <w:fldChar w:fldCharType="separate"/>
            </w:r>
            <w:r w:rsidR="00946D01">
              <w:rPr>
                <w:noProof/>
                <w:webHidden/>
              </w:rPr>
              <w:t>102</w:t>
            </w:r>
            <w:r w:rsidR="00C86B06">
              <w:rPr>
                <w:noProof/>
                <w:webHidden/>
              </w:rPr>
              <w:fldChar w:fldCharType="end"/>
            </w:r>
          </w:hyperlink>
        </w:p>
        <w:p w14:paraId="25E80BBE" w14:textId="77777777" w:rsidR="00C86B06" w:rsidRDefault="006E237B">
          <w:pPr>
            <w:pStyle w:val="TOC2"/>
            <w:rPr>
              <w:rFonts w:eastAsiaTheme="minorEastAsia" w:cstheme="minorBidi"/>
              <w:smallCaps w:val="0"/>
              <w:noProof/>
              <w:sz w:val="22"/>
              <w:szCs w:val="22"/>
            </w:rPr>
          </w:pPr>
          <w:hyperlink w:anchor="_Toc325055375"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Excess Property</w:t>
            </w:r>
            <w:r w:rsidR="00C86B06">
              <w:rPr>
                <w:noProof/>
                <w:webHidden/>
              </w:rPr>
              <w:tab/>
            </w:r>
            <w:r w:rsidR="00C86B06">
              <w:rPr>
                <w:noProof/>
                <w:webHidden/>
              </w:rPr>
              <w:fldChar w:fldCharType="begin"/>
            </w:r>
            <w:r w:rsidR="00C86B06">
              <w:rPr>
                <w:noProof/>
                <w:webHidden/>
              </w:rPr>
              <w:instrText xml:space="preserve"> PAGEREF _Toc325055375 \h </w:instrText>
            </w:r>
            <w:r w:rsidR="00C86B06">
              <w:rPr>
                <w:noProof/>
                <w:webHidden/>
              </w:rPr>
            </w:r>
            <w:r w:rsidR="00C86B06">
              <w:rPr>
                <w:noProof/>
                <w:webHidden/>
              </w:rPr>
              <w:fldChar w:fldCharType="separate"/>
            </w:r>
            <w:r w:rsidR="00946D01">
              <w:rPr>
                <w:noProof/>
                <w:webHidden/>
              </w:rPr>
              <w:t>103</w:t>
            </w:r>
            <w:r w:rsidR="00C86B06">
              <w:rPr>
                <w:noProof/>
                <w:webHidden/>
              </w:rPr>
              <w:fldChar w:fldCharType="end"/>
            </w:r>
          </w:hyperlink>
        </w:p>
        <w:p w14:paraId="25E80BB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76"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Acquired Premises for Future Expansion</w:t>
            </w:r>
            <w:r w:rsidR="00C86B06">
              <w:rPr>
                <w:noProof/>
                <w:webHidden/>
              </w:rPr>
              <w:tab/>
            </w:r>
            <w:r w:rsidR="00C86B06">
              <w:rPr>
                <w:noProof/>
                <w:webHidden/>
              </w:rPr>
              <w:fldChar w:fldCharType="begin"/>
            </w:r>
            <w:r w:rsidR="00C86B06">
              <w:rPr>
                <w:noProof/>
                <w:webHidden/>
              </w:rPr>
              <w:instrText xml:space="preserve"> PAGEREF _Toc325055376 \h </w:instrText>
            </w:r>
            <w:r w:rsidR="00C86B06">
              <w:rPr>
                <w:noProof/>
                <w:webHidden/>
              </w:rPr>
            </w:r>
            <w:r w:rsidR="00C86B06">
              <w:rPr>
                <w:noProof/>
                <w:webHidden/>
              </w:rPr>
              <w:fldChar w:fldCharType="separate"/>
            </w:r>
            <w:r w:rsidR="00946D01">
              <w:rPr>
                <w:noProof/>
                <w:webHidden/>
              </w:rPr>
              <w:t>103</w:t>
            </w:r>
            <w:r w:rsidR="00C86B06">
              <w:rPr>
                <w:noProof/>
                <w:webHidden/>
              </w:rPr>
              <w:fldChar w:fldCharType="end"/>
            </w:r>
          </w:hyperlink>
        </w:p>
        <w:p w14:paraId="25E80BC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77"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Abandoned Property</w:t>
            </w:r>
            <w:r w:rsidR="00C86B06">
              <w:rPr>
                <w:noProof/>
                <w:webHidden/>
              </w:rPr>
              <w:tab/>
            </w:r>
            <w:r w:rsidR="00C86B06">
              <w:rPr>
                <w:noProof/>
                <w:webHidden/>
              </w:rPr>
              <w:fldChar w:fldCharType="begin"/>
            </w:r>
            <w:r w:rsidR="00C86B06">
              <w:rPr>
                <w:noProof/>
                <w:webHidden/>
              </w:rPr>
              <w:instrText xml:space="preserve"> PAGEREF _Toc325055377 \h </w:instrText>
            </w:r>
            <w:r w:rsidR="00C86B06">
              <w:rPr>
                <w:noProof/>
                <w:webHidden/>
              </w:rPr>
            </w:r>
            <w:r w:rsidR="00C86B06">
              <w:rPr>
                <w:noProof/>
                <w:webHidden/>
              </w:rPr>
              <w:fldChar w:fldCharType="separate"/>
            </w:r>
            <w:r w:rsidR="00946D01">
              <w:rPr>
                <w:noProof/>
                <w:webHidden/>
              </w:rPr>
              <w:t>103</w:t>
            </w:r>
            <w:r w:rsidR="00C86B06">
              <w:rPr>
                <w:noProof/>
                <w:webHidden/>
              </w:rPr>
              <w:fldChar w:fldCharType="end"/>
            </w:r>
          </w:hyperlink>
        </w:p>
        <w:p w14:paraId="25E80BC1" w14:textId="77777777" w:rsidR="00C86B06" w:rsidRDefault="006E237B">
          <w:pPr>
            <w:pStyle w:val="TOC2"/>
            <w:rPr>
              <w:rFonts w:eastAsiaTheme="minorEastAsia" w:cstheme="minorBidi"/>
              <w:smallCaps w:val="0"/>
              <w:noProof/>
              <w:sz w:val="22"/>
              <w:szCs w:val="22"/>
            </w:rPr>
          </w:pPr>
          <w:hyperlink w:anchor="_Toc325055378"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Nonmember Deposits Limitation Waiver</w:t>
            </w:r>
            <w:r w:rsidR="00C86B06">
              <w:rPr>
                <w:noProof/>
                <w:webHidden/>
              </w:rPr>
              <w:tab/>
            </w:r>
            <w:r w:rsidR="00C86B06">
              <w:rPr>
                <w:noProof/>
                <w:webHidden/>
              </w:rPr>
              <w:fldChar w:fldCharType="begin"/>
            </w:r>
            <w:r w:rsidR="00C86B06">
              <w:rPr>
                <w:noProof/>
                <w:webHidden/>
              </w:rPr>
              <w:instrText xml:space="preserve"> PAGEREF _Toc325055378 \h </w:instrText>
            </w:r>
            <w:r w:rsidR="00C86B06">
              <w:rPr>
                <w:noProof/>
                <w:webHidden/>
              </w:rPr>
            </w:r>
            <w:r w:rsidR="00C86B06">
              <w:rPr>
                <w:noProof/>
                <w:webHidden/>
              </w:rPr>
              <w:fldChar w:fldCharType="separate"/>
            </w:r>
            <w:r w:rsidR="00946D01">
              <w:rPr>
                <w:noProof/>
                <w:webHidden/>
              </w:rPr>
              <w:t>103</w:t>
            </w:r>
            <w:r w:rsidR="00C86B06">
              <w:rPr>
                <w:noProof/>
                <w:webHidden/>
              </w:rPr>
              <w:fldChar w:fldCharType="end"/>
            </w:r>
          </w:hyperlink>
        </w:p>
        <w:p w14:paraId="25E80BC2" w14:textId="77777777" w:rsidR="00C86B06" w:rsidRDefault="006E237B">
          <w:pPr>
            <w:pStyle w:val="TOC2"/>
            <w:rPr>
              <w:rFonts w:eastAsiaTheme="minorEastAsia" w:cstheme="minorBidi"/>
              <w:smallCaps w:val="0"/>
              <w:noProof/>
              <w:sz w:val="22"/>
              <w:szCs w:val="22"/>
            </w:rPr>
          </w:pPr>
          <w:hyperlink w:anchor="_Toc325055379" w:history="1">
            <w:r w:rsidR="00C86B06" w:rsidRPr="00895F60">
              <w:rPr>
                <w:rStyle w:val="Hyperlink"/>
                <w:rFonts w:cs="Arial"/>
                <w:noProof/>
              </w:rPr>
              <w:t>5.</w:t>
            </w:r>
            <w:r w:rsidR="00C86B06">
              <w:rPr>
                <w:rFonts w:eastAsiaTheme="minorEastAsia" w:cstheme="minorBidi"/>
                <w:smallCaps w:val="0"/>
                <w:noProof/>
                <w:sz w:val="22"/>
                <w:szCs w:val="22"/>
              </w:rPr>
              <w:tab/>
            </w:r>
            <w:r w:rsidR="00C86B06" w:rsidRPr="00895F60">
              <w:rPr>
                <w:rStyle w:val="Hyperlink"/>
                <w:rFonts w:cs="Arial"/>
                <w:noProof/>
              </w:rPr>
              <w:t>Earnings Transfer Waiver</w:t>
            </w:r>
            <w:r w:rsidR="00C86B06">
              <w:rPr>
                <w:noProof/>
                <w:webHidden/>
              </w:rPr>
              <w:tab/>
            </w:r>
            <w:r w:rsidR="00C86B06">
              <w:rPr>
                <w:noProof/>
                <w:webHidden/>
              </w:rPr>
              <w:fldChar w:fldCharType="begin"/>
            </w:r>
            <w:r w:rsidR="00C86B06">
              <w:rPr>
                <w:noProof/>
                <w:webHidden/>
              </w:rPr>
              <w:instrText xml:space="preserve"> PAGEREF _Toc325055379 \h </w:instrText>
            </w:r>
            <w:r w:rsidR="00C86B06">
              <w:rPr>
                <w:noProof/>
                <w:webHidden/>
              </w:rPr>
            </w:r>
            <w:r w:rsidR="00C86B06">
              <w:rPr>
                <w:noProof/>
                <w:webHidden/>
              </w:rPr>
              <w:fldChar w:fldCharType="separate"/>
            </w:r>
            <w:r w:rsidR="00946D01">
              <w:rPr>
                <w:noProof/>
                <w:webHidden/>
              </w:rPr>
              <w:t>104</w:t>
            </w:r>
            <w:r w:rsidR="00C86B06">
              <w:rPr>
                <w:noProof/>
                <w:webHidden/>
              </w:rPr>
              <w:fldChar w:fldCharType="end"/>
            </w:r>
          </w:hyperlink>
        </w:p>
        <w:p w14:paraId="25E80BC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0"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Earnings Retention</w:t>
            </w:r>
            <w:r w:rsidR="00C86B06">
              <w:rPr>
                <w:noProof/>
                <w:webHidden/>
              </w:rPr>
              <w:tab/>
            </w:r>
            <w:r w:rsidR="00C86B06">
              <w:rPr>
                <w:noProof/>
                <w:webHidden/>
              </w:rPr>
              <w:fldChar w:fldCharType="begin"/>
            </w:r>
            <w:r w:rsidR="00C86B06">
              <w:rPr>
                <w:noProof/>
                <w:webHidden/>
              </w:rPr>
              <w:instrText xml:space="preserve"> PAGEREF _Toc325055380 \h </w:instrText>
            </w:r>
            <w:r w:rsidR="00C86B06">
              <w:rPr>
                <w:noProof/>
                <w:webHidden/>
              </w:rPr>
            </w:r>
            <w:r w:rsidR="00C86B06">
              <w:rPr>
                <w:noProof/>
                <w:webHidden/>
              </w:rPr>
              <w:fldChar w:fldCharType="separate"/>
            </w:r>
            <w:r w:rsidR="00946D01">
              <w:rPr>
                <w:noProof/>
                <w:webHidden/>
              </w:rPr>
              <w:t>104</w:t>
            </w:r>
            <w:r w:rsidR="00C86B06">
              <w:rPr>
                <w:noProof/>
                <w:webHidden/>
              </w:rPr>
              <w:fldChar w:fldCharType="end"/>
            </w:r>
          </w:hyperlink>
        </w:p>
        <w:p w14:paraId="25E80BC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1"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Reduction of the Earnings Transfer Requirement</w:t>
            </w:r>
            <w:r w:rsidR="00C86B06">
              <w:rPr>
                <w:noProof/>
                <w:webHidden/>
              </w:rPr>
              <w:tab/>
            </w:r>
            <w:r w:rsidR="00C86B06">
              <w:rPr>
                <w:noProof/>
                <w:webHidden/>
              </w:rPr>
              <w:fldChar w:fldCharType="begin"/>
            </w:r>
            <w:r w:rsidR="00C86B06">
              <w:rPr>
                <w:noProof/>
                <w:webHidden/>
              </w:rPr>
              <w:instrText xml:space="preserve"> PAGEREF _Toc325055381 \h </w:instrText>
            </w:r>
            <w:r w:rsidR="00C86B06">
              <w:rPr>
                <w:noProof/>
                <w:webHidden/>
              </w:rPr>
            </w:r>
            <w:r w:rsidR="00C86B06">
              <w:rPr>
                <w:noProof/>
                <w:webHidden/>
              </w:rPr>
              <w:fldChar w:fldCharType="separate"/>
            </w:r>
            <w:r w:rsidR="00946D01">
              <w:rPr>
                <w:noProof/>
                <w:webHidden/>
              </w:rPr>
              <w:t>105</w:t>
            </w:r>
            <w:r w:rsidR="00C86B06">
              <w:rPr>
                <w:noProof/>
                <w:webHidden/>
              </w:rPr>
              <w:fldChar w:fldCharType="end"/>
            </w:r>
          </w:hyperlink>
        </w:p>
        <w:p w14:paraId="25E80BC5" w14:textId="77777777" w:rsidR="00C86B06" w:rsidRDefault="006E237B">
          <w:pPr>
            <w:pStyle w:val="TOC2"/>
            <w:rPr>
              <w:rFonts w:eastAsiaTheme="minorEastAsia" w:cstheme="minorBidi"/>
              <w:smallCaps w:val="0"/>
              <w:noProof/>
              <w:sz w:val="22"/>
              <w:szCs w:val="22"/>
            </w:rPr>
          </w:pPr>
          <w:hyperlink w:anchor="_Toc325055382" w:history="1">
            <w:r w:rsidR="00C86B06" w:rsidRPr="00895F60">
              <w:rPr>
                <w:rStyle w:val="Hyperlink"/>
                <w:noProof/>
              </w:rPr>
              <w:t>6.</w:t>
            </w:r>
            <w:r w:rsidR="00C86B06">
              <w:rPr>
                <w:rFonts w:eastAsiaTheme="minorEastAsia" w:cstheme="minorBidi"/>
                <w:smallCaps w:val="0"/>
                <w:noProof/>
                <w:sz w:val="22"/>
                <w:szCs w:val="22"/>
              </w:rPr>
              <w:tab/>
            </w:r>
            <w:r w:rsidR="00C86B06" w:rsidRPr="00895F60">
              <w:rPr>
                <w:rStyle w:val="Hyperlink"/>
                <w:noProof/>
              </w:rPr>
              <w:t>MBL Waivers Available Under Part 723</w:t>
            </w:r>
            <w:r w:rsidR="00C86B06">
              <w:rPr>
                <w:noProof/>
                <w:webHidden/>
              </w:rPr>
              <w:tab/>
            </w:r>
            <w:r w:rsidR="00C86B06">
              <w:rPr>
                <w:noProof/>
                <w:webHidden/>
              </w:rPr>
              <w:fldChar w:fldCharType="begin"/>
            </w:r>
            <w:r w:rsidR="00C86B06">
              <w:rPr>
                <w:noProof/>
                <w:webHidden/>
              </w:rPr>
              <w:instrText xml:space="preserve"> PAGEREF _Toc325055382 \h </w:instrText>
            </w:r>
            <w:r w:rsidR="00C86B06">
              <w:rPr>
                <w:noProof/>
                <w:webHidden/>
              </w:rPr>
            </w:r>
            <w:r w:rsidR="00C86B06">
              <w:rPr>
                <w:noProof/>
                <w:webHidden/>
              </w:rPr>
              <w:fldChar w:fldCharType="separate"/>
            </w:r>
            <w:r w:rsidR="00946D01">
              <w:rPr>
                <w:noProof/>
                <w:webHidden/>
              </w:rPr>
              <w:t>106</w:t>
            </w:r>
            <w:r w:rsidR="00C86B06">
              <w:rPr>
                <w:noProof/>
                <w:webHidden/>
              </w:rPr>
              <w:fldChar w:fldCharType="end"/>
            </w:r>
          </w:hyperlink>
        </w:p>
        <w:p w14:paraId="25E80BC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3"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MBL Waiver Request Packages</w:t>
            </w:r>
            <w:r w:rsidR="00C86B06">
              <w:rPr>
                <w:noProof/>
                <w:webHidden/>
              </w:rPr>
              <w:tab/>
            </w:r>
            <w:r w:rsidR="00C86B06">
              <w:rPr>
                <w:noProof/>
                <w:webHidden/>
              </w:rPr>
              <w:fldChar w:fldCharType="begin"/>
            </w:r>
            <w:r w:rsidR="00C86B06">
              <w:rPr>
                <w:noProof/>
                <w:webHidden/>
              </w:rPr>
              <w:instrText xml:space="preserve"> PAGEREF _Toc325055383 \h </w:instrText>
            </w:r>
            <w:r w:rsidR="00C86B06">
              <w:rPr>
                <w:noProof/>
                <w:webHidden/>
              </w:rPr>
            </w:r>
            <w:r w:rsidR="00C86B06">
              <w:rPr>
                <w:noProof/>
                <w:webHidden/>
              </w:rPr>
              <w:fldChar w:fldCharType="separate"/>
            </w:r>
            <w:r w:rsidR="00946D01">
              <w:rPr>
                <w:noProof/>
                <w:webHidden/>
              </w:rPr>
              <w:t>107</w:t>
            </w:r>
            <w:r w:rsidR="00C86B06">
              <w:rPr>
                <w:noProof/>
                <w:webHidden/>
              </w:rPr>
              <w:fldChar w:fldCharType="end"/>
            </w:r>
          </w:hyperlink>
        </w:p>
        <w:p w14:paraId="25E80BC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4"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Field Responsibilities</w:t>
            </w:r>
            <w:r w:rsidR="00C86B06">
              <w:rPr>
                <w:noProof/>
                <w:webHidden/>
              </w:rPr>
              <w:tab/>
            </w:r>
            <w:r w:rsidR="00C86B06">
              <w:rPr>
                <w:noProof/>
                <w:webHidden/>
              </w:rPr>
              <w:fldChar w:fldCharType="begin"/>
            </w:r>
            <w:r w:rsidR="00C86B06">
              <w:rPr>
                <w:noProof/>
                <w:webHidden/>
              </w:rPr>
              <w:instrText xml:space="preserve"> PAGEREF _Toc325055384 \h </w:instrText>
            </w:r>
            <w:r w:rsidR="00C86B06">
              <w:rPr>
                <w:noProof/>
                <w:webHidden/>
              </w:rPr>
            </w:r>
            <w:r w:rsidR="00C86B06">
              <w:rPr>
                <w:noProof/>
                <w:webHidden/>
              </w:rPr>
              <w:fldChar w:fldCharType="separate"/>
            </w:r>
            <w:r w:rsidR="00946D01">
              <w:rPr>
                <w:noProof/>
                <w:webHidden/>
              </w:rPr>
              <w:t>108</w:t>
            </w:r>
            <w:r w:rsidR="00C86B06">
              <w:rPr>
                <w:noProof/>
                <w:webHidden/>
              </w:rPr>
              <w:fldChar w:fldCharType="end"/>
            </w:r>
          </w:hyperlink>
        </w:p>
        <w:p w14:paraId="25E80BC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5"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Monitoring after Approval</w:t>
            </w:r>
            <w:r w:rsidR="00C86B06">
              <w:rPr>
                <w:noProof/>
                <w:webHidden/>
              </w:rPr>
              <w:tab/>
            </w:r>
            <w:r w:rsidR="00C86B06">
              <w:rPr>
                <w:noProof/>
                <w:webHidden/>
              </w:rPr>
              <w:fldChar w:fldCharType="begin"/>
            </w:r>
            <w:r w:rsidR="00C86B06">
              <w:rPr>
                <w:noProof/>
                <w:webHidden/>
              </w:rPr>
              <w:instrText xml:space="preserve"> PAGEREF _Toc325055385 \h </w:instrText>
            </w:r>
            <w:r w:rsidR="00C86B06">
              <w:rPr>
                <w:noProof/>
                <w:webHidden/>
              </w:rPr>
            </w:r>
            <w:r w:rsidR="00C86B06">
              <w:rPr>
                <w:noProof/>
                <w:webHidden/>
              </w:rPr>
              <w:fldChar w:fldCharType="separate"/>
            </w:r>
            <w:r w:rsidR="00946D01">
              <w:rPr>
                <w:noProof/>
                <w:webHidden/>
              </w:rPr>
              <w:t>108</w:t>
            </w:r>
            <w:r w:rsidR="00C86B06">
              <w:rPr>
                <w:noProof/>
                <w:webHidden/>
              </w:rPr>
              <w:fldChar w:fldCharType="end"/>
            </w:r>
          </w:hyperlink>
        </w:p>
        <w:p w14:paraId="25E80BC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6"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Violations after Waiver Approval</w:t>
            </w:r>
            <w:r w:rsidR="00C86B06">
              <w:rPr>
                <w:noProof/>
                <w:webHidden/>
              </w:rPr>
              <w:tab/>
            </w:r>
            <w:r w:rsidR="00C86B06">
              <w:rPr>
                <w:noProof/>
                <w:webHidden/>
              </w:rPr>
              <w:fldChar w:fldCharType="begin"/>
            </w:r>
            <w:r w:rsidR="00C86B06">
              <w:rPr>
                <w:noProof/>
                <w:webHidden/>
              </w:rPr>
              <w:instrText xml:space="preserve"> PAGEREF _Toc325055386 \h </w:instrText>
            </w:r>
            <w:r w:rsidR="00C86B06">
              <w:rPr>
                <w:noProof/>
                <w:webHidden/>
              </w:rPr>
            </w:r>
            <w:r w:rsidR="00C86B06">
              <w:rPr>
                <w:noProof/>
                <w:webHidden/>
              </w:rPr>
              <w:fldChar w:fldCharType="separate"/>
            </w:r>
            <w:r w:rsidR="00946D01">
              <w:rPr>
                <w:noProof/>
                <w:webHidden/>
              </w:rPr>
              <w:t>108</w:t>
            </w:r>
            <w:r w:rsidR="00C86B06">
              <w:rPr>
                <w:noProof/>
                <w:webHidden/>
              </w:rPr>
              <w:fldChar w:fldCharType="end"/>
            </w:r>
          </w:hyperlink>
        </w:p>
        <w:p w14:paraId="25E80BC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7"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MBL Rule Violations</w:t>
            </w:r>
            <w:r w:rsidR="00C86B06">
              <w:rPr>
                <w:noProof/>
                <w:webHidden/>
              </w:rPr>
              <w:tab/>
            </w:r>
            <w:r w:rsidR="00C86B06">
              <w:rPr>
                <w:noProof/>
                <w:webHidden/>
              </w:rPr>
              <w:fldChar w:fldCharType="begin"/>
            </w:r>
            <w:r w:rsidR="00C86B06">
              <w:rPr>
                <w:noProof/>
                <w:webHidden/>
              </w:rPr>
              <w:instrText xml:space="preserve"> PAGEREF _Toc325055387 \h </w:instrText>
            </w:r>
            <w:r w:rsidR="00C86B06">
              <w:rPr>
                <w:noProof/>
                <w:webHidden/>
              </w:rPr>
            </w:r>
            <w:r w:rsidR="00C86B06">
              <w:rPr>
                <w:noProof/>
                <w:webHidden/>
              </w:rPr>
              <w:fldChar w:fldCharType="separate"/>
            </w:r>
            <w:r w:rsidR="00946D01">
              <w:rPr>
                <w:noProof/>
                <w:webHidden/>
              </w:rPr>
              <w:t>109</w:t>
            </w:r>
            <w:r w:rsidR="00C86B06">
              <w:rPr>
                <w:noProof/>
                <w:webHidden/>
              </w:rPr>
              <w:fldChar w:fldCharType="end"/>
            </w:r>
          </w:hyperlink>
        </w:p>
        <w:p w14:paraId="25E80BCB" w14:textId="77777777" w:rsidR="00C86B06" w:rsidRDefault="006E237B">
          <w:pPr>
            <w:pStyle w:val="TOC2"/>
            <w:rPr>
              <w:rFonts w:eastAsiaTheme="minorEastAsia" w:cstheme="minorBidi"/>
              <w:smallCaps w:val="0"/>
              <w:noProof/>
              <w:sz w:val="22"/>
              <w:szCs w:val="22"/>
            </w:rPr>
          </w:pPr>
          <w:hyperlink w:anchor="_Toc325055388" w:history="1">
            <w:r w:rsidR="00C86B06" w:rsidRPr="00895F60">
              <w:rPr>
                <w:rStyle w:val="Hyperlink"/>
                <w:rFonts w:cs="Arial"/>
                <w:noProof/>
              </w:rPr>
              <w:t>7.</w:t>
            </w:r>
            <w:r w:rsidR="00C86B06">
              <w:rPr>
                <w:rFonts w:eastAsiaTheme="minorEastAsia" w:cstheme="minorBidi"/>
                <w:smallCaps w:val="0"/>
                <w:noProof/>
                <w:sz w:val="22"/>
                <w:szCs w:val="22"/>
              </w:rPr>
              <w:tab/>
            </w:r>
            <w:r w:rsidR="00C86B06" w:rsidRPr="00895F60">
              <w:rPr>
                <w:rStyle w:val="Hyperlink"/>
                <w:rFonts w:cs="Arial"/>
                <w:noProof/>
              </w:rPr>
              <w:t>MBL Nonmember Aggregate Approval</w:t>
            </w:r>
            <w:r w:rsidR="00C86B06">
              <w:rPr>
                <w:noProof/>
                <w:webHidden/>
              </w:rPr>
              <w:tab/>
            </w:r>
            <w:r w:rsidR="00C86B06">
              <w:rPr>
                <w:noProof/>
                <w:webHidden/>
              </w:rPr>
              <w:fldChar w:fldCharType="begin"/>
            </w:r>
            <w:r w:rsidR="00C86B06">
              <w:rPr>
                <w:noProof/>
                <w:webHidden/>
              </w:rPr>
              <w:instrText xml:space="preserve"> PAGEREF _Toc325055388 \h </w:instrText>
            </w:r>
            <w:r w:rsidR="00C86B06">
              <w:rPr>
                <w:noProof/>
                <w:webHidden/>
              </w:rPr>
            </w:r>
            <w:r w:rsidR="00C86B06">
              <w:rPr>
                <w:noProof/>
                <w:webHidden/>
              </w:rPr>
              <w:fldChar w:fldCharType="separate"/>
            </w:r>
            <w:r w:rsidR="00946D01">
              <w:rPr>
                <w:noProof/>
                <w:webHidden/>
              </w:rPr>
              <w:t>110</w:t>
            </w:r>
            <w:r w:rsidR="00C86B06">
              <w:rPr>
                <w:noProof/>
                <w:webHidden/>
              </w:rPr>
              <w:fldChar w:fldCharType="end"/>
            </w:r>
          </w:hyperlink>
        </w:p>
        <w:p w14:paraId="25E80BC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89"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Nonmember Aggregate Approval Request Packages</w:t>
            </w:r>
            <w:r w:rsidR="00C86B06">
              <w:rPr>
                <w:noProof/>
                <w:webHidden/>
              </w:rPr>
              <w:tab/>
            </w:r>
            <w:r w:rsidR="00C86B06">
              <w:rPr>
                <w:noProof/>
                <w:webHidden/>
              </w:rPr>
              <w:fldChar w:fldCharType="begin"/>
            </w:r>
            <w:r w:rsidR="00C86B06">
              <w:rPr>
                <w:noProof/>
                <w:webHidden/>
              </w:rPr>
              <w:instrText xml:space="preserve"> PAGEREF _Toc325055389 \h </w:instrText>
            </w:r>
            <w:r w:rsidR="00C86B06">
              <w:rPr>
                <w:noProof/>
                <w:webHidden/>
              </w:rPr>
            </w:r>
            <w:r w:rsidR="00C86B06">
              <w:rPr>
                <w:noProof/>
                <w:webHidden/>
              </w:rPr>
              <w:fldChar w:fldCharType="separate"/>
            </w:r>
            <w:r w:rsidR="00946D01">
              <w:rPr>
                <w:noProof/>
                <w:webHidden/>
              </w:rPr>
              <w:t>110</w:t>
            </w:r>
            <w:r w:rsidR="00C86B06">
              <w:rPr>
                <w:noProof/>
                <w:webHidden/>
              </w:rPr>
              <w:fldChar w:fldCharType="end"/>
            </w:r>
          </w:hyperlink>
        </w:p>
        <w:p w14:paraId="25E80BCD" w14:textId="77777777" w:rsidR="00C86B06" w:rsidRDefault="006E237B">
          <w:pPr>
            <w:pStyle w:val="TOC2"/>
            <w:rPr>
              <w:rFonts w:eastAsiaTheme="minorEastAsia" w:cstheme="minorBidi"/>
              <w:smallCaps w:val="0"/>
              <w:noProof/>
              <w:sz w:val="22"/>
              <w:szCs w:val="22"/>
            </w:rPr>
          </w:pPr>
          <w:hyperlink w:anchor="_Toc325055390" w:history="1">
            <w:r w:rsidR="00C86B06" w:rsidRPr="00895F60">
              <w:rPr>
                <w:rStyle w:val="Hyperlink"/>
                <w:rFonts w:cs="Arial"/>
                <w:noProof/>
              </w:rPr>
              <w:t>8.</w:t>
            </w:r>
            <w:r w:rsidR="00C86B06">
              <w:rPr>
                <w:rFonts w:eastAsiaTheme="minorEastAsia" w:cstheme="minorBidi"/>
                <w:smallCaps w:val="0"/>
                <w:noProof/>
                <w:sz w:val="22"/>
                <w:szCs w:val="22"/>
              </w:rPr>
              <w:tab/>
            </w:r>
            <w:r w:rsidR="00C86B06" w:rsidRPr="00895F60">
              <w:rPr>
                <w:rStyle w:val="Hyperlink"/>
                <w:rFonts w:cs="Arial"/>
                <w:noProof/>
              </w:rPr>
              <w:t>MBL Aggregate Limit Exception</w:t>
            </w:r>
            <w:r w:rsidR="00C86B06">
              <w:rPr>
                <w:noProof/>
                <w:webHidden/>
              </w:rPr>
              <w:tab/>
            </w:r>
            <w:r w:rsidR="00C86B06">
              <w:rPr>
                <w:noProof/>
                <w:webHidden/>
              </w:rPr>
              <w:fldChar w:fldCharType="begin"/>
            </w:r>
            <w:r w:rsidR="00C86B06">
              <w:rPr>
                <w:noProof/>
                <w:webHidden/>
              </w:rPr>
              <w:instrText xml:space="preserve"> PAGEREF _Toc325055390 \h </w:instrText>
            </w:r>
            <w:r w:rsidR="00C86B06">
              <w:rPr>
                <w:noProof/>
                <w:webHidden/>
              </w:rPr>
            </w:r>
            <w:r w:rsidR="00C86B06">
              <w:rPr>
                <w:noProof/>
                <w:webHidden/>
              </w:rPr>
              <w:fldChar w:fldCharType="separate"/>
            </w:r>
            <w:r w:rsidR="00946D01">
              <w:rPr>
                <w:noProof/>
                <w:webHidden/>
              </w:rPr>
              <w:t>110</w:t>
            </w:r>
            <w:r w:rsidR="00C86B06">
              <w:rPr>
                <w:noProof/>
                <w:webHidden/>
              </w:rPr>
              <w:fldChar w:fldCharType="end"/>
            </w:r>
          </w:hyperlink>
        </w:p>
        <w:p w14:paraId="25E80BCE" w14:textId="77777777" w:rsidR="00C86B06" w:rsidRDefault="006E237B">
          <w:pPr>
            <w:pStyle w:val="TOC2"/>
            <w:rPr>
              <w:rFonts w:eastAsiaTheme="minorEastAsia" w:cstheme="minorBidi"/>
              <w:smallCaps w:val="0"/>
              <w:noProof/>
              <w:sz w:val="22"/>
              <w:szCs w:val="22"/>
            </w:rPr>
          </w:pPr>
          <w:hyperlink w:anchor="_Toc325055391" w:history="1">
            <w:r w:rsidR="00C86B06" w:rsidRPr="00895F60">
              <w:rPr>
                <w:rStyle w:val="Hyperlink"/>
                <w:rFonts w:cs="Arial"/>
                <w:noProof/>
              </w:rPr>
              <w:t>9.</w:t>
            </w:r>
            <w:r w:rsidR="00C86B06">
              <w:rPr>
                <w:rFonts w:eastAsiaTheme="minorEastAsia" w:cstheme="minorBidi"/>
                <w:smallCaps w:val="0"/>
                <w:noProof/>
                <w:sz w:val="22"/>
                <w:szCs w:val="22"/>
              </w:rPr>
              <w:tab/>
            </w:r>
            <w:r w:rsidR="00C86B06" w:rsidRPr="00895F60">
              <w:rPr>
                <w:rStyle w:val="Hyperlink"/>
                <w:rFonts w:cs="Arial"/>
                <w:noProof/>
              </w:rPr>
              <w:t>NCUA Investment Pilot Program</w:t>
            </w:r>
            <w:r w:rsidR="00C86B06">
              <w:rPr>
                <w:noProof/>
                <w:webHidden/>
              </w:rPr>
              <w:tab/>
            </w:r>
            <w:r w:rsidR="00C86B06">
              <w:rPr>
                <w:noProof/>
                <w:webHidden/>
              </w:rPr>
              <w:fldChar w:fldCharType="begin"/>
            </w:r>
            <w:r w:rsidR="00C86B06">
              <w:rPr>
                <w:noProof/>
                <w:webHidden/>
              </w:rPr>
              <w:instrText xml:space="preserve"> PAGEREF _Toc325055391 \h </w:instrText>
            </w:r>
            <w:r w:rsidR="00C86B06">
              <w:rPr>
                <w:noProof/>
                <w:webHidden/>
              </w:rPr>
            </w:r>
            <w:r w:rsidR="00C86B06">
              <w:rPr>
                <w:noProof/>
                <w:webHidden/>
              </w:rPr>
              <w:fldChar w:fldCharType="separate"/>
            </w:r>
            <w:r w:rsidR="00946D01">
              <w:rPr>
                <w:noProof/>
                <w:webHidden/>
              </w:rPr>
              <w:t>111</w:t>
            </w:r>
            <w:r w:rsidR="00C86B06">
              <w:rPr>
                <w:noProof/>
                <w:webHidden/>
              </w:rPr>
              <w:fldChar w:fldCharType="end"/>
            </w:r>
          </w:hyperlink>
        </w:p>
        <w:p w14:paraId="25E80BC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2"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Guidelines for Evaluating Participation in a New Investment Pilot Program</w:t>
            </w:r>
            <w:r w:rsidR="00C86B06">
              <w:rPr>
                <w:noProof/>
                <w:webHidden/>
              </w:rPr>
              <w:tab/>
            </w:r>
            <w:r w:rsidR="00C86B06">
              <w:rPr>
                <w:noProof/>
                <w:webHidden/>
              </w:rPr>
              <w:fldChar w:fldCharType="begin"/>
            </w:r>
            <w:r w:rsidR="00C86B06">
              <w:rPr>
                <w:noProof/>
                <w:webHidden/>
              </w:rPr>
              <w:instrText xml:space="preserve"> PAGEREF _Toc325055392 \h </w:instrText>
            </w:r>
            <w:r w:rsidR="00C86B06">
              <w:rPr>
                <w:noProof/>
                <w:webHidden/>
              </w:rPr>
            </w:r>
            <w:r w:rsidR="00C86B06">
              <w:rPr>
                <w:noProof/>
                <w:webHidden/>
              </w:rPr>
              <w:fldChar w:fldCharType="separate"/>
            </w:r>
            <w:r w:rsidR="00946D01">
              <w:rPr>
                <w:noProof/>
                <w:webHidden/>
              </w:rPr>
              <w:t>111</w:t>
            </w:r>
            <w:r w:rsidR="00C86B06">
              <w:rPr>
                <w:noProof/>
                <w:webHidden/>
              </w:rPr>
              <w:fldChar w:fldCharType="end"/>
            </w:r>
          </w:hyperlink>
        </w:p>
        <w:p w14:paraId="25E80BD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3"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Evaluating NCUA Investment Pilot Program Participation</w:t>
            </w:r>
            <w:r w:rsidR="00C86B06">
              <w:rPr>
                <w:noProof/>
                <w:webHidden/>
              </w:rPr>
              <w:tab/>
            </w:r>
            <w:r w:rsidR="00C86B06">
              <w:rPr>
                <w:noProof/>
                <w:webHidden/>
              </w:rPr>
              <w:fldChar w:fldCharType="begin"/>
            </w:r>
            <w:r w:rsidR="00C86B06">
              <w:rPr>
                <w:noProof/>
                <w:webHidden/>
              </w:rPr>
              <w:instrText xml:space="preserve"> PAGEREF _Toc325055393 \h </w:instrText>
            </w:r>
            <w:r w:rsidR="00C86B06">
              <w:rPr>
                <w:noProof/>
                <w:webHidden/>
              </w:rPr>
            </w:r>
            <w:r w:rsidR="00C86B06">
              <w:rPr>
                <w:noProof/>
                <w:webHidden/>
              </w:rPr>
              <w:fldChar w:fldCharType="separate"/>
            </w:r>
            <w:r w:rsidR="00946D01">
              <w:rPr>
                <w:noProof/>
                <w:webHidden/>
              </w:rPr>
              <w:t>112</w:t>
            </w:r>
            <w:r w:rsidR="00C86B06">
              <w:rPr>
                <w:noProof/>
                <w:webHidden/>
              </w:rPr>
              <w:fldChar w:fldCharType="end"/>
            </w:r>
          </w:hyperlink>
        </w:p>
        <w:p w14:paraId="25E80BD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4"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Guidelines for Evaluating Requests to Participate in Approved Third-Party Programs</w:t>
            </w:r>
            <w:r w:rsidR="00C86B06">
              <w:rPr>
                <w:noProof/>
                <w:webHidden/>
              </w:rPr>
              <w:tab/>
            </w:r>
            <w:r w:rsidR="00C86B06">
              <w:rPr>
                <w:noProof/>
                <w:webHidden/>
              </w:rPr>
              <w:fldChar w:fldCharType="begin"/>
            </w:r>
            <w:r w:rsidR="00C86B06">
              <w:rPr>
                <w:noProof/>
                <w:webHidden/>
              </w:rPr>
              <w:instrText xml:space="preserve"> PAGEREF _Toc325055394 \h </w:instrText>
            </w:r>
            <w:r w:rsidR="00C86B06">
              <w:rPr>
                <w:noProof/>
                <w:webHidden/>
              </w:rPr>
            </w:r>
            <w:r w:rsidR="00C86B06">
              <w:rPr>
                <w:noProof/>
                <w:webHidden/>
              </w:rPr>
              <w:fldChar w:fldCharType="separate"/>
            </w:r>
            <w:r w:rsidR="00946D01">
              <w:rPr>
                <w:noProof/>
                <w:webHidden/>
              </w:rPr>
              <w:t>112</w:t>
            </w:r>
            <w:r w:rsidR="00C86B06">
              <w:rPr>
                <w:noProof/>
                <w:webHidden/>
              </w:rPr>
              <w:fldChar w:fldCharType="end"/>
            </w:r>
          </w:hyperlink>
        </w:p>
        <w:p w14:paraId="25E80BD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5"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E&amp;I Review and Due Diligence</w:t>
            </w:r>
            <w:r w:rsidR="00C86B06">
              <w:rPr>
                <w:noProof/>
                <w:webHidden/>
              </w:rPr>
              <w:tab/>
            </w:r>
            <w:r w:rsidR="00C86B06">
              <w:rPr>
                <w:noProof/>
                <w:webHidden/>
              </w:rPr>
              <w:fldChar w:fldCharType="begin"/>
            </w:r>
            <w:r w:rsidR="00C86B06">
              <w:rPr>
                <w:noProof/>
                <w:webHidden/>
              </w:rPr>
              <w:instrText xml:space="preserve"> PAGEREF _Toc325055395 \h </w:instrText>
            </w:r>
            <w:r w:rsidR="00C86B06">
              <w:rPr>
                <w:noProof/>
                <w:webHidden/>
              </w:rPr>
            </w:r>
            <w:r w:rsidR="00C86B06">
              <w:rPr>
                <w:noProof/>
                <w:webHidden/>
              </w:rPr>
              <w:fldChar w:fldCharType="separate"/>
            </w:r>
            <w:r w:rsidR="00946D01">
              <w:rPr>
                <w:noProof/>
                <w:webHidden/>
              </w:rPr>
              <w:t>113</w:t>
            </w:r>
            <w:r w:rsidR="00C86B06">
              <w:rPr>
                <w:noProof/>
                <w:webHidden/>
              </w:rPr>
              <w:fldChar w:fldCharType="end"/>
            </w:r>
          </w:hyperlink>
        </w:p>
        <w:p w14:paraId="25E80BD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6"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Monitoring after Approval</w:t>
            </w:r>
            <w:r w:rsidR="00C86B06">
              <w:rPr>
                <w:noProof/>
                <w:webHidden/>
              </w:rPr>
              <w:tab/>
            </w:r>
            <w:r w:rsidR="00C86B06">
              <w:rPr>
                <w:noProof/>
                <w:webHidden/>
              </w:rPr>
              <w:fldChar w:fldCharType="begin"/>
            </w:r>
            <w:r w:rsidR="00C86B06">
              <w:rPr>
                <w:noProof/>
                <w:webHidden/>
              </w:rPr>
              <w:instrText xml:space="preserve"> PAGEREF _Toc325055396 \h </w:instrText>
            </w:r>
            <w:r w:rsidR="00C86B06">
              <w:rPr>
                <w:noProof/>
                <w:webHidden/>
              </w:rPr>
            </w:r>
            <w:r w:rsidR="00C86B06">
              <w:rPr>
                <w:noProof/>
                <w:webHidden/>
              </w:rPr>
              <w:fldChar w:fldCharType="separate"/>
            </w:r>
            <w:r w:rsidR="00946D01">
              <w:rPr>
                <w:noProof/>
                <w:webHidden/>
              </w:rPr>
              <w:t>113</w:t>
            </w:r>
            <w:r w:rsidR="00C86B06">
              <w:rPr>
                <w:noProof/>
                <w:webHidden/>
              </w:rPr>
              <w:fldChar w:fldCharType="end"/>
            </w:r>
          </w:hyperlink>
        </w:p>
        <w:p w14:paraId="25E80BD4" w14:textId="77777777" w:rsidR="00C86B06" w:rsidRDefault="006E237B">
          <w:pPr>
            <w:pStyle w:val="TOC2"/>
            <w:rPr>
              <w:rFonts w:eastAsiaTheme="minorEastAsia" w:cstheme="minorBidi"/>
              <w:smallCaps w:val="0"/>
              <w:noProof/>
              <w:sz w:val="22"/>
              <w:szCs w:val="22"/>
            </w:rPr>
          </w:pPr>
          <w:hyperlink w:anchor="_Toc325055397" w:history="1">
            <w:r w:rsidR="00C86B06" w:rsidRPr="00895F60">
              <w:rPr>
                <w:rStyle w:val="Hyperlink"/>
                <w:noProof/>
              </w:rPr>
              <w:t>10.</w:t>
            </w:r>
            <w:r w:rsidR="00C86B06">
              <w:rPr>
                <w:rFonts w:eastAsiaTheme="minorEastAsia" w:cstheme="minorBidi"/>
                <w:smallCaps w:val="0"/>
                <w:noProof/>
                <w:sz w:val="22"/>
                <w:szCs w:val="22"/>
              </w:rPr>
              <w:tab/>
            </w:r>
            <w:r w:rsidR="00C86B06" w:rsidRPr="00895F60">
              <w:rPr>
                <w:rStyle w:val="Hyperlink"/>
                <w:noProof/>
              </w:rPr>
              <w:t>Changes of Officials for Troubled and Newly Chartered Credit Unions</w:t>
            </w:r>
            <w:r w:rsidR="00C86B06">
              <w:rPr>
                <w:noProof/>
                <w:webHidden/>
              </w:rPr>
              <w:tab/>
            </w:r>
            <w:r w:rsidR="00C86B06">
              <w:rPr>
                <w:noProof/>
                <w:webHidden/>
              </w:rPr>
              <w:fldChar w:fldCharType="begin"/>
            </w:r>
            <w:r w:rsidR="00C86B06">
              <w:rPr>
                <w:noProof/>
                <w:webHidden/>
              </w:rPr>
              <w:instrText xml:space="preserve"> PAGEREF _Toc325055397 \h </w:instrText>
            </w:r>
            <w:r w:rsidR="00C86B06">
              <w:rPr>
                <w:noProof/>
                <w:webHidden/>
              </w:rPr>
            </w:r>
            <w:r w:rsidR="00C86B06">
              <w:rPr>
                <w:noProof/>
                <w:webHidden/>
              </w:rPr>
              <w:fldChar w:fldCharType="separate"/>
            </w:r>
            <w:r w:rsidR="00946D01">
              <w:rPr>
                <w:noProof/>
                <w:webHidden/>
              </w:rPr>
              <w:t>114</w:t>
            </w:r>
            <w:r w:rsidR="00C86B06">
              <w:rPr>
                <w:noProof/>
                <w:webHidden/>
              </w:rPr>
              <w:fldChar w:fldCharType="end"/>
            </w:r>
          </w:hyperlink>
        </w:p>
        <w:p w14:paraId="25E80BD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Required Information</w:t>
            </w:r>
            <w:r w:rsidR="00C86B06">
              <w:rPr>
                <w:noProof/>
                <w:webHidden/>
              </w:rPr>
              <w:tab/>
            </w:r>
            <w:r w:rsidR="00C86B06">
              <w:rPr>
                <w:noProof/>
                <w:webHidden/>
              </w:rPr>
              <w:fldChar w:fldCharType="begin"/>
            </w:r>
            <w:r w:rsidR="00C86B06">
              <w:rPr>
                <w:noProof/>
                <w:webHidden/>
              </w:rPr>
              <w:instrText xml:space="preserve"> PAGEREF _Toc325055398 \h </w:instrText>
            </w:r>
            <w:r w:rsidR="00C86B06">
              <w:rPr>
                <w:noProof/>
                <w:webHidden/>
              </w:rPr>
            </w:r>
            <w:r w:rsidR="00C86B06">
              <w:rPr>
                <w:noProof/>
                <w:webHidden/>
              </w:rPr>
              <w:fldChar w:fldCharType="separate"/>
            </w:r>
            <w:r w:rsidR="00946D01">
              <w:rPr>
                <w:noProof/>
                <w:webHidden/>
              </w:rPr>
              <w:t>115</w:t>
            </w:r>
            <w:r w:rsidR="00C86B06">
              <w:rPr>
                <w:noProof/>
                <w:webHidden/>
              </w:rPr>
              <w:fldChar w:fldCharType="end"/>
            </w:r>
          </w:hyperlink>
        </w:p>
        <w:p w14:paraId="25E80BD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39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Affected Credit Unions</w:t>
            </w:r>
            <w:r w:rsidR="00C86B06">
              <w:rPr>
                <w:noProof/>
                <w:webHidden/>
              </w:rPr>
              <w:tab/>
            </w:r>
            <w:r w:rsidR="00C86B06">
              <w:rPr>
                <w:noProof/>
                <w:webHidden/>
              </w:rPr>
              <w:fldChar w:fldCharType="begin"/>
            </w:r>
            <w:r w:rsidR="00C86B06">
              <w:rPr>
                <w:noProof/>
                <w:webHidden/>
              </w:rPr>
              <w:instrText xml:space="preserve"> PAGEREF _Toc325055399 \h </w:instrText>
            </w:r>
            <w:r w:rsidR="00C86B06">
              <w:rPr>
                <w:noProof/>
                <w:webHidden/>
              </w:rPr>
            </w:r>
            <w:r w:rsidR="00C86B06">
              <w:rPr>
                <w:noProof/>
                <w:webHidden/>
              </w:rPr>
              <w:fldChar w:fldCharType="separate"/>
            </w:r>
            <w:r w:rsidR="00946D01">
              <w:rPr>
                <w:noProof/>
                <w:webHidden/>
              </w:rPr>
              <w:t>115</w:t>
            </w:r>
            <w:r w:rsidR="00C86B06">
              <w:rPr>
                <w:noProof/>
                <w:webHidden/>
              </w:rPr>
              <w:fldChar w:fldCharType="end"/>
            </w:r>
          </w:hyperlink>
        </w:p>
        <w:p w14:paraId="25E80BD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0"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Timeframes for Approval</w:t>
            </w:r>
            <w:r w:rsidR="00C86B06">
              <w:rPr>
                <w:noProof/>
                <w:webHidden/>
              </w:rPr>
              <w:tab/>
            </w:r>
            <w:r w:rsidR="00C86B06">
              <w:rPr>
                <w:noProof/>
                <w:webHidden/>
              </w:rPr>
              <w:fldChar w:fldCharType="begin"/>
            </w:r>
            <w:r w:rsidR="00C86B06">
              <w:rPr>
                <w:noProof/>
                <w:webHidden/>
              </w:rPr>
              <w:instrText xml:space="preserve"> PAGEREF _Toc325055400 \h </w:instrText>
            </w:r>
            <w:r w:rsidR="00C86B06">
              <w:rPr>
                <w:noProof/>
                <w:webHidden/>
              </w:rPr>
            </w:r>
            <w:r w:rsidR="00C86B06">
              <w:rPr>
                <w:noProof/>
                <w:webHidden/>
              </w:rPr>
              <w:fldChar w:fldCharType="separate"/>
            </w:r>
            <w:r w:rsidR="00946D01">
              <w:rPr>
                <w:noProof/>
                <w:webHidden/>
              </w:rPr>
              <w:t>115</w:t>
            </w:r>
            <w:r w:rsidR="00C86B06">
              <w:rPr>
                <w:noProof/>
                <w:webHidden/>
              </w:rPr>
              <w:fldChar w:fldCharType="end"/>
            </w:r>
          </w:hyperlink>
        </w:p>
        <w:p w14:paraId="25E80BD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1"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DOS Responsibilities</w:t>
            </w:r>
            <w:r w:rsidR="00C86B06">
              <w:rPr>
                <w:noProof/>
                <w:webHidden/>
              </w:rPr>
              <w:tab/>
            </w:r>
            <w:r w:rsidR="00C86B06">
              <w:rPr>
                <w:noProof/>
                <w:webHidden/>
              </w:rPr>
              <w:fldChar w:fldCharType="begin"/>
            </w:r>
            <w:r w:rsidR="00C86B06">
              <w:rPr>
                <w:noProof/>
                <w:webHidden/>
              </w:rPr>
              <w:instrText xml:space="preserve"> PAGEREF _Toc325055401 \h </w:instrText>
            </w:r>
            <w:r w:rsidR="00C86B06">
              <w:rPr>
                <w:noProof/>
                <w:webHidden/>
              </w:rPr>
            </w:r>
            <w:r w:rsidR="00C86B06">
              <w:rPr>
                <w:noProof/>
                <w:webHidden/>
              </w:rPr>
              <w:fldChar w:fldCharType="separate"/>
            </w:r>
            <w:r w:rsidR="00946D01">
              <w:rPr>
                <w:noProof/>
                <w:webHidden/>
              </w:rPr>
              <w:t>115</w:t>
            </w:r>
            <w:r w:rsidR="00C86B06">
              <w:rPr>
                <w:noProof/>
                <w:webHidden/>
              </w:rPr>
              <w:fldChar w:fldCharType="end"/>
            </w:r>
          </w:hyperlink>
        </w:p>
        <w:p w14:paraId="25E80BD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2"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Field Responsibilities</w:t>
            </w:r>
            <w:r w:rsidR="00C86B06">
              <w:rPr>
                <w:noProof/>
                <w:webHidden/>
              </w:rPr>
              <w:tab/>
            </w:r>
            <w:r w:rsidR="00C86B06">
              <w:rPr>
                <w:noProof/>
                <w:webHidden/>
              </w:rPr>
              <w:fldChar w:fldCharType="begin"/>
            </w:r>
            <w:r w:rsidR="00C86B06">
              <w:rPr>
                <w:noProof/>
                <w:webHidden/>
              </w:rPr>
              <w:instrText xml:space="preserve"> PAGEREF _Toc325055402 \h </w:instrText>
            </w:r>
            <w:r w:rsidR="00C86B06">
              <w:rPr>
                <w:noProof/>
                <w:webHidden/>
              </w:rPr>
            </w:r>
            <w:r w:rsidR="00C86B06">
              <w:rPr>
                <w:noProof/>
                <w:webHidden/>
              </w:rPr>
              <w:fldChar w:fldCharType="separate"/>
            </w:r>
            <w:r w:rsidR="00946D01">
              <w:rPr>
                <w:noProof/>
                <w:webHidden/>
              </w:rPr>
              <w:t>116</w:t>
            </w:r>
            <w:r w:rsidR="00C86B06">
              <w:rPr>
                <w:noProof/>
                <w:webHidden/>
              </w:rPr>
              <w:fldChar w:fldCharType="end"/>
            </w:r>
          </w:hyperlink>
        </w:p>
        <w:p w14:paraId="25E80BD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3"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Approval Process</w:t>
            </w:r>
            <w:r w:rsidR="00C86B06">
              <w:rPr>
                <w:noProof/>
                <w:webHidden/>
              </w:rPr>
              <w:tab/>
            </w:r>
            <w:r w:rsidR="00C86B06">
              <w:rPr>
                <w:noProof/>
                <w:webHidden/>
              </w:rPr>
              <w:fldChar w:fldCharType="begin"/>
            </w:r>
            <w:r w:rsidR="00C86B06">
              <w:rPr>
                <w:noProof/>
                <w:webHidden/>
              </w:rPr>
              <w:instrText xml:space="preserve"> PAGEREF _Toc325055403 \h </w:instrText>
            </w:r>
            <w:r w:rsidR="00C86B06">
              <w:rPr>
                <w:noProof/>
                <w:webHidden/>
              </w:rPr>
            </w:r>
            <w:r w:rsidR="00C86B06">
              <w:rPr>
                <w:noProof/>
                <w:webHidden/>
              </w:rPr>
              <w:fldChar w:fldCharType="separate"/>
            </w:r>
            <w:r w:rsidR="00946D01">
              <w:rPr>
                <w:noProof/>
                <w:webHidden/>
              </w:rPr>
              <w:t>116</w:t>
            </w:r>
            <w:r w:rsidR="00C86B06">
              <w:rPr>
                <w:noProof/>
                <w:webHidden/>
              </w:rPr>
              <w:fldChar w:fldCharType="end"/>
            </w:r>
          </w:hyperlink>
        </w:p>
        <w:p w14:paraId="25E80BD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4" w:history="1">
            <w:r w:rsidR="00C86B06" w:rsidRPr="00895F60">
              <w:rPr>
                <w:rStyle w:val="Hyperlink"/>
                <w:noProof/>
              </w:rPr>
              <w:t>G.</w:t>
            </w:r>
            <w:r w:rsidR="00C86B06">
              <w:rPr>
                <w:rFonts w:eastAsiaTheme="minorEastAsia" w:cstheme="minorBidi"/>
                <w:i w:val="0"/>
                <w:iCs w:val="0"/>
                <w:noProof/>
                <w:sz w:val="22"/>
                <w:szCs w:val="22"/>
              </w:rPr>
              <w:tab/>
            </w:r>
            <w:r w:rsidR="00C86B06" w:rsidRPr="00895F60">
              <w:rPr>
                <w:rStyle w:val="Hyperlink"/>
                <w:noProof/>
              </w:rPr>
              <w:t>Grounds for Denial</w:t>
            </w:r>
            <w:r w:rsidR="00C86B06">
              <w:rPr>
                <w:noProof/>
                <w:webHidden/>
              </w:rPr>
              <w:tab/>
            </w:r>
            <w:r w:rsidR="00C86B06">
              <w:rPr>
                <w:noProof/>
                <w:webHidden/>
              </w:rPr>
              <w:fldChar w:fldCharType="begin"/>
            </w:r>
            <w:r w:rsidR="00C86B06">
              <w:rPr>
                <w:noProof/>
                <w:webHidden/>
              </w:rPr>
              <w:instrText xml:space="preserve"> PAGEREF _Toc325055404 \h </w:instrText>
            </w:r>
            <w:r w:rsidR="00C86B06">
              <w:rPr>
                <w:noProof/>
                <w:webHidden/>
              </w:rPr>
            </w:r>
            <w:r w:rsidR="00C86B06">
              <w:rPr>
                <w:noProof/>
                <w:webHidden/>
              </w:rPr>
              <w:fldChar w:fldCharType="separate"/>
            </w:r>
            <w:r w:rsidR="00946D01">
              <w:rPr>
                <w:noProof/>
                <w:webHidden/>
              </w:rPr>
              <w:t>117</w:t>
            </w:r>
            <w:r w:rsidR="00C86B06">
              <w:rPr>
                <w:noProof/>
                <w:webHidden/>
              </w:rPr>
              <w:fldChar w:fldCharType="end"/>
            </w:r>
          </w:hyperlink>
        </w:p>
        <w:p w14:paraId="25E80BD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5" w:history="1">
            <w:r w:rsidR="00C86B06" w:rsidRPr="00895F60">
              <w:rPr>
                <w:rStyle w:val="Hyperlink"/>
                <w:noProof/>
              </w:rPr>
              <w:t>H.</w:t>
            </w:r>
            <w:r w:rsidR="00C86B06">
              <w:rPr>
                <w:rFonts w:eastAsiaTheme="minorEastAsia" w:cstheme="minorBidi"/>
                <w:i w:val="0"/>
                <w:iCs w:val="0"/>
                <w:noProof/>
                <w:sz w:val="22"/>
                <w:szCs w:val="22"/>
              </w:rPr>
              <w:tab/>
            </w:r>
            <w:r w:rsidR="00C86B06" w:rsidRPr="00895F60">
              <w:rPr>
                <w:rStyle w:val="Hyperlink"/>
                <w:noProof/>
              </w:rPr>
              <w:t>Request for Reconsideration and/or Appeal to the NCUA Board</w:t>
            </w:r>
            <w:r w:rsidR="00C86B06">
              <w:rPr>
                <w:noProof/>
                <w:webHidden/>
              </w:rPr>
              <w:tab/>
            </w:r>
            <w:r w:rsidR="00C86B06">
              <w:rPr>
                <w:noProof/>
                <w:webHidden/>
              </w:rPr>
              <w:fldChar w:fldCharType="begin"/>
            </w:r>
            <w:r w:rsidR="00C86B06">
              <w:rPr>
                <w:noProof/>
                <w:webHidden/>
              </w:rPr>
              <w:instrText xml:space="preserve"> PAGEREF _Toc325055405 \h </w:instrText>
            </w:r>
            <w:r w:rsidR="00C86B06">
              <w:rPr>
                <w:noProof/>
                <w:webHidden/>
              </w:rPr>
            </w:r>
            <w:r w:rsidR="00C86B06">
              <w:rPr>
                <w:noProof/>
                <w:webHidden/>
              </w:rPr>
              <w:fldChar w:fldCharType="separate"/>
            </w:r>
            <w:r w:rsidR="00946D01">
              <w:rPr>
                <w:noProof/>
                <w:webHidden/>
              </w:rPr>
              <w:t>117</w:t>
            </w:r>
            <w:r w:rsidR="00C86B06">
              <w:rPr>
                <w:noProof/>
                <w:webHidden/>
              </w:rPr>
              <w:fldChar w:fldCharType="end"/>
            </w:r>
          </w:hyperlink>
        </w:p>
        <w:p w14:paraId="25E80BD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6" w:history="1">
            <w:r w:rsidR="00C86B06" w:rsidRPr="00895F60">
              <w:rPr>
                <w:rStyle w:val="Hyperlink"/>
                <w:noProof/>
              </w:rPr>
              <w:t>I.</w:t>
            </w:r>
            <w:r w:rsidR="00C86B06">
              <w:rPr>
                <w:rFonts w:eastAsiaTheme="minorEastAsia" w:cstheme="minorBidi"/>
                <w:i w:val="0"/>
                <w:iCs w:val="0"/>
                <w:noProof/>
                <w:sz w:val="22"/>
                <w:szCs w:val="22"/>
              </w:rPr>
              <w:tab/>
            </w:r>
            <w:r w:rsidR="00C86B06" w:rsidRPr="00895F60">
              <w:rPr>
                <w:rStyle w:val="Hyperlink"/>
                <w:noProof/>
              </w:rPr>
              <w:t>Waiver of 30 Day Notification Requirement</w:t>
            </w:r>
            <w:r w:rsidR="00C86B06">
              <w:rPr>
                <w:noProof/>
                <w:webHidden/>
              </w:rPr>
              <w:tab/>
            </w:r>
            <w:r w:rsidR="00C86B06">
              <w:rPr>
                <w:noProof/>
                <w:webHidden/>
              </w:rPr>
              <w:fldChar w:fldCharType="begin"/>
            </w:r>
            <w:r w:rsidR="00C86B06">
              <w:rPr>
                <w:noProof/>
                <w:webHidden/>
              </w:rPr>
              <w:instrText xml:space="preserve"> PAGEREF _Toc325055406 \h </w:instrText>
            </w:r>
            <w:r w:rsidR="00C86B06">
              <w:rPr>
                <w:noProof/>
                <w:webHidden/>
              </w:rPr>
            </w:r>
            <w:r w:rsidR="00C86B06">
              <w:rPr>
                <w:noProof/>
                <w:webHidden/>
              </w:rPr>
              <w:fldChar w:fldCharType="separate"/>
            </w:r>
            <w:r w:rsidR="00946D01">
              <w:rPr>
                <w:noProof/>
                <w:webHidden/>
              </w:rPr>
              <w:t>117</w:t>
            </w:r>
            <w:r w:rsidR="00C86B06">
              <w:rPr>
                <w:noProof/>
                <w:webHidden/>
              </w:rPr>
              <w:fldChar w:fldCharType="end"/>
            </w:r>
          </w:hyperlink>
        </w:p>
        <w:p w14:paraId="25E80BD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07" w:history="1">
            <w:r w:rsidR="00C86B06" w:rsidRPr="00895F60">
              <w:rPr>
                <w:rStyle w:val="Hyperlink"/>
                <w:noProof/>
              </w:rPr>
              <w:t>J.</w:t>
            </w:r>
            <w:r w:rsidR="00C86B06">
              <w:rPr>
                <w:rFonts w:eastAsiaTheme="minorEastAsia" w:cstheme="minorBidi"/>
                <w:i w:val="0"/>
                <w:iCs w:val="0"/>
                <w:noProof/>
                <w:sz w:val="22"/>
                <w:szCs w:val="22"/>
              </w:rPr>
              <w:tab/>
            </w:r>
            <w:r w:rsidR="00C86B06" w:rsidRPr="00895F60">
              <w:rPr>
                <w:rStyle w:val="Hyperlink"/>
                <w:noProof/>
              </w:rPr>
              <w:t>Withdrawal of Application</w:t>
            </w:r>
            <w:r w:rsidR="00C86B06">
              <w:rPr>
                <w:noProof/>
                <w:webHidden/>
              </w:rPr>
              <w:tab/>
            </w:r>
            <w:r w:rsidR="00C86B06">
              <w:rPr>
                <w:noProof/>
                <w:webHidden/>
              </w:rPr>
              <w:fldChar w:fldCharType="begin"/>
            </w:r>
            <w:r w:rsidR="00C86B06">
              <w:rPr>
                <w:noProof/>
                <w:webHidden/>
              </w:rPr>
              <w:instrText xml:space="preserve"> PAGEREF _Toc325055407 \h </w:instrText>
            </w:r>
            <w:r w:rsidR="00C86B06">
              <w:rPr>
                <w:noProof/>
                <w:webHidden/>
              </w:rPr>
            </w:r>
            <w:r w:rsidR="00C86B06">
              <w:rPr>
                <w:noProof/>
                <w:webHidden/>
              </w:rPr>
              <w:fldChar w:fldCharType="separate"/>
            </w:r>
            <w:r w:rsidR="00946D01">
              <w:rPr>
                <w:noProof/>
                <w:webHidden/>
              </w:rPr>
              <w:t>118</w:t>
            </w:r>
            <w:r w:rsidR="00C86B06">
              <w:rPr>
                <w:noProof/>
                <w:webHidden/>
              </w:rPr>
              <w:fldChar w:fldCharType="end"/>
            </w:r>
          </w:hyperlink>
        </w:p>
        <w:p w14:paraId="25E80BDF"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08" w:history="1">
            <w:r w:rsidR="00C86B06" w:rsidRPr="00895F60">
              <w:rPr>
                <w:rStyle w:val="Hyperlink"/>
                <w:rFonts w:cs="Arial"/>
                <w:noProof/>
              </w:rPr>
              <w:t>Appendix 6-A</w:t>
            </w:r>
            <w:r w:rsidR="00C86B06">
              <w:rPr>
                <w:noProof/>
                <w:webHidden/>
              </w:rPr>
              <w:tab/>
            </w:r>
            <w:r w:rsidR="00C86B06">
              <w:rPr>
                <w:noProof/>
                <w:webHidden/>
              </w:rPr>
              <w:fldChar w:fldCharType="begin"/>
            </w:r>
            <w:r w:rsidR="00C86B06">
              <w:rPr>
                <w:noProof/>
                <w:webHidden/>
              </w:rPr>
              <w:instrText xml:space="preserve"> PAGEREF _Toc325055408 \h </w:instrText>
            </w:r>
            <w:r w:rsidR="00C86B06">
              <w:rPr>
                <w:noProof/>
                <w:webHidden/>
              </w:rPr>
            </w:r>
            <w:r w:rsidR="00C86B06">
              <w:rPr>
                <w:noProof/>
                <w:webHidden/>
              </w:rPr>
              <w:fldChar w:fldCharType="separate"/>
            </w:r>
            <w:r w:rsidR="00946D01">
              <w:rPr>
                <w:noProof/>
                <w:webHidden/>
              </w:rPr>
              <w:t>119</w:t>
            </w:r>
            <w:r w:rsidR="00C86B06">
              <w:rPr>
                <w:noProof/>
                <w:webHidden/>
              </w:rPr>
              <w:fldChar w:fldCharType="end"/>
            </w:r>
          </w:hyperlink>
        </w:p>
        <w:p w14:paraId="25E80BE0" w14:textId="77777777" w:rsidR="00C86B06" w:rsidRDefault="006E237B">
          <w:pPr>
            <w:pStyle w:val="TOC2"/>
            <w:rPr>
              <w:rFonts w:eastAsiaTheme="minorEastAsia" w:cstheme="minorBidi"/>
              <w:smallCaps w:val="0"/>
              <w:noProof/>
              <w:sz w:val="22"/>
              <w:szCs w:val="22"/>
            </w:rPr>
          </w:pPr>
          <w:hyperlink w:anchor="_Toc325055409" w:history="1">
            <w:r w:rsidR="00C86B06" w:rsidRPr="00895F60">
              <w:rPr>
                <w:rStyle w:val="Hyperlink"/>
                <w:noProof/>
              </w:rPr>
              <w:t>Fixed Asset Waiver Letter – Denial – Incomplete Request</w:t>
            </w:r>
            <w:r w:rsidR="00C86B06">
              <w:rPr>
                <w:noProof/>
                <w:webHidden/>
              </w:rPr>
              <w:tab/>
            </w:r>
            <w:r w:rsidR="00C86B06">
              <w:rPr>
                <w:noProof/>
                <w:webHidden/>
              </w:rPr>
              <w:fldChar w:fldCharType="begin"/>
            </w:r>
            <w:r w:rsidR="00C86B06">
              <w:rPr>
                <w:noProof/>
                <w:webHidden/>
              </w:rPr>
              <w:instrText xml:space="preserve"> PAGEREF _Toc325055409 \h </w:instrText>
            </w:r>
            <w:r w:rsidR="00C86B06">
              <w:rPr>
                <w:noProof/>
                <w:webHidden/>
              </w:rPr>
            </w:r>
            <w:r w:rsidR="00C86B06">
              <w:rPr>
                <w:noProof/>
                <w:webHidden/>
              </w:rPr>
              <w:fldChar w:fldCharType="separate"/>
            </w:r>
            <w:r w:rsidR="00946D01">
              <w:rPr>
                <w:noProof/>
                <w:webHidden/>
              </w:rPr>
              <w:t>119</w:t>
            </w:r>
            <w:r w:rsidR="00C86B06">
              <w:rPr>
                <w:noProof/>
                <w:webHidden/>
              </w:rPr>
              <w:fldChar w:fldCharType="end"/>
            </w:r>
          </w:hyperlink>
        </w:p>
        <w:p w14:paraId="25E80BE1"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10" w:history="1">
            <w:r w:rsidR="00C86B06" w:rsidRPr="00895F60">
              <w:rPr>
                <w:rStyle w:val="Hyperlink"/>
                <w:rFonts w:cs="Arial"/>
                <w:noProof/>
              </w:rPr>
              <w:t>Appendix 6-B</w:t>
            </w:r>
            <w:r w:rsidR="00C86B06">
              <w:rPr>
                <w:noProof/>
                <w:webHidden/>
              </w:rPr>
              <w:tab/>
            </w:r>
            <w:r w:rsidR="00C86B06">
              <w:rPr>
                <w:noProof/>
                <w:webHidden/>
              </w:rPr>
              <w:fldChar w:fldCharType="begin"/>
            </w:r>
            <w:r w:rsidR="00C86B06">
              <w:rPr>
                <w:noProof/>
                <w:webHidden/>
              </w:rPr>
              <w:instrText xml:space="preserve"> PAGEREF _Toc325055410 \h </w:instrText>
            </w:r>
            <w:r w:rsidR="00C86B06">
              <w:rPr>
                <w:noProof/>
                <w:webHidden/>
              </w:rPr>
            </w:r>
            <w:r w:rsidR="00C86B06">
              <w:rPr>
                <w:noProof/>
                <w:webHidden/>
              </w:rPr>
              <w:fldChar w:fldCharType="separate"/>
            </w:r>
            <w:r w:rsidR="00946D01">
              <w:rPr>
                <w:noProof/>
                <w:webHidden/>
              </w:rPr>
              <w:t>120</w:t>
            </w:r>
            <w:r w:rsidR="00C86B06">
              <w:rPr>
                <w:noProof/>
                <w:webHidden/>
              </w:rPr>
              <w:fldChar w:fldCharType="end"/>
            </w:r>
          </w:hyperlink>
        </w:p>
        <w:p w14:paraId="25E80BE2" w14:textId="77777777" w:rsidR="00C86B06" w:rsidRDefault="006E237B">
          <w:pPr>
            <w:pStyle w:val="TOC2"/>
            <w:rPr>
              <w:rFonts w:eastAsiaTheme="minorEastAsia" w:cstheme="minorBidi"/>
              <w:smallCaps w:val="0"/>
              <w:noProof/>
              <w:sz w:val="22"/>
              <w:szCs w:val="22"/>
            </w:rPr>
          </w:pPr>
          <w:hyperlink w:anchor="_Toc325055411" w:history="1">
            <w:r w:rsidR="00C86B06" w:rsidRPr="00895F60">
              <w:rPr>
                <w:rStyle w:val="Hyperlink"/>
                <w:noProof/>
              </w:rPr>
              <w:t>Fixed Asset Waiver Letter – Acknowledgement - Request Complete</w:t>
            </w:r>
            <w:r w:rsidR="00C86B06">
              <w:rPr>
                <w:noProof/>
                <w:webHidden/>
              </w:rPr>
              <w:tab/>
            </w:r>
            <w:r w:rsidR="00C86B06">
              <w:rPr>
                <w:noProof/>
                <w:webHidden/>
              </w:rPr>
              <w:fldChar w:fldCharType="begin"/>
            </w:r>
            <w:r w:rsidR="00C86B06">
              <w:rPr>
                <w:noProof/>
                <w:webHidden/>
              </w:rPr>
              <w:instrText xml:space="preserve"> PAGEREF _Toc325055411 \h </w:instrText>
            </w:r>
            <w:r w:rsidR="00C86B06">
              <w:rPr>
                <w:noProof/>
                <w:webHidden/>
              </w:rPr>
            </w:r>
            <w:r w:rsidR="00C86B06">
              <w:rPr>
                <w:noProof/>
                <w:webHidden/>
              </w:rPr>
              <w:fldChar w:fldCharType="separate"/>
            </w:r>
            <w:r w:rsidR="00946D01">
              <w:rPr>
                <w:noProof/>
                <w:webHidden/>
              </w:rPr>
              <w:t>120</w:t>
            </w:r>
            <w:r w:rsidR="00C86B06">
              <w:rPr>
                <w:noProof/>
                <w:webHidden/>
              </w:rPr>
              <w:fldChar w:fldCharType="end"/>
            </w:r>
          </w:hyperlink>
        </w:p>
        <w:p w14:paraId="25E80BE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12" w:history="1">
            <w:r w:rsidR="00C86B06" w:rsidRPr="00895F60">
              <w:rPr>
                <w:rStyle w:val="Hyperlink"/>
                <w:rFonts w:cs="Arial"/>
                <w:noProof/>
              </w:rPr>
              <w:t>Appendix 6-C</w:t>
            </w:r>
            <w:r w:rsidR="00C86B06">
              <w:rPr>
                <w:noProof/>
                <w:webHidden/>
              </w:rPr>
              <w:tab/>
            </w:r>
            <w:r w:rsidR="00C86B06">
              <w:rPr>
                <w:noProof/>
                <w:webHidden/>
              </w:rPr>
              <w:fldChar w:fldCharType="begin"/>
            </w:r>
            <w:r w:rsidR="00C86B06">
              <w:rPr>
                <w:noProof/>
                <w:webHidden/>
              </w:rPr>
              <w:instrText xml:space="preserve"> PAGEREF _Toc325055412 \h </w:instrText>
            </w:r>
            <w:r w:rsidR="00C86B06">
              <w:rPr>
                <w:noProof/>
                <w:webHidden/>
              </w:rPr>
            </w:r>
            <w:r w:rsidR="00C86B06">
              <w:rPr>
                <w:noProof/>
                <w:webHidden/>
              </w:rPr>
              <w:fldChar w:fldCharType="separate"/>
            </w:r>
            <w:r w:rsidR="00946D01">
              <w:rPr>
                <w:noProof/>
                <w:webHidden/>
              </w:rPr>
              <w:t>121</w:t>
            </w:r>
            <w:r w:rsidR="00C86B06">
              <w:rPr>
                <w:noProof/>
                <w:webHidden/>
              </w:rPr>
              <w:fldChar w:fldCharType="end"/>
            </w:r>
          </w:hyperlink>
        </w:p>
        <w:p w14:paraId="25E80BE4" w14:textId="77777777" w:rsidR="00C86B06" w:rsidRDefault="006E237B">
          <w:pPr>
            <w:pStyle w:val="TOC2"/>
            <w:rPr>
              <w:rFonts w:eastAsiaTheme="minorEastAsia" w:cstheme="minorBidi"/>
              <w:smallCaps w:val="0"/>
              <w:noProof/>
              <w:sz w:val="22"/>
              <w:szCs w:val="22"/>
            </w:rPr>
          </w:pPr>
          <w:hyperlink w:anchor="_Toc325055413" w:history="1">
            <w:r w:rsidR="00C86B06" w:rsidRPr="00895F60">
              <w:rPr>
                <w:rStyle w:val="Hyperlink"/>
                <w:noProof/>
              </w:rPr>
              <w:t xml:space="preserve">Regional Summary </w:t>
            </w:r>
            <w:r w:rsidR="00C86B06" w:rsidRPr="00895F60">
              <w:rPr>
                <w:rStyle w:val="Hyperlink"/>
                <w:noProof/>
              </w:rPr>
              <w:noBreakHyphen/>
              <w:t xml:space="preserve"> Request for Fixed Asset Waiver</w:t>
            </w:r>
            <w:r w:rsidR="00C86B06">
              <w:rPr>
                <w:noProof/>
                <w:webHidden/>
              </w:rPr>
              <w:tab/>
            </w:r>
            <w:r w:rsidR="00C86B06">
              <w:rPr>
                <w:noProof/>
                <w:webHidden/>
              </w:rPr>
              <w:fldChar w:fldCharType="begin"/>
            </w:r>
            <w:r w:rsidR="00C86B06">
              <w:rPr>
                <w:noProof/>
                <w:webHidden/>
              </w:rPr>
              <w:instrText xml:space="preserve"> PAGEREF _Toc325055413 \h </w:instrText>
            </w:r>
            <w:r w:rsidR="00C86B06">
              <w:rPr>
                <w:noProof/>
                <w:webHidden/>
              </w:rPr>
            </w:r>
            <w:r w:rsidR="00C86B06">
              <w:rPr>
                <w:noProof/>
                <w:webHidden/>
              </w:rPr>
              <w:fldChar w:fldCharType="separate"/>
            </w:r>
            <w:r w:rsidR="00946D01">
              <w:rPr>
                <w:noProof/>
                <w:webHidden/>
              </w:rPr>
              <w:t>121</w:t>
            </w:r>
            <w:r w:rsidR="00C86B06">
              <w:rPr>
                <w:noProof/>
                <w:webHidden/>
              </w:rPr>
              <w:fldChar w:fldCharType="end"/>
            </w:r>
          </w:hyperlink>
        </w:p>
        <w:p w14:paraId="25E80BE5"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14" w:history="1">
            <w:r w:rsidR="00C86B06" w:rsidRPr="00895F60">
              <w:rPr>
                <w:rStyle w:val="Hyperlink"/>
                <w:rFonts w:cs="Arial"/>
                <w:noProof/>
              </w:rPr>
              <w:t>Appendix 6-D</w:t>
            </w:r>
            <w:r w:rsidR="00C86B06">
              <w:rPr>
                <w:noProof/>
                <w:webHidden/>
              </w:rPr>
              <w:tab/>
            </w:r>
            <w:r w:rsidR="00C86B06">
              <w:rPr>
                <w:noProof/>
                <w:webHidden/>
              </w:rPr>
              <w:fldChar w:fldCharType="begin"/>
            </w:r>
            <w:r w:rsidR="00C86B06">
              <w:rPr>
                <w:noProof/>
                <w:webHidden/>
              </w:rPr>
              <w:instrText xml:space="preserve"> PAGEREF _Toc325055414 \h </w:instrText>
            </w:r>
            <w:r w:rsidR="00C86B06">
              <w:rPr>
                <w:noProof/>
                <w:webHidden/>
              </w:rPr>
            </w:r>
            <w:r w:rsidR="00C86B06">
              <w:rPr>
                <w:noProof/>
                <w:webHidden/>
              </w:rPr>
              <w:fldChar w:fldCharType="separate"/>
            </w:r>
            <w:r w:rsidR="00946D01">
              <w:rPr>
                <w:noProof/>
                <w:webHidden/>
              </w:rPr>
              <w:t>124</w:t>
            </w:r>
            <w:r w:rsidR="00C86B06">
              <w:rPr>
                <w:noProof/>
                <w:webHidden/>
              </w:rPr>
              <w:fldChar w:fldCharType="end"/>
            </w:r>
          </w:hyperlink>
        </w:p>
        <w:p w14:paraId="25E80BE6" w14:textId="77777777" w:rsidR="00C86B06" w:rsidRDefault="006E237B">
          <w:pPr>
            <w:pStyle w:val="TOC2"/>
            <w:rPr>
              <w:rFonts w:eastAsiaTheme="minorEastAsia" w:cstheme="minorBidi"/>
              <w:smallCaps w:val="0"/>
              <w:noProof/>
              <w:sz w:val="22"/>
              <w:szCs w:val="22"/>
            </w:rPr>
          </w:pPr>
          <w:hyperlink w:anchor="_Toc325055415" w:history="1">
            <w:r w:rsidR="00C86B06" w:rsidRPr="00895F60">
              <w:rPr>
                <w:rStyle w:val="Hyperlink"/>
                <w:noProof/>
              </w:rPr>
              <w:t>Fixed Asset Waiver Letter – Approval</w:t>
            </w:r>
            <w:r w:rsidR="00C86B06">
              <w:rPr>
                <w:noProof/>
                <w:webHidden/>
              </w:rPr>
              <w:tab/>
            </w:r>
            <w:r w:rsidR="00C86B06">
              <w:rPr>
                <w:noProof/>
                <w:webHidden/>
              </w:rPr>
              <w:fldChar w:fldCharType="begin"/>
            </w:r>
            <w:r w:rsidR="00C86B06">
              <w:rPr>
                <w:noProof/>
                <w:webHidden/>
              </w:rPr>
              <w:instrText xml:space="preserve"> PAGEREF _Toc325055415 \h </w:instrText>
            </w:r>
            <w:r w:rsidR="00C86B06">
              <w:rPr>
                <w:noProof/>
                <w:webHidden/>
              </w:rPr>
            </w:r>
            <w:r w:rsidR="00C86B06">
              <w:rPr>
                <w:noProof/>
                <w:webHidden/>
              </w:rPr>
              <w:fldChar w:fldCharType="separate"/>
            </w:r>
            <w:r w:rsidR="00946D01">
              <w:rPr>
                <w:noProof/>
                <w:webHidden/>
              </w:rPr>
              <w:t>124</w:t>
            </w:r>
            <w:r w:rsidR="00C86B06">
              <w:rPr>
                <w:noProof/>
                <w:webHidden/>
              </w:rPr>
              <w:fldChar w:fldCharType="end"/>
            </w:r>
          </w:hyperlink>
        </w:p>
        <w:p w14:paraId="25E80BE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16" w:history="1">
            <w:r w:rsidR="00C86B06" w:rsidRPr="00895F60">
              <w:rPr>
                <w:rStyle w:val="Hyperlink"/>
                <w:rFonts w:cs="Arial"/>
                <w:noProof/>
              </w:rPr>
              <w:t>Appendix 6-E</w:t>
            </w:r>
            <w:r w:rsidR="00C86B06">
              <w:rPr>
                <w:noProof/>
                <w:webHidden/>
              </w:rPr>
              <w:tab/>
            </w:r>
            <w:r w:rsidR="00C86B06">
              <w:rPr>
                <w:noProof/>
                <w:webHidden/>
              </w:rPr>
              <w:fldChar w:fldCharType="begin"/>
            </w:r>
            <w:r w:rsidR="00C86B06">
              <w:rPr>
                <w:noProof/>
                <w:webHidden/>
              </w:rPr>
              <w:instrText xml:space="preserve"> PAGEREF _Toc325055416 \h </w:instrText>
            </w:r>
            <w:r w:rsidR="00C86B06">
              <w:rPr>
                <w:noProof/>
                <w:webHidden/>
              </w:rPr>
            </w:r>
            <w:r w:rsidR="00C86B06">
              <w:rPr>
                <w:noProof/>
                <w:webHidden/>
              </w:rPr>
              <w:fldChar w:fldCharType="separate"/>
            </w:r>
            <w:r w:rsidR="00946D01">
              <w:rPr>
                <w:noProof/>
                <w:webHidden/>
              </w:rPr>
              <w:t>126</w:t>
            </w:r>
            <w:r w:rsidR="00C86B06">
              <w:rPr>
                <w:noProof/>
                <w:webHidden/>
              </w:rPr>
              <w:fldChar w:fldCharType="end"/>
            </w:r>
          </w:hyperlink>
        </w:p>
        <w:p w14:paraId="25E80BE8" w14:textId="77777777" w:rsidR="00C86B06" w:rsidRDefault="006E237B">
          <w:pPr>
            <w:pStyle w:val="TOC2"/>
            <w:rPr>
              <w:rFonts w:eastAsiaTheme="minorEastAsia" w:cstheme="minorBidi"/>
              <w:smallCaps w:val="0"/>
              <w:noProof/>
              <w:sz w:val="22"/>
              <w:szCs w:val="22"/>
            </w:rPr>
          </w:pPr>
          <w:hyperlink w:anchor="_Toc325055417" w:history="1">
            <w:r w:rsidR="00C86B06" w:rsidRPr="00895F60">
              <w:rPr>
                <w:rStyle w:val="Hyperlink"/>
                <w:noProof/>
              </w:rPr>
              <w:t>Fixed Asset Waiver Letter - Denial</w:t>
            </w:r>
            <w:r w:rsidR="00C86B06">
              <w:rPr>
                <w:noProof/>
                <w:webHidden/>
              </w:rPr>
              <w:tab/>
            </w:r>
            <w:r w:rsidR="00C86B06">
              <w:rPr>
                <w:noProof/>
                <w:webHidden/>
              </w:rPr>
              <w:fldChar w:fldCharType="begin"/>
            </w:r>
            <w:r w:rsidR="00C86B06">
              <w:rPr>
                <w:noProof/>
                <w:webHidden/>
              </w:rPr>
              <w:instrText xml:space="preserve"> PAGEREF _Toc325055417 \h </w:instrText>
            </w:r>
            <w:r w:rsidR="00C86B06">
              <w:rPr>
                <w:noProof/>
                <w:webHidden/>
              </w:rPr>
            </w:r>
            <w:r w:rsidR="00C86B06">
              <w:rPr>
                <w:noProof/>
                <w:webHidden/>
              </w:rPr>
              <w:fldChar w:fldCharType="separate"/>
            </w:r>
            <w:r w:rsidR="00946D01">
              <w:rPr>
                <w:noProof/>
                <w:webHidden/>
              </w:rPr>
              <w:t>126</w:t>
            </w:r>
            <w:r w:rsidR="00C86B06">
              <w:rPr>
                <w:noProof/>
                <w:webHidden/>
              </w:rPr>
              <w:fldChar w:fldCharType="end"/>
            </w:r>
          </w:hyperlink>
        </w:p>
        <w:p w14:paraId="25E80BE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18" w:history="1">
            <w:r w:rsidR="00C86B06" w:rsidRPr="00895F60">
              <w:rPr>
                <w:rStyle w:val="Hyperlink"/>
                <w:rFonts w:cs="Arial"/>
                <w:noProof/>
              </w:rPr>
              <w:t>Appendix 6-F</w:t>
            </w:r>
            <w:r w:rsidR="00C86B06">
              <w:rPr>
                <w:noProof/>
                <w:webHidden/>
              </w:rPr>
              <w:tab/>
            </w:r>
            <w:r w:rsidR="00C86B06">
              <w:rPr>
                <w:noProof/>
                <w:webHidden/>
              </w:rPr>
              <w:fldChar w:fldCharType="begin"/>
            </w:r>
            <w:r w:rsidR="00C86B06">
              <w:rPr>
                <w:noProof/>
                <w:webHidden/>
              </w:rPr>
              <w:instrText xml:space="preserve"> PAGEREF _Toc325055418 \h </w:instrText>
            </w:r>
            <w:r w:rsidR="00C86B06">
              <w:rPr>
                <w:noProof/>
                <w:webHidden/>
              </w:rPr>
            </w:r>
            <w:r w:rsidR="00C86B06">
              <w:rPr>
                <w:noProof/>
                <w:webHidden/>
              </w:rPr>
              <w:fldChar w:fldCharType="separate"/>
            </w:r>
            <w:r w:rsidR="00946D01">
              <w:rPr>
                <w:noProof/>
                <w:webHidden/>
              </w:rPr>
              <w:t>127</w:t>
            </w:r>
            <w:r w:rsidR="00C86B06">
              <w:rPr>
                <w:noProof/>
                <w:webHidden/>
              </w:rPr>
              <w:fldChar w:fldCharType="end"/>
            </w:r>
          </w:hyperlink>
        </w:p>
        <w:p w14:paraId="25E80BEA" w14:textId="77777777" w:rsidR="00C86B06" w:rsidRDefault="006E237B">
          <w:pPr>
            <w:pStyle w:val="TOC2"/>
            <w:rPr>
              <w:rFonts w:eastAsiaTheme="minorEastAsia" w:cstheme="minorBidi"/>
              <w:smallCaps w:val="0"/>
              <w:noProof/>
              <w:sz w:val="22"/>
              <w:szCs w:val="22"/>
            </w:rPr>
          </w:pPr>
          <w:hyperlink w:anchor="_Toc325055419" w:history="1">
            <w:r w:rsidR="00C86B06" w:rsidRPr="00895F60">
              <w:rPr>
                <w:rStyle w:val="Hyperlink"/>
                <w:noProof/>
              </w:rPr>
              <w:t>Fixed Asset Waiver Letter – Retroactive Request – Response</w:t>
            </w:r>
            <w:r w:rsidR="00C86B06">
              <w:rPr>
                <w:noProof/>
                <w:webHidden/>
              </w:rPr>
              <w:tab/>
            </w:r>
            <w:r w:rsidR="00C86B06">
              <w:rPr>
                <w:noProof/>
                <w:webHidden/>
              </w:rPr>
              <w:fldChar w:fldCharType="begin"/>
            </w:r>
            <w:r w:rsidR="00C86B06">
              <w:rPr>
                <w:noProof/>
                <w:webHidden/>
              </w:rPr>
              <w:instrText xml:space="preserve"> PAGEREF _Toc325055419 \h </w:instrText>
            </w:r>
            <w:r w:rsidR="00C86B06">
              <w:rPr>
                <w:noProof/>
                <w:webHidden/>
              </w:rPr>
            </w:r>
            <w:r w:rsidR="00C86B06">
              <w:rPr>
                <w:noProof/>
                <w:webHidden/>
              </w:rPr>
              <w:fldChar w:fldCharType="separate"/>
            </w:r>
            <w:r w:rsidR="00946D01">
              <w:rPr>
                <w:noProof/>
                <w:webHidden/>
              </w:rPr>
              <w:t>127</w:t>
            </w:r>
            <w:r w:rsidR="00C86B06">
              <w:rPr>
                <w:noProof/>
                <w:webHidden/>
              </w:rPr>
              <w:fldChar w:fldCharType="end"/>
            </w:r>
          </w:hyperlink>
        </w:p>
        <w:p w14:paraId="25E80BEB"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20" w:history="1">
            <w:r w:rsidR="00C86B06" w:rsidRPr="00895F60">
              <w:rPr>
                <w:rStyle w:val="Hyperlink"/>
                <w:noProof/>
              </w:rPr>
              <w:t>Appendix 6-G</w:t>
            </w:r>
            <w:r w:rsidR="00C86B06">
              <w:rPr>
                <w:noProof/>
                <w:webHidden/>
              </w:rPr>
              <w:tab/>
            </w:r>
            <w:r w:rsidR="00C86B06">
              <w:rPr>
                <w:noProof/>
                <w:webHidden/>
              </w:rPr>
              <w:fldChar w:fldCharType="begin"/>
            </w:r>
            <w:r w:rsidR="00C86B06">
              <w:rPr>
                <w:noProof/>
                <w:webHidden/>
              </w:rPr>
              <w:instrText xml:space="preserve"> PAGEREF _Toc325055420 \h </w:instrText>
            </w:r>
            <w:r w:rsidR="00C86B06">
              <w:rPr>
                <w:noProof/>
                <w:webHidden/>
              </w:rPr>
            </w:r>
            <w:r w:rsidR="00C86B06">
              <w:rPr>
                <w:noProof/>
                <w:webHidden/>
              </w:rPr>
              <w:fldChar w:fldCharType="separate"/>
            </w:r>
            <w:r w:rsidR="00946D01">
              <w:rPr>
                <w:noProof/>
                <w:webHidden/>
              </w:rPr>
              <w:t>129</w:t>
            </w:r>
            <w:r w:rsidR="00C86B06">
              <w:rPr>
                <w:noProof/>
                <w:webHidden/>
              </w:rPr>
              <w:fldChar w:fldCharType="end"/>
            </w:r>
          </w:hyperlink>
        </w:p>
        <w:p w14:paraId="25E80BEC" w14:textId="77777777" w:rsidR="00C86B06" w:rsidRDefault="006E237B">
          <w:pPr>
            <w:pStyle w:val="TOC2"/>
            <w:rPr>
              <w:rFonts w:eastAsiaTheme="minorEastAsia" w:cstheme="minorBidi"/>
              <w:smallCaps w:val="0"/>
              <w:noProof/>
              <w:sz w:val="22"/>
              <w:szCs w:val="22"/>
            </w:rPr>
          </w:pPr>
          <w:hyperlink w:anchor="_Toc325055421" w:history="1">
            <w:r w:rsidR="00C86B06" w:rsidRPr="00895F60">
              <w:rPr>
                <w:rStyle w:val="Hyperlink"/>
                <w:noProof/>
              </w:rPr>
              <w:t>Nonmember Deposit Letter - More Information Needed</w:t>
            </w:r>
            <w:r w:rsidR="00C86B06">
              <w:rPr>
                <w:noProof/>
                <w:webHidden/>
              </w:rPr>
              <w:tab/>
            </w:r>
            <w:r w:rsidR="00C86B06">
              <w:rPr>
                <w:noProof/>
                <w:webHidden/>
              </w:rPr>
              <w:fldChar w:fldCharType="begin"/>
            </w:r>
            <w:r w:rsidR="00C86B06">
              <w:rPr>
                <w:noProof/>
                <w:webHidden/>
              </w:rPr>
              <w:instrText xml:space="preserve"> PAGEREF _Toc325055421 \h </w:instrText>
            </w:r>
            <w:r w:rsidR="00C86B06">
              <w:rPr>
                <w:noProof/>
                <w:webHidden/>
              </w:rPr>
            </w:r>
            <w:r w:rsidR="00C86B06">
              <w:rPr>
                <w:noProof/>
                <w:webHidden/>
              </w:rPr>
              <w:fldChar w:fldCharType="separate"/>
            </w:r>
            <w:r w:rsidR="00946D01">
              <w:rPr>
                <w:noProof/>
                <w:webHidden/>
              </w:rPr>
              <w:t>129</w:t>
            </w:r>
            <w:r w:rsidR="00C86B06">
              <w:rPr>
                <w:noProof/>
                <w:webHidden/>
              </w:rPr>
              <w:fldChar w:fldCharType="end"/>
            </w:r>
          </w:hyperlink>
        </w:p>
        <w:p w14:paraId="25E80BED"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22" w:history="1">
            <w:r w:rsidR="00C86B06" w:rsidRPr="00895F60">
              <w:rPr>
                <w:rStyle w:val="Hyperlink"/>
                <w:rFonts w:cs="Arial"/>
                <w:noProof/>
              </w:rPr>
              <w:t>Appendix 6-H</w:t>
            </w:r>
            <w:r w:rsidR="00C86B06">
              <w:rPr>
                <w:noProof/>
                <w:webHidden/>
              </w:rPr>
              <w:tab/>
            </w:r>
            <w:r w:rsidR="00C86B06">
              <w:rPr>
                <w:noProof/>
                <w:webHidden/>
              </w:rPr>
              <w:fldChar w:fldCharType="begin"/>
            </w:r>
            <w:r w:rsidR="00C86B06">
              <w:rPr>
                <w:noProof/>
                <w:webHidden/>
              </w:rPr>
              <w:instrText xml:space="preserve"> PAGEREF _Toc325055422 \h </w:instrText>
            </w:r>
            <w:r w:rsidR="00C86B06">
              <w:rPr>
                <w:noProof/>
                <w:webHidden/>
              </w:rPr>
            </w:r>
            <w:r w:rsidR="00C86B06">
              <w:rPr>
                <w:noProof/>
                <w:webHidden/>
              </w:rPr>
              <w:fldChar w:fldCharType="separate"/>
            </w:r>
            <w:r w:rsidR="00946D01">
              <w:rPr>
                <w:noProof/>
                <w:webHidden/>
              </w:rPr>
              <w:t>130</w:t>
            </w:r>
            <w:r w:rsidR="00C86B06">
              <w:rPr>
                <w:noProof/>
                <w:webHidden/>
              </w:rPr>
              <w:fldChar w:fldCharType="end"/>
            </w:r>
          </w:hyperlink>
        </w:p>
        <w:p w14:paraId="25E80BEE" w14:textId="77777777" w:rsidR="00C86B06" w:rsidRDefault="006E237B">
          <w:pPr>
            <w:pStyle w:val="TOC2"/>
            <w:rPr>
              <w:rFonts w:eastAsiaTheme="minorEastAsia" w:cstheme="minorBidi"/>
              <w:smallCaps w:val="0"/>
              <w:noProof/>
              <w:sz w:val="22"/>
              <w:szCs w:val="22"/>
            </w:rPr>
          </w:pPr>
          <w:hyperlink w:anchor="_Toc325055423" w:history="1">
            <w:r w:rsidR="00C86B06" w:rsidRPr="00895F60">
              <w:rPr>
                <w:rStyle w:val="Hyperlink"/>
                <w:noProof/>
              </w:rPr>
              <w:t>Nonmember Deposit Letter – Acknowledge Receipt – Complete Request</w:t>
            </w:r>
            <w:r w:rsidR="00C86B06">
              <w:rPr>
                <w:noProof/>
                <w:webHidden/>
              </w:rPr>
              <w:tab/>
            </w:r>
            <w:r w:rsidR="00C86B06">
              <w:rPr>
                <w:noProof/>
                <w:webHidden/>
              </w:rPr>
              <w:fldChar w:fldCharType="begin"/>
            </w:r>
            <w:r w:rsidR="00C86B06">
              <w:rPr>
                <w:noProof/>
                <w:webHidden/>
              </w:rPr>
              <w:instrText xml:space="preserve"> PAGEREF _Toc325055423 \h </w:instrText>
            </w:r>
            <w:r w:rsidR="00C86B06">
              <w:rPr>
                <w:noProof/>
                <w:webHidden/>
              </w:rPr>
            </w:r>
            <w:r w:rsidR="00C86B06">
              <w:rPr>
                <w:noProof/>
                <w:webHidden/>
              </w:rPr>
              <w:fldChar w:fldCharType="separate"/>
            </w:r>
            <w:r w:rsidR="00946D01">
              <w:rPr>
                <w:noProof/>
                <w:webHidden/>
              </w:rPr>
              <w:t>130</w:t>
            </w:r>
            <w:r w:rsidR="00C86B06">
              <w:rPr>
                <w:noProof/>
                <w:webHidden/>
              </w:rPr>
              <w:fldChar w:fldCharType="end"/>
            </w:r>
          </w:hyperlink>
        </w:p>
        <w:p w14:paraId="25E80BEF"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24" w:history="1">
            <w:r w:rsidR="00C86B06" w:rsidRPr="00895F60">
              <w:rPr>
                <w:rStyle w:val="Hyperlink"/>
                <w:rFonts w:cs="Arial"/>
                <w:noProof/>
              </w:rPr>
              <w:t>Appendix 6-I</w:t>
            </w:r>
            <w:r w:rsidR="00C86B06">
              <w:rPr>
                <w:noProof/>
                <w:webHidden/>
              </w:rPr>
              <w:tab/>
            </w:r>
            <w:r w:rsidR="00C86B06">
              <w:rPr>
                <w:noProof/>
                <w:webHidden/>
              </w:rPr>
              <w:fldChar w:fldCharType="begin"/>
            </w:r>
            <w:r w:rsidR="00C86B06">
              <w:rPr>
                <w:noProof/>
                <w:webHidden/>
              </w:rPr>
              <w:instrText xml:space="preserve"> PAGEREF _Toc325055424 \h </w:instrText>
            </w:r>
            <w:r w:rsidR="00C86B06">
              <w:rPr>
                <w:noProof/>
                <w:webHidden/>
              </w:rPr>
            </w:r>
            <w:r w:rsidR="00C86B06">
              <w:rPr>
                <w:noProof/>
                <w:webHidden/>
              </w:rPr>
              <w:fldChar w:fldCharType="separate"/>
            </w:r>
            <w:r w:rsidR="00946D01">
              <w:rPr>
                <w:noProof/>
                <w:webHidden/>
              </w:rPr>
              <w:t>131</w:t>
            </w:r>
            <w:r w:rsidR="00C86B06">
              <w:rPr>
                <w:noProof/>
                <w:webHidden/>
              </w:rPr>
              <w:fldChar w:fldCharType="end"/>
            </w:r>
          </w:hyperlink>
        </w:p>
        <w:p w14:paraId="25E80BF0" w14:textId="77777777" w:rsidR="00C86B06" w:rsidRDefault="006E237B">
          <w:pPr>
            <w:pStyle w:val="TOC2"/>
            <w:rPr>
              <w:rFonts w:eastAsiaTheme="minorEastAsia" w:cstheme="minorBidi"/>
              <w:smallCaps w:val="0"/>
              <w:noProof/>
              <w:sz w:val="22"/>
              <w:szCs w:val="22"/>
            </w:rPr>
          </w:pPr>
          <w:hyperlink w:anchor="_Toc325055425" w:history="1">
            <w:r w:rsidR="00C86B06" w:rsidRPr="00895F60">
              <w:rPr>
                <w:rStyle w:val="Hyperlink"/>
                <w:noProof/>
              </w:rPr>
              <w:t>Nonmember Deposit Letter – Violation Response</w:t>
            </w:r>
            <w:r w:rsidR="00C86B06">
              <w:rPr>
                <w:noProof/>
                <w:webHidden/>
              </w:rPr>
              <w:tab/>
            </w:r>
            <w:r w:rsidR="00C86B06">
              <w:rPr>
                <w:noProof/>
                <w:webHidden/>
              </w:rPr>
              <w:fldChar w:fldCharType="begin"/>
            </w:r>
            <w:r w:rsidR="00C86B06">
              <w:rPr>
                <w:noProof/>
                <w:webHidden/>
              </w:rPr>
              <w:instrText xml:space="preserve"> PAGEREF _Toc325055425 \h </w:instrText>
            </w:r>
            <w:r w:rsidR="00C86B06">
              <w:rPr>
                <w:noProof/>
                <w:webHidden/>
              </w:rPr>
            </w:r>
            <w:r w:rsidR="00C86B06">
              <w:rPr>
                <w:noProof/>
                <w:webHidden/>
              </w:rPr>
              <w:fldChar w:fldCharType="separate"/>
            </w:r>
            <w:r w:rsidR="00946D01">
              <w:rPr>
                <w:noProof/>
                <w:webHidden/>
              </w:rPr>
              <w:t>131</w:t>
            </w:r>
            <w:r w:rsidR="00C86B06">
              <w:rPr>
                <w:noProof/>
                <w:webHidden/>
              </w:rPr>
              <w:fldChar w:fldCharType="end"/>
            </w:r>
          </w:hyperlink>
        </w:p>
        <w:p w14:paraId="25E80BF1"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26" w:history="1">
            <w:r w:rsidR="00C86B06" w:rsidRPr="00895F60">
              <w:rPr>
                <w:rStyle w:val="Hyperlink"/>
                <w:rFonts w:cs="Arial"/>
                <w:noProof/>
              </w:rPr>
              <w:t>Appendix 6-J</w:t>
            </w:r>
            <w:r w:rsidR="00C86B06">
              <w:rPr>
                <w:noProof/>
                <w:webHidden/>
              </w:rPr>
              <w:tab/>
            </w:r>
            <w:r w:rsidR="00C86B06">
              <w:rPr>
                <w:noProof/>
                <w:webHidden/>
              </w:rPr>
              <w:fldChar w:fldCharType="begin"/>
            </w:r>
            <w:r w:rsidR="00C86B06">
              <w:rPr>
                <w:noProof/>
                <w:webHidden/>
              </w:rPr>
              <w:instrText xml:space="preserve"> PAGEREF _Toc325055426 \h </w:instrText>
            </w:r>
            <w:r w:rsidR="00C86B06">
              <w:rPr>
                <w:noProof/>
                <w:webHidden/>
              </w:rPr>
            </w:r>
            <w:r w:rsidR="00C86B06">
              <w:rPr>
                <w:noProof/>
                <w:webHidden/>
              </w:rPr>
              <w:fldChar w:fldCharType="separate"/>
            </w:r>
            <w:r w:rsidR="00946D01">
              <w:rPr>
                <w:noProof/>
                <w:webHidden/>
              </w:rPr>
              <w:t>133</w:t>
            </w:r>
            <w:r w:rsidR="00C86B06">
              <w:rPr>
                <w:noProof/>
                <w:webHidden/>
              </w:rPr>
              <w:fldChar w:fldCharType="end"/>
            </w:r>
          </w:hyperlink>
        </w:p>
        <w:p w14:paraId="25E80BF2" w14:textId="77777777" w:rsidR="00C86B06" w:rsidRDefault="006E237B">
          <w:pPr>
            <w:pStyle w:val="TOC2"/>
            <w:rPr>
              <w:rFonts w:eastAsiaTheme="minorEastAsia" w:cstheme="minorBidi"/>
              <w:smallCaps w:val="0"/>
              <w:noProof/>
              <w:sz w:val="22"/>
              <w:szCs w:val="22"/>
            </w:rPr>
          </w:pPr>
          <w:hyperlink w:anchor="_Toc325055427" w:history="1">
            <w:r w:rsidR="00C86B06" w:rsidRPr="00895F60">
              <w:rPr>
                <w:rStyle w:val="Hyperlink"/>
                <w:noProof/>
              </w:rPr>
              <w:t>Regional Summary – Nonmember Deposit Exemption</w:t>
            </w:r>
            <w:r w:rsidR="00C86B06">
              <w:rPr>
                <w:noProof/>
                <w:webHidden/>
              </w:rPr>
              <w:tab/>
            </w:r>
            <w:r w:rsidR="00C86B06">
              <w:rPr>
                <w:noProof/>
                <w:webHidden/>
              </w:rPr>
              <w:fldChar w:fldCharType="begin"/>
            </w:r>
            <w:r w:rsidR="00C86B06">
              <w:rPr>
                <w:noProof/>
                <w:webHidden/>
              </w:rPr>
              <w:instrText xml:space="preserve"> PAGEREF _Toc325055427 \h </w:instrText>
            </w:r>
            <w:r w:rsidR="00C86B06">
              <w:rPr>
                <w:noProof/>
                <w:webHidden/>
              </w:rPr>
            </w:r>
            <w:r w:rsidR="00C86B06">
              <w:rPr>
                <w:noProof/>
                <w:webHidden/>
              </w:rPr>
              <w:fldChar w:fldCharType="separate"/>
            </w:r>
            <w:r w:rsidR="00946D01">
              <w:rPr>
                <w:noProof/>
                <w:webHidden/>
              </w:rPr>
              <w:t>133</w:t>
            </w:r>
            <w:r w:rsidR="00C86B06">
              <w:rPr>
                <w:noProof/>
                <w:webHidden/>
              </w:rPr>
              <w:fldChar w:fldCharType="end"/>
            </w:r>
          </w:hyperlink>
        </w:p>
        <w:p w14:paraId="25E80BF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28" w:history="1">
            <w:r w:rsidR="00C86B06" w:rsidRPr="00895F60">
              <w:rPr>
                <w:rStyle w:val="Hyperlink"/>
                <w:rFonts w:cs="Arial"/>
                <w:noProof/>
              </w:rPr>
              <w:t>Appendix 6-K</w:t>
            </w:r>
            <w:r w:rsidR="00C86B06">
              <w:rPr>
                <w:noProof/>
                <w:webHidden/>
              </w:rPr>
              <w:tab/>
            </w:r>
            <w:r w:rsidR="00C86B06">
              <w:rPr>
                <w:noProof/>
                <w:webHidden/>
              </w:rPr>
              <w:fldChar w:fldCharType="begin"/>
            </w:r>
            <w:r w:rsidR="00C86B06">
              <w:rPr>
                <w:noProof/>
                <w:webHidden/>
              </w:rPr>
              <w:instrText xml:space="preserve"> PAGEREF _Toc325055428 \h </w:instrText>
            </w:r>
            <w:r w:rsidR="00C86B06">
              <w:rPr>
                <w:noProof/>
                <w:webHidden/>
              </w:rPr>
            </w:r>
            <w:r w:rsidR="00C86B06">
              <w:rPr>
                <w:noProof/>
                <w:webHidden/>
              </w:rPr>
              <w:fldChar w:fldCharType="separate"/>
            </w:r>
            <w:r w:rsidR="00946D01">
              <w:rPr>
                <w:noProof/>
                <w:webHidden/>
              </w:rPr>
              <w:t>136</w:t>
            </w:r>
            <w:r w:rsidR="00C86B06">
              <w:rPr>
                <w:noProof/>
                <w:webHidden/>
              </w:rPr>
              <w:fldChar w:fldCharType="end"/>
            </w:r>
          </w:hyperlink>
        </w:p>
        <w:p w14:paraId="25E80BF4" w14:textId="77777777" w:rsidR="00C86B06" w:rsidRDefault="006E237B">
          <w:pPr>
            <w:pStyle w:val="TOC2"/>
            <w:rPr>
              <w:rFonts w:eastAsiaTheme="minorEastAsia" w:cstheme="minorBidi"/>
              <w:smallCaps w:val="0"/>
              <w:noProof/>
              <w:sz w:val="22"/>
              <w:szCs w:val="22"/>
            </w:rPr>
          </w:pPr>
          <w:hyperlink w:anchor="_Toc325055429" w:history="1">
            <w:r w:rsidR="00C86B06" w:rsidRPr="00895F60">
              <w:rPr>
                <w:rStyle w:val="Hyperlink"/>
                <w:noProof/>
              </w:rPr>
              <w:t>Nonmember Deposit Letter - Approval</w:t>
            </w:r>
            <w:r w:rsidR="00C86B06">
              <w:rPr>
                <w:noProof/>
                <w:webHidden/>
              </w:rPr>
              <w:tab/>
            </w:r>
            <w:r w:rsidR="00C86B06">
              <w:rPr>
                <w:noProof/>
                <w:webHidden/>
              </w:rPr>
              <w:fldChar w:fldCharType="begin"/>
            </w:r>
            <w:r w:rsidR="00C86B06">
              <w:rPr>
                <w:noProof/>
                <w:webHidden/>
              </w:rPr>
              <w:instrText xml:space="preserve"> PAGEREF _Toc325055429 \h </w:instrText>
            </w:r>
            <w:r w:rsidR="00C86B06">
              <w:rPr>
                <w:noProof/>
                <w:webHidden/>
              </w:rPr>
            </w:r>
            <w:r w:rsidR="00C86B06">
              <w:rPr>
                <w:noProof/>
                <w:webHidden/>
              </w:rPr>
              <w:fldChar w:fldCharType="separate"/>
            </w:r>
            <w:r w:rsidR="00946D01">
              <w:rPr>
                <w:noProof/>
                <w:webHidden/>
              </w:rPr>
              <w:t>136</w:t>
            </w:r>
            <w:r w:rsidR="00C86B06">
              <w:rPr>
                <w:noProof/>
                <w:webHidden/>
              </w:rPr>
              <w:fldChar w:fldCharType="end"/>
            </w:r>
          </w:hyperlink>
        </w:p>
        <w:p w14:paraId="25E80BF5"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30" w:history="1">
            <w:r w:rsidR="00C86B06" w:rsidRPr="00895F60">
              <w:rPr>
                <w:rStyle w:val="Hyperlink"/>
                <w:rFonts w:cs="Arial"/>
                <w:noProof/>
              </w:rPr>
              <w:t>Appendix 6-L</w:t>
            </w:r>
            <w:r w:rsidR="00C86B06">
              <w:rPr>
                <w:noProof/>
                <w:webHidden/>
              </w:rPr>
              <w:tab/>
            </w:r>
            <w:r w:rsidR="00C86B06">
              <w:rPr>
                <w:noProof/>
                <w:webHidden/>
              </w:rPr>
              <w:fldChar w:fldCharType="begin"/>
            </w:r>
            <w:r w:rsidR="00C86B06">
              <w:rPr>
                <w:noProof/>
                <w:webHidden/>
              </w:rPr>
              <w:instrText xml:space="preserve"> PAGEREF _Toc325055430 \h </w:instrText>
            </w:r>
            <w:r w:rsidR="00C86B06">
              <w:rPr>
                <w:noProof/>
                <w:webHidden/>
              </w:rPr>
            </w:r>
            <w:r w:rsidR="00C86B06">
              <w:rPr>
                <w:noProof/>
                <w:webHidden/>
              </w:rPr>
              <w:fldChar w:fldCharType="separate"/>
            </w:r>
            <w:r w:rsidR="00946D01">
              <w:rPr>
                <w:noProof/>
                <w:webHidden/>
              </w:rPr>
              <w:t>137</w:t>
            </w:r>
            <w:r w:rsidR="00C86B06">
              <w:rPr>
                <w:noProof/>
                <w:webHidden/>
              </w:rPr>
              <w:fldChar w:fldCharType="end"/>
            </w:r>
          </w:hyperlink>
        </w:p>
        <w:p w14:paraId="25E80BF6" w14:textId="77777777" w:rsidR="00C86B06" w:rsidRDefault="006E237B">
          <w:pPr>
            <w:pStyle w:val="TOC2"/>
            <w:rPr>
              <w:rFonts w:eastAsiaTheme="minorEastAsia" w:cstheme="minorBidi"/>
              <w:smallCaps w:val="0"/>
              <w:noProof/>
              <w:sz w:val="22"/>
              <w:szCs w:val="22"/>
            </w:rPr>
          </w:pPr>
          <w:hyperlink w:anchor="_Toc325055431" w:history="1">
            <w:r w:rsidR="00C86B06" w:rsidRPr="00895F60">
              <w:rPr>
                <w:rStyle w:val="Hyperlink"/>
                <w:noProof/>
              </w:rPr>
              <w:t>Nonmember Deposit Letter - Denial</w:t>
            </w:r>
            <w:r w:rsidR="00C86B06">
              <w:rPr>
                <w:noProof/>
                <w:webHidden/>
              </w:rPr>
              <w:tab/>
            </w:r>
            <w:r w:rsidR="00C86B06">
              <w:rPr>
                <w:noProof/>
                <w:webHidden/>
              </w:rPr>
              <w:fldChar w:fldCharType="begin"/>
            </w:r>
            <w:r w:rsidR="00C86B06">
              <w:rPr>
                <w:noProof/>
                <w:webHidden/>
              </w:rPr>
              <w:instrText xml:space="preserve"> PAGEREF _Toc325055431 \h </w:instrText>
            </w:r>
            <w:r w:rsidR="00C86B06">
              <w:rPr>
                <w:noProof/>
                <w:webHidden/>
              </w:rPr>
            </w:r>
            <w:r w:rsidR="00C86B06">
              <w:rPr>
                <w:noProof/>
                <w:webHidden/>
              </w:rPr>
              <w:fldChar w:fldCharType="separate"/>
            </w:r>
            <w:r w:rsidR="00946D01">
              <w:rPr>
                <w:noProof/>
                <w:webHidden/>
              </w:rPr>
              <w:t>137</w:t>
            </w:r>
            <w:r w:rsidR="00C86B06">
              <w:rPr>
                <w:noProof/>
                <w:webHidden/>
              </w:rPr>
              <w:fldChar w:fldCharType="end"/>
            </w:r>
          </w:hyperlink>
        </w:p>
        <w:p w14:paraId="25E80BF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32" w:history="1">
            <w:r w:rsidR="00C86B06" w:rsidRPr="00895F60">
              <w:rPr>
                <w:rStyle w:val="Hyperlink"/>
                <w:rFonts w:cs="Arial"/>
                <w:noProof/>
              </w:rPr>
              <w:t>Appendix 6-M</w:t>
            </w:r>
            <w:r w:rsidR="00C86B06">
              <w:rPr>
                <w:noProof/>
                <w:webHidden/>
              </w:rPr>
              <w:tab/>
            </w:r>
            <w:r w:rsidR="00C86B06">
              <w:rPr>
                <w:noProof/>
                <w:webHidden/>
              </w:rPr>
              <w:fldChar w:fldCharType="begin"/>
            </w:r>
            <w:r w:rsidR="00C86B06">
              <w:rPr>
                <w:noProof/>
                <w:webHidden/>
              </w:rPr>
              <w:instrText xml:space="preserve"> PAGEREF _Toc325055432 \h </w:instrText>
            </w:r>
            <w:r w:rsidR="00C86B06">
              <w:rPr>
                <w:noProof/>
                <w:webHidden/>
              </w:rPr>
            </w:r>
            <w:r w:rsidR="00C86B06">
              <w:rPr>
                <w:noProof/>
                <w:webHidden/>
              </w:rPr>
              <w:fldChar w:fldCharType="separate"/>
            </w:r>
            <w:r w:rsidR="00946D01">
              <w:rPr>
                <w:noProof/>
                <w:webHidden/>
              </w:rPr>
              <w:t>138</w:t>
            </w:r>
            <w:r w:rsidR="00C86B06">
              <w:rPr>
                <w:noProof/>
                <w:webHidden/>
              </w:rPr>
              <w:fldChar w:fldCharType="end"/>
            </w:r>
          </w:hyperlink>
        </w:p>
        <w:p w14:paraId="25E80BF8" w14:textId="77777777" w:rsidR="00C86B06" w:rsidRDefault="006E237B">
          <w:pPr>
            <w:pStyle w:val="TOC2"/>
            <w:rPr>
              <w:rFonts w:eastAsiaTheme="minorEastAsia" w:cstheme="minorBidi"/>
              <w:smallCaps w:val="0"/>
              <w:noProof/>
              <w:sz w:val="22"/>
              <w:szCs w:val="22"/>
            </w:rPr>
          </w:pPr>
          <w:hyperlink w:anchor="_Toc325055433" w:history="1">
            <w:r w:rsidR="00C86B06" w:rsidRPr="00895F60">
              <w:rPr>
                <w:rStyle w:val="Hyperlink"/>
                <w:noProof/>
              </w:rPr>
              <w:t>Earnings Transfer Letter – Incomplete Request</w:t>
            </w:r>
            <w:r w:rsidR="00C86B06">
              <w:rPr>
                <w:noProof/>
                <w:webHidden/>
              </w:rPr>
              <w:tab/>
            </w:r>
            <w:r w:rsidR="00C86B06">
              <w:rPr>
                <w:noProof/>
                <w:webHidden/>
              </w:rPr>
              <w:fldChar w:fldCharType="begin"/>
            </w:r>
            <w:r w:rsidR="00C86B06">
              <w:rPr>
                <w:noProof/>
                <w:webHidden/>
              </w:rPr>
              <w:instrText xml:space="preserve"> PAGEREF _Toc325055433 \h </w:instrText>
            </w:r>
            <w:r w:rsidR="00C86B06">
              <w:rPr>
                <w:noProof/>
                <w:webHidden/>
              </w:rPr>
            </w:r>
            <w:r w:rsidR="00C86B06">
              <w:rPr>
                <w:noProof/>
                <w:webHidden/>
              </w:rPr>
              <w:fldChar w:fldCharType="separate"/>
            </w:r>
            <w:r w:rsidR="00946D01">
              <w:rPr>
                <w:noProof/>
                <w:webHidden/>
              </w:rPr>
              <w:t>138</w:t>
            </w:r>
            <w:r w:rsidR="00C86B06">
              <w:rPr>
                <w:noProof/>
                <w:webHidden/>
              </w:rPr>
              <w:fldChar w:fldCharType="end"/>
            </w:r>
          </w:hyperlink>
        </w:p>
        <w:p w14:paraId="25E80BF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34" w:history="1">
            <w:r w:rsidR="00C86B06" w:rsidRPr="00895F60">
              <w:rPr>
                <w:rStyle w:val="Hyperlink"/>
                <w:rFonts w:cs="Arial"/>
                <w:noProof/>
              </w:rPr>
              <w:t>Appendix 6-N</w:t>
            </w:r>
            <w:r w:rsidR="00C86B06">
              <w:rPr>
                <w:noProof/>
                <w:webHidden/>
              </w:rPr>
              <w:tab/>
            </w:r>
            <w:r w:rsidR="00C86B06">
              <w:rPr>
                <w:noProof/>
                <w:webHidden/>
              </w:rPr>
              <w:fldChar w:fldCharType="begin"/>
            </w:r>
            <w:r w:rsidR="00C86B06">
              <w:rPr>
                <w:noProof/>
                <w:webHidden/>
              </w:rPr>
              <w:instrText xml:space="preserve"> PAGEREF _Toc325055434 \h </w:instrText>
            </w:r>
            <w:r w:rsidR="00C86B06">
              <w:rPr>
                <w:noProof/>
                <w:webHidden/>
              </w:rPr>
            </w:r>
            <w:r w:rsidR="00C86B06">
              <w:rPr>
                <w:noProof/>
                <w:webHidden/>
              </w:rPr>
              <w:fldChar w:fldCharType="separate"/>
            </w:r>
            <w:r w:rsidR="00946D01">
              <w:rPr>
                <w:noProof/>
                <w:webHidden/>
              </w:rPr>
              <w:t>139</w:t>
            </w:r>
            <w:r w:rsidR="00C86B06">
              <w:rPr>
                <w:noProof/>
                <w:webHidden/>
              </w:rPr>
              <w:fldChar w:fldCharType="end"/>
            </w:r>
          </w:hyperlink>
        </w:p>
        <w:p w14:paraId="25E80BFA" w14:textId="77777777" w:rsidR="00C86B06" w:rsidRDefault="006E237B">
          <w:pPr>
            <w:pStyle w:val="TOC2"/>
            <w:rPr>
              <w:rFonts w:eastAsiaTheme="minorEastAsia" w:cstheme="minorBidi"/>
              <w:smallCaps w:val="0"/>
              <w:noProof/>
              <w:sz w:val="22"/>
              <w:szCs w:val="22"/>
            </w:rPr>
          </w:pPr>
          <w:hyperlink w:anchor="_Toc325055435" w:history="1">
            <w:r w:rsidR="00C86B06" w:rsidRPr="00895F60">
              <w:rPr>
                <w:rStyle w:val="Hyperlink"/>
                <w:noProof/>
              </w:rPr>
              <w:t>Regional Summary –Decrease in Earnings Transfer Requirements</w:t>
            </w:r>
            <w:r w:rsidR="00C86B06">
              <w:rPr>
                <w:noProof/>
                <w:webHidden/>
              </w:rPr>
              <w:tab/>
            </w:r>
            <w:r w:rsidR="00C86B06">
              <w:rPr>
                <w:noProof/>
                <w:webHidden/>
              </w:rPr>
              <w:fldChar w:fldCharType="begin"/>
            </w:r>
            <w:r w:rsidR="00C86B06">
              <w:rPr>
                <w:noProof/>
                <w:webHidden/>
              </w:rPr>
              <w:instrText xml:space="preserve"> PAGEREF _Toc325055435 \h </w:instrText>
            </w:r>
            <w:r w:rsidR="00C86B06">
              <w:rPr>
                <w:noProof/>
                <w:webHidden/>
              </w:rPr>
            </w:r>
            <w:r w:rsidR="00C86B06">
              <w:rPr>
                <w:noProof/>
                <w:webHidden/>
              </w:rPr>
              <w:fldChar w:fldCharType="separate"/>
            </w:r>
            <w:r w:rsidR="00946D01">
              <w:rPr>
                <w:noProof/>
                <w:webHidden/>
              </w:rPr>
              <w:t>139</w:t>
            </w:r>
            <w:r w:rsidR="00C86B06">
              <w:rPr>
                <w:noProof/>
                <w:webHidden/>
              </w:rPr>
              <w:fldChar w:fldCharType="end"/>
            </w:r>
          </w:hyperlink>
        </w:p>
        <w:p w14:paraId="25E80BFB"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36" w:history="1">
            <w:r w:rsidR="00C86B06" w:rsidRPr="00895F60">
              <w:rPr>
                <w:rStyle w:val="Hyperlink"/>
                <w:rFonts w:cs="Arial"/>
                <w:noProof/>
              </w:rPr>
              <w:t>Appendix 6-O</w:t>
            </w:r>
            <w:r w:rsidR="00C86B06">
              <w:rPr>
                <w:noProof/>
                <w:webHidden/>
              </w:rPr>
              <w:tab/>
            </w:r>
            <w:r w:rsidR="00C86B06">
              <w:rPr>
                <w:noProof/>
                <w:webHidden/>
              </w:rPr>
              <w:fldChar w:fldCharType="begin"/>
            </w:r>
            <w:r w:rsidR="00C86B06">
              <w:rPr>
                <w:noProof/>
                <w:webHidden/>
              </w:rPr>
              <w:instrText xml:space="preserve"> PAGEREF _Toc325055436 \h </w:instrText>
            </w:r>
            <w:r w:rsidR="00C86B06">
              <w:rPr>
                <w:noProof/>
                <w:webHidden/>
              </w:rPr>
            </w:r>
            <w:r w:rsidR="00C86B06">
              <w:rPr>
                <w:noProof/>
                <w:webHidden/>
              </w:rPr>
              <w:fldChar w:fldCharType="separate"/>
            </w:r>
            <w:r w:rsidR="00946D01">
              <w:rPr>
                <w:noProof/>
                <w:webHidden/>
              </w:rPr>
              <w:t>140</w:t>
            </w:r>
            <w:r w:rsidR="00C86B06">
              <w:rPr>
                <w:noProof/>
                <w:webHidden/>
              </w:rPr>
              <w:fldChar w:fldCharType="end"/>
            </w:r>
          </w:hyperlink>
        </w:p>
        <w:p w14:paraId="25E80BFC" w14:textId="77777777" w:rsidR="00C86B06" w:rsidRDefault="006E237B">
          <w:pPr>
            <w:pStyle w:val="TOC2"/>
            <w:rPr>
              <w:rFonts w:eastAsiaTheme="minorEastAsia" w:cstheme="minorBidi"/>
              <w:smallCaps w:val="0"/>
              <w:noProof/>
              <w:sz w:val="22"/>
              <w:szCs w:val="22"/>
            </w:rPr>
          </w:pPr>
          <w:hyperlink w:anchor="_Toc325055437" w:history="1">
            <w:r w:rsidR="00C86B06" w:rsidRPr="00895F60">
              <w:rPr>
                <w:rStyle w:val="Hyperlink"/>
                <w:noProof/>
              </w:rPr>
              <w:t>Approval Letter - Decrease in Earnings Transfer Requirements</w:t>
            </w:r>
            <w:r w:rsidR="00C86B06">
              <w:rPr>
                <w:noProof/>
                <w:webHidden/>
              </w:rPr>
              <w:tab/>
            </w:r>
            <w:r w:rsidR="00C86B06">
              <w:rPr>
                <w:noProof/>
                <w:webHidden/>
              </w:rPr>
              <w:fldChar w:fldCharType="begin"/>
            </w:r>
            <w:r w:rsidR="00C86B06">
              <w:rPr>
                <w:noProof/>
                <w:webHidden/>
              </w:rPr>
              <w:instrText xml:space="preserve"> PAGEREF _Toc325055437 \h </w:instrText>
            </w:r>
            <w:r w:rsidR="00C86B06">
              <w:rPr>
                <w:noProof/>
                <w:webHidden/>
              </w:rPr>
            </w:r>
            <w:r w:rsidR="00C86B06">
              <w:rPr>
                <w:noProof/>
                <w:webHidden/>
              </w:rPr>
              <w:fldChar w:fldCharType="separate"/>
            </w:r>
            <w:r w:rsidR="00946D01">
              <w:rPr>
                <w:noProof/>
                <w:webHidden/>
              </w:rPr>
              <w:t>140</w:t>
            </w:r>
            <w:r w:rsidR="00C86B06">
              <w:rPr>
                <w:noProof/>
                <w:webHidden/>
              </w:rPr>
              <w:fldChar w:fldCharType="end"/>
            </w:r>
          </w:hyperlink>
        </w:p>
        <w:p w14:paraId="25E80BFD"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38" w:history="1">
            <w:r w:rsidR="00C86B06" w:rsidRPr="00895F60">
              <w:rPr>
                <w:rStyle w:val="Hyperlink"/>
                <w:rFonts w:cs="Arial"/>
                <w:noProof/>
              </w:rPr>
              <w:t>Appendix 6-P</w:t>
            </w:r>
            <w:r w:rsidR="00C86B06">
              <w:rPr>
                <w:noProof/>
                <w:webHidden/>
              </w:rPr>
              <w:tab/>
            </w:r>
            <w:r w:rsidR="00C86B06">
              <w:rPr>
                <w:noProof/>
                <w:webHidden/>
              </w:rPr>
              <w:fldChar w:fldCharType="begin"/>
            </w:r>
            <w:r w:rsidR="00C86B06">
              <w:rPr>
                <w:noProof/>
                <w:webHidden/>
              </w:rPr>
              <w:instrText xml:space="preserve"> PAGEREF _Toc325055438 \h </w:instrText>
            </w:r>
            <w:r w:rsidR="00C86B06">
              <w:rPr>
                <w:noProof/>
                <w:webHidden/>
              </w:rPr>
            </w:r>
            <w:r w:rsidR="00C86B06">
              <w:rPr>
                <w:noProof/>
                <w:webHidden/>
              </w:rPr>
              <w:fldChar w:fldCharType="separate"/>
            </w:r>
            <w:r w:rsidR="00946D01">
              <w:rPr>
                <w:noProof/>
                <w:webHidden/>
              </w:rPr>
              <w:t>142</w:t>
            </w:r>
            <w:r w:rsidR="00C86B06">
              <w:rPr>
                <w:noProof/>
                <w:webHidden/>
              </w:rPr>
              <w:fldChar w:fldCharType="end"/>
            </w:r>
          </w:hyperlink>
        </w:p>
        <w:p w14:paraId="25E80BFE" w14:textId="77777777" w:rsidR="00C86B06" w:rsidRDefault="006E237B">
          <w:pPr>
            <w:pStyle w:val="TOC2"/>
            <w:rPr>
              <w:rFonts w:eastAsiaTheme="minorEastAsia" w:cstheme="minorBidi"/>
              <w:smallCaps w:val="0"/>
              <w:noProof/>
              <w:sz w:val="22"/>
              <w:szCs w:val="22"/>
            </w:rPr>
          </w:pPr>
          <w:hyperlink w:anchor="_Toc325055439" w:history="1">
            <w:r w:rsidR="00C86B06" w:rsidRPr="00895F60">
              <w:rPr>
                <w:rStyle w:val="Hyperlink"/>
                <w:noProof/>
              </w:rPr>
              <w:t>Denial Letter - Decrease in Earnings Transfer Requirements</w:t>
            </w:r>
            <w:r w:rsidR="00C86B06">
              <w:rPr>
                <w:noProof/>
                <w:webHidden/>
              </w:rPr>
              <w:tab/>
            </w:r>
            <w:r w:rsidR="00C86B06">
              <w:rPr>
                <w:noProof/>
                <w:webHidden/>
              </w:rPr>
              <w:fldChar w:fldCharType="begin"/>
            </w:r>
            <w:r w:rsidR="00C86B06">
              <w:rPr>
                <w:noProof/>
                <w:webHidden/>
              </w:rPr>
              <w:instrText xml:space="preserve"> PAGEREF _Toc325055439 \h </w:instrText>
            </w:r>
            <w:r w:rsidR="00C86B06">
              <w:rPr>
                <w:noProof/>
                <w:webHidden/>
              </w:rPr>
            </w:r>
            <w:r w:rsidR="00C86B06">
              <w:rPr>
                <w:noProof/>
                <w:webHidden/>
              </w:rPr>
              <w:fldChar w:fldCharType="separate"/>
            </w:r>
            <w:r w:rsidR="00946D01">
              <w:rPr>
                <w:noProof/>
                <w:webHidden/>
              </w:rPr>
              <w:t>142</w:t>
            </w:r>
            <w:r w:rsidR="00C86B06">
              <w:rPr>
                <w:noProof/>
                <w:webHidden/>
              </w:rPr>
              <w:fldChar w:fldCharType="end"/>
            </w:r>
          </w:hyperlink>
        </w:p>
        <w:p w14:paraId="25E80BFF"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40" w:history="1">
            <w:r w:rsidR="00C86B06" w:rsidRPr="00895F60">
              <w:rPr>
                <w:rStyle w:val="Hyperlink"/>
                <w:rFonts w:cs="Arial"/>
                <w:noProof/>
              </w:rPr>
              <w:t>Appendix 6-Q</w:t>
            </w:r>
            <w:r w:rsidR="00C86B06">
              <w:rPr>
                <w:noProof/>
                <w:webHidden/>
              </w:rPr>
              <w:tab/>
            </w:r>
            <w:r w:rsidR="00C86B06">
              <w:rPr>
                <w:noProof/>
                <w:webHidden/>
              </w:rPr>
              <w:fldChar w:fldCharType="begin"/>
            </w:r>
            <w:r w:rsidR="00C86B06">
              <w:rPr>
                <w:noProof/>
                <w:webHidden/>
              </w:rPr>
              <w:instrText xml:space="preserve"> PAGEREF _Toc325055440 \h </w:instrText>
            </w:r>
            <w:r w:rsidR="00C86B06">
              <w:rPr>
                <w:noProof/>
                <w:webHidden/>
              </w:rPr>
            </w:r>
            <w:r w:rsidR="00C86B06">
              <w:rPr>
                <w:noProof/>
                <w:webHidden/>
              </w:rPr>
              <w:fldChar w:fldCharType="separate"/>
            </w:r>
            <w:r w:rsidR="00946D01">
              <w:rPr>
                <w:noProof/>
                <w:webHidden/>
              </w:rPr>
              <w:t>143</w:t>
            </w:r>
            <w:r w:rsidR="00C86B06">
              <w:rPr>
                <w:noProof/>
                <w:webHidden/>
              </w:rPr>
              <w:fldChar w:fldCharType="end"/>
            </w:r>
          </w:hyperlink>
        </w:p>
        <w:p w14:paraId="25E80C00" w14:textId="77777777" w:rsidR="00C86B06" w:rsidRDefault="006E237B">
          <w:pPr>
            <w:pStyle w:val="TOC2"/>
            <w:rPr>
              <w:rFonts w:eastAsiaTheme="minorEastAsia" w:cstheme="minorBidi"/>
              <w:smallCaps w:val="0"/>
              <w:noProof/>
              <w:sz w:val="22"/>
              <w:szCs w:val="22"/>
            </w:rPr>
          </w:pPr>
          <w:hyperlink w:anchor="_Toc325055441" w:history="1">
            <w:r w:rsidR="00C86B06" w:rsidRPr="00895F60">
              <w:rPr>
                <w:rStyle w:val="Hyperlink"/>
                <w:noProof/>
              </w:rPr>
              <w:t>Member Business Loan Letter – 723.10 – More Information Needed – Denial</w:t>
            </w:r>
            <w:r w:rsidR="00C86B06">
              <w:rPr>
                <w:noProof/>
                <w:webHidden/>
              </w:rPr>
              <w:tab/>
            </w:r>
            <w:r w:rsidR="00C86B06">
              <w:rPr>
                <w:noProof/>
                <w:webHidden/>
              </w:rPr>
              <w:fldChar w:fldCharType="begin"/>
            </w:r>
            <w:r w:rsidR="00C86B06">
              <w:rPr>
                <w:noProof/>
                <w:webHidden/>
              </w:rPr>
              <w:instrText xml:space="preserve"> PAGEREF _Toc325055441 \h </w:instrText>
            </w:r>
            <w:r w:rsidR="00C86B06">
              <w:rPr>
                <w:noProof/>
                <w:webHidden/>
              </w:rPr>
            </w:r>
            <w:r w:rsidR="00C86B06">
              <w:rPr>
                <w:noProof/>
                <w:webHidden/>
              </w:rPr>
              <w:fldChar w:fldCharType="separate"/>
            </w:r>
            <w:r w:rsidR="00946D01">
              <w:rPr>
                <w:noProof/>
                <w:webHidden/>
              </w:rPr>
              <w:t>143</w:t>
            </w:r>
            <w:r w:rsidR="00C86B06">
              <w:rPr>
                <w:noProof/>
                <w:webHidden/>
              </w:rPr>
              <w:fldChar w:fldCharType="end"/>
            </w:r>
          </w:hyperlink>
        </w:p>
        <w:p w14:paraId="25E80C01"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42" w:history="1">
            <w:r w:rsidR="00C86B06" w:rsidRPr="00895F60">
              <w:rPr>
                <w:rStyle w:val="Hyperlink"/>
                <w:rFonts w:cs="Arial"/>
                <w:noProof/>
              </w:rPr>
              <w:t>Appendix 6-R</w:t>
            </w:r>
            <w:r w:rsidR="00C86B06">
              <w:rPr>
                <w:noProof/>
                <w:webHidden/>
              </w:rPr>
              <w:tab/>
            </w:r>
            <w:r w:rsidR="00C86B06">
              <w:rPr>
                <w:noProof/>
                <w:webHidden/>
              </w:rPr>
              <w:fldChar w:fldCharType="begin"/>
            </w:r>
            <w:r w:rsidR="00C86B06">
              <w:rPr>
                <w:noProof/>
                <w:webHidden/>
              </w:rPr>
              <w:instrText xml:space="preserve"> PAGEREF _Toc325055442 \h </w:instrText>
            </w:r>
            <w:r w:rsidR="00C86B06">
              <w:rPr>
                <w:noProof/>
                <w:webHidden/>
              </w:rPr>
            </w:r>
            <w:r w:rsidR="00C86B06">
              <w:rPr>
                <w:noProof/>
                <w:webHidden/>
              </w:rPr>
              <w:fldChar w:fldCharType="separate"/>
            </w:r>
            <w:r w:rsidR="00946D01">
              <w:rPr>
                <w:noProof/>
                <w:webHidden/>
              </w:rPr>
              <w:t>144</w:t>
            </w:r>
            <w:r w:rsidR="00C86B06">
              <w:rPr>
                <w:noProof/>
                <w:webHidden/>
              </w:rPr>
              <w:fldChar w:fldCharType="end"/>
            </w:r>
          </w:hyperlink>
        </w:p>
        <w:p w14:paraId="25E80C02" w14:textId="77777777" w:rsidR="00C86B06" w:rsidRDefault="006E237B">
          <w:pPr>
            <w:pStyle w:val="TOC2"/>
            <w:rPr>
              <w:rFonts w:eastAsiaTheme="minorEastAsia" w:cstheme="minorBidi"/>
              <w:smallCaps w:val="0"/>
              <w:noProof/>
              <w:sz w:val="22"/>
              <w:szCs w:val="22"/>
            </w:rPr>
          </w:pPr>
          <w:hyperlink w:anchor="_Toc325055443" w:history="1">
            <w:r w:rsidR="00C86B06" w:rsidRPr="00895F60">
              <w:rPr>
                <w:rStyle w:val="Hyperlink"/>
                <w:noProof/>
              </w:rPr>
              <w:t>Member Business Loan Letter – Acknowledge Receipt of Waiver Request</w:t>
            </w:r>
            <w:r w:rsidR="00C86B06">
              <w:rPr>
                <w:noProof/>
                <w:webHidden/>
              </w:rPr>
              <w:tab/>
            </w:r>
            <w:r w:rsidR="00C86B06">
              <w:rPr>
                <w:noProof/>
                <w:webHidden/>
              </w:rPr>
              <w:fldChar w:fldCharType="begin"/>
            </w:r>
            <w:r w:rsidR="00C86B06">
              <w:rPr>
                <w:noProof/>
                <w:webHidden/>
              </w:rPr>
              <w:instrText xml:space="preserve"> PAGEREF _Toc325055443 \h </w:instrText>
            </w:r>
            <w:r w:rsidR="00C86B06">
              <w:rPr>
                <w:noProof/>
                <w:webHidden/>
              </w:rPr>
            </w:r>
            <w:r w:rsidR="00C86B06">
              <w:rPr>
                <w:noProof/>
                <w:webHidden/>
              </w:rPr>
              <w:fldChar w:fldCharType="separate"/>
            </w:r>
            <w:r w:rsidR="00946D01">
              <w:rPr>
                <w:noProof/>
                <w:webHidden/>
              </w:rPr>
              <w:t>144</w:t>
            </w:r>
            <w:r w:rsidR="00C86B06">
              <w:rPr>
                <w:noProof/>
                <w:webHidden/>
              </w:rPr>
              <w:fldChar w:fldCharType="end"/>
            </w:r>
          </w:hyperlink>
        </w:p>
        <w:p w14:paraId="25E80C0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44" w:history="1">
            <w:r w:rsidR="00C86B06" w:rsidRPr="00895F60">
              <w:rPr>
                <w:rStyle w:val="Hyperlink"/>
                <w:rFonts w:cs="Arial"/>
                <w:noProof/>
              </w:rPr>
              <w:t>Appendix 6-S</w:t>
            </w:r>
            <w:r w:rsidR="00C86B06">
              <w:rPr>
                <w:noProof/>
                <w:webHidden/>
              </w:rPr>
              <w:tab/>
            </w:r>
            <w:r w:rsidR="00C86B06">
              <w:rPr>
                <w:noProof/>
                <w:webHidden/>
              </w:rPr>
              <w:fldChar w:fldCharType="begin"/>
            </w:r>
            <w:r w:rsidR="00C86B06">
              <w:rPr>
                <w:noProof/>
                <w:webHidden/>
              </w:rPr>
              <w:instrText xml:space="preserve"> PAGEREF _Toc325055444 \h </w:instrText>
            </w:r>
            <w:r w:rsidR="00C86B06">
              <w:rPr>
                <w:noProof/>
                <w:webHidden/>
              </w:rPr>
            </w:r>
            <w:r w:rsidR="00C86B06">
              <w:rPr>
                <w:noProof/>
                <w:webHidden/>
              </w:rPr>
              <w:fldChar w:fldCharType="separate"/>
            </w:r>
            <w:r w:rsidR="00946D01">
              <w:rPr>
                <w:noProof/>
                <w:webHidden/>
              </w:rPr>
              <w:t>145</w:t>
            </w:r>
            <w:r w:rsidR="00C86B06">
              <w:rPr>
                <w:noProof/>
                <w:webHidden/>
              </w:rPr>
              <w:fldChar w:fldCharType="end"/>
            </w:r>
          </w:hyperlink>
        </w:p>
        <w:p w14:paraId="25E80C04" w14:textId="77777777" w:rsidR="00C86B06" w:rsidRDefault="006E237B">
          <w:pPr>
            <w:pStyle w:val="TOC2"/>
            <w:rPr>
              <w:rFonts w:eastAsiaTheme="minorEastAsia" w:cstheme="minorBidi"/>
              <w:smallCaps w:val="0"/>
              <w:noProof/>
              <w:sz w:val="22"/>
              <w:szCs w:val="22"/>
            </w:rPr>
          </w:pPr>
          <w:hyperlink w:anchor="_Toc325055445" w:history="1">
            <w:r w:rsidR="00C86B06" w:rsidRPr="00895F60">
              <w:rPr>
                <w:rStyle w:val="Hyperlink"/>
                <w:noProof/>
              </w:rPr>
              <w:t>Regional Summary - Member Business Loan Waiver</w:t>
            </w:r>
            <w:r w:rsidR="00C86B06">
              <w:rPr>
                <w:noProof/>
                <w:webHidden/>
              </w:rPr>
              <w:tab/>
            </w:r>
            <w:r w:rsidR="00C86B06">
              <w:rPr>
                <w:noProof/>
                <w:webHidden/>
              </w:rPr>
              <w:fldChar w:fldCharType="begin"/>
            </w:r>
            <w:r w:rsidR="00C86B06">
              <w:rPr>
                <w:noProof/>
                <w:webHidden/>
              </w:rPr>
              <w:instrText xml:space="preserve"> PAGEREF _Toc325055445 \h </w:instrText>
            </w:r>
            <w:r w:rsidR="00C86B06">
              <w:rPr>
                <w:noProof/>
                <w:webHidden/>
              </w:rPr>
            </w:r>
            <w:r w:rsidR="00C86B06">
              <w:rPr>
                <w:noProof/>
                <w:webHidden/>
              </w:rPr>
              <w:fldChar w:fldCharType="separate"/>
            </w:r>
            <w:r w:rsidR="00946D01">
              <w:rPr>
                <w:noProof/>
                <w:webHidden/>
              </w:rPr>
              <w:t>145</w:t>
            </w:r>
            <w:r w:rsidR="00C86B06">
              <w:rPr>
                <w:noProof/>
                <w:webHidden/>
              </w:rPr>
              <w:fldChar w:fldCharType="end"/>
            </w:r>
          </w:hyperlink>
        </w:p>
        <w:p w14:paraId="25E80C05"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46" w:history="1">
            <w:r w:rsidR="00C86B06" w:rsidRPr="00895F60">
              <w:rPr>
                <w:rStyle w:val="Hyperlink"/>
                <w:rFonts w:cs="Arial"/>
                <w:noProof/>
              </w:rPr>
              <w:t>Appendix 6-T</w:t>
            </w:r>
            <w:r w:rsidR="00C86B06">
              <w:rPr>
                <w:noProof/>
                <w:webHidden/>
              </w:rPr>
              <w:tab/>
            </w:r>
            <w:r w:rsidR="00C86B06">
              <w:rPr>
                <w:noProof/>
                <w:webHidden/>
              </w:rPr>
              <w:fldChar w:fldCharType="begin"/>
            </w:r>
            <w:r w:rsidR="00C86B06">
              <w:rPr>
                <w:noProof/>
                <w:webHidden/>
              </w:rPr>
              <w:instrText xml:space="preserve"> PAGEREF _Toc325055446 \h </w:instrText>
            </w:r>
            <w:r w:rsidR="00C86B06">
              <w:rPr>
                <w:noProof/>
                <w:webHidden/>
              </w:rPr>
            </w:r>
            <w:r w:rsidR="00C86B06">
              <w:rPr>
                <w:noProof/>
                <w:webHidden/>
              </w:rPr>
              <w:fldChar w:fldCharType="separate"/>
            </w:r>
            <w:r w:rsidR="00946D01">
              <w:rPr>
                <w:noProof/>
                <w:webHidden/>
              </w:rPr>
              <w:t>147</w:t>
            </w:r>
            <w:r w:rsidR="00C86B06">
              <w:rPr>
                <w:noProof/>
                <w:webHidden/>
              </w:rPr>
              <w:fldChar w:fldCharType="end"/>
            </w:r>
          </w:hyperlink>
        </w:p>
        <w:p w14:paraId="25E80C06" w14:textId="77777777" w:rsidR="00C86B06" w:rsidRDefault="006E237B">
          <w:pPr>
            <w:pStyle w:val="TOC2"/>
            <w:rPr>
              <w:rFonts w:eastAsiaTheme="minorEastAsia" w:cstheme="minorBidi"/>
              <w:smallCaps w:val="0"/>
              <w:noProof/>
              <w:sz w:val="22"/>
              <w:szCs w:val="22"/>
            </w:rPr>
          </w:pPr>
          <w:hyperlink w:anchor="_Toc325055447" w:history="1">
            <w:r w:rsidR="00C86B06" w:rsidRPr="00895F60">
              <w:rPr>
                <w:rStyle w:val="Hyperlink"/>
                <w:noProof/>
              </w:rPr>
              <w:t>MBL Waiver Checklist – Part 723.10</w:t>
            </w:r>
            <w:r w:rsidR="00C86B06">
              <w:rPr>
                <w:noProof/>
                <w:webHidden/>
              </w:rPr>
              <w:tab/>
            </w:r>
            <w:r w:rsidR="00C86B06">
              <w:rPr>
                <w:noProof/>
                <w:webHidden/>
              </w:rPr>
              <w:fldChar w:fldCharType="begin"/>
            </w:r>
            <w:r w:rsidR="00C86B06">
              <w:rPr>
                <w:noProof/>
                <w:webHidden/>
              </w:rPr>
              <w:instrText xml:space="preserve"> PAGEREF _Toc325055447 \h </w:instrText>
            </w:r>
            <w:r w:rsidR="00C86B06">
              <w:rPr>
                <w:noProof/>
                <w:webHidden/>
              </w:rPr>
            </w:r>
            <w:r w:rsidR="00C86B06">
              <w:rPr>
                <w:noProof/>
                <w:webHidden/>
              </w:rPr>
              <w:fldChar w:fldCharType="separate"/>
            </w:r>
            <w:r w:rsidR="00946D01">
              <w:rPr>
                <w:noProof/>
                <w:webHidden/>
              </w:rPr>
              <w:t>147</w:t>
            </w:r>
            <w:r w:rsidR="00C86B06">
              <w:rPr>
                <w:noProof/>
                <w:webHidden/>
              </w:rPr>
              <w:fldChar w:fldCharType="end"/>
            </w:r>
          </w:hyperlink>
        </w:p>
        <w:p w14:paraId="25E80C0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48" w:history="1">
            <w:r w:rsidR="00C86B06" w:rsidRPr="00895F60">
              <w:rPr>
                <w:rStyle w:val="Hyperlink"/>
                <w:rFonts w:cs="Arial"/>
                <w:noProof/>
              </w:rPr>
              <w:t>Appendix 6-U</w:t>
            </w:r>
            <w:r w:rsidR="00C86B06">
              <w:rPr>
                <w:noProof/>
                <w:webHidden/>
              </w:rPr>
              <w:tab/>
            </w:r>
            <w:r w:rsidR="00C86B06">
              <w:rPr>
                <w:noProof/>
                <w:webHidden/>
              </w:rPr>
              <w:fldChar w:fldCharType="begin"/>
            </w:r>
            <w:r w:rsidR="00C86B06">
              <w:rPr>
                <w:noProof/>
                <w:webHidden/>
              </w:rPr>
              <w:instrText xml:space="preserve"> PAGEREF _Toc325055448 \h </w:instrText>
            </w:r>
            <w:r w:rsidR="00C86B06">
              <w:rPr>
                <w:noProof/>
                <w:webHidden/>
              </w:rPr>
            </w:r>
            <w:r w:rsidR="00C86B06">
              <w:rPr>
                <w:noProof/>
                <w:webHidden/>
              </w:rPr>
              <w:fldChar w:fldCharType="separate"/>
            </w:r>
            <w:r w:rsidR="00946D01">
              <w:rPr>
                <w:noProof/>
                <w:webHidden/>
              </w:rPr>
              <w:t>149</w:t>
            </w:r>
            <w:r w:rsidR="00C86B06">
              <w:rPr>
                <w:noProof/>
                <w:webHidden/>
              </w:rPr>
              <w:fldChar w:fldCharType="end"/>
            </w:r>
          </w:hyperlink>
        </w:p>
        <w:p w14:paraId="25E80C08" w14:textId="77777777" w:rsidR="00C86B06" w:rsidRDefault="006E237B">
          <w:pPr>
            <w:pStyle w:val="TOC2"/>
            <w:rPr>
              <w:rFonts w:eastAsiaTheme="minorEastAsia" w:cstheme="minorBidi"/>
              <w:smallCaps w:val="0"/>
              <w:noProof/>
              <w:sz w:val="22"/>
              <w:szCs w:val="22"/>
            </w:rPr>
          </w:pPr>
          <w:hyperlink w:anchor="_Toc325055449" w:history="1">
            <w:r w:rsidR="00C86B06" w:rsidRPr="00895F60">
              <w:rPr>
                <w:rStyle w:val="Hyperlink"/>
                <w:noProof/>
              </w:rPr>
              <w:t>Member Business Loan Letter – 723.10 – Approval</w:t>
            </w:r>
            <w:r w:rsidR="00C86B06">
              <w:rPr>
                <w:noProof/>
                <w:webHidden/>
              </w:rPr>
              <w:tab/>
            </w:r>
            <w:r w:rsidR="00C86B06">
              <w:rPr>
                <w:noProof/>
                <w:webHidden/>
              </w:rPr>
              <w:fldChar w:fldCharType="begin"/>
            </w:r>
            <w:r w:rsidR="00C86B06">
              <w:rPr>
                <w:noProof/>
                <w:webHidden/>
              </w:rPr>
              <w:instrText xml:space="preserve"> PAGEREF _Toc325055449 \h </w:instrText>
            </w:r>
            <w:r w:rsidR="00C86B06">
              <w:rPr>
                <w:noProof/>
                <w:webHidden/>
              </w:rPr>
            </w:r>
            <w:r w:rsidR="00C86B06">
              <w:rPr>
                <w:noProof/>
                <w:webHidden/>
              </w:rPr>
              <w:fldChar w:fldCharType="separate"/>
            </w:r>
            <w:r w:rsidR="00946D01">
              <w:rPr>
                <w:noProof/>
                <w:webHidden/>
              </w:rPr>
              <w:t>149</w:t>
            </w:r>
            <w:r w:rsidR="00C86B06">
              <w:rPr>
                <w:noProof/>
                <w:webHidden/>
              </w:rPr>
              <w:fldChar w:fldCharType="end"/>
            </w:r>
          </w:hyperlink>
        </w:p>
        <w:p w14:paraId="25E80C0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50" w:history="1">
            <w:r w:rsidR="00C86B06" w:rsidRPr="00895F60">
              <w:rPr>
                <w:rStyle w:val="Hyperlink"/>
                <w:rFonts w:cs="Arial"/>
                <w:noProof/>
              </w:rPr>
              <w:t>Appendix 6-V</w:t>
            </w:r>
            <w:r w:rsidR="00C86B06">
              <w:rPr>
                <w:noProof/>
                <w:webHidden/>
              </w:rPr>
              <w:tab/>
            </w:r>
            <w:r w:rsidR="00C86B06">
              <w:rPr>
                <w:noProof/>
                <w:webHidden/>
              </w:rPr>
              <w:fldChar w:fldCharType="begin"/>
            </w:r>
            <w:r w:rsidR="00C86B06">
              <w:rPr>
                <w:noProof/>
                <w:webHidden/>
              </w:rPr>
              <w:instrText xml:space="preserve"> PAGEREF _Toc325055450 \h </w:instrText>
            </w:r>
            <w:r w:rsidR="00C86B06">
              <w:rPr>
                <w:noProof/>
                <w:webHidden/>
              </w:rPr>
            </w:r>
            <w:r w:rsidR="00C86B06">
              <w:rPr>
                <w:noProof/>
                <w:webHidden/>
              </w:rPr>
              <w:fldChar w:fldCharType="separate"/>
            </w:r>
            <w:r w:rsidR="00946D01">
              <w:rPr>
                <w:noProof/>
                <w:webHidden/>
              </w:rPr>
              <w:t>150</w:t>
            </w:r>
            <w:r w:rsidR="00C86B06">
              <w:rPr>
                <w:noProof/>
                <w:webHidden/>
              </w:rPr>
              <w:fldChar w:fldCharType="end"/>
            </w:r>
          </w:hyperlink>
        </w:p>
        <w:p w14:paraId="25E80C0A" w14:textId="77777777" w:rsidR="00C86B06" w:rsidRDefault="006E237B">
          <w:pPr>
            <w:pStyle w:val="TOC2"/>
            <w:rPr>
              <w:rFonts w:eastAsiaTheme="minorEastAsia" w:cstheme="minorBidi"/>
              <w:smallCaps w:val="0"/>
              <w:noProof/>
              <w:sz w:val="22"/>
              <w:szCs w:val="22"/>
            </w:rPr>
          </w:pPr>
          <w:hyperlink w:anchor="_Toc325055451" w:history="1">
            <w:r w:rsidR="00C86B06" w:rsidRPr="00895F60">
              <w:rPr>
                <w:rStyle w:val="Hyperlink"/>
                <w:noProof/>
              </w:rPr>
              <w:t>Member Business Loan Letter – 723.10 – Denial</w:t>
            </w:r>
            <w:r w:rsidR="00C86B06">
              <w:rPr>
                <w:noProof/>
                <w:webHidden/>
              </w:rPr>
              <w:tab/>
            </w:r>
            <w:r w:rsidR="00C86B06">
              <w:rPr>
                <w:noProof/>
                <w:webHidden/>
              </w:rPr>
              <w:fldChar w:fldCharType="begin"/>
            </w:r>
            <w:r w:rsidR="00C86B06">
              <w:rPr>
                <w:noProof/>
                <w:webHidden/>
              </w:rPr>
              <w:instrText xml:space="preserve"> PAGEREF _Toc325055451 \h </w:instrText>
            </w:r>
            <w:r w:rsidR="00C86B06">
              <w:rPr>
                <w:noProof/>
                <w:webHidden/>
              </w:rPr>
            </w:r>
            <w:r w:rsidR="00C86B06">
              <w:rPr>
                <w:noProof/>
                <w:webHidden/>
              </w:rPr>
              <w:fldChar w:fldCharType="separate"/>
            </w:r>
            <w:r w:rsidR="00946D01">
              <w:rPr>
                <w:noProof/>
                <w:webHidden/>
              </w:rPr>
              <w:t>150</w:t>
            </w:r>
            <w:r w:rsidR="00C86B06">
              <w:rPr>
                <w:noProof/>
                <w:webHidden/>
              </w:rPr>
              <w:fldChar w:fldCharType="end"/>
            </w:r>
          </w:hyperlink>
        </w:p>
        <w:p w14:paraId="25E80C0B"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52" w:history="1">
            <w:r w:rsidR="00C86B06" w:rsidRPr="00895F60">
              <w:rPr>
                <w:rStyle w:val="Hyperlink"/>
                <w:rFonts w:cs="Arial"/>
                <w:noProof/>
              </w:rPr>
              <w:t>Appendix 6-W</w:t>
            </w:r>
            <w:r w:rsidR="00C86B06">
              <w:rPr>
                <w:noProof/>
                <w:webHidden/>
              </w:rPr>
              <w:tab/>
            </w:r>
            <w:r w:rsidR="00C86B06">
              <w:rPr>
                <w:noProof/>
                <w:webHidden/>
              </w:rPr>
              <w:fldChar w:fldCharType="begin"/>
            </w:r>
            <w:r w:rsidR="00C86B06">
              <w:rPr>
                <w:noProof/>
                <w:webHidden/>
              </w:rPr>
              <w:instrText xml:space="preserve"> PAGEREF _Toc325055452 \h </w:instrText>
            </w:r>
            <w:r w:rsidR="00C86B06">
              <w:rPr>
                <w:noProof/>
                <w:webHidden/>
              </w:rPr>
            </w:r>
            <w:r w:rsidR="00C86B06">
              <w:rPr>
                <w:noProof/>
                <w:webHidden/>
              </w:rPr>
              <w:fldChar w:fldCharType="separate"/>
            </w:r>
            <w:r w:rsidR="00946D01">
              <w:rPr>
                <w:noProof/>
                <w:webHidden/>
              </w:rPr>
              <w:t>151</w:t>
            </w:r>
            <w:r w:rsidR="00C86B06">
              <w:rPr>
                <w:noProof/>
                <w:webHidden/>
              </w:rPr>
              <w:fldChar w:fldCharType="end"/>
            </w:r>
          </w:hyperlink>
        </w:p>
        <w:p w14:paraId="25E80C0C" w14:textId="77777777" w:rsidR="00C86B06" w:rsidRDefault="006E237B">
          <w:pPr>
            <w:pStyle w:val="TOC2"/>
            <w:rPr>
              <w:rFonts w:eastAsiaTheme="minorEastAsia" w:cstheme="minorBidi"/>
              <w:smallCaps w:val="0"/>
              <w:noProof/>
              <w:sz w:val="22"/>
              <w:szCs w:val="22"/>
            </w:rPr>
          </w:pPr>
          <w:hyperlink w:anchor="_Toc325055453" w:history="1">
            <w:r w:rsidR="00C86B06" w:rsidRPr="00895F60">
              <w:rPr>
                <w:rStyle w:val="Hyperlink"/>
                <w:noProof/>
              </w:rPr>
              <w:t>Regional Summary - Member Business Loan Nonmember Aggregate Approval – 723.16</w:t>
            </w:r>
            <w:r w:rsidR="00C86B06">
              <w:rPr>
                <w:noProof/>
                <w:webHidden/>
              </w:rPr>
              <w:tab/>
            </w:r>
            <w:r w:rsidR="00C86B06">
              <w:rPr>
                <w:noProof/>
                <w:webHidden/>
              </w:rPr>
              <w:fldChar w:fldCharType="begin"/>
            </w:r>
            <w:r w:rsidR="00C86B06">
              <w:rPr>
                <w:noProof/>
                <w:webHidden/>
              </w:rPr>
              <w:instrText xml:space="preserve"> PAGEREF _Toc325055453 \h </w:instrText>
            </w:r>
            <w:r w:rsidR="00C86B06">
              <w:rPr>
                <w:noProof/>
                <w:webHidden/>
              </w:rPr>
            </w:r>
            <w:r w:rsidR="00C86B06">
              <w:rPr>
                <w:noProof/>
                <w:webHidden/>
              </w:rPr>
              <w:fldChar w:fldCharType="separate"/>
            </w:r>
            <w:r w:rsidR="00946D01">
              <w:rPr>
                <w:noProof/>
                <w:webHidden/>
              </w:rPr>
              <w:t>151</w:t>
            </w:r>
            <w:r w:rsidR="00C86B06">
              <w:rPr>
                <w:noProof/>
                <w:webHidden/>
              </w:rPr>
              <w:fldChar w:fldCharType="end"/>
            </w:r>
          </w:hyperlink>
        </w:p>
        <w:p w14:paraId="25E80C0D"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54" w:history="1">
            <w:r w:rsidR="00C86B06" w:rsidRPr="00895F60">
              <w:rPr>
                <w:rStyle w:val="Hyperlink"/>
                <w:rFonts w:cs="Arial"/>
                <w:noProof/>
              </w:rPr>
              <w:t>Appendix 6-X</w:t>
            </w:r>
            <w:r w:rsidR="00C86B06">
              <w:rPr>
                <w:noProof/>
                <w:webHidden/>
              </w:rPr>
              <w:tab/>
            </w:r>
            <w:r w:rsidR="00C86B06">
              <w:rPr>
                <w:noProof/>
                <w:webHidden/>
              </w:rPr>
              <w:fldChar w:fldCharType="begin"/>
            </w:r>
            <w:r w:rsidR="00C86B06">
              <w:rPr>
                <w:noProof/>
                <w:webHidden/>
              </w:rPr>
              <w:instrText xml:space="preserve"> PAGEREF _Toc325055454 \h </w:instrText>
            </w:r>
            <w:r w:rsidR="00C86B06">
              <w:rPr>
                <w:noProof/>
                <w:webHidden/>
              </w:rPr>
            </w:r>
            <w:r w:rsidR="00C86B06">
              <w:rPr>
                <w:noProof/>
                <w:webHidden/>
              </w:rPr>
              <w:fldChar w:fldCharType="separate"/>
            </w:r>
            <w:r w:rsidR="00946D01">
              <w:rPr>
                <w:noProof/>
                <w:webHidden/>
              </w:rPr>
              <w:t>153</w:t>
            </w:r>
            <w:r w:rsidR="00C86B06">
              <w:rPr>
                <w:noProof/>
                <w:webHidden/>
              </w:rPr>
              <w:fldChar w:fldCharType="end"/>
            </w:r>
          </w:hyperlink>
        </w:p>
        <w:p w14:paraId="25E80C0E" w14:textId="77777777" w:rsidR="00C86B06" w:rsidRDefault="006E237B">
          <w:pPr>
            <w:pStyle w:val="TOC2"/>
            <w:rPr>
              <w:rFonts w:eastAsiaTheme="minorEastAsia" w:cstheme="minorBidi"/>
              <w:smallCaps w:val="0"/>
              <w:noProof/>
              <w:sz w:val="22"/>
              <w:szCs w:val="22"/>
            </w:rPr>
          </w:pPr>
          <w:hyperlink w:anchor="_Toc325055455" w:history="1">
            <w:r w:rsidR="00C86B06" w:rsidRPr="00895F60">
              <w:rPr>
                <w:rStyle w:val="Hyperlink"/>
                <w:noProof/>
              </w:rPr>
              <w:t>Member Business Loan Nonmember Aggregate Letter – 723.16 – Approval</w:t>
            </w:r>
            <w:r w:rsidR="00C86B06">
              <w:rPr>
                <w:noProof/>
                <w:webHidden/>
              </w:rPr>
              <w:tab/>
            </w:r>
            <w:r w:rsidR="00C86B06">
              <w:rPr>
                <w:noProof/>
                <w:webHidden/>
              </w:rPr>
              <w:fldChar w:fldCharType="begin"/>
            </w:r>
            <w:r w:rsidR="00C86B06">
              <w:rPr>
                <w:noProof/>
                <w:webHidden/>
              </w:rPr>
              <w:instrText xml:space="preserve"> PAGEREF _Toc325055455 \h </w:instrText>
            </w:r>
            <w:r w:rsidR="00C86B06">
              <w:rPr>
                <w:noProof/>
                <w:webHidden/>
              </w:rPr>
            </w:r>
            <w:r w:rsidR="00C86B06">
              <w:rPr>
                <w:noProof/>
                <w:webHidden/>
              </w:rPr>
              <w:fldChar w:fldCharType="separate"/>
            </w:r>
            <w:r w:rsidR="00946D01">
              <w:rPr>
                <w:noProof/>
                <w:webHidden/>
              </w:rPr>
              <w:t>153</w:t>
            </w:r>
            <w:r w:rsidR="00C86B06">
              <w:rPr>
                <w:noProof/>
                <w:webHidden/>
              </w:rPr>
              <w:fldChar w:fldCharType="end"/>
            </w:r>
          </w:hyperlink>
        </w:p>
        <w:p w14:paraId="25E80C0F"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56" w:history="1">
            <w:r w:rsidR="00C86B06" w:rsidRPr="00895F60">
              <w:rPr>
                <w:rStyle w:val="Hyperlink"/>
                <w:rFonts w:cs="Arial"/>
                <w:noProof/>
              </w:rPr>
              <w:t>Appendix 6-Y</w:t>
            </w:r>
            <w:r w:rsidR="00C86B06">
              <w:rPr>
                <w:noProof/>
                <w:webHidden/>
              </w:rPr>
              <w:tab/>
            </w:r>
            <w:r w:rsidR="00C86B06">
              <w:rPr>
                <w:noProof/>
                <w:webHidden/>
              </w:rPr>
              <w:fldChar w:fldCharType="begin"/>
            </w:r>
            <w:r w:rsidR="00C86B06">
              <w:rPr>
                <w:noProof/>
                <w:webHidden/>
              </w:rPr>
              <w:instrText xml:space="preserve"> PAGEREF _Toc325055456 \h </w:instrText>
            </w:r>
            <w:r w:rsidR="00C86B06">
              <w:rPr>
                <w:noProof/>
                <w:webHidden/>
              </w:rPr>
            </w:r>
            <w:r w:rsidR="00C86B06">
              <w:rPr>
                <w:noProof/>
                <w:webHidden/>
              </w:rPr>
              <w:fldChar w:fldCharType="separate"/>
            </w:r>
            <w:r w:rsidR="00946D01">
              <w:rPr>
                <w:noProof/>
                <w:webHidden/>
              </w:rPr>
              <w:t>154</w:t>
            </w:r>
            <w:r w:rsidR="00C86B06">
              <w:rPr>
                <w:noProof/>
                <w:webHidden/>
              </w:rPr>
              <w:fldChar w:fldCharType="end"/>
            </w:r>
          </w:hyperlink>
        </w:p>
        <w:p w14:paraId="25E80C10" w14:textId="77777777" w:rsidR="00C86B06" w:rsidRDefault="006E237B">
          <w:pPr>
            <w:pStyle w:val="TOC2"/>
            <w:rPr>
              <w:rFonts w:eastAsiaTheme="minorEastAsia" w:cstheme="minorBidi"/>
              <w:smallCaps w:val="0"/>
              <w:noProof/>
              <w:sz w:val="22"/>
              <w:szCs w:val="22"/>
            </w:rPr>
          </w:pPr>
          <w:hyperlink w:anchor="_Toc325055457" w:history="1">
            <w:r w:rsidR="00C86B06" w:rsidRPr="00895F60">
              <w:rPr>
                <w:rStyle w:val="Hyperlink"/>
                <w:noProof/>
              </w:rPr>
              <w:t>Member Business Loan Nonmember Aggregate Letter – 723.16 – Denial</w:t>
            </w:r>
            <w:r w:rsidR="00C86B06">
              <w:rPr>
                <w:noProof/>
                <w:webHidden/>
              </w:rPr>
              <w:tab/>
            </w:r>
            <w:r w:rsidR="00C86B06">
              <w:rPr>
                <w:noProof/>
                <w:webHidden/>
              </w:rPr>
              <w:fldChar w:fldCharType="begin"/>
            </w:r>
            <w:r w:rsidR="00C86B06">
              <w:rPr>
                <w:noProof/>
                <w:webHidden/>
              </w:rPr>
              <w:instrText xml:space="preserve"> PAGEREF _Toc325055457 \h </w:instrText>
            </w:r>
            <w:r w:rsidR="00C86B06">
              <w:rPr>
                <w:noProof/>
                <w:webHidden/>
              </w:rPr>
            </w:r>
            <w:r w:rsidR="00C86B06">
              <w:rPr>
                <w:noProof/>
                <w:webHidden/>
              </w:rPr>
              <w:fldChar w:fldCharType="separate"/>
            </w:r>
            <w:r w:rsidR="00946D01">
              <w:rPr>
                <w:noProof/>
                <w:webHidden/>
              </w:rPr>
              <w:t>154</w:t>
            </w:r>
            <w:r w:rsidR="00C86B06">
              <w:rPr>
                <w:noProof/>
                <w:webHidden/>
              </w:rPr>
              <w:fldChar w:fldCharType="end"/>
            </w:r>
          </w:hyperlink>
        </w:p>
        <w:p w14:paraId="25E80C11"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58" w:history="1">
            <w:r w:rsidR="00C86B06" w:rsidRPr="00895F60">
              <w:rPr>
                <w:rStyle w:val="Hyperlink"/>
                <w:rFonts w:cs="Arial"/>
                <w:noProof/>
              </w:rPr>
              <w:t>Appendix 6-Z</w:t>
            </w:r>
            <w:r w:rsidR="00C86B06">
              <w:rPr>
                <w:noProof/>
                <w:webHidden/>
              </w:rPr>
              <w:tab/>
            </w:r>
            <w:r w:rsidR="00C86B06">
              <w:rPr>
                <w:noProof/>
                <w:webHidden/>
              </w:rPr>
              <w:fldChar w:fldCharType="begin"/>
            </w:r>
            <w:r w:rsidR="00C86B06">
              <w:rPr>
                <w:noProof/>
                <w:webHidden/>
              </w:rPr>
              <w:instrText xml:space="preserve"> PAGEREF _Toc325055458 \h </w:instrText>
            </w:r>
            <w:r w:rsidR="00C86B06">
              <w:rPr>
                <w:noProof/>
                <w:webHidden/>
              </w:rPr>
            </w:r>
            <w:r w:rsidR="00C86B06">
              <w:rPr>
                <w:noProof/>
                <w:webHidden/>
              </w:rPr>
              <w:fldChar w:fldCharType="separate"/>
            </w:r>
            <w:r w:rsidR="00946D01">
              <w:rPr>
                <w:noProof/>
                <w:webHidden/>
              </w:rPr>
              <w:t>155</w:t>
            </w:r>
            <w:r w:rsidR="00C86B06">
              <w:rPr>
                <w:noProof/>
                <w:webHidden/>
              </w:rPr>
              <w:fldChar w:fldCharType="end"/>
            </w:r>
          </w:hyperlink>
        </w:p>
        <w:p w14:paraId="25E80C12" w14:textId="77777777" w:rsidR="00C86B06" w:rsidRDefault="006E237B">
          <w:pPr>
            <w:pStyle w:val="TOC2"/>
            <w:rPr>
              <w:rFonts w:eastAsiaTheme="minorEastAsia" w:cstheme="minorBidi"/>
              <w:smallCaps w:val="0"/>
              <w:noProof/>
              <w:sz w:val="22"/>
              <w:szCs w:val="22"/>
            </w:rPr>
          </w:pPr>
          <w:hyperlink w:anchor="_Toc325055459" w:history="1">
            <w:r w:rsidR="00C86B06" w:rsidRPr="00895F60">
              <w:rPr>
                <w:rStyle w:val="Hyperlink"/>
                <w:noProof/>
              </w:rPr>
              <w:t>Regional Summary – Investment Pilot Program Recommendation</w:t>
            </w:r>
            <w:r w:rsidR="00C86B06">
              <w:rPr>
                <w:noProof/>
                <w:webHidden/>
              </w:rPr>
              <w:tab/>
            </w:r>
            <w:r w:rsidR="00C86B06">
              <w:rPr>
                <w:noProof/>
                <w:webHidden/>
              </w:rPr>
              <w:fldChar w:fldCharType="begin"/>
            </w:r>
            <w:r w:rsidR="00C86B06">
              <w:rPr>
                <w:noProof/>
                <w:webHidden/>
              </w:rPr>
              <w:instrText xml:space="preserve"> PAGEREF _Toc325055459 \h </w:instrText>
            </w:r>
            <w:r w:rsidR="00C86B06">
              <w:rPr>
                <w:noProof/>
                <w:webHidden/>
              </w:rPr>
            </w:r>
            <w:r w:rsidR="00C86B06">
              <w:rPr>
                <w:noProof/>
                <w:webHidden/>
              </w:rPr>
              <w:fldChar w:fldCharType="separate"/>
            </w:r>
            <w:r w:rsidR="00946D01">
              <w:rPr>
                <w:noProof/>
                <w:webHidden/>
              </w:rPr>
              <w:t>155</w:t>
            </w:r>
            <w:r w:rsidR="00C86B06">
              <w:rPr>
                <w:noProof/>
                <w:webHidden/>
              </w:rPr>
              <w:fldChar w:fldCharType="end"/>
            </w:r>
          </w:hyperlink>
        </w:p>
        <w:p w14:paraId="25E80C1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60" w:history="1">
            <w:r w:rsidR="00C86B06" w:rsidRPr="00895F60">
              <w:rPr>
                <w:rStyle w:val="Hyperlink"/>
                <w:rFonts w:cs="Arial"/>
                <w:noProof/>
              </w:rPr>
              <w:t>Appendix 6-AA</w:t>
            </w:r>
            <w:r w:rsidR="00C86B06">
              <w:rPr>
                <w:noProof/>
                <w:webHidden/>
              </w:rPr>
              <w:tab/>
            </w:r>
            <w:r w:rsidR="00C86B06">
              <w:rPr>
                <w:noProof/>
                <w:webHidden/>
              </w:rPr>
              <w:fldChar w:fldCharType="begin"/>
            </w:r>
            <w:r w:rsidR="00C86B06">
              <w:rPr>
                <w:noProof/>
                <w:webHidden/>
              </w:rPr>
              <w:instrText xml:space="preserve"> PAGEREF _Toc325055460 \h </w:instrText>
            </w:r>
            <w:r w:rsidR="00C86B06">
              <w:rPr>
                <w:noProof/>
                <w:webHidden/>
              </w:rPr>
            </w:r>
            <w:r w:rsidR="00C86B06">
              <w:rPr>
                <w:noProof/>
                <w:webHidden/>
              </w:rPr>
              <w:fldChar w:fldCharType="separate"/>
            </w:r>
            <w:r w:rsidR="00946D01">
              <w:rPr>
                <w:noProof/>
                <w:webHidden/>
              </w:rPr>
              <w:t>157</w:t>
            </w:r>
            <w:r w:rsidR="00C86B06">
              <w:rPr>
                <w:noProof/>
                <w:webHidden/>
              </w:rPr>
              <w:fldChar w:fldCharType="end"/>
            </w:r>
          </w:hyperlink>
        </w:p>
        <w:p w14:paraId="25E80C14" w14:textId="77777777" w:rsidR="00C86B06" w:rsidRDefault="006E237B">
          <w:pPr>
            <w:pStyle w:val="TOC2"/>
            <w:rPr>
              <w:rFonts w:eastAsiaTheme="minorEastAsia" w:cstheme="minorBidi"/>
              <w:smallCaps w:val="0"/>
              <w:noProof/>
              <w:sz w:val="22"/>
              <w:szCs w:val="22"/>
            </w:rPr>
          </w:pPr>
          <w:hyperlink w:anchor="_Toc325055461" w:history="1">
            <w:r w:rsidR="00C86B06" w:rsidRPr="00895F60">
              <w:rPr>
                <w:rStyle w:val="Hyperlink"/>
                <w:noProof/>
              </w:rPr>
              <w:t>Change of Officials – Acknowledgement Letter of Complete Application</w:t>
            </w:r>
            <w:r w:rsidR="00C86B06">
              <w:rPr>
                <w:noProof/>
                <w:webHidden/>
              </w:rPr>
              <w:tab/>
            </w:r>
            <w:r w:rsidR="00C86B06">
              <w:rPr>
                <w:noProof/>
                <w:webHidden/>
              </w:rPr>
              <w:fldChar w:fldCharType="begin"/>
            </w:r>
            <w:r w:rsidR="00C86B06">
              <w:rPr>
                <w:noProof/>
                <w:webHidden/>
              </w:rPr>
              <w:instrText xml:space="preserve"> PAGEREF _Toc325055461 \h </w:instrText>
            </w:r>
            <w:r w:rsidR="00C86B06">
              <w:rPr>
                <w:noProof/>
                <w:webHidden/>
              </w:rPr>
            </w:r>
            <w:r w:rsidR="00C86B06">
              <w:rPr>
                <w:noProof/>
                <w:webHidden/>
              </w:rPr>
              <w:fldChar w:fldCharType="separate"/>
            </w:r>
            <w:r w:rsidR="00946D01">
              <w:rPr>
                <w:noProof/>
                <w:webHidden/>
              </w:rPr>
              <w:t>157</w:t>
            </w:r>
            <w:r w:rsidR="00C86B06">
              <w:rPr>
                <w:noProof/>
                <w:webHidden/>
              </w:rPr>
              <w:fldChar w:fldCharType="end"/>
            </w:r>
          </w:hyperlink>
        </w:p>
        <w:p w14:paraId="25E80C15"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62" w:history="1">
            <w:r w:rsidR="00C86B06" w:rsidRPr="00895F60">
              <w:rPr>
                <w:rStyle w:val="Hyperlink"/>
                <w:rFonts w:cs="Arial"/>
                <w:noProof/>
              </w:rPr>
              <w:t>Appendix 6-BB</w:t>
            </w:r>
            <w:r w:rsidR="00C86B06">
              <w:rPr>
                <w:noProof/>
                <w:webHidden/>
              </w:rPr>
              <w:tab/>
            </w:r>
            <w:r w:rsidR="00C86B06">
              <w:rPr>
                <w:noProof/>
                <w:webHidden/>
              </w:rPr>
              <w:fldChar w:fldCharType="begin"/>
            </w:r>
            <w:r w:rsidR="00C86B06">
              <w:rPr>
                <w:noProof/>
                <w:webHidden/>
              </w:rPr>
              <w:instrText xml:space="preserve"> PAGEREF _Toc325055462 \h </w:instrText>
            </w:r>
            <w:r w:rsidR="00C86B06">
              <w:rPr>
                <w:noProof/>
                <w:webHidden/>
              </w:rPr>
            </w:r>
            <w:r w:rsidR="00C86B06">
              <w:rPr>
                <w:noProof/>
                <w:webHidden/>
              </w:rPr>
              <w:fldChar w:fldCharType="separate"/>
            </w:r>
            <w:r w:rsidR="00946D01">
              <w:rPr>
                <w:noProof/>
                <w:webHidden/>
              </w:rPr>
              <w:t>158</w:t>
            </w:r>
            <w:r w:rsidR="00C86B06">
              <w:rPr>
                <w:noProof/>
                <w:webHidden/>
              </w:rPr>
              <w:fldChar w:fldCharType="end"/>
            </w:r>
          </w:hyperlink>
        </w:p>
        <w:p w14:paraId="25E80C16" w14:textId="77777777" w:rsidR="00C86B06" w:rsidRDefault="006E237B">
          <w:pPr>
            <w:pStyle w:val="TOC2"/>
            <w:rPr>
              <w:rFonts w:eastAsiaTheme="minorEastAsia" w:cstheme="minorBidi"/>
              <w:smallCaps w:val="0"/>
              <w:noProof/>
              <w:sz w:val="22"/>
              <w:szCs w:val="22"/>
            </w:rPr>
          </w:pPr>
          <w:hyperlink w:anchor="_Toc325055463" w:history="1">
            <w:r w:rsidR="00C86B06" w:rsidRPr="00895F60">
              <w:rPr>
                <w:rStyle w:val="Hyperlink"/>
                <w:noProof/>
              </w:rPr>
              <w:t>Change of Officials – Incomplete Application</w:t>
            </w:r>
            <w:r w:rsidR="00C86B06">
              <w:rPr>
                <w:noProof/>
                <w:webHidden/>
              </w:rPr>
              <w:tab/>
            </w:r>
            <w:r w:rsidR="00C86B06">
              <w:rPr>
                <w:noProof/>
                <w:webHidden/>
              </w:rPr>
              <w:fldChar w:fldCharType="begin"/>
            </w:r>
            <w:r w:rsidR="00C86B06">
              <w:rPr>
                <w:noProof/>
                <w:webHidden/>
              </w:rPr>
              <w:instrText xml:space="preserve"> PAGEREF _Toc325055463 \h </w:instrText>
            </w:r>
            <w:r w:rsidR="00C86B06">
              <w:rPr>
                <w:noProof/>
                <w:webHidden/>
              </w:rPr>
            </w:r>
            <w:r w:rsidR="00C86B06">
              <w:rPr>
                <w:noProof/>
                <w:webHidden/>
              </w:rPr>
              <w:fldChar w:fldCharType="separate"/>
            </w:r>
            <w:r w:rsidR="00946D01">
              <w:rPr>
                <w:noProof/>
                <w:webHidden/>
              </w:rPr>
              <w:t>158</w:t>
            </w:r>
            <w:r w:rsidR="00C86B06">
              <w:rPr>
                <w:noProof/>
                <w:webHidden/>
              </w:rPr>
              <w:fldChar w:fldCharType="end"/>
            </w:r>
          </w:hyperlink>
        </w:p>
        <w:p w14:paraId="25E80C1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64" w:history="1">
            <w:r w:rsidR="00C86B06" w:rsidRPr="00895F60">
              <w:rPr>
                <w:rStyle w:val="Hyperlink"/>
                <w:rFonts w:cs="Arial"/>
                <w:noProof/>
              </w:rPr>
              <w:t>Appendix 6-CC</w:t>
            </w:r>
            <w:r w:rsidR="00C86B06">
              <w:rPr>
                <w:noProof/>
                <w:webHidden/>
              </w:rPr>
              <w:tab/>
            </w:r>
            <w:r w:rsidR="00C86B06">
              <w:rPr>
                <w:noProof/>
                <w:webHidden/>
              </w:rPr>
              <w:fldChar w:fldCharType="begin"/>
            </w:r>
            <w:r w:rsidR="00C86B06">
              <w:rPr>
                <w:noProof/>
                <w:webHidden/>
              </w:rPr>
              <w:instrText xml:space="preserve"> PAGEREF _Toc325055464 \h </w:instrText>
            </w:r>
            <w:r w:rsidR="00C86B06">
              <w:rPr>
                <w:noProof/>
                <w:webHidden/>
              </w:rPr>
            </w:r>
            <w:r w:rsidR="00C86B06">
              <w:rPr>
                <w:noProof/>
                <w:webHidden/>
              </w:rPr>
              <w:fldChar w:fldCharType="separate"/>
            </w:r>
            <w:r w:rsidR="00946D01">
              <w:rPr>
                <w:noProof/>
                <w:webHidden/>
              </w:rPr>
              <w:t>159</w:t>
            </w:r>
            <w:r w:rsidR="00C86B06">
              <w:rPr>
                <w:noProof/>
                <w:webHidden/>
              </w:rPr>
              <w:fldChar w:fldCharType="end"/>
            </w:r>
          </w:hyperlink>
        </w:p>
        <w:p w14:paraId="25E80C18" w14:textId="77777777" w:rsidR="00C86B06" w:rsidRDefault="006E237B">
          <w:pPr>
            <w:pStyle w:val="TOC2"/>
            <w:rPr>
              <w:rFonts w:eastAsiaTheme="minorEastAsia" w:cstheme="minorBidi"/>
              <w:smallCaps w:val="0"/>
              <w:noProof/>
              <w:sz w:val="22"/>
              <w:szCs w:val="22"/>
            </w:rPr>
          </w:pPr>
          <w:hyperlink w:anchor="_Toc325055465" w:history="1">
            <w:r w:rsidR="00C86B06" w:rsidRPr="00895F60">
              <w:rPr>
                <w:rStyle w:val="Hyperlink"/>
                <w:noProof/>
              </w:rPr>
              <w:t>Change of Officials – Pre-Adverse Action Disclosure Letter</w:t>
            </w:r>
            <w:r w:rsidR="00C86B06">
              <w:rPr>
                <w:noProof/>
                <w:webHidden/>
              </w:rPr>
              <w:tab/>
            </w:r>
            <w:r w:rsidR="00C86B06">
              <w:rPr>
                <w:noProof/>
                <w:webHidden/>
              </w:rPr>
              <w:fldChar w:fldCharType="begin"/>
            </w:r>
            <w:r w:rsidR="00C86B06">
              <w:rPr>
                <w:noProof/>
                <w:webHidden/>
              </w:rPr>
              <w:instrText xml:space="preserve"> PAGEREF _Toc325055465 \h </w:instrText>
            </w:r>
            <w:r w:rsidR="00C86B06">
              <w:rPr>
                <w:noProof/>
                <w:webHidden/>
              </w:rPr>
            </w:r>
            <w:r w:rsidR="00C86B06">
              <w:rPr>
                <w:noProof/>
                <w:webHidden/>
              </w:rPr>
              <w:fldChar w:fldCharType="separate"/>
            </w:r>
            <w:r w:rsidR="00946D01">
              <w:rPr>
                <w:noProof/>
                <w:webHidden/>
              </w:rPr>
              <w:t>159</w:t>
            </w:r>
            <w:r w:rsidR="00C86B06">
              <w:rPr>
                <w:noProof/>
                <w:webHidden/>
              </w:rPr>
              <w:fldChar w:fldCharType="end"/>
            </w:r>
          </w:hyperlink>
        </w:p>
        <w:p w14:paraId="25E80C1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66" w:history="1">
            <w:r w:rsidR="00C86B06" w:rsidRPr="00895F60">
              <w:rPr>
                <w:rStyle w:val="Hyperlink"/>
                <w:rFonts w:cs="Arial"/>
                <w:noProof/>
              </w:rPr>
              <w:t>Appendix 6-DD</w:t>
            </w:r>
            <w:r w:rsidR="00C86B06">
              <w:rPr>
                <w:noProof/>
                <w:webHidden/>
              </w:rPr>
              <w:tab/>
            </w:r>
            <w:r w:rsidR="00C86B06">
              <w:rPr>
                <w:noProof/>
                <w:webHidden/>
              </w:rPr>
              <w:fldChar w:fldCharType="begin"/>
            </w:r>
            <w:r w:rsidR="00C86B06">
              <w:rPr>
                <w:noProof/>
                <w:webHidden/>
              </w:rPr>
              <w:instrText xml:space="preserve"> PAGEREF _Toc325055466 \h </w:instrText>
            </w:r>
            <w:r w:rsidR="00C86B06">
              <w:rPr>
                <w:noProof/>
                <w:webHidden/>
              </w:rPr>
            </w:r>
            <w:r w:rsidR="00C86B06">
              <w:rPr>
                <w:noProof/>
                <w:webHidden/>
              </w:rPr>
              <w:fldChar w:fldCharType="separate"/>
            </w:r>
            <w:r w:rsidR="00946D01">
              <w:rPr>
                <w:noProof/>
                <w:webHidden/>
              </w:rPr>
              <w:t>160</w:t>
            </w:r>
            <w:r w:rsidR="00C86B06">
              <w:rPr>
                <w:noProof/>
                <w:webHidden/>
              </w:rPr>
              <w:fldChar w:fldCharType="end"/>
            </w:r>
          </w:hyperlink>
        </w:p>
        <w:p w14:paraId="25E80C1A" w14:textId="77777777" w:rsidR="00C86B06" w:rsidRDefault="006E237B">
          <w:pPr>
            <w:pStyle w:val="TOC2"/>
            <w:rPr>
              <w:rFonts w:eastAsiaTheme="minorEastAsia" w:cstheme="minorBidi"/>
              <w:smallCaps w:val="0"/>
              <w:noProof/>
              <w:sz w:val="22"/>
              <w:szCs w:val="22"/>
            </w:rPr>
          </w:pPr>
          <w:hyperlink w:anchor="_Toc325055467" w:history="1">
            <w:r w:rsidR="00C86B06" w:rsidRPr="00895F60">
              <w:rPr>
                <w:rStyle w:val="Hyperlink"/>
                <w:noProof/>
              </w:rPr>
              <w:t>Change of Officials – Denial due to Adverse Credit</w:t>
            </w:r>
            <w:r w:rsidR="00C86B06">
              <w:rPr>
                <w:noProof/>
                <w:webHidden/>
              </w:rPr>
              <w:tab/>
            </w:r>
            <w:r w:rsidR="00C86B06">
              <w:rPr>
                <w:noProof/>
                <w:webHidden/>
              </w:rPr>
              <w:fldChar w:fldCharType="begin"/>
            </w:r>
            <w:r w:rsidR="00C86B06">
              <w:rPr>
                <w:noProof/>
                <w:webHidden/>
              </w:rPr>
              <w:instrText xml:space="preserve"> PAGEREF _Toc325055467 \h </w:instrText>
            </w:r>
            <w:r w:rsidR="00C86B06">
              <w:rPr>
                <w:noProof/>
                <w:webHidden/>
              </w:rPr>
            </w:r>
            <w:r w:rsidR="00C86B06">
              <w:rPr>
                <w:noProof/>
                <w:webHidden/>
              </w:rPr>
              <w:fldChar w:fldCharType="separate"/>
            </w:r>
            <w:r w:rsidR="00946D01">
              <w:rPr>
                <w:noProof/>
                <w:webHidden/>
              </w:rPr>
              <w:t>160</w:t>
            </w:r>
            <w:r w:rsidR="00C86B06">
              <w:rPr>
                <w:noProof/>
                <w:webHidden/>
              </w:rPr>
              <w:fldChar w:fldCharType="end"/>
            </w:r>
          </w:hyperlink>
        </w:p>
        <w:p w14:paraId="25E80C1B"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68" w:history="1">
            <w:r w:rsidR="00C86B06" w:rsidRPr="00895F60">
              <w:rPr>
                <w:rStyle w:val="Hyperlink"/>
                <w:rFonts w:cs="Arial"/>
                <w:noProof/>
              </w:rPr>
              <w:t>Appendix 6-EE</w:t>
            </w:r>
            <w:r w:rsidR="00C86B06">
              <w:rPr>
                <w:noProof/>
                <w:webHidden/>
              </w:rPr>
              <w:tab/>
            </w:r>
            <w:r w:rsidR="00C86B06">
              <w:rPr>
                <w:noProof/>
                <w:webHidden/>
              </w:rPr>
              <w:fldChar w:fldCharType="begin"/>
            </w:r>
            <w:r w:rsidR="00C86B06">
              <w:rPr>
                <w:noProof/>
                <w:webHidden/>
              </w:rPr>
              <w:instrText xml:space="preserve"> PAGEREF _Toc325055468 \h </w:instrText>
            </w:r>
            <w:r w:rsidR="00C86B06">
              <w:rPr>
                <w:noProof/>
                <w:webHidden/>
              </w:rPr>
            </w:r>
            <w:r w:rsidR="00C86B06">
              <w:rPr>
                <w:noProof/>
                <w:webHidden/>
              </w:rPr>
              <w:fldChar w:fldCharType="separate"/>
            </w:r>
            <w:r w:rsidR="00946D01">
              <w:rPr>
                <w:noProof/>
                <w:webHidden/>
              </w:rPr>
              <w:t>161</w:t>
            </w:r>
            <w:r w:rsidR="00C86B06">
              <w:rPr>
                <w:noProof/>
                <w:webHidden/>
              </w:rPr>
              <w:fldChar w:fldCharType="end"/>
            </w:r>
          </w:hyperlink>
        </w:p>
        <w:p w14:paraId="25E80C1C" w14:textId="77777777" w:rsidR="00C86B06" w:rsidRDefault="006E237B">
          <w:pPr>
            <w:pStyle w:val="TOC2"/>
            <w:rPr>
              <w:rFonts w:eastAsiaTheme="minorEastAsia" w:cstheme="minorBidi"/>
              <w:smallCaps w:val="0"/>
              <w:noProof/>
              <w:sz w:val="22"/>
              <w:szCs w:val="22"/>
            </w:rPr>
          </w:pPr>
          <w:hyperlink w:anchor="_Toc325055469" w:history="1">
            <w:r w:rsidR="00C86B06" w:rsidRPr="00895F60">
              <w:rPr>
                <w:rStyle w:val="Hyperlink"/>
                <w:noProof/>
              </w:rPr>
              <w:t>Change of Officials – Approval</w:t>
            </w:r>
            <w:r w:rsidR="00C86B06">
              <w:rPr>
                <w:noProof/>
                <w:webHidden/>
              </w:rPr>
              <w:tab/>
            </w:r>
            <w:r w:rsidR="00C86B06">
              <w:rPr>
                <w:noProof/>
                <w:webHidden/>
              </w:rPr>
              <w:fldChar w:fldCharType="begin"/>
            </w:r>
            <w:r w:rsidR="00C86B06">
              <w:rPr>
                <w:noProof/>
                <w:webHidden/>
              </w:rPr>
              <w:instrText xml:space="preserve"> PAGEREF _Toc325055469 \h </w:instrText>
            </w:r>
            <w:r w:rsidR="00C86B06">
              <w:rPr>
                <w:noProof/>
                <w:webHidden/>
              </w:rPr>
            </w:r>
            <w:r w:rsidR="00C86B06">
              <w:rPr>
                <w:noProof/>
                <w:webHidden/>
              </w:rPr>
              <w:fldChar w:fldCharType="separate"/>
            </w:r>
            <w:r w:rsidR="00946D01">
              <w:rPr>
                <w:noProof/>
                <w:webHidden/>
              </w:rPr>
              <w:t>161</w:t>
            </w:r>
            <w:r w:rsidR="00C86B06">
              <w:rPr>
                <w:noProof/>
                <w:webHidden/>
              </w:rPr>
              <w:fldChar w:fldCharType="end"/>
            </w:r>
          </w:hyperlink>
        </w:p>
        <w:p w14:paraId="25E80C1D"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70" w:history="1">
            <w:r w:rsidR="00C86B06" w:rsidRPr="00895F60">
              <w:rPr>
                <w:rStyle w:val="Hyperlink"/>
                <w:rFonts w:cs="Arial"/>
                <w:noProof/>
              </w:rPr>
              <w:t>Appendix 6-FF</w:t>
            </w:r>
            <w:r w:rsidR="00C86B06">
              <w:rPr>
                <w:noProof/>
                <w:webHidden/>
              </w:rPr>
              <w:tab/>
            </w:r>
            <w:r w:rsidR="00C86B06">
              <w:rPr>
                <w:noProof/>
                <w:webHidden/>
              </w:rPr>
              <w:fldChar w:fldCharType="begin"/>
            </w:r>
            <w:r w:rsidR="00C86B06">
              <w:rPr>
                <w:noProof/>
                <w:webHidden/>
              </w:rPr>
              <w:instrText xml:space="preserve"> PAGEREF _Toc325055470 \h </w:instrText>
            </w:r>
            <w:r w:rsidR="00C86B06">
              <w:rPr>
                <w:noProof/>
                <w:webHidden/>
              </w:rPr>
            </w:r>
            <w:r w:rsidR="00C86B06">
              <w:rPr>
                <w:noProof/>
                <w:webHidden/>
              </w:rPr>
              <w:fldChar w:fldCharType="separate"/>
            </w:r>
            <w:r w:rsidR="00946D01">
              <w:rPr>
                <w:noProof/>
                <w:webHidden/>
              </w:rPr>
              <w:t>162</w:t>
            </w:r>
            <w:r w:rsidR="00C86B06">
              <w:rPr>
                <w:noProof/>
                <w:webHidden/>
              </w:rPr>
              <w:fldChar w:fldCharType="end"/>
            </w:r>
          </w:hyperlink>
        </w:p>
        <w:p w14:paraId="25E80C1E" w14:textId="77777777" w:rsidR="00C86B06" w:rsidRDefault="006E237B">
          <w:pPr>
            <w:pStyle w:val="TOC2"/>
            <w:rPr>
              <w:rFonts w:eastAsiaTheme="minorEastAsia" w:cstheme="minorBidi"/>
              <w:smallCaps w:val="0"/>
              <w:noProof/>
              <w:sz w:val="22"/>
              <w:szCs w:val="22"/>
            </w:rPr>
          </w:pPr>
          <w:hyperlink w:anchor="_Toc325055471" w:history="1">
            <w:r w:rsidR="00C86B06" w:rsidRPr="00895F60">
              <w:rPr>
                <w:rStyle w:val="Hyperlink"/>
                <w:noProof/>
              </w:rPr>
              <w:t>Change of Officials – Waiver of the 30 Day Notification Requirement</w:t>
            </w:r>
            <w:r w:rsidR="00C86B06">
              <w:rPr>
                <w:noProof/>
                <w:webHidden/>
              </w:rPr>
              <w:tab/>
            </w:r>
            <w:r w:rsidR="00C86B06">
              <w:rPr>
                <w:noProof/>
                <w:webHidden/>
              </w:rPr>
              <w:fldChar w:fldCharType="begin"/>
            </w:r>
            <w:r w:rsidR="00C86B06">
              <w:rPr>
                <w:noProof/>
                <w:webHidden/>
              </w:rPr>
              <w:instrText xml:space="preserve"> PAGEREF _Toc325055471 \h </w:instrText>
            </w:r>
            <w:r w:rsidR="00C86B06">
              <w:rPr>
                <w:noProof/>
                <w:webHidden/>
              </w:rPr>
            </w:r>
            <w:r w:rsidR="00C86B06">
              <w:rPr>
                <w:noProof/>
                <w:webHidden/>
              </w:rPr>
              <w:fldChar w:fldCharType="separate"/>
            </w:r>
            <w:r w:rsidR="00946D01">
              <w:rPr>
                <w:noProof/>
                <w:webHidden/>
              </w:rPr>
              <w:t>162</w:t>
            </w:r>
            <w:r w:rsidR="00C86B06">
              <w:rPr>
                <w:noProof/>
                <w:webHidden/>
              </w:rPr>
              <w:fldChar w:fldCharType="end"/>
            </w:r>
          </w:hyperlink>
        </w:p>
        <w:p w14:paraId="25E80C1F"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72" w:history="1">
            <w:r w:rsidR="00C86B06" w:rsidRPr="00895F60">
              <w:rPr>
                <w:rStyle w:val="Hyperlink"/>
                <w:rFonts w:cs="Arial"/>
                <w:noProof/>
              </w:rPr>
              <w:t>Appendix 6-GG</w:t>
            </w:r>
            <w:r w:rsidR="00C86B06">
              <w:rPr>
                <w:noProof/>
                <w:webHidden/>
              </w:rPr>
              <w:tab/>
            </w:r>
            <w:r w:rsidR="00C86B06">
              <w:rPr>
                <w:noProof/>
                <w:webHidden/>
              </w:rPr>
              <w:fldChar w:fldCharType="begin"/>
            </w:r>
            <w:r w:rsidR="00C86B06">
              <w:rPr>
                <w:noProof/>
                <w:webHidden/>
              </w:rPr>
              <w:instrText xml:space="preserve"> PAGEREF _Toc325055472 \h </w:instrText>
            </w:r>
            <w:r w:rsidR="00C86B06">
              <w:rPr>
                <w:noProof/>
                <w:webHidden/>
              </w:rPr>
            </w:r>
            <w:r w:rsidR="00C86B06">
              <w:rPr>
                <w:noProof/>
                <w:webHidden/>
              </w:rPr>
              <w:fldChar w:fldCharType="separate"/>
            </w:r>
            <w:r w:rsidR="00946D01">
              <w:rPr>
                <w:noProof/>
                <w:webHidden/>
              </w:rPr>
              <w:t>163</w:t>
            </w:r>
            <w:r w:rsidR="00C86B06">
              <w:rPr>
                <w:noProof/>
                <w:webHidden/>
              </w:rPr>
              <w:fldChar w:fldCharType="end"/>
            </w:r>
          </w:hyperlink>
        </w:p>
        <w:p w14:paraId="25E80C20" w14:textId="77777777" w:rsidR="00C86B06" w:rsidRDefault="006E237B">
          <w:pPr>
            <w:pStyle w:val="TOC2"/>
            <w:rPr>
              <w:rFonts w:eastAsiaTheme="minorEastAsia" w:cstheme="minorBidi"/>
              <w:smallCaps w:val="0"/>
              <w:noProof/>
              <w:sz w:val="22"/>
              <w:szCs w:val="22"/>
            </w:rPr>
          </w:pPr>
          <w:hyperlink w:anchor="_Toc325055473" w:history="1">
            <w:r w:rsidR="00C86B06" w:rsidRPr="00895F60">
              <w:rPr>
                <w:rStyle w:val="Hyperlink"/>
                <w:noProof/>
              </w:rPr>
              <w:t>Change of Officials – Withdrawal of Application</w:t>
            </w:r>
            <w:r w:rsidR="00C86B06">
              <w:rPr>
                <w:noProof/>
                <w:webHidden/>
              </w:rPr>
              <w:tab/>
            </w:r>
            <w:r w:rsidR="00C86B06">
              <w:rPr>
                <w:noProof/>
                <w:webHidden/>
              </w:rPr>
              <w:fldChar w:fldCharType="begin"/>
            </w:r>
            <w:r w:rsidR="00C86B06">
              <w:rPr>
                <w:noProof/>
                <w:webHidden/>
              </w:rPr>
              <w:instrText xml:space="preserve"> PAGEREF _Toc325055473 \h </w:instrText>
            </w:r>
            <w:r w:rsidR="00C86B06">
              <w:rPr>
                <w:noProof/>
                <w:webHidden/>
              </w:rPr>
            </w:r>
            <w:r w:rsidR="00C86B06">
              <w:rPr>
                <w:noProof/>
                <w:webHidden/>
              </w:rPr>
              <w:fldChar w:fldCharType="separate"/>
            </w:r>
            <w:r w:rsidR="00946D01">
              <w:rPr>
                <w:noProof/>
                <w:webHidden/>
              </w:rPr>
              <w:t>163</w:t>
            </w:r>
            <w:r w:rsidR="00C86B06">
              <w:rPr>
                <w:noProof/>
                <w:webHidden/>
              </w:rPr>
              <w:fldChar w:fldCharType="end"/>
            </w:r>
          </w:hyperlink>
        </w:p>
        <w:p w14:paraId="25E80C21"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74" w:history="1">
            <w:r w:rsidR="00C86B06" w:rsidRPr="00895F60">
              <w:rPr>
                <w:rStyle w:val="Hyperlink"/>
                <w:rFonts w:cs="Arial"/>
                <w:noProof/>
              </w:rPr>
              <w:t>Appendix 6-HH</w:t>
            </w:r>
            <w:r w:rsidR="00C86B06">
              <w:rPr>
                <w:noProof/>
                <w:webHidden/>
              </w:rPr>
              <w:tab/>
            </w:r>
            <w:r w:rsidR="00C86B06">
              <w:rPr>
                <w:noProof/>
                <w:webHidden/>
              </w:rPr>
              <w:fldChar w:fldCharType="begin"/>
            </w:r>
            <w:r w:rsidR="00C86B06">
              <w:rPr>
                <w:noProof/>
                <w:webHidden/>
              </w:rPr>
              <w:instrText xml:space="preserve"> PAGEREF _Toc325055474 \h </w:instrText>
            </w:r>
            <w:r w:rsidR="00C86B06">
              <w:rPr>
                <w:noProof/>
                <w:webHidden/>
              </w:rPr>
            </w:r>
            <w:r w:rsidR="00C86B06">
              <w:rPr>
                <w:noProof/>
                <w:webHidden/>
              </w:rPr>
              <w:fldChar w:fldCharType="separate"/>
            </w:r>
            <w:r w:rsidR="00946D01">
              <w:rPr>
                <w:noProof/>
                <w:webHidden/>
              </w:rPr>
              <w:t>164</w:t>
            </w:r>
            <w:r w:rsidR="00C86B06">
              <w:rPr>
                <w:noProof/>
                <w:webHidden/>
              </w:rPr>
              <w:fldChar w:fldCharType="end"/>
            </w:r>
          </w:hyperlink>
        </w:p>
        <w:p w14:paraId="25E80C22" w14:textId="77777777" w:rsidR="00C86B06" w:rsidRDefault="006E237B">
          <w:pPr>
            <w:pStyle w:val="TOC2"/>
            <w:rPr>
              <w:rFonts w:eastAsiaTheme="minorEastAsia" w:cstheme="minorBidi"/>
              <w:smallCaps w:val="0"/>
              <w:noProof/>
              <w:sz w:val="22"/>
              <w:szCs w:val="22"/>
            </w:rPr>
          </w:pPr>
          <w:hyperlink w:anchor="_Toc325055475" w:history="1">
            <w:r w:rsidR="00C86B06" w:rsidRPr="00895F60">
              <w:rPr>
                <w:rStyle w:val="Hyperlink"/>
                <w:noProof/>
              </w:rPr>
              <w:t>Waiver Types and Timeframes</w:t>
            </w:r>
            <w:r w:rsidR="00C86B06">
              <w:rPr>
                <w:noProof/>
                <w:webHidden/>
              </w:rPr>
              <w:tab/>
            </w:r>
            <w:r w:rsidR="00C86B06">
              <w:rPr>
                <w:noProof/>
                <w:webHidden/>
              </w:rPr>
              <w:fldChar w:fldCharType="begin"/>
            </w:r>
            <w:r w:rsidR="00C86B06">
              <w:rPr>
                <w:noProof/>
                <w:webHidden/>
              </w:rPr>
              <w:instrText xml:space="preserve"> PAGEREF _Toc325055475 \h </w:instrText>
            </w:r>
            <w:r w:rsidR="00C86B06">
              <w:rPr>
                <w:noProof/>
                <w:webHidden/>
              </w:rPr>
            </w:r>
            <w:r w:rsidR="00C86B06">
              <w:rPr>
                <w:noProof/>
                <w:webHidden/>
              </w:rPr>
              <w:fldChar w:fldCharType="separate"/>
            </w:r>
            <w:r w:rsidR="00946D01">
              <w:rPr>
                <w:noProof/>
                <w:webHidden/>
              </w:rPr>
              <w:t>164</w:t>
            </w:r>
            <w:r w:rsidR="00C86B06">
              <w:rPr>
                <w:noProof/>
                <w:webHidden/>
              </w:rPr>
              <w:fldChar w:fldCharType="end"/>
            </w:r>
          </w:hyperlink>
        </w:p>
        <w:p w14:paraId="25E80C2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76" w:history="1">
            <w:r w:rsidR="00C86B06" w:rsidRPr="00895F60">
              <w:rPr>
                <w:rStyle w:val="Hyperlink"/>
                <w:noProof/>
              </w:rPr>
              <w:t>Chapter 7 – Credit Union Service Organizations</w:t>
            </w:r>
            <w:r w:rsidR="00C86B06" w:rsidRPr="00895F60">
              <w:rPr>
                <w:rStyle w:val="Hyperlink"/>
                <w:rFonts w:cs="Arial"/>
                <w:noProof/>
              </w:rPr>
              <w:t xml:space="preserve"> (CUSO)</w:t>
            </w:r>
            <w:r w:rsidR="00C86B06">
              <w:rPr>
                <w:noProof/>
                <w:webHidden/>
              </w:rPr>
              <w:tab/>
            </w:r>
            <w:r w:rsidR="00C86B06">
              <w:rPr>
                <w:noProof/>
                <w:webHidden/>
              </w:rPr>
              <w:fldChar w:fldCharType="begin"/>
            </w:r>
            <w:r w:rsidR="00C86B06">
              <w:rPr>
                <w:noProof/>
                <w:webHidden/>
              </w:rPr>
              <w:instrText xml:space="preserve"> PAGEREF _Toc325055476 \h </w:instrText>
            </w:r>
            <w:r w:rsidR="00C86B06">
              <w:rPr>
                <w:noProof/>
                <w:webHidden/>
              </w:rPr>
            </w:r>
            <w:r w:rsidR="00C86B06">
              <w:rPr>
                <w:noProof/>
                <w:webHidden/>
              </w:rPr>
              <w:fldChar w:fldCharType="separate"/>
            </w:r>
            <w:r w:rsidR="00946D01">
              <w:rPr>
                <w:noProof/>
                <w:webHidden/>
              </w:rPr>
              <w:t>167</w:t>
            </w:r>
            <w:r w:rsidR="00C86B06">
              <w:rPr>
                <w:noProof/>
                <w:webHidden/>
              </w:rPr>
              <w:fldChar w:fldCharType="end"/>
            </w:r>
          </w:hyperlink>
        </w:p>
        <w:p w14:paraId="25E80C24" w14:textId="77777777" w:rsidR="00C86B06" w:rsidRDefault="006E237B">
          <w:pPr>
            <w:pStyle w:val="TOC2"/>
            <w:rPr>
              <w:rFonts w:eastAsiaTheme="minorEastAsia" w:cstheme="minorBidi"/>
              <w:smallCaps w:val="0"/>
              <w:noProof/>
              <w:sz w:val="22"/>
              <w:szCs w:val="22"/>
            </w:rPr>
          </w:pPr>
          <w:hyperlink w:anchor="_Toc325055477"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General Responsibilities Regarding CUSOs</w:t>
            </w:r>
            <w:r w:rsidR="00C86B06">
              <w:rPr>
                <w:noProof/>
                <w:webHidden/>
              </w:rPr>
              <w:tab/>
            </w:r>
            <w:r w:rsidR="00C86B06">
              <w:rPr>
                <w:noProof/>
                <w:webHidden/>
              </w:rPr>
              <w:fldChar w:fldCharType="begin"/>
            </w:r>
            <w:r w:rsidR="00C86B06">
              <w:rPr>
                <w:noProof/>
                <w:webHidden/>
              </w:rPr>
              <w:instrText xml:space="preserve"> PAGEREF _Toc325055477 \h </w:instrText>
            </w:r>
            <w:r w:rsidR="00C86B06">
              <w:rPr>
                <w:noProof/>
                <w:webHidden/>
              </w:rPr>
            </w:r>
            <w:r w:rsidR="00C86B06">
              <w:rPr>
                <w:noProof/>
                <w:webHidden/>
              </w:rPr>
              <w:fldChar w:fldCharType="separate"/>
            </w:r>
            <w:r w:rsidR="00946D01">
              <w:rPr>
                <w:noProof/>
                <w:webHidden/>
              </w:rPr>
              <w:t>167</w:t>
            </w:r>
            <w:r w:rsidR="00C86B06">
              <w:rPr>
                <w:noProof/>
                <w:webHidden/>
              </w:rPr>
              <w:fldChar w:fldCharType="end"/>
            </w:r>
          </w:hyperlink>
        </w:p>
        <w:p w14:paraId="25E80C2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78" w:history="1">
            <w:r w:rsidR="00C86B06" w:rsidRPr="00895F60">
              <w:rPr>
                <w:rStyle w:val="Hyperlink"/>
                <w:noProof/>
                <w:lang w:eastAsia="zh-CN"/>
              </w:rPr>
              <w:t>A.</w:t>
            </w:r>
            <w:r w:rsidR="00C86B06">
              <w:rPr>
                <w:rFonts w:eastAsiaTheme="minorEastAsia" w:cstheme="minorBidi"/>
                <w:i w:val="0"/>
                <w:iCs w:val="0"/>
                <w:noProof/>
                <w:sz w:val="22"/>
                <w:szCs w:val="22"/>
              </w:rPr>
              <w:tab/>
            </w:r>
            <w:r w:rsidR="00C86B06" w:rsidRPr="00895F60">
              <w:rPr>
                <w:rStyle w:val="Hyperlink"/>
                <w:noProof/>
                <w:lang w:eastAsia="zh-CN"/>
              </w:rPr>
              <w:t>Examiner Responsibilities</w:t>
            </w:r>
            <w:r w:rsidR="00C86B06">
              <w:rPr>
                <w:noProof/>
                <w:webHidden/>
              </w:rPr>
              <w:tab/>
            </w:r>
            <w:r w:rsidR="00C86B06">
              <w:rPr>
                <w:noProof/>
                <w:webHidden/>
              </w:rPr>
              <w:fldChar w:fldCharType="begin"/>
            </w:r>
            <w:r w:rsidR="00C86B06">
              <w:rPr>
                <w:noProof/>
                <w:webHidden/>
              </w:rPr>
              <w:instrText xml:space="preserve"> PAGEREF _Toc325055478 \h </w:instrText>
            </w:r>
            <w:r w:rsidR="00C86B06">
              <w:rPr>
                <w:noProof/>
                <w:webHidden/>
              </w:rPr>
            </w:r>
            <w:r w:rsidR="00C86B06">
              <w:rPr>
                <w:noProof/>
                <w:webHidden/>
              </w:rPr>
              <w:fldChar w:fldCharType="separate"/>
            </w:r>
            <w:r w:rsidR="00946D01">
              <w:rPr>
                <w:noProof/>
                <w:webHidden/>
              </w:rPr>
              <w:t>167</w:t>
            </w:r>
            <w:r w:rsidR="00C86B06">
              <w:rPr>
                <w:noProof/>
                <w:webHidden/>
              </w:rPr>
              <w:fldChar w:fldCharType="end"/>
            </w:r>
          </w:hyperlink>
        </w:p>
        <w:p w14:paraId="25E80C2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79" w:history="1">
            <w:r w:rsidR="00C86B06" w:rsidRPr="00895F60">
              <w:rPr>
                <w:rStyle w:val="Hyperlink"/>
                <w:noProof/>
                <w:lang w:eastAsia="zh-CN"/>
              </w:rPr>
              <w:t>B.</w:t>
            </w:r>
            <w:r w:rsidR="00C86B06">
              <w:rPr>
                <w:rFonts w:eastAsiaTheme="minorEastAsia" w:cstheme="minorBidi"/>
                <w:i w:val="0"/>
                <w:iCs w:val="0"/>
                <w:noProof/>
                <w:sz w:val="22"/>
                <w:szCs w:val="22"/>
              </w:rPr>
              <w:tab/>
            </w:r>
            <w:r w:rsidR="00C86B06" w:rsidRPr="00895F60">
              <w:rPr>
                <w:rStyle w:val="Hyperlink"/>
                <w:noProof/>
                <w:lang w:eastAsia="zh-CN"/>
              </w:rPr>
              <w:t>Supervisor Responsibilities</w:t>
            </w:r>
            <w:r w:rsidR="00C86B06">
              <w:rPr>
                <w:noProof/>
                <w:webHidden/>
              </w:rPr>
              <w:tab/>
            </w:r>
            <w:r w:rsidR="00C86B06">
              <w:rPr>
                <w:noProof/>
                <w:webHidden/>
              </w:rPr>
              <w:fldChar w:fldCharType="begin"/>
            </w:r>
            <w:r w:rsidR="00C86B06">
              <w:rPr>
                <w:noProof/>
                <w:webHidden/>
              </w:rPr>
              <w:instrText xml:space="preserve"> PAGEREF _Toc325055479 \h </w:instrText>
            </w:r>
            <w:r w:rsidR="00C86B06">
              <w:rPr>
                <w:noProof/>
                <w:webHidden/>
              </w:rPr>
            </w:r>
            <w:r w:rsidR="00C86B06">
              <w:rPr>
                <w:noProof/>
                <w:webHidden/>
              </w:rPr>
              <w:fldChar w:fldCharType="separate"/>
            </w:r>
            <w:r w:rsidR="00946D01">
              <w:rPr>
                <w:noProof/>
                <w:webHidden/>
              </w:rPr>
              <w:t>167</w:t>
            </w:r>
            <w:r w:rsidR="00C86B06">
              <w:rPr>
                <w:noProof/>
                <w:webHidden/>
              </w:rPr>
              <w:fldChar w:fldCharType="end"/>
            </w:r>
          </w:hyperlink>
        </w:p>
        <w:p w14:paraId="25E80C2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80" w:history="1">
            <w:r w:rsidR="00C86B06" w:rsidRPr="00895F60">
              <w:rPr>
                <w:rStyle w:val="Hyperlink"/>
                <w:noProof/>
                <w:lang w:eastAsia="zh-CN"/>
              </w:rPr>
              <w:t>C.</w:t>
            </w:r>
            <w:r w:rsidR="00C86B06">
              <w:rPr>
                <w:rFonts w:eastAsiaTheme="minorEastAsia" w:cstheme="minorBidi"/>
                <w:i w:val="0"/>
                <w:iCs w:val="0"/>
                <w:noProof/>
                <w:sz w:val="22"/>
                <w:szCs w:val="22"/>
              </w:rPr>
              <w:tab/>
            </w:r>
            <w:r w:rsidR="00C86B06" w:rsidRPr="00895F60">
              <w:rPr>
                <w:rStyle w:val="Hyperlink"/>
                <w:noProof/>
                <w:lang w:eastAsia="zh-CN"/>
              </w:rPr>
              <w:t>Regional Office Responsibilities</w:t>
            </w:r>
            <w:r w:rsidR="00C86B06">
              <w:rPr>
                <w:noProof/>
                <w:webHidden/>
              </w:rPr>
              <w:tab/>
            </w:r>
            <w:r w:rsidR="00C86B06">
              <w:rPr>
                <w:noProof/>
                <w:webHidden/>
              </w:rPr>
              <w:fldChar w:fldCharType="begin"/>
            </w:r>
            <w:r w:rsidR="00C86B06">
              <w:rPr>
                <w:noProof/>
                <w:webHidden/>
              </w:rPr>
              <w:instrText xml:space="preserve"> PAGEREF _Toc325055480 \h </w:instrText>
            </w:r>
            <w:r w:rsidR="00C86B06">
              <w:rPr>
                <w:noProof/>
                <w:webHidden/>
              </w:rPr>
            </w:r>
            <w:r w:rsidR="00C86B06">
              <w:rPr>
                <w:noProof/>
                <w:webHidden/>
              </w:rPr>
              <w:fldChar w:fldCharType="separate"/>
            </w:r>
            <w:r w:rsidR="00946D01">
              <w:rPr>
                <w:noProof/>
                <w:webHidden/>
              </w:rPr>
              <w:t>167</w:t>
            </w:r>
            <w:r w:rsidR="00C86B06">
              <w:rPr>
                <w:noProof/>
                <w:webHidden/>
              </w:rPr>
              <w:fldChar w:fldCharType="end"/>
            </w:r>
          </w:hyperlink>
        </w:p>
        <w:p w14:paraId="25E80C2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481" w:history="1">
            <w:r w:rsidR="00C86B06" w:rsidRPr="00895F60">
              <w:rPr>
                <w:rStyle w:val="Hyperlink"/>
                <w:noProof/>
                <w:lang w:eastAsia="zh-CN"/>
              </w:rPr>
              <w:t>D.</w:t>
            </w:r>
            <w:r w:rsidR="00C86B06">
              <w:rPr>
                <w:rFonts w:eastAsiaTheme="minorEastAsia" w:cstheme="minorBidi"/>
                <w:i w:val="0"/>
                <w:iCs w:val="0"/>
                <w:noProof/>
                <w:sz w:val="22"/>
                <w:szCs w:val="22"/>
              </w:rPr>
              <w:tab/>
            </w:r>
            <w:r w:rsidR="00C86B06" w:rsidRPr="00895F60">
              <w:rPr>
                <w:rStyle w:val="Hyperlink"/>
                <w:noProof/>
                <w:lang w:eastAsia="zh-CN"/>
              </w:rPr>
              <w:t>E&amp;I Responsibilities</w:t>
            </w:r>
            <w:r w:rsidR="00C86B06">
              <w:rPr>
                <w:noProof/>
                <w:webHidden/>
              </w:rPr>
              <w:tab/>
            </w:r>
            <w:r w:rsidR="00C86B06">
              <w:rPr>
                <w:noProof/>
                <w:webHidden/>
              </w:rPr>
              <w:fldChar w:fldCharType="begin"/>
            </w:r>
            <w:r w:rsidR="00C86B06">
              <w:rPr>
                <w:noProof/>
                <w:webHidden/>
              </w:rPr>
              <w:instrText xml:space="preserve"> PAGEREF _Toc325055481 \h </w:instrText>
            </w:r>
            <w:r w:rsidR="00C86B06">
              <w:rPr>
                <w:noProof/>
                <w:webHidden/>
              </w:rPr>
            </w:r>
            <w:r w:rsidR="00C86B06">
              <w:rPr>
                <w:noProof/>
                <w:webHidden/>
              </w:rPr>
              <w:fldChar w:fldCharType="separate"/>
            </w:r>
            <w:r w:rsidR="00946D01">
              <w:rPr>
                <w:noProof/>
                <w:webHidden/>
              </w:rPr>
              <w:t>168</w:t>
            </w:r>
            <w:r w:rsidR="00C86B06">
              <w:rPr>
                <w:noProof/>
                <w:webHidden/>
              </w:rPr>
              <w:fldChar w:fldCharType="end"/>
            </w:r>
          </w:hyperlink>
        </w:p>
        <w:p w14:paraId="25E80C29" w14:textId="77777777" w:rsidR="00C86B06" w:rsidRDefault="006E237B">
          <w:pPr>
            <w:pStyle w:val="TOC2"/>
            <w:rPr>
              <w:rFonts w:eastAsiaTheme="minorEastAsia" w:cstheme="minorBidi"/>
              <w:smallCaps w:val="0"/>
              <w:noProof/>
              <w:sz w:val="22"/>
              <w:szCs w:val="22"/>
            </w:rPr>
          </w:pPr>
          <w:hyperlink w:anchor="_Toc325055482"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Selection, Scheduling &amp; Staffing CUSO Reviews</w:t>
            </w:r>
            <w:r w:rsidR="00C86B06">
              <w:rPr>
                <w:noProof/>
                <w:webHidden/>
              </w:rPr>
              <w:tab/>
            </w:r>
            <w:r w:rsidR="00C86B06">
              <w:rPr>
                <w:noProof/>
                <w:webHidden/>
              </w:rPr>
              <w:fldChar w:fldCharType="begin"/>
            </w:r>
            <w:r w:rsidR="00C86B06">
              <w:rPr>
                <w:noProof/>
                <w:webHidden/>
              </w:rPr>
              <w:instrText xml:space="preserve"> PAGEREF _Toc325055482 \h </w:instrText>
            </w:r>
            <w:r w:rsidR="00C86B06">
              <w:rPr>
                <w:noProof/>
                <w:webHidden/>
              </w:rPr>
            </w:r>
            <w:r w:rsidR="00C86B06">
              <w:rPr>
                <w:noProof/>
                <w:webHidden/>
              </w:rPr>
              <w:fldChar w:fldCharType="separate"/>
            </w:r>
            <w:r w:rsidR="00946D01">
              <w:rPr>
                <w:noProof/>
                <w:webHidden/>
              </w:rPr>
              <w:t>168</w:t>
            </w:r>
            <w:r w:rsidR="00C86B06">
              <w:rPr>
                <w:noProof/>
                <w:webHidden/>
              </w:rPr>
              <w:fldChar w:fldCharType="end"/>
            </w:r>
          </w:hyperlink>
        </w:p>
        <w:p w14:paraId="25E80C2A" w14:textId="77777777" w:rsidR="00C86B06" w:rsidRDefault="006E237B">
          <w:pPr>
            <w:pStyle w:val="TOC2"/>
            <w:rPr>
              <w:rFonts w:eastAsiaTheme="minorEastAsia" w:cstheme="minorBidi"/>
              <w:smallCaps w:val="0"/>
              <w:noProof/>
              <w:sz w:val="22"/>
              <w:szCs w:val="22"/>
            </w:rPr>
          </w:pPr>
          <w:hyperlink w:anchor="_Toc325055483"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Scope of Review</w:t>
            </w:r>
            <w:r w:rsidR="00C86B06">
              <w:rPr>
                <w:noProof/>
                <w:webHidden/>
              </w:rPr>
              <w:tab/>
            </w:r>
            <w:r w:rsidR="00C86B06">
              <w:rPr>
                <w:noProof/>
                <w:webHidden/>
              </w:rPr>
              <w:fldChar w:fldCharType="begin"/>
            </w:r>
            <w:r w:rsidR="00C86B06">
              <w:rPr>
                <w:noProof/>
                <w:webHidden/>
              </w:rPr>
              <w:instrText xml:space="preserve"> PAGEREF _Toc325055483 \h </w:instrText>
            </w:r>
            <w:r w:rsidR="00C86B06">
              <w:rPr>
                <w:noProof/>
                <w:webHidden/>
              </w:rPr>
            </w:r>
            <w:r w:rsidR="00C86B06">
              <w:rPr>
                <w:noProof/>
                <w:webHidden/>
              </w:rPr>
              <w:fldChar w:fldCharType="separate"/>
            </w:r>
            <w:r w:rsidR="00946D01">
              <w:rPr>
                <w:noProof/>
                <w:webHidden/>
              </w:rPr>
              <w:t>168</w:t>
            </w:r>
            <w:r w:rsidR="00C86B06">
              <w:rPr>
                <w:noProof/>
                <w:webHidden/>
              </w:rPr>
              <w:fldChar w:fldCharType="end"/>
            </w:r>
          </w:hyperlink>
        </w:p>
        <w:p w14:paraId="25E80C2B" w14:textId="77777777" w:rsidR="00C86B06" w:rsidRDefault="006E237B">
          <w:pPr>
            <w:pStyle w:val="TOC2"/>
            <w:rPr>
              <w:rFonts w:eastAsiaTheme="minorEastAsia" w:cstheme="minorBidi"/>
              <w:smallCaps w:val="0"/>
              <w:noProof/>
              <w:sz w:val="22"/>
              <w:szCs w:val="22"/>
            </w:rPr>
          </w:pPr>
          <w:hyperlink w:anchor="_Toc325055484"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CUSO Report &amp; Workpapers</w:t>
            </w:r>
            <w:r w:rsidR="00C86B06">
              <w:rPr>
                <w:noProof/>
                <w:webHidden/>
              </w:rPr>
              <w:tab/>
            </w:r>
            <w:r w:rsidR="00C86B06">
              <w:rPr>
                <w:noProof/>
                <w:webHidden/>
              </w:rPr>
              <w:fldChar w:fldCharType="begin"/>
            </w:r>
            <w:r w:rsidR="00C86B06">
              <w:rPr>
                <w:noProof/>
                <w:webHidden/>
              </w:rPr>
              <w:instrText xml:space="preserve"> PAGEREF _Toc325055484 \h </w:instrText>
            </w:r>
            <w:r w:rsidR="00C86B06">
              <w:rPr>
                <w:noProof/>
                <w:webHidden/>
              </w:rPr>
            </w:r>
            <w:r w:rsidR="00C86B06">
              <w:rPr>
                <w:noProof/>
                <w:webHidden/>
              </w:rPr>
              <w:fldChar w:fldCharType="separate"/>
            </w:r>
            <w:r w:rsidR="00946D01">
              <w:rPr>
                <w:noProof/>
                <w:webHidden/>
              </w:rPr>
              <w:t>169</w:t>
            </w:r>
            <w:r w:rsidR="00C86B06">
              <w:rPr>
                <w:noProof/>
                <w:webHidden/>
              </w:rPr>
              <w:fldChar w:fldCharType="end"/>
            </w:r>
          </w:hyperlink>
        </w:p>
        <w:p w14:paraId="25E80C2C" w14:textId="77777777" w:rsidR="00C86B06" w:rsidRDefault="006E237B">
          <w:pPr>
            <w:pStyle w:val="TOC2"/>
            <w:rPr>
              <w:rFonts w:eastAsiaTheme="minorEastAsia" w:cstheme="minorBidi"/>
              <w:smallCaps w:val="0"/>
              <w:noProof/>
              <w:sz w:val="22"/>
              <w:szCs w:val="22"/>
            </w:rPr>
          </w:pPr>
          <w:hyperlink w:anchor="_Toc325055485" w:history="1">
            <w:r w:rsidR="00C86B06" w:rsidRPr="00895F60">
              <w:rPr>
                <w:rStyle w:val="Hyperlink"/>
                <w:noProof/>
              </w:rPr>
              <w:t>5.</w:t>
            </w:r>
            <w:r w:rsidR="00C86B06">
              <w:rPr>
                <w:rFonts w:eastAsiaTheme="minorEastAsia" w:cstheme="minorBidi"/>
                <w:smallCaps w:val="0"/>
                <w:noProof/>
                <w:sz w:val="22"/>
                <w:szCs w:val="22"/>
              </w:rPr>
              <w:tab/>
            </w:r>
            <w:r w:rsidR="00C86B06" w:rsidRPr="00895F60">
              <w:rPr>
                <w:rStyle w:val="Hyperlink"/>
                <w:noProof/>
              </w:rPr>
              <w:t>Distribution of Review Results</w:t>
            </w:r>
            <w:r w:rsidR="00C86B06">
              <w:rPr>
                <w:noProof/>
                <w:webHidden/>
              </w:rPr>
              <w:tab/>
            </w:r>
            <w:r w:rsidR="00C86B06">
              <w:rPr>
                <w:noProof/>
                <w:webHidden/>
              </w:rPr>
              <w:fldChar w:fldCharType="begin"/>
            </w:r>
            <w:r w:rsidR="00C86B06">
              <w:rPr>
                <w:noProof/>
                <w:webHidden/>
              </w:rPr>
              <w:instrText xml:space="preserve"> PAGEREF _Toc325055485 \h </w:instrText>
            </w:r>
            <w:r w:rsidR="00C86B06">
              <w:rPr>
                <w:noProof/>
                <w:webHidden/>
              </w:rPr>
            </w:r>
            <w:r w:rsidR="00C86B06">
              <w:rPr>
                <w:noProof/>
                <w:webHidden/>
              </w:rPr>
              <w:fldChar w:fldCharType="separate"/>
            </w:r>
            <w:r w:rsidR="00946D01">
              <w:rPr>
                <w:noProof/>
                <w:webHidden/>
              </w:rPr>
              <w:t>170</w:t>
            </w:r>
            <w:r w:rsidR="00C86B06">
              <w:rPr>
                <w:noProof/>
                <w:webHidden/>
              </w:rPr>
              <w:fldChar w:fldCharType="end"/>
            </w:r>
          </w:hyperlink>
        </w:p>
        <w:p w14:paraId="25E80C2D" w14:textId="77777777" w:rsidR="00C86B06" w:rsidRDefault="006E237B">
          <w:pPr>
            <w:pStyle w:val="TOC2"/>
            <w:rPr>
              <w:rFonts w:eastAsiaTheme="minorEastAsia" w:cstheme="minorBidi"/>
              <w:smallCaps w:val="0"/>
              <w:noProof/>
              <w:sz w:val="22"/>
              <w:szCs w:val="22"/>
            </w:rPr>
          </w:pPr>
          <w:hyperlink w:anchor="_Toc325055486" w:history="1">
            <w:r w:rsidR="00C86B06" w:rsidRPr="00895F60">
              <w:rPr>
                <w:rStyle w:val="Hyperlink"/>
                <w:noProof/>
              </w:rPr>
              <w:t>6.</w:t>
            </w:r>
            <w:r w:rsidR="00C86B06">
              <w:rPr>
                <w:rFonts w:eastAsiaTheme="minorEastAsia" w:cstheme="minorBidi"/>
                <w:smallCaps w:val="0"/>
                <w:noProof/>
                <w:sz w:val="22"/>
                <w:szCs w:val="22"/>
              </w:rPr>
              <w:tab/>
            </w:r>
            <w:r w:rsidR="00C86B06" w:rsidRPr="00895F60">
              <w:rPr>
                <w:rStyle w:val="Hyperlink"/>
                <w:noProof/>
              </w:rPr>
              <w:t>Maintenance of CUSO Review Reports</w:t>
            </w:r>
            <w:r w:rsidR="00C86B06">
              <w:rPr>
                <w:noProof/>
                <w:webHidden/>
              </w:rPr>
              <w:tab/>
            </w:r>
            <w:r w:rsidR="00C86B06">
              <w:rPr>
                <w:noProof/>
                <w:webHidden/>
              </w:rPr>
              <w:fldChar w:fldCharType="begin"/>
            </w:r>
            <w:r w:rsidR="00C86B06">
              <w:rPr>
                <w:noProof/>
                <w:webHidden/>
              </w:rPr>
              <w:instrText xml:space="preserve"> PAGEREF _Toc325055486 \h </w:instrText>
            </w:r>
            <w:r w:rsidR="00C86B06">
              <w:rPr>
                <w:noProof/>
                <w:webHidden/>
              </w:rPr>
            </w:r>
            <w:r w:rsidR="00C86B06">
              <w:rPr>
                <w:noProof/>
                <w:webHidden/>
              </w:rPr>
              <w:fldChar w:fldCharType="separate"/>
            </w:r>
            <w:r w:rsidR="00946D01">
              <w:rPr>
                <w:noProof/>
                <w:webHidden/>
              </w:rPr>
              <w:t>171</w:t>
            </w:r>
            <w:r w:rsidR="00C86B06">
              <w:rPr>
                <w:noProof/>
                <w:webHidden/>
              </w:rPr>
              <w:fldChar w:fldCharType="end"/>
            </w:r>
          </w:hyperlink>
        </w:p>
        <w:p w14:paraId="25E80C2E" w14:textId="77777777" w:rsidR="00C86B06" w:rsidRDefault="006E237B">
          <w:pPr>
            <w:pStyle w:val="TOC2"/>
            <w:rPr>
              <w:rFonts w:eastAsiaTheme="minorEastAsia" w:cstheme="minorBidi"/>
              <w:smallCaps w:val="0"/>
              <w:noProof/>
              <w:sz w:val="22"/>
              <w:szCs w:val="22"/>
            </w:rPr>
          </w:pPr>
          <w:hyperlink w:anchor="_Toc325055487" w:history="1">
            <w:r w:rsidR="00C86B06" w:rsidRPr="00895F60">
              <w:rPr>
                <w:rStyle w:val="Hyperlink"/>
                <w:noProof/>
              </w:rPr>
              <w:t>7.</w:t>
            </w:r>
            <w:r w:rsidR="00C86B06">
              <w:rPr>
                <w:rFonts w:eastAsiaTheme="minorEastAsia" w:cstheme="minorBidi"/>
                <w:smallCaps w:val="0"/>
                <w:noProof/>
                <w:sz w:val="22"/>
                <w:szCs w:val="22"/>
              </w:rPr>
              <w:tab/>
            </w:r>
            <w:r w:rsidR="00C86B06" w:rsidRPr="00895F60">
              <w:rPr>
                <w:rStyle w:val="Hyperlink"/>
                <w:noProof/>
              </w:rPr>
              <w:t>SSA Involvement</w:t>
            </w:r>
            <w:r w:rsidR="00C86B06">
              <w:rPr>
                <w:noProof/>
                <w:webHidden/>
              </w:rPr>
              <w:tab/>
            </w:r>
            <w:r w:rsidR="00C86B06">
              <w:rPr>
                <w:noProof/>
                <w:webHidden/>
              </w:rPr>
              <w:fldChar w:fldCharType="begin"/>
            </w:r>
            <w:r w:rsidR="00C86B06">
              <w:rPr>
                <w:noProof/>
                <w:webHidden/>
              </w:rPr>
              <w:instrText xml:space="preserve"> PAGEREF _Toc325055487 \h </w:instrText>
            </w:r>
            <w:r w:rsidR="00C86B06">
              <w:rPr>
                <w:noProof/>
                <w:webHidden/>
              </w:rPr>
            </w:r>
            <w:r w:rsidR="00C86B06">
              <w:rPr>
                <w:noProof/>
                <w:webHidden/>
              </w:rPr>
              <w:fldChar w:fldCharType="separate"/>
            </w:r>
            <w:r w:rsidR="00946D01">
              <w:rPr>
                <w:noProof/>
                <w:webHidden/>
              </w:rPr>
              <w:t>171</w:t>
            </w:r>
            <w:r w:rsidR="00C86B06">
              <w:rPr>
                <w:noProof/>
                <w:webHidden/>
              </w:rPr>
              <w:fldChar w:fldCharType="end"/>
            </w:r>
          </w:hyperlink>
        </w:p>
        <w:p w14:paraId="25E80C2F" w14:textId="77777777" w:rsidR="00C86B06" w:rsidRDefault="006E237B">
          <w:pPr>
            <w:pStyle w:val="TOC2"/>
            <w:rPr>
              <w:rFonts w:eastAsiaTheme="minorEastAsia" w:cstheme="minorBidi"/>
              <w:smallCaps w:val="0"/>
              <w:noProof/>
              <w:sz w:val="22"/>
              <w:szCs w:val="22"/>
            </w:rPr>
          </w:pPr>
          <w:hyperlink w:anchor="_Toc325055488" w:history="1">
            <w:r w:rsidR="00C86B06" w:rsidRPr="00895F60">
              <w:rPr>
                <w:rStyle w:val="Hyperlink"/>
                <w:noProof/>
              </w:rPr>
              <w:t>8.</w:t>
            </w:r>
            <w:r w:rsidR="00C86B06">
              <w:rPr>
                <w:rFonts w:eastAsiaTheme="minorEastAsia" w:cstheme="minorBidi"/>
                <w:smallCaps w:val="0"/>
                <w:noProof/>
                <w:sz w:val="22"/>
                <w:szCs w:val="22"/>
              </w:rPr>
              <w:tab/>
            </w:r>
            <w:r w:rsidR="00C86B06" w:rsidRPr="00895F60">
              <w:rPr>
                <w:rStyle w:val="Hyperlink"/>
                <w:noProof/>
              </w:rPr>
              <w:t>SSA CUSO Reports</w:t>
            </w:r>
            <w:r w:rsidR="00C86B06">
              <w:rPr>
                <w:noProof/>
                <w:webHidden/>
              </w:rPr>
              <w:tab/>
            </w:r>
            <w:r w:rsidR="00C86B06">
              <w:rPr>
                <w:noProof/>
                <w:webHidden/>
              </w:rPr>
              <w:fldChar w:fldCharType="begin"/>
            </w:r>
            <w:r w:rsidR="00C86B06">
              <w:rPr>
                <w:noProof/>
                <w:webHidden/>
              </w:rPr>
              <w:instrText xml:space="preserve"> PAGEREF _Toc325055488 \h </w:instrText>
            </w:r>
            <w:r w:rsidR="00C86B06">
              <w:rPr>
                <w:noProof/>
                <w:webHidden/>
              </w:rPr>
            </w:r>
            <w:r w:rsidR="00C86B06">
              <w:rPr>
                <w:noProof/>
                <w:webHidden/>
              </w:rPr>
              <w:fldChar w:fldCharType="separate"/>
            </w:r>
            <w:r w:rsidR="00946D01">
              <w:rPr>
                <w:noProof/>
                <w:webHidden/>
              </w:rPr>
              <w:t>171</w:t>
            </w:r>
            <w:r w:rsidR="00C86B06">
              <w:rPr>
                <w:noProof/>
                <w:webHidden/>
              </w:rPr>
              <w:fldChar w:fldCharType="end"/>
            </w:r>
          </w:hyperlink>
        </w:p>
        <w:p w14:paraId="25E80C3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89" w:history="1">
            <w:r w:rsidR="00C86B06" w:rsidRPr="00895F60">
              <w:rPr>
                <w:rStyle w:val="Hyperlink"/>
                <w:rFonts w:cs="Arial"/>
                <w:noProof/>
              </w:rPr>
              <w:t>Appendix 7-A</w:t>
            </w:r>
            <w:r w:rsidR="00C86B06">
              <w:rPr>
                <w:noProof/>
                <w:webHidden/>
              </w:rPr>
              <w:tab/>
            </w:r>
            <w:r w:rsidR="00C86B06">
              <w:rPr>
                <w:noProof/>
                <w:webHidden/>
              </w:rPr>
              <w:fldChar w:fldCharType="begin"/>
            </w:r>
            <w:r w:rsidR="00C86B06">
              <w:rPr>
                <w:noProof/>
                <w:webHidden/>
              </w:rPr>
              <w:instrText xml:space="preserve"> PAGEREF _Toc325055489 \h </w:instrText>
            </w:r>
            <w:r w:rsidR="00C86B06">
              <w:rPr>
                <w:noProof/>
                <w:webHidden/>
              </w:rPr>
            </w:r>
            <w:r w:rsidR="00C86B06">
              <w:rPr>
                <w:noProof/>
                <w:webHidden/>
              </w:rPr>
              <w:fldChar w:fldCharType="separate"/>
            </w:r>
            <w:r w:rsidR="00946D01">
              <w:rPr>
                <w:noProof/>
                <w:webHidden/>
              </w:rPr>
              <w:t>173</w:t>
            </w:r>
            <w:r w:rsidR="00C86B06">
              <w:rPr>
                <w:noProof/>
                <w:webHidden/>
              </w:rPr>
              <w:fldChar w:fldCharType="end"/>
            </w:r>
          </w:hyperlink>
        </w:p>
        <w:p w14:paraId="25E80C31" w14:textId="77777777" w:rsidR="00C86B06" w:rsidRDefault="006E237B">
          <w:pPr>
            <w:pStyle w:val="TOC2"/>
            <w:rPr>
              <w:rFonts w:eastAsiaTheme="minorEastAsia" w:cstheme="minorBidi"/>
              <w:smallCaps w:val="0"/>
              <w:noProof/>
              <w:sz w:val="22"/>
              <w:szCs w:val="22"/>
            </w:rPr>
          </w:pPr>
          <w:hyperlink w:anchor="_Toc325055490" w:history="1">
            <w:r w:rsidR="00C86B06" w:rsidRPr="00895F60">
              <w:rPr>
                <w:rStyle w:val="Hyperlink"/>
                <w:noProof/>
              </w:rPr>
              <w:t>CUSO - Review Checklist</w:t>
            </w:r>
            <w:r w:rsidR="00C86B06">
              <w:rPr>
                <w:noProof/>
                <w:webHidden/>
              </w:rPr>
              <w:tab/>
            </w:r>
            <w:r w:rsidR="00C86B06">
              <w:rPr>
                <w:noProof/>
                <w:webHidden/>
              </w:rPr>
              <w:fldChar w:fldCharType="begin"/>
            </w:r>
            <w:r w:rsidR="00C86B06">
              <w:rPr>
                <w:noProof/>
                <w:webHidden/>
              </w:rPr>
              <w:instrText xml:space="preserve"> PAGEREF _Toc325055490 \h </w:instrText>
            </w:r>
            <w:r w:rsidR="00C86B06">
              <w:rPr>
                <w:noProof/>
                <w:webHidden/>
              </w:rPr>
            </w:r>
            <w:r w:rsidR="00C86B06">
              <w:rPr>
                <w:noProof/>
                <w:webHidden/>
              </w:rPr>
              <w:fldChar w:fldCharType="separate"/>
            </w:r>
            <w:r w:rsidR="00946D01">
              <w:rPr>
                <w:noProof/>
                <w:webHidden/>
              </w:rPr>
              <w:t>173</w:t>
            </w:r>
            <w:r w:rsidR="00C86B06">
              <w:rPr>
                <w:noProof/>
                <w:webHidden/>
              </w:rPr>
              <w:fldChar w:fldCharType="end"/>
            </w:r>
          </w:hyperlink>
        </w:p>
        <w:p w14:paraId="25E80C32"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91" w:history="1">
            <w:r w:rsidR="00C86B06" w:rsidRPr="00895F60">
              <w:rPr>
                <w:rStyle w:val="Hyperlink"/>
                <w:rFonts w:cs="Arial"/>
                <w:noProof/>
              </w:rPr>
              <w:t>Appendix 7-B1</w:t>
            </w:r>
            <w:r w:rsidR="00C86B06">
              <w:rPr>
                <w:noProof/>
                <w:webHidden/>
              </w:rPr>
              <w:tab/>
            </w:r>
            <w:r w:rsidR="00C86B06">
              <w:rPr>
                <w:noProof/>
                <w:webHidden/>
              </w:rPr>
              <w:fldChar w:fldCharType="begin"/>
            </w:r>
            <w:r w:rsidR="00C86B06">
              <w:rPr>
                <w:noProof/>
                <w:webHidden/>
              </w:rPr>
              <w:instrText xml:space="preserve"> PAGEREF _Toc325055491 \h </w:instrText>
            </w:r>
            <w:r w:rsidR="00C86B06">
              <w:rPr>
                <w:noProof/>
                <w:webHidden/>
              </w:rPr>
            </w:r>
            <w:r w:rsidR="00C86B06">
              <w:rPr>
                <w:noProof/>
                <w:webHidden/>
              </w:rPr>
              <w:fldChar w:fldCharType="separate"/>
            </w:r>
            <w:r w:rsidR="00946D01">
              <w:rPr>
                <w:noProof/>
                <w:webHidden/>
              </w:rPr>
              <w:t>178</w:t>
            </w:r>
            <w:r w:rsidR="00C86B06">
              <w:rPr>
                <w:noProof/>
                <w:webHidden/>
              </w:rPr>
              <w:fldChar w:fldCharType="end"/>
            </w:r>
          </w:hyperlink>
        </w:p>
        <w:p w14:paraId="25E80C33" w14:textId="77777777" w:rsidR="00C86B06" w:rsidRDefault="006E237B">
          <w:pPr>
            <w:pStyle w:val="TOC2"/>
            <w:rPr>
              <w:rFonts w:eastAsiaTheme="minorEastAsia" w:cstheme="minorBidi"/>
              <w:smallCaps w:val="0"/>
              <w:noProof/>
              <w:sz w:val="22"/>
              <w:szCs w:val="22"/>
            </w:rPr>
          </w:pPr>
          <w:hyperlink w:anchor="_Toc325055492" w:history="1">
            <w:r w:rsidR="00C86B06" w:rsidRPr="00895F60">
              <w:rPr>
                <w:rStyle w:val="Hyperlink"/>
                <w:noProof/>
              </w:rPr>
              <w:t>CUSO - Cover Letter</w:t>
            </w:r>
            <w:r w:rsidR="00C86B06">
              <w:rPr>
                <w:noProof/>
                <w:webHidden/>
              </w:rPr>
              <w:tab/>
            </w:r>
            <w:r w:rsidR="00C86B06">
              <w:rPr>
                <w:noProof/>
                <w:webHidden/>
              </w:rPr>
              <w:fldChar w:fldCharType="begin"/>
            </w:r>
            <w:r w:rsidR="00C86B06">
              <w:rPr>
                <w:noProof/>
                <w:webHidden/>
              </w:rPr>
              <w:instrText xml:space="preserve"> PAGEREF _Toc325055492 \h </w:instrText>
            </w:r>
            <w:r w:rsidR="00C86B06">
              <w:rPr>
                <w:noProof/>
                <w:webHidden/>
              </w:rPr>
            </w:r>
            <w:r w:rsidR="00C86B06">
              <w:rPr>
                <w:noProof/>
                <w:webHidden/>
              </w:rPr>
              <w:fldChar w:fldCharType="separate"/>
            </w:r>
            <w:r w:rsidR="00946D01">
              <w:rPr>
                <w:noProof/>
                <w:webHidden/>
              </w:rPr>
              <w:t>178</w:t>
            </w:r>
            <w:r w:rsidR="00C86B06">
              <w:rPr>
                <w:noProof/>
                <w:webHidden/>
              </w:rPr>
              <w:fldChar w:fldCharType="end"/>
            </w:r>
          </w:hyperlink>
        </w:p>
        <w:p w14:paraId="25E80C34"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93" w:history="1">
            <w:r w:rsidR="00C86B06" w:rsidRPr="00895F60">
              <w:rPr>
                <w:rStyle w:val="Hyperlink"/>
                <w:rFonts w:cs="Arial"/>
                <w:noProof/>
              </w:rPr>
              <w:t>Appendix 7-B2</w:t>
            </w:r>
            <w:r w:rsidR="00C86B06">
              <w:rPr>
                <w:noProof/>
                <w:webHidden/>
              </w:rPr>
              <w:tab/>
            </w:r>
            <w:r w:rsidR="00C86B06">
              <w:rPr>
                <w:noProof/>
                <w:webHidden/>
              </w:rPr>
              <w:fldChar w:fldCharType="begin"/>
            </w:r>
            <w:r w:rsidR="00C86B06">
              <w:rPr>
                <w:noProof/>
                <w:webHidden/>
              </w:rPr>
              <w:instrText xml:space="preserve"> PAGEREF _Toc325055493 \h </w:instrText>
            </w:r>
            <w:r w:rsidR="00C86B06">
              <w:rPr>
                <w:noProof/>
                <w:webHidden/>
              </w:rPr>
            </w:r>
            <w:r w:rsidR="00C86B06">
              <w:rPr>
                <w:noProof/>
                <w:webHidden/>
              </w:rPr>
              <w:fldChar w:fldCharType="separate"/>
            </w:r>
            <w:r w:rsidR="00946D01">
              <w:rPr>
                <w:noProof/>
                <w:webHidden/>
              </w:rPr>
              <w:t>179</w:t>
            </w:r>
            <w:r w:rsidR="00C86B06">
              <w:rPr>
                <w:noProof/>
                <w:webHidden/>
              </w:rPr>
              <w:fldChar w:fldCharType="end"/>
            </w:r>
          </w:hyperlink>
        </w:p>
        <w:p w14:paraId="25E80C35" w14:textId="77777777" w:rsidR="00C86B06" w:rsidRDefault="006E237B">
          <w:pPr>
            <w:pStyle w:val="TOC2"/>
            <w:rPr>
              <w:rFonts w:eastAsiaTheme="minorEastAsia" w:cstheme="minorBidi"/>
              <w:smallCaps w:val="0"/>
              <w:noProof/>
              <w:sz w:val="22"/>
              <w:szCs w:val="22"/>
            </w:rPr>
          </w:pPr>
          <w:hyperlink w:anchor="_Toc325055494" w:history="1">
            <w:r w:rsidR="00C86B06" w:rsidRPr="00895F60">
              <w:rPr>
                <w:rStyle w:val="Hyperlink"/>
                <w:noProof/>
              </w:rPr>
              <w:t>CUSO - Executive Summary</w:t>
            </w:r>
            <w:r w:rsidR="00C86B06">
              <w:rPr>
                <w:noProof/>
                <w:webHidden/>
              </w:rPr>
              <w:tab/>
            </w:r>
            <w:r w:rsidR="00C86B06">
              <w:rPr>
                <w:noProof/>
                <w:webHidden/>
              </w:rPr>
              <w:fldChar w:fldCharType="begin"/>
            </w:r>
            <w:r w:rsidR="00C86B06">
              <w:rPr>
                <w:noProof/>
                <w:webHidden/>
              </w:rPr>
              <w:instrText xml:space="preserve"> PAGEREF _Toc325055494 \h </w:instrText>
            </w:r>
            <w:r w:rsidR="00C86B06">
              <w:rPr>
                <w:noProof/>
                <w:webHidden/>
              </w:rPr>
            </w:r>
            <w:r w:rsidR="00C86B06">
              <w:rPr>
                <w:noProof/>
                <w:webHidden/>
              </w:rPr>
              <w:fldChar w:fldCharType="separate"/>
            </w:r>
            <w:r w:rsidR="00946D01">
              <w:rPr>
                <w:noProof/>
                <w:webHidden/>
              </w:rPr>
              <w:t>179</w:t>
            </w:r>
            <w:r w:rsidR="00C86B06">
              <w:rPr>
                <w:noProof/>
                <w:webHidden/>
              </w:rPr>
              <w:fldChar w:fldCharType="end"/>
            </w:r>
          </w:hyperlink>
        </w:p>
        <w:p w14:paraId="25E80C36"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95" w:history="1">
            <w:r w:rsidR="00C86B06" w:rsidRPr="00895F60">
              <w:rPr>
                <w:rStyle w:val="Hyperlink"/>
                <w:rFonts w:cs="Arial"/>
                <w:noProof/>
              </w:rPr>
              <w:t>Appendix 7-B3</w:t>
            </w:r>
            <w:r w:rsidR="00C86B06">
              <w:rPr>
                <w:noProof/>
                <w:webHidden/>
              </w:rPr>
              <w:tab/>
            </w:r>
            <w:r w:rsidR="00C86B06">
              <w:rPr>
                <w:noProof/>
                <w:webHidden/>
              </w:rPr>
              <w:fldChar w:fldCharType="begin"/>
            </w:r>
            <w:r w:rsidR="00C86B06">
              <w:rPr>
                <w:noProof/>
                <w:webHidden/>
              </w:rPr>
              <w:instrText xml:space="preserve"> PAGEREF _Toc325055495 \h </w:instrText>
            </w:r>
            <w:r w:rsidR="00C86B06">
              <w:rPr>
                <w:noProof/>
                <w:webHidden/>
              </w:rPr>
            </w:r>
            <w:r w:rsidR="00C86B06">
              <w:rPr>
                <w:noProof/>
                <w:webHidden/>
              </w:rPr>
              <w:fldChar w:fldCharType="separate"/>
            </w:r>
            <w:r w:rsidR="00946D01">
              <w:rPr>
                <w:noProof/>
                <w:webHidden/>
              </w:rPr>
              <w:t>180</w:t>
            </w:r>
            <w:r w:rsidR="00C86B06">
              <w:rPr>
                <w:noProof/>
                <w:webHidden/>
              </w:rPr>
              <w:fldChar w:fldCharType="end"/>
            </w:r>
          </w:hyperlink>
        </w:p>
        <w:p w14:paraId="25E80C37" w14:textId="77777777" w:rsidR="00C86B06" w:rsidRDefault="006E237B">
          <w:pPr>
            <w:pStyle w:val="TOC2"/>
            <w:rPr>
              <w:rFonts w:eastAsiaTheme="minorEastAsia" w:cstheme="minorBidi"/>
              <w:smallCaps w:val="0"/>
              <w:noProof/>
              <w:sz w:val="22"/>
              <w:szCs w:val="22"/>
            </w:rPr>
          </w:pPr>
          <w:hyperlink w:anchor="_Toc325055496" w:history="1">
            <w:r w:rsidR="00C86B06" w:rsidRPr="00895F60">
              <w:rPr>
                <w:rStyle w:val="Hyperlink"/>
                <w:noProof/>
              </w:rPr>
              <w:t>CUSO - Recommended Corrective Actions</w:t>
            </w:r>
            <w:r w:rsidR="00C86B06">
              <w:rPr>
                <w:noProof/>
                <w:webHidden/>
              </w:rPr>
              <w:tab/>
            </w:r>
            <w:r w:rsidR="00C86B06">
              <w:rPr>
                <w:noProof/>
                <w:webHidden/>
              </w:rPr>
              <w:fldChar w:fldCharType="begin"/>
            </w:r>
            <w:r w:rsidR="00C86B06">
              <w:rPr>
                <w:noProof/>
                <w:webHidden/>
              </w:rPr>
              <w:instrText xml:space="preserve"> PAGEREF _Toc325055496 \h </w:instrText>
            </w:r>
            <w:r w:rsidR="00C86B06">
              <w:rPr>
                <w:noProof/>
                <w:webHidden/>
              </w:rPr>
            </w:r>
            <w:r w:rsidR="00C86B06">
              <w:rPr>
                <w:noProof/>
                <w:webHidden/>
              </w:rPr>
              <w:fldChar w:fldCharType="separate"/>
            </w:r>
            <w:r w:rsidR="00946D01">
              <w:rPr>
                <w:noProof/>
                <w:webHidden/>
              </w:rPr>
              <w:t>180</w:t>
            </w:r>
            <w:r w:rsidR="00C86B06">
              <w:rPr>
                <w:noProof/>
                <w:webHidden/>
              </w:rPr>
              <w:fldChar w:fldCharType="end"/>
            </w:r>
          </w:hyperlink>
        </w:p>
        <w:p w14:paraId="25E80C38"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97" w:history="1">
            <w:r w:rsidR="00C86B06" w:rsidRPr="00895F60">
              <w:rPr>
                <w:rStyle w:val="Hyperlink"/>
                <w:rFonts w:cs="Arial"/>
                <w:noProof/>
              </w:rPr>
              <w:t>Appendix 7-B4</w:t>
            </w:r>
            <w:r w:rsidR="00C86B06">
              <w:rPr>
                <w:noProof/>
                <w:webHidden/>
              </w:rPr>
              <w:tab/>
            </w:r>
            <w:r w:rsidR="00C86B06">
              <w:rPr>
                <w:noProof/>
                <w:webHidden/>
              </w:rPr>
              <w:fldChar w:fldCharType="begin"/>
            </w:r>
            <w:r w:rsidR="00C86B06">
              <w:rPr>
                <w:noProof/>
                <w:webHidden/>
              </w:rPr>
              <w:instrText xml:space="preserve"> PAGEREF _Toc325055497 \h </w:instrText>
            </w:r>
            <w:r w:rsidR="00C86B06">
              <w:rPr>
                <w:noProof/>
                <w:webHidden/>
              </w:rPr>
            </w:r>
            <w:r w:rsidR="00C86B06">
              <w:rPr>
                <w:noProof/>
                <w:webHidden/>
              </w:rPr>
              <w:fldChar w:fldCharType="separate"/>
            </w:r>
            <w:r w:rsidR="00946D01">
              <w:rPr>
                <w:noProof/>
                <w:webHidden/>
              </w:rPr>
              <w:t>181</w:t>
            </w:r>
            <w:r w:rsidR="00C86B06">
              <w:rPr>
                <w:noProof/>
                <w:webHidden/>
              </w:rPr>
              <w:fldChar w:fldCharType="end"/>
            </w:r>
          </w:hyperlink>
        </w:p>
        <w:p w14:paraId="25E80C39" w14:textId="77777777" w:rsidR="00C86B06" w:rsidRDefault="006E237B">
          <w:pPr>
            <w:pStyle w:val="TOC2"/>
            <w:rPr>
              <w:rFonts w:eastAsiaTheme="minorEastAsia" w:cstheme="minorBidi"/>
              <w:smallCaps w:val="0"/>
              <w:noProof/>
              <w:sz w:val="22"/>
              <w:szCs w:val="22"/>
            </w:rPr>
          </w:pPr>
          <w:hyperlink w:anchor="_Toc325055498" w:history="1">
            <w:r w:rsidR="00C86B06" w:rsidRPr="00895F60">
              <w:rPr>
                <w:rStyle w:val="Hyperlink"/>
                <w:noProof/>
              </w:rPr>
              <w:t>CUSO – Report Findings</w:t>
            </w:r>
            <w:r w:rsidR="00C86B06">
              <w:rPr>
                <w:noProof/>
                <w:webHidden/>
              </w:rPr>
              <w:tab/>
            </w:r>
            <w:r w:rsidR="00C86B06">
              <w:rPr>
                <w:noProof/>
                <w:webHidden/>
              </w:rPr>
              <w:fldChar w:fldCharType="begin"/>
            </w:r>
            <w:r w:rsidR="00C86B06">
              <w:rPr>
                <w:noProof/>
                <w:webHidden/>
              </w:rPr>
              <w:instrText xml:space="preserve"> PAGEREF _Toc325055498 \h </w:instrText>
            </w:r>
            <w:r w:rsidR="00C86B06">
              <w:rPr>
                <w:noProof/>
                <w:webHidden/>
              </w:rPr>
            </w:r>
            <w:r w:rsidR="00C86B06">
              <w:rPr>
                <w:noProof/>
                <w:webHidden/>
              </w:rPr>
              <w:fldChar w:fldCharType="separate"/>
            </w:r>
            <w:r w:rsidR="00946D01">
              <w:rPr>
                <w:noProof/>
                <w:webHidden/>
              </w:rPr>
              <w:t>181</w:t>
            </w:r>
            <w:r w:rsidR="00C86B06">
              <w:rPr>
                <w:noProof/>
                <w:webHidden/>
              </w:rPr>
              <w:fldChar w:fldCharType="end"/>
            </w:r>
          </w:hyperlink>
        </w:p>
        <w:p w14:paraId="25E80C3A"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499" w:history="1">
            <w:r w:rsidR="00C86B06" w:rsidRPr="00895F60">
              <w:rPr>
                <w:rStyle w:val="Hyperlink"/>
                <w:rFonts w:cs="Arial"/>
                <w:noProof/>
              </w:rPr>
              <w:t>Appendix 7-B5</w:t>
            </w:r>
            <w:r w:rsidR="00C86B06">
              <w:rPr>
                <w:noProof/>
                <w:webHidden/>
              </w:rPr>
              <w:tab/>
            </w:r>
            <w:r w:rsidR="00C86B06">
              <w:rPr>
                <w:noProof/>
                <w:webHidden/>
              </w:rPr>
              <w:fldChar w:fldCharType="begin"/>
            </w:r>
            <w:r w:rsidR="00C86B06">
              <w:rPr>
                <w:noProof/>
                <w:webHidden/>
              </w:rPr>
              <w:instrText xml:space="preserve"> PAGEREF _Toc325055499 \h </w:instrText>
            </w:r>
            <w:r w:rsidR="00C86B06">
              <w:rPr>
                <w:noProof/>
                <w:webHidden/>
              </w:rPr>
            </w:r>
            <w:r w:rsidR="00C86B06">
              <w:rPr>
                <w:noProof/>
                <w:webHidden/>
              </w:rPr>
              <w:fldChar w:fldCharType="separate"/>
            </w:r>
            <w:r w:rsidR="00946D01">
              <w:rPr>
                <w:noProof/>
                <w:webHidden/>
              </w:rPr>
              <w:t>182</w:t>
            </w:r>
            <w:r w:rsidR="00C86B06">
              <w:rPr>
                <w:noProof/>
                <w:webHidden/>
              </w:rPr>
              <w:fldChar w:fldCharType="end"/>
            </w:r>
          </w:hyperlink>
        </w:p>
        <w:p w14:paraId="25E80C3B" w14:textId="77777777" w:rsidR="00C86B06" w:rsidRDefault="006E237B">
          <w:pPr>
            <w:pStyle w:val="TOC2"/>
            <w:rPr>
              <w:rFonts w:eastAsiaTheme="minorEastAsia" w:cstheme="minorBidi"/>
              <w:smallCaps w:val="0"/>
              <w:noProof/>
              <w:sz w:val="22"/>
              <w:szCs w:val="22"/>
            </w:rPr>
          </w:pPr>
          <w:hyperlink w:anchor="_Toc325055500" w:history="1">
            <w:r w:rsidR="00C86B06" w:rsidRPr="00895F60">
              <w:rPr>
                <w:rStyle w:val="Hyperlink"/>
                <w:noProof/>
              </w:rPr>
              <w:t>CUSO – Loan Exceptions</w:t>
            </w:r>
            <w:r w:rsidR="00C86B06">
              <w:rPr>
                <w:noProof/>
                <w:webHidden/>
              </w:rPr>
              <w:tab/>
            </w:r>
            <w:r w:rsidR="00C86B06">
              <w:rPr>
                <w:noProof/>
                <w:webHidden/>
              </w:rPr>
              <w:fldChar w:fldCharType="begin"/>
            </w:r>
            <w:r w:rsidR="00C86B06">
              <w:rPr>
                <w:noProof/>
                <w:webHidden/>
              </w:rPr>
              <w:instrText xml:space="preserve"> PAGEREF _Toc325055500 \h </w:instrText>
            </w:r>
            <w:r w:rsidR="00C86B06">
              <w:rPr>
                <w:noProof/>
                <w:webHidden/>
              </w:rPr>
            </w:r>
            <w:r w:rsidR="00C86B06">
              <w:rPr>
                <w:noProof/>
                <w:webHidden/>
              </w:rPr>
              <w:fldChar w:fldCharType="separate"/>
            </w:r>
            <w:r w:rsidR="00946D01">
              <w:rPr>
                <w:noProof/>
                <w:webHidden/>
              </w:rPr>
              <w:t>182</w:t>
            </w:r>
            <w:r w:rsidR="00C86B06">
              <w:rPr>
                <w:noProof/>
                <w:webHidden/>
              </w:rPr>
              <w:fldChar w:fldCharType="end"/>
            </w:r>
          </w:hyperlink>
        </w:p>
        <w:p w14:paraId="25E80C3C"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01" w:history="1">
            <w:r w:rsidR="00C86B06" w:rsidRPr="00895F60">
              <w:rPr>
                <w:rStyle w:val="Hyperlink"/>
                <w:rFonts w:cs="Arial"/>
                <w:noProof/>
              </w:rPr>
              <w:t>Appendix 7-B6</w:t>
            </w:r>
            <w:r w:rsidR="00C86B06">
              <w:rPr>
                <w:noProof/>
                <w:webHidden/>
              </w:rPr>
              <w:tab/>
            </w:r>
            <w:r w:rsidR="00C86B06">
              <w:rPr>
                <w:noProof/>
                <w:webHidden/>
              </w:rPr>
              <w:fldChar w:fldCharType="begin"/>
            </w:r>
            <w:r w:rsidR="00C86B06">
              <w:rPr>
                <w:noProof/>
                <w:webHidden/>
              </w:rPr>
              <w:instrText xml:space="preserve"> PAGEREF _Toc325055501 \h </w:instrText>
            </w:r>
            <w:r w:rsidR="00C86B06">
              <w:rPr>
                <w:noProof/>
                <w:webHidden/>
              </w:rPr>
            </w:r>
            <w:r w:rsidR="00C86B06">
              <w:rPr>
                <w:noProof/>
                <w:webHidden/>
              </w:rPr>
              <w:fldChar w:fldCharType="separate"/>
            </w:r>
            <w:r w:rsidR="00946D01">
              <w:rPr>
                <w:noProof/>
                <w:webHidden/>
              </w:rPr>
              <w:t>183</w:t>
            </w:r>
            <w:r w:rsidR="00C86B06">
              <w:rPr>
                <w:noProof/>
                <w:webHidden/>
              </w:rPr>
              <w:fldChar w:fldCharType="end"/>
            </w:r>
          </w:hyperlink>
        </w:p>
        <w:p w14:paraId="25E80C3D" w14:textId="77777777" w:rsidR="00C86B06" w:rsidRDefault="006E237B">
          <w:pPr>
            <w:pStyle w:val="TOC2"/>
            <w:rPr>
              <w:rFonts w:eastAsiaTheme="minorEastAsia" w:cstheme="minorBidi"/>
              <w:smallCaps w:val="0"/>
              <w:noProof/>
              <w:sz w:val="22"/>
              <w:szCs w:val="22"/>
            </w:rPr>
          </w:pPr>
          <w:hyperlink w:anchor="_Toc325055502" w:history="1">
            <w:r w:rsidR="00C86B06" w:rsidRPr="00895F60">
              <w:rPr>
                <w:rStyle w:val="Hyperlink"/>
                <w:noProof/>
              </w:rPr>
              <w:t>CUSO – Confidential Section</w:t>
            </w:r>
            <w:r w:rsidR="00C86B06">
              <w:rPr>
                <w:noProof/>
                <w:webHidden/>
              </w:rPr>
              <w:tab/>
            </w:r>
            <w:r w:rsidR="00C86B06">
              <w:rPr>
                <w:noProof/>
                <w:webHidden/>
              </w:rPr>
              <w:fldChar w:fldCharType="begin"/>
            </w:r>
            <w:r w:rsidR="00C86B06">
              <w:rPr>
                <w:noProof/>
                <w:webHidden/>
              </w:rPr>
              <w:instrText xml:space="preserve"> PAGEREF _Toc325055502 \h </w:instrText>
            </w:r>
            <w:r w:rsidR="00C86B06">
              <w:rPr>
                <w:noProof/>
                <w:webHidden/>
              </w:rPr>
            </w:r>
            <w:r w:rsidR="00C86B06">
              <w:rPr>
                <w:noProof/>
                <w:webHidden/>
              </w:rPr>
              <w:fldChar w:fldCharType="separate"/>
            </w:r>
            <w:r w:rsidR="00946D01">
              <w:rPr>
                <w:noProof/>
                <w:webHidden/>
              </w:rPr>
              <w:t>183</w:t>
            </w:r>
            <w:r w:rsidR="00C86B06">
              <w:rPr>
                <w:noProof/>
                <w:webHidden/>
              </w:rPr>
              <w:fldChar w:fldCharType="end"/>
            </w:r>
          </w:hyperlink>
        </w:p>
        <w:p w14:paraId="25E80C3E"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03" w:history="1">
            <w:r w:rsidR="00C86B06" w:rsidRPr="00895F60">
              <w:rPr>
                <w:rStyle w:val="Hyperlink"/>
                <w:rFonts w:cs="Arial"/>
                <w:noProof/>
              </w:rPr>
              <w:t>Appendix 7-C</w:t>
            </w:r>
            <w:r w:rsidR="00C86B06">
              <w:rPr>
                <w:noProof/>
                <w:webHidden/>
              </w:rPr>
              <w:tab/>
            </w:r>
            <w:r w:rsidR="00C86B06">
              <w:rPr>
                <w:noProof/>
                <w:webHidden/>
              </w:rPr>
              <w:fldChar w:fldCharType="begin"/>
            </w:r>
            <w:r w:rsidR="00C86B06">
              <w:rPr>
                <w:noProof/>
                <w:webHidden/>
              </w:rPr>
              <w:instrText xml:space="preserve"> PAGEREF _Toc325055503 \h </w:instrText>
            </w:r>
            <w:r w:rsidR="00C86B06">
              <w:rPr>
                <w:noProof/>
                <w:webHidden/>
              </w:rPr>
            </w:r>
            <w:r w:rsidR="00C86B06">
              <w:rPr>
                <w:noProof/>
                <w:webHidden/>
              </w:rPr>
              <w:fldChar w:fldCharType="separate"/>
            </w:r>
            <w:r w:rsidR="00946D01">
              <w:rPr>
                <w:noProof/>
                <w:webHidden/>
              </w:rPr>
              <w:t>184</w:t>
            </w:r>
            <w:r w:rsidR="00C86B06">
              <w:rPr>
                <w:noProof/>
                <w:webHidden/>
              </w:rPr>
              <w:fldChar w:fldCharType="end"/>
            </w:r>
          </w:hyperlink>
        </w:p>
        <w:p w14:paraId="25E80C3F" w14:textId="77777777" w:rsidR="00C86B06" w:rsidRDefault="006E237B">
          <w:pPr>
            <w:pStyle w:val="TOC2"/>
            <w:rPr>
              <w:rFonts w:eastAsiaTheme="minorEastAsia" w:cstheme="minorBidi"/>
              <w:smallCaps w:val="0"/>
              <w:noProof/>
              <w:sz w:val="22"/>
              <w:szCs w:val="22"/>
            </w:rPr>
          </w:pPr>
          <w:hyperlink w:anchor="_Toc325055504" w:history="1">
            <w:r w:rsidR="00C86B06" w:rsidRPr="00895F60">
              <w:rPr>
                <w:rStyle w:val="Hyperlink"/>
                <w:noProof/>
              </w:rPr>
              <w:t>Cover Letter to CUSO – Draft Report</w:t>
            </w:r>
            <w:r w:rsidR="00C86B06">
              <w:rPr>
                <w:noProof/>
                <w:webHidden/>
              </w:rPr>
              <w:tab/>
            </w:r>
            <w:r w:rsidR="00C86B06">
              <w:rPr>
                <w:noProof/>
                <w:webHidden/>
              </w:rPr>
              <w:fldChar w:fldCharType="begin"/>
            </w:r>
            <w:r w:rsidR="00C86B06">
              <w:rPr>
                <w:noProof/>
                <w:webHidden/>
              </w:rPr>
              <w:instrText xml:space="preserve"> PAGEREF _Toc325055504 \h </w:instrText>
            </w:r>
            <w:r w:rsidR="00C86B06">
              <w:rPr>
                <w:noProof/>
                <w:webHidden/>
              </w:rPr>
            </w:r>
            <w:r w:rsidR="00C86B06">
              <w:rPr>
                <w:noProof/>
                <w:webHidden/>
              </w:rPr>
              <w:fldChar w:fldCharType="separate"/>
            </w:r>
            <w:r w:rsidR="00946D01">
              <w:rPr>
                <w:noProof/>
                <w:webHidden/>
              </w:rPr>
              <w:t>184</w:t>
            </w:r>
            <w:r w:rsidR="00C86B06">
              <w:rPr>
                <w:noProof/>
                <w:webHidden/>
              </w:rPr>
              <w:fldChar w:fldCharType="end"/>
            </w:r>
          </w:hyperlink>
        </w:p>
        <w:p w14:paraId="25E80C4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05" w:history="1">
            <w:r w:rsidR="00C86B06" w:rsidRPr="00895F60">
              <w:rPr>
                <w:rStyle w:val="Hyperlink"/>
                <w:rFonts w:cs="Arial"/>
                <w:noProof/>
              </w:rPr>
              <w:t>Appendix 7-D</w:t>
            </w:r>
            <w:r w:rsidR="00C86B06">
              <w:rPr>
                <w:noProof/>
                <w:webHidden/>
              </w:rPr>
              <w:tab/>
            </w:r>
            <w:r w:rsidR="00C86B06">
              <w:rPr>
                <w:noProof/>
                <w:webHidden/>
              </w:rPr>
              <w:fldChar w:fldCharType="begin"/>
            </w:r>
            <w:r w:rsidR="00C86B06">
              <w:rPr>
                <w:noProof/>
                <w:webHidden/>
              </w:rPr>
              <w:instrText xml:space="preserve"> PAGEREF _Toc325055505 \h </w:instrText>
            </w:r>
            <w:r w:rsidR="00C86B06">
              <w:rPr>
                <w:noProof/>
                <w:webHidden/>
              </w:rPr>
            </w:r>
            <w:r w:rsidR="00C86B06">
              <w:rPr>
                <w:noProof/>
                <w:webHidden/>
              </w:rPr>
              <w:fldChar w:fldCharType="separate"/>
            </w:r>
            <w:r w:rsidR="00946D01">
              <w:rPr>
                <w:noProof/>
                <w:webHidden/>
              </w:rPr>
              <w:t>185</w:t>
            </w:r>
            <w:r w:rsidR="00C86B06">
              <w:rPr>
                <w:noProof/>
                <w:webHidden/>
              </w:rPr>
              <w:fldChar w:fldCharType="end"/>
            </w:r>
          </w:hyperlink>
        </w:p>
        <w:p w14:paraId="25E80C41" w14:textId="77777777" w:rsidR="00C86B06" w:rsidRDefault="006E237B">
          <w:pPr>
            <w:pStyle w:val="TOC2"/>
            <w:rPr>
              <w:rFonts w:eastAsiaTheme="minorEastAsia" w:cstheme="minorBidi"/>
              <w:smallCaps w:val="0"/>
              <w:noProof/>
              <w:sz w:val="22"/>
              <w:szCs w:val="22"/>
            </w:rPr>
          </w:pPr>
          <w:hyperlink w:anchor="_Toc325055506" w:history="1">
            <w:r w:rsidR="00C86B06" w:rsidRPr="00895F60">
              <w:rPr>
                <w:rStyle w:val="Hyperlink"/>
                <w:noProof/>
              </w:rPr>
              <w:t>Cover Letter to SSA – Draft Report</w:t>
            </w:r>
            <w:r w:rsidR="00C86B06">
              <w:rPr>
                <w:noProof/>
                <w:webHidden/>
              </w:rPr>
              <w:tab/>
            </w:r>
            <w:r w:rsidR="00C86B06">
              <w:rPr>
                <w:noProof/>
                <w:webHidden/>
              </w:rPr>
              <w:fldChar w:fldCharType="begin"/>
            </w:r>
            <w:r w:rsidR="00C86B06">
              <w:rPr>
                <w:noProof/>
                <w:webHidden/>
              </w:rPr>
              <w:instrText xml:space="preserve"> PAGEREF _Toc325055506 \h </w:instrText>
            </w:r>
            <w:r w:rsidR="00C86B06">
              <w:rPr>
                <w:noProof/>
                <w:webHidden/>
              </w:rPr>
            </w:r>
            <w:r w:rsidR="00C86B06">
              <w:rPr>
                <w:noProof/>
                <w:webHidden/>
              </w:rPr>
              <w:fldChar w:fldCharType="separate"/>
            </w:r>
            <w:r w:rsidR="00946D01">
              <w:rPr>
                <w:noProof/>
                <w:webHidden/>
              </w:rPr>
              <w:t>185</w:t>
            </w:r>
            <w:r w:rsidR="00C86B06">
              <w:rPr>
                <w:noProof/>
                <w:webHidden/>
              </w:rPr>
              <w:fldChar w:fldCharType="end"/>
            </w:r>
          </w:hyperlink>
        </w:p>
        <w:p w14:paraId="25E80C42"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07" w:history="1">
            <w:r w:rsidR="00C86B06" w:rsidRPr="00895F60">
              <w:rPr>
                <w:rStyle w:val="Hyperlink"/>
                <w:rFonts w:cs="Arial"/>
                <w:noProof/>
              </w:rPr>
              <w:t>Appendix 7-E</w:t>
            </w:r>
            <w:r w:rsidR="00C86B06">
              <w:rPr>
                <w:noProof/>
                <w:webHidden/>
              </w:rPr>
              <w:tab/>
            </w:r>
            <w:r w:rsidR="00C86B06">
              <w:rPr>
                <w:noProof/>
                <w:webHidden/>
              </w:rPr>
              <w:fldChar w:fldCharType="begin"/>
            </w:r>
            <w:r w:rsidR="00C86B06">
              <w:rPr>
                <w:noProof/>
                <w:webHidden/>
              </w:rPr>
              <w:instrText xml:space="preserve"> PAGEREF _Toc325055507 \h </w:instrText>
            </w:r>
            <w:r w:rsidR="00C86B06">
              <w:rPr>
                <w:noProof/>
                <w:webHidden/>
              </w:rPr>
            </w:r>
            <w:r w:rsidR="00C86B06">
              <w:rPr>
                <w:noProof/>
                <w:webHidden/>
              </w:rPr>
              <w:fldChar w:fldCharType="separate"/>
            </w:r>
            <w:r w:rsidR="00946D01">
              <w:rPr>
                <w:noProof/>
                <w:webHidden/>
              </w:rPr>
              <w:t>186</w:t>
            </w:r>
            <w:r w:rsidR="00C86B06">
              <w:rPr>
                <w:noProof/>
                <w:webHidden/>
              </w:rPr>
              <w:fldChar w:fldCharType="end"/>
            </w:r>
          </w:hyperlink>
        </w:p>
        <w:p w14:paraId="25E80C43" w14:textId="77777777" w:rsidR="00C86B06" w:rsidRDefault="006E237B">
          <w:pPr>
            <w:pStyle w:val="TOC2"/>
            <w:rPr>
              <w:rFonts w:eastAsiaTheme="minorEastAsia" w:cstheme="minorBidi"/>
              <w:smallCaps w:val="0"/>
              <w:noProof/>
              <w:sz w:val="22"/>
              <w:szCs w:val="22"/>
            </w:rPr>
          </w:pPr>
          <w:hyperlink w:anchor="_Toc325055508" w:history="1">
            <w:r w:rsidR="00C86B06" w:rsidRPr="00895F60">
              <w:rPr>
                <w:rStyle w:val="Hyperlink"/>
                <w:noProof/>
              </w:rPr>
              <w:t>Cover Letter to CUSO – Final Report</w:t>
            </w:r>
            <w:r w:rsidR="00C86B06">
              <w:rPr>
                <w:noProof/>
                <w:webHidden/>
              </w:rPr>
              <w:tab/>
            </w:r>
            <w:r w:rsidR="00C86B06">
              <w:rPr>
                <w:noProof/>
                <w:webHidden/>
              </w:rPr>
              <w:fldChar w:fldCharType="begin"/>
            </w:r>
            <w:r w:rsidR="00C86B06">
              <w:rPr>
                <w:noProof/>
                <w:webHidden/>
              </w:rPr>
              <w:instrText xml:space="preserve"> PAGEREF _Toc325055508 \h </w:instrText>
            </w:r>
            <w:r w:rsidR="00C86B06">
              <w:rPr>
                <w:noProof/>
                <w:webHidden/>
              </w:rPr>
            </w:r>
            <w:r w:rsidR="00C86B06">
              <w:rPr>
                <w:noProof/>
                <w:webHidden/>
              </w:rPr>
              <w:fldChar w:fldCharType="separate"/>
            </w:r>
            <w:r w:rsidR="00946D01">
              <w:rPr>
                <w:noProof/>
                <w:webHidden/>
              </w:rPr>
              <w:t>186</w:t>
            </w:r>
            <w:r w:rsidR="00C86B06">
              <w:rPr>
                <w:noProof/>
                <w:webHidden/>
              </w:rPr>
              <w:fldChar w:fldCharType="end"/>
            </w:r>
          </w:hyperlink>
        </w:p>
        <w:p w14:paraId="25E80C44"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09" w:history="1">
            <w:r w:rsidR="00C86B06" w:rsidRPr="00895F60">
              <w:rPr>
                <w:rStyle w:val="Hyperlink"/>
                <w:rFonts w:cs="Arial"/>
                <w:noProof/>
              </w:rPr>
              <w:t>Appendix 7-F</w:t>
            </w:r>
            <w:r w:rsidR="00C86B06">
              <w:rPr>
                <w:noProof/>
                <w:webHidden/>
              </w:rPr>
              <w:tab/>
            </w:r>
            <w:r w:rsidR="00C86B06">
              <w:rPr>
                <w:noProof/>
                <w:webHidden/>
              </w:rPr>
              <w:fldChar w:fldCharType="begin"/>
            </w:r>
            <w:r w:rsidR="00C86B06">
              <w:rPr>
                <w:noProof/>
                <w:webHidden/>
              </w:rPr>
              <w:instrText xml:space="preserve"> PAGEREF _Toc325055509 \h </w:instrText>
            </w:r>
            <w:r w:rsidR="00C86B06">
              <w:rPr>
                <w:noProof/>
                <w:webHidden/>
              </w:rPr>
            </w:r>
            <w:r w:rsidR="00C86B06">
              <w:rPr>
                <w:noProof/>
                <w:webHidden/>
              </w:rPr>
              <w:fldChar w:fldCharType="separate"/>
            </w:r>
            <w:r w:rsidR="00946D01">
              <w:rPr>
                <w:noProof/>
                <w:webHidden/>
              </w:rPr>
              <w:t>187</w:t>
            </w:r>
            <w:r w:rsidR="00C86B06">
              <w:rPr>
                <w:noProof/>
                <w:webHidden/>
              </w:rPr>
              <w:fldChar w:fldCharType="end"/>
            </w:r>
          </w:hyperlink>
        </w:p>
        <w:p w14:paraId="25E80C45" w14:textId="77777777" w:rsidR="00C86B06" w:rsidRDefault="006E237B">
          <w:pPr>
            <w:pStyle w:val="TOC2"/>
            <w:rPr>
              <w:rFonts w:eastAsiaTheme="minorEastAsia" w:cstheme="minorBidi"/>
              <w:smallCaps w:val="0"/>
              <w:noProof/>
              <w:sz w:val="22"/>
              <w:szCs w:val="22"/>
            </w:rPr>
          </w:pPr>
          <w:hyperlink w:anchor="_Toc325055510" w:history="1">
            <w:r w:rsidR="00C86B06" w:rsidRPr="00895F60">
              <w:rPr>
                <w:rStyle w:val="Hyperlink"/>
                <w:noProof/>
              </w:rPr>
              <w:t>CUSO Cover Letter Report to Investors</w:t>
            </w:r>
            <w:r w:rsidR="00C86B06">
              <w:rPr>
                <w:noProof/>
                <w:webHidden/>
              </w:rPr>
              <w:tab/>
            </w:r>
            <w:r w:rsidR="00C86B06">
              <w:rPr>
                <w:noProof/>
                <w:webHidden/>
              </w:rPr>
              <w:fldChar w:fldCharType="begin"/>
            </w:r>
            <w:r w:rsidR="00C86B06">
              <w:rPr>
                <w:noProof/>
                <w:webHidden/>
              </w:rPr>
              <w:instrText xml:space="preserve"> PAGEREF _Toc325055510 \h </w:instrText>
            </w:r>
            <w:r w:rsidR="00C86B06">
              <w:rPr>
                <w:noProof/>
                <w:webHidden/>
              </w:rPr>
            </w:r>
            <w:r w:rsidR="00C86B06">
              <w:rPr>
                <w:noProof/>
                <w:webHidden/>
              </w:rPr>
              <w:fldChar w:fldCharType="separate"/>
            </w:r>
            <w:r w:rsidR="00946D01">
              <w:rPr>
                <w:noProof/>
                <w:webHidden/>
              </w:rPr>
              <w:t>187</w:t>
            </w:r>
            <w:r w:rsidR="00C86B06">
              <w:rPr>
                <w:noProof/>
                <w:webHidden/>
              </w:rPr>
              <w:fldChar w:fldCharType="end"/>
            </w:r>
          </w:hyperlink>
        </w:p>
        <w:p w14:paraId="25E80C46"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11" w:history="1">
            <w:r w:rsidR="00C86B06" w:rsidRPr="00895F60">
              <w:rPr>
                <w:rStyle w:val="Hyperlink"/>
                <w:rFonts w:cs="Arial"/>
                <w:noProof/>
              </w:rPr>
              <w:t>Chapter 8 – Office of Small Credit Union Initiatives (OSCUI) and the National Small Credit Union Program (NSCUP)</w:t>
            </w:r>
            <w:r w:rsidR="00C86B06">
              <w:rPr>
                <w:noProof/>
                <w:webHidden/>
              </w:rPr>
              <w:tab/>
            </w:r>
            <w:r w:rsidR="00C86B06">
              <w:rPr>
                <w:noProof/>
                <w:webHidden/>
              </w:rPr>
              <w:fldChar w:fldCharType="begin"/>
            </w:r>
            <w:r w:rsidR="00C86B06">
              <w:rPr>
                <w:noProof/>
                <w:webHidden/>
              </w:rPr>
              <w:instrText xml:space="preserve"> PAGEREF _Toc325055511 \h </w:instrText>
            </w:r>
            <w:r w:rsidR="00C86B06">
              <w:rPr>
                <w:noProof/>
                <w:webHidden/>
              </w:rPr>
            </w:r>
            <w:r w:rsidR="00C86B06">
              <w:rPr>
                <w:noProof/>
                <w:webHidden/>
              </w:rPr>
              <w:fldChar w:fldCharType="separate"/>
            </w:r>
            <w:r w:rsidR="00946D01">
              <w:rPr>
                <w:noProof/>
                <w:webHidden/>
              </w:rPr>
              <w:t>188</w:t>
            </w:r>
            <w:r w:rsidR="00C86B06">
              <w:rPr>
                <w:noProof/>
                <w:webHidden/>
              </w:rPr>
              <w:fldChar w:fldCharType="end"/>
            </w:r>
          </w:hyperlink>
        </w:p>
        <w:p w14:paraId="25E80C47" w14:textId="77777777" w:rsidR="00C86B06" w:rsidRDefault="006E237B">
          <w:pPr>
            <w:pStyle w:val="TOC2"/>
            <w:rPr>
              <w:rFonts w:eastAsiaTheme="minorEastAsia" w:cstheme="minorBidi"/>
              <w:smallCaps w:val="0"/>
              <w:noProof/>
              <w:sz w:val="22"/>
              <w:szCs w:val="22"/>
            </w:rPr>
          </w:pPr>
          <w:hyperlink w:anchor="_Toc325055512"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Direct Assistance</w:t>
            </w:r>
            <w:r w:rsidR="00C86B06">
              <w:rPr>
                <w:noProof/>
                <w:webHidden/>
              </w:rPr>
              <w:tab/>
            </w:r>
            <w:r w:rsidR="00C86B06">
              <w:rPr>
                <w:noProof/>
                <w:webHidden/>
              </w:rPr>
              <w:fldChar w:fldCharType="begin"/>
            </w:r>
            <w:r w:rsidR="00C86B06">
              <w:rPr>
                <w:noProof/>
                <w:webHidden/>
              </w:rPr>
              <w:instrText xml:space="preserve"> PAGEREF _Toc325055512 \h </w:instrText>
            </w:r>
            <w:r w:rsidR="00C86B06">
              <w:rPr>
                <w:noProof/>
                <w:webHidden/>
              </w:rPr>
            </w:r>
            <w:r w:rsidR="00C86B06">
              <w:rPr>
                <w:noProof/>
                <w:webHidden/>
              </w:rPr>
              <w:fldChar w:fldCharType="separate"/>
            </w:r>
            <w:r w:rsidR="00946D01">
              <w:rPr>
                <w:noProof/>
                <w:webHidden/>
              </w:rPr>
              <w:t>188</w:t>
            </w:r>
            <w:r w:rsidR="00C86B06">
              <w:rPr>
                <w:noProof/>
                <w:webHidden/>
              </w:rPr>
              <w:fldChar w:fldCharType="end"/>
            </w:r>
          </w:hyperlink>
        </w:p>
        <w:p w14:paraId="25E80C48" w14:textId="77777777" w:rsidR="00C86B06" w:rsidRDefault="006E237B">
          <w:pPr>
            <w:pStyle w:val="TOC2"/>
            <w:rPr>
              <w:rFonts w:eastAsiaTheme="minorEastAsia" w:cstheme="minorBidi"/>
              <w:smallCaps w:val="0"/>
              <w:noProof/>
              <w:sz w:val="22"/>
              <w:szCs w:val="22"/>
            </w:rPr>
          </w:pPr>
          <w:hyperlink w:anchor="_Toc325055513"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Referral and Enrollment Process</w:t>
            </w:r>
            <w:r w:rsidR="00C86B06">
              <w:rPr>
                <w:noProof/>
                <w:webHidden/>
              </w:rPr>
              <w:tab/>
            </w:r>
            <w:r w:rsidR="00C86B06">
              <w:rPr>
                <w:noProof/>
                <w:webHidden/>
              </w:rPr>
              <w:fldChar w:fldCharType="begin"/>
            </w:r>
            <w:r w:rsidR="00C86B06">
              <w:rPr>
                <w:noProof/>
                <w:webHidden/>
              </w:rPr>
              <w:instrText xml:space="preserve"> PAGEREF _Toc325055513 \h </w:instrText>
            </w:r>
            <w:r w:rsidR="00C86B06">
              <w:rPr>
                <w:noProof/>
                <w:webHidden/>
              </w:rPr>
            </w:r>
            <w:r w:rsidR="00C86B06">
              <w:rPr>
                <w:noProof/>
                <w:webHidden/>
              </w:rPr>
              <w:fldChar w:fldCharType="separate"/>
            </w:r>
            <w:r w:rsidR="00946D01">
              <w:rPr>
                <w:noProof/>
                <w:webHidden/>
              </w:rPr>
              <w:t>188</w:t>
            </w:r>
            <w:r w:rsidR="00C86B06">
              <w:rPr>
                <w:noProof/>
                <w:webHidden/>
              </w:rPr>
              <w:fldChar w:fldCharType="end"/>
            </w:r>
          </w:hyperlink>
        </w:p>
        <w:p w14:paraId="25E80C49" w14:textId="77777777" w:rsidR="00C86B06" w:rsidRDefault="006E237B">
          <w:pPr>
            <w:pStyle w:val="TOC2"/>
            <w:rPr>
              <w:rFonts w:eastAsiaTheme="minorEastAsia" w:cstheme="minorBidi"/>
              <w:smallCaps w:val="0"/>
              <w:noProof/>
              <w:sz w:val="22"/>
              <w:szCs w:val="22"/>
            </w:rPr>
          </w:pPr>
          <w:hyperlink w:anchor="_Toc325055514"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Key Training or Consulting Available</w:t>
            </w:r>
            <w:r w:rsidR="00C86B06">
              <w:rPr>
                <w:noProof/>
                <w:webHidden/>
              </w:rPr>
              <w:tab/>
            </w:r>
            <w:r w:rsidR="00C86B06">
              <w:rPr>
                <w:noProof/>
                <w:webHidden/>
              </w:rPr>
              <w:fldChar w:fldCharType="begin"/>
            </w:r>
            <w:r w:rsidR="00C86B06">
              <w:rPr>
                <w:noProof/>
                <w:webHidden/>
              </w:rPr>
              <w:instrText xml:space="preserve"> PAGEREF _Toc325055514 \h </w:instrText>
            </w:r>
            <w:r w:rsidR="00C86B06">
              <w:rPr>
                <w:noProof/>
                <w:webHidden/>
              </w:rPr>
            </w:r>
            <w:r w:rsidR="00C86B06">
              <w:rPr>
                <w:noProof/>
                <w:webHidden/>
              </w:rPr>
              <w:fldChar w:fldCharType="separate"/>
            </w:r>
            <w:r w:rsidR="00946D01">
              <w:rPr>
                <w:noProof/>
                <w:webHidden/>
              </w:rPr>
              <w:t>189</w:t>
            </w:r>
            <w:r w:rsidR="00C86B06">
              <w:rPr>
                <w:noProof/>
                <w:webHidden/>
              </w:rPr>
              <w:fldChar w:fldCharType="end"/>
            </w:r>
          </w:hyperlink>
        </w:p>
        <w:p w14:paraId="25E80C4A" w14:textId="77777777" w:rsidR="00C86B06" w:rsidRDefault="006E237B">
          <w:pPr>
            <w:pStyle w:val="TOC2"/>
            <w:rPr>
              <w:rFonts w:eastAsiaTheme="minorEastAsia" w:cstheme="minorBidi"/>
              <w:smallCaps w:val="0"/>
              <w:noProof/>
              <w:sz w:val="22"/>
              <w:szCs w:val="22"/>
            </w:rPr>
          </w:pPr>
          <w:hyperlink w:anchor="_Toc325055515"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Relationships with OSCUI, Field Staff, and the Regional Offices</w:t>
            </w:r>
            <w:r w:rsidR="00C86B06">
              <w:rPr>
                <w:noProof/>
                <w:webHidden/>
              </w:rPr>
              <w:tab/>
            </w:r>
            <w:r w:rsidR="00C86B06">
              <w:rPr>
                <w:noProof/>
                <w:webHidden/>
              </w:rPr>
              <w:fldChar w:fldCharType="begin"/>
            </w:r>
            <w:r w:rsidR="00C86B06">
              <w:rPr>
                <w:noProof/>
                <w:webHidden/>
              </w:rPr>
              <w:instrText xml:space="preserve"> PAGEREF _Toc325055515 \h </w:instrText>
            </w:r>
            <w:r w:rsidR="00C86B06">
              <w:rPr>
                <w:noProof/>
                <w:webHidden/>
              </w:rPr>
            </w:r>
            <w:r w:rsidR="00C86B06">
              <w:rPr>
                <w:noProof/>
                <w:webHidden/>
              </w:rPr>
              <w:fldChar w:fldCharType="separate"/>
            </w:r>
            <w:r w:rsidR="00946D01">
              <w:rPr>
                <w:noProof/>
                <w:webHidden/>
              </w:rPr>
              <w:t>190</w:t>
            </w:r>
            <w:r w:rsidR="00C86B06">
              <w:rPr>
                <w:noProof/>
                <w:webHidden/>
              </w:rPr>
              <w:fldChar w:fldCharType="end"/>
            </w:r>
          </w:hyperlink>
        </w:p>
        <w:p w14:paraId="25E80C4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16" w:history="1">
            <w:r w:rsidR="00C86B06" w:rsidRPr="00895F60">
              <w:rPr>
                <w:rStyle w:val="Hyperlink"/>
                <w:noProof/>
                <w:lang w:eastAsia="zh-CN"/>
              </w:rPr>
              <w:t>A.</w:t>
            </w:r>
            <w:r w:rsidR="00C86B06">
              <w:rPr>
                <w:rFonts w:eastAsiaTheme="minorEastAsia" w:cstheme="minorBidi"/>
                <w:i w:val="0"/>
                <w:iCs w:val="0"/>
                <w:noProof/>
                <w:sz w:val="22"/>
                <w:szCs w:val="22"/>
              </w:rPr>
              <w:tab/>
            </w:r>
            <w:r w:rsidR="00C86B06" w:rsidRPr="00895F60">
              <w:rPr>
                <w:rStyle w:val="Hyperlink"/>
                <w:noProof/>
                <w:lang w:eastAsia="zh-CN"/>
              </w:rPr>
              <w:t>Examiner Responsibilities</w:t>
            </w:r>
            <w:r w:rsidR="00C86B06">
              <w:rPr>
                <w:noProof/>
                <w:webHidden/>
              </w:rPr>
              <w:tab/>
            </w:r>
            <w:r w:rsidR="00C86B06">
              <w:rPr>
                <w:noProof/>
                <w:webHidden/>
              </w:rPr>
              <w:fldChar w:fldCharType="begin"/>
            </w:r>
            <w:r w:rsidR="00C86B06">
              <w:rPr>
                <w:noProof/>
                <w:webHidden/>
              </w:rPr>
              <w:instrText xml:space="preserve"> PAGEREF _Toc325055516 \h </w:instrText>
            </w:r>
            <w:r w:rsidR="00C86B06">
              <w:rPr>
                <w:noProof/>
                <w:webHidden/>
              </w:rPr>
            </w:r>
            <w:r w:rsidR="00C86B06">
              <w:rPr>
                <w:noProof/>
                <w:webHidden/>
              </w:rPr>
              <w:fldChar w:fldCharType="separate"/>
            </w:r>
            <w:r w:rsidR="00946D01">
              <w:rPr>
                <w:noProof/>
                <w:webHidden/>
              </w:rPr>
              <w:t>190</w:t>
            </w:r>
            <w:r w:rsidR="00C86B06">
              <w:rPr>
                <w:noProof/>
                <w:webHidden/>
              </w:rPr>
              <w:fldChar w:fldCharType="end"/>
            </w:r>
          </w:hyperlink>
        </w:p>
        <w:p w14:paraId="25E80C4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17" w:history="1">
            <w:r w:rsidR="00C86B06" w:rsidRPr="00895F60">
              <w:rPr>
                <w:rStyle w:val="Hyperlink"/>
                <w:noProof/>
                <w:lang w:eastAsia="zh-CN"/>
              </w:rPr>
              <w:t>B.</w:t>
            </w:r>
            <w:r w:rsidR="00C86B06">
              <w:rPr>
                <w:rFonts w:eastAsiaTheme="minorEastAsia" w:cstheme="minorBidi"/>
                <w:i w:val="0"/>
                <w:iCs w:val="0"/>
                <w:noProof/>
                <w:sz w:val="22"/>
                <w:szCs w:val="22"/>
              </w:rPr>
              <w:tab/>
            </w:r>
            <w:r w:rsidR="00C86B06" w:rsidRPr="00895F60">
              <w:rPr>
                <w:rStyle w:val="Hyperlink"/>
                <w:noProof/>
                <w:lang w:eastAsia="zh-CN"/>
              </w:rPr>
              <w:t>Supervisor Responsibilities</w:t>
            </w:r>
            <w:r w:rsidR="00C86B06">
              <w:rPr>
                <w:noProof/>
                <w:webHidden/>
              </w:rPr>
              <w:tab/>
            </w:r>
            <w:r w:rsidR="00C86B06">
              <w:rPr>
                <w:noProof/>
                <w:webHidden/>
              </w:rPr>
              <w:fldChar w:fldCharType="begin"/>
            </w:r>
            <w:r w:rsidR="00C86B06">
              <w:rPr>
                <w:noProof/>
                <w:webHidden/>
              </w:rPr>
              <w:instrText xml:space="preserve"> PAGEREF _Toc325055517 \h </w:instrText>
            </w:r>
            <w:r w:rsidR="00C86B06">
              <w:rPr>
                <w:noProof/>
                <w:webHidden/>
              </w:rPr>
            </w:r>
            <w:r w:rsidR="00C86B06">
              <w:rPr>
                <w:noProof/>
                <w:webHidden/>
              </w:rPr>
              <w:fldChar w:fldCharType="separate"/>
            </w:r>
            <w:r w:rsidR="00946D01">
              <w:rPr>
                <w:noProof/>
                <w:webHidden/>
              </w:rPr>
              <w:t>191</w:t>
            </w:r>
            <w:r w:rsidR="00C86B06">
              <w:rPr>
                <w:noProof/>
                <w:webHidden/>
              </w:rPr>
              <w:fldChar w:fldCharType="end"/>
            </w:r>
          </w:hyperlink>
        </w:p>
        <w:p w14:paraId="25E80C4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18" w:history="1">
            <w:r w:rsidR="00C86B06" w:rsidRPr="00895F60">
              <w:rPr>
                <w:rStyle w:val="Hyperlink"/>
                <w:noProof/>
                <w:lang w:eastAsia="zh-CN"/>
              </w:rPr>
              <w:t>C.</w:t>
            </w:r>
            <w:r w:rsidR="00C86B06">
              <w:rPr>
                <w:rFonts w:eastAsiaTheme="minorEastAsia" w:cstheme="minorBidi"/>
                <w:i w:val="0"/>
                <w:iCs w:val="0"/>
                <w:noProof/>
                <w:sz w:val="22"/>
                <w:szCs w:val="22"/>
              </w:rPr>
              <w:tab/>
            </w:r>
            <w:r w:rsidR="00C86B06" w:rsidRPr="00895F60">
              <w:rPr>
                <w:rStyle w:val="Hyperlink"/>
                <w:noProof/>
                <w:lang w:eastAsia="zh-CN"/>
              </w:rPr>
              <w:t>DOS Responsibilities</w:t>
            </w:r>
            <w:r w:rsidR="00C86B06">
              <w:rPr>
                <w:noProof/>
                <w:webHidden/>
              </w:rPr>
              <w:tab/>
            </w:r>
            <w:r w:rsidR="00C86B06">
              <w:rPr>
                <w:noProof/>
                <w:webHidden/>
              </w:rPr>
              <w:fldChar w:fldCharType="begin"/>
            </w:r>
            <w:r w:rsidR="00C86B06">
              <w:rPr>
                <w:noProof/>
                <w:webHidden/>
              </w:rPr>
              <w:instrText xml:space="preserve"> PAGEREF _Toc325055518 \h </w:instrText>
            </w:r>
            <w:r w:rsidR="00C86B06">
              <w:rPr>
                <w:noProof/>
                <w:webHidden/>
              </w:rPr>
            </w:r>
            <w:r w:rsidR="00C86B06">
              <w:rPr>
                <w:noProof/>
                <w:webHidden/>
              </w:rPr>
              <w:fldChar w:fldCharType="separate"/>
            </w:r>
            <w:r w:rsidR="00946D01">
              <w:rPr>
                <w:noProof/>
                <w:webHidden/>
              </w:rPr>
              <w:t>191</w:t>
            </w:r>
            <w:r w:rsidR="00C86B06">
              <w:rPr>
                <w:noProof/>
                <w:webHidden/>
              </w:rPr>
              <w:fldChar w:fldCharType="end"/>
            </w:r>
          </w:hyperlink>
        </w:p>
        <w:p w14:paraId="25E80C4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19" w:history="1">
            <w:r w:rsidR="00C86B06" w:rsidRPr="00895F60">
              <w:rPr>
                <w:rStyle w:val="Hyperlink"/>
                <w:noProof/>
                <w:lang w:eastAsia="zh-CN"/>
              </w:rPr>
              <w:t>D.</w:t>
            </w:r>
            <w:r w:rsidR="00C86B06">
              <w:rPr>
                <w:rFonts w:eastAsiaTheme="minorEastAsia" w:cstheme="minorBidi"/>
                <w:i w:val="0"/>
                <w:iCs w:val="0"/>
                <w:noProof/>
                <w:sz w:val="22"/>
                <w:szCs w:val="22"/>
              </w:rPr>
              <w:tab/>
            </w:r>
            <w:r w:rsidR="00C86B06" w:rsidRPr="00895F60">
              <w:rPr>
                <w:rStyle w:val="Hyperlink"/>
                <w:noProof/>
                <w:lang w:eastAsia="zh-CN"/>
              </w:rPr>
              <w:t>OSCUI Responsibilities</w:t>
            </w:r>
            <w:r w:rsidR="00C86B06">
              <w:rPr>
                <w:noProof/>
                <w:webHidden/>
              </w:rPr>
              <w:tab/>
            </w:r>
            <w:r w:rsidR="00C86B06">
              <w:rPr>
                <w:noProof/>
                <w:webHidden/>
              </w:rPr>
              <w:fldChar w:fldCharType="begin"/>
            </w:r>
            <w:r w:rsidR="00C86B06">
              <w:rPr>
                <w:noProof/>
                <w:webHidden/>
              </w:rPr>
              <w:instrText xml:space="preserve"> PAGEREF _Toc325055519 \h </w:instrText>
            </w:r>
            <w:r w:rsidR="00C86B06">
              <w:rPr>
                <w:noProof/>
                <w:webHidden/>
              </w:rPr>
            </w:r>
            <w:r w:rsidR="00C86B06">
              <w:rPr>
                <w:noProof/>
                <w:webHidden/>
              </w:rPr>
              <w:fldChar w:fldCharType="separate"/>
            </w:r>
            <w:r w:rsidR="00946D01">
              <w:rPr>
                <w:noProof/>
                <w:webHidden/>
              </w:rPr>
              <w:t>191</w:t>
            </w:r>
            <w:r w:rsidR="00C86B06">
              <w:rPr>
                <w:noProof/>
                <w:webHidden/>
              </w:rPr>
              <w:fldChar w:fldCharType="end"/>
            </w:r>
          </w:hyperlink>
        </w:p>
        <w:p w14:paraId="25E80C4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20" w:history="1">
            <w:r w:rsidR="00C86B06" w:rsidRPr="00895F60">
              <w:rPr>
                <w:rStyle w:val="Hyperlink"/>
                <w:noProof/>
                <w:lang w:eastAsia="zh-CN"/>
              </w:rPr>
              <w:t>E.</w:t>
            </w:r>
            <w:r w:rsidR="00C86B06">
              <w:rPr>
                <w:rFonts w:eastAsiaTheme="minorEastAsia" w:cstheme="minorBidi"/>
                <w:i w:val="0"/>
                <w:iCs w:val="0"/>
                <w:noProof/>
                <w:sz w:val="22"/>
                <w:szCs w:val="22"/>
              </w:rPr>
              <w:tab/>
            </w:r>
            <w:r w:rsidR="00C86B06" w:rsidRPr="00895F60">
              <w:rPr>
                <w:rStyle w:val="Hyperlink"/>
                <w:noProof/>
                <w:lang w:eastAsia="zh-CN"/>
              </w:rPr>
              <w:t>EDS Responsibilities</w:t>
            </w:r>
            <w:r w:rsidR="00C86B06">
              <w:rPr>
                <w:noProof/>
                <w:webHidden/>
              </w:rPr>
              <w:tab/>
            </w:r>
            <w:r w:rsidR="00C86B06">
              <w:rPr>
                <w:noProof/>
                <w:webHidden/>
              </w:rPr>
              <w:fldChar w:fldCharType="begin"/>
            </w:r>
            <w:r w:rsidR="00C86B06">
              <w:rPr>
                <w:noProof/>
                <w:webHidden/>
              </w:rPr>
              <w:instrText xml:space="preserve"> PAGEREF _Toc325055520 \h </w:instrText>
            </w:r>
            <w:r w:rsidR="00C86B06">
              <w:rPr>
                <w:noProof/>
                <w:webHidden/>
              </w:rPr>
            </w:r>
            <w:r w:rsidR="00C86B06">
              <w:rPr>
                <w:noProof/>
                <w:webHidden/>
              </w:rPr>
              <w:fldChar w:fldCharType="separate"/>
            </w:r>
            <w:r w:rsidR="00946D01">
              <w:rPr>
                <w:noProof/>
                <w:webHidden/>
              </w:rPr>
              <w:t>192</w:t>
            </w:r>
            <w:r w:rsidR="00C86B06">
              <w:rPr>
                <w:noProof/>
                <w:webHidden/>
              </w:rPr>
              <w:fldChar w:fldCharType="end"/>
            </w:r>
          </w:hyperlink>
        </w:p>
        <w:p w14:paraId="25E80C5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21" w:history="1">
            <w:r w:rsidR="00C86B06" w:rsidRPr="00895F60">
              <w:rPr>
                <w:rStyle w:val="Hyperlink"/>
                <w:rFonts w:cs="Arial"/>
                <w:noProof/>
              </w:rPr>
              <w:t>Chapter 9 – Bank Secrecy Act (BSA) Enforcement</w:t>
            </w:r>
            <w:r w:rsidR="00C86B06">
              <w:rPr>
                <w:noProof/>
                <w:webHidden/>
              </w:rPr>
              <w:tab/>
            </w:r>
            <w:r w:rsidR="00C86B06">
              <w:rPr>
                <w:noProof/>
                <w:webHidden/>
              </w:rPr>
              <w:fldChar w:fldCharType="begin"/>
            </w:r>
            <w:r w:rsidR="00C86B06">
              <w:rPr>
                <w:noProof/>
                <w:webHidden/>
              </w:rPr>
              <w:instrText xml:space="preserve"> PAGEREF _Toc325055521 \h </w:instrText>
            </w:r>
            <w:r w:rsidR="00C86B06">
              <w:rPr>
                <w:noProof/>
                <w:webHidden/>
              </w:rPr>
            </w:r>
            <w:r w:rsidR="00C86B06">
              <w:rPr>
                <w:noProof/>
                <w:webHidden/>
              </w:rPr>
              <w:fldChar w:fldCharType="separate"/>
            </w:r>
            <w:r w:rsidR="00946D01">
              <w:rPr>
                <w:noProof/>
                <w:webHidden/>
              </w:rPr>
              <w:t>193</w:t>
            </w:r>
            <w:r w:rsidR="00C86B06">
              <w:rPr>
                <w:noProof/>
                <w:webHidden/>
              </w:rPr>
              <w:fldChar w:fldCharType="end"/>
            </w:r>
          </w:hyperlink>
        </w:p>
        <w:p w14:paraId="25E80C51" w14:textId="77777777" w:rsidR="00C86B06" w:rsidRDefault="006E237B">
          <w:pPr>
            <w:pStyle w:val="TOC2"/>
            <w:rPr>
              <w:rFonts w:eastAsiaTheme="minorEastAsia" w:cstheme="minorBidi"/>
              <w:smallCaps w:val="0"/>
              <w:noProof/>
              <w:sz w:val="22"/>
              <w:szCs w:val="22"/>
            </w:rPr>
          </w:pPr>
          <w:hyperlink w:anchor="_Toc325055522"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Suspicious Activity Report (SARs)</w:t>
            </w:r>
            <w:r w:rsidR="00C86B06">
              <w:rPr>
                <w:noProof/>
                <w:webHidden/>
              </w:rPr>
              <w:tab/>
            </w:r>
            <w:r w:rsidR="00C86B06">
              <w:rPr>
                <w:noProof/>
                <w:webHidden/>
              </w:rPr>
              <w:fldChar w:fldCharType="begin"/>
            </w:r>
            <w:r w:rsidR="00C86B06">
              <w:rPr>
                <w:noProof/>
                <w:webHidden/>
              </w:rPr>
              <w:instrText xml:space="preserve"> PAGEREF _Toc325055522 \h </w:instrText>
            </w:r>
            <w:r w:rsidR="00C86B06">
              <w:rPr>
                <w:noProof/>
                <w:webHidden/>
              </w:rPr>
            </w:r>
            <w:r w:rsidR="00C86B06">
              <w:rPr>
                <w:noProof/>
                <w:webHidden/>
              </w:rPr>
              <w:fldChar w:fldCharType="separate"/>
            </w:r>
            <w:r w:rsidR="00946D01">
              <w:rPr>
                <w:noProof/>
                <w:webHidden/>
              </w:rPr>
              <w:t>193</w:t>
            </w:r>
            <w:r w:rsidR="00C86B06">
              <w:rPr>
                <w:noProof/>
                <w:webHidden/>
              </w:rPr>
              <w:fldChar w:fldCharType="end"/>
            </w:r>
          </w:hyperlink>
        </w:p>
        <w:p w14:paraId="25E80C5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23"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When to File a SAR</w:t>
            </w:r>
            <w:r w:rsidR="00C86B06">
              <w:rPr>
                <w:noProof/>
                <w:webHidden/>
              </w:rPr>
              <w:tab/>
            </w:r>
            <w:r w:rsidR="00C86B06">
              <w:rPr>
                <w:noProof/>
                <w:webHidden/>
              </w:rPr>
              <w:fldChar w:fldCharType="begin"/>
            </w:r>
            <w:r w:rsidR="00C86B06">
              <w:rPr>
                <w:noProof/>
                <w:webHidden/>
              </w:rPr>
              <w:instrText xml:space="preserve"> PAGEREF _Toc325055523 \h </w:instrText>
            </w:r>
            <w:r w:rsidR="00C86B06">
              <w:rPr>
                <w:noProof/>
                <w:webHidden/>
              </w:rPr>
            </w:r>
            <w:r w:rsidR="00C86B06">
              <w:rPr>
                <w:noProof/>
                <w:webHidden/>
              </w:rPr>
              <w:fldChar w:fldCharType="separate"/>
            </w:r>
            <w:r w:rsidR="00946D01">
              <w:rPr>
                <w:noProof/>
                <w:webHidden/>
              </w:rPr>
              <w:t>193</w:t>
            </w:r>
            <w:r w:rsidR="00C86B06">
              <w:rPr>
                <w:noProof/>
                <w:webHidden/>
              </w:rPr>
              <w:fldChar w:fldCharType="end"/>
            </w:r>
          </w:hyperlink>
        </w:p>
        <w:p w14:paraId="25E80C5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24"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SAR Filing Information</w:t>
            </w:r>
            <w:r w:rsidR="00C86B06">
              <w:rPr>
                <w:noProof/>
                <w:webHidden/>
              </w:rPr>
              <w:tab/>
            </w:r>
            <w:r w:rsidR="00C86B06">
              <w:rPr>
                <w:noProof/>
                <w:webHidden/>
              </w:rPr>
              <w:fldChar w:fldCharType="begin"/>
            </w:r>
            <w:r w:rsidR="00C86B06">
              <w:rPr>
                <w:noProof/>
                <w:webHidden/>
              </w:rPr>
              <w:instrText xml:space="preserve"> PAGEREF _Toc325055524 \h </w:instrText>
            </w:r>
            <w:r w:rsidR="00C86B06">
              <w:rPr>
                <w:noProof/>
                <w:webHidden/>
              </w:rPr>
            </w:r>
            <w:r w:rsidR="00C86B06">
              <w:rPr>
                <w:noProof/>
                <w:webHidden/>
              </w:rPr>
              <w:fldChar w:fldCharType="separate"/>
            </w:r>
            <w:r w:rsidR="00946D01">
              <w:rPr>
                <w:noProof/>
                <w:webHidden/>
              </w:rPr>
              <w:t>193</w:t>
            </w:r>
            <w:r w:rsidR="00C86B06">
              <w:rPr>
                <w:noProof/>
                <w:webHidden/>
              </w:rPr>
              <w:fldChar w:fldCharType="end"/>
            </w:r>
          </w:hyperlink>
        </w:p>
        <w:p w14:paraId="25E80C54" w14:textId="77777777" w:rsidR="00C86B06" w:rsidRDefault="006E237B">
          <w:pPr>
            <w:pStyle w:val="TOC2"/>
            <w:rPr>
              <w:rFonts w:eastAsiaTheme="minorEastAsia" w:cstheme="minorBidi"/>
              <w:smallCaps w:val="0"/>
              <w:noProof/>
              <w:sz w:val="22"/>
              <w:szCs w:val="22"/>
            </w:rPr>
          </w:pPr>
          <w:hyperlink w:anchor="_Toc325055525" w:history="1">
            <w:r w:rsidR="00C86B06" w:rsidRPr="00895F60">
              <w:rPr>
                <w:rStyle w:val="Hyperlink"/>
                <w:rFonts w:cs="Arial"/>
                <w:noProof/>
              </w:rPr>
              <w:t>2.</w:t>
            </w:r>
            <w:r w:rsidR="00C86B06">
              <w:rPr>
                <w:rFonts w:eastAsiaTheme="minorEastAsia" w:cstheme="minorBidi"/>
                <w:smallCaps w:val="0"/>
                <w:noProof/>
                <w:sz w:val="22"/>
                <w:szCs w:val="22"/>
              </w:rPr>
              <w:tab/>
            </w:r>
            <w:r w:rsidR="00C86B06" w:rsidRPr="00895F60">
              <w:rPr>
                <w:rStyle w:val="Hyperlink"/>
                <w:rFonts w:cs="Arial"/>
                <w:noProof/>
              </w:rPr>
              <w:t>Requesting Currency Transaction Reports (CTRs), Suspicious Activity Report (SARs), and Designation of Exempt Persons (DOEPs) Histories</w:t>
            </w:r>
            <w:r w:rsidR="00C86B06">
              <w:rPr>
                <w:noProof/>
                <w:webHidden/>
              </w:rPr>
              <w:tab/>
            </w:r>
            <w:r w:rsidR="00C86B06">
              <w:rPr>
                <w:noProof/>
                <w:webHidden/>
              </w:rPr>
              <w:fldChar w:fldCharType="begin"/>
            </w:r>
            <w:r w:rsidR="00C86B06">
              <w:rPr>
                <w:noProof/>
                <w:webHidden/>
              </w:rPr>
              <w:instrText xml:space="preserve"> PAGEREF _Toc325055525 \h </w:instrText>
            </w:r>
            <w:r w:rsidR="00C86B06">
              <w:rPr>
                <w:noProof/>
                <w:webHidden/>
              </w:rPr>
            </w:r>
            <w:r w:rsidR="00C86B06">
              <w:rPr>
                <w:noProof/>
                <w:webHidden/>
              </w:rPr>
              <w:fldChar w:fldCharType="separate"/>
            </w:r>
            <w:r w:rsidR="00946D01">
              <w:rPr>
                <w:noProof/>
                <w:webHidden/>
              </w:rPr>
              <w:t>194</w:t>
            </w:r>
            <w:r w:rsidR="00C86B06">
              <w:rPr>
                <w:noProof/>
                <w:webHidden/>
              </w:rPr>
              <w:fldChar w:fldCharType="end"/>
            </w:r>
          </w:hyperlink>
        </w:p>
        <w:p w14:paraId="25E80C55" w14:textId="77777777" w:rsidR="00C86B06" w:rsidRDefault="006E237B">
          <w:pPr>
            <w:pStyle w:val="TOC2"/>
            <w:rPr>
              <w:rFonts w:eastAsiaTheme="minorEastAsia" w:cstheme="minorBidi"/>
              <w:smallCaps w:val="0"/>
              <w:noProof/>
              <w:sz w:val="22"/>
              <w:szCs w:val="22"/>
            </w:rPr>
          </w:pPr>
          <w:hyperlink w:anchor="_Toc325055526" w:history="1">
            <w:r w:rsidR="00C86B06" w:rsidRPr="00895F60">
              <w:rPr>
                <w:rStyle w:val="Hyperlink"/>
                <w:rFonts w:cs="Arial"/>
                <w:noProof/>
              </w:rPr>
              <w:t>3.</w:t>
            </w:r>
            <w:r w:rsidR="00C86B06">
              <w:rPr>
                <w:rFonts w:eastAsiaTheme="minorEastAsia" w:cstheme="minorBidi"/>
                <w:smallCaps w:val="0"/>
                <w:noProof/>
                <w:sz w:val="22"/>
                <w:szCs w:val="22"/>
              </w:rPr>
              <w:tab/>
            </w:r>
            <w:r w:rsidR="00C86B06" w:rsidRPr="00895F60">
              <w:rPr>
                <w:rStyle w:val="Hyperlink"/>
                <w:rFonts w:cs="Arial"/>
                <w:noProof/>
              </w:rPr>
              <w:t>BSA Enforcement</w:t>
            </w:r>
            <w:r w:rsidR="00C86B06">
              <w:rPr>
                <w:noProof/>
                <w:webHidden/>
              </w:rPr>
              <w:tab/>
            </w:r>
            <w:r w:rsidR="00C86B06">
              <w:rPr>
                <w:noProof/>
                <w:webHidden/>
              </w:rPr>
              <w:fldChar w:fldCharType="begin"/>
            </w:r>
            <w:r w:rsidR="00C86B06">
              <w:rPr>
                <w:noProof/>
                <w:webHidden/>
              </w:rPr>
              <w:instrText xml:space="preserve"> PAGEREF _Toc325055526 \h </w:instrText>
            </w:r>
            <w:r w:rsidR="00C86B06">
              <w:rPr>
                <w:noProof/>
                <w:webHidden/>
              </w:rPr>
            </w:r>
            <w:r w:rsidR="00C86B06">
              <w:rPr>
                <w:noProof/>
                <w:webHidden/>
              </w:rPr>
              <w:fldChar w:fldCharType="separate"/>
            </w:r>
            <w:r w:rsidR="00946D01">
              <w:rPr>
                <w:noProof/>
                <w:webHidden/>
              </w:rPr>
              <w:t>194</w:t>
            </w:r>
            <w:r w:rsidR="00C86B06">
              <w:rPr>
                <w:noProof/>
                <w:webHidden/>
              </w:rPr>
              <w:fldChar w:fldCharType="end"/>
            </w:r>
          </w:hyperlink>
        </w:p>
        <w:p w14:paraId="25E80C56" w14:textId="77777777" w:rsidR="00C86B06" w:rsidRDefault="006E237B">
          <w:pPr>
            <w:pStyle w:val="TOC2"/>
            <w:rPr>
              <w:rFonts w:eastAsiaTheme="minorEastAsia" w:cstheme="minorBidi"/>
              <w:smallCaps w:val="0"/>
              <w:noProof/>
              <w:sz w:val="22"/>
              <w:szCs w:val="22"/>
            </w:rPr>
          </w:pPr>
          <w:hyperlink w:anchor="_Toc325055527" w:history="1">
            <w:r w:rsidR="00C86B06" w:rsidRPr="00895F60">
              <w:rPr>
                <w:rStyle w:val="Hyperlink"/>
                <w:rFonts w:cs="Arial"/>
                <w:noProof/>
              </w:rPr>
              <w:t>4.</w:t>
            </w:r>
            <w:r w:rsidR="00C86B06">
              <w:rPr>
                <w:rFonts w:eastAsiaTheme="minorEastAsia" w:cstheme="minorBidi"/>
                <w:smallCaps w:val="0"/>
                <w:noProof/>
                <w:sz w:val="22"/>
                <w:szCs w:val="22"/>
              </w:rPr>
              <w:tab/>
            </w:r>
            <w:r w:rsidR="00C86B06" w:rsidRPr="00895F60">
              <w:rPr>
                <w:rStyle w:val="Hyperlink"/>
                <w:rFonts w:cs="Arial"/>
                <w:noProof/>
              </w:rPr>
              <w:t>BSA Violations</w:t>
            </w:r>
            <w:r w:rsidR="00C86B06">
              <w:rPr>
                <w:noProof/>
                <w:webHidden/>
              </w:rPr>
              <w:tab/>
            </w:r>
            <w:r w:rsidR="00C86B06">
              <w:rPr>
                <w:noProof/>
                <w:webHidden/>
              </w:rPr>
              <w:fldChar w:fldCharType="begin"/>
            </w:r>
            <w:r w:rsidR="00C86B06">
              <w:rPr>
                <w:noProof/>
                <w:webHidden/>
              </w:rPr>
              <w:instrText xml:space="preserve"> PAGEREF _Toc325055527 \h </w:instrText>
            </w:r>
            <w:r w:rsidR="00C86B06">
              <w:rPr>
                <w:noProof/>
                <w:webHidden/>
              </w:rPr>
            </w:r>
            <w:r w:rsidR="00C86B06">
              <w:rPr>
                <w:noProof/>
                <w:webHidden/>
              </w:rPr>
              <w:fldChar w:fldCharType="separate"/>
            </w:r>
            <w:r w:rsidR="00946D01">
              <w:rPr>
                <w:noProof/>
                <w:webHidden/>
              </w:rPr>
              <w:t>195</w:t>
            </w:r>
            <w:r w:rsidR="00C86B06">
              <w:rPr>
                <w:noProof/>
                <w:webHidden/>
              </w:rPr>
              <w:fldChar w:fldCharType="end"/>
            </w:r>
          </w:hyperlink>
        </w:p>
        <w:p w14:paraId="25E80C5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2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AIRES Consumer Compliance Violations (CCV) Module</w:t>
            </w:r>
            <w:r w:rsidR="00C86B06">
              <w:rPr>
                <w:noProof/>
                <w:webHidden/>
              </w:rPr>
              <w:tab/>
            </w:r>
            <w:r w:rsidR="00C86B06">
              <w:rPr>
                <w:noProof/>
                <w:webHidden/>
              </w:rPr>
              <w:fldChar w:fldCharType="begin"/>
            </w:r>
            <w:r w:rsidR="00C86B06">
              <w:rPr>
                <w:noProof/>
                <w:webHidden/>
              </w:rPr>
              <w:instrText xml:space="preserve"> PAGEREF _Toc325055528 \h </w:instrText>
            </w:r>
            <w:r w:rsidR="00C86B06">
              <w:rPr>
                <w:noProof/>
                <w:webHidden/>
              </w:rPr>
            </w:r>
            <w:r w:rsidR="00C86B06">
              <w:rPr>
                <w:noProof/>
                <w:webHidden/>
              </w:rPr>
              <w:fldChar w:fldCharType="separate"/>
            </w:r>
            <w:r w:rsidR="00946D01">
              <w:rPr>
                <w:noProof/>
                <w:webHidden/>
              </w:rPr>
              <w:t>195</w:t>
            </w:r>
            <w:r w:rsidR="00C86B06">
              <w:rPr>
                <w:noProof/>
                <w:webHidden/>
              </w:rPr>
              <w:fldChar w:fldCharType="end"/>
            </w:r>
          </w:hyperlink>
        </w:p>
        <w:p w14:paraId="25E80C5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2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Significant BSA Violations</w:t>
            </w:r>
            <w:r w:rsidR="00C86B06">
              <w:rPr>
                <w:noProof/>
                <w:webHidden/>
              </w:rPr>
              <w:tab/>
            </w:r>
            <w:r w:rsidR="00C86B06">
              <w:rPr>
                <w:noProof/>
                <w:webHidden/>
              </w:rPr>
              <w:fldChar w:fldCharType="begin"/>
            </w:r>
            <w:r w:rsidR="00C86B06">
              <w:rPr>
                <w:noProof/>
                <w:webHidden/>
              </w:rPr>
              <w:instrText xml:space="preserve"> PAGEREF _Toc325055529 \h </w:instrText>
            </w:r>
            <w:r w:rsidR="00C86B06">
              <w:rPr>
                <w:noProof/>
                <w:webHidden/>
              </w:rPr>
            </w:r>
            <w:r w:rsidR="00C86B06">
              <w:rPr>
                <w:noProof/>
                <w:webHidden/>
              </w:rPr>
              <w:fldChar w:fldCharType="separate"/>
            </w:r>
            <w:r w:rsidR="00946D01">
              <w:rPr>
                <w:noProof/>
                <w:webHidden/>
              </w:rPr>
              <w:t>196</w:t>
            </w:r>
            <w:r w:rsidR="00C86B06">
              <w:rPr>
                <w:noProof/>
                <w:webHidden/>
              </w:rPr>
              <w:fldChar w:fldCharType="end"/>
            </w:r>
          </w:hyperlink>
        </w:p>
        <w:p w14:paraId="25E80C5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30"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Data Quality Violations</w:t>
            </w:r>
            <w:r w:rsidR="00C86B06">
              <w:rPr>
                <w:noProof/>
                <w:webHidden/>
              </w:rPr>
              <w:tab/>
            </w:r>
            <w:r w:rsidR="00C86B06">
              <w:rPr>
                <w:noProof/>
                <w:webHidden/>
              </w:rPr>
              <w:fldChar w:fldCharType="begin"/>
            </w:r>
            <w:r w:rsidR="00C86B06">
              <w:rPr>
                <w:noProof/>
                <w:webHidden/>
              </w:rPr>
              <w:instrText xml:space="preserve"> PAGEREF _Toc325055530 \h </w:instrText>
            </w:r>
            <w:r w:rsidR="00C86B06">
              <w:rPr>
                <w:noProof/>
                <w:webHidden/>
              </w:rPr>
            </w:r>
            <w:r w:rsidR="00C86B06">
              <w:rPr>
                <w:noProof/>
                <w:webHidden/>
              </w:rPr>
              <w:fldChar w:fldCharType="separate"/>
            </w:r>
            <w:r w:rsidR="00946D01">
              <w:rPr>
                <w:noProof/>
                <w:webHidden/>
              </w:rPr>
              <w:t>196</w:t>
            </w:r>
            <w:r w:rsidR="00C86B06">
              <w:rPr>
                <w:noProof/>
                <w:webHidden/>
              </w:rPr>
              <w:fldChar w:fldCharType="end"/>
            </w:r>
          </w:hyperlink>
        </w:p>
        <w:p w14:paraId="25E80C5A" w14:textId="77777777" w:rsidR="00C86B06" w:rsidRDefault="006E237B">
          <w:pPr>
            <w:pStyle w:val="TOC2"/>
            <w:rPr>
              <w:rFonts w:eastAsiaTheme="minorEastAsia" w:cstheme="minorBidi"/>
              <w:smallCaps w:val="0"/>
              <w:noProof/>
              <w:sz w:val="22"/>
              <w:szCs w:val="22"/>
            </w:rPr>
          </w:pPr>
          <w:hyperlink w:anchor="_Toc325055531" w:history="1">
            <w:r w:rsidR="00C86B06" w:rsidRPr="00895F60">
              <w:rPr>
                <w:rStyle w:val="Hyperlink"/>
                <w:rFonts w:cs="Arial"/>
                <w:noProof/>
              </w:rPr>
              <w:t>5.</w:t>
            </w:r>
            <w:r w:rsidR="00C86B06">
              <w:rPr>
                <w:rFonts w:eastAsiaTheme="minorEastAsia" w:cstheme="minorBidi"/>
                <w:smallCaps w:val="0"/>
                <w:noProof/>
                <w:sz w:val="22"/>
                <w:szCs w:val="22"/>
              </w:rPr>
              <w:tab/>
            </w:r>
            <w:r w:rsidR="00C86B06" w:rsidRPr="00895F60">
              <w:rPr>
                <w:rStyle w:val="Hyperlink"/>
                <w:rFonts w:cs="Arial"/>
                <w:noProof/>
              </w:rPr>
              <w:t>AIRES FinCEN.doc</w:t>
            </w:r>
            <w:r w:rsidR="00C86B06">
              <w:rPr>
                <w:noProof/>
                <w:webHidden/>
              </w:rPr>
              <w:tab/>
            </w:r>
            <w:r w:rsidR="00C86B06">
              <w:rPr>
                <w:noProof/>
                <w:webHidden/>
              </w:rPr>
              <w:fldChar w:fldCharType="begin"/>
            </w:r>
            <w:r w:rsidR="00C86B06">
              <w:rPr>
                <w:noProof/>
                <w:webHidden/>
              </w:rPr>
              <w:instrText xml:space="preserve"> PAGEREF _Toc325055531 \h </w:instrText>
            </w:r>
            <w:r w:rsidR="00C86B06">
              <w:rPr>
                <w:noProof/>
                <w:webHidden/>
              </w:rPr>
            </w:r>
            <w:r w:rsidR="00C86B06">
              <w:rPr>
                <w:noProof/>
                <w:webHidden/>
              </w:rPr>
              <w:fldChar w:fldCharType="separate"/>
            </w:r>
            <w:r w:rsidR="00946D01">
              <w:rPr>
                <w:noProof/>
                <w:webHidden/>
              </w:rPr>
              <w:t>197</w:t>
            </w:r>
            <w:r w:rsidR="00C86B06">
              <w:rPr>
                <w:noProof/>
                <w:webHidden/>
              </w:rPr>
              <w:fldChar w:fldCharType="end"/>
            </w:r>
          </w:hyperlink>
        </w:p>
        <w:p w14:paraId="25E80C5B" w14:textId="77777777" w:rsidR="00C86B06" w:rsidRDefault="006E237B">
          <w:pPr>
            <w:pStyle w:val="TOC2"/>
            <w:rPr>
              <w:rFonts w:eastAsiaTheme="minorEastAsia" w:cstheme="minorBidi"/>
              <w:smallCaps w:val="0"/>
              <w:noProof/>
              <w:sz w:val="22"/>
              <w:szCs w:val="22"/>
            </w:rPr>
          </w:pPr>
          <w:hyperlink w:anchor="_Toc325055532" w:history="1">
            <w:r w:rsidR="00C86B06" w:rsidRPr="00895F60">
              <w:rPr>
                <w:rStyle w:val="Hyperlink"/>
                <w:rFonts w:cs="Arial"/>
                <w:noProof/>
              </w:rPr>
              <w:t>6.</w:t>
            </w:r>
            <w:r w:rsidR="00C86B06">
              <w:rPr>
                <w:rFonts w:eastAsiaTheme="minorEastAsia" w:cstheme="minorBidi"/>
                <w:smallCaps w:val="0"/>
                <w:noProof/>
                <w:sz w:val="22"/>
                <w:szCs w:val="22"/>
              </w:rPr>
              <w:tab/>
            </w:r>
            <w:r w:rsidR="00C86B06" w:rsidRPr="00895F60">
              <w:rPr>
                <w:rStyle w:val="Hyperlink"/>
                <w:rFonts w:cs="Arial"/>
                <w:noProof/>
              </w:rPr>
              <w:t>Completing the FinCEN.doc</w:t>
            </w:r>
            <w:r w:rsidR="00C86B06">
              <w:rPr>
                <w:noProof/>
                <w:webHidden/>
              </w:rPr>
              <w:tab/>
            </w:r>
            <w:r w:rsidR="00C86B06">
              <w:rPr>
                <w:noProof/>
                <w:webHidden/>
              </w:rPr>
              <w:fldChar w:fldCharType="begin"/>
            </w:r>
            <w:r w:rsidR="00C86B06">
              <w:rPr>
                <w:noProof/>
                <w:webHidden/>
              </w:rPr>
              <w:instrText xml:space="preserve"> PAGEREF _Toc325055532 \h </w:instrText>
            </w:r>
            <w:r w:rsidR="00C86B06">
              <w:rPr>
                <w:noProof/>
                <w:webHidden/>
              </w:rPr>
            </w:r>
            <w:r w:rsidR="00C86B06">
              <w:rPr>
                <w:noProof/>
                <w:webHidden/>
              </w:rPr>
              <w:fldChar w:fldCharType="separate"/>
            </w:r>
            <w:r w:rsidR="00946D01">
              <w:rPr>
                <w:noProof/>
                <w:webHidden/>
              </w:rPr>
              <w:t>197</w:t>
            </w:r>
            <w:r w:rsidR="00C86B06">
              <w:rPr>
                <w:noProof/>
                <w:webHidden/>
              </w:rPr>
              <w:fldChar w:fldCharType="end"/>
            </w:r>
          </w:hyperlink>
        </w:p>
        <w:p w14:paraId="25E80C5C" w14:textId="77777777" w:rsidR="00C86B06" w:rsidRDefault="006E237B">
          <w:pPr>
            <w:pStyle w:val="TOC2"/>
            <w:rPr>
              <w:rFonts w:eastAsiaTheme="minorEastAsia" w:cstheme="minorBidi"/>
              <w:smallCaps w:val="0"/>
              <w:noProof/>
              <w:sz w:val="22"/>
              <w:szCs w:val="22"/>
            </w:rPr>
          </w:pPr>
          <w:hyperlink w:anchor="_Toc325055533" w:history="1">
            <w:r w:rsidR="00C86B06" w:rsidRPr="00895F60">
              <w:rPr>
                <w:rStyle w:val="Hyperlink"/>
                <w:rFonts w:cs="Arial"/>
                <w:noProof/>
              </w:rPr>
              <w:t>7.</w:t>
            </w:r>
            <w:r w:rsidR="00C86B06">
              <w:rPr>
                <w:rFonts w:eastAsiaTheme="minorEastAsia" w:cstheme="minorBidi"/>
                <w:smallCaps w:val="0"/>
                <w:noProof/>
                <w:sz w:val="22"/>
                <w:szCs w:val="22"/>
              </w:rPr>
              <w:tab/>
            </w:r>
            <w:r w:rsidR="00C86B06" w:rsidRPr="00895F60">
              <w:rPr>
                <w:rStyle w:val="Hyperlink"/>
                <w:rFonts w:cs="Arial"/>
                <w:noProof/>
              </w:rPr>
              <w:t>Resolution of Significant BSA Violations</w:t>
            </w:r>
            <w:r w:rsidR="00C86B06">
              <w:rPr>
                <w:noProof/>
                <w:webHidden/>
              </w:rPr>
              <w:tab/>
            </w:r>
            <w:r w:rsidR="00C86B06">
              <w:rPr>
                <w:noProof/>
                <w:webHidden/>
              </w:rPr>
              <w:fldChar w:fldCharType="begin"/>
            </w:r>
            <w:r w:rsidR="00C86B06">
              <w:rPr>
                <w:noProof/>
                <w:webHidden/>
              </w:rPr>
              <w:instrText xml:space="preserve"> PAGEREF _Toc325055533 \h </w:instrText>
            </w:r>
            <w:r w:rsidR="00C86B06">
              <w:rPr>
                <w:noProof/>
                <w:webHidden/>
              </w:rPr>
            </w:r>
            <w:r w:rsidR="00C86B06">
              <w:rPr>
                <w:noProof/>
                <w:webHidden/>
              </w:rPr>
              <w:fldChar w:fldCharType="separate"/>
            </w:r>
            <w:r w:rsidR="00946D01">
              <w:rPr>
                <w:noProof/>
                <w:webHidden/>
              </w:rPr>
              <w:t>197</w:t>
            </w:r>
            <w:r w:rsidR="00C86B06">
              <w:rPr>
                <w:noProof/>
                <w:webHidden/>
              </w:rPr>
              <w:fldChar w:fldCharType="end"/>
            </w:r>
          </w:hyperlink>
        </w:p>
        <w:p w14:paraId="25E80C5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34"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FCUs</w:t>
            </w:r>
            <w:r w:rsidR="00C86B06">
              <w:rPr>
                <w:noProof/>
                <w:webHidden/>
              </w:rPr>
              <w:tab/>
            </w:r>
            <w:r w:rsidR="00C86B06">
              <w:rPr>
                <w:noProof/>
                <w:webHidden/>
              </w:rPr>
              <w:fldChar w:fldCharType="begin"/>
            </w:r>
            <w:r w:rsidR="00C86B06">
              <w:rPr>
                <w:noProof/>
                <w:webHidden/>
              </w:rPr>
              <w:instrText xml:space="preserve"> PAGEREF _Toc325055534 \h </w:instrText>
            </w:r>
            <w:r w:rsidR="00C86B06">
              <w:rPr>
                <w:noProof/>
                <w:webHidden/>
              </w:rPr>
            </w:r>
            <w:r w:rsidR="00C86B06">
              <w:rPr>
                <w:noProof/>
                <w:webHidden/>
              </w:rPr>
              <w:fldChar w:fldCharType="separate"/>
            </w:r>
            <w:r w:rsidR="00946D01">
              <w:rPr>
                <w:noProof/>
                <w:webHidden/>
              </w:rPr>
              <w:t>197</w:t>
            </w:r>
            <w:r w:rsidR="00C86B06">
              <w:rPr>
                <w:noProof/>
                <w:webHidden/>
              </w:rPr>
              <w:fldChar w:fldCharType="end"/>
            </w:r>
          </w:hyperlink>
        </w:p>
        <w:p w14:paraId="25E80C5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35"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FISCUs</w:t>
            </w:r>
            <w:r w:rsidR="00C86B06">
              <w:rPr>
                <w:noProof/>
                <w:webHidden/>
              </w:rPr>
              <w:tab/>
            </w:r>
            <w:r w:rsidR="00C86B06">
              <w:rPr>
                <w:noProof/>
                <w:webHidden/>
              </w:rPr>
              <w:fldChar w:fldCharType="begin"/>
            </w:r>
            <w:r w:rsidR="00C86B06">
              <w:rPr>
                <w:noProof/>
                <w:webHidden/>
              </w:rPr>
              <w:instrText xml:space="preserve"> PAGEREF _Toc325055535 \h </w:instrText>
            </w:r>
            <w:r w:rsidR="00C86B06">
              <w:rPr>
                <w:noProof/>
                <w:webHidden/>
              </w:rPr>
            </w:r>
            <w:r w:rsidR="00C86B06">
              <w:rPr>
                <w:noProof/>
                <w:webHidden/>
              </w:rPr>
              <w:fldChar w:fldCharType="separate"/>
            </w:r>
            <w:r w:rsidR="00946D01">
              <w:rPr>
                <w:noProof/>
                <w:webHidden/>
              </w:rPr>
              <w:t>199</w:t>
            </w:r>
            <w:r w:rsidR="00C86B06">
              <w:rPr>
                <w:noProof/>
                <w:webHidden/>
              </w:rPr>
              <w:fldChar w:fldCharType="end"/>
            </w:r>
          </w:hyperlink>
        </w:p>
        <w:p w14:paraId="25E80C5F" w14:textId="77777777" w:rsidR="00C86B06" w:rsidRDefault="006E237B">
          <w:pPr>
            <w:pStyle w:val="TOC2"/>
            <w:rPr>
              <w:rFonts w:eastAsiaTheme="minorEastAsia" w:cstheme="minorBidi"/>
              <w:smallCaps w:val="0"/>
              <w:noProof/>
              <w:sz w:val="22"/>
              <w:szCs w:val="22"/>
            </w:rPr>
          </w:pPr>
          <w:hyperlink w:anchor="_Toc325055536" w:history="1">
            <w:r w:rsidR="00C86B06" w:rsidRPr="00895F60">
              <w:rPr>
                <w:rStyle w:val="Hyperlink"/>
                <w:rFonts w:cs="Arial"/>
                <w:noProof/>
              </w:rPr>
              <w:t>8.</w:t>
            </w:r>
            <w:r w:rsidR="00C86B06">
              <w:rPr>
                <w:rFonts w:eastAsiaTheme="minorEastAsia" w:cstheme="minorBidi"/>
                <w:smallCaps w:val="0"/>
                <w:noProof/>
                <w:sz w:val="22"/>
                <w:szCs w:val="22"/>
              </w:rPr>
              <w:tab/>
            </w:r>
            <w:r w:rsidR="00C86B06" w:rsidRPr="00895F60">
              <w:rPr>
                <w:rStyle w:val="Hyperlink"/>
                <w:rFonts w:cs="Arial"/>
                <w:noProof/>
              </w:rPr>
              <w:t>Reporting the Resolution of BSA Violations</w:t>
            </w:r>
            <w:r w:rsidR="00C86B06">
              <w:rPr>
                <w:noProof/>
                <w:webHidden/>
              </w:rPr>
              <w:tab/>
            </w:r>
            <w:r w:rsidR="00C86B06">
              <w:rPr>
                <w:noProof/>
                <w:webHidden/>
              </w:rPr>
              <w:fldChar w:fldCharType="begin"/>
            </w:r>
            <w:r w:rsidR="00C86B06">
              <w:rPr>
                <w:noProof/>
                <w:webHidden/>
              </w:rPr>
              <w:instrText xml:space="preserve"> PAGEREF _Toc325055536 \h </w:instrText>
            </w:r>
            <w:r w:rsidR="00C86B06">
              <w:rPr>
                <w:noProof/>
                <w:webHidden/>
              </w:rPr>
            </w:r>
            <w:r w:rsidR="00C86B06">
              <w:rPr>
                <w:noProof/>
                <w:webHidden/>
              </w:rPr>
              <w:fldChar w:fldCharType="separate"/>
            </w:r>
            <w:r w:rsidR="00946D01">
              <w:rPr>
                <w:noProof/>
                <w:webHidden/>
              </w:rPr>
              <w:t>199</w:t>
            </w:r>
            <w:r w:rsidR="00C86B06">
              <w:rPr>
                <w:noProof/>
                <w:webHidden/>
              </w:rPr>
              <w:fldChar w:fldCharType="end"/>
            </w:r>
          </w:hyperlink>
        </w:p>
        <w:p w14:paraId="25E80C60" w14:textId="77777777" w:rsidR="00C86B06" w:rsidRDefault="006E237B">
          <w:pPr>
            <w:pStyle w:val="TOC2"/>
            <w:rPr>
              <w:rFonts w:eastAsiaTheme="minorEastAsia" w:cstheme="minorBidi"/>
              <w:smallCaps w:val="0"/>
              <w:noProof/>
              <w:sz w:val="22"/>
              <w:szCs w:val="22"/>
            </w:rPr>
          </w:pPr>
          <w:hyperlink w:anchor="_Toc325055537" w:history="1">
            <w:r w:rsidR="00C86B06" w:rsidRPr="00895F60">
              <w:rPr>
                <w:rStyle w:val="Hyperlink"/>
                <w:rFonts w:cs="Arial"/>
                <w:noProof/>
              </w:rPr>
              <w:t>9.</w:t>
            </w:r>
            <w:r w:rsidR="00C86B06">
              <w:rPr>
                <w:rFonts w:eastAsiaTheme="minorEastAsia" w:cstheme="minorBidi"/>
                <w:smallCaps w:val="0"/>
                <w:noProof/>
                <w:sz w:val="22"/>
                <w:szCs w:val="22"/>
              </w:rPr>
              <w:tab/>
            </w:r>
            <w:r w:rsidR="00C86B06" w:rsidRPr="00895F60">
              <w:rPr>
                <w:rStyle w:val="Hyperlink"/>
                <w:rFonts w:cs="Arial"/>
                <w:noProof/>
              </w:rPr>
              <w:t>BSA Control Reports</w:t>
            </w:r>
            <w:r w:rsidR="00C86B06">
              <w:rPr>
                <w:noProof/>
                <w:webHidden/>
              </w:rPr>
              <w:tab/>
            </w:r>
            <w:r w:rsidR="00C86B06">
              <w:rPr>
                <w:noProof/>
                <w:webHidden/>
              </w:rPr>
              <w:fldChar w:fldCharType="begin"/>
            </w:r>
            <w:r w:rsidR="00C86B06">
              <w:rPr>
                <w:noProof/>
                <w:webHidden/>
              </w:rPr>
              <w:instrText xml:space="preserve"> PAGEREF _Toc325055537 \h </w:instrText>
            </w:r>
            <w:r w:rsidR="00C86B06">
              <w:rPr>
                <w:noProof/>
                <w:webHidden/>
              </w:rPr>
            </w:r>
            <w:r w:rsidR="00C86B06">
              <w:rPr>
                <w:noProof/>
                <w:webHidden/>
              </w:rPr>
              <w:fldChar w:fldCharType="separate"/>
            </w:r>
            <w:r w:rsidR="00946D01">
              <w:rPr>
                <w:noProof/>
                <w:webHidden/>
              </w:rPr>
              <w:t>200</w:t>
            </w:r>
            <w:r w:rsidR="00C86B06">
              <w:rPr>
                <w:noProof/>
                <w:webHidden/>
              </w:rPr>
              <w:fldChar w:fldCharType="end"/>
            </w:r>
          </w:hyperlink>
        </w:p>
        <w:p w14:paraId="25E80C6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3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Regional BSA Control Reports</w:t>
            </w:r>
            <w:r w:rsidR="00C86B06">
              <w:rPr>
                <w:noProof/>
                <w:webHidden/>
              </w:rPr>
              <w:tab/>
            </w:r>
            <w:r w:rsidR="00C86B06">
              <w:rPr>
                <w:noProof/>
                <w:webHidden/>
              </w:rPr>
              <w:fldChar w:fldCharType="begin"/>
            </w:r>
            <w:r w:rsidR="00C86B06">
              <w:rPr>
                <w:noProof/>
                <w:webHidden/>
              </w:rPr>
              <w:instrText xml:space="preserve"> PAGEREF _Toc325055538 \h </w:instrText>
            </w:r>
            <w:r w:rsidR="00C86B06">
              <w:rPr>
                <w:noProof/>
                <w:webHidden/>
              </w:rPr>
            </w:r>
            <w:r w:rsidR="00C86B06">
              <w:rPr>
                <w:noProof/>
                <w:webHidden/>
              </w:rPr>
              <w:fldChar w:fldCharType="separate"/>
            </w:r>
            <w:r w:rsidR="00946D01">
              <w:rPr>
                <w:noProof/>
                <w:webHidden/>
              </w:rPr>
              <w:t>200</w:t>
            </w:r>
            <w:r w:rsidR="00C86B06">
              <w:rPr>
                <w:noProof/>
                <w:webHidden/>
              </w:rPr>
              <w:fldChar w:fldCharType="end"/>
            </w:r>
          </w:hyperlink>
        </w:p>
        <w:p w14:paraId="25E80C6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3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E&amp;I BSA Control Reports</w:t>
            </w:r>
            <w:r w:rsidR="00C86B06">
              <w:rPr>
                <w:noProof/>
                <w:webHidden/>
              </w:rPr>
              <w:tab/>
            </w:r>
            <w:r w:rsidR="00C86B06">
              <w:rPr>
                <w:noProof/>
                <w:webHidden/>
              </w:rPr>
              <w:fldChar w:fldCharType="begin"/>
            </w:r>
            <w:r w:rsidR="00C86B06">
              <w:rPr>
                <w:noProof/>
                <w:webHidden/>
              </w:rPr>
              <w:instrText xml:space="preserve"> PAGEREF _Toc325055539 \h </w:instrText>
            </w:r>
            <w:r w:rsidR="00C86B06">
              <w:rPr>
                <w:noProof/>
                <w:webHidden/>
              </w:rPr>
            </w:r>
            <w:r w:rsidR="00C86B06">
              <w:rPr>
                <w:noProof/>
                <w:webHidden/>
              </w:rPr>
              <w:fldChar w:fldCharType="separate"/>
            </w:r>
            <w:r w:rsidR="00946D01">
              <w:rPr>
                <w:noProof/>
                <w:webHidden/>
              </w:rPr>
              <w:t>200</w:t>
            </w:r>
            <w:r w:rsidR="00C86B06">
              <w:rPr>
                <w:noProof/>
                <w:webHidden/>
              </w:rPr>
              <w:fldChar w:fldCharType="end"/>
            </w:r>
          </w:hyperlink>
        </w:p>
        <w:p w14:paraId="25E80C63"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40" w:history="1">
            <w:r w:rsidR="00C86B06" w:rsidRPr="00895F60">
              <w:rPr>
                <w:rStyle w:val="Hyperlink"/>
                <w:rFonts w:cs="Arial"/>
                <w:noProof/>
              </w:rPr>
              <w:t>Appendix 9-A</w:t>
            </w:r>
            <w:r w:rsidR="00C86B06">
              <w:rPr>
                <w:noProof/>
                <w:webHidden/>
              </w:rPr>
              <w:tab/>
            </w:r>
            <w:r w:rsidR="00C86B06">
              <w:rPr>
                <w:noProof/>
                <w:webHidden/>
              </w:rPr>
              <w:fldChar w:fldCharType="begin"/>
            </w:r>
            <w:r w:rsidR="00C86B06">
              <w:rPr>
                <w:noProof/>
                <w:webHidden/>
              </w:rPr>
              <w:instrText xml:space="preserve"> PAGEREF _Toc325055540 \h </w:instrText>
            </w:r>
            <w:r w:rsidR="00C86B06">
              <w:rPr>
                <w:noProof/>
                <w:webHidden/>
              </w:rPr>
            </w:r>
            <w:r w:rsidR="00C86B06">
              <w:rPr>
                <w:noProof/>
                <w:webHidden/>
              </w:rPr>
              <w:fldChar w:fldCharType="separate"/>
            </w:r>
            <w:r w:rsidR="00946D01">
              <w:rPr>
                <w:noProof/>
                <w:webHidden/>
              </w:rPr>
              <w:t>202</w:t>
            </w:r>
            <w:r w:rsidR="00C86B06">
              <w:rPr>
                <w:noProof/>
                <w:webHidden/>
              </w:rPr>
              <w:fldChar w:fldCharType="end"/>
            </w:r>
          </w:hyperlink>
        </w:p>
        <w:p w14:paraId="25E80C64" w14:textId="77777777" w:rsidR="00C86B06" w:rsidRDefault="006E237B">
          <w:pPr>
            <w:pStyle w:val="TOC2"/>
            <w:rPr>
              <w:rFonts w:eastAsiaTheme="minorEastAsia" w:cstheme="minorBidi"/>
              <w:smallCaps w:val="0"/>
              <w:noProof/>
              <w:sz w:val="22"/>
              <w:szCs w:val="22"/>
            </w:rPr>
          </w:pPr>
          <w:hyperlink w:anchor="_Toc325055541" w:history="1">
            <w:r w:rsidR="00C86B06" w:rsidRPr="00895F60">
              <w:rPr>
                <w:rStyle w:val="Hyperlink"/>
                <w:noProof/>
              </w:rPr>
              <w:t>BSA Citations</w:t>
            </w:r>
            <w:r w:rsidR="00C86B06">
              <w:rPr>
                <w:noProof/>
                <w:webHidden/>
              </w:rPr>
              <w:tab/>
            </w:r>
            <w:r w:rsidR="00C86B06">
              <w:rPr>
                <w:noProof/>
                <w:webHidden/>
              </w:rPr>
              <w:fldChar w:fldCharType="begin"/>
            </w:r>
            <w:r w:rsidR="00C86B06">
              <w:rPr>
                <w:noProof/>
                <w:webHidden/>
              </w:rPr>
              <w:instrText xml:space="preserve"> PAGEREF _Toc325055541 \h </w:instrText>
            </w:r>
            <w:r w:rsidR="00C86B06">
              <w:rPr>
                <w:noProof/>
                <w:webHidden/>
              </w:rPr>
            </w:r>
            <w:r w:rsidR="00C86B06">
              <w:rPr>
                <w:noProof/>
                <w:webHidden/>
              </w:rPr>
              <w:fldChar w:fldCharType="separate"/>
            </w:r>
            <w:r w:rsidR="00946D01">
              <w:rPr>
                <w:noProof/>
                <w:webHidden/>
              </w:rPr>
              <w:t>202</w:t>
            </w:r>
            <w:r w:rsidR="00C86B06">
              <w:rPr>
                <w:noProof/>
                <w:webHidden/>
              </w:rPr>
              <w:fldChar w:fldCharType="end"/>
            </w:r>
          </w:hyperlink>
        </w:p>
        <w:p w14:paraId="25E80C65"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42" w:history="1">
            <w:r w:rsidR="00C86B06" w:rsidRPr="00895F60">
              <w:rPr>
                <w:rStyle w:val="Hyperlink"/>
                <w:rFonts w:cs="Arial"/>
                <w:noProof/>
              </w:rPr>
              <w:t>Appendix 9-B</w:t>
            </w:r>
            <w:r w:rsidR="00C86B06">
              <w:rPr>
                <w:noProof/>
                <w:webHidden/>
              </w:rPr>
              <w:tab/>
            </w:r>
            <w:r w:rsidR="00C86B06">
              <w:rPr>
                <w:noProof/>
                <w:webHidden/>
              </w:rPr>
              <w:fldChar w:fldCharType="begin"/>
            </w:r>
            <w:r w:rsidR="00C86B06">
              <w:rPr>
                <w:noProof/>
                <w:webHidden/>
              </w:rPr>
              <w:instrText xml:space="preserve"> PAGEREF _Toc325055542 \h </w:instrText>
            </w:r>
            <w:r w:rsidR="00C86B06">
              <w:rPr>
                <w:noProof/>
                <w:webHidden/>
              </w:rPr>
            </w:r>
            <w:r w:rsidR="00C86B06">
              <w:rPr>
                <w:noProof/>
                <w:webHidden/>
              </w:rPr>
              <w:fldChar w:fldCharType="separate"/>
            </w:r>
            <w:r w:rsidR="00946D01">
              <w:rPr>
                <w:noProof/>
                <w:webHidden/>
              </w:rPr>
              <w:t>205</w:t>
            </w:r>
            <w:r w:rsidR="00C86B06">
              <w:rPr>
                <w:noProof/>
                <w:webHidden/>
              </w:rPr>
              <w:fldChar w:fldCharType="end"/>
            </w:r>
          </w:hyperlink>
        </w:p>
        <w:p w14:paraId="25E80C66" w14:textId="77777777" w:rsidR="00C86B06" w:rsidRDefault="006E237B">
          <w:pPr>
            <w:pStyle w:val="TOC2"/>
            <w:rPr>
              <w:rFonts w:eastAsiaTheme="minorEastAsia" w:cstheme="minorBidi"/>
              <w:smallCaps w:val="0"/>
              <w:noProof/>
              <w:sz w:val="22"/>
              <w:szCs w:val="22"/>
            </w:rPr>
          </w:pPr>
          <w:hyperlink w:anchor="_Toc325055543" w:history="1">
            <w:r w:rsidR="00C86B06" w:rsidRPr="00895F60">
              <w:rPr>
                <w:rStyle w:val="Hyperlink"/>
                <w:noProof/>
              </w:rPr>
              <w:t>BSA References</w:t>
            </w:r>
            <w:r w:rsidR="00C86B06">
              <w:rPr>
                <w:noProof/>
                <w:webHidden/>
              </w:rPr>
              <w:tab/>
            </w:r>
            <w:r w:rsidR="00C86B06">
              <w:rPr>
                <w:noProof/>
                <w:webHidden/>
              </w:rPr>
              <w:fldChar w:fldCharType="begin"/>
            </w:r>
            <w:r w:rsidR="00C86B06">
              <w:rPr>
                <w:noProof/>
                <w:webHidden/>
              </w:rPr>
              <w:instrText xml:space="preserve"> PAGEREF _Toc325055543 \h </w:instrText>
            </w:r>
            <w:r w:rsidR="00C86B06">
              <w:rPr>
                <w:noProof/>
                <w:webHidden/>
              </w:rPr>
            </w:r>
            <w:r w:rsidR="00C86B06">
              <w:rPr>
                <w:noProof/>
                <w:webHidden/>
              </w:rPr>
              <w:fldChar w:fldCharType="separate"/>
            </w:r>
            <w:r w:rsidR="00946D01">
              <w:rPr>
                <w:noProof/>
                <w:webHidden/>
              </w:rPr>
              <w:t>205</w:t>
            </w:r>
            <w:r w:rsidR="00C86B06">
              <w:rPr>
                <w:noProof/>
                <w:webHidden/>
              </w:rPr>
              <w:fldChar w:fldCharType="end"/>
            </w:r>
          </w:hyperlink>
        </w:p>
        <w:p w14:paraId="25E80C67"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44" w:history="1">
            <w:r w:rsidR="00C86B06" w:rsidRPr="00895F60">
              <w:rPr>
                <w:rStyle w:val="Hyperlink"/>
                <w:rFonts w:cs="Arial"/>
                <w:noProof/>
              </w:rPr>
              <w:t>Chapter 10 – Prompt Corrective Action (PCA)</w:t>
            </w:r>
            <w:r w:rsidR="00C86B06">
              <w:rPr>
                <w:noProof/>
                <w:webHidden/>
              </w:rPr>
              <w:tab/>
            </w:r>
            <w:r w:rsidR="00C86B06">
              <w:rPr>
                <w:noProof/>
                <w:webHidden/>
              </w:rPr>
              <w:fldChar w:fldCharType="begin"/>
            </w:r>
            <w:r w:rsidR="00C86B06">
              <w:rPr>
                <w:noProof/>
                <w:webHidden/>
              </w:rPr>
              <w:instrText xml:space="preserve"> PAGEREF _Toc325055544 \h </w:instrText>
            </w:r>
            <w:r w:rsidR="00C86B06">
              <w:rPr>
                <w:noProof/>
                <w:webHidden/>
              </w:rPr>
            </w:r>
            <w:r w:rsidR="00C86B06">
              <w:rPr>
                <w:noProof/>
                <w:webHidden/>
              </w:rPr>
              <w:fldChar w:fldCharType="separate"/>
            </w:r>
            <w:r w:rsidR="00946D01">
              <w:rPr>
                <w:noProof/>
                <w:webHidden/>
              </w:rPr>
              <w:t>206</w:t>
            </w:r>
            <w:r w:rsidR="00C86B06">
              <w:rPr>
                <w:noProof/>
                <w:webHidden/>
              </w:rPr>
              <w:fldChar w:fldCharType="end"/>
            </w:r>
          </w:hyperlink>
        </w:p>
        <w:p w14:paraId="25E80C68" w14:textId="77777777" w:rsidR="00C86B06" w:rsidRDefault="006E237B">
          <w:pPr>
            <w:pStyle w:val="TOC2"/>
            <w:rPr>
              <w:rFonts w:eastAsiaTheme="minorEastAsia" w:cstheme="minorBidi"/>
              <w:smallCaps w:val="0"/>
              <w:noProof/>
              <w:sz w:val="22"/>
              <w:szCs w:val="22"/>
            </w:rPr>
          </w:pPr>
          <w:hyperlink w:anchor="_Toc325055545"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Category Classifications</w:t>
            </w:r>
            <w:r w:rsidR="00C86B06">
              <w:rPr>
                <w:noProof/>
                <w:webHidden/>
              </w:rPr>
              <w:tab/>
            </w:r>
            <w:r w:rsidR="00C86B06">
              <w:rPr>
                <w:noProof/>
                <w:webHidden/>
              </w:rPr>
              <w:fldChar w:fldCharType="begin"/>
            </w:r>
            <w:r w:rsidR="00C86B06">
              <w:rPr>
                <w:noProof/>
                <w:webHidden/>
              </w:rPr>
              <w:instrText xml:space="preserve"> PAGEREF _Toc325055545 \h </w:instrText>
            </w:r>
            <w:r w:rsidR="00C86B06">
              <w:rPr>
                <w:noProof/>
                <w:webHidden/>
              </w:rPr>
            </w:r>
            <w:r w:rsidR="00C86B06">
              <w:rPr>
                <w:noProof/>
                <w:webHidden/>
              </w:rPr>
              <w:fldChar w:fldCharType="separate"/>
            </w:r>
            <w:r w:rsidR="00946D01">
              <w:rPr>
                <w:noProof/>
                <w:webHidden/>
              </w:rPr>
              <w:t>206</w:t>
            </w:r>
            <w:r w:rsidR="00C86B06">
              <w:rPr>
                <w:noProof/>
                <w:webHidden/>
              </w:rPr>
              <w:fldChar w:fldCharType="end"/>
            </w:r>
          </w:hyperlink>
        </w:p>
        <w:p w14:paraId="25E80C69" w14:textId="77777777" w:rsidR="00C86B06" w:rsidRDefault="006E237B">
          <w:pPr>
            <w:pStyle w:val="TOC2"/>
            <w:rPr>
              <w:rFonts w:eastAsiaTheme="minorEastAsia" w:cstheme="minorBidi"/>
              <w:smallCaps w:val="0"/>
              <w:noProof/>
              <w:sz w:val="22"/>
              <w:szCs w:val="22"/>
            </w:rPr>
          </w:pPr>
          <w:hyperlink w:anchor="_Toc325055546"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PCA Classification</w:t>
            </w:r>
            <w:r w:rsidR="00C86B06">
              <w:rPr>
                <w:noProof/>
                <w:webHidden/>
              </w:rPr>
              <w:tab/>
            </w:r>
            <w:r w:rsidR="00C86B06">
              <w:rPr>
                <w:noProof/>
                <w:webHidden/>
              </w:rPr>
              <w:fldChar w:fldCharType="begin"/>
            </w:r>
            <w:r w:rsidR="00C86B06">
              <w:rPr>
                <w:noProof/>
                <w:webHidden/>
              </w:rPr>
              <w:instrText xml:space="preserve"> PAGEREF _Toc325055546 \h </w:instrText>
            </w:r>
            <w:r w:rsidR="00C86B06">
              <w:rPr>
                <w:noProof/>
                <w:webHidden/>
              </w:rPr>
            </w:r>
            <w:r w:rsidR="00C86B06">
              <w:rPr>
                <w:noProof/>
                <w:webHidden/>
              </w:rPr>
              <w:fldChar w:fldCharType="separate"/>
            </w:r>
            <w:r w:rsidR="00946D01">
              <w:rPr>
                <w:noProof/>
                <w:webHidden/>
              </w:rPr>
              <w:t>206</w:t>
            </w:r>
            <w:r w:rsidR="00C86B06">
              <w:rPr>
                <w:noProof/>
                <w:webHidden/>
              </w:rPr>
              <w:fldChar w:fldCharType="end"/>
            </w:r>
          </w:hyperlink>
        </w:p>
        <w:p w14:paraId="25E80C6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47"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_Toc325055547 \h </w:instrText>
            </w:r>
            <w:r w:rsidR="00C86B06">
              <w:rPr>
                <w:noProof/>
                <w:webHidden/>
              </w:rPr>
            </w:r>
            <w:r w:rsidR="00C86B06">
              <w:rPr>
                <w:noProof/>
                <w:webHidden/>
              </w:rPr>
              <w:fldChar w:fldCharType="separate"/>
            </w:r>
            <w:r w:rsidR="00946D01">
              <w:rPr>
                <w:noProof/>
                <w:webHidden/>
              </w:rPr>
              <w:t>206</w:t>
            </w:r>
            <w:r w:rsidR="00C86B06">
              <w:rPr>
                <w:noProof/>
                <w:webHidden/>
              </w:rPr>
              <w:fldChar w:fldCharType="end"/>
            </w:r>
          </w:hyperlink>
        </w:p>
        <w:p w14:paraId="25E80C6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48"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Effective Date of Classification</w:t>
            </w:r>
            <w:r w:rsidR="00C86B06">
              <w:rPr>
                <w:noProof/>
                <w:webHidden/>
              </w:rPr>
              <w:tab/>
            </w:r>
            <w:r w:rsidR="00C86B06">
              <w:rPr>
                <w:noProof/>
                <w:webHidden/>
              </w:rPr>
              <w:fldChar w:fldCharType="begin"/>
            </w:r>
            <w:r w:rsidR="00C86B06">
              <w:rPr>
                <w:noProof/>
                <w:webHidden/>
              </w:rPr>
              <w:instrText xml:space="preserve"> PAGEREF _Toc325055548 \h </w:instrText>
            </w:r>
            <w:r w:rsidR="00C86B06">
              <w:rPr>
                <w:noProof/>
                <w:webHidden/>
              </w:rPr>
            </w:r>
            <w:r w:rsidR="00C86B06">
              <w:rPr>
                <w:noProof/>
                <w:webHidden/>
              </w:rPr>
              <w:fldChar w:fldCharType="separate"/>
            </w:r>
            <w:r w:rsidR="00946D01">
              <w:rPr>
                <w:noProof/>
                <w:webHidden/>
              </w:rPr>
              <w:t>207</w:t>
            </w:r>
            <w:r w:rsidR="00C86B06">
              <w:rPr>
                <w:noProof/>
                <w:webHidden/>
              </w:rPr>
              <w:fldChar w:fldCharType="end"/>
            </w:r>
          </w:hyperlink>
        </w:p>
        <w:p w14:paraId="25E80C6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49"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Reclassification Based on Correction – FCU versus FISCU</w:t>
            </w:r>
            <w:r w:rsidR="00C86B06">
              <w:rPr>
                <w:noProof/>
                <w:webHidden/>
              </w:rPr>
              <w:tab/>
            </w:r>
            <w:r w:rsidR="00C86B06">
              <w:rPr>
                <w:noProof/>
                <w:webHidden/>
              </w:rPr>
              <w:fldChar w:fldCharType="begin"/>
            </w:r>
            <w:r w:rsidR="00C86B06">
              <w:rPr>
                <w:noProof/>
                <w:webHidden/>
              </w:rPr>
              <w:instrText xml:space="preserve"> PAGEREF _Toc325055549 \h </w:instrText>
            </w:r>
            <w:r w:rsidR="00C86B06">
              <w:rPr>
                <w:noProof/>
                <w:webHidden/>
              </w:rPr>
            </w:r>
            <w:r w:rsidR="00C86B06">
              <w:rPr>
                <w:noProof/>
                <w:webHidden/>
              </w:rPr>
              <w:fldChar w:fldCharType="separate"/>
            </w:r>
            <w:r w:rsidR="00946D01">
              <w:rPr>
                <w:noProof/>
                <w:webHidden/>
              </w:rPr>
              <w:t>207</w:t>
            </w:r>
            <w:r w:rsidR="00C86B06">
              <w:rPr>
                <w:noProof/>
                <w:webHidden/>
              </w:rPr>
              <w:fldChar w:fldCharType="end"/>
            </w:r>
          </w:hyperlink>
        </w:p>
        <w:p w14:paraId="25E80C6D" w14:textId="77777777" w:rsidR="00C86B06" w:rsidRDefault="006E237B">
          <w:pPr>
            <w:pStyle w:val="TOC2"/>
            <w:rPr>
              <w:rFonts w:eastAsiaTheme="minorEastAsia" w:cstheme="minorBidi"/>
              <w:smallCaps w:val="0"/>
              <w:noProof/>
              <w:sz w:val="22"/>
              <w:szCs w:val="22"/>
            </w:rPr>
          </w:pPr>
          <w:hyperlink w:anchor="_Toc325055550"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Earnings and Reserve Transfer Requirements for “Adequately Capitalized” or Lower FICUs</w:t>
            </w:r>
            <w:r w:rsidR="00C86B06">
              <w:rPr>
                <w:noProof/>
                <w:webHidden/>
              </w:rPr>
              <w:tab/>
            </w:r>
            <w:r w:rsidR="00C86B06">
              <w:rPr>
                <w:noProof/>
                <w:webHidden/>
              </w:rPr>
              <w:fldChar w:fldCharType="begin"/>
            </w:r>
            <w:r w:rsidR="00C86B06">
              <w:rPr>
                <w:noProof/>
                <w:webHidden/>
              </w:rPr>
              <w:instrText xml:space="preserve"> PAGEREF _Toc325055550 \h </w:instrText>
            </w:r>
            <w:r w:rsidR="00C86B06">
              <w:rPr>
                <w:noProof/>
                <w:webHidden/>
              </w:rPr>
            </w:r>
            <w:r w:rsidR="00C86B06">
              <w:rPr>
                <w:noProof/>
                <w:webHidden/>
              </w:rPr>
              <w:fldChar w:fldCharType="separate"/>
            </w:r>
            <w:r w:rsidR="00946D01">
              <w:rPr>
                <w:noProof/>
                <w:webHidden/>
              </w:rPr>
              <w:t>208</w:t>
            </w:r>
            <w:r w:rsidR="00C86B06">
              <w:rPr>
                <w:noProof/>
                <w:webHidden/>
              </w:rPr>
              <w:fldChar w:fldCharType="end"/>
            </w:r>
          </w:hyperlink>
        </w:p>
        <w:p w14:paraId="25E80C6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1"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_Toc325055551 \h </w:instrText>
            </w:r>
            <w:r w:rsidR="00C86B06">
              <w:rPr>
                <w:noProof/>
                <w:webHidden/>
              </w:rPr>
            </w:r>
            <w:r w:rsidR="00C86B06">
              <w:rPr>
                <w:noProof/>
                <w:webHidden/>
              </w:rPr>
              <w:fldChar w:fldCharType="separate"/>
            </w:r>
            <w:r w:rsidR="00946D01">
              <w:rPr>
                <w:noProof/>
                <w:webHidden/>
              </w:rPr>
              <w:t>208</w:t>
            </w:r>
            <w:r w:rsidR="00C86B06">
              <w:rPr>
                <w:noProof/>
                <w:webHidden/>
              </w:rPr>
              <w:fldChar w:fldCharType="end"/>
            </w:r>
          </w:hyperlink>
        </w:p>
        <w:p w14:paraId="25E80C6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2"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Regional Office Review</w:t>
            </w:r>
            <w:r w:rsidR="00C86B06">
              <w:rPr>
                <w:noProof/>
                <w:webHidden/>
              </w:rPr>
              <w:tab/>
            </w:r>
            <w:r w:rsidR="00C86B06">
              <w:rPr>
                <w:noProof/>
                <w:webHidden/>
              </w:rPr>
              <w:fldChar w:fldCharType="begin"/>
            </w:r>
            <w:r w:rsidR="00C86B06">
              <w:rPr>
                <w:noProof/>
                <w:webHidden/>
              </w:rPr>
              <w:instrText xml:space="preserve"> PAGEREF _Toc325055552 \h </w:instrText>
            </w:r>
            <w:r w:rsidR="00C86B06">
              <w:rPr>
                <w:noProof/>
                <w:webHidden/>
              </w:rPr>
            </w:r>
            <w:r w:rsidR="00C86B06">
              <w:rPr>
                <w:noProof/>
                <w:webHidden/>
              </w:rPr>
              <w:fldChar w:fldCharType="separate"/>
            </w:r>
            <w:r w:rsidR="00946D01">
              <w:rPr>
                <w:noProof/>
                <w:webHidden/>
              </w:rPr>
              <w:t>209</w:t>
            </w:r>
            <w:r w:rsidR="00C86B06">
              <w:rPr>
                <w:noProof/>
                <w:webHidden/>
              </w:rPr>
              <w:fldChar w:fldCharType="end"/>
            </w:r>
          </w:hyperlink>
        </w:p>
        <w:p w14:paraId="25E80C70" w14:textId="77777777" w:rsidR="00C86B06" w:rsidRDefault="006E237B">
          <w:pPr>
            <w:pStyle w:val="TOC2"/>
            <w:rPr>
              <w:rFonts w:eastAsiaTheme="minorEastAsia" w:cstheme="minorBidi"/>
              <w:smallCaps w:val="0"/>
              <w:noProof/>
              <w:sz w:val="22"/>
              <w:szCs w:val="22"/>
            </w:rPr>
          </w:pPr>
          <w:hyperlink w:anchor="_Toc325055553"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Net Worth Restoration Plans (NWRP) and Revised Business Plans (RBP)</w:t>
            </w:r>
            <w:r w:rsidR="00C86B06">
              <w:rPr>
                <w:noProof/>
                <w:webHidden/>
              </w:rPr>
              <w:tab/>
            </w:r>
            <w:r w:rsidR="00C86B06">
              <w:rPr>
                <w:noProof/>
                <w:webHidden/>
              </w:rPr>
              <w:fldChar w:fldCharType="begin"/>
            </w:r>
            <w:r w:rsidR="00C86B06">
              <w:rPr>
                <w:noProof/>
                <w:webHidden/>
              </w:rPr>
              <w:instrText xml:space="preserve"> PAGEREF _Toc325055553 \h </w:instrText>
            </w:r>
            <w:r w:rsidR="00C86B06">
              <w:rPr>
                <w:noProof/>
                <w:webHidden/>
              </w:rPr>
            </w:r>
            <w:r w:rsidR="00C86B06">
              <w:rPr>
                <w:noProof/>
                <w:webHidden/>
              </w:rPr>
              <w:fldChar w:fldCharType="separate"/>
            </w:r>
            <w:r w:rsidR="00946D01">
              <w:rPr>
                <w:noProof/>
                <w:webHidden/>
              </w:rPr>
              <w:t>209</w:t>
            </w:r>
            <w:r w:rsidR="00C86B06">
              <w:rPr>
                <w:noProof/>
                <w:webHidden/>
              </w:rPr>
              <w:fldChar w:fldCharType="end"/>
            </w:r>
          </w:hyperlink>
        </w:p>
        <w:p w14:paraId="25E80C7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4"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Processing NWRPs\RBPs - Division of Supervision Responsibilities</w:t>
            </w:r>
            <w:r w:rsidR="00C86B06">
              <w:rPr>
                <w:noProof/>
                <w:webHidden/>
              </w:rPr>
              <w:tab/>
            </w:r>
            <w:r w:rsidR="00C86B06">
              <w:rPr>
                <w:noProof/>
                <w:webHidden/>
              </w:rPr>
              <w:fldChar w:fldCharType="begin"/>
            </w:r>
            <w:r w:rsidR="00C86B06">
              <w:rPr>
                <w:noProof/>
                <w:webHidden/>
              </w:rPr>
              <w:instrText xml:space="preserve"> PAGEREF _Toc325055554 \h </w:instrText>
            </w:r>
            <w:r w:rsidR="00C86B06">
              <w:rPr>
                <w:noProof/>
                <w:webHidden/>
              </w:rPr>
            </w:r>
            <w:r w:rsidR="00C86B06">
              <w:rPr>
                <w:noProof/>
                <w:webHidden/>
              </w:rPr>
              <w:fldChar w:fldCharType="separate"/>
            </w:r>
            <w:r w:rsidR="00946D01">
              <w:rPr>
                <w:noProof/>
                <w:webHidden/>
              </w:rPr>
              <w:t>209</w:t>
            </w:r>
            <w:r w:rsidR="00C86B06">
              <w:rPr>
                <w:noProof/>
                <w:webHidden/>
              </w:rPr>
              <w:fldChar w:fldCharType="end"/>
            </w:r>
          </w:hyperlink>
        </w:p>
        <w:p w14:paraId="25E80C7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5"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Processing NWRPs\RBPs - Examiner Responsibilities</w:t>
            </w:r>
            <w:r w:rsidR="00C86B06">
              <w:rPr>
                <w:noProof/>
                <w:webHidden/>
              </w:rPr>
              <w:tab/>
            </w:r>
            <w:r w:rsidR="00C86B06">
              <w:rPr>
                <w:noProof/>
                <w:webHidden/>
              </w:rPr>
              <w:fldChar w:fldCharType="begin"/>
            </w:r>
            <w:r w:rsidR="00C86B06">
              <w:rPr>
                <w:noProof/>
                <w:webHidden/>
              </w:rPr>
              <w:instrText xml:space="preserve"> PAGEREF _Toc325055555 \h </w:instrText>
            </w:r>
            <w:r w:rsidR="00C86B06">
              <w:rPr>
                <w:noProof/>
                <w:webHidden/>
              </w:rPr>
            </w:r>
            <w:r w:rsidR="00C86B06">
              <w:rPr>
                <w:noProof/>
                <w:webHidden/>
              </w:rPr>
              <w:fldChar w:fldCharType="separate"/>
            </w:r>
            <w:r w:rsidR="00946D01">
              <w:rPr>
                <w:noProof/>
                <w:webHidden/>
              </w:rPr>
              <w:t>210</w:t>
            </w:r>
            <w:r w:rsidR="00C86B06">
              <w:rPr>
                <w:noProof/>
                <w:webHidden/>
              </w:rPr>
              <w:fldChar w:fldCharType="end"/>
            </w:r>
          </w:hyperlink>
        </w:p>
        <w:p w14:paraId="25E80C7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6" w:history="1">
            <w:r w:rsidR="00C86B06" w:rsidRPr="00895F60">
              <w:rPr>
                <w:rStyle w:val="Hyperlink"/>
                <w:rFonts w:eastAsia="Calibri"/>
                <w:noProof/>
              </w:rPr>
              <w:t>C.</w:t>
            </w:r>
            <w:r w:rsidR="00C86B06">
              <w:rPr>
                <w:rFonts w:eastAsiaTheme="minorEastAsia" w:cstheme="minorBidi"/>
                <w:i w:val="0"/>
                <w:iCs w:val="0"/>
                <w:noProof/>
                <w:sz w:val="22"/>
                <w:szCs w:val="22"/>
              </w:rPr>
              <w:tab/>
            </w:r>
            <w:r w:rsidR="00C86B06" w:rsidRPr="00895F60">
              <w:rPr>
                <w:rStyle w:val="Hyperlink"/>
                <w:rFonts w:eastAsia="Calibri"/>
                <w:noProof/>
              </w:rPr>
              <w:t>FISCU NWRP/RBP Processing</w:t>
            </w:r>
            <w:r w:rsidR="00C86B06">
              <w:rPr>
                <w:noProof/>
                <w:webHidden/>
              </w:rPr>
              <w:tab/>
            </w:r>
            <w:r w:rsidR="00C86B06">
              <w:rPr>
                <w:noProof/>
                <w:webHidden/>
              </w:rPr>
              <w:fldChar w:fldCharType="begin"/>
            </w:r>
            <w:r w:rsidR="00C86B06">
              <w:rPr>
                <w:noProof/>
                <w:webHidden/>
              </w:rPr>
              <w:instrText xml:space="preserve"> PAGEREF _Toc325055556 \h </w:instrText>
            </w:r>
            <w:r w:rsidR="00C86B06">
              <w:rPr>
                <w:noProof/>
                <w:webHidden/>
              </w:rPr>
            </w:r>
            <w:r w:rsidR="00C86B06">
              <w:rPr>
                <w:noProof/>
                <w:webHidden/>
              </w:rPr>
              <w:fldChar w:fldCharType="separate"/>
            </w:r>
            <w:r w:rsidR="00946D01">
              <w:rPr>
                <w:noProof/>
                <w:webHidden/>
              </w:rPr>
              <w:t>210</w:t>
            </w:r>
            <w:r w:rsidR="00C86B06">
              <w:rPr>
                <w:noProof/>
                <w:webHidden/>
              </w:rPr>
              <w:fldChar w:fldCharType="end"/>
            </w:r>
          </w:hyperlink>
        </w:p>
        <w:p w14:paraId="25E80C7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7"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Failure to Submit an NWRP/RBP</w:t>
            </w:r>
            <w:r w:rsidR="00C86B06">
              <w:rPr>
                <w:noProof/>
                <w:webHidden/>
              </w:rPr>
              <w:tab/>
            </w:r>
            <w:r w:rsidR="00C86B06">
              <w:rPr>
                <w:noProof/>
                <w:webHidden/>
              </w:rPr>
              <w:fldChar w:fldCharType="begin"/>
            </w:r>
            <w:r w:rsidR="00C86B06">
              <w:rPr>
                <w:noProof/>
                <w:webHidden/>
              </w:rPr>
              <w:instrText xml:space="preserve"> PAGEREF _Toc325055557 \h </w:instrText>
            </w:r>
            <w:r w:rsidR="00C86B06">
              <w:rPr>
                <w:noProof/>
                <w:webHidden/>
              </w:rPr>
            </w:r>
            <w:r w:rsidR="00C86B06">
              <w:rPr>
                <w:noProof/>
                <w:webHidden/>
              </w:rPr>
              <w:fldChar w:fldCharType="separate"/>
            </w:r>
            <w:r w:rsidR="00946D01">
              <w:rPr>
                <w:noProof/>
                <w:webHidden/>
              </w:rPr>
              <w:t>210</w:t>
            </w:r>
            <w:r w:rsidR="00C86B06">
              <w:rPr>
                <w:noProof/>
                <w:webHidden/>
              </w:rPr>
              <w:fldChar w:fldCharType="end"/>
            </w:r>
          </w:hyperlink>
        </w:p>
        <w:p w14:paraId="25E80C7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8"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Monitoring NWRPs and RBPs after Approval</w:t>
            </w:r>
            <w:r w:rsidR="00C86B06">
              <w:rPr>
                <w:noProof/>
                <w:webHidden/>
              </w:rPr>
              <w:tab/>
            </w:r>
            <w:r w:rsidR="00C86B06">
              <w:rPr>
                <w:noProof/>
                <w:webHidden/>
              </w:rPr>
              <w:fldChar w:fldCharType="begin"/>
            </w:r>
            <w:r w:rsidR="00C86B06">
              <w:rPr>
                <w:noProof/>
                <w:webHidden/>
              </w:rPr>
              <w:instrText xml:space="preserve"> PAGEREF _Toc325055558 \h </w:instrText>
            </w:r>
            <w:r w:rsidR="00C86B06">
              <w:rPr>
                <w:noProof/>
                <w:webHidden/>
              </w:rPr>
            </w:r>
            <w:r w:rsidR="00C86B06">
              <w:rPr>
                <w:noProof/>
                <w:webHidden/>
              </w:rPr>
              <w:fldChar w:fldCharType="separate"/>
            </w:r>
            <w:r w:rsidR="00946D01">
              <w:rPr>
                <w:noProof/>
                <w:webHidden/>
              </w:rPr>
              <w:t>211</w:t>
            </w:r>
            <w:r w:rsidR="00C86B06">
              <w:rPr>
                <w:noProof/>
                <w:webHidden/>
              </w:rPr>
              <w:fldChar w:fldCharType="end"/>
            </w:r>
          </w:hyperlink>
        </w:p>
        <w:p w14:paraId="25E80C7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59"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Discontinuance of an NWRP/RBP</w:t>
            </w:r>
            <w:r w:rsidR="00C86B06">
              <w:rPr>
                <w:noProof/>
                <w:webHidden/>
              </w:rPr>
              <w:tab/>
            </w:r>
            <w:r w:rsidR="00C86B06">
              <w:rPr>
                <w:noProof/>
                <w:webHidden/>
              </w:rPr>
              <w:fldChar w:fldCharType="begin"/>
            </w:r>
            <w:r w:rsidR="00C86B06">
              <w:rPr>
                <w:noProof/>
                <w:webHidden/>
              </w:rPr>
              <w:instrText xml:space="preserve"> PAGEREF _Toc325055559 \h </w:instrText>
            </w:r>
            <w:r w:rsidR="00C86B06">
              <w:rPr>
                <w:noProof/>
                <w:webHidden/>
              </w:rPr>
            </w:r>
            <w:r w:rsidR="00C86B06">
              <w:rPr>
                <w:noProof/>
                <w:webHidden/>
              </w:rPr>
              <w:fldChar w:fldCharType="separate"/>
            </w:r>
            <w:r w:rsidR="00946D01">
              <w:rPr>
                <w:noProof/>
                <w:webHidden/>
              </w:rPr>
              <w:t>212</w:t>
            </w:r>
            <w:r w:rsidR="00C86B06">
              <w:rPr>
                <w:noProof/>
                <w:webHidden/>
              </w:rPr>
              <w:fldChar w:fldCharType="end"/>
            </w:r>
          </w:hyperlink>
        </w:p>
        <w:p w14:paraId="25E80C77" w14:textId="77777777" w:rsidR="00C86B06" w:rsidRDefault="006E237B">
          <w:pPr>
            <w:pStyle w:val="TOC2"/>
            <w:rPr>
              <w:rFonts w:eastAsiaTheme="minorEastAsia" w:cstheme="minorBidi"/>
              <w:smallCaps w:val="0"/>
              <w:noProof/>
              <w:sz w:val="22"/>
              <w:szCs w:val="22"/>
            </w:rPr>
          </w:pPr>
          <w:hyperlink w:anchor="_Toc325055560" w:history="1">
            <w:r w:rsidR="00C86B06" w:rsidRPr="00895F60">
              <w:rPr>
                <w:rStyle w:val="Hyperlink"/>
                <w:noProof/>
              </w:rPr>
              <w:t>5.</w:t>
            </w:r>
            <w:r w:rsidR="00C86B06">
              <w:rPr>
                <w:rFonts w:eastAsiaTheme="minorEastAsia" w:cstheme="minorBidi"/>
                <w:smallCaps w:val="0"/>
                <w:noProof/>
                <w:sz w:val="22"/>
                <w:szCs w:val="22"/>
              </w:rPr>
              <w:tab/>
            </w:r>
            <w:r w:rsidR="00C86B06" w:rsidRPr="00895F60">
              <w:rPr>
                <w:rStyle w:val="Hyperlink"/>
                <w:rFonts w:eastAsia="Calibri"/>
                <w:noProof/>
              </w:rPr>
              <w:t>In</w:t>
            </w:r>
            <w:r w:rsidR="00C86B06" w:rsidRPr="00895F60">
              <w:rPr>
                <w:rStyle w:val="Hyperlink"/>
                <w:noProof/>
              </w:rPr>
              <w:t>voking Discretionary Supervisory Actions (DSAs) and Other Corrective Actions (OCAs) for Critically Undercapitalized Credit Unions</w:t>
            </w:r>
            <w:r w:rsidR="00C86B06">
              <w:rPr>
                <w:noProof/>
                <w:webHidden/>
              </w:rPr>
              <w:tab/>
            </w:r>
            <w:r w:rsidR="00C86B06">
              <w:rPr>
                <w:noProof/>
                <w:webHidden/>
              </w:rPr>
              <w:fldChar w:fldCharType="begin"/>
            </w:r>
            <w:r w:rsidR="00C86B06">
              <w:rPr>
                <w:noProof/>
                <w:webHidden/>
              </w:rPr>
              <w:instrText xml:space="preserve"> PAGEREF _Toc325055560 \h </w:instrText>
            </w:r>
            <w:r w:rsidR="00C86B06">
              <w:rPr>
                <w:noProof/>
                <w:webHidden/>
              </w:rPr>
            </w:r>
            <w:r w:rsidR="00C86B06">
              <w:rPr>
                <w:noProof/>
                <w:webHidden/>
              </w:rPr>
              <w:fldChar w:fldCharType="separate"/>
            </w:r>
            <w:r w:rsidR="00946D01">
              <w:rPr>
                <w:noProof/>
                <w:webHidden/>
              </w:rPr>
              <w:t>212</w:t>
            </w:r>
            <w:r w:rsidR="00C86B06">
              <w:rPr>
                <w:noProof/>
                <w:webHidden/>
              </w:rPr>
              <w:fldChar w:fldCharType="end"/>
            </w:r>
          </w:hyperlink>
        </w:p>
        <w:p w14:paraId="25E80C7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61"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Discretionary Supervisory Actions</w:t>
            </w:r>
            <w:r w:rsidR="00C86B06">
              <w:rPr>
                <w:noProof/>
                <w:webHidden/>
              </w:rPr>
              <w:tab/>
            </w:r>
            <w:r w:rsidR="00C86B06">
              <w:rPr>
                <w:noProof/>
                <w:webHidden/>
              </w:rPr>
              <w:fldChar w:fldCharType="begin"/>
            </w:r>
            <w:r w:rsidR="00C86B06">
              <w:rPr>
                <w:noProof/>
                <w:webHidden/>
              </w:rPr>
              <w:instrText xml:space="preserve"> PAGEREF _Toc325055561 \h </w:instrText>
            </w:r>
            <w:r w:rsidR="00C86B06">
              <w:rPr>
                <w:noProof/>
                <w:webHidden/>
              </w:rPr>
            </w:r>
            <w:r w:rsidR="00C86B06">
              <w:rPr>
                <w:noProof/>
                <w:webHidden/>
              </w:rPr>
              <w:fldChar w:fldCharType="separate"/>
            </w:r>
            <w:r w:rsidR="00946D01">
              <w:rPr>
                <w:noProof/>
                <w:webHidden/>
              </w:rPr>
              <w:t>212</w:t>
            </w:r>
            <w:r w:rsidR="00C86B06">
              <w:rPr>
                <w:noProof/>
                <w:webHidden/>
              </w:rPr>
              <w:fldChar w:fldCharType="end"/>
            </w:r>
          </w:hyperlink>
        </w:p>
        <w:p w14:paraId="25E80C7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62"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Other Corrective Actions for Critically Undercapitalized Credit Unions</w:t>
            </w:r>
            <w:r w:rsidR="00C86B06">
              <w:rPr>
                <w:noProof/>
                <w:webHidden/>
              </w:rPr>
              <w:tab/>
            </w:r>
            <w:r w:rsidR="00C86B06">
              <w:rPr>
                <w:noProof/>
                <w:webHidden/>
              </w:rPr>
              <w:fldChar w:fldCharType="begin"/>
            </w:r>
            <w:r w:rsidR="00C86B06">
              <w:rPr>
                <w:noProof/>
                <w:webHidden/>
              </w:rPr>
              <w:instrText xml:space="preserve"> PAGEREF _Toc325055562 \h </w:instrText>
            </w:r>
            <w:r w:rsidR="00C86B06">
              <w:rPr>
                <w:noProof/>
                <w:webHidden/>
              </w:rPr>
            </w:r>
            <w:r w:rsidR="00C86B06">
              <w:rPr>
                <w:noProof/>
                <w:webHidden/>
              </w:rPr>
              <w:fldChar w:fldCharType="separate"/>
            </w:r>
            <w:r w:rsidR="00946D01">
              <w:rPr>
                <w:noProof/>
                <w:webHidden/>
              </w:rPr>
              <w:t>213</w:t>
            </w:r>
            <w:r w:rsidR="00C86B06">
              <w:rPr>
                <w:noProof/>
                <w:webHidden/>
              </w:rPr>
              <w:fldChar w:fldCharType="end"/>
            </w:r>
          </w:hyperlink>
        </w:p>
        <w:p w14:paraId="25E80C7A" w14:textId="77777777" w:rsidR="00C86B06" w:rsidRDefault="006E237B">
          <w:pPr>
            <w:pStyle w:val="TOC2"/>
            <w:rPr>
              <w:rFonts w:eastAsiaTheme="minorEastAsia" w:cstheme="minorBidi"/>
              <w:smallCaps w:val="0"/>
              <w:noProof/>
              <w:sz w:val="22"/>
              <w:szCs w:val="22"/>
            </w:rPr>
          </w:pPr>
          <w:hyperlink w:anchor="_Toc325055563" w:history="1">
            <w:r w:rsidR="00C86B06" w:rsidRPr="00895F60">
              <w:rPr>
                <w:rStyle w:val="Hyperlink"/>
                <w:noProof/>
              </w:rPr>
              <w:t>6.</w:t>
            </w:r>
            <w:r w:rsidR="00C86B06">
              <w:rPr>
                <w:rFonts w:eastAsiaTheme="minorEastAsia" w:cstheme="minorBidi"/>
                <w:smallCaps w:val="0"/>
                <w:noProof/>
                <w:sz w:val="22"/>
                <w:szCs w:val="22"/>
              </w:rPr>
              <w:tab/>
            </w:r>
            <w:r w:rsidR="00C86B06" w:rsidRPr="00895F60">
              <w:rPr>
                <w:rStyle w:val="Hyperlink"/>
                <w:noProof/>
              </w:rPr>
              <w:t>Guidelines for Submission of an Application for a PCA Risk Mitigation Credit</w:t>
            </w:r>
            <w:r w:rsidR="00C86B06">
              <w:rPr>
                <w:noProof/>
                <w:webHidden/>
              </w:rPr>
              <w:tab/>
            </w:r>
            <w:r w:rsidR="00C86B06">
              <w:rPr>
                <w:noProof/>
                <w:webHidden/>
              </w:rPr>
              <w:fldChar w:fldCharType="begin"/>
            </w:r>
            <w:r w:rsidR="00C86B06">
              <w:rPr>
                <w:noProof/>
                <w:webHidden/>
              </w:rPr>
              <w:instrText xml:space="preserve"> PAGEREF _Toc325055563 \h </w:instrText>
            </w:r>
            <w:r w:rsidR="00C86B06">
              <w:rPr>
                <w:noProof/>
                <w:webHidden/>
              </w:rPr>
            </w:r>
            <w:r w:rsidR="00C86B06">
              <w:rPr>
                <w:noProof/>
                <w:webHidden/>
              </w:rPr>
              <w:fldChar w:fldCharType="separate"/>
            </w:r>
            <w:r w:rsidR="00946D01">
              <w:rPr>
                <w:noProof/>
                <w:webHidden/>
              </w:rPr>
              <w:t>213</w:t>
            </w:r>
            <w:r w:rsidR="00C86B06">
              <w:rPr>
                <w:noProof/>
                <w:webHidden/>
              </w:rPr>
              <w:fldChar w:fldCharType="end"/>
            </w:r>
          </w:hyperlink>
        </w:p>
        <w:p w14:paraId="25E80C7B" w14:textId="77777777" w:rsidR="00C86B06" w:rsidRDefault="006E237B">
          <w:pPr>
            <w:pStyle w:val="TOC2"/>
            <w:rPr>
              <w:rFonts w:eastAsiaTheme="minorEastAsia" w:cstheme="minorBidi"/>
              <w:smallCaps w:val="0"/>
              <w:noProof/>
              <w:sz w:val="22"/>
              <w:szCs w:val="22"/>
            </w:rPr>
          </w:pPr>
          <w:hyperlink w:anchor="_Toc325055564" w:history="1">
            <w:r w:rsidR="00C86B06" w:rsidRPr="00895F60">
              <w:rPr>
                <w:rStyle w:val="Hyperlink"/>
                <w:noProof/>
              </w:rPr>
              <w:t>7.</w:t>
            </w:r>
            <w:r w:rsidR="00C86B06">
              <w:rPr>
                <w:rFonts w:eastAsiaTheme="minorEastAsia" w:cstheme="minorBidi"/>
                <w:smallCaps w:val="0"/>
                <w:noProof/>
                <w:sz w:val="22"/>
                <w:szCs w:val="22"/>
              </w:rPr>
              <w:tab/>
            </w:r>
            <w:r w:rsidR="00C86B06" w:rsidRPr="00895F60">
              <w:rPr>
                <w:rStyle w:val="Hyperlink"/>
                <w:noProof/>
              </w:rPr>
              <w:t>Monitoring and Controls</w:t>
            </w:r>
            <w:r w:rsidR="00C86B06">
              <w:rPr>
                <w:noProof/>
                <w:webHidden/>
              </w:rPr>
              <w:tab/>
            </w:r>
            <w:r w:rsidR="00C86B06">
              <w:rPr>
                <w:noProof/>
                <w:webHidden/>
              </w:rPr>
              <w:fldChar w:fldCharType="begin"/>
            </w:r>
            <w:r w:rsidR="00C86B06">
              <w:rPr>
                <w:noProof/>
                <w:webHidden/>
              </w:rPr>
              <w:instrText xml:space="preserve"> PAGEREF _Toc325055564 \h </w:instrText>
            </w:r>
            <w:r w:rsidR="00C86B06">
              <w:rPr>
                <w:noProof/>
                <w:webHidden/>
              </w:rPr>
            </w:r>
            <w:r w:rsidR="00C86B06">
              <w:rPr>
                <w:noProof/>
                <w:webHidden/>
              </w:rPr>
              <w:fldChar w:fldCharType="separate"/>
            </w:r>
            <w:r w:rsidR="00946D01">
              <w:rPr>
                <w:noProof/>
                <w:webHidden/>
              </w:rPr>
              <w:t>214</w:t>
            </w:r>
            <w:r w:rsidR="00C86B06">
              <w:rPr>
                <w:noProof/>
                <w:webHidden/>
              </w:rPr>
              <w:fldChar w:fldCharType="end"/>
            </w:r>
          </w:hyperlink>
        </w:p>
        <w:p w14:paraId="25E80C7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65"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Regional Level Reporting</w:t>
            </w:r>
            <w:r w:rsidR="00C86B06">
              <w:rPr>
                <w:noProof/>
                <w:webHidden/>
              </w:rPr>
              <w:tab/>
            </w:r>
            <w:r w:rsidR="00C86B06">
              <w:rPr>
                <w:noProof/>
                <w:webHidden/>
              </w:rPr>
              <w:fldChar w:fldCharType="begin"/>
            </w:r>
            <w:r w:rsidR="00C86B06">
              <w:rPr>
                <w:noProof/>
                <w:webHidden/>
              </w:rPr>
              <w:instrText xml:space="preserve"> PAGEREF _Toc325055565 \h </w:instrText>
            </w:r>
            <w:r w:rsidR="00C86B06">
              <w:rPr>
                <w:noProof/>
                <w:webHidden/>
              </w:rPr>
            </w:r>
            <w:r w:rsidR="00C86B06">
              <w:rPr>
                <w:noProof/>
                <w:webHidden/>
              </w:rPr>
              <w:fldChar w:fldCharType="separate"/>
            </w:r>
            <w:r w:rsidR="00946D01">
              <w:rPr>
                <w:noProof/>
                <w:webHidden/>
              </w:rPr>
              <w:t>214</w:t>
            </w:r>
            <w:r w:rsidR="00C86B06">
              <w:rPr>
                <w:noProof/>
                <w:webHidden/>
              </w:rPr>
              <w:fldChar w:fldCharType="end"/>
            </w:r>
          </w:hyperlink>
        </w:p>
        <w:p w14:paraId="25E80C7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566"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E&amp;I Level Reporting</w:t>
            </w:r>
            <w:r w:rsidR="00C86B06">
              <w:rPr>
                <w:noProof/>
                <w:webHidden/>
              </w:rPr>
              <w:tab/>
            </w:r>
            <w:r w:rsidR="00C86B06">
              <w:rPr>
                <w:noProof/>
                <w:webHidden/>
              </w:rPr>
              <w:fldChar w:fldCharType="begin"/>
            </w:r>
            <w:r w:rsidR="00C86B06">
              <w:rPr>
                <w:noProof/>
                <w:webHidden/>
              </w:rPr>
              <w:instrText xml:space="preserve"> PAGEREF _Toc325055566 \h </w:instrText>
            </w:r>
            <w:r w:rsidR="00C86B06">
              <w:rPr>
                <w:noProof/>
                <w:webHidden/>
              </w:rPr>
            </w:r>
            <w:r w:rsidR="00C86B06">
              <w:rPr>
                <w:noProof/>
                <w:webHidden/>
              </w:rPr>
              <w:fldChar w:fldCharType="separate"/>
            </w:r>
            <w:r w:rsidR="00946D01">
              <w:rPr>
                <w:noProof/>
                <w:webHidden/>
              </w:rPr>
              <w:t>214</w:t>
            </w:r>
            <w:r w:rsidR="00C86B06">
              <w:rPr>
                <w:noProof/>
                <w:webHidden/>
              </w:rPr>
              <w:fldChar w:fldCharType="end"/>
            </w:r>
          </w:hyperlink>
        </w:p>
        <w:p w14:paraId="25E80C7E"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67" w:history="1">
            <w:r w:rsidR="00C86B06" w:rsidRPr="00895F60">
              <w:rPr>
                <w:rStyle w:val="Hyperlink"/>
                <w:rFonts w:cs="Arial"/>
                <w:noProof/>
              </w:rPr>
              <w:t>Appendix 10-A</w:t>
            </w:r>
            <w:r w:rsidR="00C86B06">
              <w:rPr>
                <w:noProof/>
                <w:webHidden/>
              </w:rPr>
              <w:tab/>
            </w:r>
            <w:r w:rsidR="00C86B06">
              <w:rPr>
                <w:noProof/>
                <w:webHidden/>
              </w:rPr>
              <w:fldChar w:fldCharType="begin"/>
            </w:r>
            <w:r w:rsidR="00C86B06">
              <w:rPr>
                <w:noProof/>
                <w:webHidden/>
              </w:rPr>
              <w:instrText xml:space="preserve"> PAGEREF _Toc325055567 \h </w:instrText>
            </w:r>
            <w:r w:rsidR="00C86B06">
              <w:rPr>
                <w:noProof/>
                <w:webHidden/>
              </w:rPr>
            </w:r>
            <w:r w:rsidR="00C86B06">
              <w:rPr>
                <w:noProof/>
                <w:webHidden/>
              </w:rPr>
              <w:fldChar w:fldCharType="separate"/>
            </w:r>
            <w:r w:rsidR="00946D01">
              <w:rPr>
                <w:noProof/>
                <w:webHidden/>
              </w:rPr>
              <w:t>215</w:t>
            </w:r>
            <w:r w:rsidR="00C86B06">
              <w:rPr>
                <w:noProof/>
                <w:webHidden/>
              </w:rPr>
              <w:fldChar w:fldCharType="end"/>
            </w:r>
          </w:hyperlink>
        </w:p>
        <w:p w14:paraId="25E80C7F" w14:textId="77777777" w:rsidR="00C86B06" w:rsidRDefault="006E237B">
          <w:pPr>
            <w:pStyle w:val="TOC2"/>
            <w:rPr>
              <w:rFonts w:eastAsiaTheme="minorEastAsia" w:cstheme="minorBidi"/>
              <w:smallCaps w:val="0"/>
              <w:noProof/>
              <w:sz w:val="22"/>
              <w:szCs w:val="22"/>
            </w:rPr>
          </w:pPr>
          <w:hyperlink w:anchor="_Toc325055568" w:history="1">
            <w:r w:rsidR="00C86B06" w:rsidRPr="00895F60">
              <w:rPr>
                <w:rStyle w:val="Hyperlink"/>
                <w:noProof/>
              </w:rPr>
              <w:t>Regional Director Letter – Net Worth Category Reclassification (Example #1)</w:t>
            </w:r>
            <w:r w:rsidR="00C86B06">
              <w:rPr>
                <w:noProof/>
                <w:webHidden/>
              </w:rPr>
              <w:tab/>
            </w:r>
            <w:r w:rsidR="00C86B06">
              <w:rPr>
                <w:noProof/>
                <w:webHidden/>
              </w:rPr>
              <w:fldChar w:fldCharType="begin"/>
            </w:r>
            <w:r w:rsidR="00C86B06">
              <w:rPr>
                <w:noProof/>
                <w:webHidden/>
              </w:rPr>
              <w:instrText xml:space="preserve"> PAGEREF _Toc325055568 \h </w:instrText>
            </w:r>
            <w:r w:rsidR="00C86B06">
              <w:rPr>
                <w:noProof/>
                <w:webHidden/>
              </w:rPr>
            </w:r>
            <w:r w:rsidR="00C86B06">
              <w:rPr>
                <w:noProof/>
                <w:webHidden/>
              </w:rPr>
              <w:fldChar w:fldCharType="separate"/>
            </w:r>
            <w:r w:rsidR="00946D01">
              <w:rPr>
                <w:noProof/>
                <w:webHidden/>
              </w:rPr>
              <w:t>215</w:t>
            </w:r>
            <w:r w:rsidR="00C86B06">
              <w:rPr>
                <w:noProof/>
                <w:webHidden/>
              </w:rPr>
              <w:fldChar w:fldCharType="end"/>
            </w:r>
          </w:hyperlink>
        </w:p>
        <w:p w14:paraId="25E80C8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69" w:history="1">
            <w:r w:rsidR="00C86B06" w:rsidRPr="00895F60">
              <w:rPr>
                <w:rStyle w:val="Hyperlink"/>
                <w:rFonts w:cs="Arial"/>
                <w:noProof/>
              </w:rPr>
              <w:t>Appendix 10-A1</w:t>
            </w:r>
            <w:r w:rsidR="00C86B06">
              <w:rPr>
                <w:noProof/>
                <w:webHidden/>
              </w:rPr>
              <w:tab/>
            </w:r>
            <w:r w:rsidR="00C86B06">
              <w:rPr>
                <w:noProof/>
                <w:webHidden/>
              </w:rPr>
              <w:fldChar w:fldCharType="begin"/>
            </w:r>
            <w:r w:rsidR="00C86B06">
              <w:rPr>
                <w:noProof/>
                <w:webHidden/>
              </w:rPr>
              <w:instrText xml:space="preserve"> PAGEREF _Toc325055569 \h </w:instrText>
            </w:r>
            <w:r w:rsidR="00C86B06">
              <w:rPr>
                <w:noProof/>
                <w:webHidden/>
              </w:rPr>
            </w:r>
            <w:r w:rsidR="00C86B06">
              <w:rPr>
                <w:noProof/>
                <w:webHidden/>
              </w:rPr>
              <w:fldChar w:fldCharType="separate"/>
            </w:r>
            <w:r w:rsidR="00946D01">
              <w:rPr>
                <w:noProof/>
                <w:webHidden/>
              </w:rPr>
              <w:t>216</w:t>
            </w:r>
            <w:r w:rsidR="00C86B06">
              <w:rPr>
                <w:noProof/>
                <w:webHidden/>
              </w:rPr>
              <w:fldChar w:fldCharType="end"/>
            </w:r>
          </w:hyperlink>
        </w:p>
        <w:p w14:paraId="25E80C81" w14:textId="77777777" w:rsidR="00C86B06" w:rsidRDefault="006E237B">
          <w:pPr>
            <w:pStyle w:val="TOC2"/>
            <w:rPr>
              <w:rFonts w:eastAsiaTheme="minorEastAsia" w:cstheme="minorBidi"/>
              <w:smallCaps w:val="0"/>
              <w:noProof/>
              <w:sz w:val="22"/>
              <w:szCs w:val="22"/>
            </w:rPr>
          </w:pPr>
          <w:hyperlink w:anchor="_Toc325055570" w:history="1">
            <w:r w:rsidR="00C86B06" w:rsidRPr="00895F60">
              <w:rPr>
                <w:rStyle w:val="Hyperlink"/>
                <w:noProof/>
              </w:rPr>
              <w:t>Regional Director Letter – Net Worth Category Reclassification (Example #2)</w:t>
            </w:r>
            <w:r w:rsidR="00C86B06">
              <w:rPr>
                <w:noProof/>
                <w:webHidden/>
              </w:rPr>
              <w:tab/>
            </w:r>
            <w:r w:rsidR="00C86B06">
              <w:rPr>
                <w:noProof/>
                <w:webHidden/>
              </w:rPr>
              <w:fldChar w:fldCharType="begin"/>
            </w:r>
            <w:r w:rsidR="00C86B06">
              <w:rPr>
                <w:noProof/>
                <w:webHidden/>
              </w:rPr>
              <w:instrText xml:space="preserve"> PAGEREF _Toc325055570 \h </w:instrText>
            </w:r>
            <w:r w:rsidR="00C86B06">
              <w:rPr>
                <w:noProof/>
                <w:webHidden/>
              </w:rPr>
            </w:r>
            <w:r w:rsidR="00C86B06">
              <w:rPr>
                <w:noProof/>
                <w:webHidden/>
              </w:rPr>
              <w:fldChar w:fldCharType="separate"/>
            </w:r>
            <w:r w:rsidR="00946D01">
              <w:rPr>
                <w:noProof/>
                <w:webHidden/>
              </w:rPr>
              <w:t>216</w:t>
            </w:r>
            <w:r w:rsidR="00C86B06">
              <w:rPr>
                <w:noProof/>
                <w:webHidden/>
              </w:rPr>
              <w:fldChar w:fldCharType="end"/>
            </w:r>
          </w:hyperlink>
        </w:p>
        <w:p w14:paraId="25E80C82"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71" w:history="1">
            <w:r w:rsidR="00C86B06" w:rsidRPr="00895F60">
              <w:rPr>
                <w:rStyle w:val="Hyperlink"/>
                <w:rFonts w:cs="Arial"/>
                <w:noProof/>
              </w:rPr>
              <w:t>Appendix 10-B</w:t>
            </w:r>
            <w:r w:rsidR="00C86B06">
              <w:rPr>
                <w:noProof/>
                <w:webHidden/>
              </w:rPr>
              <w:tab/>
            </w:r>
            <w:r w:rsidR="00C86B06">
              <w:rPr>
                <w:noProof/>
                <w:webHidden/>
              </w:rPr>
              <w:fldChar w:fldCharType="begin"/>
            </w:r>
            <w:r w:rsidR="00C86B06">
              <w:rPr>
                <w:noProof/>
                <w:webHidden/>
              </w:rPr>
              <w:instrText xml:space="preserve"> PAGEREF _Toc325055571 \h </w:instrText>
            </w:r>
            <w:r w:rsidR="00C86B06">
              <w:rPr>
                <w:noProof/>
                <w:webHidden/>
              </w:rPr>
            </w:r>
            <w:r w:rsidR="00C86B06">
              <w:rPr>
                <w:noProof/>
                <w:webHidden/>
              </w:rPr>
              <w:fldChar w:fldCharType="separate"/>
            </w:r>
            <w:r w:rsidR="00946D01">
              <w:rPr>
                <w:noProof/>
                <w:webHidden/>
              </w:rPr>
              <w:t>217</w:t>
            </w:r>
            <w:r w:rsidR="00C86B06">
              <w:rPr>
                <w:noProof/>
                <w:webHidden/>
              </w:rPr>
              <w:fldChar w:fldCharType="end"/>
            </w:r>
          </w:hyperlink>
        </w:p>
        <w:p w14:paraId="25E80C83" w14:textId="77777777" w:rsidR="00C86B06" w:rsidRDefault="006E237B">
          <w:pPr>
            <w:pStyle w:val="TOC2"/>
            <w:rPr>
              <w:rFonts w:eastAsiaTheme="minorEastAsia" w:cstheme="minorBidi"/>
              <w:smallCaps w:val="0"/>
              <w:noProof/>
              <w:sz w:val="22"/>
              <w:szCs w:val="22"/>
            </w:rPr>
          </w:pPr>
          <w:hyperlink w:anchor="_Toc325055572" w:history="1">
            <w:r w:rsidR="00C86B06" w:rsidRPr="00895F60">
              <w:rPr>
                <w:rStyle w:val="Hyperlink"/>
                <w:noProof/>
              </w:rPr>
              <w:t>Sample NWRP/RBP and Assumptions Workbook</w:t>
            </w:r>
            <w:r w:rsidR="00C86B06">
              <w:rPr>
                <w:noProof/>
                <w:webHidden/>
              </w:rPr>
              <w:tab/>
            </w:r>
            <w:r w:rsidR="00C86B06">
              <w:rPr>
                <w:noProof/>
                <w:webHidden/>
              </w:rPr>
              <w:fldChar w:fldCharType="begin"/>
            </w:r>
            <w:r w:rsidR="00C86B06">
              <w:rPr>
                <w:noProof/>
                <w:webHidden/>
              </w:rPr>
              <w:instrText xml:space="preserve"> PAGEREF _Toc325055572 \h </w:instrText>
            </w:r>
            <w:r w:rsidR="00C86B06">
              <w:rPr>
                <w:noProof/>
                <w:webHidden/>
              </w:rPr>
            </w:r>
            <w:r w:rsidR="00C86B06">
              <w:rPr>
                <w:noProof/>
                <w:webHidden/>
              </w:rPr>
              <w:fldChar w:fldCharType="separate"/>
            </w:r>
            <w:r w:rsidR="00946D01">
              <w:rPr>
                <w:noProof/>
                <w:webHidden/>
              </w:rPr>
              <w:t>217</w:t>
            </w:r>
            <w:r w:rsidR="00C86B06">
              <w:rPr>
                <w:noProof/>
                <w:webHidden/>
              </w:rPr>
              <w:fldChar w:fldCharType="end"/>
            </w:r>
          </w:hyperlink>
        </w:p>
        <w:p w14:paraId="25E80C84"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73" w:history="1">
            <w:r w:rsidR="00C86B06" w:rsidRPr="00895F60">
              <w:rPr>
                <w:rStyle w:val="Hyperlink"/>
                <w:noProof/>
              </w:rPr>
              <w:t>Appendix 10-B1</w:t>
            </w:r>
            <w:r w:rsidR="00C86B06">
              <w:rPr>
                <w:noProof/>
                <w:webHidden/>
              </w:rPr>
              <w:tab/>
            </w:r>
            <w:r w:rsidR="00C86B06">
              <w:rPr>
                <w:noProof/>
                <w:webHidden/>
              </w:rPr>
              <w:fldChar w:fldCharType="begin"/>
            </w:r>
            <w:r w:rsidR="00C86B06">
              <w:rPr>
                <w:noProof/>
                <w:webHidden/>
              </w:rPr>
              <w:instrText xml:space="preserve"> PAGEREF _Toc325055573 \h </w:instrText>
            </w:r>
            <w:r w:rsidR="00C86B06">
              <w:rPr>
                <w:noProof/>
                <w:webHidden/>
              </w:rPr>
            </w:r>
            <w:r w:rsidR="00C86B06">
              <w:rPr>
                <w:noProof/>
                <w:webHidden/>
              </w:rPr>
              <w:fldChar w:fldCharType="separate"/>
            </w:r>
            <w:r w:rsidR="00946D01">
              <w:rPr>
                <w:noProof/>
                <w:webHidden/>
              </w:rPr>
              <w:t>220</w:t>
            </w:r>
            <w:r w:rsidR="00C86B06">
              <w:rPr>
                <w:noProof/>
                <w:webHidden/>
              </w:rPr>
              <w:fldChar w:fldCharType="end"/>
            </w:r>
          </w:hyperlink>
        </w:p>
        <w:p w14:paraId="25E80C85" w14:textId="77777777" w:rsidR="00C86B06" w:rsidRDefault="006E237B">
          <w:pPr>
            <w:pStyle w:val="TOC2"/>
            <w:rPr>
              <w:rFonts w:eastAsiaTheme="minorEastAsia" w:cstheme="minorBidi"/>
              <w:smallCaps w:val="0"/>
              <w:noProof/>
              <w:sz w:val="22"/>
              <w:szCs w:val="22"/>
            </w:rPr>
          </w:pPr>
          <w:hyperlink w:anchor="_Toc325055574" w:history="1">
            <w:r w:rsidR="00C86B06" w:rsidRPr="00895F60">
              <w:rPr>
                <w:rStyle w:val="Hyperlink"/>
                <w:noProof/>
              </w:rPr>
              <w:t>Sample NWRP Assumptions, Financial Projections and Ratios</w:t>
            </w:r>
            <w:r w:rsidR="00C86B06">
              <w:rPr>
                <w:noProof/>
                <w:webHidden/>
              </w:rPr>
              <w:tab/>
            </w:r>
            <w:r w:rsidR="00C86B06">
              <w:rPr>
                <w:noProof/>
                <w:webHidden/>
              </w:rPr>
              <w:fldChar w:fldCharType="begin"/>
            </w:r>
            <w:r w:rsidR="00C86B06">
              <w:rPr>
                <w:noProof/>
                <w:webHidden/>
              </w:rPr>
              <w:instrText xml:space="preserve"> PAGEREF _Toc325055574 \h </w:instrText>
            </w:r>
            <w:r w:rsidR="00C86B06">
              <w:rPr>
                <w:noProof/>
                <w:webHidden/>
              </w:rPr>
            </w:r>
            <w:r w:rsidR="00C86B06">
              <w:rPr>
                <w:noProof/>
                <w:webHidden/>
              </w:rPr>
              <w:fldChar w:fldCharType="separate"/>
            </w:r>
            <w:r w:rsidR="00946D01">
              <w:rPr>
                <w:noProof/>
                <w:webHidden/>
              </w:rPr>
              <w:t>220</w:t>
            </w:r>
            <w:r w:rsidR="00C86B06">
              <w:rPr>
                <w:noProof/>
                <w:webHidden/>
              </w:rPr>
              <w:fldChar w:fldCharType="end"/>
            </w:r>
          </w:hyperlink>
        </w:p>
        <w:p w14:paraId="25E80C86"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75" w:history="1">
            <w:r w:rsidR="00C86B06" w:rsidRPr="00895F60">
              <w:rPr>
                <w:rStyle w:val="Hyperlink"/>
                <w:rFonts w:cs="Arial"/>
                <w:noProof/>
              </w:rPr>
              <w:t>Appendix 10-C</w:t>
            </w:r>
            <w:r w:rsidR="00C86B06">
              <w:rPr>
                <w:noProof/>
                <w:webHidden/>
              </w:rPr>
              <w:tab/>
            </w:r>
            <w:r w:rsidR="00C86B06">
              <w:rPr>
                <w:noProof/>
                <w:webHidden/>
              </w:rPr>
              <w:fldChar w:fldCharType="begin"/>
            </w:r>
            <w:r w:rsidR="00C86B06">
              <w:rPr>
                <w:noProof/>
                <w:webHidden/>
              </w:rPr>
              <w:instrText xml:space="preserve"> PAGEREF _Toc325055575 \h </w:instrText>
            </w:r>
            <w:r w:rsidR="00C86B06">
              <w:rPr>
                <w:noProof/>
                <w:webHidden/>
              </w:rPr>
            </w:r>
            <w:r w:rsidR="00C86B06">
              <w:rPr>
                <w:noProof/>
                <w:webHidden/>
              </w:rPr>
              <w:fldChar w:fldCharType="separate"/>
            </w:r>
            <w:r w:rsidR="00946D01">
              <w:rPr>
                <w:noProof/>
                <w:webHidden/>
              </w:rPr>
              <w:t>221</w:t>
            </w:r>
            <w:r w:rsidR="00C86B06">
              <w:rPr>
                <w:noProof/>
                <w:webHidden/>
              </w:rPr>
              <w:fldChar w:fldCharType="end"/>
            </w:r>
          </w:hyperlink>
        </w:p>
        <w:p w14:paraId="25E80C87" w14:textId="77777777" w:rsidR="00C86B06" w:rsidRDefault="006E237B">
          <w:pPr>
            <w:pStyle w:val="TOC2"/>
            <w:rPr>
              <w:rFonts w:eastAsiaTheme="minorEastAsia" w:cstheme="minorBidi"/>
              <w:smallCaps w:val="0"/>
              <w:noProof/>
              <w:sz w:val="22"/>
              <w:szCs w:val="22"/>
            </w:rPr>
          </w:pPr>
          <w:hyperlink w:anchor="_Toc325055576" w:history="1">
            <w:r w:rsidR="00C86B06" w:rsidRPr="00895F60">
              <w:rPr>
                <w:rStyle w:val="Hyperlink"/>
                <w:noProof/>
              </w:rPr>
              <w:t>Regional Summary for NWRP/RBP Review</w:t>
            </w:r>
            <w:r w:rsidR="00C86B06">
              <w:rPr>
                <w:noProof/>
                <w:webHidden/>
              </w:rPr>
              <w:tab/>
            </w:r>
            <w:r w:rsidR="00C86B06">
              <w:rPr>
                <w:noProof/>
                <w:webHidden/>
              </w:rPr>
              <w:fldChar w:fldCharType="begin"/>
            </w:r>
            <w:r w:rsidR="00C86B06">
              <w:rPr>
                <w:noProof/>
                <w:webHidden/>
              </w:rPr>
              <w:instrText xml:space="preserve"> PAGEREF _Toc325055576 \h </w:instrText>
            </w:r>
            <w:r w:rsidR="00C86B06">
              <w:rPr>
                <w:noProof/>
                <w:webHidden/>
              </w:rPr>
            </w:r>
            <w:r w:rsidR="00C86B06">
              <w:rPr>
                <w:noProof/>
                <w:webHidden/>
              </w:rPr>
              <w:fldChar w:fldCharType="separate"/>
            </w:r>
            <w:r w:rsidR="00946D01">
              <w:rPr>
                <w:noProof/>
                <w:webHidden/>
              </w:rPr>
              <w:t>221</w:t>
            </w:r>
            <w:r w:rsidR="00C86B06">
              <w:rPr>
                <w:noProof/>
                <w:webHidden/>
              </w:rPr>
              <w:fldChar w:fldCharType="end"/>
            </w:r>
          </w:hyperlink>
        </w:p>
        <w:p w14:paraId="25E80C88"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77" w:history="1">
            <w:r w:rsidR="00C86B06" w:rsidRPr="00895F60">
              <w:rPr>
                <w:rStyle w:val="Hyperlink"/>
                <w:rFonts w:cs="Arial"/>
                <w:noProof/>
              </w:rPr>
              <w:t>Appendix 10-D</w:t>
            </w:r>
            <w:r w:rsidR="00C86B06">
              <w:rPr>
                <w:noProof/>
                <w:webHidden/>
              </w:rPr>
              <w:tab/>
            </w:r>
            <w:r w:rsidR="00C86B06">
              <w:rPr>
                <w:noProof/>
                <w:webHidden/>
              </w:rPr>
              <w:fldChar w:fldCharType="begin"/>
            </w:r>
            <w:r w:rsidR="00C86B06">
              <w:rPr>
                <w:noProof/>
                <w:webHidden/>
              </w:rPr>
              <w:instrText xml:space="preserve"> PAGEREF _Toc325055577 \h </w:instrText>
            </w:r>
            <w:r w:rsidR="00C86B06">
              <w:rPr>
                <w:noProof/>
                <w:webHidden/>
              </w:rPr>
            </w:r>
            <w:r w:rsidR="00C86B06">
              <w:rPr>
                <w:noProof/>
                <w:webHidden/>
              </w:rPr>
              <w:fldChar w:fldCharType="separate"/>
            </w:r>
            <w:r w:rsidR="00946D01">
              <w:rPr>
                <w:noProof/>
                <w:webHidden/>
              </w:rPr>
              <w:t>224</w:t>
            </w:r>
            <w:r w:rsidR="00C86B06">
              <w:rPr>
                <w:noProof/>
                <w:webHidden/>
              </w:rPr>
              <w:fldChar w:fldCharType="end"/>
            </w:r>
          </w:hyperlink>
        </w:p>
        <w:p w14:paraId="25E80C89" w14:textId="77777777" w:rsidR="00C86B06" w:rsidRDefault="006E237B">
          <w:pPr>
            <w:pStyle w:val="TOC2"/>
            <w:rPr>
              <w:rFonts w:eastAsiaTheme="minorEastAsia" w:cstheme="minorBidi"/>
              <w:smallCaps w:val="0"/>
              <w:noProof/>
              <w:sz w:val="22"/>
              <w:szCs w:val="22"/>
            </w:rPr>
          </w:pPr>
          <w:hyperlink w:anchor="_Toc325055578" w:history="1">
            <w:r w:rsidR="00C86B06" w:rsidRPr="00895F60">
              <w:rPr>
                <w:rStyle w:val="Hyperlink"/>
                <w:noProof/>
              </w:rPr>
              <w:t>NWRP/RBP Review Checklist</w:t>
            </w:r>
            <w:r w:rsidR="00C86B06">
              <w:rPr>
                <w:noProof/>
                <w:webHidden/>
              </w:rPr>
              <w:tab/>
            </w:r>
            <w:r w:rsidR="00C86B06">
              <w:rPr>
                <w:noProof/>
                <w:webHidden/>
              </w:rPr>
              <w:fldChar w:fldCharType="begin"/>
            </w:r>
            <w:r w:rsidR="00C86B06">
              <w:rPr>
                <w:noProof/>
                <w:webHidden/>
              </w:rPr>
              <w:instrText xml:space="preserve"> PAGEREF _Toc325055578 \h </w:instrText>
            </w:r>
            <w:r w:rsidR="00C86B06">
              <w:rPr>
                <w:noProof/>
                <w:webHidden/>
              </w:rPr>
            </w:r>
            <w:r w:rsidR="00C86B06">
              <w:rPr>
                <w:noProof/>
                <w:webHidden/>
              </w:rPr>
              <w:fldChar w:fldCharType="separate"/>
            </w:r>
            <w:r w:rsidR="00946D01">
              <w:rPr>
                <w:noProof/>
                <w:webHidden/>
              </w:rPr>
              <w:t>224</w:t>
            </w:r>
            <w:r w:rsidR="00C86B06">
              <w:rPr>
                <w:noProof/>
                <w:webHidden/>
              </w:rPr>
              <w:fldChar w:fldCharType="end"/>
            </w:r>
          </w:hyperlink>
        </w:p>
        <w:p w14:paraId="25E80C8A"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79" w:history="1">
            <w:r w:rsidR="00C86B06" w:rsidRPr="00895F60">
              <w:rPr>
                <w:rStyle w:val="Hyperlink"/>
                <w:rFonts w:cs="Arial"/>
                <w:noProof/>
              </w:rPr>
              <w:t>Appendix 10-E</w:t>
            </w:r>
            <w:r w:rsidR="00C86B06">
              <w:rPr>
                <w:noProof/>
                <w:webHidden/>
              </w:rPr>
              <w:tab/>
            </w:r>
            <w:r w:rsidR="00C86B06">
              <w:rPr>
                <w:noProof/>
                <w:webHidden/>
              </w:rPr>
              <w:fldChar w:fldCharType="begin"/>
            </w:r>
            <w:r w:rsidR="00C86B06">
              <w:rPr>
                <w:noProof/>
                <w:webHidden/>
              </w:rPr>
              <w:instrText xml:space="preserve"> PAGEREF _Toc325055579 \h </w:instrText>
            </w:r>
            <w:r w:rsidR="00C86B06">
              <w:rPr>
                <w:noProof/>
                <w:webHidden/>
              </w:rPr>
            </w:r>
            <w:r w:rsidR="00C86B06">
              <w:rPr>
                <w:noProof/>
                <w:webHidden/>
              </w:rPr>
              <w:fldChar w:fldCharType="separate"/>
            </w:r>
            <w:r w:rsidR="00946D01">
              <w:rPr>
                <w:noProof/>
                <w:webHidden/>
              </w:rPr>
              <w:t>226</w:t>
            </w:r>
            <w:r w:rsidR="00C86B06">
              <w:rPr>
                <w:noProof/>
                <w:webHidden/>
              </w:rPr>
              <w:fldChar w:fldCharType="end"/>
            </w:r>
          </w:hyperlink>
        </w:p>
        <w:p w14:paraId="25E80C8B" w14:textId="77777777" w:rsidR="00C86B06" w:rsidRDefault="006E237B">
          <w:pPr>
            <w:pStyle w:val="TOC2"/>
            <w:rPr>
              <w:rFonts w:eastAsiaTheme="minorEastAsia" w:cstheme="minorBidi"/>
              <w:smallCaps w:val="0"/>
              <w:noProof/>
              <w:sz w:val="22"/>
              <w:szCs w:val="22"/>
            </w:rPr>
          </w:pPr>
          <w:hyperlink w:anchor="_Toc325055580" w:history="1">
            <w:r w:rsidR="00C86B06" w:rsidRPr="00895F60">
              <w:rPr>
                <w:rStyle w:val="Hyperlink"/>
                <w:noProof/>
              </w:rPr>
              <w:t>NWRP/RBP Approval Letter</w:t>
            </w:r>
            <w:r w:rsidR="00C86B06">
              <w:rPr>
                <w:noProof/>
                <w:webHidden/>
              </w:rPr>
              <w:tab/>
            </w:r>
            <w:r w:rsidR="00C86B06">
              <w:rPr>
                <w:noProof/>
                <w:webHidden/>
              </w:rPr>
              <w:fldChar w:fldCharType="begin"/>
            </w:r>
            <w:r w:rsidR="00C86B06">
              <w:rPr>
                <w:noProof/>
                <w:webHidden/>
              </w:rPr>
              <w:instrText xml:space="preserve"> PAGEREF _Toc325055580 \h </w:instrText>
            </w:r>
            <w:r w:rsidR="00C86B06">
              <w:rPr>
                <w:noProof/>
                <w:webHidden/>
              </w:rPr>
            </w:r>
            <w:r w:rsidR="00C86B06">
              <w:rPr>
                <w:noProof/>
                <w:webHidden/>
              </w:rPr>
              <w:fldChar w:fldCharType="separate"/>
            </w:r>
            <w:r w:rsidR="00946D01">
              <w:rPr>
                <w:noProof/>
                <w:webHidden/>
              </w:rPr>
              <w:t>226</w:t>
            </w:r>
            <w:r w:rsidR="00C86B06">
              <w:rPr>
                <w:noProof/>
                <w:webHidden/>
              </w:rPr>
              <w:fldChar w:fldCharType="end"/>
            </w:r>
          </w:hyperlink>
        </w:p>
        <w:p w14:paraId="25E80C8C"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81" w:history="1">
            <w:r w:rsidR="00C86B06" w:rsidRPr="00895F60">
              <w:rPr>
                <w:rStyle w:val="Hyperlink"/>
                <w:rFonts w:cs="Arial"/>
                <w:noProof/>
              </w:rPr>
              <w:t>Appendix 10-F</w:t>
            </w:r>
            <w:r w:rsidR="00C86B06">
              <w:rPr>
                <w:noProof/>
                <w:webHidden/>
              </w:rPr>
              <w:tab/>
            </w:r>
            <w:r w:rsidR="00C86B06">
              <w:rPr>
                <w:noProof/>
                <w:webHidden/>
              </w:rPr>
              <w:fldChar w:fldCharType="begin"/>
            </w:r>
            <w:r w:rsidR="00C86B06">
              <w:rPr>
                <w:noProof/>
                <w:webHidden/>
              </w:rPr>
              <w:instrText xml:space="preserve"> PAGEREF _Toc325055581 \h </w:instrText>
            </w:r>
            <w:r w:rsidR="00C86B06">
              <w:rPr>
                <w:noProof/>
                <w:webHidden/>
              </w:rPr>
            </w:r>
            <w:r w:rsidR="00C86B06">
              <w:rPr>
                <w:noProof/>
                <w:webHidden/>
              </w:rPr>
              <w:fldChar w:fldCharType="separate"/>
            </w:r>
            <w:r w:rsidR="00946D01">
              <w:rPr>
                <w:noProof/>
                <w:webHidden/>
              </w:rPr>
              <w:t>227</w:t>
            </w:r>
            <w:r w:rsidR="00C86B06">
              <w:rPr>
                <w:noProof/>
                <w:webHidden/>
              </w:rPr>
              <w:fldChar w:fldCharType="end"/>
            </w:r>
          </w:hyperlink>
        </w:p>
        <w:p w14:paraId="25E80C8D" w14:textId="77777777" w:rsidR="00C86B06" w:rsidRDefault="006E237B">
          <w:pPr>
            <w:pStyle w:val="TOC2"/>
            <w:rPr>
              <w:rFonts w:eastAsiaTheme="minorEastAsia" w:cstheme="minorBidi"/>
              <w:smallCaps w:val="0"/>
              <w:noProof/>
              <w:sz w:val="22"/>
              <w:szCs w:val="22"/>
            </w:rPr>
          </w:pPr>
          <w:hyperlink w:anchor="_Toc325055582" w:history="1">
            <w:r w:rsidR="00C86B06" w:rsidRPr="00895F60">
              <w:rPr>
                <w:rStyle w:val="Hyperlink"/>
                <w:noProof/>
              </w:rPr>
              <w:t>NWRP/RBP Denial Letter</w:t>
            </w:r>
            <w:r w:rsidR="00C86B06">
              <w:rPr>
                <w:noProof/>
                <w:webHidden/>
              </w:rPr>
              <w:tab/>
            </w:r>
            <w:r w:rsidR="00C86B06">
              <w:rPr>
                <w:noProof/>
                <w:webHidden/>
              </w:rPr>
              <w:fldChar w:fldCharType="begin"/>
            </w:r>
            <w:r w:rsidR="00C86B06">
              <w:rPr>
                <w:noProof/>
                <w:webHidden/>
              </w:rPr>
              <w:instrText xml:space="preserve"> PAGEREF _Toc325055582 \h </w:instrText>
            </w:r>
            <w:r w:rsidR="00C86B06">
              <w:rPr>
                <w:noProof/>
                <w:webHidden/>
              </w:rPr>
            </w:r>
            <w:r w:rsidR="00C86B06">
              <w:rPr>
                <w:noProof/>
                <w:webHidden/>
              </w:rPr>
              <w:fldChar w:fldCharType="separate"/>
            </w:r>
            <w:r w:rsidR="00946D01">
              <w:rPr>
                <w:noProof/>
                <w:webHidden/>
              </w:rPr>
              <w:t>227</w:t>
            </w:r>
            <w:r w:rsidR="00C86B06">
              <w:rPr>
                <w:noProof/>
                <w:webHidden/>
              </w:rPr>
              <w:fldChar w:fldCharType="end"/>
            </w:r>
          </w:hyperlink>
        </w:p>
        <w:p w14:paraId="25E80C8E"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83" w:history="1">
            <w:r w:rsidR="00C86B06" w:rsidRPr="00895F60">
              <w:rPr>
                <w:rStyle w:val="Hyperlink"/>
                <w:rFonts w:cs="Arial"/>
                <w:noProof/>
              </w:rPr>
              <w:t>Appendix 10-G</w:t>
            </w:r>
            <w:r w:rsidR="00C86B06">
              <w:rPr>
                <w:noProof/>
                <w:webHidden/>
              </w:rPr>
              <w:tab/>
            </w:r>
            <w:r w:rsidR="00C86B06">
              <w:rPr>
                <w:noProof/>
                <w:webHidden/>
              </w:rPr>
              <w:fldChar w:fldCharType="begin"/>
            </w:r>
            <w:r w:rsidR="00C86B06">
              <w:rPr>
                <w:noProof/>
                <w:webHidden/>
              </w:rPr>
              <w:instrText xml:space="preserve"> PAGEREF _Toc325055583 \h </w:instrText>
            </w:r>
            <w:r w:rsidR="00C86B06">
              <w:rPr>
                <w:noProof/>
                <w:webHidden/>
              </w:rPr>
            </w:r>
            <w:r w:rsidR="00C86B06">
              <w:rPr>
                <w:noProof/>
                <w:webHidden/>
              </w:rPr>
              <w:fldChar w:fldCharType="separate"/>
            </w:r>
            <w:r w:rsidR="00946D01">
              <w:rPr>
                <w:noProof/>
                <w:webHidden/>
              </w:rPr>
              <w:t>228</w:t>
            </w:r>
            <w:r w:rsidR="00C86B06">
              <w:rPr>
                <w:noProof/>
                <w:webHidden/>
              </w:rPr>
              <w:fldChar w:fldCharType="end"/>
            </w:r>
          </w:hyperlink>
        </w:p>
        <w:p w14:paraId="25E80C8F" w14:textId="77777777" w:rsidR="00C86B06" w:rsidRDefault="006E237B">
          <w:pPr>
            <w:pStyle w:val="TOC2"/>
            <w:rPr>
              <w:rFonts w:eastAsiaTheme="minorEastAsia" w:cstheme="minorBidi"/>
              <w:smallCaps w:val="0"/>
              <w:noProof/>
              <w:sz w:val="22"/>
              <w:szCs w:val="22"/>
            </w:rPr>
          </w:pPr>
          <w:hyperlink w:anchor="_Toc325055584" w:history="1">
            <w:r w:rsidR="00C86B06" w:rsidRPr="00895F60">
              <w:rPr>
                <w:rStyle w:val="Hyperlink"/>
                <w:noProof/>
              </w:rPr>
              <w:t>PCA Quarterly Plan Tracking Report</w:t>
            </w:r>
            <w:r w:rsidR="00C86B06">
              <w:rPr>
                <w:noProof/>
                <w:webHidden/>
              </w:rPr>
              <w:tab/>
            </w:r>
            <w:r w:rsidR="00C86B06">
              <w:rPr>
                <w:noProof/>
                <w:webHidden/>
              </w:rPr>
              <w:fldChar w:fldCharType="begin"/>
            </w:r>
            <w:r w:rsidR="00C86B06">
              <w:rPr>
                <w:noProof/>
                <w:webHidden/>
              </w:rPr>
              <w:instrText xml:space="preserve"> PAGEREF _Toc325055584 \h </w:instrText>
            </w:r>
            <w:r w:rsidR="00C86B06">
              <w:rPr>
                <w:noProof/>
                <w:webHidden/>
              </w:rPr>
            </w:r>
            <w:r w:rsidR="00C86B06">
              <w:rPr>
                <w:noProof/>
                <w:webHidden/>
              </w:rPr>
              <w:fldChar w:fldCharType="separate"/>
            </w:r>
            <w:r w:rsidR="00946D01">
              <w:rPr>
                <w:noProof/>
                <w:webHidden/>
              </w:rPr>
              <w:t>228</w:t>
            </w:r>
            <w:r w:rsidR="00C86B06">
              <w:rPr>
                <w:noProof/>
                <w:webHidden/>
              </w:rPr>
              <w:fldChar w:fldCharType="end"/>
            </w:r>
          </w:hyperlink>
        </w:p>
        <w:p w14:paraId="25E80C9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85" w:history="1">
            <w:r w:rsidR="00C86B06" w:rsidRPr="00895F60">
              <w:rPr>
                <w:rStyle w:val="Hyperlink"/>
                <w:noProof/>
              </w:rPr>
              <w:t>Appendix 10-H</w:t>
            </w:r>
            <w:r w:rsidR="00C86B06">
              <w:rPr>
                <w:noProof/>
                <w:webHidden/>
              </w:rPr>
              <w:tab/>
            </w:r>
            <w:r w:rsidR="00C86B06">
              <w:rPr>
                <w:noProof/>
                <w:webHidden/>
              </w:rPr>
              <w:fldChar w:fldCharType="begin"/>
            </w:r>
            <w:r w:rsidR="00C86B06">
              <w:rPr>
                <w:noProof/>
                <w:webHidden/>
              </w:rPr>
              <w:instrText xml:space="preserve"> PAGEREF _Toc325055585 \h </w:instrText>
            </w:r>
            <w:r w:rsidR="00C86B06">
              <w:rPr>
                <w:noProof/>
                <w:webHidden/>
              </w:rPr>
            </w:r>
            <w:r w:rsidR="00C86B06">
              <w:rPr>
                <w:noProof/>
                <w:webHidden/>
              </w:rPr>
              <w:fldChar w:fldCharType="separate"/>
            </w:r>
            <w:r w:rsidR="00946D01">
              <w:rPr>
                <w:noProof/>
                <w:webHidden/>
              </w:rPr>
              <w:t>230</w:t>
            </w:r>
            <w:r w:rsidR="00C86B06">
              <w:rPr>
                <w:noProof/>
                <w:webHidden/>
              </w:rPr>
              <w:fldChar w:fldCharType="end"/>
            </w:r>
          </w:hyperlink>
        </w:p>
        <w:p w14:paraId="25E80C91" w14:textId="77777777" w:rsidR="00C86B06" w:rsidRDefault="006E237B">
          <w:pPr>
            <w:pStyle w:val="TOC2"/>
            <w:rPr>
              <w:rFonts w:eastAsiaTheme="minorEastAsia" w:cstheme="minorBidi"/>
              <w:smallCaps w:val="0"/>
              <w:noProof/>
              <w:sz w:val="22"/>
              <w:szCs w:val="22"/>
            </w:rPr>
          </w:pPr>
          <w:hyperlink w:anchor="_Toc325055586" w:history="1">
            <w:r w:rsidR="00C86B06" w:rsidRPr="00895F60">
              <w:rPr>
                <w:rStyle w:val="Hyperlink"/>
                <w:noProof/>
              </w:rPr>
              <w:t>Removal of NWRP/RBP</w:t>
            </w:r>
            <w:r w:rsidR="00C86B06">
              <w:rPr>
                <w:noProof/>
                <w:webHidden/>
              </w:rPr>
              <w:tab/>
            </w:r>
            <w:r w:rsidR="00C86B06">
              <w:rPr>
                <w:noProof/>
                <w:webHidden/>
              </w:rPr>
              <w:fldChar w:fldCharType="begin"/>
            </w:r>
            <w:r w:rsidR="00C86B06">
              <w:rPr>
                <w:noProof/>
                <w:webHidden/>
              </w:rPr>
              <w:instrText xml:space="preserve"> PAGEREF _Toc325055586 \h </w:instrText>
            </w:r>
            <w:r w:rsidR="00C86B06">
              <w:rPr>
                <w:noProof/>
                <w:webHidden/>
              </w:rPr>
            </w:r>
            <w:r w:rsidR="00C86B06">
              <w:rPr>
                <w:noProof/>
                <w:webHidden/>
              </w:rPr>
              <w:fldChar w:fldCharType="separate"/>
            </w:r>
            <w:r w:rsidR="00946D01">
              <w:rPr>
                <w:noProof/>
                <w:webHidden/>
              </w:rPr>
              <w:t>230</w:t>
            </w:r>
            <w:r w:rsidR="00C86B06">
              <w:rPr>
                <w:noProof/>
                <w:webHidden/>
              </w:rPr>
              <w:fldChar w:fldCharType="end"/>
            </w:r>
          </w:hyperlink>
        </w:p>
        <w:p w14:paraId="25E80C92"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87" w:history="1">
            <w:r w:rsidR="00C86B06" w:rsidRPr="00895F60">
              <w:rPr>
                <w:rStyle w:val="Hyperlink"/>
                <w:rFonts w:cs="Arial"/>
                <w:noProof/>
              </w:rPr>
              <w:t>Appendix 10-I</w:t>
            </w:r>
            <w:r w:rsidR="00C86B06">
              <w:rPr>
                <w:noProof/>
                <w:webHidden/>
              </w:rPr>
              <w:tab/>
            </w:r>
            <w:r w:rsidR="00C86B06">
              <w:rPr>
                <w:noProof/>
                <w:webHidden/>
              </w:rPr>
              <w:fldChar w:fldCharType="begin"/>
            </w:r>
            <w:r w:rsidR="00C86B06">
              <w:rPr>
                <w:noProof/>
                <w:webHidden/>
              </w:rPr>
              <w:instrText xml:space="preserve"> PAGEREF _Toc325055587 \h </w:instrText>
            </w:r>
            <w:r w:rsidR="00C86B06">
              <w:rPr>
                <w:noProof/>
                <w:webHidden/>
              </w:rPr>
            </w:r>
            <w:r w:rsidR="00C86B06">
              <w:rPr>
                <w:noProof/>
                <w:webHidden/>
              </w:rPr>
              <w:fldChar w:fldCharType="separate"/>
            </w:r>
            <w:r w:rsidR="00946D01">
              <w:rPr>
                <w:noProof/>
                <w:webHidden/>
              </w:rPr>
              <w:t>231</w:t>
            </w:r>
            <w:r w:rsidR="00C86B06">
              <w:rPr>
                <w:noProof/>
                <w:webHidden/>
              </w:rPr>
              <w:fldChar w:fldCharType="end"/>
            </w:r>
          </w:hyperlink>
        </w:p>
        <w:p w14:paraId="25E80C93" w14:textId="77777777" w:rsidR="00C86B06" w:rsidRDefault="006E237B">
          <w:pPr>
            <w:pStyle w:val="TOC2"/>
            <w:rPr>
              <w:rFonts w:eastAsiaTheme="minorEastAsia" w:cstheme="minorBidi"/>
              <w:smallCaps w:val="0"/>
              <w:noProof/>
              <w:sz w:val="22"/>
              <w:szCs w:val="22"/>
            </w:rPr>
          </w:pPr>
          <w:hyperlink w:anchor="_Toc325055588" w:history="1">
            <w:r w:rsidR="00C86B06" w:rsidRPr="00895F60">
              <w:rPr>
                <w:rStyle w:val="Hyperlink"/>
                <w:noProof/>
              </w:rPr>
              <w:t>Regional Summary (E&amp;I Format) – DSA – Board Approval</w:t>
            </w:r>
            <w:r w:rsidR="00C86B06">
              <w:rPr>
                <w:noProof/>
                <w:webHidden/>
              </w:rPr>
              <w:tab/>
            </w:r>
            <w:r w:rsidR="00C86B06">
              <w:rPr>
                <w:noProof/>
                <w:webHidden/>
              </w:rPr>
              <w:fldChar w:fldCharType="begin"/>
            </w:r>
            <w:r w:rsidR="00C86B06">
              <w:rPr>
                <w:noProof/>
                <w:webHidden/>
              </w:rPr>
              <w:instrText xml:space="preserve"> PAGEREF _Toc325055588 \h </w:instrText>
            </w:r>
            <w:r w:rsidR="00C86B06">
              <w:rPr>
                <w:noProof/>
                <w:webHidden/>
              </w:rPr>
            </w:r>
            <w:r w:rsidR="00C86B06">
              <w:rPr>
                <w:noProof/>
                <w:webHidden/>
              </w:rPr>
              <w:fldChar w:fldCharType="separate"/>
            </w:r>
            <w:r w:rsidR="00946D01">
              <w:rPr>
                <w:noProof/>
                <w:webHidden/>
              </w:rPr>
              <w:t>231</w:t>
            </w:r>
            <w:r w:rsidR="00C86B06">
              <w:rPr>
                <w:noProof/>
                <w:webHidden/>
              </w:rPr>
              <w:fldChar w:fldCharType="end"/>
            </w:r>
          </w:hyperlink>
        </w:p>
        <w:p w14:paraId="25E80C94"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89" w:history="1">
            <w:r w:rsidR="00C86B06" w:rsidRPr="00895F60">
              <w:rPr>
                <w:rStyle w:val="Hyperlink"/>
                <w:rFonts w:cs="Arial"/>
                <w:noProof/>
              </w:rPr>
              <w:t>Appendix 10-J</w:t>
            </w:r>
            <w:r w:rsidR="00C86B06">
              <w:rPr>
                <w:noProof/>
                <w:webHidden/>
              </w:rPr>
              <w:tab/>
            </w:r>
            <w:r w:rsidR="00C86B06">
              <w:rPr>
                <w:noProof/>
                <w:webHidden/>
              </w:rPr>
              <w:fldChar w:fldCharType="begin"/>
            </w:r>
            <w:r w:rsidR="00C86B06">
              <w:rPr>
                <w:noProof/>
                <w:webHidden/>
              </w:rPr>
              <w:instrText xml:space="preserve"> PAGEREF _Toc325055589 \h </w:instrText>
            </w:r>
            <w:r w:rsidR="00C86B06">
              <w:rPr>
                <w:noProof/>
                <w:webHidden/>
              </w:rPr>
            </w:r>
            <w:r w:rsidR="00C86B06">
              <w:rPr>
                <w:noProof/>
                <w:webHidden/>
              </w:rPr>
              <w:fldChar w:fldCharType="separate"/>
            </w:r>
            <w:r w:rsidR="00946D01">
              <w:rPr>
                <w:noProof/>
                <w:webHidden/>
              </w:rPr>
              <w:t>232</w:t>
            </w:r>
            <w:r w:rsidR="00C86B06">
              <w:rPr>
                <w:noProof/>
                <w:webHidden/>
              </w:rPr>
              <w:fldChar w:fldCharType="end"/>
            </w:r>
          </w:hyperlink>
        </w:p>
        <w:p w14:paraId="25E80C95" w14:textId="77777777" w:rsidR="00C86B06" w:rsidRDefault="006E237B">
          <w:pPr>
            <w:pStyle w:val="TOC2"/>
            <w:rPr>
              <w:rFonts w:eastAsiaTheme="minorEastAsia" w:cstheme="minorBidi"/>
              <w:smallCaps w:val="0"/>
              <w:noProof/>
              <w:sz w:val="22"/>
              <w:szCs w:val="22"/>
            </w:rPr>
          </w:pPr>
          <w:hyperlink w:anchor="_Toc325055590" w:history="1">
            <w:r w:rsidR="00C86B06" w:rsidRPr="00895F60">
              <w:rPr>
                <w:rStyle w:val="Hyperlink"/>
                <w:noProof/>
              </w:rPr>
              <w:t>Regional Summary – DSA – RD Approval</w:t>
            </w:r>
            <w:r w:rsidR="00C86B06">
              <w:rPr>
                <w:noProof/>
                <w:webHidden/>
              </w:rPr>
              <w:tab/>
            </w:r>
            <w:r w:rsidR="00C86B06">
              <w:rPr>
                <w:noProof/>
                <w:webHidden/>
              </w:rPr>
              <w:fldChar w:fldCharType="begin"/>
            </w:r>
            <w:r w:rsidR="00C86B06">
              <w:rPr>
                <w:noProof/>
                <w:webHidden/>
              </w:rPr>
              <w:instrText xml:space="preserve"> PAGEREF _Toc325055590 \h </w:instrText>
            </w:r>
            <w:r w:rsidR="00C86B06">
              <w:rPr>
                <w:noProof/>
                <w:webHidden/>
              </w:rPr>
            </w:r>
            <w:r w:rsidR="00C86B06">
              <w:rPr>
                <w:noProof/>
                <w:webHidden/>
              </w:rPr>
              <w:fldChar w:fldCharType="separate"/>
            </w:r>
            <w:r w:rsidR="00946D01">
              <w:rPr>
                <w:noProof/>
                <w:webHidden/>
              </w:rPr>
              <w:t>232</w:t>
            </w:r>
            <w:r w:rsidR="00C86B06">
              <w:rPr>
                <w:noProof/>
                <w:webHidden/>
              </w:rPr>
              <w:fldChar w:fldCharType="end"/>
            </w:r>
          </w:hyperlink>
        </w:p>
        <w:p w14:paraId="25E80C96"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91" w:history="1">
            <w:r w:rsidR="00C86B06" w:rsidRPr="00895F60">
              <w:rPr>
                <w:rStyle w:val="Hyperlink"/>
                <w:rFonts w:cs="Arial"/>
                <w:noProof/>
              </w:rPr>
              <w:t>Appendix 10-K</w:t>
            </w:r>
            <w:r w:rsidR="00C86B06">
              <w:rPr>
                <w:noProof/>
                <w:webHidden/>
              </w:rPr>
              <w:tab/>
            </w:r>
            <w:r w:rsidR="00C86B06">
              <w:rPr>
                <w:noProof/>
                <w:webHidden/>
              </w:rPr>
              <w:fldChar w:fldCharType="begin"/>
            </w:r>
            <w:r w:rsidR="00C86B06">
              <w:rPr>
                <w:noProof/>
                <w:webHidden/>
              </w:rPr>
              <w:instrText xml:space="preserve"> PAGEREF _Toc325055591 \h </w:instrText>
            </w:r>
            <w:r w:rsidR="00C86B06">
              <w:rPr>
                <w:noProof/>
                <w:webHidden/>
              </w:rPr>
            </w:r>
            <w:r w:rsidR="00C86B06">
              <w:rPr>
                <w:noProof/>
                <w:webHidden/>
              </w:rPr>
              <w:fldChar w:fldCharType="separate"/>
            </w:r>
            <w:r w:rsidR="00946D01">
              <w:rPr>
                <w:noProof/>
                <w:webHidden/>
              </w:rPr>
              <w:t>234</w:t>
            </w:r>
            <w:r w:rsidR="00C86B06">
              <w:rPr>
                <w:noProof/>
                <w:webHidden/>
              </w:rPr>
              <w:fldChar w:fldCharType="end"/>
            </w:r>
          </w:hyperlink>
        </w:p>
        <w:p w14:paraId="25E80C97" w14:textId="77777777" w:rsidR="00C86B06" w:rsidRDefault="006E237B">
          <w:pPr>
            <w:pStyle w:val="TOC2"/>
            <w:rPr>
              <w:rFonts w:eastAsiaTheme="minorEastAsia" w:cstheme="minorBidi"/>
              <w:smallCaps w:val="0"/>
              <w:noProof/>
              <w:sz w:val="22"/>
              <w:szCs w:val="22"/>
            </w:rPr>
          </w:pPr>
          <w:hyperlink w:anchor="_Toc325055592" w:history="1">
            <w:r w:rsidR="00C86B06" w:rsidRPr="00895F60">
              <w:rPr>
                <w:rStyle w:val="Hyperlink"/>
                <w:noProof/>
              </w:rPr>
              <w:t>Regional Summary – OCA – RD Approval</w:t>
            </w:r>
            <w:r w:rsidR="00C86B06">
              <w:rPr>
                <w:noProof/>
                <w:webHidden/>
              </w:rPr>
              <w:tab/>
            </w:r>
            <w:r w:rsidR="00C86B06">
              <w:rPr>
                <w:noProof/>
                <w:webHidden/>
              </w:rPr>
              <w:fldChar w:fldCharType="begin"/>
            </w:r>
            <w:r w:rsidR="00C86B06">
              <w:rPr>
                <w:noProof/>
                <w:webHidden/>
              </w:rPr>
              <w:instrText xml:space="preserve"> PAGEREF _Toc325055592 \h </w:instrText>
            </w:r>
            <w:r w:rsidR="00C86B06">
              <w:rPr>
                <w:noProof/>
                <w:webHidden/>
              </w:rPr>
            </w:r>
            <w:r w:rsidR="00C86B06">
              <w:rPr>
                <w:noProof/>
                <w:webHidden/>
              </w:rPr>
              <w:fldChar w:fldCharType="separate"/>
            </w:r>
            <w:r w:rsidR="00946D01">
              <w:rPr>
                <w:noProof/>
                <w:webHidden/>
              </w:rPr>
              <w:t>234</w:t>
            </w:r>
            <w:r w:rsidR="00C86B06">
              <w:rPr>
                <w:noProof/>
                <w:webHidden/>
              </w:rPr>
              <w:fldChar w:fldCharType="end"/>
            </w:r>
          </w:hyperlink>
        </w:p>
        <w:p w14:paraId="25E80C98"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93" w:history="1">
            <w:r w:rsidR="00C86B06" w:rsidRPr="00895F60">
              <w:rPr>
                <w:rStyle w:val="Hyperlink"/>
                <w:rFonts w:cs="Arial"/>
                <w:noProof/>
              </w:rPr>
              <w:t>Appendix 10-L</w:t>
            </w:r>
            <w:r w:rsidR="00C86B06">
              <w:rPr>
                <w:noProof/>
                <w:webHidden/>
              </w:rPr>
              <w:tab/>
            </w:r>
            <w:r w:rsidR="00C86B06">
              <w:rPr>
                <w:noProof/>
                <w:webHidden/>
              </w:rPr>
              <w:fldChar w:fldCharType="begin"/>
            </w:r>
            <w:r w:rsidR="00C86B06">
              <w:rPr>
                <w:noProof/>
                <w:webHidden/>
              </w:rPr>
              <w:instrText xml:space="preserve"> PAGEREF _Toc325055593 \h </w:instrText>
            </w:r>
            <w:r w:rsidR="00C86B06">
              <w:rPr>
                <w:noProof/>
                <w:webHidden/>
              </w:rPr>
            </w:r>
            <w:r w:rsidR="00C86B06">
              <w:rPr>
                <w:noProof/>
                <w:webHidden/>
              </w:rPr>
              <w:fldChar w:fldCharType="separate"/>
            </w:r>
            <w:r w:rsidR="00946D01">
              <w:rPr>
                <w:noProof/>
                <w:webHidden/>
              </w:rPr>
              <w:t>236</w:t>
            </w:r>
            <w:r w:rsidR="00C86B06">
              <w:rPr>
                <w:noProof/>
                <w:webHidden/>
              </w:rPr>
              <w:fldChar w:fldCharType="end"/>
            </w:r>
          </w:hyperlink>
        </w:p>
        <w:p w14:paraId="25E80C99" w14:textId="77777777" w:rsidR="00C86B06" w:rsidRDefault="006E237B">
          <w:pPr>
            <w:pStyle w:val="TOC2"/>
            <w:rPr>
              <w:rFonts w:eastAsiaTheme="minorEastAsia" w:cstheme="minorBidi"/>
              <w:smallCaps w:val="0"/>
              <w:noProof/>
              <w:sz w:val="22"/>
              <w:szCs w:val="22"/>
            </w:rPr>
          </w:pPr>
          <w:hyperlink w:anchor="_Toc325055594" w:history="1">
            <w:r w:rsidR="00C86B06" w:rsidRPr="00895F60">
              <w:rPr>
                <w:rStyle w:val="Hyperlink"/>
                <w:noProof/>
              </w:rPr>
              <w:t>NCUA 8507 Guidelines for Submission of an Application for PCA Risk Mitigation Credit</w:t>
            </w:r>
            <w:r w:rsidR="00C86B06">
              <w:rPr>
                <w:noProof/>
                <w:webHidden/>
              </w:rPr>
              <w:tab/>
            </w:r>
            <w:r w:rsidR="00C86B06">
              <w:rPr>
                <w:noProof/>
                <w:webHidden/>
              </w:rPr>
              <w:fldChar w:fldCharType="begin"/>
            </w:r>
            <w:r w:rsidR="00C86B06">
              <w:rPr>
                <w:noProof/>
                <w:webHidden/>
              </w:rPr>
              <w:instrText xml:space="preserve"> PAGEREF _Toc325055594 \h </w:instrText>
            </w:r>
            <w:r w:rsidR="00C86B06">
              <w:rPr>
                <w:noProof/>
                <w:webHidden/>
              </w:rPr>
            </w:r>
            <w:r w:rsidR="00C86B06">
              <w:rPr>
                <w:noProof/>
                <w:webHidden/>
              </w:rPr>
              <w:fldChar w:fldCharType="separate"/>
            </w:r>
            <w:r w:rsidR="00946D01">
              <w:rPr>
                <w:noProof/>
                <w:webHidden/>
              </w:rPr>
              <w:t>236</w:t>
            </w:r>
            <w:r w:rsidR="00C86B06">
              <w:rPr>
                <w:noProof/>
                <w:webHidden/>
              </w:rPr>
              <w:fldChar w:fldCharType="end"/>
            </w:r>
          </w:hyperlink>
        </w:p>
        <w:p w14:paraId="25E80C9A"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95" w:history="1">
            <w:r w:rsidR="00C86B06" w:rsidRPr="00895F60">
              <w:rPr>
                <w:rStyle w:val="Hyperlink"/>
                <w:rFonts w:cs="Arial"/>
                <w:noProof/>
              </w:rPr>
              <w:t>Appendix 10-M</w:t>
            </w:r>
            <w:r w:rsidR="00C86B06">
              <w:rPr>
                <w:noProof/>
                <w:webHidden/>
              </w:rPr>
              <w:tab/>
            </w:r>
            <w:r w:rsidR="00C86B06">
              <w:rPr>
                <w:noProof/>
                <w:webHidden/>
              </w:rPr>
              <w:fldChar w:fldCharType="begin"/>
            </w:r>
            <w:r w:rsidR="00C86B06">
              <w:rPr>
                <w:noProof/>
                <w:webHidden/>
              </w:rPr>
              <w:instrText xml:space="preserve"> PAGEREF _Toc325055595 \h </w:instrText>
            </w:r>
            <w:r w:rsidR="00C86B06">
              <w:rPr>
                <w:noProof/>
                <w:webHidden/>
              </w:rPr>
            </w:r>
            <w:r w:rsidR="00C86B06">
              <w:rPr>
                <w:noProof/>
                <w:webHidden/>
              </w:rPr>
              <w:fldChar w:fldCharType="separate"/>
            </w:r>
            <w:r w:rsidR="00946D01">
              <w:rPr>
                <w:noProof/>
                <w:webHidden/>
              </w:rPr>
              <w:t>237</w:t>
            </w:r>
            <w:r w:rsidR="00C86B06">
              <w:rPr>
                <w:noProof/>
                <w:webHidden/>
              </w:rPr>
              <w:fldChar w:fldCharType="end"/>
            </w:r>
          </w:hyperlink>
        </w:p>
        <w:p w14:paraId="25E80C9B" w14:textId="77777777" w:rsidR="00C86B06" w:rsidRDefault="006E237B">
          <w:pPr>
            <w:pStyle w:val="TOC2"/>
            <w:rPr>
              <w:rFonts w:eastAsiaTheme="minorEastAsia" w:cstheme="minorBidi"/>
              <w:smallCaps w:val="0"/>
              <w:noProof/>
              <w:sz w:val="22"/>
              <w:szCs w:val="22"/>
            </w:rPr>
          </w:pPr>
          <w:hyperlink w:anchor="_Toc325055596" w:history="1">
            <w:r w:rsidR="00C86B06" w:rsidRPr="00895F60">
              <w:rPr>
                <w:rStyle w:val="Hyperlink"/>
                <w:noProof/>
              </w:rPr>
              <w:t>Guidelines for Evaluation of Application for PCA Risk Mitigation Credit</w:t>
            </w:r>
            <w:r w:rsidR="00C86B06">
              <w:rPr>
                <w:noProof/>
                <w:webHidden/>
              </w:rPr>
              <w:tab/>
            </w:r>
            <w:r w:rsidR="00C86B06">
              <w:rPr>
                <w:noProof/>
                <w:webHidden/>
              </w:rPr>
              <w:fldChar w:fldCharType="begin"/>
            </w:r>
            <w:r w:rsidR="00C86B06">
              <w:rPr>
                <w:noProof/>
                <w:webHidden/>
              </w:rPr>
              <w:instrText xml:space="preserve"> PAGEREF _Toc325055596 \h </w:instrText>
            </w:r>
            <w:r w:rsidR="00C86B06">
              <w:rPr>
                <w:noProof/>
                <w:webHidden/>
              </w:rPr>
            </w:r>
            <w:r w:rsidR="00C86B06">
              <w:rPr>
                <w:noProof/>
                <w:webHidden/>
              </w:rPr>
              <w:fldChar w:fldCharType="separate"/>
            </w:r>
            <w:r w:rsidR="00946D01">
              <w:rPr>
                <w:noProof/>
                <w:webHidden/>
              </w:rPr>
              <w:t>237</w:t>
            </w:r>
            <w:r w:rsidR="00C86B06">
              <w:rPr>
                <w:noProof/>
                <w:webHidden/>
              </w:rPr>
              <w:fldChar w:fldCharType="end"/>
            </w:r>
          </w:hyperlink>
        </w:p>
        <w:p w14:paraId="25E80C9C"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97" w:history="1">
            <w:r w:rsidR="00C86B06" w:rsidRPr="00895F60">
              <w:rPr>
                <w:rStyle w:val="Hyperlink"/>
                <w:rFonts w:cs="Arial"/>
                <w:noProof/>
              </w:rPr>
              <w:t>Appendix 10-N</w:t>
            </w:r>
            <w:r w:rsidR="00C86B06">
              <w:rPr>
                <w:noProof/>
                <w:webHidden/>
              </w:rPr>
              <w:tab/>
            </w:r>
            <w:r w:rsidR="00C86B06">
              <w:rPr>
                <w:noProof/>
                <w:webHidden/>
              </w:rPr>
              <w:fldChar w:fldCharType="begin"/>
            </w:r>
            <w:r w:rsidR="00C86B06">
              <w:rPr>
                <w:noProof/>
                <w:webHidden/>
              </w:rPr>
              <w:instrText xml:space="preserve"> PAGEREF _Toc325055597 \h </w:instrText>
            </w:r>
            <w:r w:rsidR="00C86B06">
              <w:rPr>
                <w:noProof/>
                <w:webHidden/>
              </w:rPr>
            </w:r>
            <w:r w:rsidR="00C86B06">
              <w:rPr>
                <w:noProof/>
                <w:webHidden/>
              </w:rPr>
              <w:fldChar w:fldCharType="separate"/>
            </w:r>
            <w:r w:rsidR="00946D01">
              <w:rPr>
                <w:noProof/>
                <w:webHidden/>
              </w:rPr>
              <w:t>238</w:t>
            </w:r>
            <w:r w:rsidR="00C86B06">
              <w:rPr>
                <w:noProof/>
                <w:webHidden/>
              </w:rPr>
              <w:fldChar w:fldCharType="end"/>
            </w:r>
          </w:hyperlink>
        </w:p>
        <w:p w14:paraId="25E80C9D" w14:textId="77777777" w:rsidR="00C86B06" w:rsidRDefault="006E237B">
          <w:pPr>
            <w:pStyle w:val="TOC2"/>
            <w:rPr>
              <w:rFonts w:eastAsiaTheme="minorEastAsia" w:cstheme="minorBidi"/>
              <w:smallCaps w:val="0"/>
              <w:noProof/>
              <w:sz w:val="22"/>
              <w:szCs w:val="22"/>
            </w:rPr>
          </w:pPr>
          <w:hyperlink w:anchor="_Toc325055598" w:history="1">
            <w:r w:rsidR="00C86B06" w:rsidRPr="00895F60">
              <w:rPr>
                <w:rStyle w:val="Hyperlink"/>
                <w:noProof/>
              </w:rPr>
              <w:t>RDL Notifying Credit Union to Revise/Replace NWRP</w:t>
            </w:r>
            <w:r w:rsidR="00C86B06">
              <w:rPr>
                <w:noProof/>
                <w:webHidden/>
              </w:rPr>
              <w:tab/>
            </w:r>
            <w:r w:rsidR="00C86B06">
              <w:rPr>
                <w:noProof/>
                <w:webHidden/>
              </w:rPr>
              <w:fldChar w:fldCharType="begin"/>
            </w:r>
            <w:r w:rsidR="00C86B06">
              <w:rPr>
                <w:noProof/>
                <w:webHidden/>
              </w:rPr>
              <w:instrText xml:space="preserve"> PAGEREF _Toc325055598 \h </w:instrText>
            </w:r>
            <w:r w:rsidR="00C86B06">
              <w:rPr>
                <w:noProof/>
                <w:webHidden/>
              </w:rPr>
            </w:r>
            <w:r w:rsidR="00C86B06">
              <w:rPr>
                <w:noProof/>
                <w:webHidden/>
              </w:rPr>
              <w:fldChar w:fldCharType="separate"/>
            </w:r>
            <w:r w:rsidR="00946D01">
              <w:rPr>
                <w:noProof/>
                <w:webHidden/>
              </w:rPr>
              <w:t>238</w:t>
            </w:r>
            <w:r w:rsidR="00C86B06">
              <w:rPr>
                <w:noProof/>
                <w:webHidden/>
              </w:rPr>
              <w:fldChar w:fldCharType="end"/>
            </w:r>
          </w:hyperlink>
        </w:p>
        <w:p w14:paraId="25E80C9E"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599" w:history="1">
            <w:r w:rsidR="00C86B06" w:rsidRPr="00895F60">
              <w:rPr>
                <w:rStyle w:val="Hyperlink"/>
                <w:rFonts w:cs="Arial"/>
                <w:noProof/>
              </w:rPr>
              <w:t>Appendix 10-O</w:t>
            </w:r>
            <w:r w:rsidR="00C86B06">
              <w:rPr>
                <w:noProof/>
                <w:webHidden/>
              </w:rPr>
              <w:tab/>
            </w:r>
            <w:r w:rsidR="00C86B06">
              <w:rPr>
                <w:noProof/>
                <w:webHidden/>
              </w:rPr>
              <w:fldChar w:fldCharType="begin"/>
            </w:r>
            <w:r w:rsidR="00C86B06">
              <w:rPr>
                <w:noProof/>
                <w:webHidden/>
              </w:rPr>
              <w:instrText xml:space="preserve"> PAGEREF _Toc325055599 \h </w:instrText>
            </w:r>
            <w:r w:rsidR="00C86B06">
              <w:rPr>
                <w:noProof/>
                <w:webHidden/>
              </w:rPr>
            </w:r>
            <w:r w:rsidR="00C86B06">
              <w:rPr>
                <w:noProof/>
                <w:webHidden/>
              </w:rPr>
              <w:fldChar w:fldCharType="separate"/>
            </w:r>
            <w:r w:rsidR="00946D01">
              <w:rPr>
                <w:noProof/>
                <w:webHidden/>
              </w:rPr>
              <w:t>240</w:t>
            </w:r>
            <w:r w:rsidR="00C86B06">
              <w:rPr>
                <w:noProof/>
                <w:webHidden/>
              </w:rPr>
              <w:fldChar w:fldCharType="end"/>
            </w:r>
          </w:hyperlink>
        </w:p>
        <w:p w14:paraId="25E80C9F" w14:textId="77777777" w:rsidR="00C86B06" w:rsidRDefault="006E237B">
          <w:pPr>
            <w:pStyle w:val="TOC2"/>
            <w:rPr>
              <w:rFonts w:eastAsiaTheme="minorEastAsia" w:cstheme="minorBidi"/>
              <w:smallCaps w:val="0"/>
              <w:noProof/>
              <w:sz w:val="22"/>
              <w:szCs w:val="22"/>
            </w:rPr>
          </w:pPr>
          <w:hyperlink w:anchor="_Toc325055600" w:history="1">
            <w:r w:rsidR="00C86B06" w:rsidRPr="00895F60">
              <w:rPr>
                <w:rStyle w:val="Hyperlink"/>
                <w:noProof/>
              </w:rPr>
              <w:t>RDL Notifying Credit Union to Submit NWRP/RBP (CU failed to submit NWRP/RBP)</w:t>
            </w:r>
            <w:r w:rsidR="00C86B06">
              <w:rPr>
                <w:noProof/>
                <w:webHidden/>
              </w:rPr>
              <w:tab/>
            </w:r>
            <w:r w:rsidR="00C86B06">
              <w:rPr>
                <w:noProof/>
                <w:webHidden/>
              </w:rPr>
              <w:fldChar w:fldCharType="begin"/>
            </w:r>
            <w:r w:rsidR="00C86B06">
              <w:rPr>
                <w:noProof/>
                <w:webHidden/>
              </w:rPr>
              <w:instrText xml:space="preserve"> PAGEREF _Toc325055600 \h </w:instrText>
            </w:r>
            <w:r w:rsidR="00C86B06">
              <w:rPr>
                <w:noProof/>
                <w:webHidden/>
              </w:rPr>
            </w:r>
            <w:r w:rsidR="00C86B06">
              <w:rPr>
                <w:noProof/>
                <w:webHidden/>
              </w:rPr>
              <w:fldChar w:fldCharType="separate"/>
            </w:r>
            <w:r w:rsidR="00946D01">
              <w:rPr>
                <w:noProof/>
                <w:webHidden/>
              </w:rPr>
              <w:t>240</w:t>
            </w:r>
            <w:r w:rsidR="00C86B06">
              <w:rPr>
                <w:noProof/>
                <w:webHidden/>
              </w:rPr>
              <w:fldChar w:fldCharType="end"/>
            </w:r>
          </w:hyperlink>
        </w:p>
        <w:p w14:paraId="25E80CA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01" w:history="1">
            <w:r w:rsidR="00C86B06" w:rsidRPr="00895F60">
              <w:rPr>
                <w:rStyle w:val="Hyperlink"/>
                <w:rFonts w:cs="Arial"/>
                <w:noProof/>
              </w:rPr>
              <w:t>Chapter 11 – Administrative Remedies</w:t>
            </w:r>
            <w:r w:rsidR="00C86B06">
              <w:rPr>
                <w:noProof/>
                <w:webHidden/>
              </w:rPr>
              <w:tab/>
            </w:r>
            <w:r w:rsidR="00C86B06">
              <w:rPr>
                <w:noProof/>
                <w:webHidden/>
              </w:rPr>
              <w:fldChar w:fldCharType="begin"/>
            </w:r>
            <w:r w:rsidR="00C86B06">
              <w:rPr>
                <w:noProof/>
                <w:webHidden/>
              </w:rPr>
              <w:instrText xml:space="preserve"> PAGEREF _Toc325055601 \h </w:instrText>
            </w:r>
            <w:r w:rsidR="00C86B06">
              <w:rPr>
                <w:noProof/>
                <w:webHidden/>
              </w:rPr>
            </w:r>
            <w:r w:rsidR="00C86B06">
              <w:rPr>
                <w:noProof/>
                <w:webHidden/>
              </w:rPr>
              <w:fldChar w:fldCharType="separate"/>
            </w:r>
            <w:r w:rsidR="00946D01">
              <w:rPr>
                <w:noProof/>
                <w:webHidden/>
              </w:rPr>
              <w:t>242</w:t>
            </w:r>
            <w:r w:rsidR="00C86B06">
              <w:rPr>
                <w:noProof/>
                <w:webHidden/>
              </w:rPr>
              <w:fldChar w:fldCharType="end"/>
            </w:r>
          </w:hyperlink>
        </w:p>
        <w:p w14:paraId="25E80CA1" w14:textId="77777777" w:rsidR="00C86B06" w:rsidRDefault="006E237B">
          <w:pPr>
            <w:pStyle w:val="TOC2"/>
            <w:rPr>
              <w:rFonts w:eastAsiaTheme="minorEastAsia" w:cstheme="minorBidi"/>
              <w:smallCaps w:val="0"/>
              <w:noProof/>
              <w:sz w:val="22"/>
              <w:szCs w:val="22"/>
            </w:rPr>
          </w:pPr>
          <w:hyperlink w:anchor="_Toc325055602"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General Responsibilities Regarding Administrative Remedies</w:t>
            </w:r>
            <w:r w:rsidR="00C86B06">
              <w:rPr>
                <w:noProof/>
                <w:webHidden/>
              </w:rPr>
              <w:tab/>
            </w:r>
            <w:r w:rsidR="00C86B06">
              <w:rPr>
                <w:noProof/>
                <w:webHidden/>
              </w:rPr>
              <w:fldChar w:fldCharType="begin"/>
            </w:r>
            <w:r w:rsidR="00C86B06">
              <w:rPr>
                <w:noProof/>
                <w:webHidden/>
              </w:rPr>
              <w:instrText xml:space="preserve"> PAGEREF _Toc325055602 \h </w:instrText>
            </w:r>
            <w:r w:rsidR="00C86B06">
              <w:rPr>
                <w:noProof/>
                <w:webHidden/>
              </w:rPr>
            </w:r>
            <w:r w:rsidR="00C86B06">
              <w:rPr>
                <w:noProof/>
                <w:webHidden/>
              </w:rPr>
              <w:fldChar w:fldCharType="separate"/>
            </w:r>
            <w:r w:rsidR="00946D01">
              <w:rPr>
                <w:noProof/>
                <w:webHidden/>
              </w:rPr>
              <w:t>242</w:t>
            </w:r>
            <w:r w:rsidR="00C86B06">
              <w:rPr>
                <w:noProof/>
                <w:webHidden/>
              </w:rPr>
              <w:fldChar w:fldCharType="end"/>
            </w:r>
          </w:hyperlink>
        </w:p>
        <w:p w14:paraId="25E80CA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03"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_Toc325055603 \h </w:instrText>
            </w:r>
            <w:r w:rsidR="00C86B06">
              <w:rPr>
                <w:noProof/>
                <w:webHidden/>
              </w:rPr>
            </w:r>
            <w:r w:rsidR="00C86B06">
              <w:rPr>
                <w:noProof/>
                <w:webHidden/>
              </w:rPr>
              <w:fldChar w:fldCharType="separate"/>
            </w:r>
            <w:r w:rsidR="00946D01">
              <w:rPr>
                <w:noProof/>
                <w:webHidden/>
              </w:rPr>
              <w:t>242</w:t>
            </w:r>
            <w:r w:rsidR="00C86B06">
              <w:rPr>
                <w:noProof/>
                <w:webHidden/>
              </w:rPr>
              <w:fldChar w:fldCharType="end"/>
            </w:r>
          </w:hyperlink>
        </w:p>
        <w:p w14:paraId="25E80CA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04"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Supervisor Responsibilities</w:t>
            </w:r>
            <w:r w:rsidR="00C86B06">
              <w:rPr>
                <w:noProof/>
                <w:webHidden/>
              </w:rPr>
              <w:tab/>
            </w:r>
            <w:r w:rsidR="00C86B06">
              <w:rPr>
                <w:noProof/>
                <w:webHidden/>
              </w:rPr>
              <w:fldChar w:fldCharType="begin"/>
            </w:r>
            <w:r w:rsidR="00C86B06">
              <w:rPr>
                <w:noProof/>
                <w:webHidden/>
              </w:rPr>
              <w:instrText xml:space="preserve"> PAGEREF _Toc325055604 \h </w:instrText>
            </w:r>
            <w:r w:rsidR="00C86B06">
              <w:rPr>
                <w:noProof/>
                <w:webHidden/>
              </w:rPr>
            </w:r>
            <w:r w:rsidR="00C86B06">
              <w:rPr>
                <w:noProof/>
                <w:webHidden/>
              </w:rPr>
              <w:fldChar w:fldCharType="separate"/>
            </w:r>
            <w:r w:rsidR="00946D01">
              <w:rPr>
                <w:noProof/>
                <w:webHidden/>
              </w:rPr>
              <w:t>243</w:t>
            </w:r>
            <w:r w:rsidR="00C86B06">
              <w:rPr>
                <w:noProof/>
                <w:webHidden/>
              </w:rPr>
              <w:fldChar w:fldCharType="end"/>
            </w:r>
          </w:hyperlink>
        </w:p>
        <w:p w14:paraId="25E80CA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05"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Regional Directors Responsibilities</w:t>
            </w:r>
            <w:r w:rsidR="00C86B06">
              <w:rPr>
                <w:noProof/>
                <w:webHidden/>
              </w:rPr>
              <w:tab/>
            </w:r>
            <w:r w:rsidR="00C86B06">
              <w:rPr>
                <w:noProof/>
                <w:webHidden/>
              </w:rPr>
              <w:fldChar w:fldCharType="begin"/>
            </w:r>
            <w:r w:rsidR="00C86B06">
              <w:rPr>
                <w:noProof/>
                <w:webHidden/>
              </w:rPr>
              <w:instrText xml:space="preserve"> PAGEREF _Toc325055605 \h </w:instrText>
            </w:r>
            <w:r w:rsidR="00C86B06">
              <w:rPr>
                <w:noProof/>
                <w:webHidden/>
              </w:rPr>
            </w:r>
            <w:r w:rsidR="00C86B06">
              <w:rPr>
                <w:noProof/>
                <w:webHidden/>
              </w:rPr>
              <w:fldChar w:fldCharType="separate"/>
            </w:r>
            <w:r w:rsidR="00946D01">
              <w:rPr>
                <w:noProof/>
                <w:webHidden/>
              </w:rPr>
              <w:t>243</w:t>
            </w:r>
            <w:r w:rsidR="00C86B06">
              <w:rPr>
                <w:noProof/>
                <w:webHidden/>
              </w:rPr>
              <w:fldChar w:fldCharType="end"/>
            </w:r>
          </w:hyperlink>
        </w:p>
        <w:p w14:paraId="25E80CA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06"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E&amp;I and the Office of General Counsel Responsibilities</w:t>
            </w:r>
            <w:r w:rsidR="00C86B06">
              <w:rPr>
                <w:noProof/>
                <w:webHidden/>
              </w:rPr>
              <w:tab/>
            </w:r>
            <w:r w:rsidR="00C86B06">
              <w:rPr>
                <w:noProof/>
                <w:webHidden/>
              </w:rPr>
              <w:fldChar w:fldCharType="begin"/>
            </w:r>
            <w:r w:rsidR="00C86B06">
              <w:rPr>
                <w:noProof/>
                <w:webHidden/>
              </w:rPr>
              <w:instrText xml:space="preserve"> PAGEREF _Toc325055606 \h </w:instrText>
            </w:r>
            <w:r w:rsidR="00C86B06">
              <w:rPr>
                <w:noProof/>
                <w:webHidden/>
              </w:rPr>
            </w:r>
            <w:r w:rsidR="00C86B06">
              <w:rPr>
                <w:noProof/>
                <w:webHidden/>
              </w:rPr>
              <w:fldChar w:fldCharType="separate"/>
            </w:r>
            <w:r w:rsidR="00946D01">
              <w:rPr>
                <w:noProof/>
                <w:webHidden/>
              </w:rPr>
              <w:t>243</w:t>
            </w:r>
            <w:r w:rsidR="00C86B06">
              <w:rPr>
                <w:noProof/>
                <w:webHidden/>
              </w:rPr>
              <w:fldChar w:fldCharType="end"/>
            </w:r>
          </w:hyperlink>
        </w:p>
        <w:p w14:paraId="25E80CA6" w14:textId="77777777" w:rsidR="00C86B06" w:rsidRDefault="006E237B">
          <w:pPr>
            <w:pStyle w:val="TOC2"/>
            <w:rPr>
              <w:rFonts w:eastAsiaTheme="minorEastAsia" w:cstheme="minorBidi"/>
              <w:smallCaps w:val="0"/>
              <w:noProof/>
              <w:sz w:val="22"/>
              <w:szCs w:val="22"/>
            </w:rPr>
          </w:pPr>
          <w:hyperlink w:anchor="_Toc325055607"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Types of Administrative Remedies</w:t>
            </w:r>
            <w:r w:rsidR="00C86B06">
              <w:rPr>
                <w:noProof/>
                <w:webHidden/>
              </w:rPr>
              <w:tab/>
            </w:r>
            <w:r w:rsidR="00C86B06">
              <w:rPr>
                <w:noProof/>
                <w:webHidden/>
              </w:rPr>
              <w:fldChar w:fldCharType="begin"/>
            </w:r>
            <w:r w:rsidR="00C86B06">
              <w:rPr>
                <w:noProof/>
                <w:webHidden/>
              </w:rPr>
              <w:instrText xml:space="preserve"> PAGEREF _Toc325055607 \h </w:instrText>
            </w:r>
            <w:r w:rsidR="00C86B06">
              <w:rPr>
                <w:noProof/>
                <w:webHidden/>
              </w:rPr>
            </w:r>
            <w:r w:rsidR="00C86B06">
              <w:rPr>
                <w:noProof/>
                <w:webHidden/>
              </w:rPr>
              <w:fldChar w:fldCharType="separate"/>
            </w:r>
            <w:r w:rsidR="00946D01">
              <w:rPr>
                <w:noProof/>
                <w:webHidden/>
              </w:rPr>
              <w:t>244</w:t>
            </w:r>
            <w:r w:rsidR="00C86B06">
              <w:rPr>
                <w:noProof/>
                <w:webHidden/>
              </w:rPr>
              <w:fldChar w:fldCharType="end"/>
            </w:r>
          </w:hyperlink>
        </w:p>
        <w:p w14:paraId="25E80CA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08"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Informal Actions</w:t>
            </w:r>
            <w:r w:rsidR="00C86B06">
              <w:rPr>
                <w:noProof/>
                <w:webHidden/>
              </w:rPr>
              <w:tab/>
            </w:r>
            <w:r w:rsidR="00C86B06">
              <w:rPr>
                <w:noProof/>
                <w:webHidden/>
              </w:rPr>
              <w:fldChar w:fldCharType="begin"/>
            </w:r>
            <w:r w:rsidR="00C86B06">
              <w:rPr>
                <w:noProof/>
                <w:webHidden/>
              </w:rPr>
              <w:instrText xml:space="preserve"> PAGEREF _Toc325055608 \h </w:instrText>
            </w:r>
            <w:r w:rsidR="00C86B06">
              <w:rPr>
                <w:noProof/>
                <w:webHidden/>
              </w:rPr>
            </w:r>
            <w:r w:rsidR="00C86B06">
              <w:rPr>
                <w:noProof/>
                <w:webHidden/>
              </w:rPr>
              <w:fldChar w:fldCharType="separate"/>
            </w:r>
            <w:r w:rsidR="00946D01">
              <w:rPr>
                <w:noProof/>
                <w:webHidden/>
              </w:rPr>
              <w:t>244</w:t>
            </w:r>
            <w:r w:rsidR="00C86B06">
              <w:rPr>
                <w:noProof/>
                <w:webHidden/>
              </w:rPr>
              <w:fldChar w:fldCharType="end"/>
            </w:r>
          </w:hyperlink>
        </w:p>
        <w:p w14:paraId="25E80CA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09"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Formal Actions</w:t>
            </w:r>
            <w:r w:rsidR="00C86B06">
              <w:rPr>
                <w:noProof/>
                <w:webHidden/>
              </w:rPr>
              <w:tab/>
            </w:r>
            <w:r w:rsidR="00C86B06">
              <w:rPr>
                <w:noProof/>
                <w:webHidden/>
              </w:rPr>
              <w:fldChar w:fldCharType="begin"/>
            </w:r>
            <w:r w:rsidR="00C86B06">
              <w:rPr>
                <w:noProof/>
                <w:webHidden/>
              </w:rPr>
              <w:instrText xml:space="preserve"> PAGEREF _Toc325055609 \h </w:instrText>
            </w:r>
            <w:r w:rsidR="00C86B06">
              <w:rPr>
                <w:noProof/>
                <w:webHidden/>
              </w:rPr>
            </w:r>
            <w:r w:rsidR="00C86B06">
              <w:rPr>
                <w:noProof/>
                <w:webHidden/>
              </w:rPr>
              <w:fldChar w:fldCharType="separate"/>
            </w:r>
            <w:r w:rsidR="00946D01">
              <w:rPr>
                <w:noProof/>
                <w:webHidden/>
              </w:rPr>
              <w:t>244</w:t>
            </w:r>
            <w:r w:rsidR="00C86B06">
              <w:rPr>
                <w:noProof/>
                <w:webHidden/>
              </w:rPr>
              <w:fldChar w:fldCharType="end"/>
            </w:r>
          </w:hyperlink>
        </w:p>
        <w:p w14:paraId="25E80CA9" w14:textId="77777777" w:rsidR="00C86B06" w:rsidRDefault="006E237B">
          <w:pPr>
            <w:pStyle w:val="TOC2"/>
            <w:rPr>
              <w:rFonts w:eastAsiaTheme="minorEastAsia" w:cstheme="minorBidi"/>
              <w:smallCaps w:val="0"/>
              <w:noProof/>
              <w:sz w:val="22"/>
              <w:szCs w:val="22"/>
            </w:rPr>
          </w:pPr>
          <w:hyperlink w:anchor="_Toc325055610" w:history="1">
            <w:r w:rsidR="00C86B06" w:rsidRPr="00895F60">
              <w:rPr>
                <w:rStyle w:val="Hyperlink"/>
                <w:rFonts w:cs="Arial"/>
                <w:noProof/>
              </w:rPr>
              <w:t>3.</w:t>
            </w:r>
            <w:r w:rsidR="00C86B06">
              <w:rPr>
                <w:rFonts w:eastAsiaTheme="minorEastAsia" w:cstheme="minorBidi"/>
                <w:smallCaps w:val="0"/>
                <w:noProof/>
                <w:sz w:val="22"/>
                <w:szCs w:val="22"/>
              </w:rPr>
              <w:tab/>
            </w:r>
            <w:r w:rsidR="00C86B06" w:rsidRPr="00895F60">
              <w:rPr>
                <w:rStyle w:val="Hyperlink"/>
                <w:rFonts w:cs="Arial"/>
                <w:noProof/>
              </w:rPr>
              <w:t>Document of Resolution (DOR)</w:t>
            </w:r>
            <w:r w:rsidR="00C86B06">
              <w:rPr>
                <w:noProof/>
                <w:webHidden/>
              </w:rPr>
              <w:tab/>
            </w:r>
            <w:r w:rsidR="00C86B06">
              <w:rPr>
                <w:noProof/>
                <w:webHidden/>
              </w:rPr>
              <w:fldChar w:fldCharType="begin"/>
            </w:r>
            <w:r w:rsidR="00C86B06">
              <w:rPr>
                <w:noProof/>
                <w:webHidden/>
              </w:rPr>
              <w:instrText xml:space="preserve"> PAGEREF _Toc325055610 \h </w:instrText>
            </w:r>
            <w:r w:rsidR="00C86B06">
              <w:rPr>
                <w:noProof/>
                <w:webHidden/>
              </w:rPr>
            </w:r>
            <w:r w:rsidR="00C86B06">
              <w:rPr>
                <w:noProof/>
                <w:webHidden/>
              </w:rPr>
              <w:fldChar w:fldCharType="separate"/>
            </w:r>
            <w:r w:rsidR="00946D01">
              <w:rPr>
                <w:noProof/>
                <w:webHidden/>
              </w:rPr>
              <w:t>245</w:t>
            </w:r>
            <w:r w:rsidR="00C86B06">
              <w:rPr>
                <w:noProof/>
                <w:webHidden/>
              </w:rPr>
              <w:fldChar w:fldCharType="end"/>
            </w:r>
          </w:hyperlink>
        </w:p>
        <w:p w14:paraId="25E80CA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1"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_Toc325055611 \h </w:instrText>
            </w:r>
            <w:r w:rsidR="00C86B06">
              <w:rPr>
                <w:noProof/>
                <w:webHidden/>
              </w:rPr>
            </w:r>
            <w:r w:rsidR="00C86B06">
              <w:rPr>
                <w:noProof/>
                <w:webHidden/>
              </w:rPr>
              <w:fldChar w:fldCharType="separate"/>
            </w:r>
            <w:r w:rsidR="00946D01">
              <w:rPr>
                <w:noProof/>
                <w:webHidden/>
              </w:rPr>
              <w:t>245</w:t>
            </w:r>
            <w:r w:rsidR="00C86B06">
              <w:rPr>
                <w:noProof/>
                <w:webHidden/>
              </w:rPr>
              <w:fldChar w:fldCharType="end"/>
            </w:r>
          </w:hyperlink>
        </w:p>
        <w:p w14:paraId="25E80CA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2"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Review of Outstanding DOR Items</w:t>
            </w:r>
            <w:r w:rsidR="00C86B06">
              <w:rPr>
                <w:noProof/>
                <w:webHidden/>
              </w:rPr>
              <w:tab/>
            </w:r>
            <w:r w:rsidR="00C86B06">
              <w:rPr>
                <w:noProof/>
                <w:webHidden/>
              </w:rPr>
              <w:fldChar w:fldCharType="begin"/>
            </w:r>
            <w:r w:rsidR="00C86B06">
              <w:rPr>
                <w:noProof/>
                <w:webHidden/>
              </w:rPr>
              <w:instrText xml:space="preserve"> PAGEREF _Toc325055612 \h </w:instrText>
            </w:r>
            <w:r w:rsidR="00C86B06">
              <w:rPr>
                <w:noProof/>
                <w:webHidden/>
              </w:rPr>
            </w:r>
            <w:r w:rsidR="00C86B06">
              <w:rPr>
                <w:noProof/>
                <w:webHidden/>
              </w:rPr>
              <w:fldChar w:fldCharType="separate"/>
            </w:r>
            <w:r w:rsidR="00946D01">
              <w:rPr>
                <w:noProof/>
                <w:webHidden/>
              </w:rPr>
              <w:t>246</w:t>
            </w:r>
            <w:r w:rsidR="00C86B06">
              <w:rPr>
                <w:noProof/>
                <w:webHidden/>
              </w:rPr>
              <w:fldChar w:fldCharType="end"/>
            </w:r>
          </w:hyperlink>
        </w:p>
        <w:p w14:paraId="25E80CAC"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3"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DORs Not Adopted</w:t>
            </w:r>
            <w:r w:rsidR="00C86B06">
              <w:rPr>
                <w:noProof/>
                <w:webHidden/>
              </w:rPr>
              <w:tab/>
            </w:r>
            <w:r w:rsidR="00C86B06">
              <w:rPr>
                <w:noProof/>
                <w:webHidden/>
              </w:rPr>
              <w:fldChar w:fldCharType="begin"/>
            </w:r>
            <w:r w:rsidR="00C86B06">
              <w:rPr>
                <w:noProof/>
                <w:webHidden/>
              </w:rPr>
              <w:instrText xml:space="preserve"> PAGEREF _Toc325055613 \h </w:instrText>
            </w:r>
            <w:r w:rsidR="00C86B06">
              <w:rPr>
                <w:noProof/>
                <w:webHidden/>
              </w:rPr>
            </w:r>
            <w:r w:rsidR="00C86B06">
              <w:rPr>
                <w:noProof/>
                <w:webHidden/>
              </w:rPr>
              <w:fldChar w:fldCharType="separate"/>
            </w:r>
            <w:r w:rsidR="00946D01">
              <w:rPr>
                <w:noProof/>
                <w:webHidden/>
              </w:rPr>
              <w:t>247</w:t>
            </w:r>
            <w:r w:rsidR="00C86B06">
              <w:rPr>
                <w:noProof/>
                <w:webHidden/>
              </w:rPr>
              <w:fldChar w:fldCharType="end"/>
            </w:r>
          </w:hyperlink>
        </w:p>
        <w:p w14:paraId="25E80CA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4"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Reporting Problem Codes</w:t>
            </w:r>
            <w:r w:rsidR="00C86B06">
              <w:rPr>
                <w:noProof/>
                <w:webHidden/>
              </w:rPr>
              <w:tab/>
            </w:r>
            <w:r w:rsidR="00C86B06">
              <w:rPr>
                <w:noProof/>
                <w:webHidden/>
              </w:rPr>
              <w:fldChar w:fldCharType="begin"/>
            </w:r>
            <w:r w:rsidR="00C86B06">
              <w:rPr>
                <w:noProof/>
                <w:webHidden/>
              </w:rPr>
              <w:instrText xml:space="preserve"> PAGEREF _Toc325055614 \h </w:instrText>
            </w:r>
            <w:r w:rsidR="00C86B06">
              <w:rPr>
                <w:noProof/>
                <w:webHidden/>
              </w:rPr>
            </w:r>
            <w:r w:rsidR="00C86B06">
              <w:rPr>
                <w:noProof/>
                <w:webHidden/>
              </w:rPr>
              <w:fldChar w:fldCharType="separate"/>
            </w:r>
            <w:r w:rsidR="00946D01">
              <w:rPr>
                <w:noProof/>
                <w:webHidden/>
              </w:rPr>
              <w:t>247</w:t>
            </w:r>
            <w:r w:rsidR="00C86B06">
              <w:rPr>
                <w:noProof/>
                <w:webHidden/>
              </w:rPr>
              <w:fldChar w:fldCharType="end"/>
            </w:r>
          </w:hyperlink>
        </w:p>
        <w:p w14:paraId="25E80CAE" w14:textId="77777777" w:rsidR="00C86B06" w:rsidRDefault="006E237B">
          <w:pPr>
            <w:pStyle w:val="TOC2"/>
            <w:rPr>
              <w:rFonts w:eastAsiaTheme="minorEastAsia" w:cstheme="minorBidi"/>
              <w:smallCaps w:val="0"/>
              <w:noProof/>
              <w:sz w:val="22"/>
              <w:szCs w:val="22"/>
            </w:rPr>
          </w:pPr>
          <w:hyperlink w:anchor="_Toc325055615"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Regional Director Letter (RDL)</w:t>
            </w:r>
            <w:r w:rsidR="00C86B06">
              <w:rPr>
                <w:noProof/>
                <w:webHidden/>
              </w:rPr>
              <w:tab/>
            </w:r>
            <w:r w:rsidR="00C86B06">
              <w:rPr>
                <w:noProof/>
                <w:webHidden/>
              </w:rPr>
              <w:fldChar w:fldCharType="begin"/>
            </w:r>
            <w:r w:rsidR="00C86B06">
              <w:rPr>
                <w:noProof/>
                <w:webHidden/>
              </w:rPr>
              <w:instrText xml:space="preserve"> PAGEREF _Toc325055615 \h </w:instrText>
            </w:r>
            <w:r w:rsidR="00C86B06">
              <w:rPr>
                <w:noProof/>
                <w:webHidden/>
              </w:rPr>
            </w:r>
            <w:r w:rsidR="00C86B06">
              <w:rPr>
                <w:noProof/>
                <w:webHidden/>
              </w:rPr>
              <w:fldChar w:fldCharType="separate"/>
            </w:r>
            <w:r w:rsidR="00946D01">
              <w:rPr>
                <w:noProof/>
                <w:webHidden/>
              </w:rPr>
              <w:t>248</w:t>
            </w:r>
            <w:r w:rsidR="00C86B06">
              <w:rPr>
                <w:noProof/>
                <w:webHidden/>
              </w:rPr>
              <w:fldChar w:fldCharType="end"/>
            </w:r>
          </w:hyperlink>
        </w:p>
        <w:p w14:paraId="25E80CA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6"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Examiner Responsibilities</w:t>
            </w:r>
            <w:r w:rsidR="00C86B06">
              <w:rPr>
                <w:noProof/>
                <w:webHidden/>
              </w:rPr>
              <w:tab/>
            </w:r>
            <w:r w:rsidR="00C86B06">
              <w:rPr>
                <w:noProof/>
                <w:webHidden/>
              </w:rPr>
              <w:fldChar w:fldCharType="begin"/>
            </w:r>
            <w:r w:rsidR="00C86B06">
              <w:rPr>
                <w:noProof/>
                <w:webHidden/>
              </w:rPr>
              <w:instrText xml:space="preserve"> PAGEREF _Toc325055616 \h </w:instrText>
            </w:r>
            <w:r w:rsidR="00C86B06">
              <w:rPr>
                <w:noProof/>
                <w:webHidden/>
              </w:rPr>
            </w:r>
            <w:r w:rsidR="00C86B06">
              <w:rPr>
                <w:noProof/>
                <w:webHidden/>
              </w:rPr>
              <w:fldChar w:fldCharType="separate"/>
            </w:r>
            <w:r w:rsidR="00946D01">
              <w:rPr>
                <w:noProof/>
                <w:webHidden/>
              </w:rPr>
              <w:t>248</w:t>
            </w:r>
            <w:r w:rsidR="00C86B06">
              <w:rPr>
                <w:noProof/>
                <w:webHidden/>
              </w:rPr>
              <w:fldChar w:fldCharType="end"/>
            </w:r>
          </w:hyperlink>
        </w:p>
        <w:p w14:paraId="25E80CB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7"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Division of Supervision Review</w:t>
            </w:r>
            <w:r w:rsidR="00C86B06">
              <w:rPr>
                <w:noProof/>
                <w:webHidden/>
              </w:rPr>
              <w:tab/>
            </w:r>
            <w:r w:rsidR="00C86B06">
              <w:rPr>
                <w:noProof/>
                <w:webHidden/>
              </w:rPr>
              <w:fldChar w:fldCharType="begin"/>
            </w:r>
            <w:r w:rsidR="00C86B06">
              <w:rPr>
                <w:noProof/>
                <w:webHidden/>
              </w:rPr>
              <w:instrText xml:space="preserve"> PAGEREF _Toc325055617 \h </w:instrText>
            </w:r>
            <w:r w:rsidR="00C86B06">
              <w:rPr>
                <w:noProof/>
                <w:webHidden/>
              </w:rPr>
            </w:r>
            <w:r w:rsidR="00C86B06">
              <w:rPr>
                <w:noProof/>
                <w:webHidden/>
              </w:rPr>
              <w:fldChar w:fldCharType="separate"/>
            </w:r>
            <w:r w:rsidR="00946D01">
              <w:rPr>
                <w:noProof/>
                <w:webHidden/>
              </w:rPr>
              <w:t>249</w:t>
            </w:r>
            <w:r w:rsidR="00C86B06">
              <w:rPr>
                <w:noProof/>
                <w:webHidden/>
              </w:rPr>
              <w:fldChar w:fldCharType="end"/>
            </w:r>
          </w:hyperlink>
        </w:p>
        <w:p w14:paraId="25E80CB1" w14:textId="77777777" w:rsidR="00C86B06" w:rsidRDefault="006E237B">
          <w:pPr>
            <w:pStyle w:val="TOC2"/>
            <w:rPr>
              <w:rFonts w:eastAsiaTheme="minorEastAsia" w:cstheme="minorBidi"/>
              <w:smallCaps w:val="0"/>
              <w:noProof/>
              <w:sz w:val="22"/>
              <w:szCs w:val="22"/>
            </w:rPr>
          </w:pPr>
          <w:hyperlink w:anchor="_Toc325055618" w:history="1">
            <w:r w:rsidR="00C86B06" w:rsidRPr="00895F60">
              <w:rPr>
                <w:rStyle w:val="Hyperlink"/>
                <w:rFonts w:cs="Arial"/>
                <w:noProof/>
              </w:rPr>
              <w:t>5.</w:t>
            </w:r>
            <w:r w:rsidR="00C86B06">
              <w:rPr>
                <w:rFonts w:eastAsiaTheme="minorEastAsia" w:cstheme="minorBidi"/>
                <w:smallCaps w:val="0"/>
                <w:noProof/>
                <w:sz w:val="22"/>
                <w:szCs w:val="22"/>
              </w:rPr>
              <w:tab/>
            </w:r>
            <w:r w:rsidR="00C86B06" w:rsidRPr="00895F60">
              <w:rPr>
                <w:rStyle w:val="Hyperlink"/>
                <w:rFonts w:cs="Arial"/>
                <w:noProof/>
              </w:rPr>
              <w:t>Letter of Understanding and Agreement (LUA)</w:t>
            </w:r>
            <w:r w:rsidR="00C86B06">
              <w:rPr>
                <w:noProof/>
                <w:webHidden/>
              </w:rPr>
              <w:tab/>
            </w:r>
            <w:r w:rsidR="00C86B06">
              <w:rPr>
                <w:noProof/>
                <w:webHidden/>
              </w:rPr>
              <w:fldChar w:fldCharType="begin"/>
            </w:r>
            <w:r w:rsidR="00C86B06">
              <w:rPr>
                <w:noProof/>
                <w:webHidden/>
              </w:rPr>
              <w:instrText xml:space="preserve"> PAGEREF _Toc325055618 \h </w:instrText>
            </w:r>
            <w:r w:rsidR="00C86B06">
              <w:rPr>
                <w:noProof/>
                <w:webHidden/>
              </w:rPr>
            </w:r>
            <w:r w:rsidR="00C86B06">
              <w:rPr>
                <w:noProof/>
                <w:webHidden/>
              </w:rPr>
              <w:fldChar w:fldCharType="separate"/>
            </w:r>
            <w:r w:rsidR="00946D01">
              <w:rPr>
                <w:noProof/>
                <w:webHidden/>
              </w:rPr>
              <w:t>249</w:t>
            </w:r>
            <w:r w:rsidR="00C86B06">
              <w:rPr>
                <w:noProof/>
                <w:webHidden/>
              </w:rPr>
              <w:fldChar w:fldCharType="end"/>
            </w:r>
          </w:hyperlink>
        </w:p>
        <w:p w14:paraId="25E80CB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19"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Field Responsibilities</w:t>
            </w:r>
            <w:r w:rsidR="00C86B06">
              <w:rPr>
                <w:noProof/>
                <w:webHidden/>
              </w:rPr>
              <w:tab/>
            </w:r>
            <w:r w:rsidR="00C86B06">
              <w:rPr>
                <w:noProof/>
                <w:webHidden/>
              </w:rPr>
              <w:fldChar w:fldCharType="begin"/>
            </w:r>
            <w:r w:rsidR="00C86B06">
              <w:rPr>
                <w:noProof/>
                <w:webHidden/>
              </w:rPr>
              <w:instrText xml:space="preserve"> PAGEREF _Toc325055619 \h </w:instrText>
            </w:r>
            <w:r w:rsidR="00C86B06">
              <w:rPr>
                <w:noProof/>
                <w:webHidden/>
              </w:rPr>
            </w:r>
            <w:r w:rsidR="00C86B06">
              <w:rPr>
                <w:noProof/>
                <w:webHidden/>
              </w:rPr>
              <w:fldChar w:fldCharType="separate"/>
            </w:r>
            <w:r w:rsidR="00946D01">
              <w:rPr>
                <w:noProof/>
                <w:webHidden/>
              </w:rPr>
              <w:t>250</w:t>
            </w:r>
            <w:r w:rsidR="00C86B06">
              <w:rPr>
                <w:noProof/>
                <w:webHidden/>
              </w:rPr>
              <w:fldChar w:fldCharType="end"/>
            </w:r>
          </w:hyperlink>
        </w:p>
        <w:p w14:paraId="25E80CB3"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0"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Additional Considerations for FISCUs</w:t>
            </w:r>
            <w:r w:rsidR="00C86B06">
              <w:rPr>
                <w:noProof/>
                <w:webHidden/>
              </w:rPr>
              <w:tab/>
            </w:r>
            <w:r w:rsidR="00C86B06">
              <w:rPr>
                <w:noProof/>
                <w:webHidden/>
              </w:rPr>
              <w:fldChar w:fldCharType="begin"/>
            </w:r>
            <w:r w:rsidR="00C86B06">
              <w:rPr>
                <w:noProof/>
                <w:webHidden/>
              </w:rPr>
              <w:instrText xml:space="preserve"> PAGEREF _Toc325055620 \h </w:instrText>
            </w:r>
            <w:r w:rsidR="00C86B06">
              <w:rPr>
                <w:noProof/>
                <w:webHidden/>
              </w:rPr>
            </w:r>
            <w:r w:rsidR="00C86B06">
              <w:rPr>
                <w:noProof/>
                <w:webHidden/>
              </w:rPr>
              <w:fldChar w:fldCharType="separate"/>
            </w:r>
            <w:r w:rsidR="00946D01">
              <w:rPr>
                <w:noProof/>
                <w:webHidden/>
              </w:rPr>
              <w:t>250</w:t>
            </w:r>
            <w:r w:rsidR="00C86B06">
              <w:rPr>
                <w:noProof/>
                <w:webHidden/>
              </w:rPr>
              <w:fldChar w:fldCharType="end"/>
            </w:r>
          </w:hyperlink>
        </w:p>
        <w:p w14:paraId="25E80CB4"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1"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Non-Published LUA</w:t>
            </w:r>
            <w:r w:rsidR="00C86B06">
              <w:rPr>
                <w:noProof/>
                <w:webHidden/>
              </w:rPr>
              <w:tab/>
            </w:r>
            <w:r w:rsidR="00C86B06">
              <w:rPr>
                <w:noProof/>
                <w:webHidden/>
              </w:rPr>
              <w:fldChar w:fldCharType="begin"/>
            </w:r>
            <w:r w:rsidR="00C86B06">
              <w:rPr>
                <w:noProof/>
                <w:webHidden/>
              </w:rPr>
              <w:instrText xml:space="preserve"> PAGEREF _Toc325055621 \h </w:instrText>
            </w:r>
            <w:r w:rsidR="00C86B06">
              <w:rPr>
                <w:noProof/>
                <w:webHidden/>
              </w:rPr>
            </w:r>
            <w:r w:rsidR="00C86B06">
              <w:rPr>
                <w:noProof/>
                <w:webHidden/>
              </w:rPr>
              <w:fldChar w:fldCharType="separate"/>
            </w:r>
            <w:r w:rsidR="00946D01">
              <w:rPr>
                <w:noProof/>
                <w:webHidden/>
              </w:rPr>
              <w:t>251</w:t>
            </w:r>
            <w:r w:rsidR="00C86B06">
              <w:rPr>
                <w:noProof/>
                <w:webHidden/>
              </w:rPr>
              <w:fldChar w:fldCharType="end"/>
            </w:r>
          </w:hyperlink>
        </w:p>
        <w:p w14:paraId="25E80CB5"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2"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Published LUA</w:t>
            </w:r>
            <w:r w:rsidR="00C86B06">
              <w:rPr>
                <w:noProof/>
                <w:webHidden/>
              </w:rPr>
              <w:tab/>
            </w:r>
            <w:r w:rsidR="00C86B06">
              <w:rPr>
                <w:noProof/>
                <w:webHidden/>
              </w:rPr>
              <w:fldChar w:fldCharType="begin"/>
            </w:r>
            <w:r w:rsidR="00C86B06">
              <w:rPr>
                <w:noProof/>
                <w:webHidden/>
              </w:rPr>
              <w:instrText xml:space="preserve"> PAGEREF _Toc325055622 \h </w:instrText>
            </w:r>
            <w:r w:rsidR="00C86B06">
              <w:rPr>
                <w:noProof/>
                <w:webHidden/>
              </w:rPr>
            </w:r>
            <w:r w:rsidR="00C86B06">
              <w:rPr>
                <w:noProof/>
                <w:webHidden/>
              </w:rPr>
              <w:fldChar w:fldCharType="separate"/>
            </w:r>
            <w:r w:rsidR="00946D01">
              <w:rPr>
                <w:noProof/>
                <w:webHidden/>
              </w:rPr>
              <w:t>251</w:t>
            </w:r>
            <w:r w:rsidR="00C86B06">
              <w:rPr>
                <w:noProof/>
                <w:webHidden/>
              </w:rPr>
              <w:fldChar w:fldCharType="end"/>
            </w:r>
          </w:hyperlink>
        </w:p>
        <w:p w14:paraId="25E80CB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3"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Adding to or Modifying an Existing LUA</w:t>
            </w:r>
            <w:r w:rsidR="00C86B06">
              <w:rPr>
                <w:noProof/>
                <w:webHidden/>
              </w:rPr>
              <w:tab/>
            </w:r>
            <w:r w:rsidR="00C86B06">
              <w:rPr>
                <w:noProof/>
                <w:webHidden/>
              </w:rPr>
              <w:fldChar w:fldCharType="begin"/>
            </w:r>
            <w:r w:rsidR="00C86B06">
              <w:rPr>
                <w:noProof/>
                <w:webHidden/>
              </w:rPr>
              <w:instrText xml:space="preserve"> PAGEREF _Toc325055623 \h </w:instrText>
            </w:r>
            <w:r w:rsidR="00C86B06">
              <w:rPr>
                <w:noProof/>
                <w:webHidden/>
              </w:rPr>
            </w:r>
            <w:r w:rsidR="00C86B06">
              <w:rPr>
                <w:noProof/>
                <w:webHidden/>
              </w:rPr>
              <w:fldChar w:fldCharType="separate"/>
            </w:r>
            <w:r w:rsidR="00946D01">
              <w:rPr>
                <w:noProof/>
                <w:webHidden/>
              </w:rPr>
              <w:t>251</w:t>
            </w:r>
            <w:r w:rsidR="00C86B06">
              <w:rPr>
                <w:noProof/>
                <w:webHidden/>
              </w:rPr>
              <w:fldChar w:fldCharType="end"/>
            </w:r>
          </w:hyperlink>
        </w:p>
        <w:p w14:paraId="25E80CB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4"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Procedures for Issuing an LUA</w:t>
            </w:r>
            <w:r w:rsidR="00C86B06">
              <w:rPr>
                <w:noProof/>
                <w:webHidden/>
              </w:rPr>
              <w:tab/>
            </w:r>
            <w:r w:rsidR="00C86B06">
              <w:rPr>
                <w:noProof/>
                <w:webHidden/>
              </w:rPr>
              <w:fldChar w:fldCharType="begin"/>
            </w:r>
            <w:r w:rsidR="00C86B06">
              <w:rPr>
                <w:noProof/>
                <w:webHidden/>
              </w:rPr>
              <w:instrText xml:space="preserve"> PAGEREF _Toc325055624 \h </w:instrText>
            </w:r>
            <w:r w:rsidR="00C86B06">
              <w:rPr>
                <w:noProof/>
                <w:webHidden/>
              </w:rPr>
            </w:r>
            <w:r w:rsidR="00C86B06">
              <w:rPr>
                <w:noProof/>
                <w:webHidden/>
              </w:rPr>
              <w:fldChar w:fldCharType="separate"/>
            </w:r>
            <w:r w:rsidR="00946D01">
              <w:rPr>
                <w:noProof/>
                <w:webHidden/>
              </w:rPr>
              <w:t>252</w:t>
            </w:r>
            <w:r w:rsidR="00C86B06">
              <w:rPr>
                <w:noProof/>
                <w:webHidden/>
              </w:rPr>
              <w:fldChar w:fldCharType="end"/>
            </w:r>
          </w:hyperlink>
        </w:p>
        <w:p w14:paraId="25E80CB8"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5" w:history="1">
            <w:r w:rsidR="00C86B06" w:rsidRPr="00895F60">
              <w:rPr>
                <w:rStyle w:val="Hyperlink"/>
                <w:noProof/>
              </w:rPr>
              <w:t>G.</w:t>
            </w:r>
            <w:r w:rsidR="00C86B06">
              <w:rPr>
                <w:rFonts w:eastAsiaTheme="minorEastAsia" w:cstheme="minorBidi"/>
                <w:i w:val="0"/>
                <w:iCs w:val="0"/>
                <w:noProof/>
                <w:sz w:val="22"/>
                <w:szCs w:val="22"/>
              </w:rPr>
              <w:tab/>
            </w:r>
            <w:r w:rsidR="00C86B06" w:rsidRPr="00895F60">
              <w:rPr>
                <w:rStyle w:val="Hyperlink"/>
                <w:noProof/>
              </w:rPr>
              <w:t>Delivering an LUA</w:t>
            </w:r>
            <w:r w:rsidR="00C86B06">
              <w:rPr>
                <w:noProof/>
                <w:webHidden/>
              </w:rPr>
              <w:tab/>
            </w:r>
            <w:r w:rsidR="00C86B06">
              <w:rPr>
                <w:noProof/>
                <w:webHidden/>
              </w:rPr>
              <w:fldChar w:fldCharType="begin"/>
            </w:r>
            <w:r w:rsidR="00C86B06">
              <w:rPr>
                <w:noProof/>
                <w:webHidden/>
              </w:rPr>
              <w:instrText xml:space="preserve"> PAGEREF _Toc325055625 \h </w:instrText>
            </w:r>
            <w:r w:rsidR="00C86B06">
              <w:rPr>
                <w:noProof/>
                <w:webHidden/>
              </w:rPr>
            </w:r>
            <w:r w:rsidR="00C86B06">
              <w:rPr>
                <w:noProof/>
                <w:webHidden/>
              </w:rPr>
              <w:fldChar w:fldCharType="separate"/>
            </w:r>
            <w:r w:rsidR="00946D01">
              <w:rPr>
                <w:noProof/>
                <w:webHidden/>
              </w:rPr>
              <w:t>253</w:t>
            </w:r>
            <w:r w:rsidR="00C86B06">
              <w:rPr>
                <w:noProof/>
                <w:webHidden/>
              </w:rPr>
              <w:fldChar w:fldCharType="end"/>
            </w:r>
          </w:hyperlink>
        </w:p>
        <w:p w14:paraId="25E80CB9"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6" w:history="1">
            <w:r w:rsidR="00C86B06" w:rsidRPr="00895F60">
              <w:rPr>
                <w:rStyle w:val="Hyperlink"/>
                <w:noProof/>
              </w:rPr>
              <w:t>H.</w:t>
            </w:r>
            <w:r w:rsidR="00C86B06">
              <w:rPr>
                <w:rFonts w:eastAsiaTheme="minorEastAsia" w:cstheme="minorBidi"/>
                <w:i w:val="0"/>
                <w:iCs w:val="0"/>
                <w:noProof/>
                <w:sz w:val="22"/>
                <w:szCs w:val="22"/>
              </w:rPr>
              <w:tab/>
            </w:r>
            <w:r w:rsidR="00C86B06" w:rsidRPr="00895F60">
              <w:rPr>
                <w:rStyle w:val="Hyperlink"/>
                <w:noProof/>
              </w:rPr>
              <w:t>Delivering the Final Signed LUA</w:t>
            </w:r>
            <w:r w:rsidR="00C86B06">
              <w:rPr>
                <w:noProof/>
                <w:webHidden/>
              </w:rPr>
              <w:tab/>
            </w:r>
            <w:r w:rsidR="00C86B06">
              <w:rPr>
                <w:noProof/>
                <w:webHidden/>
              </w:rPr>
              <w:fldChar w:fldCharType="begin"/>
            </w:r>
            <w:r w:rsidR="00C86B06">
              <w:rPr>
                <w:noProof/>
                <w:webHidden/>
              </w:rPr>
              <w:instrText xml:space="preserve"> PAGEREF _Toc325055626 \h </w:instrText>
            </w:r>
            <w:r w:rsidR="00C86B06">
              <w:rPr>
                <w:noProof/>
                <w:webHidden/>
              </w:rPr>
            </w:r>
            <w:r w:rsidR="00C86B06">
              <w:rPr>
                <w:noProof/>
                <w:webHidden/>
              </w:rPr>
              <w:fldChar w:fldCharType="separate"/>
            </w:r>
            <w:r w:rsidR="00946D01">
              <w:rPr>
                <w:noProof/>
                <w:webHidden/>
              </w:rPr>
              <w:t>253</w:t>
            </w:r>
            <w:r w:rsidR="00C86B06">
              <w:rPr>
                <w:noProof/>
                <w:webHidden/>
              </w:rPr>
              <w:fldChar w:fldCharType="end"/>
            </w:r>
          </w:hyperlink>
        </w:p>
        <w:p w14:paraId="25E80CBA"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7" w:history="1">
            <w:r w:rsidR="00C86B06" w:rsidRPr="00895F60">
              <w:rPr>
                <w:rStyle w:val="Hyperlink"/>
                <w:noProof/>
              </w:rPr>
              <w:t>I.</w:t>
            </w:r>
            <w:r w:rsidR="00C86B06">
              <w:rPr>
                <w:rFonts w:eastAsiaTheme="minorEastAsia" w:cstheme="minorBidi"/>
                <w:i w:val="0"/>
                <w:iCs w:val="0"/>
                <w:noProof/>
                <w:sz w:val="22"/>
                <w:szCs w:val="22"/>
              </w:rPr>
              <w:tab/>
            </w:r>
            <w:r w:rsidR="00C86B06" w:rsidRPr="00895F60">
              <w:rPr>
                <w:rStyle w:val="Hyperlink"/>
                <w:noProof/>
              </w:rPr>
              <w:t>Supervision Contacts for Credit Unions with LUAs</w:t>
            </w:r>
            <w:r w:rsidR="00C86B06">
              <w:rPr>
                <w:noProof/>
                <w:webHidden/>
              </w:rPr>
              <w:tab/>
            </w:r>
            <w:r w:rsidR="00C86B06">
              <w:rPr>
                <w:noProof/>
                <w:webHidden/>
              </w:rPr>
              <w:fldChar w:fldCharType="begin"/>
            </w:r>
            <w:r w:rsidR="00C86B06">
              <w:rPr>
                <w:noProof/>
                <w:webHidden/>
              </w:rPr>
              <w:instrText xml:space="preserve"> PAGEREF _Toc325055627 \h </w:instrText>
            </w:r>
            <w:r w:rsidR="00C86B06">
              <w:rPr>
                <w:noProof/>
                <w:webHidden/>
              </w:rPr>
            </w:r>
            <w:r w:rsidR="00C86B06">
              <w:rPr>
                <w:noProof/>
                <w:webHidden/>
              </w:rPr>
              <w:fldChar w:fldCharType="separate"/>
            </w:r>
            <w:r w:rsidR="00946D01">
              <w:rPr>
                <w:noProof/>
                <w:webHidden/>
              </w:rPr>
              <w:t>254</w:t>
            </w:r>
            <w:r w:rsidR="00C86B06">
              <w:rPr>
                <w:noProof/>
                <w:webHidden/>
              </w:rPr>
              <w:fldChar w:fldCharType="end"/>
            </w:r>
          </w:hyperlink>
        </w:p>
        <w:p w14:paraId="25E80CBB"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28" w:history="1">
            <w:r w:rsidR="00C86B06" w:rsidRPr="00895F60">
              <w:rPr>
                <w:rStyle w:val="Hyperlink"/>
                <w:noProof/>
              </w:rPr>
              <w:t>J.</w:t>
            </w:r>
            <w:r w:rsidR="00C86B06">
              <w:rPr>
                <w:rFonts w:eastAsiaTheme="minorEastAsia" w:cstheme="minorBidi"/>
                <w:i w:val="0"/>
                <w:iCs w:val="0"/>
                <w:noProof/>
                <w:sz w:val="22"/>
                <w:szCs w:val="22"/>
              </w:rPr>
              <w:tab/>
            </w:r>
            <w:r w:rsidR="00C86B06" w:rsidRPr="00895F60">
              <w:rPr>
                <w:rStyle w:val="Hyperlink"/>
                <w:noProof/>
              </w:rPr>
              <w:t>Terminating an LUA</w:t>
            </w:r>
            <w:r w:rsidR="00C86B06">
              <w:rPr>
                <w:noProof/>
                <w:webHidden/>
              </w:rPr>
              <w:tab/>
            </w:r>
            <w:r w:rsidR="00C86B06">
              <w:rPr>
                <w:noProof/>
                <w:webHidden/>
              </w:rPr>
              <w:fldChar w:fldCharType="begin"/>
            </w:r>
            <w:r w:rsidR="00C86B06">
              <w:rPr>
                <w:noProof/>
                <w:webHidden/>
              </w:rPr>
              <w:instrText xml:space="preserve"> PAGEREF _Toc325055628 \h </w:instrText>
            </w:r>
            <w:r w:rsidR="00C86B06">
              <w:rPr>
                <w:noProof/>
                <w:webHidden/>
              </w:rPr>
            </w:r>
            <w:r w:rsidR="00C86B06">
              <w:rPr>
                <w:noProof/>
                <w:webHidden/>
              </w:rPr>
              <w:fldChar w:fldCharType="separate"/>
            </w:r>
            <w:r w:rsidR="00946D01">
              <w:rPr>
                <w:noProof/>
                <w:webHidden/>
              </w:rPr>
              <w:t>255</w:t>
            </w:r>
            <w:r w:rsidR="00C86B06">
              <w:rPr>
                <w:noProof/>
                <w:webHidden/>
              </w:rPr>
              <w:fldChar w:fldCharType="end"/>
            </w:r>
          </w:hyperlink>
        </w:p>
        <w:p w14:paraId="25E80CBC" w14:textId="77777777" w:rsidR="00C86B06" w:rsidRDefault="006E237B">
          <w:pPr>
            <w:pStyle w:val="TOC2"/>
            <w:rPr>
              <w:rFonts w:eastAsiaTheme="minorEastAsia" w:cstheme="minorBidi"/>
              <w:smallCaps w:val="0"/>
              <w:noProof/>
              <w:sz w:val="22"/>
              <w:szCs w:val="22"/>
            </w:rPr>
          </w:pPr>
          <w:hyperlink w:anchor="_Toc325055629" w:history="1">
            <w:r w:rsidR="00C86B06" w:rsidRPr="00895F60">
              <w:rPr>
                <w:rStyle w:val="Hyperlink"/>
                <w:rFonts w:cs="Arial"/>
                <w:noProof/>
              </w:rPr>
              <w:t>6.</w:t>
            </w:r>
            <w:r w:rsidR="00C86B06">
              <w:rPr>
                <w:rFonts w:eastAsiaTheme="minorEastAsia" w:cstheme="minorBidi"/>
                <w:smallCaps w:val="0"/>
                <w:noProof/>
                <w:sz w:val="22"/>
                <w:szCs w:val="22"/>
              </w:rPr>
              <w:tab/>
            </w:r>
            <w:r w:rsidR="00C86B06" w:rsidRPr="00895F60">
              <w:rPr>
                <w:rStyle w:val="Hyperlink"/>
                <w:rFonts w:cs="Arial"/>
                <w:noProof/>
              </w:rPr>
              <w:t>Preliminary Warning Letters (PWL)</w:t>
            </w:r>
            <w:r w:rsidR="00C86B06">
              <w:rPr>
                <w:noProof/>
                <w:webHidden/>
              </w:rPr>
              <w:tab/>
            </w:r>
            <w:r w:rsidR="00C86B06">
              <w:rPr>
                <w:noProof/>
                <w:webHidden/>
              </w:rPr>
              <w:fldChar w:fldCharType="begin"/>
            </w:r>
            <w:r w:rsidR="00C86B06">
              <w:rPr>
                <w:noProof/>
                <w:webHidden/>
              </w:rPr>
              <w:instrText xml:space="preserve"> PAGEREF _Toc325055629 \h </w:instrText>
            </w:r>
            <w:r w:rsidR="00C86B06">
              <w:rPr>
                <w:noProof/>
                <w:webHidden/>
              </w:rPr>
            </w:r>
            <w:r w:rsidR="00C86B06">
              <w:rPr>
                <w:noProof/>
                <w:webHidden/>
              </w:rPr>
              <w:fldChar w:fldCharType="separate"/>
            </w:r>
            <w:r w:rsidR="00946D01">
              <w:rPr>
                <w:noProof/>
                <w:webHidden/>
              </w:rPr>
              <w:t>255</w:t>
            </w:r>
            <w:r w:rsidR="00C86B06">
              <w:rPr>
                <w:noProof/>
                <w:webHidden/>
              </w:rPr>
              <w:fldChar w:fldCharType="end"/>
            </w:r>
          </w:hyperlink>
        </w:p>
        <w:p w14:paraId="25E80CBD"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0"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Field Responsibilities</w:t>
            </w:r>
            <w:r w:rsidR="00C86B06">
              <w:rPr>
                <w:noProof/>
                <w:webHidden/>
              </w:rPr>
              <w:tab/>
            </w:r>
            <w:r w:rsidR="00C86B06">
              <w:rPr>
                <w:noProof/>
                <w:webHidden/>
              </w:rPr>
              <w:fldChar w:fldCharType="begin"/>
            </w:r>
            <w:r w:rsidR="00C86B06">
              <w:rPr>
                <w:noProof/>
                <w:webHidden/>
              </w:rPr>
              <w:instrText xml:space="preserve"> PAGEREF _Toc325055630 \h </w:instrText>
            </w:r>
            <w:r w:rsidR="00C86B06">
              <w:rPr>
                <w:noProof/>
                <w:webHidden/>
              </w:rPr>
            </w:r>
            <w:r w:rsidR="00C86B06">
              <w:rPr>
                <w:noProof/>
                <w:webHidden/>
              </w:rPr>
              <w:fldChar w:fldCharType="separate"/>
            </w:r>
            <w:r w:rsidR="00946D01">
              <w:rPr>
                <w:noProof/>
                <w:webHidden/>
              </w:rPr>
              <w:t>256</w:t>
            </w:r>
            <w:r w:rsidR="00C86B06">
              <w:rPr>
                <w:noProof/>
                <w:webHidden/>
              </w:rPr>
              <w:fldChar w:fldCharType="end"/>
            </w:r>
          </w:hyperlink>
        </w:p>
        <w:p w14:paraId="25E80CBE"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1"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Content of a PWL</w:t>
            </w:r>
            <w:r w:rsidR="00C86B06">
              <w:rPr>
                <w:noProof/>
                <w:webHidden/>
              </w:rPr>
              <w:tab/>
            </w:r>
            <w:r w:rsidR="00C86B06">
              <w:rPr>
                <w:noProof/>
                <w:webHidden/>
              </w:rPr>
              <w:fldChar w:fldCharType="begin"/>
            </w:r>
            <w:r w:rsidR="00C86B06">
              <w:rPr>
                <w:noProof/>
                <w:webHidden/>
              </w:rPr>
              <w:instrText xml:space="preserve"> PAGEREF _Toc325055631 \h </w:instrText>
            </w:r>
            <w:r w:rsidR="00C86B06">
              <w:rPr>
                <w:noProof/>
                <w:webHidden/>
              </w:rPr>
            </w:r>
            <w:r w:rsidR="00C86B06">
              <w:rPr>
                <w:noProof/>
                <w:webHidden/>
              </w:rPr>
              <w:fldChar w:fldCharType="separate"/>
            </w:r>
            <w:r w:rsidR="00946D01">
              <w:rPr>
                <w:noProof/>
                <w:webHidden/>
              </w:rPr>
              <w:t>256</w:t>
            </w:r>
            <w:r w:rsidR="00C86B06">
              <w:rPr>
                <w:noProof/>
                <w:webHidden/>
              </w:rPr>
              <w:fldChar w:fldCharType="end"/>
            </w:r>
          </w:hyperlink>
        </w:p>
        <w:p w14:paraId="25E80CBF"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2" w:history="1">
            <w:r w:rsidR="00C86B06" w:rsidRPr="00895F60">
              <w:rPr>
                <w:rStyle w:val="Hyperlink"/>
                <w:noProof/>
              </w:rPr>
              <w:t>C.</w:t>
            </w:r>
            <w:r w:rsidR="00C86B06">
              <w:rPr>
                <w:rFonts w:eastAsiaTheme="minorEastAsia" w:cstheme="minorBidi"/>
                <w:i w:val="0"/>
                <w:iCs w:val="0"/>
                <w:noProof/>
                <w:sz w:val="22"/>
                <w:szCs w:val="22"/>
              </w:rPr>
              <w:tab/>
            </w:r>
            <w:r w:rsidR="00C86B06" w:rsidRPr="00895F60">
              <w:rPr>
                <w:rStyle w:val="Hyperlink"/>
                <w:noProof/>
              </w:rPr>
              <w:t>Division of Supervision Review</w:t>
            </w:r>
            <w:r w:rsidR="00C86B06">
              <w:rPr>
                <w:noProof/>
                <w:webHidden/>
              </w:rPr>
              <w:tab/>
            </w:r>
            <w:r w:rsidR="00C86B06">
              <w:rPr>
                <w:noProof/>
                <w:webHidden/>
              </w:rPr>
              <w:fldChar w:fldCharType="begin"/>
            </w:r>
            <w:r w:rsidR="00C86B06">
              <w:rPr>
                <w:noProof/>
                <w:webHidden/>
              </w:rPr>
              <w:instrText xml:space="preserve"> PAGEREF _Toc325055632 \h </w:instrText>
            </w:r>
            <w:r w:rsidR="00C86B06">
              <w:rPr>
                <w:noProof/>
                <w:webHidden/>
              </w:rPr>
            </w:r>
            <w:r w:rsidR="00C86B06">
              <w:rPr>
                <w:noProof/>
                <w:webHidden/>
              </w:rPr>
              <w:fldChar w:fldCharType="separate"/>
            </w:r>
            <w:r w:rsidR="00946D01">
              <w:rPr>
                <w:noProof/>
                <w:webHidden/>
              </w:rPr>
              <w:t>256</w:t>
            </w:r>
            <w:r w:rsidR="00C86B06">
              <w:rPr>
                <w:noProof/>
                <w:webHidden/>
              </w:rPr>
              <w:fldChar w:fldCharType="end"/>
            </w:r>
          </w:hyperlink>
        </w:p>
        <w:p w14:paraId="25E80CC0"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3" w:history="1">
            <w:r w:rsidR="00C86B06" w:rsidRPr="00895F60">
              <w:rPr>
                <w:rStyle w:val="Hyperlink"/>
                <w:noProof/>
              </w:rPr>
              <w:t>D.</w:t>
            </w:r>
            <w:r w:rsidR="00C86B06">
              <w:rPr>
                <w:rFonts w:eastAsiaTheme="minorEastAsia" w:cstheme="minorBidi"/>
                <w:i w:val="0"/>
                <w:iCs w:val="0"/>
                <w:noProof/>
                <w:sz w:val="22"/>
                <w:szCs w:val="22"/>
              </w:rPr>
              <w:tab/>
            </w:r>
            <w:r w:rsidR="00C86B06" w:rsidRPr="00895F60">
              <w:rPr>
                <w:rStyle w:val="Hyperlink"/>
                <w:noProof/>
              </w:rPr>
              <w:t>Delivering a PWL</w:t>
            </w:r>
            <w:r w:rsidR="00C86B06">
              <w:rPr>
                <w:noProof/>
                <w:webHidden/>
              </w:rPr>
              <w:tab/>
            </w:r>
            <w:r w:rsidR="00C86B06">
              <w:rPr>
                <w:noProof/>
                <w:webHidden/>
              </w:rPr>
              <w:fldChar w:fldCharType="begin"/>
            </w:r>
            <w:r w:rsidR="00C86B06">
              <w:rPr>
                <w:noProof/>
                <w:webHidden/>
              </w:rPr>
              <w:instrText xml:space="preserve"> PAGEREF _Toc325055633 \h </w:instrText>
            </w:r>
            <w:r w:rsidR="00C86B06">
              <w:rPr>
                <w:noProof/>
                <w:webHidden/>
              </w:rPr>
            </w:r>
            <w:r w:rsidR="00C86B06">
              <w:rPr>
                <w:noProof/>
                <w:webHidden/>
              </w:rPr>
              <w:fldChar w:fldCharType="separate"/>
            </w:r>
            <w:r w:rsidR="00946D01">
              <w:rPr>
                <w:noProof/>
                <w:webHidden/>
              </w:rPr>
              <w:t>256</w:t>
            </w:r>
            <w:r w:rsidR="00C86B06">
              <w:rPr>
                <w:noProof/>
                <w:webHidden/>
              </w:rPr>
              <w:fldChar w:fldCharType="end"/>
            </w:r>
          </w:hyperlink>
        </w:p>
        <w:p w14:paraId="25E80CC1"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4" w:history="1">
            <w:r w:rsidR="00C86B06" w:rsidRPr="00895F60">
              <w:rPr>
                <w:rStyle w:val="Hyperlink"/>
                <w:noProof/>
              </w:rPr>
              <w:t>E.</w:t>
            </w:r>
            <w:r w:rsidR="00C86B06">
              <w:rPr>
                <w:rFonts w:eastAsiaTheme="minorEastAsia" w:cstheme="minorBidi"/>
                <w:i w:val="0"/>
                <w:iCs w:val="0"/>
                <w:noProof/>
                <w:sz w:val="22"/>
                <w:szCs w:val="22"/>
              </w:rPr>
              <w:tab/>
            </w:r>
            <w:r w:rsidR="00C86B06" w:rsidRPr="00895F60">
              <w:rPr>
                <w:rStyle w:val="Hyperlink"/>
                <w:noProof/>
              </w:rPr>
              <w:t>Supervision Contacts for Credit Unions with PWLs</w:t>
            </w:r>
            <w:r w:rsidR="00C86B06">
              <w:rPr>
                <w:noProof/>
                <w:webHidden/>
              </w:rPr>
              <w:tab/>
            </w:r>
            <w:r w:rsidR="00C86B06">
              <w:rPr>
                <w:noProof/>
                <w:webHidden/>
              </w:rPr>
              <w:fldChar w:fldCharType="begin"/>
            </w:r>
            <w:r w:rsidR="00C86B06">
              <w:rPr>
                <w:noProof/>
                <w:webHidden/>
              </w:rPr>
              <w:instrText xml:space="preserve"> PAGEREF _Toc325055634 \h </w:instrText>
            </w:r>
            <w:r w:rsidR="00C86B06">
              <w:rPr>
                <w:noProof/>
                <w:webHidden/>
              </w:rPr>
            </w:r>
            <w:r w:rsidR="00C86B06">
              <w:rPr>
                <w:noProof/>
                <w:webHidden/>
              </w:rPr>
              <w:fldChar w:fldCharType="separate"/>
            </w:r>
            <w:r w:rsidR="00946D01">
              <w:rPr>
                <w:noProof/>
                <w:webHidden/>
              </w:rPr>
              <w:t>257</w:t>
            </w:r>
            <w:r w:rsidR="00C86B06">
              <w:rPr>
                <w:noProof/>
                <w:webHidden/>
              </w:rPr>
              <w:fldChar w:fldCharType="end"/>
            </w:r>
          </w:hyperlink>
        </w:p>
        <w:p w14:paraId="25E80CC2"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5" w:history="1">
            <w:r w:rsidR="00C86B06" w:rsidRPr="00895F60">
              <w:rPr>
                <w:rStyle w:val="Hyperlink"/>
                <w:noProof/>
              </w:rPr>
              <w:t>F.</w:t>
            </w:r>
            <w:r w:rsidR="00C86B06">
              <w:rPr>
                <w:rFonts w:eastAsiaTheme="minorEastAsia" w:cstheme="minorBidi"/>
                <w:i w:val="0"/>
                <w:iCs w:val="0"/>
                <w:noProof/>
                <w:sz w:val="22"/>
                <w:szCs w:val="22"/>
              </w:rPr>
              <w:tab/>
            </w:r>
            <w:r w:rsidR="00C86B06" w:rsidRPr="00895F60">
              <w:rPr>
                <w:rStyle w:val="Hyperlink"/>
                <w:noProof/>
              </w:rPr>
              <w:t>Terminating a PWL</w:t>
            </w:r>
            <w:r w:rsidR="00C86B06">
              <w:rPr>
                <w:noProof/>
                <w:webHidden/>
              </w:rPr>
              <w:tab/>
            </w:r>
            <w:r w:rsidR="00C86B06">
              <w:rPr>
                <w:noProof/>
                <w:webHidden/>
              </w:rPr>
              <w:fldChar w:fldCharType="begin"/>
            </w:r>
            <w:r w:rsidR="00C86B06">
              <w:rPr>
                <w:noProof/>
                <w:webHidden/>
              </w:rPr>
              <w:instrText xml:space="preserve"> PAGEREF _Toc325055635 \h </w:instrText>
            </w:r>
            <w:r w:rsidR="00C86B06">
              <w:rPr>
                <w:noProof/>
                <w:webHidden/>
              </w:rPr>
            </w:r>
            <w:r w:rsidR="00C86B06">
              <w:rPr>
                <w:noProof/>
                <w:webHidden/>
              </w:rPr>
              <w:fldChar w:fldCharType="separate"/>
            </w:r>
            <w:r w:rsidR="00946D01">
              <w:rPr>
                <w:noProof/>
                <w:webHidden/>
              </w:rPr>
              <w:t>258</w:t>
            </w:r>
            <w:r w:rsidR="00C86B06">
              <w:rPr>
                <w:noProof/>
                <w:webHidden/>
              </w:rPr>
              <w:fldChar w:fldCharType="end"/>
            </w:r>
          </w:hyperlink>
        </w:p>
        <w:p w14:paraId="25E80CC3" w14:textId="77777777" w:rsidR="00C86B06" w:rsidRDefault="006E237B">
          <w:pPr>
            <w:pStyle w:val="TOC2"/>
            <w:rPr>
              <w:rFonts w:eastAsiaTheme="minorEastAsia" w:cstheme="minorBidi"/>
              <w:smallCaps w:val="0"/>
              <w:noProof/>
              <w:sz w:val="22"/>
              <w:szCs w:val="22"/>
            </w:rPr>
          </w:pPr>
          <w:hyperlink w:anchor="_Toc325055636" w:history="1">
            <w:r w:rsidR="00C86B06" w:rsidRPr="00895F60">
              <w:rPr>
                <w:rStyle w:val="Hyperlink"/>
                <w:rFonts w:cs="Arial"/>
                <w:noProof/>
              </w:rPr>
              <w:t>7.</w:t>
            </w:r>
            <w:r w:rsidR="00C86B06">
              <w:rPr>
                <w:rFonts w:eastAsiaTheme="minorEastAsia" w:cstheme="minorBidi"/>
                <w:smallCaps w:val="0"/>
                <w:noProof/>
                <w:sz w:val="22"/>
                <w:szCs w:val="22"/>
              </w:rPr>
              <w:tab/>
            </w:r>
            <w:r w:rsidR="00C86B06" w:rsidRPr="00895F60">
              <w:rPr>
                <w:rStyle w:val="Hyperlink"/>
                <w:rFonts w:cs="Arial"/>
                <w:noProof/>
              </w:rPr>
              <w:t>Initiating Formal Administrative Actions</w:t>
            </w:r>
            <w:r w:rsidR="00C86B06">
              <w:rPr>
                <w:noProof/>
                <w:webHidden/>
              </w:rPr>
              <w:tab/>
            </w:r>
            <w:r w:rsidR="00C86B06">
              <w:rPr>
                <w:noProof/>
                <w:webHidden/>
              </w:rPr>
              <w:fldChar w:fldCharType="begin"/>
            </w:r>
            <w:r w:rsidR="00C86B06">
              <w:rPr>
                <w:noProof/>
                <w:webHidden/>
              </w:rPr>
              <w:instrText xml:space="preserve"> PAGEREF _Toc325055636 \h </w:instrText>
            </w:r>
            <w:r w:rsidR="00C86B06">
              <w:rPr>
                <w:noProof/>
                <w:webHidden/>
              </w:rPr>
            </w:r>
            <w:r w:rsidR="00C86B06">
              <w:rPr>
                <w:noProof/>
                <w:webHidden/>
              </w:rPr>
              <w:fldChar w:fldCharType="separate"/>
            </w:r>
            <w:r w:rsidR="00946D01">
              <w:rPr>
                <w:noProof/>
                <w:webHidden/>
              </w:rPr>
              <w:t>259</w:t>
            </w:r>
            <w:r w:rsidR="00C86B06">
              <w:rPr>
                <w:noProof/>
                <w:webHidden/>
              </w:rPr>
              <w:fldChar w:fldCharType="end"/>
            </w:r>
          </w:hyperlink>
        </w:p>
        <w:p w14:paraId="25E80CC4" w14:textId="77777777" w:rsidR="00C86B06" w:rsidRDefault="006E237B">
          <w:pPr>
            <w:pStyle w:val="TOC2"/>
            <w:rPr>
              <w:rFonts w:eastAsiaTheme="minorEastAsia" w:cstheme="minorBidi"/>
              <w:smallCaps w:val="0"/>
              <w:noProof/>
              <w:sz w:val="22"/>
              <w:szCs w:val="22"/>
            </w:rPr>
          </w:pPr>
          <w:hyperlink w:anchor="_Toc325055637" w:history="1">
            <w:r w:rsidR="00C86B06" w:rsidRPr="00895F60">
              <w:rPr>
                <w:rStyle w:val="Hyperlink"/>
                <w:rFonts w:cs="Arial"/>
                <w:noProof/>
              </w:rPr>
              <w:t>8.</w:t>
            </w:r>
            <w:r w:rsidR="00C86B06">
              <w:rPr>
                <w:rFonts w:eastAsiaTheme="minorEastAsia" w:cstheme="minorBidi"/>
                <w:smallCaps w:val="0"/>
                <w:noProof/>
                <w:sz w:val="22"/>
                <w:szCs w:val="22"/>
              </w:rPr>
              <w:tab/>
            </w:r>
            <w:r w:rsidR="00C86B06" w:rsidRPr="00895F60">
              <w:rPr>
                <w:rStyle w:val="Hyperlink"/>
                <w:rFonts w:cs="Arial"/>
                <w:noProof/>
              </w:rPr>
              <w:t>Special Assistance Cases</w:t>
            </w:r>
            <w:r w:rsidR="00C86B06">
              <w:rPr>
                <w:noProof/>
                <w:webHidden/>
              </w:rPr>
              <w:tab/>
            </w:r>
            <w:r w:rsidR="00C86B06">
              <w:rPr>
                <w:noProof/>
                <w:webHidden/>
              </w:rPr>
              <w:fldChar w:fldCharType="begin"/>
            </w:r>
            <w:r w:rsidR="00C86B06">
              <w:rPr>
                <w:noProof/>
                <w:webHidden/>
              </w:rPr>
              <w:instrText xml:space="preserve"> PAGEREF _Toc325055637 \h </w:instrText>
            </w:r>
            <w:r w:rsidR="00C86B06">
              <w:rPr>
                <w:noProof/>
                <w:webHidden/>
              </w:rPr>
            </w:r>
            <w:r w:rsidR="00C86B06">
              <w:rPr>
                <w:noProof/>
                <w:webHidden/>
              </w:rPr>
              <w:fldChar w:fldCharType="separate"/>
            </w:r>
            <w:r w:rsidR="00946D01">
              <w:rPr>
                <w:noProof/>
                <w:webHidden/>
              </w:rPr>
              <w:t>259</w:t>
            </w:r>
            <w:r w:rsidR="00C86B06">
              <w:rPr>
                <w:noProof/>
                <w:webHidden/>
              </w:rPr>
              <w:fldChar w:fldCharType="end"/>
            </w:r>
          </w:hyperlink>
        </w:p>
        <w:p w14:paraId="25E80CC5" w14:textId="77777777" w:rsidR="00C86B06" w:rsidRDefault="006E237B">
          <w:pPr>
            <w:pStyle w:val="TOC2"/>
            <w:rPr>
              <w:rFonts w:eastAsiaTheme="minorEastAsia" w:cstheme="minorBidi"/>
              <w:smallCaps w:val="0"/>
              <w:noProof/>
              <w:sz w:val="22"/>
              <w:szCs w:val="22"/>
            </w:rPr>
          </w:pPr>
          <w:hyperlink w:anchor="_Toc325055638" w:history="1">
            <w:r w:rsidR="00C86B06" w:rsidRPr="00895F60">
              <w:rPr>
                <w:rStyle w:val="Hyperlink"/>
                <w:rFonts w:cs="Arial"/>
                <w:noProof/>
              </w:rPr>
              <w:t>9.</w:t>
            </w:r>
            <w:r w:rsidR="00C86B06">
              <w:rPr>
                <w:rFonts w:eastAsiaTheme="minorEastAsia" w:cstheme="minorBidi"/>
                <w:smallCaps w:val="0"/>
                <w:noProof/>
                <w:sz w:val="22"/>
                <w:szCs w:val="22"/>
              </w:rPr>
              <w:tab/>
            </w:r>
            <w:r w:rsidR="00C86B06" w:rsidRPr="00895F60">
              <w:rPr>
                <w:rStyle w:val="Hyperlink"/>
                <w:rFonts w:cs="Arial"/>
                <w:noProof/>
              </w:rPr>
              <w:t>Control Reports</w:t>
            </w:r>
            <w:r w:rsidR="00C86B06">
              <w:rPr>
                <w:noProof/>
                <w:webHidden/>
              </w:rPr>
              <w:tab/>
            </w:r>
            <w:r w:rsidR="00C86B06">
              <w:rPr>
                <w:noProof/>
                <w:webHidden/>
              </w:rPr>
              <w:fldChar w:fldCharType="begin"/>
            </w:r>
            <w:r w:rsidR="00C86B06">
              <w:rPr>
                <w:noProof/>
                <w:webHidden/>
              </w:rPr>
              <w:instrText xml:space="preserve"> PAGEREF _Toc325055638 \h </w:instrText>
            </w:r>
            <w:r w:rsidR="00C86B06">
              <w:rPr>
                <w:noProof/>
                <w:webHidden/>
              </w:rPr>
            </w:r>
            <w:r w:rsidR="00C86B06">
              <w:rPr>
                <w:noProof/>
                <w:webHidden/>
              </w:rPr>
              <w:fldChar w:fldCharType="separate"/>
            </w:r>
            <w:r w:rsidR="00946D01">
              <w:rPr>
                <w:noProof/>
                <w:webHidden/>
              </w:rPr>
              <w:t>259</w:t>
            </w:r>
            <w:r w:rsidR="00C86B06">
              <w:rPr>
                <w:noProof/>
                <w:webHidden/>
              </w:rPr>
              <w:fldChar w:fldCharType="end"/>
            </w:r>
          </w:hyperlink>
        </w:p>
        <w:p w14:paraId="25E80CC6"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39" w:history="1">
            <w:r w:rsidR="00C86B06" w:rsidRPr="00895F60">
              <w:rPr>
                <w:rStyle w:val="Hyperlink"/>
                <w:noProof/>
              </w:rPr>
              <w:t>A.</w:t>
            </w:r>
            <w:r w:rsidR="00C86B06">
              <w:rPr>
                <w:rFonts w:eastAsiaTheme="minorEastAsia" w:cstheme="minorBidi"/>
                <w:i w:val="0"/>
                <w:iCs w:val="0"/>
                <w:noProof/>
                <w:sz w:val="22"/>
                <w:szCs w:val="22"/>
              </w:rPr>
              <w:tab/>
            </w:r>
            <w:r w:rsidR="00C86B06" w:rsidRPr="00895F60">
              <w:rPr>
                <w:rStyle w:val="Hyperlink"/>
                <w:noProof/>
              </w:rPr>
              <w:t>Regional Control Reports</w:t>
            </w:r>
            <w:r w:rsidR="00C86B06">
              <w:rPr>
                <w:noProof/>
                <w:webHidden/>
              </w:rPr>
              <w:tab/>
            </w:r>
            <w:r w:rsidR="00C86B06">
              <w:rPr>
                <w:noProof/>
                <w:webHidden/>
              </w:rPr>
              <w:fldChar w:fldCharType="begin"/>
            </w:r>
            <w:r w:rsidR="00C86B06">
              <w:rPr>
                <w:noProof/>
                <w:webHidden/>
              </w:rPr>
              <w:instrText xml:space="preserve"> PAGEREF _Toc325055639 \h </w:instrText>
            </w:r>
            <w:r w:rsidR="00C86B06">
              <w:rPr>
                <w:noProof/>
                <w:webHidden/>
              </w:rPr>
            </w:r>
            <w:r w:rsidR="00C86B06">
              <w:rPr>
                <w:noProof/>
                <w:webHidden/>
              </w:rPr>
              <w:fldChar w:fldCharType="separate"/>
            </w:r>
            <w:r w:rsidR="00946D01">
              <w:rPr>
                <w:noProof/>
                <w:webHidden/>
              </w:rPr>
              <w:t>259</w:t>
            </w:r>
            <w:r w:rsidR="00C86B06">
              <w:rPr>
                <w:noProof/>
                <w:webHidden/>
              </w:rPr>
              <w:fldChar w:fldCharType="end"/>
            </w:r>
          </w:hyperlink>
        </w:p>
        <w:p w14:paraId="25E80CC7" w14:textId="77777777" w:rsidR="00C86B06" w:rsidRDefault="006E237B">
          <w:pPr>
            <w:pStyle w:val="TOC3"/>
            <w:tabs>
              <w:tab w:val="left" w:pos="880"/>
              <w:tab w:val="right" w:leader="dot" w:pos="9494"/>
            </w:tabs>
            <w:rPr>
              <w:rFonts w:eastAsiaTheme="minorEastAsia" w:cstheme="minorBidi"/>
              <w:i w:val="0"/>
              <w:iCs w:val="0"/>
              <w:noProof/>
              <w:sz w:val="22"/>
              <w:szCs w:val="22"/>
            </w:rPr>
          </w:pPr>
          <w:hyperlink w:anchor="_Toc325055640" w:history="1">
            <w:r w:rsidR="00C86B06" w:rsidRPr="00895F60">
              <w:rPr>
                <w:rStyle w:val="Hyperlink"/>
                <w:noProof/>
              </w:rPr>
              <w:t>B.</w:t>
            </w:r>
            <w:r w:rsidR="00C86B06">
              <w:rPr>
                <w:rFonts w:eastAsiaTheme="minorEastAsia" w:cstheme="minorBidi"/>
                <w:i w:val="0"/>
                <w:iCs w:val="0"/>
                <w:noProof/>
                <w:sz w:val="22"/>
                <w:szCs w:val="22"/>
              </w:rPr>
              <w:tab/>
            </w:r>
            <w:r w:rsidR="00C86B06" w:rsidRPr="00895F60">
              <w:rPr>
                <w:rStyle w:val="Hyperlink"/>
                <w:noProof/>
              </w:rPr>
              <w:t>E&amp;I Control Reports</w:t>
            </w:r>
            <w:r w:rsidR="00C86B06">
              <w:rPr>
                <w:noProof/>
                <w:webHidden/>
              </w:rPr>
              <w:tab/>
            </w:r>
            <w:r w:rsidR="00C86B06">
              <w:rPr>
                <w:noProof/>
                <w:webHidden/>
              </w:rPr>
              <w:fldChar w:fldCharType="begin"/>
            </w:r>
            <w:r w:rsidR="00C86B06">
              <w:rPr>
                <w:noProof/>
                <w:webHidden/>
              </w:rPr>
              <w:instrText xml:space="preserve"> PAGEREF _Toc325055640 \h </w:instrText>
            </w:r>
            <w:r w:rsidR="00C86B06">
              <w:rPr>
                <w:noProof/>
                <w:webHidden/>
              </w:rPr>
            </w:r>
            <w:r w:rsidR="00C86B06">
              <w:rPr>
                <w:noProof/>
                <w:webHidden/>
              </w:rPr>
              <w:fldChar w:fldCharType="separate"/>
            </w:r>
            <w:r w:rsidR="00946D01">
              <w:rPr>
                <w:noProof/>
                <w:webHidden/>
              </w:rPr>
              <w:t>260</w:t>
            </w:r>
            <w:r w:rsidR="00C86B06">
              <w:rPr>
                <w:noProof/>
                <w:webHidden/>
              </w:rPr>
              <w:fldChar w:fldCharType="end"/>
            </w:r>
          </w:hyperlink>
        </w:p>
        <w:p w14:paraId="25E80CC8"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41" w:history="1">
            <w:r w:rsidR="00C86B06" w:rsidRPr="00895F60">
              <w:rPr>
                <w:rStyle w:val="Hyperlink"/>
                <w:noProof/>
              </w:rPr>
              <w:t>Appendix 11-A</w:t>
            </w:r>
            <w:r w:rsidR="00C86B06">
              <w:rPr>
                <w:noProof/>
                <w:webHidden/>
              </w:rPr>
              <w:tab/>
            </w:r>
            <w:r w:rsidR="00C86B06">
              <w:rPr>
                <w:noProof/>
                <w:webHidden/>
              </w:rPr>
              <w:fldChar w:fldCharType="begin"/>
            </w:r>
            <w:r w:rsidR="00C86B06">
              <w:rPr>
                <w:noProof/>
                <w:webHidden/>
              </w:rPr>
              <w:instrText xml:space="preserve"> PAGEREF _Toc325055641 \h </w:instrText>
            </w:r>
            <w:r w:rsidR="00C86B06">
              <w:rPr>
                <w:noProof/>
                <w:webHidden/>
              </w:rPr>
            </w:r>
            <w:r w:rsidR="00C86B06">
              <w:rPr>
                <w:noProof/>
                <w:webHidden/>
              </w:rPr>
              <w:fldChar w:fldCharType="separate"/>
            </w:r>
            <w:r w:rsidR="00946D01">
              <w:rPr>
                <w:noProof/>
                <w:webHidden/>
              </w:rPr>
              <w:t>261</w:t>
            </w:r>
            <w:r w:rsidR="00C86B06">
              <w:rPr>
                <w:noProof/>
                <w:webHidden/>
              </w:rPr>
              <w:fldChar w:fldCharType="end"/>
            </w:r>
          </w:hyperlink>
        </w:p>
        <w:p w14:paraId="25E80CC9" w14:textId="77777777" w:rsidR="00C86B06" w:rsidRDefault="006E237B">
          <w:pPr>
            <w:pStyle w:val="TOC2"/>
            <w:rPr>
              <w:rFonts w:eastAsiaTheme="minorEastAsia" w:cstheme="minorBidi"/>
              <w:smallCaps w:val="0"/>
              <w:noProof/>
              <w:sz w:val="22"/>
              <w:szCs w:val="22"/>
            </w:rPr>
          </w:pPr>
          <w:hyperlink w:anchor="_Toc325055642" w:history="1">
            <w:r w:rsidR="00C86B06" w:rsidRPr="00895F60">
              <w:rPr>
                <w:rStyle w:val="Hyperlink"/>
                <w:noProof/>
              </w:rPr>
              <w:t>Regional Director Letter</w:t>
            </w:r>
            <w:r w:rsidR="00C86B06">
              <w:rPr>
                <w:noProof/>
                <w:webHidden/>
              </w:rPr>
              <w:tab/>
            </w:r>
            <w:r w:rsidR="00C86B06">
              <w:rPr>
                <w:noProof/>
                <w:webHidden/>
              </w:rPr>
              <w:fldChar w:fldCharType="begin"/>
            </w:r>
            <w:r w:rsidR="00C86B06">
              <w:rPr>
                <w:noProof/>
                <w:webHidden/>
              </w:rPr>
              <w:instrText xml:space="preserve"> PAGEREF _Toc325055642 \h </w:instrText>
            </w:r>
            <w:r w:rsidR="00C86B06">
              <w:rPr>
                <w:noProof/>
                <w:webHidden/>
              </w:rPr>
            </w:r>
            <w:r w:rsidR="00C86B06">
              <w:rPr>
                <w:noProof/>
                <w:webHidden/>
              </w:rPr>
              <w:fldChar w:fldCharType="separate"/>
            </w:r>
            <w:r w:rsidR="00946D01">
              <w:rPr>
                <w:noProof/>
                <w:webHidden/>
              </w:rPr>
              <w:t>261</w:t>
            </w:r>
            <w:r w:rsidR="00C86B06">
              <w:rPr>
                <w:noProof/>
                <w:webHidden/>
              </w:rPr>
              <w:fldChar w:fldCharType="end"/>
            </w:r>
          </w:hyperlink>
        </w:p>
        <w:p w14:paraId="25E80CCA"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43" w:history="1">
            <w:r w:rsidR="00C86B06" w:rsidRPr="00895F60">
              <w:rPr>
                <w:rStyle w:val="Hyperlink"/>
                <w:rFonts w:cs="Arial"/>
                <w:noProof/>
              </w:rPr>
              <w:t>Appendix 11-B</w:t>
            </w:r>
            <w:r w:rsidR="00C86B06">
              <w:rPr>
                <w:noProof/>
                <w:webHidden/>
              </w:rPr>
              <w:tab/>
            </w:r>
            <w:r w:rsidR="00C86B06">
              <w:rPr>
                <w:noProof/>
                <w:webHidden/>
              </w:rPr>
              <w:fldChar w:fldCharType="begin"/>
            </w:r>
            <w:r w:rsidR="00C86B06">
              <w:rPr>
                <w:noProof/>
                <w:webHidden/>
              </w:rPr>
              <w:instrText xml:space="preserve"> PAGEREF _Toc325055643 \h </w:instrText>
            </w:r>
            <w:r w:rsidR="00C86B06">
              <w:rPr>
                <w:noProof/>
                <w:webHidden/>
              </w:rPr>
            </w:r>
            <w:r w:rsidR="00C86B06">
              <w:rPr>
                <w:noProof/>
                <w:webHidden/>
              </w:rPr>
              <w:fldChar w:fldCharType="separate"/>
            </w:r>
            <w:r w:rsidR="00946D01">
              <w:rPr>
                <w:noProof/>
                <w:webHidden/>
              </w:rPr>
              <w:t>263</w:t>
            </w:r>
            <w:r w:rsidR="00C86B06">
              <w:rPr>
                <w:noProof/>
                <w:webHidden/>
              </w:rPr>
              <w:fldChar w:fldCharType="end"/>
            </w:r>
          </w:hyperlink>
        </w:p>
        <w:p w14:paraId="25E80CCB" w14:textId="77777777" w:rsidR="00C86B06" w:rsidRDefault="006E237B">
          <w:pPr>
            <w:pStyle w:val="TOC2"/>
            <w:rPr>
              <w:rFonts w:eastAsiaTheme="minorEastAsia" w:cstheme="minorBidi"/>
              <w:smallCaps w:val="0"/>
              <w:noProof/>
              <w:sz w:val="22"/>
              <w:szCs w:val="22"/>
            </w:rPr>
          </w:pPr>
          <w:hyperlink w:anchor="_Toc325055644" w:history="1">
            <w:r w:rsidR="00C86B06" w:rsidRPr="00895F60">
              <w:rPr>
                <w:rStyle w:val="Hyperlink"/>
                <w:noProof/>
              </w:rPr>
              <w:t>Regional Director Letter – Upgrade from Troubled Condition Status</w:t>
            </w:r>
            <w:r w:rsidR="00C86B06">
              <w:rPr>
                <w:noProof/>
                <w:webHidden/>
              </w:rPr>
              <w:tab/>
            </w:r>
            <w:r w:rsidR="00C86B06">
              <w:rPr>
                <w:noProof/>
                <w:webHidden/>
              </w:rPr>
              <w:fldChar w:fldCharType="begin"/>
            </w:r>
            <w:r w:rsidR="00C86B06">
              <w:rPr>
                <w:noProof/>
                <w:webHidden/>
              </w:rPr>
              <w:instrText xml:space="preserve"> PAGEREF _Toc325055644 \h </w:instrText>
            </w:r>
            <w:r w:rsidR="00C86B06">
              <w:rPr>
                <w:noProof/>
                <w:webHidden/>
              </w:rPr>
            </w:r>
            <w:r w:rsidR="00C86B06">
              <w:rPr>
                <w:noProof/>
                <w:webHidden/>
              </w:rPr>
              <w:fldChar w:fldCharType="separate"/>
            </w:r>
            <w:r w:rsidR="00946D01">
              <w:rPr>
                <w:noProof/>
                <w:webHidden/>
              </w:rPr>
              <w:t>263</w:t>
            </w:r>
            <w:r w:rsidR="00C86B06">
              <w:rPr>
                <w:noProof/>
                <w:webHidden/>
              </w:rPr>
              <w:fldChar w:fldCharType="end"/>
            </w:r>
          </w:hyperlink>
        </w:p>
        <w:p w14:paraId="25E80CCC"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45" w:history="1">
            <w:r w:rsidR="00C86B06" w:rsidRPr="00895F60">
              <w:rPr>
                <w:rStyle w:val="Hyperlink"/>
                <w:rFonts w:cs="Arial"/>
                <w:noProof/>
              </w:rPr>
              <w:t>Appendix 11-C</w:t>
            </w:r>
            <w:r w:rsidR="00C86B06">
              <w:rPr>
                <w:noProof/>
                <w:webHidden/>
              </w:rPr>
              <w:tab/>
            </w:r>
            <w:r w:rsidR="00C86B06">
              <w:rPr>
                <w:noProof/>
                <w:webHidden/>
              </w:rPr>
              <w:fldChar w:fldCharType="begin"/>
            </w:r>
            <w:r w:rsidR="00C86B06">
              <w:rPr>
                <w:noProof/>
                <w:webHidden/>
              </w:rPr>
              <w:instrText xml:space="preserve"> PAGEREF _Toc325055645 \h </w:instrText>
            </w:r>
            <w:r w:rsidR="00C86B06">
              <w:rPr>
                <w:noProof/>
                <w:webHidden/>
              </w:rPr>
            </w:r>
            <w:r w:rsidR="00C86B06">
              <w:rPr>
                <w:noProof/>
                <w:webHidden/>
              </w:rPr>
              <w:fldChar w:fldCharType="separate"/>
            </w:r>
            <w:r w:rsidR="00946D01">
              <w:rPr>
                <w:noProof/>
                <w:webHidden/>
              </w:rPr>
              <w:t>264</w:t>
            </w:r>
            <w:r w:rsidR="00C86B06">
              <w:rPr>
                <w:noProof/>
                <w:webHidden/>
              </w:rPr>
              <w:fldChar w:fldCharType="end"/>
            </w:r>
          </w:hyperlink>
        </w:p>
        <w:p w14:paraId="25E80CCD" w14:textId="77777777" w:rsidR="00C86B06" w:rsidRDefault="006E237B">
          <w:pPr>
            <w:pStyle w:val="TOC2"/>
            <w:rPr>
              <w:rFonts w:eastAsiaTheme="minorEastAsia" w:cstheme="minorBidi"/>
              <w:smallCaps w:val="0"/>
              <w:noProof/>
              <w:sz w:val="22"/>
              <w:szCs w:val="22"/>
            </w:rPr>
          </w:pPr>
          <w:hyperlink w:anchor="_Toc325055646" w:history="1">
            <w:r w:rsidR="00C86B06" w:rsidRPr="00895F60">
              <w:rPr>
                <w:rStyle w:val="Hyperlink"/>
                <w:noProof/>
              </w:rPr>
              <w:t>Regional Director Letter – Downgrade to Troubled Condition (no LUA issued)</w:t>
            </w:r>
            <w:r w:rsidR="00C86B06">
              <w:rPr>
                <w:noProof/>
                <w:webHidden/>
              </w:rPr>
              <w:tab/>
            </w:r>
            <w:r w:rsidR="00C86B06">
              <w:rPr>
                <w:noProof/>
                <w:webHidden/>
              </w:rPr>
              <w:fldChar w:fldCharType="begin"/>
            </w:r>
            <w:r w:rsidR="00C86B06">
              <w:rPr>
                <w:noProof/>
                <w:webHidden/>
              </w:rPr>
              <w:instrText xml:space="preserve"> PAGEREF _Toc325055646 \h </w:instrText>
            </w:r>
            <w:r w:rsidR="00C86B06">
              <w:rPr>
                <w:noProof/>
                <w:webHidden/>
              </w:rPr>
            </w:r>
            <w:r w:rsidR="00C86B06">
              <w:rPr>
                <w:noProof/>
                <w:webHidden/>
              </w:rPr>
              <w:fldChar w:fldCharType="separate"/>
            </w:r>
            <w:r w:rsidR="00946D01">
              <w:rPr>
                <w:noProof/>
                <w:webHidden/>
              </w:rPr>
              <w:t>264</w:t>
            </w:r>
            <w:r w:rsidR="00C86B06">
              <w:rPr>
                <w:noProof/>
                <w:webHidden/>
              </w:rPr>
              <w:fldChar w:fldCharType="end"/>
            </w:r>
          </w:hyperlink>
        </w:p>
        <w:p w14:paraId="25E80CCE"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47" w:history="1">
            <w:r w:rsidR="00C86B06" w:rsidRPr="00895F60">
              <w:rPr>
                <w:rStyle w:val="Hyperlink"/>
                <w:rFonts w:cs="Arial"/>
                <w:noProof/>
              </w:rPr>
              <w:t>Appendix 11-D</w:t>
            </w:r>
            <w:r w:rsidR="00C86B06">
              <w:rPr>
                <w:noProof/>
                <w:webHidden/>
              </w:rPr>
              <w:tab/>
            </w:r>
            <w:r w:rsidR="00C86B06">
              <w:rPr>
                <w:noProof/>
                <w:webHidden/>
              </w:rPr>
              <w:fldChar w:fldCharType="begin"/>
            </w:r>
            <w:r w:rsidR="00C86B06">
              <w:rPr>
                <w:noProof/>
                <w:webHidden/>
              </w:rPr>
              <w:instrText xml:space="preserve"> PAGEREF _Toc325055647 \h </w:instrText>
            </w:r>
            <w:r w:rsidR="00C86B06">
              <w:rPr>
                <w:noProof/>
                <w:webHidden/>
              </w:rPr>
            </w:r>
            <w:r w:rsidR="00C86B06">
              <w:rPr>
                <w:noProof/>
                <w:webHidden/>
              </w:rPr>
              <w:fldChar w:fldCharType="separate"/>
            </w:r>
            <w:r w:rsidR="00946D01">
              <w:rPr>
                <w:noProof/>
                <w:webHidden/>
              </w:rPr>
              <w:t>266</w:t>
            </w:r>
            <w:r w:rsidR="00C86B06">
              <w:rPr>
                <w:noProof/>
                <w:webHidden/>
              </w:rPr>
              <w:fldChar w:fldCharType="end"/>
            </w:r>
          </w:hyperlink>
        </w:p>
        <w:p w14:paraId="25E80CCF" w14:textId="77777777" w:rsidR="00C86B06" w:rsidRDefault="006E237B">
          <w:pPr>
            <w:pStyle w:val="TOC2"/>
            <w:rPr>
              <w:rFonts w:eastAsiaTheme="minorEastAsia" w:cstheme="minorBidi"/>
              <w:smallCaps w:val="0"/>
              <w:noProof/>
              <w:sz w:val="22"/>
              <w:szCs w:val="22"/>
            </w:rPr>
          </w:pPr>
          <w:hyperlink w:anchor="_Toc325055648" w:history="1">
            <w:r w:rsidR="00C86B06" w:rsidRPr="00895F60">
              <w:rPr>
                <w:rStyle w:val="Hyperlink"/>
                <w:noProof/>
              </w:rPr>
              <w:t>Regional Director Letter Downgrading CAMEL and Acknowledgement of LUA Agreement</w:t>
            </w:r>
            <w:r w:rsidR="00C86B06">
              <w:rPr>
                <w:noProof/>
                <w:webHidden/>
              </w:rPr>
              <w:tab/>
            </w:r>
            <w:r w:rsidR="00C86B06">
              <w:rPr>
                <w:noProof/>
                <w:webHidden/>
              </w:rPr>
              <w:fldChar w:fldCharType="begin"/>
            </w:r>
            <w:r w:rsidR="00C86B06">
              <w:rPr>
                <w:noProof/>
                <w:webHidden/>
              </w:rPr>
              <w:instrText xml:space="preserve"> PAGEREF _Toc325055648 \h </w:instrText>
            </w:r>
            <w:r w:rsidR="00C86B06">
              <w:rPr>
                <w:noProof/>
                <w:webHidden/>
              </w:rPr>
            </w:r>
            <w:r w:rsidR="00C86B06">
              <w:rPr>
                <w:noProof/>
                <w:webHidden/>
              </w:rPr>
              <w:fldChar w:fldCharType="separate"/>
            </w:r>
            <w:r w:rsidR="00946D01">
              <w:rPr>
                <w:noProof/>
                <w:webHidden/>
              </w:rPr>
              <w:t>266</w:t>
            </w:r>
            <w:r w:rsidR="00C86B06">
              <w:rPr>
                <w:noProof/>
                <w:webHidden/>
              </w:rPr>
              <w:fldChar w:fldCharType="end"/>
            </w:r>
          </w:hyperlink>
        </w:p>
        <w:p w14:paraId="25E80CD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49" w:history="1">
            <w:r w:rsidR="00C86B06" w:rsidRPr="00895F60">
              <w:rPr>
                <w:rStyle w:val="Hyperlink"/>
                <w:rFonts w:cs="Arial"/>
                <w:noProof/>
              </w:rPr>
              <w:t>Appendix 11-E</w:t>
            </w:r>
            <w:r w:rsidR="00C86B06">
              <w:rPr>
                <w:noProof/>
                <w:webHidden/>
              </w:rPr>
              <w:tab/>
            </w:r>
            <w:r w:rsidR="00C86B06">
              <w:rPr>
                <w:noProof/>
                <w:webHidden/>
              </w:rPr>
              <w:fldChar w:fldCharType="begin"/>
            </w:r>
            <w:r w:rsidR="00C86B06">
              <w:rPr>
                <w:noProof/>
                <w:webHidden/>
              </w:rPr>
              <w:instrText xml:space="preserve"> PAGEREF _Toc325055649 \h </w:instrText>
            </w:r>
            <w:r w:rsidR="00C86B06">
              <w:rPr>
                <w:noProof/>
                <w:webHidden/>
              </w:rPr>
            </w:r>
            <w:r w:rsidR="00C86B06">
              <w:rPr>
                <w:noProof/>
                <w:webHidden/>
              </w:rPr>
              <w:fldChar w:fldCharType="separate"/>
            </w:r>
            <w:r w:rsidR="00946D01">
              <w:rPr>
                <w:noProof/>
                <w:webHidden/>
              </w:rPr>
              <w:t>268</w:t>
            </w:r>
            <w:r w:rsidR="00C86B06">
              <w:rPr>
                <w:noProof/>
                <w:webHidden/>
              </w:rPr>
              <w:fldChar w:fldCharType="end"/>
            </w:r>
          </w:hyperlink>
        </w:p>
        <w:p w14:paraId="25E80CD1" w14:textId="77777777" w:rsidR="00C86B06" w:rsidRDefault="006E237B">
          <w:pPr>
            <w:pStyle w:val="TOC2"/>
            <w:rPr>
              <w:rFonts w:eastAsiaTheme="minorEastAsia" w:cstheme="minorBidi"/>
              <w:smallCaps w:val="0"/>
              <w:noProof/>
              <w:sz w:val="22"/>
              <w:szCs w:val="22"/>
            </w:rPr>
          </w:pPr>
          <w:hyperlink w:anchor="_Toc325055650" w:history="1">
            <w:r w:rsidR="00C86B06" w:rsidRPr="00895F60">
              <w:rPr>
                <w:rStyle w:val="Hyperlink"/>
                <w:noProof/>
              </w:rPr>
              <w:t>Letter of Understanding and Agreement</w:t>
            </w:r>
            <w:r w:rsidR="00C86B06">
              <w:rPr>
                <w:noProof/>
                <w:webHidden/>
              </w:rPr>
              <w:tab/>
            </w:r>
            <w:r w:rsidR="00C86B06">
              <w:rPr>
                <w:noProof/>
                <w:webHidden/>
              </w:rPr>
              <w:fldChar w:fldCharType="begin"/>
            </w:r>
            <w:r w:rsidR="00C86B06">
              <w:rPr>
                <w:noProof/>
                <w:webHidden/>
              </w:rPr>
              <w:instrText xml:space="preserve"> PAGEREF _Toc325055650 \h </w:instrText>
            </w:r>
            <w:r w:rsidR="00C86B06">
              <w:rPr>
                <w:noProof/>
                <w:webHidden/>
              </w:rPr>
            </w:r>
            <w:r w:rsidR="00C86B06">
              <w:rPr>
                <w:noProof/>
                <w:webHidden/>
              </w:rPr>
              <w:fldChar w:fldCharType="separate"/>
            </w:r>
            <w:r w:rsidR="00946D01">
              <w:rPr>
                <w:noProof/>
                <w:webHidden/>
              </w:rPr>
              <w:t>268</w:t>
            </w:r>
            <w:r w:rsidR="00C86B06">
              <w:rPr>
                <w:noProof/>
                <w:webHidden/>
              </w:rPr>
              <w:fldChar w:fldCharType="end"/>
            </w:r>
          </w:hyperlink>
        </w:p>
        <w:p w14:paraId="25E80CD2"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51" w:history="1">
            <w:r w:rsidR="00C86B06" w:rsidRPr="00895F60">
              <w:rPr>
                <w:rStyle w:val="Hyperlink"/>
                <w:rFonts w:cs="Arial"/>
                <w:noProof/>
              </w:rPr>
              <w:t>Appendix 11-F</w:t>
            </w:r>
            <w:r w:rsidR="00C86B06">
              <w:rPr>
                <w:noProof/>
                <w:webHidden/>
              </w:rPr>
              <w:tab/>
            </w:r>
            <w:r w:rsidR="00C86B06">
              <w:rPr>
                <w:noProof/>
                <w:webHidden/>
              </w:rPr>
              <w:fldChar w:fldCharType="begin"/>
            </w:r>
            <w:r w:rsidR="00C86B06">
              <w:rPr>
                <w:noProof/>
                <w:webHidden/>
              </w:rPr>
              <w:instrText xml:space="preserve"> PAGEREF _Toc325055651 \h </w:instrText>
            </w:r>
            <w:r w:rsidR="00C86B06">
              <w:rPr>
                <w:noProof/>
                <w:webHidden/>
              </w:rPr>
            </w:r>
            <w:r w:rsidR="00C86B06">
              <w:rPr>
                <w:noProof/>
                <w:webHidden/>
              </w:rPr>
              <w:fldChar w:fldCharType="separate"/>
            </w:r>
            <w:r w:rsidR="00946D01">
              <w:rPr>
                <w:noProof/>
                <w:webHidden/>
              </w:rPr>
              <w:t>273</w:t>
            </w:r>
            <w:r w:rsidR="00C86B06">
              <w:rPr>
                <w:noProof/>
                <w:webHidden/>
              </w:rPr>
              <w:fldChar w:fldCharType="end"/>
            </w:r>
          </w:hyperlink>
        </w:p>
        <w:p w14:paraId="25E80CD3" w14:textId="77777777" w:rsidR="00C86B06" w:rsidRDefault="006E237B">
          <w:pPr>
            <w:pStyle w:val="TOC2"/>
            <w:rPr>
              <w:rFonts w:eastAsiaTheme="minorEastAsia" w:cstheme="minorBidi"/>
              <w:smallCaps w:val="0"/>
              <w:noProof/>
              <w:sz w:val="22"/>
              <w:szCs w:val="22"/>
            </w:rPr>
          </w:pPr>
          <w:hyperlink w:anchor="_Toc325055652" w:history="1">
            <w:r w:rsidR="00C86B06" w:rsidRPr="00895F60">
              <w:rPr>
                <w:rStyle w:val="Hyperlink"/>
                <w:noProof/>
              </w:rPr>
              <w:t>Regional Director Letter – Cover Letter for Letter of Understanding and Agreement</w:t>
            </w:r>
            <w:r w:rsidR="00C86B06">
              <w:rPr>
                <w:noProof/>
                <w:webHidden/>
              </w:rPr>
              <w:tab/>
            </w:r>
            <w:r w:rsidR="00C86B06">
              <w:rPr>
                <w:noProof/>
                <w:webHidden/>
              </w:rPr>
              <w:fldChar w:fldCharType="begin"/>
            </w:r>
            <w:r w:rsidR="00C86B06">
              <w:rPr>
                <w:noProof/>
                <w:webHidden/>
              </w:rPr>
              <w:instrText xml:space="preserve"> PAGEREF _Toc325055652 \h </w:instrText>
            </w:r>
            <w:r w:rsidR="00C86B06">
              <w:rPr>
                <w:noProof/>
                <w:webHidden/>
              </w:rPr>
            </w:r>
            <w:r w:rsidR="00C86B06">
              <w:rPr>
                <w:noProof/>
                <w:webHidden/>
              </w:rPr>
              <w:fldChar w:fldCharType="separate"/>
            </w:r>
            <w:r w:rsidR="00946D01">
              <w:rPr>
                <w:noProof/>
                <w:webHidden/>
              </w:rPr>
              <w:t>273</w:t>
            </w:r>
            <w:r w:rsidR="00C86B06">
              <w:rPr>
                <w:noProof/>
                <w:webHidden/>
              </w:rPr>
              <w:fldChar w:fldCharType="end"/>
            </w:r>
          </w:hyperlink>
        </w:p>
        <w:p w14:paraId="25E80CD4"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53" w:history="1">
            <w:r w:rsidR="00C86B06" w:rsidRPr="00895F60">
              <w:rPr>
                <w:rStyle w:val="Hyperlink"/>
                <w:rFonts w:cs="Arial"/>
                <w:noProof/>
              </w:rPr>
              <w:t>Appendix 11-G</w:t>
            </w:r>
            <w:r w:rsidR="00C86B06">
              <w:rPr>
                <w:noProof/>
                <w:webHidden/>
              </w:rPr>
              <w:tab/>
            </w:r>
            <w:r w:rsidR="00C86B06">
              <w:rPr>
                <w:noProof/>
                <w:webHidden/>
              </w:rPr>
              <w:fldChar w:fldCharType="begin"/>
            </w:r>
            <w:r w:rsidR="00C86B06">
              <w:rPr>
                <w:noProof/>
                <w:webHidden/>
              </w:rPr>
              <w:instrText xml:space="preserve"> PAGEREF _Toc325055653 \h </w:instrText>
            </w:r>
            <w:r w:rsidR="00C86B06">
              <w:rPr>
                <w:noProof/>
                <w:webHidden/>
              </w:rPr>
            </w:r>
            <w:r w:rsidR="00C86B06">
              <w:rPr>
                <w:noProof/>
                <w:webHidden/>
              </w:rPr>
              <w:fldChar w:fldCharType="separate"/>
            </w:r>
            <w:r w:rsidR="00946D01">
              <w:rPr>
                <w:noProof/>
                <w:webHidden/>
              </w:rPr>
              <w:t>274</w:t>
            </w:r>
            <w:r w:rsidR="00C86B06">
              <w:rPr>
                <w:noProof/>
                <w:webHidden/>
              </w:rPr>
              <w:fldChar w:fldCharType="end"/>
            </w:r>
          </w:hyperlink>
        </w:p>
        <w:p w14:paraId="25E80CD5" w14:textId="77777777" w:rsidR="00C86B06" w:rsidRDefault="006E237B">
          <w:pPr>
            <w:pStyle w:val="TOC2"/>
            <w:rPr>
              <w:rFonts w:eastAsiaTheme="minorEastAsia" w:cstheme="minorBidi"/>
              <w:smallCaps w:val="0"/>
              <w:noProof/>
              <w:sz w:val="22"/>
              <w:szCs w:val="22"/>
            </w:rPr>
          </w:pPr>
          <w:hyperlink w:anchor="_Toc325055654" w:history="1">
            <w:r w:rsidR="00C86B06" w:rsidRPr="00895F60">
              <w:rPr>
                <w:rStyle w:val="Hyperlink"/>
                <w:noProof/>
              </w:rPr>
              <w:t>Draft press release for published LUAs</w:t>
            </w:r>
            <w:r w:rsidR="00C86B06">
              <w:rPr>
                <w:noProof/>
                <w:webHidden/>
              </w:rPr>
              <w:tab/>
            </w:r>
            <w:r w:rsidR="00C86B06">
              <w:rPr>
                <w:noProof/>
                <w:webHidden/>
              </w:rPr>
              <w:fldChar w:fldCharType="begin"/>
            </w:r>
            <w:r w:rsidR="00C86B06">
              <w:rPr>
                <w:noProof/>
                <w:webHidden/>
              </w:rPr>
              <w:instrText xml:space="preserve"> PAGEREF _Toc325055654 \h </w:instrText>
            </w:r>
            <w:r w:rsidR="00C86B06">
              <w:rPr>
                <w:noProof/>
                <w:webHidden/>
              </w:rPr>
            </w:r>
            <w:r w:rsidR="00C86B06">
              <w:rPr>
                <w:noProof/>
                <w:webHidden/>
              </w:rPr>
              <w:fldChar w:fldCharType="separate"/>
            </w:r>
            <w:r w:rsidR="00946D01">
              <w:rPr>
                <w:noProof/>
                <w:webHidden/>
              </w:rPr>
              <w:t>274</w:t>
            </w:r>
            <w:r w:rsidR="00C86B06">
              <w:rPr>
                <w:noProof/>
                <w:webHidden/>
              </w:rPr>
              <w:fldChar w:fldCharType="end"/>
            </w:r>
          </w:hyperlink>
        </w:p>
        <w:p w14:paraId="25E80CD6"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55" w:history="1">
            <w:r w:rsidR="00C86B06" w:rsidRPr="00895F60">
              <w:rPr>
                <w:rStyle w:val="Hyperlink"/>
                <w:rFonts w:cs="Arial"/>
                <w:noProof/>
              </w:rPr>
              <w:t>Appendix 11-H</w:t>
            </w:r>
            <w:r w:rsidR="00C86B06">
              <w:rPr>
                <w:noProof/>
                <w:webHidden/>
              </w:rPr>
              <w:tab/>
            </w:r>
            <w:r w:rsidR="00C86B06">
              <w:rPr>
                <w:noProof/>
                <w:webHidden/>
              </w:rPr>
              <w:fldChar w:fldCharType="begin"/>
            </w:r>
            <w:r w:rsidR="00C86B06">
              <w:rPr>
                <w:noProof/>
                <w:webHidden/>
              </w:rPr>
              <w:instrText xml:space="preserve"> PAGEREF _Toc325055655 \h </w:instrText>
            </w:r>
            <w:r w:rsidR="00C86B06">
              <w:rPr>
                <w:noProof/>
                <w:webHidden/>
              </w:rPr>
            </w:r>
            <w:r w:rsidR="00C86B06">
              <w:rPr>
                <w:noProof/>
                <w:webHidden/>
              </w:rPr>
              <w:fldChar w:fldCharType="separate"/>
            </w:r>
            <w:r w:rsidR="00946D01">
              <w:rPr>
                <w:noProof/>
                <w:webHidden/>
              </w:rPr>
              <w:t>275</w:t>
            </w:r>
            <w:r w:rsidR="00C86B06">
              <w:rPr>
                <w:noProof/>
                <w:webHidden/>
              </w:rPr>
              <w:fldChar w:fldCharType="end"/>
            </w:r>
          </w:hyperlink>
        </w:p>
        <w:p w14:paraId="25E80CD7" w14:textId="77777777" w:rsidR="00C86B06" w:rsidRDefault="006E237B">
          <w:pPr>
            <w:pStyle w:val="TOC2"/>
            <w:rPr>
              <w:rFonts w:eastAsiaTheme="minorEastAsia" w:cstheme="minorBidi"/>
              <w:smallCaps w:val="0"/>
              <w:noProof/>
              <w:sz w:val="22"/>
              <w:szCs w:val="22"/>
            </w:rPr>
          </w:pPr>
          <w:hyperlink w:anchor="_Toc325055656" w:history="1">
            <w:r w:rsidR="00C86B06" w:rsidRPr="00895F60">
              <w:rPr>
                <w:rStyle w:val="Hyperlink"/>
                <w:noProof/>
              </w:rPr>
              <w:t>Addendum to Letter of Understanding and Agreement</w:t>
            </w:r>
            <w:r w:rsidR="00C86B06">
              <w:rPr>
                <w:noProof/>
                <w:webHidden/>
              </w:rPr>
              <w:tab/>
            </w:r>
            <w:r w:rsidR="00C86B06">
              <w:rPr>
                <w:noProof/>
                <w:webHidden/>
              </w:rPr>
              <w:fldChar w:fldCharType="begin"/>
            </w:r>
            <w:r w:rsidR="00C86B06">
              <w:rPr>
                <w:noProof/>
                <w:webHidden/>
              </w:rPr>
              <w:instrText xml:space="preserve"> PAGEREF _Toc325055656 \h </w:instrText>
            </w:r>
            <w:r w:rsidR="00C86B06">
              <w:rPr>
                <w:noProof/>
                <w:webHidden/>
              </w:rPr>
            </w:r>
            <w:r w:rsidR="00C86B06">
              <w:rPr>
                <w:noProof/>
                <w:webHidden/>
              </w:rPr>
              <w:fldChar w:fldCharType="separate"/>
            </w:r>
            <w:r w:rsidR="00946D01">
              <w:rPr>
                <w:noProof/>
                <w:webHidden/>
              </w:rPr>
              <w:t>275</w:t>
            </w:r>
            <w:r w:rsidR="00C86B06">
              <w:rPr>
                <w:noProof/>
                <w:webHidden/>
              </w:rPr>
              <w:fldChar w:fldCharType="end"/>
            </w:r>
          </w:hyperlink>
        </w:p>
        <w:p w14:paraId="25E80CD8"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57" w:history="1">
            <w:r w:rsidR="00C86B06" w:rsidRPr="00895F60">
              <w:rPr>
                <w:rStyle w:val="Hyperlink"/>
                <w:rFonts w:cs="Arial"/>
                <w:noProof/>
              </w:rPr>
              <w:t>Appendix 11-I</w:t>
            </w:r>
            <w:r w:rsidR="00C86B06">
              <w:rPr>
                <w:noProof/>
                <w:webHidden/>
              </w:rPr>
              <w:tab/>
            </w:r>
            <w:r w:rsidR="00C86B06">
              <w:rPr>
                <w:noProof/>
                <w:webHidden/>
              </w:rPr>
              <w:fldChar w:fldCharType="begin"/>
            </w:r>
            <w:r w:rsidR="00C86B06">
              <w:rPr>
                <w:noProof/>
                <w:webHidden/>
              </w:rPr>
              <w:instrText xml:space="preserve"> PAGEREF _Toc325055657 \h </w:instrText>
            </w:r>
            <w:r w:rsidR="00C86B06">
              <w:rPr>
                <w:noProof/>
                <w:webHidden/>
              </w:rPr>
            </w:r>
            <w:r w:rsidR="00C86B06">
              <w:rPr>
                <w:noProof/>
                <w:webHidden/>
              </w:rPr>
              <w:fldChar w:fldCharType="separate"/>
            </w:r>
            <w:r w:rsidR="00946D01">
              <w:rPr>
                <w:noProof/>
                <w:webHidden/>
              </w:rPr>
              <w:t>277</w:t>
            </w:r>
            <w:r w:rsidR="00C86B06">
              <w:rPr>
                <w:noProof/>
                <w:webHidden/>
              </w:rPr>
              <w:fldChar w:fldCharType="end"/>
            </w:r>
          </w:hyperlink>
        </w:p>
        <w:p w14:paraId="25E80CD9" w14:textId="77777777" w:rsidR="00C86B06" w:rsidRDefault="006E237B">
          <w:pPr>
            <w:pStyle w:val="TOC2"/>
            <w:rPr>
              <w:rFonts w:eastAsiaTheme="minorEastAsia" w:cstheme="minorBidi"/>
              <w:smallCaps w:val="0"/>
              <w:noProof/>
              <w:sz w:val="22"/>
              <w:szCs w:val="22"/>
            </w:rPr>
          </w:pPr>
          <w:hyperlink w:anchor="_Toc325055658" w:history="1">
            <w:r w:rsidR="00C86B06" w:rsidRPr="00895F60">
              <w:rPr>
                <w:rStyle w:val="Hyperlink"/>
                <w:noProof/>
              </w:rPr>
              <w:t>LUA Removal Letter</w:t>
            </w:r>
            <w:r w:rsidR="00C86B06">
              <w:rPr>
                <w:noProof/>
                <w:webHidden/>
              </w:rPr>
              <w:tab/>
            </w:r>
            <w:r w:rsidR="00C86B06">
              <w:rPr>
                <w:noProof/>
                <w:webHidden/>
              </w:rPr>
              <w:fldChar w:fldCharType="begin"/>
            </w:r>
            <w:r w:rsidR="00C86B06">
              <w:rPr>
                <w:noProof/>
                <w:webHidden/>
              </w:rPr>
              <w:instrText xml:space="preserve"> PAGEREF _Toc325055658 \h </w:instrText>
            </w:r>
            <w:r w:rsidR="00C86B06">
              <w:rPr>
                <w:noProof/>
                <w:webHidden/>
              </w:rPr>
            </w:r>
            <w:r w:rsidR="00C86B06">
              <w:rPr>
                <w:noProof/>
                <w:webHidden/>
              </w:rPr>
              <w:fldChar w:fldCharType="separate"/>
            </w:r>
            <w:r w:rsidR="00946D01">
              <w:rPr>
                <w:noProof/>
                <w:webHidden/>
              </w:rPr>
              <w:t>277</w:t>
            </w:r>
            <w:r w:rsidR="00C86B06">
              <w:rPr>
                <w:noProof/>
                <w:webHidden/>
              </w:rPr>
              <w:fldChar w:fldCharType="end"/>
            </w:r>
          </w:hyperlink>
        </w:p>
        <w:p w14:paraId="25E80CDA"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59" w:history="1">
            <w:r w:rsidR="00C86B06" w:rsidRPr="00895F60">
              <w:rPr>
                <w:rStyle w:val="Hyperlink"/>
                <w:rFonts w:cs="Arial"/>
                <w:noProof/>
              </w:rPr>
              <w:t>Appendix 11-J</w:t>
            </w:r>
            <w:r w:rsidR="00C86B06">
              <w:rPr>
                <w:noProof/>
                <w:webHidden/>
              </w:rPr>
              <w:tab/>
            </w:r>
            <w:r w:rsidR="00C86B06">
              <w:rPr>
                <w:noProof/>
                <w:webHidden/>
              </w:rPr>
              <w:fldChar w:fldCharType="begin"/>
            </w:r>
            <w:r w:rsidR="00C86B06">
              <w:rPr>
                <w:noProof/>
                <w:webHidden/>
              </w:rPr>
              <w:instrText xml:space="preserve"> PAGEREF _Toc325055659 \h </w:instrText>
            </w:r>
            <w:r w:rsidR="00C86B06">
              <w:rPr>
                <w:noProof/>
                <w:webHidden/>
              </w:rPr>
            </w:r>
            <w:r w:rsidR="00C86B06">
              <w:rPr>
                <w:noProof/>
                <w:webHidden/>
              </w:rPr>
              <w:fldChar w:fldCharType="separate"/>
            </w:r>
            <w:r w:rsidR="00946D01">
              <w:rPr>
                <w:noProof/>
                <w:webHidden/>
              </w:rPr>
              <w:t>278</w:t>
            </w:r>
            <w:r w:rsidR="00C86B06">
              <w:rPr>
                <w:noProof/>
                <w:webHidden/>
              </w:rPr>
              <w:fldChar w:fldCharType="end"/>
            </w:r>
          </w:hyperlink>
        </w:p>
        <w:p w14:paraId="25E80CDB" w14:textId="77777777" w:rsidR="00C86B06" w:rsidRDefault="006E237B">
          <w:pPr>
            <w:pStyle w:val="TOC2"/>
            <w:rPr>
              <w:rFonts w:eastAsiaTheme="minorEastAsia" w:cstheme="minorBidi"/>
              <w:smallCaps w:val="0"/>
              <w:noProof/>
              <w:sz w:val="22"/>
              <w:szCs w:val="22"/>
            </w:rPr>
          </w:pPr>
          <w:hyperlink w:anchor="_Toc325055660" w:history="1">
            <w:r w:rsidR="00C86B06" w:rsidRPr="00895F60">
              <w:rPr>
                <w:rStyle w:val="Hyperlink"/>
                <w:noProof/>
              </w:rPr>
              <w:t>Removal of Published Letter of Understanding and Agreement</w:t>
            </w:r>
            <w:r w:rsidR="00C86B06">
              <w:rPr>
                <w:noProof/>
                <w:webHidden/>
              </w:rPr>
              <w:tab/>
            </w:r>
            <w:r w:rsidR="00C86B06">
              <w:rPr>
                <w:noProof/>
                <w:webHidden/>
              </w:rPr>
              <w:fldChar w:fldCharType="begin"/>
            </w:r>
            <w:r w:rsidR="00C86B06">
              <w:rPr>
                <w:noProof/>
                <w:webHidden/>
              </w:rPr>
              <w:instrText xml:space="preserve"> PAGEREF _Toc325055660 \h </w:instrText>
            </w:r>
            <w:r w:rsidR="00C86B06">
              <w:rPr>
                <w:noProof/>
                <w:webHidden/>
              </w:rPr>
            </w:r>
            <w:r w:rsidR="00C86B06">
              <w:rPr>
                <w:noProof/>
                <w:webHidden/>
              </w:rPr>
              <w:fldChar w:fldCharType="separate"/>
            </w:r>
            <w:r w:rsidR="00946D01">
              <w:rPr>
                <w:noProof/>
                <w:webHidden/>
              </w:rPr>
              <w:t>278</w:t>
            </w:r>
            <w:r w:rsidR="00C86B06">
              <w:rPr>
                <w:noProof/>
                <w:webHidden/>
              </w:rPr>
              <w:fldChar w:fldCharType="end"/>
            </w:r>
          </w:hyperlink>
        </w:p>
        <w:p w14:paraId="25E80CDC"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61" w:history="1">
            <w:r w:rsidR="00C86B06" w:rsidRPr="00895F60">
              <w:rPr>
                <w:rStyle w:val="Hyperlink"/>
                <w:rFonts w:cs="Arial"/>
                <w:noProof/>
              </w:rPr>
              <w:t>Appendix 11-K</w:t>
            </w:r>
            <w:r w:rsidR="00C86B06">
              <w:rPr>
                <w:noProof/>
                <w:webHidden/>
              </w:rPr>
              <w:tab/>
            </w:r>
            <w:r w:rsidR="00C86B06">
              <w:rPr>
                <w:noProof/>
                <w:webHidden/>
              </w:rPr>
              <w:fldChar w:fldCharType="begin"/>
            </w:r>
            <w:r w:rsidR="00C86B06">
              <w:rPr>
                <w:noProof/>
                <w:webHidden/>
              </w:rPr>
              <w:instrText xml:space="preserve"> PAGEREF _Toc325055661 \h </w:instrText>
            </w:r>
            <w:r w:rsidR="00C86B06">
              <w:rPr>
                <w:noProof/>
                <w:webHidden/>
              </w:rPr>
            </w:r>
            <w:r w:rsidR="00C86B06">
              <w:rPr>
                <w:noProof/>
                <w:webHidden/>
              </w:rPr>
              <w:fldChar w:fldCharType="separate"/>
            </w:r>
            <w:r w:rsidR="00946D01">
              <w:rPr>
                <w:noProof/>
                <w:webHidden/>
              </w:rPr>
              <w:t>279</w:t>
            </w:r>
            <w:r w:rsidR="00C86B06">
              <w:rPr>
                <w:noProof/>
                <w:webHidden/>
              </w:rPr>
              <w:fldChar w:fldCharType="end"/>
            </w:r>
          </w:hyperlink>
        </w:p>
        <w:p w14:paraId="25E80CDD" w14:textId="77777777" w:rsidR="00C86B06" w:rsidRDefault="006E237B">
          <w:pPr>
            <w:pStyle w:val="TOC2"/>
            <w:rPr>
              <w:rFonts w:eastAsiaTheme="minorEastAsia" w:cstheme="minorBidi"/>
              <w:smallCaps w:val="0"/>
              <w:noProof/>
              <w:sz w:val="22"/>
              <w:szCs w:val="22"/>
            </w:rPr>
          </w:pPr>
          <w:hyperlink w:anchor="_Toc325055662" w:history="1">
            <w:r w:rsidR="00C86B06" w:rsidRPr="00895F60">
              <w:rPr>
                <w:rStyle w:val="Hyperlink"/>
                <w:noProof/>
              </w:rPr>
              <w:t>Preliminary Warning Letter</w:t>
            </w:r>
            <w:r w:rsidR="00C86B06">
              <w:rPr>
                <w:noProof/>
                <w:webHidden/>
              </w:rPr>
              <w:tab/>
            </w:r>
            <w:r w:rsidR="00C86B06">
              <w:rPr>
                <w:noProof/>
                <w:webHidden/>
              </w:rPr>
              <w:fldChar w:fldCharType="begin"/>
            </w:r>
            <w:r w:rsidR="00C86B06">
              <w:rPr>
                <w:noProof/>
                <w:webHidden/>
              </w:rPr>
              <w:instrText xml:space="preserve"> PAGEREF _Toc325055662 \h </w:instrText>
            </w:r>
            <w:r w:rsidR="00C86B06">
              <w:rPr>
                <w:noProof/>
                <w:webHidden/>
              </w:rPr>
            </w:r>
            <w:r w:rsidR="00C86B06">
              <w:rPr>
                <w:noProof/>
                <w:webHidden/>
              </w:rPr>
              <w:fldChar w:fldCharType="separate"/>
            </w:r>
            <w:r w:rsidR="00946D01">
              <w:rPr>
                <w:noProof/>
                <w:webHidden/>
              </w:rPr>
              <w:t>279</w:t>
            </w:r>
            <w:r w:rsidR="00C86B06">
              <w:rPr>
                <w:noProof/>
                <w:webHidden/>
              </w:rPr>
              <w:fldChar w:fldCharType="end"/>
            </w:r>
          </w:hyperlink>
        </w:p>
        <w:p w14:paraId="25E80CDE"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63" w:history="1">
            <w:r w:rsidR="00C86B06" w:rsidRPr="00895F60">
              <w:rPr>
                <w:rStyle w:val="Hyperlink"/>
                <w:rFonts w:cs="Arial"/>
                <w:noProof/>
              </w:rPr>
              <w:t>Appendix 11-L</w:t>
            </w:r>
            <w:r w:rsidR="00C86B06">
              <w:rPr>
                <w:noProof/>
                <w:webHidden/>
              </w:rPr>
              <w:tab/>
            </w:r>
            <w:r w:rsidR="00C86B06">
              <w:rPr>
                <w:noProof/>
                <w:webHidden/>
              </w:rPr>
              <w:fldChar w:fldCharType="begin"/>
            </w:r>
            <w:r w:rsidR="00C86B06">
              <w:rPr>
                <w:noProof/>
                <w:webHidden/>
              </w:rPr>
              <w:instrText xml:space="preserve"> PAGEREF _Toc325055663 \h </w:instrText>
            </w:r>
            <w:r w:rsidR="00C86B06">
              <w:rPr>
                <w:noProof/>
                <w:webHidden/>
              </w:rPr>
            </w:r>
            <w:r w:rsidR="00C86B06">
              <w:rPr>
                <w:noProof/>
                <w:webHidden/>
              </w:rPr>
              <w:fldChar w:fldCharType="separate"/>
            </w:r>
            <w:r w:rsidR="00946D01">
              <w:rPr>
                <w:noProof/>
                <w:webHidden/>
              </w:rPr>
              <w:t>281</w:t>
            </w:r>
            <w:r w:rsidR="00C86B06">
              <w:rPr>
                <w:noProof/>
                <w:webHidden/>
              </w:rPr>
              <w:fldChar w:fldCharType="end"/>
            </w:r>
          </w:hyperlink>
        </w:p>
        <w:p w14:paraId="25E80CDF" w14:textId="77777777" w:rsidR="00C86B06" w:rsidRDefault="006E237B">
          <w:pPr>
            <w:pStyle w:val="TOC2"/>
            <w:rPr>
              <w:rFonts w:eastAsiaTheme="minorEastAsia" w:cstheme="minorBidi"/>
              <w:smallCaps w:val="0"/>
              <w:noProof/>
              <w:sz w:val="22"/>
              <w:szCs w:val="22"/>
            </w:rPr>
          </w:pPr>
          <w:hyperlink w:anchor="_Toc325055664" w:history="1">
            <w:r w:rsidR="00C86B06" w:rsidRPr="00895F60">
              <w:rPr>
                <w:rStyle w:val="Hyperlink"/>
                <w:noProof/>
              </w:rPr>
              <w:t>Preliminary Warning Letter</w:t>
            </w:r>
            <w:r w:rsidR="00C86B06">
              <w:rPr>
                <w:noProof/>
                <w:webHidden/>
              </w:rPr>
              <w:tab/>
            </w:r>
            <w:r w:rsidR="00C86B06">
              <w:rPr>
                <w:noProof/>
                <w:webHidden/>
              </w:rPr>
              <w:fldChar w:fldCharType="begin"/>
            </w:r>
            <w:r w:rsidR="00C86B06">
              <w:rPr>
                <w:noProof/>
                <w:webHidden/>
              </w:rPr>
              <w:instrText xml:space="preserve"> PAGEREF _Toc325055664 \h </w:instrText>
            </w:r>
            <w:r w:rsidR="00C86B06">
              <w:rPr>
                <w:noProof/>
                <w:webHidden/>
              </w:rPr>
            </w:r>
            <w:r w:rsidR="00C86B06">
              <w:rPr>
                <w:noProof/>
                <w:webHidden/>
              </w:rPr>
              <w:fldChar w:fldCharType="separate"/>
            </w:r>
            <w:r w:rsidR="00946D01">
              <w:rPr>
                <w:noProof/>
                <w:webHidden/>
              </w:rPr>
              <w:t>281</w:t>
            </w:r>
            <w:r w:rsidR="00C86B06">
              <w:rPr>
                <w:noProof/>
                <w:webHidden/>
              </w:rPr>
              <w:fldChar w:fldCharType="end"/>
            </w:r>
          </w:hyperlink>
        </w:p>
        <w:p w14:paraId="25E80CE0"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65" w:history="1">
            <w:r w:rsidR="00C86B06" w:rsidRPr="00895F60">
              <w:rPr>
                <w:rStyle w:val="Hyperlink"/>
                <w:rFonts w:cs="Arial"/>
                <w:noProof/>
              </w:rPr>
              <w:t>Appendix 11-M</w:t>
            </w:r>
            <w:r w:rsidR="00C86B06">
              <w:rPr>
                <w:noProof/>
                <w:webHidden/>
              </w:rPr>
              <w:tab/>
            </w:r>
            <w:r w:rsidR="00C86B06">
              <w:rPr>
                <w:noProof/>
                <w:webHidden/>
              </w:rPr>
              <w:fldChar w:fldCharType="begin"/>
            </w:r>
            <w:r w:rsidR="00C86B06">
              <w:rPr>
                <w:noProof/>
                <w:webHidden/>
              </w:rPr>
              <w:instrText xml:space="preserve"> PAGEREF _Toc325055665 \h </w:instrText>
            </w:r>
            <w:r w:rsidR="00C86B06">
              <w:rPr>
                <w:noProof/>
                <w:webHidden/>
              </w:rPr>
            </w:r>
            <w:r w:rsidR="00C86B06">
              <w:rPr>
                <w:noProof/>
                <w:webHidden/>
              </w:rPr>
              <w:fldChar w:fldCharType="separate"/>
            </w:r>
            <w:r w:rsidR="00946D01">
              <w:rPr>
                <w:noProof/>
                <w:webHidden/>
              </w:rPr>
              <w:t>283</w:t>
            </w:r>
            <w:r w:rsidR="00C86B06">
              <w:rPr>
                <w:noProof/>
                <w:webHidden/>
              </w:rPr>
              <w:fldChar w:fldCharType="end"/>
            </w:r>
          </w:hyperlink>
        </w:p>
        <w:p w14:paraId="25E80CE1" w14:textId="77777777" w:rsidR="00C86B06" w:rsidRDefault="006E237B">
          <w:pPr>
            <w:pStyle w:val="TOC2"/>
            <w:rPr>
              <w:rFonts w:eastAsiaTheme="minorEastAsia" w:cstheme="minorBidi"/>
              <w:smallCaps w:val="0"/>
              <w:noProof/>
              <w:sz w:val="22"/>
              <w:szCs w:val="22"/>
            </w:rPr>
          </w:pPr>
          <w:hyperlink w:anchor="_Toc325055666" w:history="1">
            <w:r w:rsidR="00C86B06" w:rsidRPr="00895F60">
              <w:rPr>
                <w:rStyle w:val="Hyperlink"/>
                <w:noProof/>
              </w:rPr>
              <w:t>Preliminary Warning Letter Removal</w:t>
            </w:r>
            <w:r w:rsidR="00C86B06">
              <w:rPr>
                <w:noProof/>
                <w:webHidden/>
              </w:rPr>
              <w:tab/>
            </w:r>
            <w:r w:rsidR="00C86B06">
              <w:rPr>
                <w:noProof/>
                <w:webHidden/>
              </w:rPr>
              <w:fldChar w:fldCharType="begin"/>
            </w:r>
            <w:r w:rsidR="00C86B06">
              <w:rPr>
                <w:noProof/>
                <w:webHidden/>
              </w:rPr>
              <w:instrText xml:space="preserve"> PAGEREF _Toc325055666 \h </w:instrText>
            </w:r>
            <w:r w:rsidR="00C86B06">
              <w:rPr>
                <w:noProof/>
                <w:webHidden/>
              </w:rPr>
            </w:r>
            <w:r w:rsidR="00C86B06">
              <w:rPr>
                <w:noProof/>
                <w:webHidden/>
              </w:rPr>
              <w:fldChar w:fldCharType="separate"/>
            </w:r>
            <w:r w:rsidR="00946D01">
              <w:rPr>
                <w:noProof/>
                <w:webHidden/>
              </w:rPr>
              <w:t>283</w:t>
            </w:r>
            <w:r w:rsidR="00C86B06">
              <w:rPr>
                <w:noProof/>
                <w:webHidden/>
              </w:rPr>
              <w:fldChar w:fldCharType="end"/>
            </w:r>
          </w:hyperlink>
        </w:p>
        <w:p w14:paraId="25E80CE2"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67" w:history="1">
            <w:r w:rsidR="00C86B06" w:rsidRPr="00895F60">
              <w:rPr>
                <w:rStyle w:val="Hyperlink"/>
                <w:rFonts w:cs="Arial"/>
                <w:noProof/>
              </w:rPr>
              <w:t>Appendix 11-N</w:t>
            </w:r>
            <w:r w:rsidR="00C86B06">
              <w:rPr>
                <w:noProof/>
                <w:webHidden/>
              </w:rPr>
              <w:tab/>
            </w:r>
            <w:r w:rsidR="00C86B06">
              <w:rPr>
                <w:noProof/>
                <w:webHidden/>
              </w:rPr>
              <w:fldChar w:fldCharType="begin"/>
            </w:r>
            <w:r w:rsidR="00C86B06">
              <w:rPr>
                <w:noProof/>
                <w:webHidden/>
              </w:rPr>
              <w:instrText xml:space="preserve"> PAGEREF _Toc325055667 \h </w:instrText>
            </w:r>
            <w:r w:rsidR="00C86B06">
              <w:rPr>
                <w:noProof/>
                <w:webHidden/>
              </w:rPr>
            </w:r>
            <w:r w:rsidR="00C86B06">
              <w:rPr>
                <w:noProof/>
                <w:webHidden/>
              </w:rPr>
              <w:fldChar w:fldCharType="separate"/>
            </w:r>
            <w:r w:rsidR="00946D01">
              <w:rPr>
                <w:noProof/>
                <w:webHidden/>
              </w:rPr>
              <w:t>284</w:t>
            </w:r>
            <w:r w:rsidR="00C86B06">
              <w:rPr>
                <w:noProof/>
                <w:webHidden/>
              </w:rPr>
              <w:fldChar w:fldCharType="end"/>
            </w:r>
          </w:hyperlink>
        </w:p>
        <w:p w14:paraId="25E80CE3" w14:textId="77777777" w:rsidR="00C86B06" w:rsidRDefault="006E237B">
          <w:pPr>
            <w:pStyle w:val="TOC2"/>
            <w:rPr>
              <w:rFonts w:eastAsiaTheme="minorEastAsia" w:cstheme="minorBidi"/>
              <w:smallCaps w:val="0"/>
              <w:noProof/>
              <w:sz w:val="22"/>
              <w:szCs w:val="22"/>
            </w:rPr>
          </w:pPr>
          <w:hyperlink w:anchor="_Toc325055668" w:history="1">
            <w:r w:rsidR="00C86B06" w:rsidRPr="00895F60">
              <w:rPr>
                <w:rStyle w:val="Hyperlink"/>
                <w:noProof/>
              </w:rPr>
              <w:t>PWL Removal Letter</w:t>
            </w:r>
            <w:r w:rsidR="00C86B06">
              <w:rPr>
                <w:noProof/>
                <w:webHidden/>
              </w:rPr>
              <w:tab/>
            </w:r>
            <w:r w:rsidR="00C86B06">
              <w:rPr>
                <w:noProof/>
                <w:webHidden/>
              </w:rPr>
              <w:fldChar w:fldCharType="begin"/>
            </w:r>
            <w:r w:rsidR="00C86B06">
              <w:rPr>
                <w:noProof/>
                <w:webHidden/>
              </w:rPr>
              <w:instrText xml:space="preserve"> PAGEREF _Toc325055668 \h </w:instrText>
            </w:r>
            <w:r w:rsidR="00C86B06">
              <w:rPr>
                <w:noProof/>
                <w:webHidden/>
              </w:rPr>
            </w:r>
            <w:r w:rsidR="00C86B06">
              <w:rPr>
                <w:noProof/>
                <w:webHidden/>
              </w:rPr>
              <w:fldChar w:fldCharType="separate"/>
            </w:r>
            <w:r w:rsidR="00946D01">
              <w:rPr>
                <w:noProof/>
                <w:webHidden/>
              </w:rPr>
              <w:t>284</w:t>
            </w:r>
            <w:r w:rsidR="00C86B06">
              <w:rPr>
                <w:noProof/>
                <w:webHidden/>
              </w:rPr>
              <w:fldChar w:fldCharType="end"/>
            </w:r>
          </w:hyperlink>
        </w:p>
        <w:p w14:paraId="25E80CE4"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69" w:history="1">
            <w:r w:rsidR="00C86B06" w:rsidRPr="00895F60">
              <w:rPr>
                <w:rStyle w:val="Hyperlink"/>
                <w:noProof/>
              </w:rPr>
              <w:t>Chapter 12 – Work Classification Code Definitions</w:t>
            </w:r>
            <w:r w:rsidR="00C86B06">
              <w:rPr>
                <w:noProof/>
                <w:webHidden/>
              </w:rPr>
              <w:tab/>
            </w:r>
            <w:r w:rsidR="00C86B06">
              <w:rPr>
                <w:noProof/>
                <w:webHidden/>
              </w:rPr>
              <w:fldChar w:fldCharType="begin"/>
            </w:r>
            <w:r w:rsidR="00C86B06">
              <w:rPr>
                <w:noProof/>
                <w:webHidden/>
              </w:rPr>
              <w:instrText xml:space="preserve"> PAGEREF _Toc325055669 \h </w:instrText>
            </w:r>
            <w:r w:rsidR="00C86B06">
              <w:rPr>
                <w:noProof/>
                <w:webHidden/>
              </w:rPr>
            </w:r>
            <w:r w:rsidR="00C86B06">
              <w:rPr>
                <w:noProof/>
                <w:webHidden/>
              </w:rPr>
              <w:fldChar w:fldCharType="separate"/>
            </w:r>
            <w:r w:rsidR="00946D01">
              <w:rPr>
                <w:noProof/>
                <w:webHidden/>
              </w:rPr>
              <w:t>285</w:t>
            </w:r>
            <w:r w:rsidR="00C86B06">
              <w:rPr>
                <w:noProof/>
                <w:webHidden/>
              </w:rPr>
              <w:fldChar w:fldCharType="end"/>
            </w:r>
          </w:hyperlink>
        </w:p>
        <w:p w14:paraId="25E80CE5" w14:textId="77777777" w:rsidR="00C86B06" w:rsidRDefault="006E237B">
          <w:pPr>
            <w:pStyle w:val="TOC2"/>
            <w:rPr>
              <w:rFonts w:eastAsiaTheme="minorEastAsia" w:cstheme="minorBidi"/>
              <w:smallCaps w:val="0"/>
              <w:noProof/>
              <w:sz w:val="22"/>
              <w:szCs w:val="22"/>
            </w:rPr>
          </w:pPr>
          <w:hyperlink w:anchor="_Toc325055670" w:history="1">
            <w:r w:rsidR="00C86B06" w:rsidRPr="00895F60">
              <w:rPr>
                <w:rStyle w:val="Hyperlink"/>
                <w:noProof/>
              </w:rPr>
              <w:t>1.</w:t>
            </w:r>
            <w:r w:rsidR="00C86B06">
              <w:rPr>
                <w:rFonts w:eastAsiaTheme="minorEastAsia" w:cstheme="minorBidi"/>
                <w:smallCaps w:val="0"/>
                <w:noProof/>
                <w:sz w:val="22"/>
                <w:szCs w:val="22"/>
              </w:rPr>
              <w:tab/>
            </w:r>
            <w:r w:rsidR="00C86B06" w:rsidRPr="00895F60">
              <w:rPr>
                <w:rStyle w:val="Hyperlink"/>
                <w:noProof/>
              </w:rPr>
              <w:t>Work Classification Codes</w:t>
            </w:r>
            <w:r w:rsidR="00C86B06">
              <w:rPr>
                <w:noProof/>
                <w:webHidden/>
              </w:rPr>
              <w:tab/>
            </w:r>
            <w:r w:rsidR="00C86B06">
              <w:rPr>
                <w:noProof/>
                <w:webHidden/>
              </w:rPr>
              <w:fldChar w:fldCharType="begin"/>
            </w:r>
            <w:r w:rsidR="00C86B06">
              <w:rPr>
                <w:noProof/>
                <w:webHidden/>
              </w:rPr>
              <w:instrText xml:space="preserve"> PAGEREF _Toc325055670 \h </w:instrText>
            </w:r>
            <w:r w:rsidR="00C86B06">
              <w:rPr>
                <w:noProof/>
                <w:webHidden/>
              </w:rPr>
            </w:r>
            <w:r w:rsidR="00C86B06">
              <w:rPr>
                <w:noProof/>
                <w:webHidden/>
              </w:rPr>
              <w:fldChar w:fldCharType="separate"/>
            </w:r>
            <w:r w:rsidR="00946D01">
              <w:rPr>
                <w:noProof/>
                <w:webHidden/>
              </w:rPr>
              <w:t>285</w:t>
            </w:r>
            <w:r w:rsidR="00C86B06">
              <w:rPr>
                <w:noProof/>
                <w:webHidden/>
              </w:rPr>
              <w:fldChar w:fldCharType="end"/>
            </w:r>
          </w:hyperlink>
        </w:p>
        <w:p w14:paraId="25E80CE6" w14:textId="77777777" w:rsidR="00C86B06" w:rsidRDefault="006E237B">
          <w:pPr>
            <w:pStyle w:val="TOC2"/>
            <w:rPr>
              <w:rFonts w:eastAsiaTheme="minorEastAsia" w:cstheme="minorBidi"/>
              <w:smallCaps w:val="0"/>
              <w:noProof/>
              <w:sz w:val="22"/>
              <w:szCs w:val="22"/>
            </w:rPr>
          </w:pPr>
          <w:hyperlink w:anchor="_Toc325055671" w:history="1">
            <w:r w:rsidR="00C86B06" w:rsidRPr="00895F60">
              <w:rPr>
                <w:rStyle w:val="Hyperlink"/>
                <w:noProof/>
              </w:rPr>
              <w:t>2.</w:t>
            </w:r>
            <w:r w:rsidR="00C86B06">
              <w:rPr>
                <w:rFonts w:eastAsiaTheme="minorEastAsia" w:cstheme="minorBidi"/>
                <w:smallCaps w:val="0"/>
                <w:noProof/>
                <w:sz w:val="22"/>
                <w:szCs w:val="22"/>
              </w:rPr>
              <w:tab/>
            </w:r>
            <w:r w:rsidR="00C86B06" w:rsidRPr="00895F60">
              <w:rPr>
                <w:rStyle w:val="Hyperlink"/>
                <w:noProof/>
              </w:rPr>
              <w:t>Administrative Time Codes</w:t>
            </w:r>
            <w:r w:rsidR="00C86B06">
              <w:rPr>
                <w:noProof/>
                <w:webHidden/>
              </w:rPr>
              <w:tab/>
            </w:r>
            <w:r w:rsidR="00C86B06">
              <w:rPr>
                <w:noProof/>
                <w:webHidden/>
              </w:rPr>
              <w:fldChar w:fldCharType="begin"/>
            </w:r>
            <w:r w:rsidR="00C86B06">
              <w:rPr>
                <w:noProof/>
                <w:webHidden/>
              </w:rPr>
              <w:instrText xml:space="preserve"> PAGEREF _Toc325055671 \h </w:instrText>
            </w:r>
            <w:r w:rsidR="00C86B06">
              <w:rPr>
                <w:noProof/>
                <w:webHidden/>
              </w:rPr>
            </w:r>
            <w:r w:rsidR="00C86B06">
              <w:rPr>
                <w:noProof/>
                <w:webHidden/>
              </w:rPr>
              <w:fldChar w:fldCharType="separate"/>
            </w:r>
            <w:r w:rsidR="00946D01">
              <w:rPr>
                <w:noProof/>
                <w:webHidden/>
              </w:rPr>
              <w:t>286</w:t>
            </w:r>
            <w:r w:rsidR="00C86B06">
              <w:rPr>
                <w:noProof/>
                <w:webHidden/>
              </w:rPr>
              <w:fldChar w:fldCharType="end"/>
            </w:r>
          </w:hyperlink>
        </w:p>
        <w:p w14:paraId="25E80CE7" w14:textId="77777777" w:rsidR="00C86B06" w:rsidRDefault="006E237B">
          <w:pPr>
            <w:pStyle w:val="TOC2"/>
            <w:rPr>
              <w:rFonts w:eastAsiaTheme="minorEastAsia" w:cstheme="minorBidi"/>
              <w:smallCaps w:val="0"/>
              <w:noProof/>
              <w:sz w:val="22"/>
              <w:szCs w:val="22"/>
            </w:rPr>
          </w:pPr>
          <w:hyperlink w:anchor="_Toc325055672" w:history="1">
            <w:r w:rsidR="00C86B06" w:rsidRPr="00895F60">
              <w:rPr>
                <w:rStyle w:val="Hyperlink"/>
                <w:noProof/>
              </w:rPr>
              <w:t>3.</w:t>
            </w:r>
            <w:r w:rsidR="00C86B06">
              <w:rPr>
                <w:rFonts w:eastAsiaTheme="minorEastAsia" w:cstheme="minorBidi"/>
                <w:smallCaps w:val="0"/>
                <w:noProof/>
                <w:sz w:val="22"/>
                <w:szCs w:val="22"/>
              </w:rPr>
              <w:tab/>
            </w:r>
            <w:r w:rsidR="00C86B06" w:rsidRPr="00895F60">
              <w:rPr>
                <w:rStyle w:val="Hyperlink"/>
                <w:noProof/>
              </w:rPr>
              <w:t>Subject Matter Examiner (SME) Time Codes</w:t>
            </w:r>
            <w:r w:rsidR="00C86B06">
              <w:rPr>
                <w:noProof/>
                <w:webHidden/>
              </w:rPr>
              <w:tab/>
            </w:r>
            <w:r w:rsidR="00C86B06">
              <w:rPr>
                <w:noProof/>
                <w:webHidden/>
              </w:rPr>
              <w:fldChar w:fldCharType="begin"/>
            </w:r>
            <w:r w:rsidR="00C86B06">
              <w:rPr>
                <w:noProof/>
                <w:webHidden/>
              </w:rPr>
              <w:instrText xml:space="preserve"> PAGEREF _Toc325055672 \h </w:instrText>
            </w:r>
            <w:r w:rsidR="00C86B06">
              <w:rPr>
                <w:noProof/>
                <w:webHidden/>
              </w:rPr>
            </w:r>
            <w:r w:rsidR="00C86B06">
              <w:rPr>
                <w:noProof/>
                <w:webHidden/>
              </w:rPr>
              <w:fldChar w:fldCharType="separate"/>
            </w:r>
            <w:r w:rsidR="00946D01">
              <w:rPr>
                <w:noProof/>
                <w:webHidden/>
              </w:rPr>
              <w:t>288</w:t>
            </w:r>
            <w:r w:rsidR="00C86B06">
              <w:rPr>
                <w:noProof/>
                <w:webHidden/>
              </w:rPr>
              <w:fldChar w:fldCharType="end"/>
            </w:r>
          </w:hyperlink>
        </w:p>
        <w:p w14:paraId="25E80CE8" w14:textId="77777777" w:rsidR="00C86B06" w:rsidRDefault="006E237B">
          <w:pPr>
            <w:pStyle w:val="TOC2"/>
            <w:rPr>
              <w:rFonts w:eastAsiaTheme="minorEastAsia" w:cstheme="minorBidi"/>
              <w:smallCaps w:val="0"/>
              <w:noProof/>
              <w:sz w:val="22"/>
              <w:szCs w:val="22"/>
            </w:rPr>
          </w:pPr>
          <w:hyperlink w:anchor="_Toc325055673" w:history="1">
            <w:r w:rsidR="00C86B06" w:rsidRPr="00895F60">
              <w:rPr>
                <w:rStyle w:val="Hyperlink"/>
                <w:noProof/>
              </w:rPr>
              <w:t>4.</w:t>
            </w:r>
            <w:r w:rsidR="00C86B06">
              <w:rPr>
                <w:rFonts w:eastAsiaTheme="minorEastAsia" w:cstheme="minorBidi"/>
                <w:smallCaps w:val="0"/>
                <w:noProof/>
                <w:sz w:val="22"/>
                <w:szCs w:val="22"/>
              </w:rPr>
              <w:tab/>
            </w:r>
            <w:r w:rsidR="00C86B06" w:rsidRPr="00895F60">
              <w:rPr>
                <w:rStyle w:val="Hyperlink"/>
                <w:noProof/>
              </w:rPr>
              <w:t>Economic Development Specialists (EDS) Codes</w:t>
            </w:r>
            <w:r w:rsidR="00C86B06">
              <w:rPr>
                <w:noProof/>
                <w:webHidden/>
              </w:rPr>
              <w:tab/>
            </w:r>
            <w:r w:rsidR="00C86B06">
              <w:rPr>
                <w:noProof/>
                <w:webHidden/>
              </w:rPr>
              <w:fldChar w:fldCharType="begin"/>
            </w:r>
            <w:r w:rsidR="00C86B06">
              <w:rPr>
                <w:noProof/>
                <w:webHidden/>
              </w:rPr>
              <w:instrText xml:space="preserve"> PAGEREF _Toc325055673 \h </w:instrText>
            </w:r>
            <w:r w:rsidR="00C86B06">
              <w:rPr>
                <w:noProof/>
                <w:webHidden/>
              </w:rPr>
            </w:r>
            <w:r w:rsidR="00C86B06">
              <w:rPr>
                <w:noProof/>
                <w:webHidden/>
              </w:rPr>
              <w:fldChar w:fldCharType="separate"/>
            </w:r>
            <w:r w:rsidR="00946D01">
              <w:rPr>
                <w:noProof/>
                <w:webHidden/>
              </w:rPr>
              <w:t>289</w:t>
            </w:r>
            <w:r w:rsidR="00C86B06">
              <w:rPr>
                <w:noProof/>
                <w:webHidden/>
              </w:rPr>
              <w:fldChar w:fldCharType="end"/>
            </w:r>
          </w:hyperlink>
        </w:p>
        <w:p w14:paraId="25E80CE9"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74" w:history="1">
            <w:r w:rsidR="00C86B06" w:rsidRPr="00895F60">
              <w:rPr>
                <w:rStyle w:val="Hyperlink"/>
                <w:noProof/>
              </w:rPr>
              <w:t>Enforcement Authorities for Credit Unions</w:t>
            </w:r>
            <w:r w:rsidR="00C86B06">
              <w:rPr>
                <w:noProof/>
                <w:webHidden/>
              </w:rPr>
              <w:tab/>
            </w:r>
            <w:r w:rsidR="00C86B06">
              <w:rPr>
                <w:noProof/>
                <w:webHidden/>
              </w:rPr>
              <w:fldChar w:fldCharType="begin"/>
            </w:r>
            <w:r w:rsidR="00C86B06">
              <w:rPr>
                <w:noProof/>
                <w:webHidden/>
              </w:rPr>
              <w:instrText xml:space="preserve"> PAGEREF _Toc325055674 \h </w:instrText>
            </w:r>
            <w:r w:rsidR="00C86B06">
              <w:rPr>
                <w:noProof/>
                <w:webHidden/>
              </w:rPr>
            </w:r>
            <w:r w:rsidR="00C86B06">
              <w:rPr>
                <w:noProof/>
                <w:webHidden/>
              </w:rPr>
              <w:fldChar w:fldCharType="separate"/>
            </w:r>
            <w:r w:rsidR="00946D01">
              <w:rPr>
                <w:noProof/>
                <w:webHidden/>
              </w:rPr>
              <w:t>290</w:t>
            </w:r>
            <w:r w:rsidR="00C86B06">
              <w:rPr>
                <w:noProof/>
                <w:webHidden/>
              </w:rPr>
              <w:fldChar w:fldCharType="end"/>
            </w:r>
          </w:hyperlink>
        </w:p>
        <w:p w14:paraId="25E80CEA"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75" w:history="1">
            <w:r w:rsidR="00C86B06" w:rsidRPr="00895F60">
              <w:rPr>
                <w:rStyle w:val="Hyperlink"/>
                <w:rFonts w:cs="Arial"/>
                <w:noProof/>
              </w:rPr>
              <w:t>Explanations of Commonly Used Acronyms and Initialisms</w:t>
            </w:r>
            <w:r w:rsidR="00C86B06">
              <w:rPr>
                <w:noProof/>
                <w:webHidden/>
              </w:rPr>
              <w:tab/>
            </w:r>
            <w:r w:rsidR="00C86B06">
              <w:rPr>
                <w:noProof/>
                <w:webHidden/>
              </w:rPr>
              <w:fldChar w:fldCharType="begin"/>
            </w:r>
            <w:r w:rsidR="00C86B06">
              <w:rPr>
                <w:noProof/>
                <w:webHidden/>
              </w:rPr>
              <w:instrText xml:space="preserve"> PAGEREF _Toc325055675 \h </w:instrText>
            </w:r>
            <w:r w:rsidR="00C86B06">
              <w:rPr>
                <w:noProof/>
                <w:webHidden/>
              </w:rPr>
            </w:r>
            <w:r w:rsidR="00C86B06">
              <w:rPr>
                <w:noProof/>
                <w:webHidden/>
              </w:rPr>
              <w:fldChar w:fldCharType="separate"/>
            </w:r>
            <w:r w:rsidR="00946D01">
              <w:rPr>
                <w:noProof/>
                <w:webHidden/>
              </w:rPr>
              <w:t>291</w:t>
            </w:r>
            <w:r w:rsidR="00C86B06">
              <w:rPr>
                <w:noProof/>
                <w:webHidden/>
              </w:rPr>
              <w:fldChar w:fldCharType="end"/>
            </w:r>
          </w:hyperlink>
        </w:p>
        <w:p w14:paraId="25E80CEB"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76" w:history="1">
            <w:r w:rsidR="00C86B06" w:rsidRPr="00895F60">
              <w:rPr>
                <w:rStyle w:val="Hyperlink"/>
                <w:rFonts w:cs="Arial"/>
                <w:noProof/>
              </w:rPr>
              <w:t>Grouping Associations used in the NSPM</w:t>
            </w:r>
            <w:r w:rsidR="00C86B06">
              <w:rPr>
                <w:noProof/>
                <w:webHidden/>
              </w:rPr>
              <w:tab/>
            </w:r>
            <w:r w:rsidR="00C86B06">
              <w:rPr>
                <w:noProof/>
                <w:webHidden/>
              </w:rPr>
              <w:fldChar w:fldCharType="begin"/>
            </w:r>
            <w:r w:rsidR="00C86B06">
              <w:rPr>
                <w:noProof/>
                <w:webHidden/>
              </w:rPr>
              <w:instrText xml:space="preserve"> PAGEREF _Toc325055676 \h </w:instrText>
            </w:r>
            <w:r w:rsidR="00C86B06">
              <w:rPr>
                <w:noProof/>
                <w:webHidden/>
              </w:rPr>
            </w:r>
            <w:r w:rsidR="00C86B06">
              <w:rPr>
                <w:noProof/>
                <w:webHidden/>
              </w:rPr>
              <w:fldChar w:fldCharType="separate"/>
            </w:r>
            <w:r w:rsidR="00946D01">
              <w:rPr>
                <w:noProof/>
                <w:webHidden/>
              </w:rPr>
              <w:t>292</w:t>
            </w:r>
            <w:r w:rsidR="00C86B06">
              <w:rPr>
                <w:noProof/>
                <w:webHidden/>
              </w:rPr>
              <w:fldChar w:fldCharType="end"/>
            </w:r>
          </w:hyperlink>
        </w:p>
        <w:p w14:paraId="25E80CEC"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77" w:history="1">
            <w:r w:rsidR="00C86B06" w:rsidRPr="00895F60">
              <w:rPr>
                <w:rStyle w:val="Hyperlink"/>
                <w:noProof/>
              </w:rPr>
              <w:t>Helpful Hints for Hyper Linking</w:t>
            </w:r>
            <w:r w:rsidR="00C86B06">
              <w:rPr>
                <w:noProof/>
                <w:webHidden/>
              </w:rPr>
              <w:tab/>
            </w:r>
            <w:r w:rsidR="00C86B06">
              <w:rPr>
                <w:noProof/>
                <w:webHidden/>
              </w:rPr>
              <w:fldChar w:fldCharType="begin"/>
            </w:r>
            <w:r w:rsidR="00C86B06">
              <w:rPr>
                <w:noProof/>
                <w:webHidden/>
              </w:rPr>
              <w:instrText xml:space="preserve"> PAGEREF _Toc325055677 \h </w:instrText>
            </w:r>
            <w:r w:rsidR="00C86B06">
              <w:rPr>
                <w:noProof/>
                <w:webHidden/>
              </w:rPr>
            </w:r>
            <w:r w:rsidR="00C86B06">
              <w:rPr>
                <w:noProof/>
                <w:webHidden/>
              </w:rPr>
              <w:fldChar w:fldCharType="separate"/>
            </w:r>
            <w:r w:rsidR="00946D01">
              <w:rPr>
                <w:noProof/>
                <w:webHidden/>
              </w:rPr>
              <w:t>293</w:t>
            </w:r>
            <w:r w:rsidR="00C86B06">
              <w:rPr>
                <w:noProof/>
                <w:webHidden/>
              </w:rPr>
              <w:fldChar w:fldCharType="end"/>
            </w:r>
          </w:hyperlink>
        </w:p>
        <w:p w14:paraId="25E80CED" w14:textId="77777777" w:rsidR="00C86B06" w:rsidRDefault="006E237B">
          <w:pPr>
            <w:pStyle w:val="TOC1"/>
            <w:tabs>
              <w:tab w:val="right" w:leader="dot" w:pos="9494"/>
            </w:tabs>
            <w:rPr>
              <w:rFonts w:eastAsiaTheme="minorEastAsia" w:cstheme="minorBidi"/>
              <w:b w:val="0"/>
              <w:bCs w:val="0"/>
              <w:i w:val="0"/>
              <w:iCs w:val="0"/>
              <w:caps w:val="0"/>
              <w:noProof/>
              <w:sz w:val="22"/>
              <w:szCs w:val="22"/>
            </w:rPr>
          </w:pPr>
          <w:hyperlink w:anchor="_Toc325055678" w:history="1">
            <w:r w:rsidR="00C86B06" w:rsidRPr="00895F60">
              <w:rPr>
                <w:rStyle w:val="Hyperlink"/>
                <w:noProof/>
              </w:rPr>
              <w:t>Map of Regional Offices</w:t>
            </w:r>
            <w:r w:rsidR="00C86B06">
              <w:rPr>
                <w:noProof/>
                <w:webHidden/>
              </w:rPr>
              <w:tab/>
            </w:r>
            <w:r w:rsidR="00C86B06">
              <w:rPr>
                <w:noProof/>
                <w:webHidden/>
              </w:rPr>
              <w:fldChar w:fldCharType="begin"/>
            </w:r>
            <w:r w:rsidR="00C86B06">
              <w:rPr>
                <w:noProof/>
                <w:webHidden/>
              </w:rPr>
              <w:instrText xml:space="preserve"> PAGEREF _Toc325055678 \h </w:instrText>
            </w:r>
            <w:r w:rsidR="00C86B06">
              <w:rPr>
                <w:noProof/>
                <w:webHidden/>
              </w:rPr>
            </w:r>
            <w:r w:rsidR="00C86B06">
              <w:rPr>
                <w:noProof/>
                <w:webHidden/>
              </w:rPr>
              <w:fldChar w:fldCharType="separate"/>
            </w:r>
            <w:r w:rsidR="00946D01">
              <w:rPr>
                <w:noProof/>
                <w:webHidden/>
              </w:rPr>
              <w:t>293</w:t>
            </w:r>
            <w:r w:rsidR="00C86B06">
              <w:rPr>
                <w:noProof/>
                <w:webHidden/>
              </w:rPr>
              <w:fldChar w:fldCharType="end"/>
            </w:r>
          </w:hyperlink>
        </w:p>
        <w:p w14:paraId="25E80CEE" w14:textId="77777777" w:rsidR="00307FA1" w:rsidRPr="00DA5093" w:rsidRDefault="00C267DA" w:rsidP="002272DD">
          <w:pPr>
            <w:rPr>
              <w:rFonts w:cs="Arial"/>
            </w:rPr>
          </w:pPr>
          <w:r w:rsidRPr="00DA5093">
            <w:rPr>
              <w:rFonts w:cs="Arial"/>
              <w:b/>
              <w:bCs/>
              <w:i/>
              <w:iCs/>
              <w:caps/>
              <w:sz w:val="20"/>
              <w:szCs w:val="20"/>
            </w:rPr>
            <w:fldChar w:fldCharType="end"/>
          </w:r>
        </w:p>
      </w:sdtContent>
    </w:sdt>
    <w:p w14:paraId="25E80CEF" w14:textId="77777777" w:rsidR="009E3EBD" w:rsidRDefault="009E3EBD">
      <w:pPr>
        <w:spacing w:after="120" w:line="276" w:lineRule="auto"/>
        <w:rPr>
          <w:rFonts w:cs="Arial"/>
        </w:rPr>
        <w:sectPr w:rsidR="009E3EBD" w:rsidSect="00442979">
          <w:headerReference w:type="even" r:id="rId14"/>
          <w:headerReference w:type="default" r:id="rId15"/>
          <w:headerReference w:type="first" r:id="rId16"/>
          <w:footerReference w:type="first" r:id="rId17"/>
          <w:pgSz w:w="12240" w:h="15840"/>
          <w:pgMar w:top="1296" w:right="1296" w:bottom="1296" w:left="1440" w:header="720" w:footer="720" w:gutter="0"/>
          <w:pgNumType w:start="1"/>
          <w:cols w:space="720"/>
          <w:titlePg/>
          <w:docGrid w:linePitch="299"/>
        </w:sectPr>
      </w:pPr>
      <w:bookmarkStart w:id="2" w:name="_Toc286858602"/>
      <w:bookmarkStart w:id="3" w:name="_Toc286858833"/>
      <w:bookmarkStart w:id="4" w:name="_Toc287273908"/>
      <w:bookmarkEnd w:id="1"/>
    </w:p>
    <w:p w14:paraId="25E80CF0" w14:textId="77777777" w:rsidR="008D5D65" w:rsidRDefault="002D5318" w:rsidP="001A6C8B">
      <w:pPr>
        <w:pStyle w:val="Heading1"/>
      </w:pPr>
      <w:bookmarkStart w:id="5" w:name="_Toc325055222"/>
      <w:r>
        <w:lastRenderedPageBreak/>
        <w:t xml:space="preserve">Chapter 1 </w:t>
      </w:r>
      <w:r w:rsidRPr="00DA5093">
        <w:t>–</w:t>
      </w:r>
      <w:r>
        <w:t xml:space="preserve"> </w:t>
      </w:r>
      <w:bookmarkEnd w:id="2"/>
      <w:bookmarkEnd w:id="3"/>
      <w:bookmarkEnd w:id="4"/>
      <w:r w:rsidR="00263706">
        <w:t>District Management</w:t>
      </w:r>
      <w:bookmarkEnd w:id="5"/>
    </w:p>
    <w:p w14:paraId="25E80CF1" w14:textId="77777777" w:rsidR="001C5042" w:rsidRDefault="001C5042" w:rsidP="001C5042"/>
    <w:p w14:paraId="25E80CF2" w14:textId="77777777" w:rsidR="00530621" w:rsidRDefault="00D42E5C" w:rsidP="00D42E5C">
      <w:pPr>
        <w:rPr>
          <w:rFonts w:cs="Arial"/>
        </w:rPr>
      </w:pPr>
      <w:r w:rsidRPr="00716162">
        <w:rPr>
          <w:rFonts w:cs="Arial"/>
        </w:rPr>
        <w:t xml:space="preserve">District management </w:t>
      </w:r>
      <w:r>
        <w:rPr>
          <w:rFonts w:cs="Arial"/>
        </w:rPr>
        <w:t xml:space="preserve">encompasses the comprehensive </w:t>
      </w:r>
      <w:r w:rsidR="003F4A26">
        <w:rPr>
          <w:rFonts w:cs="Arial"/>
        </w:rPr>
        <w:t xml:space="preserve">objective </w:t>
      </w:r>
      <w:r>
        <w:rPr>
          <w:rFonts w:cs="Arial"/>
        </w:rPr>
        <w:t xml:space="preserve">of </w:t>
      </w:r>
      <w:r w:rsidR="00530621">
        <w:rPr>
          <w:rFonts w:cs="Arial"/>
        </w:rPr>
        <w:t xml:space="preserve">managing and </w:t>
      </w:r>
      <w:r w:rsidR="00CF3026">
        <w:rPr>
          <w:rFonts w:cs="Arial"/>
        </w:rPr>
        <w:t>maintaining</w:t>
      </w:r>
      <w:r w:rsidR="00530621">
        <w:rPr>
          <w:rFonts w:cs="Arial"/>
        </w:rPr>
        <w:t xml:space="preserve"> </w:t>
      </w:r>
      <w:r w:rsidR="003F4A26">
        <w:rPr>
          <w:rFonts w:cs="Arial"/>
        </w:rPr>
        <w:t>continuous and detailed knowledge of an assigned district of credit unions.  This includes ongoing financial analysis, knowledge of local economic condition, knowledge of current events affecting assigned credit unions, identification of eme</w:t>
      </w:r>
      <w:r w:rsidR="000730E4">
        <w:rPr>
          <w:rFonts w:cs="Arial"/>
        </w:rPr>
        <w:t>rging risks, and the routine reporting</w:t>
      </w:r>
      <w:r w:rsidR="003F4A26">
        <w:rPr>
          <w:rFonts w:cs="Arial"/>
        </w:rPr>
        <w:t xml:space="preserve"> to management on these issues.  The ongoing reevaluation of supervision plans based on this analysis is needed to effectively match resources to risks.  </w:t>
      </w:r>
    </w:p>
    <w:p w14:paraId="25E80CF3" w14:textId="77777777" w:rsidR="00530621" w:rsidRDefault="00530621" w:rsidP="00D42E5C">
      <w:pPr>
        <w:rPr>
          <w:rFonts w:cs="Arial"/>
        </w:rPr>
      </w:pPr>
    </w:p>
    <w:p w14:paraId="25E80CF4" w14:textId="77777777" w:rsidR="00D42E5C" w:rsidRPr="00CF3026" w:rsidRDefault="003F4A26" w:rsidP="00D42E5C">
      <w:pPr>
        <w:rPr>
          <w:rFonts w:cs="Arial"/>
        </w:rPr>
      </w:pPr>
      <w:r>
        <w:rPr>
          <w:rFonts w:cs="Arial"/>
        </w:rPr>
        <w:t xml:space="preserve">District management also </w:t>
      </w:r>
      <w:r w:rsidR="00CF3026">
        <w:rPr>
          <w:rFonts w:cs="Arial"/>
        </w:rPr>
        <w:t xml:space="preserve">includes the scheduling, the prioritizing, and the administrative tasks associated with the examiner position.  </w:t>
      </w:r>
      <w:r w:rsidR="00D42E5C" w:rsidRPr="00716162">
        <w:rPr>
          <w:rFonts w:cs="Arial"/>
          <w:szCs w:val="24"/>
        </w:rPr>
        <w:t>Examiners are responsible for effectively managing risk within their districts</w:t>
      </w:r>
      <w:r w:rsidR="00D42E5C">
        <w:rPr>
          <w:rFonts w:cs="Arial"/>
          <w:szCs w:val="24"/>
        </w:rPr>
        <w:t xml:space="preserve"> by scheduling</w:t>
      </w:r>
      <w:r w:rsidR="00D42E5C" w:rsidRPr="00716162">
        <w:rPr>
          <w:rFonts w:cs="Arial"/>
          <w:szCs w:val="24"/>
        </w:rPr>
        <w:t xml:space="preserve"> examinations/supervision contacts based on </w:t>
      </w:r>
      <w:r w:rsidR="00D42E5C">
        <w:rPr>
          <w:rFonts w:cs="Arial"/>
          <w:szCs w:val="24"/>
        </w:rPr>
        <w:t>current</w:t>
      </w:r>
      <w:r w:rsidR="00D42E5C" w:rsidRPr="00716162">
        <w:rPr>
          <w:rFonts w:cs="Arial"/>
          <w:szCs w:val="24"/>
        </w:rPr>
        <w:t xml:space="preserve"> and emerging risks.  Examiners </w:t>
      </w:r>
      <w:r w:rsidR="00D42E5C">
        <w:rPr>
          <w:rFonts w:cs="Arial"/>
          <w:szCs w:val="24"/>
        </w:rPr>
        <w:t>will document</w:t>
      </w:r>
      <w:r w:rsidR="00D42E5C" w:rsidRPr="00716162">
        <w:rPr>
          <w:rFonts w:cs="Arial"/>
          <w:szCs w:val="24"/>
        </w:rPr>
        <w:t xml:space="preserve"> supervision and keep their supervisor apprised of any significant issues affecting their ability to provide adequate supervision </w:t>
      </w:r>
      <w:r w:rsidR="00D42E5C">
        <w:rPr>
          <w:rFonts w:cs="Arial"/>
          <w:szCs w:val="24"/>
        </w:rPr>
        <w:t>to</w:t>
      </w:r>
      <w:r w:rsidR="00D42E5C" w:rsidRPr="00716162">
        <w:rPr>
          <w:rFonts w:cs="Arial"/>
          <w:szCs w:val="24"/>
        </w:rPr>
        <w:t xml:space="preserve"> assigned credit unions.</w:t>
      </w:r>
      <w:r w:rsidR="00D42E5C">
        <w:rPr>
          <w:rFonts w:cs="Arial"/>
          <w:szCs w:val="24"/>
        </w:rPr>
        <w:t xml:space="preserve">  </w:t>
      </w:r>
      <w:r>
        <w:rPr>
          <w:rFonts w:cs="Arial"/>
          <w:szCs w:val="24"/>
        </w:rPr>
        <w:t>Effective d</w:t>
      </w:r>
      <w:r w:rsidR="00D42E5C">
        <w:rPr>
          <w:rFonts w:cs="Arial"/>
          <w:szCs w:val="24"/>
        </w:rPr>
        <w:t>istrict management includes the collaboration of examiners</w:t>
      </w:r>
      <w:r w:rsidR="003022EB">
        <w:rPr>
          <w:rFonts w:cs="Arial"/>
          <w:szCs w:val="24"/>
        </w:rPr>
        <w:t>,</w:t>
      </w:r>
      <w:r w:rsidR="0001592A">
        <w:rPr>
          <w:rStyle w:val="FootnoteReference"/>
          <w:rFonts w:cs="Arial"/>
          <w:szCs w:val="24"/>
        </w:rPr>
        <w:footnoteReference w:id="1"/>
      </w:r>
      <w:r w:rsidR="00D42E5C">
        <w:rPr>
          <w:rFonts w:cs="Arial"/>
          <w:szCs w:val="24"/>
        </w:rPr>
        <w:t xml:space="preserve"> supervisors</w:t>
      </w:r>
      <w:r w:rsidR="003022EB">
        <w:rPr>
          <w:rFonts w:cs="Arial"/>
          <w:szCs w:val="24"/>
        </w:rPr>
        <w:t>,</w:t>
      </w:r>
      <w:r w:rsidR="000E74EF">
        <w:rPr>
          <w:rStyle w:val="FootnoteReference"/>
          <w:rFonts w:cs="Arial"/>
          <w:szCs w:val="24"/>
        </w:rPr>
        <w:footnoteReference w:id="2"/>
      </w:r>
      <w:r w:rsidR="00D42E5C">
        <w:rPr>
          <w:rFonts w:cs="Arial"/>
          <w:szCs w:val="24"/>
        </w:rPr>
        <w:t xml:space="preserve"> </w:t>
      </w:r>
      <w:r w:rsidR="00885D77">
        <w:rPr>
          <w:rFonts w:cs="Arial"/>
          <w:szCs w:val="24"/>
        </w:rPr>
        <w:t>Regional O</w:t>
      </w:r>
      <w:r w:rsidR="00D42E5C">
        <w:rPr>
          <w:rFonts w:cs="Arial"/>
          <w:szCs w:val="24"/>
        </w:rPr>
        <w:t>ffice</w:t>
      </w:r>
      <w:r w:rsidR="00885D77">
        <w:rPr>
          <w:rFonts w:cs="Arial"/>
          <w:szCs w:val="24"/>
        </w:rPr>
        <w:t>s, and the Central O</w:t>
      </w:r>
      <w:r w:rsidR="00D42E5C">
        <w:rPr>
          <w:rFonts w:cs="Arial"/>
          <w:szCs w:val="24"/>
        </w:rPr>
        <w:t xml:space="preserve">ffice to </w:t>
      </w:r>
      <w:r w:rsidR="00D42E5C" w:rsidRPr="00716162">
        <w:rPr>
          <w:rFonts w:cs="Arial"/>
        </w:rPr>
        <w:t xml:space="preserve">provide risk-focused supervision and mitigate losses to the </w:t>
      </w:r>
      <w:r w:rsidR="00D93BC8">
        <w:rPr>
          <w:rFonts w:cs="Arial"/>
        </w:rPr>
        <w:t xml:space="preserve">National Credit Union Share Insurance Fund </w:t>
      </w:r>
      <w:r w:rsidR="00C85B68">
        <w:rPr>
          <w:rFonts w:cs="Arial"/>
        </w:rPr>
        <w:t>(NCUSIF)</w:t>
      </w:r>
      <w:r w:rsidR="00D42E5C">
        <w:rPr>
          <w:rFonts w:cs="Arial"/>
        </w:rPr>
        <w:t>.</w:t>
      </w:r>
    </w:p>
    <w:p w14:paraId="25E80CF5" w14:textId="77777777" w:rsidR="00D42E5C" w:rsidRDefault="00D42E5C" w:rsidP="001C5042"/>
    <w:p w14:paraId="25E80CF6" w14:textId="77777777" w:rsidR="001C5042" w:rsidRPr="00DA5093" w:rsidRDefault="001C5042" w:rsidP="00111989">
      <w:pPr>
        <w:pStyle w:val="Heading2"/>
        <w:numPr>
          <w:ilvl w:val="0"/>
          <w:numId w:val="43"/>
        </w:numPr>
      </w:pPr>
      <w:bookmarkStart w:id="6" w:name="_Toc286858603"/>
      <w:bookmarkStart w:id="7" w:name="_Toc286858834"/>
      <w:bookmarkStart w:id="8" w:name="_Toc287273909"/>
      <w:bookmarkStart w:id="9" w:name="_Toc325055223"/>
      <w:r>
        <w:t>Examination</w:t>
      </w:r>
      <w:r w:rsidRPr="00DA5093">
        <w:t xml:space="preserve"> Budgeting/Scheduling</w:t>
      </w:r>
      <w:bookmarkEnd w:id="6"/>
      <w:bookmarkEnd w:id="7"/>
      <w:bookmarkEnd w:id="8"/>
      <w:bookmarkEnd w:id="9"/>
    </w:p>
    <w:p w14:paraId="25E80CF7" w14:textId="77777777" w:rsidR="001C5042" w:rsidRPr="00DA5093" w:rsidRDefault="001C5042" w:rsidP="001C5042">
      <w:pPr>
        <w:rPr>
          <w:rFonts w:cs="Arial"/>
        </w:rPr>
      </w:pPr>
    </w:p>
    <w:p w14:paraId="25E80CF8" w14:textId="77777777" w:rsidR="001C5042" w:rsidRPr="00DA5093" w:rsidRDefault="001C5042" w:rsidP="001C5042">
      <w:pPr>
        <w:rPr>
          <w:rFonts w:cs="Arial"/>
        </w:rPr>
      </w:pPr>
      <w:r w:rsidRPr="00DA5093">
        <w:rPr>
          <w:rFonts w:cs="Arial"/>
        </w:rPr>
        <w:t xml:space="preserve">Budgeting and scheduling of examination work is critical to effectively manage resources and ensure timely </w:t>
      </w:r>
      <w:r>
        <w:rPr>
          <w:rFonts w:cs="Arial"/>
        </w:rPr>
        <w:t>examinations</w:t>
      </w:r>
      <w:r w:rsidRPr="00DA5093">
        <w:rPr>
          <w:rFonts w:cs="Arial"/>
        </w:rPr>
        <w:t xml:space="preserve">/supervision contacts.  Appropriate scheduling ensures resource allocation can be directed to the credit unions of regional and national significance as needs arise and helps to ensure </w:t>
      </w:r>
      <w:r>
        <w:rPr>
          <w:rFonts w:cs="Arial"/>
        </w:rPr>
        <w:t xml:space="preserve">the </w:t>
      </w:r>
      <w:r w:rsidRPr="00DA5093">
        <w:rPr>
          <w:rFonts w:cs="Arial"/>
        </w:rPr>
        <w:t xml:space="preserve">NCUA achieves its mission. </w:t>
      </w:r>
    </w:p>
    <w:p w14:paraId="25E80CF9" w14:textId="77777777" w:rsidR="001C5042" w:rsidRPr="00DA5093" w:rsidRDefault="001C5042" w:rsidP="001C5042">
      <w:pPr>
        <w:rPr>
          <w:rFonts w:cs="Arial"/>
        </w:rPr>
      </w:pPr>
    </w:p>
    <w:p w14:paraId="25E80CFA" w14:textId="77777777" w:rsidR="001C5042" w:rsidRPr="00F61BE3" w:rsidRDefault="001C5042" w:rsidP="00111989">
      <w:pPr>
        <w:pStyle w:val="Heading3"/>
        <w:numPr>
          <w:ilvl w:val="0"/>
          <w:numId w:val="44"/>
        </w:numPr>
      </w:pPr>
      <w:bookmarkStart w:id="10" w:name="_Toc286858604"/>
      <w:bookmarkStart w:id="11" w:name="_Toc286858835"/>
      <w:bookmarkStart w:id="12" w:name="_Toc287273910"/>
      <w:bookmarkStart w:id="13" w:name="_Toc325055224"/>
      <w:r w:rsidRPr="00F61BE3">
        <w:t>Budgeting Process</w:t>
      </w:r>
      <w:bookmarkEnd w:id="10"/>
      <w:bookmarkEnd w:id="11"/>
      <w:bookmarkEnd w:id="12"/>
      <w:bookmarkEnd w:id="13"/>
      <w:r w:rsidRPr="00F61BE3">
        <w:t xml:space="preserve"> </w:t>
      </w:r>
    </w:p>
    <w:p w14:paraId="25E80CFB" w14:textId="77777777" w:rsidR="001C5042" w:rsidRPr="00DA5093" w:rsidRDefault="001C5042" w:rsidP="001C5042">
      <w:pPr>
        <w:rPr>
          <w:rFonts w:cs="Arial"/>
        </w:rPr>
      </w:pPr>
    </w:p>
    <w:p w14:paraId="25E80CFC" w14:textId="77777777" w:rsidR="001C5042" w:rsidRPr="00F61BE3" w:rsidRDefault="001C5042" w:rsidP="001C5042">
      <w:pPr>
        <w:pStyle w:val="H3P"/>
      </w:pPr>
      <w:bookmarkStart w:id="14" w:name="_Toc286858605"/>
      <w:r>
        <w:rPr>
          <w:u w:val="single"/>
        </w:rPr>
        <w:t>Examiners</w:t>
      </w:r>
      <w:r w:rsidRPr="00F61BE3">
        <w:t xml:space="preserve"> – The budgeting process begins with </w:t>
      </w:r>
      <w:r>
        <w:t>examiners</w:t>
      </w:r>
      <w:r w:rsidRPr="00F61BE3">
        <w:t xml:space="preserve">.  </w:t>
      </w:r>
      <w:r>
        <w:t>Examiners</w:t>
      </w:r>
      <w:r w:rsidRPr="00F61BE3">
        <w:t xml:space="preserve"> </w:t>
      </w:r>
      <w:r w:rsidR="000730E4">
        <w:t>are responsible and accountable for using</w:t>
      </w:r>
      <w:r w:rsidRPr="00F61BE3">
        <w:t xml:space="preserve"> historical knowledge of the credit union, M</w:t>
      </w:r>
      <w:r>
        <w:t>anagement Automated Resource System (M</w:t>
      </w:r>
      <w:r w:rsidRPr="00F61BE3">
        <w:t>ARS</w:t>
      </w:r>
      <w:r>
        <w:t>)</w:t>
      </w:r>
      <w:r w:rsidRPr="00F61BE3">
        <w:t xml:space="preserve">, and/or the “Plans &amp; Budget Tab” in the </w:t>
      </w:r>
      <w:r w:rsidR="00F146C8">
        <w:t>Scope Module</w:t>
      </w:r>
      <w:r w:rsidRPr="00F61BE3">
        <w:t xml:space="preserve"> to view previously recommended </w:t>
      </w:r>
      <w:r>
        <w:t>examination</w:t>
      </w:r>
      <w:r w:rsidRPr="00F61BE3">
        <w:t xml:space="preserve">/supervision hours for each district credit union.  Based on this information, </w:t>
      </w:r>
      <w:r>
        <w:t>examiners</w:t>
      </w:r>
      <w:r w:rsidRPr="00F61BE3">
        <w:t xml:space="preserve"> will submit recommended estimated hours to the</w:t>
      </w:r>
      <w:r>
        <w:t>ir supervisor</w:t>
      </w:r>
      <w:r w:rsidRPr="00F61BE3">
        <w:t xml:space="preserve"> during the annual resource planning process using</w:t>
      </w:r>
      <w:r>
        <w:t xml:space="preserve"> the credit union resource allocation module in  MARS online </w:t>
      </w:r>
      <w:r w:rsidRPr="00F61BE3">
        <w:t>(E&amp;I provides instructions for this process annually).</w:t>
      </w:r>
      <w:bookmarkEnd w:id="14"/>
    </w:p>
    <w:p w14:paraId="25E80CFD" w14:textId="77777777" w:rsidR="001C5042" w:rsidRPr="00DA5093" w:rsidRDefault="001C5042" w:rsidP="001C5042">
      <w:pPr>
        <w:pStyle w:val="H3P"/>
      </w:pPr>
      <w:bookmarkStart w:id="15" w:name="_Toc286858606"/>
    </w:p>
    <w:p w14:paraId="25E80CFE" w14:textId="77777777" w:rsidR="001C5042" w:rsidRPr="00DA5093" w:rsidRDefault="001C5042" w:rsidP="001C5042">
      <w:pPr>
        <w:pStyle w:val="H3P"/>
      </w:pPr>
      <w:r w:rsidRPr="00DA5093">
        <w:t xml:space="preserve">Additionally, </w:t>
      </w:r>
      <w:r>
        <w:t>examiners</w:t>
      </w:r>
      <w:r w:rsidRPr="00DA5093">
        <w:t xml:space="preserve"> will recommend specialized resources in consultation with the</w:t>
      </w:r>
      <w:r>
        <w:t>ir supervisor</w:t>
      </w:r>
      <w:r w:rsidRPr="00DA5093">
        <w:t xml:space="preserve"> when the size, complexity, or potential risk to the </w:t>
      </w:r>
      <w:r w:rsidR="00C85B68">
        <w:t>NCUSIF</w:t>
      </w:r>
      <w:r w:rsidRPr="00DA5093">
        <w:t xml:space="preserve"> warrants the use of specialized expertis</w:t>
      </w:r>
      <w:r w:rsidR="000730E4">
        <w:t>e</w:t>
      </w:r>
      <w:r w:rsidR="000730E4" w:rsidRPr="000730E4">
        <w:t xml:space="preserve"> </w:t>
      </w:r>
      <w:r w:rsidR="008626FE">
        <w:t>Regional Office</w:t>
      </w:r>
      <w:r w:rsidR="00CB1DE0">
        <w:t xml:space="preserve"> </w:t>
      </w:r>
      <w:r w:rsidR="000730E4" w:rsidRPr="000730E4">
        <w:t xml:space="preserve">staff, </w:t>
      </w:r>
      <w:r w:rsidR="008626FE">
        <w:t>Central Office</w:t>
      </w:r>
      <w:r w:rsidR="000730E4" w:rsidRPr="000730E4">
        <w:t xml:space="preserve"> staff,</w:t>
      </w:r>
      <w:r w:rsidR="000730E4">
        <w:t xml:space="preserve"> A</w:t>
      </w:r>
      <w:r w:rsidR="00E92B8C">
        <w:t>sset Management Assistance Center (AMAC)</w:t>
      </w:r>
      <w:r w:rsidR="000730E4">
        <w:t xml:space="preserve">, outside contractors, </w:t>
      </w:r>
      <w:r w:rsidR="00227099">
        <w:lastRenderedPageBreak/>
        <w:t>etc.</w:t>
      </w:r>
      <w:r w:rsidR="000730E4">
        <w:t>)</w:t>
      </w:r>
      <w:r w:rsidRPr="00DA5093">
        <w:t xml:space="preserve">.  </w:t>
      </w:r>
      <w:r>
        <w:t>Examiners</w:t>
      </w:r>
      <w:r w:rsidRPr="00DA5093">
        <w:t xml:space="preserve"> will consult with the</w:t>
      </w:r>
      <w:r>
        <w:t>ir supervisor</w:t>
      </w:r>
      <w:r w:rsidRPr="00DA5093">
        <w:t xml:space="preserve"> </w:t>
      </w:r>
      <w:r>
        <w:t>during the year if conditions</w:t>
      </w:r>
      <w:r w:rsidRPr="00DA5093">
        <w:t xml:space="preserve"> warrant changes to the examination budget.</w:t>
      </w:r>
      <w:bookmarkEnd w:id="15"/>
      <w:r w:rsidRPr="00DA5093">
        <w:t xml:space="preserve">  </w:t>
      </w:r>
    </w:p>
    <w:p w14:paraId="25E80CFF" w14:textId="77777777" w:rsidR="001C5042" w:rsidRPr="00DA5093" w:rsidRDefault="001C5042" w:rsidP="001C5042">
      <w:pPr>
        <w:rPr>
          <w:rFonts w:cs="Arial"/>
        </w:rPr>
      </w:pPr>
      <w:bookmarkStart w:id="16" w:name="_Toc286858607"/>
    </w:p>
    <w:p w14:paraId="25E80D00" w14:textId="77777777" w:rsidR="001C5042" w:rsidRDefault="001C5042" w:rsidP="001C5042">
      <w:pPr>
        <w:pStyle w:val="H3P"/>
      </w:pPr>
      <w:r w:rsidRPr="009F6B30">
        <w:rPr>
          <w:szCs w:val="24"/>
          <w:u w:val="single"/>
        </w:rPr>
        <w:t>Supervisors</w:t>
      </w:r>
      <w:r w:rsidRPr="00DA5093">
        <w:t xml:space="preserve"> – </w:t>
      </w:r>
      <w:r>
        <w:t>Supervisors</w:t>
      </w:r>
      <w:r w:rsidRPr="00DA5093">
        <w:t xml:space="preserve"> are responsible and accountable for:</w:t>
      </w:r>
      <w:bookmarkEnd w:id="16"/>
    </w:p>
    <w:p w14:paraId="25E80D01" w14:textId="77777777" w:rsidR="001C5042" w:rsidRPr="00DA5093" w:rsidRDefault="001C5042" w:rsidP="001C5042">
      <w:pPr>
        <w:pStyle w:val="H3P"/>
      </w:pPr>
    </w:p>
    <w:p w14:paraId="25E80D02" w14:textId="77777777" w:rsidR="001C5042" w:rsidRDefault="001C5042" w:rsidP="000016DD">
      <w:pPr>
        <w:pStyle w:val="H3B"/>
      </w:pPr>
      <w:r w:rsidRPr="00C451AE">
        <w:t xml:space="preserve">Managing resources on an ongoing basis throughout  the year to ensure the proper development of </w:t>
      </w:r>
      <w:r>
        <w:t>examiners</w:t>
      </w:r>
      <w:r w:rsidRPr="00C451AE">
        <w:t xml:space="preserve"> and completion of program including the resolution of risk areas;</w:t>
      </w:r>
    </w:p>
    <w:p w14:paraId="25E80D03" w14:textId="77777777" w:rsidR="001C5042" w:rsidRPr="00C451AE" w:rsidRDefault="001C5042" w:rsidP="001D2B08">
      <w:pPr>
        <w:pStyle w:val="H3B"/>
        <w:numPr>
          <w:ilvl w:val="0"/>
          <w:numId w:val="0"/>
        </w:numPr>
        <w:ind w:left="1440"/>
      </w:pPr>
    </w:p>
    <w:p w14:paraId="25E80D04" w14:textId="77777777" w:rsidR="001C5042" w:rsidRDefault="001C5042" w:rsidP="000016DD">
      <w:pPr>
        <w:pStyle w:val="H3B"/>
      </w:pPr>
      <w:r>
        <w:t>Managing</w:t>
      </w:r>
      <w:r w:rsidRPr="00C451AE">
        <w:t xml:space="preserve"> resources to effectively examine large, complex and problematic institutions;</w:t>
      </w:r>
    </w:p>
    <w:p w14:paraId="25E80D05" w14:textId="77777777" w:rsidR="001C5042" w:rsidRPr="00C451AE" w:rsidRDefault="001C5042" w:rsidP="001D2B08">
      <w:pPr>
        <w:pStyle w:val="H3B"/>
        <w:numPr>
          <w:ilvl w:val="0"/>
          <w:numId w:val="0"/>
        </w:numPr>
        <w:ind w:left="1440"/>
      </w:pPr>
    </w:p>
    <w:p w14:paraId="25E80D06" w14:textId="77777777" w:rsidR="001C5042" w:rsidRDefault="001C5042" w:rsidP="000016DD">
      <w:pPr>
        <w:pStyle w:val="H3B"/>
      </w:pPr>
      <w:r w:rsidRPr="00C451AE">
        <w:t>Evaluating the annual budget recommendation for the group after  consultation with the</w:t>
      </w:r>
      <w:r>
        <w:t>ir</w:t>
      </w:r>
      <w:r w:rsidRPr="00C451AE">
        <w:t xml:space="preserve"> </w:t>
      </w:r>
      <w:r>
        <w:t>district examiners;</w:t>
      </w:r>
    </w:p>
    <w:p w14:paraId="25E80D07" w14:textId="77777777" w:rsidR="001C5042" w:rsidRDefault="001C5042" w:rsidP="001D2B08">
      <w:pPr>
        <w:pStyle w:val="H3B"/>
        <w:numPr>
          <w:ilvl w:val="0"/>
          <w:numId w:val="0"/>
        </w:numPr>
        <w:ind w:left="1440"/>
      </w:pPr>
    </w:p>
    <w:p w14:paraId="25E80D08" w14:textId="77777777" w:rsidR="001C5042" w:rsidRDefault="001C5042" w:rsidP="000016DD">
      <w:pPr>
        <w:pStyle w:val="H3B"/>
      </w:pPr>
      <w:r w:rsidRPr="00C451AE">
        <w:t>Monitoring and reconcil</w:t>
      </w:r>
      <w:r>
        <w:t>ing</w:t>
      </w:r>
      <w:r w:rsidRPr="00C451AE">
        <w:t xml:space="preserve"> group budgets monthly using the MARS online system and according to ARDP direction; and</w:t>
      </w:r>
    </w:p>
    <w:p w14:paraId="25E80D09" w14:textId="77777777" w:rsidR="001C5042" w:rsidRPr="00C451AE" w:rsidRDefault="001C5042" w:rsidP="001D2B08">
      <w:pPr>
        <w:pStyle w:val="H3B"/>
        <w:numPr>
          <w:ilvl w:val="0"/>
          <w:numId w:val="0"/>
        </w:numPr>
        <w:ind w:left="1440"/>
      </w:pPr>
    </w:p>
    <w:p w14:paraId="25E80D0A" w14:textId="77777777" w:rsidR="001C5042" w:rsidRDefault="001C5042" w:rsidP="000016DD">
      <w:pPr>
        <w:pStyle w:val="H3B"/>
      </w:pPr>
      <w:r w:rsidRPr="00C451AE">
        <w:t>Reporting the group program status, variances, and shortfalls to the A</w:t>
      </w:r>
      <w:r>
        <w:t xml:space="preserve">RDP monthly, </w:t>
      </w:r>
      <w:r w:rsidRPr="00C451AE">
        <w:t xml:space="preserve">adjust budgets, or </w:t>
      </w:r>
      <w:r w:rsidR="000730E4" w:rsidRPr="000730E4">
        <w:t>request assistance when group resources</w:t>
      </w:r>
      <w:r w:rsidR="000730E4">
        <w:t xml:space="preserve"> </w:t>
      </w:r>
      <w:r w:rsidRPr="00C451AE">
        <w:t xml:space="preserve">are not sufficient to complete the examination program or as conditions warrant.  </w:t>
      </w:r>
    </w:p>
    <w:p w14:paraId="25E80D0B" w14:textId="77777777" w:rsidR="001C5042" w:rsidRPr="00C451AE" w:rsidRDefault="001C5042" w:rsidP="001C5042"/>
    <w:p w14:paraId="25E80D0C" w14:textId="77777777" w:rsidR="001C5042" w:rsidRPr="00903612" w:rsidRDefault="001C5042" w:rsidP="001C5042">
      <w:pPr>
        <w:pStyle w:val="H3P"/>
      </w:pPr>
      <w:bookmarkStart w:id="17" w:name="_Toc286858608"/>
      <w:r w:rsidRPr="00206EE1">
        <w:rPr>
          <w:u w:val="single"/>
        </w:rPr>
        <w:t>RD/ARDP</w:t>
      </w:r>
      <w:r w:rsidRPr="00903612">
        <w:t xml:space="preserve"> – ARDPs are responsible </w:t>
      </w:r>
      <w:r w:rsidR="000730E4">
        <w:t xml:space="preserve">and accountable </w:t>
      </w:r>
      <w:r w:rsidRPr="00903612">
        <w:t xml:space="preserve">for managing </w:t>
      </w:r>
      <w:r>
        <w:t xml:space="preserve">the </w:t>
      </w:r>
      <w:r w:rsidRPr="00903612">
        <w:t xml:space="preserve">regional resources budget and keeping the </w:t>
      </w:r>
      <w:r w:rsidR="008626FE">
        <w:t>Regional Directors</w:t>
      </w:r>
      <w:r w:rsidRPr="00903612">
        <w:t xml:space="preserve"> informed of the status of regional </w:t>
      </w:r>
      <w:r>
        <w:t>examination</w:t>
      </w:r>
      <w:r w:rsidRPr="00903612">
        <w:t>/supervision program</w:t>
      </w:r>
      <w:r>
        <w:t>s</w:t>
      </w:r>
      <w:r w:rsidR="000730E4">
        <w:t xml:space="preserve">.  </w:t>
      </w:r>
      <w:r w:rsidR="000730E4" w:rsidRPr="000730E4">
        <w:t>ARDPs will reallocate regional resources and coordinate with ARDO/ARDPs/RD to secure assistance when group resources are not sufficient.</w:t>
      </w:r>
      <w:r w:rsidR="000730E4">
        <w:t xml:space="preserve"> </w:t>
      </w:r>
      <w:r w:rsidRPr="00903612">
        <w:t xml:space="preserve"> ARDPs will ensure all workload budgets are reconciled by the 10th of each month.  </w:t>
      </w:r>
      <w:r w:rsidR="008626FE">
        <w:t>Regional Directors</w:t>
      </w:r>
      <w:r w:rsidRPr="00903612">
        <w:t xml:space="preserve"> will provide quarterly reports to E&amp;I</w:t>
      </w:r>
      <w:r>
        <w:rPr>
          <w:rStyle w:val="FootnoteReference"/>
        </w:rPr>
        <w:footnoteReference w:id="3"/>
      </w:r>
      <w:r w:rsidRPr="00903612">
        <w:t xml:space="preserve"> noting the region’s examination program, workload budget, and the status of any shortfalls and/or the identification of any assistance needed.</w:t>
      </w:r>
      <w:bookmarkEnd w:id="17"/>
      <w:r w:rsidR="000730E4">
        <w:t xml:space="preserve">  </w:t>
      </w:r>
    </w:p>
    <w:p w14:paraId="25E80D0D" w14:textId="77777777" w:rsidR="001C5042" w:rsidRPr="00DA5093" w:rsidRDefault="001C5042" w:rsidP="001C5042">
      <w:r w:rsidRPr="00DA5093">
        <w:t xml:space="preserve">  </w:t>
      </w:r>
    </w:p>
    <w:p w14:paraId="25E80D0E" w14:textId="77777777" w:rsidR="001C5042" w:rsidRPr="00DA5093" w:rsidRDefault="001C5042" w:rsidP="001C5042">
      <w:pPr>
        <w:pStyle w:val="H3P"/>
      </w:pPr>
      <w:bookmarkStart w:id="18" w:name="_Toc286858609"/>
      <w:r w:rsidRPr="00206EE1">
        <w:rPr>
          <w:u w:val="single"/>
        </w:rPr>
        <w:t>E&amp;I</w:t>
      </w:r>
      <w:r w:rsidRPr="00DA5093">
        <w:t xml:space="preserve"> – E&amp;I is responsible </w:t>
      </w:r>
      <w:r w:rsidR="000730E4">
        <w:t xml:space="preserve">and accountable </w:t>
      </w:r>
      <w:r w:rsidRPr="00DA5093">
        <w:t>for monitoring the successful completion of the national examination and supervision program.  E&amp;I will review the status of regional and national program completion and emerging needs, assist with resource needs where necessary</w:t>
      </w:r>
      <w:r>
        <w:t>,</w:t>
      </w:r>
      <w:r w:rsidRPr="00DA5093">
        <w:t xml:space="preserve"> and establish national priorities when conditions warrant ensur</w:t>
      </w:r>
      <w:r>
        <w:t>ing</w:t>
      </w:r>
      <w:r w:rsidRPr="00DA5093">
        <w:t xml:space="preserve"> completion of national program goals.  E&amp;I will monitor appropriate MARS reports</w:t>
      </w:r>
      <w:r>
        <w:t>,</w:t>
      </w:r>
      <w:r w:rsidRPr="00DA5093">
        <w:t xml:space="preserve"> specialized reports, and evaluate quarterly regional workload reports, to identify national trends and resource priorities.</w:t>
      </w:r>
      <w:bookmarkEnd w:id="18"/>
    </w:p>
    <w:p w14:paraId="25E80D0F" w14:textId="77777777" w:rsidR="001C5042" w:rsidRDefault="001C5042" w:rsidP="001C5042">
      <w:bookmarkStart w:id="19" w:name="_Toc286858610"/>
      <w:bookmarkStart w:id="20" w:name="_Toc286858836"/>
      <w:bookmarkStart w:id="21" w:name="_Toc287273911"/>
    </w:p>
    <w:p w14:paraId="25E80D10" w14:textId="77777777" w:rsidR="001C5042" w:rsidRPr="00DA5093" w:rsidRDefault="001C5042" w:rsidP="001C5042">
      <w:pPr>
        <w:pStyle w:val="Heading3"/>
      </w:pPr>
      <w:bookmarkStart w:id="22" w:name="_Toc325055225"/>
      <w:r>
        <w:t xml:space="preserve">Scheduling of Examinations and </w:t>
      </w:r>
      <w:r w:rsidRPr="00DA5093">
        <w:t>Supervision Contacts</w:t>
      </w:r>
      <w:bookmarkEnd w:id="19"/>
      <w:bookmarkEnd w:id="20"/>
      <w:bookmarkEnd w:id="21"/>
      <w:bookmarkEnd w:id="22"/>
    </w:p>
    <w:p w14:paraId="25E80D11" w14:textId="77777777" w:rsidR="001C5042" w:rsidRPr="00DA5093" w:rsidRDefault="001C5042" w:rsidP="001C5042">
      <w:pPr>
        <w:rPr>
          <w:rFonts w:cs="Arial"/>
        </w:rPr>
      </w:pPr>
    </w:p>
    <w:p w14:paraId="25E80D12" w14:textId="77777777" w:rsidR="000D2ED1" w:rsidRDefault="001C5042" w:rsidP="001C5042">
      <w:pPr>
        <w:pStyle w:val="H3P"/>
      </w:pPr>
      <w:bookmarkStart w:id="23" w:name="_Toc286858611"/>
      <w:r w:rsidRPr="003A2ACA">
        <w:lastRenderedPageBreak/>
        <w:t xml:space="preserve">The timing of </w:t>
      </w:r>
      <w:r>
        <w:t>examinations</w:t>
      </w:r>
      <w:r w:rsidRPr="003A2ACA">
        <w:t xml:space="preserve">/supervision contacts is important from both a risk management and resource management perspective.  </w:t>
      </w:r>
      <w:r>
        <w:t>Examinations</w:t>
      </w:r>
      <w:r w:rsidR="00225693">
        <w:t xml:space="preserve"> </w:t>
      </w:r>
      <w:r w:rsidRPr="003A2ACA">
        <w:t xml:space="preserve">will be scheduled in accordance </w:t>
      </w:r>
      <w:r w:rsidR="000D2ED1">
        <w:t xml:space="preserve">with </w:t>
      </w:r>
      <w:r w:rsidR="000D2ED1" w:rsidRPr="000D2ED1">
        <w:t xml:space="preserve">NCUA’s Annual Examination Scheduling Program. </w:t>
      </w:r>
    </w:p>
    <w:p w14:paraId="25E80D13" w14:textId="77777777" w:rsidR="000D2ED1" w:rsidRDefault="000D2ED1" w:rsidP="001C5042">
      <w:pPr>
        <w:pStyle w:val="H3P"/>
      </w:pPr>
    </w:p>
    <w:p w14:paraId="25E80D14" w14:textId="77777777" w:rsidR="00A96654" w:rsidRDefault="00A96654" w:rsidP="00A96654">
      <w:pPr>
        <w:pStyle w:val="Heading3"/>
      </w:pPr>
      <w:bookmarkStart w:id="24" w:name="_Toc325055226"/>
      <w:r>
        <w:t>NCUA</w:t>
      </w:r>
      <w:r w:rsidRPr="000D2ED1">
        <w:t xml:space="preserve"> Annual Examination Scheduling Program</w:t>
      </w:r>
      <w:bookmarkEnd w:id="24"/>
    </w:p>
    <w:p w14:paraId="25E80D15" w14:textId="77777777" w:rsidR="00A96654" w:rsidRPr="00A96654" w:rsidRDefault="00A96654" w:rsidP="00A96654"/>
    <w:p w14:paraId="25E80D16" w14:textId="0D00BB97" w:rsidR="001C5042" w:rsidRPr="003A2ACA" w:rsidRDefault="000D2ED1" w:rsidP="00225693">
      <w:pPr>
        <w:pStyle w:val="H3P"/>
      </w:pPr>
      <w:r w:rsidRPr="000D2ED1">
        <w:t xml:space="preserve">An annual examination will consist of every </w:t>
      </w:r>
      <w:r w:rsidR="00A96654" w:rsidRPr="000D2ED1">
        <w:t xml:space="preserve">Federal Credit Union and those Federally Insured State Chartered Credit Unions with assets greater than $250 Million </w:t>
      </w:r>
      <w:r w:rsidRPr="000D2ED1">
        <w:t xml:space="preserve">being examined once each calendar year. NCUA will use the examination completion date as a beginning point to assist field staff to determine appropriate examination scheduling and to monitor compliance with the minimum and maximum examination timeframes. </w:t>
      </w:r>
      <w:bookmarkStart w:id="25" w:name="_Toc286858612"/>
      <w:bookmarkEnd w:id="23"/>
      <w:r>
        <w:t>E</w:t>
      </w:r>
      <w:r w:rsidR="001C5042">
        <w:t>xaminers</w:t>
      </w:r>
      <w:r w:rsidR="001C5042" w:rsidRPr="003A2ACA">
        <w:t xml:space="preserve"> will schedule and complete annual examinations using the following time intervals:</w:t>
      </w:r>
      <w:bookmarkEnd w:id="25"/>
    </w:p>
    <w:p w14:paraId="25E80D17" w14:textId="77777777" w:rsidR="001C5042" w:rsidRPr="00DA5093" w:rsidRDefault="001C5042" w:rsidP="001C5042">
      <w:pPr>
        <w:pStyle w:val="H3P"/>
      </w:pPr>
    </w:p>
    <w:p w14:paraId="25E80D18" w14:textId="77777777" w:rsidR="001C5042" w:rsidRDefault="001C5042" w:rsidP="001C5042">
      <w:pPr>
        <w:pStyle w:val="H3B"/>
      </w:pPr>
      <w:r w:rsidRPr="00DA5093">
        <w:t>Maximum time between the completion dates of one examination to the completion date of the next examination is 23 months.</w:t>
      </w:r>
      <w:r w:rsidRPr="00FE6707">
        <w:t xml:space="preserve"> </w:t>
      </w:r>
      <w:r>
        <w:t xml:space="preserve"> </w:t>
      </w:r>
      <w:r w:rsidRPr="00754D39">
        <w:t xml:space="preserve">ARDPs </w:t>
      </w:r>
      <w:r w:rsidRPr="00DA5093">
        <w:t xml:space="preserve">must approve examinations or </w:t>
      </w:r>
      <w:r>
        <w:t>material onsite contacts</w:t>
      </w:r>
      <w:r w:rsidRPr="00DA5093">
        <w:t xml:space="preserve"> extending beyond 18-months of the completi</w:t>
      </w:r>
      <w:r w:rsidR="00225693">
        <w:t>on date of the last examination.</w:t>
      </w:r>
    </w:p>
    <w:p w14:paraId="25E80D19" w14:textId="77777777" w:rsidR="00225693" w:rsidRPr="00DA5093" w:rsidRDefault="00225693" w:rsidP="00225693">
      <w:pPr>
        <w:pStyle w:val="H3B"/>
        <w:numPr>
          <w:ilvl w:val="0"/>
          <w:numId w:val="0"/>
        </w:numPr>
        <w:ind w:left="1440"/>
      </w:pPr>
    </w:p>
    <w:p w14:paraId="25E80D1A" w14:textId="77777777" w:rsidR="001C5042" w:rsidRDefault="001C5042" w:rsidP="000016DD">
      <w:pPr>
        <w:pStyle w:val="H3B"/>
      </w:pPr>
      <w:r w:rsidRPr="00DA5093">
        <w:t xml:space="preserve">Minimum time between the completion dates of one examination to the completion date of the next examination is 8 months.  </w:t>
      </w:r>
      <w:bookmarkStart w:id="26" w:name="_Toc286858613"/>
      <w:r>
        <w:t>ARD</w:t>
      </w:r>
      <w:r w:rsidRPr="00AB3C6C">
        <w:t>Ps may authorize an earlier minimal time interval where risk indicators warrant an accelerated exam</w:t>
      </w:r>
      <w:r>
        <w:t xml:space="preserve">ination.  </w:t>
      </w:r>
    </w:p>
    <w:p w14:paraId="25E80D1B" w14:textId="77777777" w:rsidR="001C5042" w:rsidRDefault="001C5042" w:rsidP="001C5042">
      <w:pPr>
        <w:pStyle w:val="ListParagraph"/>
        <w:numPr>
          <w:ilvl w:val="0"/>
          <w:numId w:val="0"/>
        </w:numPr>
        <w:ind w:left="1166"/>
      </w:pPr>
    </w:p>
    <w:p w14:paraId="25E80D1C" w14:textId="77777777" w:rsidR="001C5042" w:rsidRDefault="001C5042" w:rsidP="001C5042">
      <w:pPr>
        <w:pStyle w:val="H3P"/>
      </w:pPr>
      <w:bookmarkStart w:id="27" w:name="_Toc286858614"/>
      <w:bookmarkEnd w:id="26"/>
      <w:r>
        <w:rPr>
          <w:u w:val="single"/>
        </w:rPr>
        <w:t>Examiners</w:t>
      </w:r>
      <w:r w:rsidRPr="00DA5093">
        <w:rPr>
          <w:b/>
        </w:rPr>
        <w:t xml:space="preserve"> </w:t>
      </w:r>
      <w:r w:rsidRPr="00DA5093">
        <w:t xml:space="preserve">– </w:t>
      </w:r>
      <w:r>
        <w:t>Examiners</w:t>
      </w:r>
      <w:r w:rsidRPr="00DA5093">
        <w:t xml:space="preserve"> are responsible for managing assigned district credit unions.  </w:t>
      </w:r>
      <w:r>
        <w:t>Examiners</w:t>
      </w:r>
      <w:r w:rsidRPr="00DA5093">
        <w:t xml:space="preserve"> will schedule </w:t>
      </w:r>
      <w:r>
        <w:t>examinations</w:t>
      </w:r>
      <w:r w:rsidRPr="00DA5093">
        <w:t xml:space="preserve">/supervision contacts based on risk priorities, including the completion of problem case credit unions within established time frames.  In addition, </w:t>
      </w:r>
      <w:r>
        <w:t>examiners</w:t>
      </w:r>
      <w:r w:rsidRPr="00DA5093">
        <w:t xml:space="preserve"> may be assigned other work assignments outside their assigned districts.  These assignments will be determined by the </w:t>
      </w:r>
      <w:r>
        <w:t>supervisor</w:t>
      </w:r>
      <w:r w:rsidRPr="00DA5093">
        <w:t xml:space="preserve"> or regional management.</w:t>
      </w:r>
      <w:bookmarkEnd w:id="27"/>
      <w:r w:rsidRPr="00DA5093">
        <w:t xml:space="preserve">  </w:t>
      </w:r>
    </w:p>
    <w:p w14:paraId="25E80D1D" w14:textId="77777777" w:rsidR="00225693" w:rsidRDefault="00225693" w:rsidP="001C5042">
      <w:pPr>
        <w:pStyle w:val="H3P"/>
      </w:pPr>
    </w:p>
    <w:p w14:paraId="25E80D1E" w14:textId="77777777" w:rsidR="00225693" w:rsidRDefault="00225693" w:rsidP="001C5042">
      <w:pPr>
        <w:pStyle w:val="H3P"/>
      </w:pPr>
      <w:r w:rsidRPr="00225693">
        <w:t xml:space="preserve">Annually, as part of district management, examiners will determine their plans for examining and supervising </w:t>
      </w:r>
      <w:r>
        <w:t>their assigned credit unions</w:t>
      </w:r>
      <w:r w:rsidRPr="00225693">
        <w:t xml:space="preserve">. Additionally, during the annual resource budgeting process examiners will re-evaluate and affirm their plans for each </w:t>
      </w:r>
      <w:r>
        <w:t>credit union</w:t>
      </w:r>
      <w:r w:rsidRPr="00225693">
        <w:t xml:space="preserve"> for the following year. The information will be submitted to the assigned supervisor for inclusion in the resource budget. </w:t>
      </w:r>
    </w:p>
    <w:p w14:paraId="25E80D1F" w14:textId="77777777" w:rsidR="00225693" w:rsidRDefault="00225693" w:rsidP="001C5042">
      <w:pPr>
        <w:pStyle w:val="H3P"/>
      </w:pPr>
    </w:p>
    <w:p w14:paraId="25E80D20" w14:textId="77777777" w:rsidR="00225693" w:rsidRPr="00DA5093" w:rsidRDefault="00225693" w:rsidP="001C5042">
      <w:pPr>
        <w:pStyle w:val="H3P"/>
      </w:pPr>
      <w:r w:rsidRPr="00225693">
        <w:t xml:space="preserve">Examiners will develop a plan for monitoring and supervising </w:t>
      </w:r>
      <w:r>
        <w:t>credit unions</w:t>
      </w:r>
      <w:r w:rsidRPr="00225693">
        <w:t xml:space="preserve"> consistent with their size, complexity, condition, and timing of the next examination. Examiners may change their exam, insurance review, and supervision plans at any time if circumstances warrant. Changes will be made through the assigned supervisor.</w:t>
      </w:r>
    </w:p>
    <w:p w14:paraId="25E80D21" w14:textId="77777777" w:rsidR="001C5042" w:rsidRPr="00DA5093" w:rsidRDefault="001C5042" w:rsidP="001C5042">
      <w:pPr>
        <w:rPr>
          <w:rFonts w:cs="Arial"/>
        </w:rPr>
      </w:pPr>
    </w:p>
    <w:p w14:paraId="25E80D22" w14:textId="77777777" w:rsidR="001C5042" w:rsidRDefault="001C5042" w:rsidP="001C5042">
      <w:pPr>
        <w:pStyle w:val="H3P"/>
      </w:pPr>
      <w:bookmarkStart w:id="28" w:name="_Toc286858615"/>
      <w:r>
        <w:rPr>
          <w:u w:val="single"/>
        </w:rPr>
        <w:t>Supervisors</w:t>
      </w:r>
      <w:r w:rsidRPr="002011E8">
        <w:t xml:space="preserve"> </w:t>
      </w:r>
      <w:r w:rsidRPr="00DA5093">
        <w:t xml:space="preserve">– </w:t>
      </w:r>
      <w:r>
        <w:t>Supervisors</w:t>
      </w:r>
      <w:r w:rsidRPr="00DA5093">
        <w:t xml:space="preserve"> are responsible for monitoring </w:t>
      </w:r>
      <w:r w:rsidR="00B403C5" w:rsidRPr="00B403C5">
        <w:t xml:space="preserve">their examiners’ resource allocation plans for appropriateness and consistency with the appropriate scheduling program. They will evaluate scheduling changes throughout the year to ensure they meet budgetary goals and maintain a results oriented examination </w:t>
      </w:r>
      <w:r w:rsidR="00B403C5" w:rsidRPr="00B403C5">
        <w:lastRenderedPageBreak/>
        <w:t>program</w:t>
      </w:r>
      <w:r w:rsidR="00B403C5">
        <w:t xml:space="preserve"> and coordinate </w:t>
      </w:r>
      <w:r w:rsidRPr="00DA5093">
        <w:t xml:space="preserve">specialized resources where conditions warrant.  </w:t>
      </w:r>
      <w:r>
        <w:t>Supervisors</w:t>
      </w:r>
      <w:r w:rsidRPr="00DA5093">
        <w:t xml:space="preserve"> will consult with the ARDP</w:t>
      </w:r>
      <w:r>
        <w:t>, if needed,</w:t>
      </w:r>
      <w:r w:rsidRPr="00DA5093">
        <w:t xml:space="preserve"> to obtain assistance in completing workload</w:t>
      </w:r>
      <w:bookmarkEnd w:id="28"/>
      <w:r>
        <w:t>.</w:t>
      </w:r>
      <w:r w:rsidR="00B403C5">
        <w:t xml:space="preserve"> </w:t>
      </w:r>
    </w:p>
    <w:p w14:paraId="25E80D23" w14:textId="77777777" w:rsidR="00ED726F" w:rsidRDefault="00ED726F" w:rsidP="00B403C5">
      <w:pPr>
        <w:pStyle w:val="H3P"/>
      </w:pPr>
    </w:p>
    <w:p w14:paraId="25E80D24" w14:textId="77777777" w:rsidR="00B403C5" w:rsidRDefault="00B403C5" w:rsidP="00B403C5">
      <w:pPr>
        <w:pStyle w:val="H3P"/>
      </w:pPr>
      <w:r>
        <w:t>Supervisors will develop the annual resource budget for their assigned credit unions using the information provided by examiners. The process will include an analysis of the level of supervision, timing of examinations, and balancing of year-to-year workload.  Supervisors will record and report the scheduling information for their assigned credit unions during the budget process and as changes are made during the year.</w:t>
      </w:r>
    </w:p>
    <w:p w14:paraId="25E80D25" w14:textId="77777777" w:rsidR="00B403C5" w:rsidRDefault="00B403C5" w:rsidP="00B403C5">
      <w:pPr>
        <w:pStyle w:val="H3P"/>
      </w:pPr>
    </w:p>
    <w:p w14:paraId="25E80D26" w14:textId="77777777" w:rsidR="0026212F" w:rsidRPr="00DA5093" w:rsidRDefault="00B403C5" w:rsidP="0026212F">
      <w:pPr>
        <w:pStyle w:val="H3P"/>
      </w:pPr>
      <w:r w:rsidRPr="00B403C5">
        <w:rPr>
          <w:u w:val="single"/>
        </w:rPr>
        <w:t>Associate Regional Director-Programs</w:t>
      </w:r>
      <w:r>
        <w:t xml:space="preserve"> - </w:t>
      </w:r>
      <w:r w:rsidRPr="00B403C5">
        <w:t xml:space="preserve">Associate Regional Director-Programs </w:t>
      </w:r>
      <w:r>
        <w:t xml:space="preserve">will evaluate the information submitted by the supervisors for reasonableness and ensure it accurately reflects the region’s examination scheduling needs and risk profile.  </w:t>
      </w:r>
      <w:r w:rsidRPr="00B403C5">
        <w:t xml:space="preserve">Associate Regional Director-Programs </w:t>
      </w:r>
      <w:r>
        <w:t xml:space="preserve">will develop the annual resource budget for </w:t>
      </w:r>
      <w:r w:rsidR="00A96654">
        <w:t>Regional Director approval</w:t>
      </w:r>
      <w:r>
        <w:t xml:space="preserve"> using the information provided by the supervisors.</w:t>
      </w:r>
      <w:r w:rsidR="0026212F" w:rsidRPr="0026212F">
        <w:t xml:space="preserve"> </w:t>
      </w:r>
    </w:p>
    <w:p w14:paraId="25E80D27" w14:textId="77777777" w:rsidR="00B403C5" w:rsidRDefault="00B403C5" w:rsidP="00B403C5">
      <w:pPr>
        <w:pStyle w:val="H3P"/>
      </w:pPr>
    </w:p>
    <w:p w14:paraId="25E80D28" w14:textId="77777777" w:rsidR="00B403C5" w:rsidRPr="00DA5093" w:rsidRDefault="00B403C5" w:rsidP="00B403C5">
      <w:pPr>
        <w:pStyle w:val="H3P"/>
      </w:pPr>
      <w:r w:rsidRPr="00B403C5">
        <w:t xml:space="preserve">Associate Regional Director-Programs </w:t>
      </w:r>
      <w:r>
        <w:t>will evaluate on a case-by-case basis variances in completion timeframes. Variances in completion timeframes may only be approved in advance by the Regional Director for extraordinary circumstances such as merger, liquidation, charter conversion, or if risk indicators warrant an accelerated examination schedule.</w:t>
      </w:r>
    </w:p>
    <w:p w14:paraId="25E80D29" w14:textId="77777777" w:rsidR="001C5042" w:rsidRPr="00DA5093" w:rsidRDefault="001C5042" w:rsidP="001C5042">
      <w:pPr>
        <w:rPr>
          <w:rFonts w:cs="Arial"/>
        </w:rPr>
      </w:pPr>
    </w:p>
    <w:p w14:paraId="25E80D2A" w14:textId="77777777" w:rsidR="00A96654" w:rsidRPr="00DA5093" w:rsidRDefault="001C5042" w:rsidP="00A96654">
      <w:pPr>
        <w:pStyle w:val="H3P"/>
      </w:pPr>
      <w:bookmarkStart w:id="29" w:name="_Toc286858616"/>
      <w:r w:rsidRPr="00206EE1">
        <w:rPr>
          <w:u w:val="single"/>
        </w:rPr>
        <w:t>R</w:t>
      </w:r>
      <w:r w:rsidR="00241F21">
        <w:rPr>
          <w:u w:val="single"/>
        </w:rPr>
        <w:t>egional Directors</w:t>
      </w:r>
      <w:r w:rsidR="00241F21">
        <w:t xml:space="preserve"> – </w:t>
      </w:r>
      <w:r w:rsidR="00241F21" w:rsidRPr="00241F21">
        <w:t xml:space="preserve">Regional Directors are ultimately responsible for the scheduling, monitoring, and reporting of their region’s examination program. They are also responsible for monitoring exceptions and variances in the program to ensure they are reasonable. </w:t>
      </w:r>
      <w:r w:rsidR="00A96654">
        <w:t>Regional Directors</w:t>
      </w:r>
      <w:r w:rsidR="00A96654" w:rsidRPr="00DA5093">
        <w:t xml:space="preserve"> will ensure appropriate resources including expert and specialized resources are dedicated to those </w:t>
      </w:r>
      <w:r w:rsidR="00A96654">
        <w:t>examination</w:t>
      </w:r>
      <w:r w:rsidR="00A96654" w:rsidRPr="00DA5093">
        <w:t xml:space="preserve">/supervision contacts of the highest regional importance.  </w:t>
      </w:r>
      <w:r w:rsidR="00A96654" w:rsidRPr="00B403C5">
        <w:t>Regio</w:t>
      </w:r>
      <w:r w:rsidR="00A96654">
        <w:t>nal Director</w:t>
      </w:r>
      <w:r w:rsidR="00ED726F">
        <w:t>s</w:t>
      </w:r>
      <w:r w:rsidR="00A96654" w:rsidRPr="00DA5093">
        <w:t xml:space="preserve"> </w:t>
      </w:r>
      <w:r w:rsidR="00A96654">
        <w:t xml:space="preserve">will </w:t>
      </w:r>
      <w:r w:rsidR="00A96654" w:rsidRPr="00DA5093">
        <w:t xml:space="preserve">coordinate resources between regions as regional and national needs shift. </w:t>
      </w:r>
    </w:p>
    <w:p w14:paraId="25E80D2B" w14:textId="77777777" w:rsidR="00241F21" w:rsidRDefault="00241F21" w:rsidP="001C5042">
      <w:pPr>
        <w:pStyle w:val="H3P"/>
      </w:pPr>
    </w:p>
    <w:p w14:paraId="25E80D2C" w14:textId="77777777" w:rsidR="001C5042" w:rsidRDefault="0026212F" w:rsidP="001C5042">
      <w:pPr>
        <w:pStyle w:val="H3P"/>
      </w:pPr>
      <w:bookmarkStart w:id="30" w:name="_Toc286858617"/>
      <w:bookmarkEnd w:id="29"/>
      <w:r w:rsidRPr="0026212F">
        <w:rPr>
          <w:u w:val="single"/>
        </w:rPr>
        <w:t>Office of Examination and Insurance</w:t>
      </w:r>
      <w:r w:rsidRPr="00241F21">
        <w:t xml:space="preserve"> </w:t>
      </w:r>
      <w:r w:rsidR="001C5042" w:rsidRPr="00DA5093">
        <w:t xml:space="preserve">– </w:t>
      </w:r>
      <w:bookmarkEnd w:id="30"/>
      <w:r w:rsidR="00241F21" w:rsidRPr="00241F21">
        <w:t>The Office of Examination and Insurance will oversee the program for consistency and quality. Oversight will include monitoring of exam completion averages, analysis of exams completed outside of the minimum and maximum parameters, and review of scheduling information submitted by the regions.</w:t>
      </w:r>
    </w:p>
    <w:p w14:paraId="25E80D2D" w14:textId="77777777" w:rsidR="00241F21" w:rsidRDefault="00241F21" w:rsidP="001C5042">
      <w:pPr>
        <w:pStyle w:val="H3P"/>
      </w:pPr>
    </w:p>
    <w:p w14:paraId="25E80D2E" w14:textId="77777777" w:rsidR="001C5042" w:rsidRPr="00DA5093" w:rsidRDefault="001C5042" w:rsidP="001C5042">
      <w:pPr>
        <w:pStyle w:val="Heading2"/>
      </w:pPr>
      <w:bookmarkStart w:id="31" w:name="_Toc286858672"/>
      <w:bookmarkStart w:id="32" w:name="_Toc286858871"/>
      <w:bookmarkStart w:id="33" w:name="_Toc287273947"/>
      <w:bookmarkStart w:id="34" w:name="_Toc325055227"/>
      <w:r w:rsidRPr="00DA5093">
        <w:t>General Supervision</w:t>
      </w:r>
      <w:r>
        <w:rPr>
          <w:rStyle w:val="FootnoteReference"/>
        </w:rPr>
        <w:footnoteReference w:id="4"/>
      </w:r>
      <w:r w:rsidRPr="00DA5093">
        <w:t xml:space="preserve"> Responsibilities</w:t>
      </w:r>
      <w:bookmarkEnd w:id="31"/>
      <w:bookmarkEnd w:id="32"/>
      <w:bookmarkEnd w:id="33"/>
      <w:bookmarkEnd w:id="34"/>
    </w:p>
    <w:p w14:paraId="25E80D2F" w14:textId="77777777" w:rsidR="001C5042" w:rsidRDefault="001C5042" w:rsidP="001C5042">
      <w:pPr>
        <w:rPr>
          <w:rFonts w:cs="Arial"/>
        </w:rPr>
      </w:pPr>
    </w:p>
    <w:p w14:paraId="25E80D30" w14:textId="77777777" w:rsidR="00627787" w:rsidRDefault="00627787" w:rsidP="00031D0F">
      <w:pPr>
        <w:pStyle w:val="Heading3"/>
        <w:numPr>
          <w:ilvl w:val="0"/>
          <w:numId w:val="72"/>
        </w:numPr>
      </w:pPr>
      <w:bookmarkStart w:id="35" w:name="_Toc325055228"/>
      <w:r>
        <w:t>Examiner Responsibilities</w:t>
      </w:r>
      <w:bookmarkEnd w:id="35"/>
    </w:p>
    <w:p w14:paraId="25E80D31" w14:textId="77777777" w:rsidR="00627787" w:rsidRDefault="00627787" w:rsidP="00627787"/>
    <w:p w14:paraId="25E80D32" w14:textId="77777777" w:rsidR="00627787" w:rsidRDefault="00627787" w:rsidP="00627787">
      <w:pPr>
        <w:pStyle w:val="H3P"/>
        <w:rPr>
          <w:szCs w:val="24"/>
        </w:rPr>
      </w:pPr>
      <w:r w:rsidRPr="004D330F">
        <w:t xml:space="preserve">Examiners are responsible for effectively managing risk within their districts and mitigating losses to the </w:t>
      </w:r>
      <w:r w:rsidR="00C85B68">
        <w:t>NCUSIF</w:t>
      </w:r>
      <w:r w:rsidRPr="004D330F">
        <w:t>.  Exami</w:t>
      </w:r>
      <w:r>
        <w:t xml:space="preserve">ners will schedule examinations and </w:t>
      </w:r>
      <w:r w:rsidRPr="004D330F">
        <w:lastRenderedPageBreak/>
        <w:t xml:space="preserve">supervision contacts based on </w:t>
      </w:r>
      <w:r>
        <w:t>i</w:t>
      </w:r>
      <w:r w:rsidRPr="004D330F">
        <w:t>dentified and emerging risks</w:t>
      </w:r>
      <w:r>
        <w:t xml:space="preserve"> and in accordance with this Manual</w:t>
      </w:r>
      <w:r w:rsidRPr="004D330F">
        <w:t xml:space="preserve">.  Examiners will complete examinations/supervision contacts according to standards established in this Manual, within the AIRES Manual, the </w:t>
      </w:r>
      <w:hyperlink r:id="rId18" w:history="1">
        <w:r w:rsidRPr="00F22406">
          <w:rPr>
            <w:rStyle w:val="Hyperlink"/>
          </w:rPr>
          <w:t>Examiner’s Guide</w:t>
        </w:r>
      </w:hyperlink>
      <w:r w:rsidRPr="004D330F">
        <w:t>, and other applicable references including CAMEL and risk ratings with the focus on timely correction of identified problems.  Examiners will utilize all tools available to identify current and emerging risk</w:t>
      </w:r>
      <w:r>
        <w:t>s</w:t>
      </w:r>
      <w:r w:rsidRPr="004D330F">
        <w:rPr>
          <w:szCs w:val="24"/>
        </w:rPr>
        <w:t xml:space="preserve"> </w:t>
      </w:r>
      <w:r w:rsidR="00E36F48">
        <w:rPr>
          <w:szCs w:val="24"/>
        </w:rPr>
        <w:t xml:space="preserve">in </w:t>
      </w:r>
      <w:r w:rsidRPr="004D330F">
        <w:rPr>
          <w:szCs w:val="24"/>
        </w:rPr>
        <w:t>credit union</w:t>
      </w:r>
      <w:r>
        <w:rPr>
          <w:szCs w:val="24"/>
        </w:rPr>
        <w:t>s.  These tools include, but are not limited to:</w:t>
      </w:r>
    </w:p>
    <w:p w14:paraId="25E80D33" w14:textId="77777777" w:rsidR="00627787" w:rsidRDefault="00627787" w:rsidP="00627787">
      <w:pPr>
        <w:pStyle w:val="H3P"/>
        <w:rPr>
          <w:szCs w:val="24"/>
        </w:rPr>
      </w:pPr>
    </w:p>
    <w:p w14:paraId="25E80D34" w14:textId="77777777" w:rsidR="00627787" w:rsidRDefault="006E237B" w:rsidP="00627787">
      <w:pPr>
        <w:pStyle w:val="H3B"/>
      </w:pPr>
      <w:hyperlink r:id="rId19" w:history="1">
        <w:r w:rsidR="00627787" w:rsidRPr="00F22406">
          <w:rPr>
            <w:rStyle w:val="Hyperlink"/>
          </w:rPr>
          <w:t>Examiner’s Guide</w:t>
        </w:r>
      </w:hyperlink>
      <w:r w:rsidR="00627787">
        <w:t>;</w:t>
      </w:r>
    </w:p>
    <w:p w14:paraId="25E80D35" w14:textId="77777777" w:rsidR="00627787" w:rsidRDefault="00627787" w:rsidP="00627787">
      <w:pPr>
        <w:pStyle w:val="H3B"/>
      </w:pPr>
      <w:r>
        <w:t>NCUA’s</w:t>
      </w:r>
      <w:r w:rsidRPr="004D330F">
        <w:t xml:space="preserve"> SharePoint site</w:t>
      </w:r>
      <w:r>
        <w:t>s;</w:t>
      </w:r>
    </w:p>
    <w:p w14:paraId="25E80D36" w14:textId="77777777" w:rsidR="00627787" w:rsidRDefault="00627787" w:rsidP="00627787">
      <w:pPr>
        <w:pStyle w:val="H3B"/>
      </w:pPr>
      <w:r>
        <w:t xml:space="preserve">Letters </w:t>
      </w:r>
      <w:r w:rsidRPr="004D330F">
        <w:t>to Credit Unions</w:t>
      </w:r>
      <w:r>
        <w:t>;</w:t>
      </w:r>
    </w:p>
    <w:p w14:paraId="25E80D37" w14:textId="77777777" w:rsidR="00627787" w:rsidRDefault="00627787" w:rsidP="00627787">
      <w:pPr>
        <w:pStyle w:val="H3B"/>
      </w:pPr>
      <w:r w:rsidRPr="004D330F">
        <w:t>Regulatory and Risk Alerts</w:t>
      </w:r>
      <w:r>
        <w:t>;</w:t>
      </w:r>
    </w:p>
    <w:p w14:paraId="25E80D38" w14:textId="77777777" w:rsidR="00627787" w:rsidRDefault="00627787" w:rsidP="00627787">
      <w:pPr>
        <w:pStyle w:val="H3B"/>
      </w:pPr>
      <w:r w:rsidRPr="004D330F">
        <w:t>NCUA’s Legal Opinions</w:t>
      </w:r>
      <w:r>
        <w:t>;</w:t>
      </w:r>
    </w:p>
    <w:p w14:paraId="25E80D39" w14:textId="77777777" w:rsidR="00627787" w:rsidRDefault="00627787" w:rsidP="00627787">
      <w:pPr>
        <w:pStyle w:val="H3B"/>
      </w:pPr>
      <w:r w:rsidRPr="004D330F">
        <w:t>FPRs</w:t>
      </w:r>
      <w:r>
        <w:t>;</w:t>
      </w:r>
    </w:p>
    <w:p w14:paraId="25E80D3A" w14:textId="77777777" w:rsidR="00555A96" w:rsidRDefault="00627787" w:rsidP="00627787">
      <w:pPr>
        <w:pStyle w:val="H3B"/>
      </w:pPr>
      <w:r>
        <w:t>Risk R</w:t>
      </w:r>
      <w:r w:rsidRPr="004D330F">
        <w:t>eports</w:t>
      </w:r>
      <w:r>
        <w:t xml:space="preserve">; </w:t>
      </w:r>
    </w:p>
    <w:p w14:paraId="25E80D3B" w14:textId="77777777" w:rsidR="00555A96" w:rsidRDefault="00555A96" w:rsidP="00627787">
      <w:pPr>
        <w:pStyle w:val="H3B"/>
      </w:pPr>
      <w:r>
        <w:t>White Papers;</w:t>
      </w:r>
    </w:p>
    <w:p w14:paraId="25E80D3C" w14:textId="77777777" w:rsidR="00627787" w:rsidRDefault="00555A96" w:rsidP="00627787">
      <w:pPr>
        <w:pStyle w:val="H3B"/>
      </w:pPr>
      <w:r>
        <w:t xml:space="preserve">FFIEC Guidance; </w:t>
      </w:r>
      <w:r w:rsidR="00627787">
        <w:t>and</w:t>
      </w:r>
    </w:p>
    <w:p w14:paraId="25E80D3D" w14:textId="77777777" w:rsidR="00627787" w:rsidRPr="004D330F" w:rsidRDefault="00627787" w:rsidP="00627787">
      <w:pPr>
        <w:pStyle w:val="H3B"/>
      </w:pPr>
      <w:r w:rsidRPr="004D330F">
        <w:t xml:space="preserve">Supervisory Letters.    </w:t>
      </w:r>
    </w:p>
    <w:p w14:paraId="25E80D3E" w14:textId="77777777" w:rsidR="00627787" w:rsidRPr="004D330F" w:rsidRDefault="00627787" w:rsidP="00627787">
      <w:pPr>
        <w:pStyle w:val="H3P"/>
      </w:pPr>
    </w:p>
    <w:p w14:paraId="25E80D3F" w14:textId="77777777" w:rsidR="00627787" w:rsidRPr="00DA5093" w:rsidRDefault="00627787" w:rsidP="00627787">
      <w:pPr>
        <w:pStyle w:val="H3P"/>
        <w:rPr>
          <w:szCs w:val="24"/>
        </w:rPr>
      </w:pPr>
      <w:r>
        <w:rPr>
          <w:szCs w:val="24"/>
        </w:rPr>
        <w:t>Examiners</w:t>
      </w:r>
      <w:r w:rsidRPr="00DA5093">
        <w:rPr>
          <w:szCs w:val="24"/>
        </w:rPr>
        <w:t xml:space="preserve"> are </w:t>
      </w:r>
      <w:r>
        <w:rPr>
          <w:szCs w:val="24"/>
        </w:rPr>
        <w:t xml:space="preserve">also </w:t>
      </w:r>
      <w:r w:rsidRPr="00DA5093">
        <w:rPr>
          <w:szCs w:val="24"/>
        </w:rPr>
        <w:t xml:space="preserve">responsible for completing results-driven supervision and ensuring compliance with the supervision and reporting requirements of this chapter, including, but not limited to, effectively, efficiently, and timely scheduling of onsite and offsite contacts for their assigned credit unions.  </w:t>
      </w:r>
      <w:r>
        <w:rPr>
          <w:szCs w:val="24"/>
        </w:rPr>
        <w:t>Examiners will keep their supervisor</w:t>
      </w:r>
      <w:r w:rsidRPr="00DA5093">
        <w:rPr>
          <w:szCs w:val="24"/>
        </w:rPr>
        <w:t xml:space="preserve"> apprised of any significant issues affecting their ability to provide adequa</w:t>
      </w:r>
      <w:r>
        <w:rPr>
          <w:szCs w:val="24"/>
        </w:rPr>
        <w:t>te and proper supervision to their assigned cr</w:t>
      </w:r>
      <w:r w:rsidRPr="00DA5093">
        <w:rPr>
          <w:szCs w:val="24"/>
        </w:rPr>
        <w:t xml:space="preserve">edit unions.  </w:t>
      </w:r>
      <w:r>
        <w:rPr>
          <w:szCs w:val="24"/>
        </w:rPr>
        <w:t>Examiners</w:t>
      </w:r>
      <w:r w:rsidRPr="00DA5093">
        <w:rPr>
          <w:szCs w:val="24"/>
        </w:rPr>
        <w:t xml:space="preserve"> will be responsible for reporting to the</w:t>
      </w:r>
      <w:r>
        <w:rPr>
          <w:szCs w:val="24"/>
        </w:rPr>
        <w:t>ir supervisor</w:t>
      </w:r>
      <w:r w:rsidRPr="00DA5093">
        <w:rPr>
          <w:szCs w:val="24"/>
        </w:rPr>
        <w:t xml:space="preserve"> and/or other offices (as needed) their supervision and oversight efforts.</w:t>
      </w:r>
    </w:p>
    <w:p w14:paraId="25E80D40" w14:textId="77777777" w:rsidR="00627787" w:rsidRPr="001E57C0" w:rsidRDefault="00627787" w:rsidP="00627787">
      <w:pPr>
        <w:pStyle w:val="H3P"/>
      </w:pPr>
    </w:p>
    <w:p w14:paraId="25E80D41" w14:textId="77777777" w:rsidR="00627787" w:rsidRPr="00DA5093" w:rsidRDefault="00627787" w:rsidP="00627787">
      <w:pPr>
        <w:pStyle w:val="H3P"/>
      </w:pPr>
      <w:r>
        <w:t>Examiners</w:t>
      </w:r>
      <w:r w:rsidRPr="00DA5093">
        <w:t xml:space="preserve"> are responsible for supervising assigned credit unions through:</w:t>
      </w:r>
    </w:p>
    <w:p w14:paraId="25E80D42" w14:textId="77777777" w:rsidR="00627787" w:rsidRPr="00DA5093" w:rsidRDefault="00627787" w:rsidP="00627787">
      <w:pPr>
        <w:rPr>
          <w:rFonts w:cs="Arial"/>
        </w:rPr>
      </w:pPr>
    </w:p>
    <w:p w14:paraId="25E80D43" w14:textId="77777777" w:rsidR="00627787" w:rsidRDefault="00627787" w:rsidP="00627787">
      <w:pPr>
        <w:pStyle w:val="H3B"/>
      </w:pPr>
      <w:r w:rsidRPr="00DA5093">
        <w:t xml:space="preserve">Ongoing, results-oriented </w:t>
      </w:r>
      <w:r>
        <w:t xml:space="preserve">examination and </w:t>
      </w:r>
      <w:r w:rsidRPr="00DA5093">
        <w:t>supervision contacts;</w:t>
      </w:r>
    </w:p>
    <w:p w14:paraId="25E80D44" w14:textId="77777777" w:rsidR="00627787" w:rsidRPr="00DA5093" w:rsidRDefault="00627787" w:rsidP="00627787">
      <w:pPr>
        <w:pStyle w:val="H3B"/>
        <w:numPr>
          <w:ilvl w:val="0"/>
          <w:numId w:val="0"/>
        </w:numPr>
        <w:ind w:left="1440"/>
      </w:pPr>
    </w:p>
    <w:p w14:paraId="25E80D45" w14:textId="77777777" w:rsidR="00627787" w:rsidRDefault="00627787" w:rsidP="00627787">
      <w:pPr>
        <w:pStyle w:val="H3B"/>
      </w:pPr>
      <w:r w:rsidRPr="00DA5093">
        <w:t>Quarterly written 5300 Call Report Risk Reviews based upon national risk reports;</w:t>
      </w:r>
    </w:p>
    <w:p w14:paraId="25E80D46" w14:textId="77777777" w:rsidR="00627787" w:rsidRPr="00DA5093" w:rsidRDefault="00627787" w:rsidP="00627787">
      <w:pPr>
        <w:pStyle w:val="H3B"/>
        <w:numPr>
          <w:ilvl w:val="0"/>
          <w:numId w:val="0"/>
        </w:numPr>
        <w:ind w:left="1440"/>
      </w:pPr>
    </w:p>
    <w:p w14:paraId="25E80D47" w14:textId="77777777" w:rsidR="00627787" w:rsidRDefault="00627787" w:rsidP="00627787">
      <w:pPr>
        <w:pStyle w:val="H3B"/>
      </w:pPr>
      <w:r w:rsidRPr="00DA5093">
        <w:t xml:space="preserve">Quarterly analysis of Financial Performance Reports (FPRs); </w:t>
      </w:r>
    </w:p>
    <w:p w14:paraId="25E80D48" w14:textId="77777777" w:rsidR="00627787" w:rsidRPr="00DA5093" w:rsidRDefault="00627787" w:rsidP="00627787">
      <w:pPr>
        <w:pStyle w:val="H3B"/>
        <w:numPr>
          <w:ilvl w:val="0"/>
          <w:numId w:val="0"/>
        </w:numPr>
        <w:ind w:left="1440"/>
      </w:pPr>
    </w:p>
    <w:p w14:paraId="25E80D49" w14:textId="77777777" w:rsidR="00627787" w:rsidRDefault="00627787" w:rsidP="00627787">
      <w:pPr>
        <w:pStyle w:val="H3B"/>
      </w:pPr>
      <w:r w:rsidRPr="00DA5093">
        <w:t>Ongoing communication with officials and management; and</w:t>
      </w:r>
    </w:p>
    <w:p w14:paraId="25E80D4A" w14:textId="77777777" w:rsidR="00627787" w:rsidRPr="00DA5093" w:rsidRDefault="00627787" w:rsidP="00627787">
      <w:pPr>
        <w:pStyle w:val="H3B"/>
        <w:numPr>
          <w:ilvl w:val="0"/>
          <w:numId w:val="0"/>
        </w:numPr>
        <w:ind w:left="1440"/>
      </w:pPr>
    </w:p>
    <w:p w14:paraId="25E80D4B" w14:textId="77777777" w:rsidR="00627787" w:rsidRDefault="00627787" w:rsidP="00627787">
      <w:pPr>
        <w:pStyle w:val="H3B"/>
      </w:pPr>
      <w:bookmarkStart w:id="36" w:name="chapter2chronologyreport"/>
      <w:bookmarkEnd w:id="36"/>
      <w:r w:rsidRPr="00DA5093">
        <w:t xml:space="preserve">Maintenance of a </w:t>
      </w:r>
      <w:r>
        <w:t xml:space="preserve">Supervision </w:t>
      </w:r>
      <w:hyperlink w:anchor="Appendix2B" w:history="1">
        <w:r w:rsidRPr="00DA5093">
          <w:t>Chronology</w:t>
        </w:r>
      </w:hyperlink>
      <w:r w:rsidRPr="00DA5093">
        <w:t xml:space="preserve"> </w:t>
      </w:r>
      <w:r>
        <w:t>Report (commonly</w:t>
      </w:r>
      <w:r w:rsidR="005F4B11">
        <w:t xml:space="preserve"> referred to as a “chronology”)</w:t>
      </w:r>
      <w:r w:rsidR="00BB62FC">
        <w:t xml:space="preserve"> </w:t>
      </w:r>
      <w:r w:rsidRPr="00DA5093">
        <w:t>(</w:t>
      </w:r>
      <w:hyperlink w:anchor="appendix1a" w:history="1">
        <w:r w:rsidRPr="00DA5093">
          <w:rPr>
            <w:rStyle w:val="Hyperlink"/>
          </w:rPr>
          <w:t xml:space="preserve">Appendix </w:t>
        </w:r>
        <w:r>
          <w:rPr>
            <w:rStyle w:val="Hyperlink"/>
          </w:rPr>
          <w:t>1</w:t>
        </w:r>
        <w:r w:rsidRPr="00DA5093">
          <w:rPr>
            <w:rStyle w:val="Hyperlink"/>
          </w:rPr>
          <w:t>-A</w:t>
        </w:r>
      </w:hyperlink>
      <w:r w:rsidRPr="00DA5093">
        <w:t>)</w:t>
      </w:r>
      <w:r>
        <w:t xml:space="preserve"> </w:t>
      </w:r>
      <w:r w:rsidRPr="00DA5093">
        <w:t>for CAMEL 3 credit unions with assets greater than $250 million</w:t>
      </w:r>
      <w:r>
        <w:t>,</w:t>
      </w:r>
      <w:r w:rsidRPr="00DA5093">
        <w:t xml:space="preserve"> all CAMEL 4/5 credit unions</w:t>
      </w:r>
      <w:r>
        <w:t>, and in credit unions requir</w:t>
      </w:r>
      <w:r w:rsidR="00526D15">
        <w:t>ing</w:t>
      </w:r>
      <w:r>
        <w:t xml:space="preserve"> a 60-day follow up for significant recordkeeping concerns</w:t>
      </w:r>
      <w:r w:rsidRPr="00DA5093">
        <w:t>.</w:t>
      </w:r>
    </w:p>
    <w:p w14:paraId="25E80D4C" w14:textId="77777777" w:rsidR="00627787" w:rsidRDefault="00627787" w:rsidP="001C5042">
      <w:pPr>
        <w:rPr>
          <w:rFonts w:cs="Arial"/>
        </w:rPr>
      </w:pPr>
    </w:p>
    <w:p w14:paraId="25E80D4D" w14:textId="77777777" w:rsidR="00627787" w:rsidRDefault="00627787" w:rsidP="00627787">
      <w:pPr>
        <w:pStyle w:val="Heading3"/>
      </w:pPr>
      <w:bookmarkStart w:id="37" w:name="_Toc325055229"/>
      <w:r>
        <w:t>Supervisor Responsibilities</w:t>
      </w:r>
      <w:bookmarkEnd w:id="37"/>
    </w:p>
    <w:p w14:paraId="25E80D4E" w14:textId="77777777" w:rsidR="00627787" w:rsidRPr="000274CF" w:rsidRDefault="00627787" w:rsidP="00627787"/>
    <w:p w14:paraId="25E80D4F" w14:textId="77777777" w:rsidR="00627787" w:rsidRPr="004D330F" w:rsidRDefault="00627787" w:rsidP="00627787">
      <w:pPr>
        <w:pStyle w:val="H3P"/>
      </w:pPr>
      <w:r w:rsidRPr="004D330F">
        <w:lastRenderedPageBreak/>
        <w:t xml:space="preserve">Supervisors are responsible for managing risks within their groups and mitigating losses to the </w:t>
      </w:r>
      <w:r w:rsidR="00C85B68">
        <w:t>NCUSIF</w:t>
      </w:r>
      <w:r w:rsidRPr="004D330F">
        <w:t>.  Supervisors must ensure examination/supervision contact reports are high quality, results oriented work products that:</w:t>
      </w:r>
    </w:p>
    <w:p w14:paraId="25E80D50" w14:textId="77777777" w:rsidR="00627787" w:rsidRPr="004D330F" w:rsidRDefault="00627787" w:rsidP="00627787">
      <w:pPr>
        <w:pStyle w:val="H3P"/>
      </w:pPr>
    </w:p>
    <w:p w14:paraId="25E80D51" w14:textId="77777777" w:rsidR="00627787" w:rsidRPr="004D330F" w:rsidRDefault="00627787" w:rsidP="00627787">
      <w:pPr>
        <w:pStyle w:val="H3B"/>
      </w:pPr>
      <w:r w:rsidRPr="004D330F">
        <w:t xml:space="preserve">Properly identify and rate significant risks; </w:t>
      </w:r>
    </w:p>
    <w:p w14:paraId="25E80D52" w14:textId="77777777" w:rsidR="00627787" w:rsidRPr="004D330F" w:rsidRDefault="00627787" w:rsidP="00627787">
      <w:pPr>
        <w:pStyle w:val="H3B"/>
      </w:pPr>
      <w:r w:rsidRPr="004D330F">
        <w:t>Assign appropriate CAMEL and risk ratings;</w:t>
      </w:r>
    </w:p>
    <w:p w14:paraId="25E80D53" w14:textId="77777777" w:rsidR="00627787" w:rsidRPr="004D330F" w:rsidRDefault="00627787" w:rsidP="00627787">
      <w:pPr>
        <w:pStyle w:val="H3B"/>
      </w:pPr>
      <w:r w:rsidRPr="004D330F">
        <w:t>Reflect a complete administrative record; and</w:t>
      </w:r>
    </w:p>
    <w:p w14:paraId="25E80D54" w14:textId="77777777" w:rsidR="00627787" w:rsidRPr="004D330F" w:rsidRDefault="00627787" w:rsidP="00627787">
      <w:pPr>
        <w:pStyle w:val="H3B"/>
      </w:pPr>
      <w:r w:rsidRPr="004D330F">
        <w:t>Develop appropriate plans to correct major problems.</w:t>
      </w:r>
    </w:p>
    <w:p w14:paraId="25E80D55" w14:textId="77777777" w:rsidR="00627787" w:rsidRPr="004D330F" w:rsidRDefault="00627787" w:rsidP="00627787">
      <w:pPr>
        <w:pStyle w:val="H3P"/>
      </w:pPr>
      <w:r w:rsidRPr="004D330F">
        <w:t xml:space="preserve">  </w:t>
      </w:r>
    </w:p>
    <w:p w14:paraId="25E80D56" w14:textId="77777777" w:rsidR="00627787" w:rsidRPr="004D330F" w:rsidRDefault="00627787" w:rsidP="00627787">
      <w:pPr>
        <w:pStyle w:val="H3P"/>
      </w:pPr>
      <w:r w:rsidRPr="004D330F">
        <w:t xml:space="preserve">Supervisors are responsible for ensuring examinations/supervision contacts are scheduled, conducted, and completed appropriately.  Supervisors will facilitate scheduling for team examinations and </w:t>
      </w:r>
      <w:r w:rsidR="0000297E">
        <w:t xml:space="preserve">request </w:t>
      </w:r>
      <w:r w:rsidRPr="004D330F">
        <w:t xml:space="preserve">appropriate specialized resources are provided for institutions representing a significant risk to the </w:t>
      </w:r>
      <w:r w:rsidR="00C85B68">
        <w:t>NCUSIF</w:t>
      </w:r>
      <w:r w:rsidRPr="004D330F">
        <w:t>.</w:t>
      </w:r>
    </w:p>
    <w:p w14:paraId="25E80D57" w14:textId="77777777" w:rsidR="00627787" w:rsidRDefault="00627787" w:rsidP="00627787">
      <w:pPr>
        <w:pStyle w:val="H3P"/>
        <w:rPr>
          <w:highlight w:val="green"/>
        </w:rPr>
      </w:pPr>
    </w:p>
    <w:p w14:paraId="25E80D58" w14:textId="77777777" w:rsidR="00627787" w:rsidRPr="00DA5093" w:rsidRDefault="00627787" w:rsidP="00627787">
      <w:pPr>
        <w:pStyle w:val="H3P"/>
      </w:pPr>
      <w:r>
        <w:t>Supervisors</w:t>
      </w:r>
      <w:r w:rsidRPr="00DA5093">
        <w:t xml:space="preserve"> are </w:t>
      </w:r>
      <w:r>
        <w:t xml:space="preserve">also </w:t>
      </w:r>
      <w:r w:rsidRPr="00DA5093">
        <w:t xml:space="preserve">responsible for ensuring </w:t>
      </w:r>
      <w:r>
        <w:t>examiners</w:t>
      </w:r>
      <w:r w:rsidRPr="00DA5093">
        <w:t xml:space="preserve"> complete </w:t>
      </w:r>
      <w:r>
        <w:t>results-driven supervision and</w:t>
      </w:r>
      <w:r w:rsidRPr="00DA5093">
        <w:t xml:space="preserve"> provide the proper level and type of supervision for each credit union.  </w:t>
      </w:r>
      <w:r>
        <w:t>Supervisors</w:t>
      </w:r>
      <w:r w:rsidRPr="00DA5093">
        <w:t xml:space="preserve"> will ensure </w:t>
      </w:r>
      <w:r>
        <w:t>examiners</w:t>
      </w:r>
      <w:r w:rsidRPr="00DA5093">
        <w:t xml:space="preserve"> properly schedule supervision contacts, within the appropriate timeframes given the conditions unique to each credit union.  </w:t>
      </w:r>
      <w:r>
        <w:t>Supervisors</w:t>
      </w:r>
      <w:r w:rsidRPr="00DA5093">
        <w:t xml:space="preserve"> will ensure extension requests are reasonable and justifiable and will not unduly jeopardize credit union operations</w:t>
      </w:r>
      <w:r>
        <w:t xml:space="preserve"> or risk to the </w:t>
      </w:r>
      <w:r w:rsidR="00C85B68">
        <w:t>NCUSIF</w:t>
      </w:r>
      <w:r w:rsidRPr="00DA5093">
        <w:t xml:space="preserve">.  </w:t>
      </w:r>
      <w:r>
        <w:t>Supervisors</w:t>
      </w:r>
      <w:r w:rsidRPr="00DA5093">
        <w:t xml:space="preserve"> will use a variety of tools (including but not limited to: MARS, risk reports, quarterly call reports, and regional reports) to ensure assigned credit unions receive the proper results-oriented supervision on a timely basis.  </w:t>
      </w:r>
      <w:r>
        <w:t>Supervisors</w:t>
      </w:r>
      <w:r w:rsidRPr="00DA5093">
        <w:t xml:space="preserve"> will be responsible for reporting on the highest risk credit unions in their group to their </w:t>
      </w:r>
      <w:r w:rsidR="008626FE">
        <w:t>Regional Office</w:t>
      </w:r>
      <w:r w:rsidRPr="00DA5093">
        <w:t xml:space="preserve"> on a regular predefined interval using established forms, methodologies, and systems (e.g. </w:t>
      </w:r>
      <w:hyperlink r:id="rId20" w:history="1">
        <w:r w:rsidR="00555A96">
          <w:rPr>
            <w:rStyle w:val="Hyperlink"/>
          </w:rPr>
          <w:t>High Risk Credit Union Pipeline</w:t>
        </w:r>
      </w:hyperlink>
      <w:r>
        <w:t>, critical cases, etc.</w:t>
      </w:r>
      <w:r w:rsidRPr="00DA5093">
        <w:t>).</w:t>
      </w:r>
    </w:p>
    <w:p w14:paraId="25E80D59" w14:textId="77777777" w:rsidR="00627787" w:rsidRDefault="00627787" w:rsidP="00627787">
      <w:pPr>
        <w:rPr>
          <w:rFonts w:cs="Arial"/>
        </w:rPr>
      </w:pPr>
    </w:p>
    <w:p w14:paraId="25E80D5A" w14:textId="77777777" w:rsidR="00627787" w:rsidRDefault="00627787" w:rsidP="00876967">
      <w:pPr>
        <w:pStyle w:val="Heading3"/>
      </w:pPr>
      <w:bookmarkStart w:id="38" w:name="_Toc325055230"/>
      <w:r w:rsidRPr="004D330F">
        <w:t xml:space="preserve">Regional </w:t>
      </w:r>
      <w:r w:rsidR="00166ED9">
        <w:t>Director</w:t>
      </w:r>
      <w:r>
        <w:t xml:space="preserve"> Responsibilities</w:t>
      </w:r>
      <w:bookmarkEnd w:id="38"/>
    </w:p>
    <w:p w14:paraId="25E80D5B" w14:textId="77777777" w:rsidR="00627787" w:rsidRPr="000274CF" w:rsidRDefault="00627787" w:rsidP="00627787"/>
    <w:p w14:paraId="25E80D5C" w14:textId="77777777" w:rsidR="00627787" w:rsidRPr="004D330F" w:rsidRDefault="00627787" w:rsidP="00627787">
      <w:pPr>
        <w:pStyle w:val="H3P"/>
      </w:pPr>
      <w:r w:rsidRPr="004D330F">
        <w:t>R</w:t>
      </w:r>
      <w:r w:rsidR="00166ED9">
        <w:t>egional Directors</w:t>
      </w:r>
      <w:r w:rsidRPr="004D330F">
        <w:t xml:space="preserve"> are responsible for mitigating losses to the </w:t>
      </w:r>
      <w:r w:rsidR="00C85B68">
        <w:t>NCUSIF</w:t>
      </w:r>
      <w:r w:rsidRPr="004D330F">
        <w:t xml:space="preserve">, identifying emerging risk trends, </w:t>
      </w:r>
      <w:r>
        <w:t xml:space="preserve">and </w:t>
      </w:r>
      <w:r w:rsidRPr="004D330F">
        <w:t>taking proactive steps to correct problems</w:t>
      </w:r>
      <w:r>
        <w:t xml:space="preserve">.  In addition, </w:t>
      </w:r>
      <w:r w:rsidR="00381F48" w:rsidRPr="00381F48">
        <w:t>Regional Directors</w:t>
      </w:r>
      <w:r>
        <w:t xml:space="preserve"> are responsible for</w:t>
      </w:r>
      <w:r w:rsidRPr="004D330F">
        <w:t xml:space="preserve"> measuring and monitoring the regional examination program for quality and completeness, as well as adherence to established standards including CAMEL and risk ratings.  </w:t>
      </w:r>
      <w:r w:rsidR="00381F48" w:rsidRPr="00381F48">
        <w:t>Regional Directors</w:t>
      </w:r>
      <w:r w:rsidR="0000297E">
        <w:t xml:space="preserve"> will work with supervisors to ensure </w:t>
      </w:r>
      <w:r w:rsidR="0000297E" w:rsidRPr="004D330F">
        <w:t xml:space="preserve">appropriate specialized resources are provided for institutions representing a significant risk to the </w:t>
      </w:r>
      <w:r w:rsidR="00C85B68">
        <w:t>NCUSIF</w:t>
      </w:r>
      <w:r w:rsidR="0000297E">
        <w:t xml:space="preserve">.  </w:t>
      </w:r>
      <w:r w:rsidR="00381F48" w:rsidRPr="00381F48">
        <w:t>Regional Directors</w:t>
      </w:r>
      <w:r w:rsidRPr="004D330F">
        <w:t xml:space="preserve"> will report quarterly to</w:t>
      </w:r>
      <w:r w:rsidR="00381F48">
        <w:t xml:space="preserve"> the</w:t>
      </w:r>
      <w:r w:rsidRPr="004D330F">
        <w:t xml:space="preserve"> </w:t>
      </w:r>
      <w:r w:rsidR="00381F48" w:rsidRPr="00381F48">
        <w:t xml:space="preserve">Office of Examination and Insurance </w:t>
      </w:r>
      <w:r w:rsidRPr="004D330F">
        <w:t>regarding the status of their examination programs including adherence to examination and supervision standards</w:t>
      </w:r>
      <w:r w:rsidR="003022EB">
        <w:t>.</w:t>
      </w:r>
      <w:r w:rsidRPr="004D330F">
        <w:rPr>
          <w:rStyle w:val="FootnoteReference"/>
          <w:szCs w:val="24"/>
        </w:rPr>
        <w:footnoteReference w:id="5"/>
      </w:r>
      <w:r w:rsidRPr="004D330F">
        <w:t xml:space="preserve"> </w:t>
      </w:r>
    </w:p>
    <w:p w14:paraId="25E80D5D" w14:textId="77777777" w:rsidR="00627787" w:rsidRPr="004D330F" w:rsidRDefault="00627787" w:rsidP="00627787">
      <w:pPr>
        <w:pStyle w:val="H3P"/>
      </w:pPr>
    </w:p>
    <w:p w14:paraId="25E80D5E" w14:textId="77777777" w:rsidR="00627787" w:rsidRPr="004D330F" w:rsidRDefault="00627787" w:rsidP="00627787">
      <w:pPr>
        <w:pStyle w:val="H3P"/>
      </w:pPr>
      <w:r w:rsidRPr="004D330F">
        <w:t xml:space="preserve">The </w:t>
      </w:r>
      <w:r w:rsidR="00381F48" w:rsidRPr="004D330F">
        <w:t>R</w:t>
      </w:r>
      <w:r w:rsidR="00381F48">
        <w:t>egional Director</w:t>
      </w:r>
      <w:r w:rsidRPr="004D330F">
        <w:t xml:space="preserve"> is also responsible for monitoring and evaluating overall supervision efficiency, effectiveness, and timeliness.  The </w:t>
      </w:r>
      <w:r w:rsidR="00381F48" w:rsidRPr="00381F48">
        <w:t>Regional Director</w:t>
      </w:r>
      <w:r w:rsidRPr="004D330F">
        <w:t xml:space="preserve"> will monitor supervision efforts through the quality control review process and various available reporting tools, including self-designed monitoring reports.  The </w:t>
      </w:r>
      <w:r w:rsidR="00381F48" w:rsidRPr="00381F48">
        <w:t xml:space="preserve">Regional </w:t>
      </w:r>
      <w:r w:rsidR="00381F48" w:rsidRPr="00381F48">
        <w:lastRenderedPageBreak/>
        <w:t>Director</w:t>
      </w:r>
      <w:r w:rsidRPr="004D330F">
        <w:t xml:space="preserve"> will report on their high-risk credit unions via the monthly management report, </w:t>
      </w:r>
      <w:hyperlink r:id="rId21" w:history="1">
        <w:r w:rsidR="00555A96">
          <w:rPr>
            <w:rStyle w:val="Hyperlink"/>
          </w:rPr>
          <w:t>High Risk Credit Union Pipeline</w:t>
        </w:r>
      </w:hyperlink>
      <w:r w:rsidR="00ED726F">
        <w:t xml:space="preserve"> (see NCUA Instruction 4001),</w:t>
      </w:r>
      <w:r w:rsidRPr="004D330F">
        <w:t xml:space="preserve"> and other methods as they become available.</w:t>
      </w:r>
    </w:p>
    <w:p w14:paraId="25E80D5F" w14:textId="77777777" w:rsidR="00627787" w:rsidRDefault="00627787" w:rsidP="001C5042">
      <w:pPr>
        <w:rPr>
          <w:rFonts w:cs="Arial"/>
        </w:rPr>
      </w:pPr>
    </w:p>
    <w:p w14:paraId="25E80D60" w14:textId="77777777" w:rsidR="000274CF" w:rsidRDefault="00762142" w:rsidP="00876967">
      <w:pPr>
        <w:pStyle w:val="Heading3"/>
      </w:pPr>
      <w:bookmarkStart w:id="39" w:name="_Toc325055231"/>
      <w:r>
        <w:t>Office of Examination and Insurance Responsibilities</w:t>
      </w:r>
      <w:bookmarkEnd w:id="39"/>
    </w:p>
    <w:p w14:paraId="25E80D61" w14:textId="77777777" w:rsidR="000274CF" w:rsidRDefault="000274CF" w:rsidP="000274CF">
      <w:pPr>
        <w:rPr>
          <w:rFonts w:cs="Arial"/>
          <w:szCs w:val="24"/>
        </w:rPr>
      </w:pPr>
    </w:p>
    <w:p w14:paraId="25E80D62" w14:textId="77777777" w:rsidR="000274CF" w:rsidRPr="004D330F" w:rsidRDefault="00381F48" w:rsidP="000274CF">
      <w:pPr>
        <w:pStyle w:val="H3P"/>
      </w:pPr>
      <w:r>
        <w:t xml:space="preserve">The </w:t>
      </w:r>
      <w:r w:rsidRPr="00381F48">
        <w:t xml:space="preserve">Office of Examination and Insurance </w:t>
      </w:r>
      <w:r w:rsidR="000274CF" w:rsidRPr="004D330F">
        <w:t xml:space="preserve">will monitor national status and trends based on quarterly reports </w:t>
      </w:r>
      <w:r w:rsidR="000274CF">
        <w:t>prepared b</w:t>
      </w:r>
      <w:r w:rsidR="000274CF" w:rsidRPr="004D330F">
        <w:t xml:space="preserve">y the </w:t>
      </w:r>
      <w:r w:rsidR="00766D3A">
        <w:t>ROs</w:t>
      </w:r>
      <w:r w:rsidR="000274CF" w:rsidRPr="004D330F">
        <w:t xml:space="preserve">.  </w:t>
      </w:r>
      <w:r>
        <w:t xml:space="preserve">The </w:t>
      </w:r>
      <w:r w:rsidRPr="00381F48">
        <w:t xml:space="preserve">Office of Examination and Insurance </w:t>
      </w:r>
      <w:r w:rsidR="000274CF" w:rsidRPr="004D330F">
        <w:t xml:space="preserve">is also responsible for: </w:t>
      </w:r>
    </w:p>
    <w:p w14:paraId="25E80D63" w14:textId="77777777" w:rsidR="000274CF" w:rsidRPr="004D330F" w:rsidRDefault="000274CF" w:rsidP="000274CF">
      <w:pPr>
        <w:pStyle w:val="H3P"/>
      </w:pPr>
    </w:p>
    <w:p w14:paraId="25E80D64" w14:textId="77777777" w:rsidR="000274CF" w:rsidRPr="004D330F" w:rsidRDefault="000274CF" w:rsidP="000274CF">
      <w:pPr>
        <w:pStyle w:val="H3B"/>
      </w:pPr>
      <w:r w:rsidRPr="004D330F">
        <w:t>Establishing the national minimum examination scope with regional input;</w:t>
      </w:r>
    </w:p>
    <w:p w14:paraId="25E80D65" w14:textId="77777777" w:rsidR="000274CF" w:rsidRPr="004D330F" w:rsidRDefault="000274CF" w:rsidP="000274CF">
      <w:pPr>
        <w:pStyle w:val="H3B"/>
        <w:numPr>
          <w:ilvl w:val="0"/>
          <w:numId w:val="0"/>
        </w:numPr>
        <w:ind w:left="1440"/>
      </w:pPr>
    </w:p>
    <w:p w14:paraId="25E80D66" w14:textId="77777777" w:rsidR="000274CF" w:rsidRPr="004D330F" w:rsidRDefault="00381F48" w:rsidP="000274CF">
      <w:pPr>
        <w:pStyle w:val="H3B"/>
      </w:pPr>
      <w:r>
        <w:t xml:space="preserve">Evaluating the </w:t>
      </w:r>
      <w:r w:rsidR="000274CF" w:rsidRPr="004D330F">
        <w:t>quality of the credit union examination program;</w:t>
      </w:r>
    </w:p>
    <w:p w14:paraId="25E80D67" w14:textId="77777777" w:rsidR="000274CF" w:rsidRPr="004D330F" w:rsidRDefault="000274CF" w:rsidP="000274CF">
      <w:pPr>
        <w:pStyle w:val="H3B"/>
        <w:numPr>
          <w:ilvl w:val="0"/>
          <w:numId w:val="0"/>
        </w:numPr>
        <w:ind w:left="1440"/>
      </w:pPr>
    </w:p>
    <w:p w14:paraId="25E80D68" w14:textId="77777777" w:rsidR="000274CF" w:rsidRPr="004D330F" w:rsidRDefault="000274CF" w:rsidP="000274CF">
      <w:pPr>
        <w:pStyle w:val="H3B"/>
      </w:pPr>
      <w:r w:rsidRPr="004D330F">
        <w:t xml:space="preserve">Collecting and monitoring information on emerging risks, resources, and program quality; </w:t>
      </w:r>
    </w:p>
    <w:p w14:paraId="25E80D69" w14:textId="77777777" w:rsidR="000274CF" w:rsidRPr="004D330F" w:rsidRDefault="000274CF" w:rsidP="000274CF">
      <w:pPr>
        <w:pStyle w:val="H3B"/>
        <w:numPr>
          <w:ilvl w:val="0"/>
          <w:numId w:val="0"/>
        </w:numPr>
        <w:ind w:left="1440"/>
      </w:pPr>
    </w:p>
    <w:p w14:paraId="25E80D6A" w14:textId="77777777" w:rsidR="000274CF" w:rsidRPr="004D330F" w:rsidRDefault="000274CF" w:rsidP="000274CF">
      <w:pPr>
        <w:pStyle w:val="H3B"/>
      </w:pPr>
      <w:r w:rsidRPr="004D330F">
        <w:t xml:space="preserve">Establishing new examination and quality </w:t>
      </w:r>
      <w:r>
        <w:t xml:space="preserve">assurance </w:t>
      </w:r>
      <w:r w:rsidRPr="004D330F">
        <w:t>procedures; and</w:t>
      </w:r>
    </w:p>
    <w:p w14:paraId="25E80D6B" w14:textId="77777777" w:rsidR="000274CF" w:rsidRPr="004D330F" w:rsidRDefault="000274CF" w:rsidP="000274CF">
      <w:pPr>
        <w:pStyle w:val="H3B"/>
        <w:numPr>
          <w:ilvl w:val="0"/>
          <w:numId w:val="0"/>
        </w:numPr>
        <w:ind w:left="1440"/>
      </w:pPr>
    </w:p>
    <w:p w14:paraId="25E80D6C" w14:textId="77777777" w:rsidR="000274CF" w:rsidRPr="004D330F" w:rsidRDefault="000274CF" w:rsidP="000274CF">
      <w:pPr>
        <w:pStyle w:val="H3B"/>
      </w:pPr>
      <w:r w:rsidRPr="004D330F">
        <w:t xml:space="preserve">Monitoring overall national trends to ensure a high quality examination program with the objective of minimizing risk to the </w:t>
      </w:r>
      <w:r w:rsidR="00C85B68">
        <w:t>NCUSIF</w:t>
      </w:r>
      <w:r w:rsidRPr="004D330F">
        <w:t xml:space="preserve">.  </w:t>
      </w:r>
    </w:p>
    <w:p w14:paraId="25E80D6D" w14:textId="77777777" w:rsidR="000274CF" w:rsidRPr="004D330F" w:rsidRDefault="000274CF" w:rsidP="000274CF">
      <w:pPr>
        <w:pStyle w:val="H3P"/>
      </w:pPr>
    </w:p>
    <w:p w14:paraId="25E80D6E" w14:textId="77777777" w:rsidR="000274CF" w:rsidRDefault="000274CF" w:rsidP="000274CF">
      <w:pPr>
        <w:pStyle w:val="H3P"/>
      </w:pPr>
      <w:r w:rsidRPr="004D330F">
        <w:t xml:space="preserve">E&amp;I </w:t>
      </w:r>
      <w:r>
        <w:t>is responsible for the</w:t>
      </w:r>
      <w:r w:rsidRPr="004D330F">
        <w:t xml:space="preserve"> overall adherence to established standards outlined in this Manual, </w:t>
      </w:r>
      <w:hyperlink r:id="rId22" w:history="1">
        <w:r w:rsidRPr="00F22406">
          <w:rPr>
            <w:rStyle w:val="Hyperlink"/>
          </w:rPr>
          <w:t>Examiner’s Guide</w:t>
        </w:r>
      </w:hyperlink>
      <w:r w:rsidRPr="004D330F">
        <w:t>, AIRES Manual, and other national issuances, including CAMEL and risk ratings.  E&amp;I will also monitor the national status an</w:t>
      </w:r>
      <w:r w:rsidR="00381F48">
        <w:t xml:space="preserve">d trends of supervision efforts.  </w:t>
      </w:r>
      <w:r w:rsidRPr="004D330F">
        <w:t>E&amp;I will use this information to evaluate risk mitigation and control, ide</w:t>
      </w:r>
      <w:r w:rsidR="00381F48">
        <w:t xml:space="preserve">ntify weaknesses in the </w:t>
      </w:r>
      <w:r w:rsidRPr="004D330F">
        <w:t>supervision processes, and develop and deploy (with regional</w:t>
      </w:r>
      <w:r w:rsidRPr="00DA5093">
        <w:t xml:space="preserve"> input) revised supervision policies and procedures.</w:t>
      </w:r>
    </w:p>
    <w:p w14:paraId="25E80D6F" w14:textId="77777777" w:rsidR="00FE38F7" w:rsidRDefault="00FE38F7" w:rsidP="000274CF">
      <w:pPr>
        <w:pStyle w:val="H3P"/>
      </w:pPr>
    </w:p>
    <w:p w14:paraId="25E80D70" w14:textId="77777777" w:rsidR="00FE38F7" w:rsidRDefault="00FE38F7" w:rsidP="00FE38F7">
      <w:pPr>
        <w:pStyle w:val="Heading2"/>
      </w:pPr>
      <w:bookmarkStart w:id="40" w:name="_Toc325055232"/>
      <w:r>
        <w:t>Administrative Record</w:t>
      </w:r>
      <w:bookmarkEnd w:id="40"/>
    </w:p>
    <w:p w14:paraId="25E80D71" w14:textId="77777777" w:rsidR="00FE38F7" w:rsidRDefault="00FE38F7" w:rsidP="00FE38F7"/>
    <w:p w14:paraId="25E80D72" w14:textId="77777777" w:rsidR="00FE38F7" w:rsidRPr="00DA5093" w:rsidRDefault="00FE38F7" w:rsidP="00FE38F7">
      <w:pPr>
        <w:rPr>
          <w:rFonts w:cs="Arial"/>
        </w:rPr>
      </w:pPr>
      <w:r>
        <w:rPr>
          <w:rFonts w:cs="Arial"/>
        </w:rPr>
        <w:t xml:space="preserve">Examiners will ensure </w:t>
      </w:r>
      <w:r w:rsidRPr="00DA5093">
        <w:rPr>
          <w:rFonts w:cs="Arial"/>
        </w:rPr>
        <w:t xml:space="preserve">the administrative record documents </w:t>
      </w:r>
      <w:r>
        <w:rPr>
          <w:rFonts w:cs="Arial"/>
        </w:rPr>
        <w:t xml:space="preserve">their </w:t>
      </w:r>
      <w:r w:rsidRPr="00DA5093">
        <w:rPr>
          <w:rFonts w:cs="Arial"/>
        </w:rPr>
        <w:t xml:space="preserve">concerns about the credit union.  </w:t>
      </w:r>
      <w:r>
        <w:rPr>
          <w:rFonts w:cs="Arial"/>
        </w:rPr>
        <w:t>Examiners</w:t>
      </w:r>
      <w:r w:rsidRPr="00DA5093">
        <w:rPr>
          <w:rFonts w:cs="Arial"/>
        </w:rPr>
        <w:t xml:space="preserve"> must compile the administrative record through AIRES </w:t>
      </w:r>
      <w:r>
        <w:rPr>
          <w:rFonts w:cs="Arial"/>
        </w:rPr>
        <w:t>examination</w:t>
      </w:r>
      <w:r w:rsidRPr="00DA5093">
        <w:rPr>
          <w:rFonts w:cs="Arial"/>
        </w:rPr>
        <w:t>/supervision contact reports or other written communications to the officials.  The administrative record is the total collection of information needed for decision-making purposes.  The administrative record must present a complete, factual, and fully documented history of the credit union's problems.  The administrative record should also clearly document the efforts taken (or not taken) by both the credit union officials and NCUA to resolve those problems.</w:t>
      </w:r>
    </w:p>
    <w:p w14:paraId="25E80D73" w14:textId="77777777" w:rsidR="00FE38F7" w:rsidRDefault="00FE38F7" w:rsidP="00FE38F7">
      <w:pPr>
        <w:rPr>
          <w:rFonts w:ascii="Calibri" w:hAnsi="Calibri"/>
          <w:sz w:val="22"/>
        </w:rPr>
      </w:pPr>
    </w:p>
    <w:p w14:paraId="25E80D74" w14:textId="77777777" w:rsidR="0044211E" w:rsidRDefault="00425D65" w:rsidP="000274CF">
      <w:pPr>
        <w:pStyle w:val="Heading2"/>
      </w:pPr>
      <w:bookmarkStart w:id="41" w:name="_Toc325055233"/>
      <w:r>
        <w:t xml:space="preserve">Supervision </w:t>
      </w:r>
      <w:r w:rsidR="0044211E">
        <w:t>Chronology</w:t>
      </w:r>
      <w:r w:rsidR="008D6DD4">
        <w:t xml:space="preserve"> Report</w:t>
      </w:r>
      <w:bookmarkEnd w:id="41"/>
    </w:p>
    <w:p w14:paraId="25E80D75" w14:textId="77777777" w:rsidR="0044211E" w:rsidRPr="0044211E" w:rsidRDefault="0044211E" w:rsidP="0044211E"/>
    <w:p w14:paraId="25E80D76" w14:textId="77777777" w:rsidR="001C5042" w:rsidRPr="00DA5093" w:rsidRDefault="00EF4818" w:rsidP="000274CF">
      <w:r>
        <w:t xml:space="preserve">At a minimum, </w:t>
      </w:r>
      <w:r w:rsidR="00637323">
        <w:t xml:space="preserve">Chronology Reports are required for </w:t>
      </w:r>
      <w:r w:rsidR="00637323" w:rsidRPr="00DA5093">
        <w:t xml:space="preserve">CAMEL 3 </w:t>
      </w:r>
      <w:r w:rsidR="00637323">
        <w:t xml:space="preserve">FICUs </w:t>
      </w:r>
      <w:r w:rsidR="00637323" w:rsidRPr="00DA5093">
        <w:t>with assets $250 million and greater, CAMEL 4 or 5</w:t>
      </w:r>
      <w:r w:rsidR="00637323">
        <w:t xml:space="preserve"> FICUs, and credit unions requiring a 60 day follow-up for significant recordkeeping concerns.  Examiners</w:t>
      </w:r>
      <w:r w:rsidR="00637323" w:rsidRPr="00DA5093">
        <w:t xml:space="preserve"> should document in the </w:t>
      </w:r>
      <w:r w:rsidR="00637323">
        <w:t xml:space="preserve">Supervision </w:t>
      </w:r>
      <w:hyperlink w:anchor="Appendix2B" w:history="1">
        <w:r w:rsidR="00637323" w:rsidRPr="00DA5093">
          <w:t>Chronology</w:t>
        </w:r>
      </w:hyperlink>
      <w:r w:rsidR="00637323" w:rsidRPr="00DA5093">
        <w:t xml:space="preserve"> </w:t>
      </w:r>
      <w:r w:rsidR="00637323">
        <w:t>Report</w:t>
      </w:r>
      <w:r w:rsidR="00637323" w:rsidRPr="00DA5093">
        <w:t xml:space="preserve"> </w:t>
      </w:r>
      <w:r w:rsidR="00637323">
        <w:t>(</w:t>
      </w:r>
      <w:hyperlink w:anchor="appendix1a" w:history="1">
        <w:r w:rsidR="00637323" w:rsidRPr="00DA5093">
          <w:rPr>
            <w:rStyle w:val="Hyperlink"/>
          </w:rPr>
          <w:t xml:space="preserve">Appendix </w:t>
        </w:r>
        <w:r w:rsidR="00637323">
          <w:rPr>
            <w:rStyle w:val="Hyperlink"/>
          </w:rPr>
          <w:t>1</w:t>
        </w:r>
        <w:r w:rsidR="00637323" w:rsidRPr="00DA5093">
          <w:rPr>
            <w:rStyle w:val="Hyperlink"/>
          </w:rPr>
          <w:t>-A</w:t>
        </w:r>
      </w:hyperlink>
      <w:r w:rsidR="00637323">
        <w:t xml:space="preserve">) </w:t>
      </w:r>
      <w:r w:rsidR="00637323" w:rsidRPr="00DA5093">
        <w:t xml:space="preserve">a detailed historical sequence of all issues relating to </w:t>
      </w:r>
      <w:r w:rsidR="00637323" w:rsidRPr="00DA5093">
        <w:lastRenderedPageBreak/>
        <w:t>the supervision of the credit union</w:t>
      </w:r>
      <w:r w:rsidR="00637323" w:rsidRPr="00637323">
        <w:t xml:space="preserve"> </w:t>
      </w:r>
      <w:r w:rsidR="00637323">
        <w:t xml:space="preserve">and include in each subsequent AIRES upload.  </w:t>
      </w:r>
      <w:r w:rsidR="001C5042" w:rsidRPr="00DA5093">
        <w:t>Such items would include:</w:t>
      </w:r>
    </w:p>
    <w:p w14:paraId="25E80D77" w14:textId="77777777" w:rsidR="001C5042" w:rsidRPr="00DA5093" w:rsidRDefault="001C5042" w:rsidP="001C5042">
      <w:pPr>
        <w:rPr>
          <w:rFonts w:cs="Arial"/>
          <w:bCs/>
          <w:szCs w:val="24"/>
        </w:rPr>
      </w:pPr>
    </w:p>
    <w:p w14:paraId="25E80D78" w14:textId="77777777" w:rsidR="001C5042" w:rsidRDefault="001C5042" w:rsidP="000274CF">
      <w:pPr>
        <w:pStyle w:val="H2BList"/>
      </w:pPr>
      <w:r w:rsidRPr="00DA5093">
        <w:t>All contacts performed at the credit union (e.g., examinations, insurance reviews, follow-up examinations, offsite supervision, etc.)</w:t>
      </w:r>
      <w:r w:rsidR="00693A72">
        <w:t xml:space="preserve"> subsequent to the credit union triggering a required chronology report</w:t>
      </w:r>
      <w:r w:rsidRPr="00DA5093">
        <w:t>;</w:t>
      </w:r>
    </w:p>
    <w:p w14:paraId="25E80D79" w14:textId="77777777" w:rsidR="001C5042" w:rsidRPr="00DA5093" w:rsidRDefault="001C5042" w:rsidP="000274CF">
      <w:pPr>
        <w:pStyle w:val="H2BList"/>
        <w:numPr>
          <w:ilvl w:val="0"/>
          <w:numId w:val="0"/>
        </w:numPr>
        <w:ind w:left="720"/>
      </w:pPr>
    </w:p>
    <w:p w14:paraId="25E80D7A" w14:textId="77777777" w:rsidR="001C5042" w:rsidRDefault="001C5042" w:rsidP="000274CF">
      <w:pPr>
        <w:pStyle w:val="H2BList"/>
      </w:pPr>
      <w:r w:rsidRPr="00DA5093">
        <w:t>Correspondence sent to or received from the credit union;</w:t>
      </w:r>
    </w:p>
    <w:p w14:paraId="25E80D7B" w14:textId="77777777" w:rsidR="001C5042" w:rsidRPr="00DA5093" w:rsidRDefault="001C5042" w:rsidP="000274CF">
      <w:pPr>
        <w:pStyle w:val="H2BList"/>
        <w:numPr>
          <w:ilvl w:val="0"/>
          <w:numId w:val="0"/>
        </w:numPr>
        <w:ind w:left="720"/>
      </w:pPr>
    </w:p>
    <w:p w14:paraId="25E80D7C" w14:textId="77777777" w:rsidR="001C5042" w:rsidRDefault="001C5042" w:rsidP="000274CF">
      <w:pPr>
        <w:pStyle w:val="H2BList"/>
      </w:pPr>
      <w:r w:rsidRPr="00DA5093">
        <w:t>Telephone calls</w:t>
      </w:r>
      <w:r>
        <w:t xml:space="preserve"> or email correspondence</w:t>
      </w:r>
      <w:r w:rsidRPr="00DA5093">
        <w:t xml:space="preserve"> to and from the credit union; </w:t>
      </w:r>
    </w:p>
    <w:p w14:paraId="25E80D7D" w14:textId="77777777" w:rsidR="001C5042" w:rsidRPr="00DA5093" w:rsidRDefault="001C5042" w:rsidP="000274CF">
      <w:pPr>
        <w:pStyle w:val="H2BList"/>
        <w:numPr>
          <w:ilvl w:val="0"/>
          <w:numId w:val="0"/>
        </w:numPr>
        <w:ind w:left="720"/>
      </w:pPr>
    </w:p>
    <w:p w14:paraId="25E80D7E" w14:textId="77777777" w:rsidR="001C5042" w:rsidRDefault="001C5042" w:rsidP="000274CF">
      <w:pPr>
        <w:pStyle w:val="H2BList"/>
      </w:pPr>
      <w:r w:rsidRPr="00DA5093">
        <w:t>Any significant conversations that could later be importa</w:t>
      </w:r>
      <w:r w:rsidR="00061C62">
        <w:t>nt to the administrative record; and</w:t>
      </w:r>
    </w:p>
    <w:p w14:paraId="25E80D7F" w14:textId="77777777" w:rsidR="00714E19" w:rsidRDefault="00714E19" w:rsidP="000274CF">
      <w:pPr>
        <w:pStyle w:val="H2BList"/>
        <w:numPr>
          <w:ilvl w:val="0"/>
          <w:numId w:val="0"/>
        </w:numPr>
        <w:ind w:left="720"/>
      </w:pPr>
    </w:p>
    <w:p w14:paraId="25E80D80" w14:textId="77777777" w:rsidR="00714E19" w:rsidRDefault="00714E19" w:rsidP="000274CF">
      <w:pPr>
        <w:pStyle w:val="H2BList"/>
      </w:pPr>
      <w:r>
        <w:t>Ongoing correspondence for credit unions with identified recordkeeping issues.</w:t>
      </w:r>
    </w:p>
    <w:p w14:paraId="25E80D81" w14:textId="77777777" w:rsidR="00693A72" w:rsidRDefault="00693A72" w:rsidP="00693A72">
      <w:pPr>
        <w:ind w:left="1166" w:hanging="360"/>
      </w:pPr>
    </w:p>
    <w:p w14:paraId="25E80D82" w14:textId="77777777" w:rsidR="00FB02FC" w:rsidRDefault="00FB02FC" w:rsidP="000274CF">
      <w:pPr>
        <w:pStyle w:val="Heading2"/>
      </w:pPr>
      <w:bookmarkStart w:id="42" w:name="chapter1downgradestocamel345"/>
      <w:bookmarkStart w:id="43" w:name="chapter1adminactionsoncame345s"/>
      <w:bookmarkStart w:id="44" w:name="_Toc325055234"/>
      <w:bookmarkEnd w:id="42"/>
      <w:bookmarkEnd w:id="43"/>
      <w:r>
        <w:t xml:space="preserve">Administrative Actions </w:t>
      </w:r>
      <w:r w:rsidR="00A96654">
        <w:t>for Troubled Credit Unions</w:t>
      </w:r>
      <w:bookmarkEnd w:id="44"/>
    </w:p>
    <w:p w14:paraId="25E80D83" w14:textId="77777777" w:rsidR="00FB02FC" w:rsidRDefault="00FB02FC" w:rsidP="00FB02FC"/>
    <w:p w14:paraId="25E80D84" w14:textId="77777777" w:rsidR="00FB02FC" w:rsidRPr="0084169C" w:rsidRDefault="00FB02FC" w:rsidP="000274CF">
      <w:r w:rsidRPr="00DA5093">
        <w:t>Informal and</w:t>
      </w:r>
      <w:r w:rsidR="00381F48">
        <w:t>/or</w:t>
      </w:r>
      <w:r w:rsidRPr="00DA5093">
        <w:t xml:space="preserve"> formal administrative actions are expected on all </w:t>
      </w:r>
      <w:r w:rsidR="00A96654">
        <w:t>credit unions coded a CA</w:t>
      </w:r>
      <w:r w:rsidRPr="00DA5093">
        <w:t>MEL</w:t>
      </w:r>
      <w:r w:rsidR="00A96654">
        <w:t xml:space="preserve"> 4 or 5</w:t>
      </w:r>
      <w:r w:rsidRPr="00DA5093">
        <w:t xml:space="preserve"> </w:t>
      </w:r>
      <w:r w:rsidR="00381F48">
        <w:t>(see</w:t>
      </w:r>
      <w:r w:rsidRPr="00DA5093">
        <w:t xml:space="preserve"> </w:t>
      </w:r>
      <w:hyperlink r:id="rId23" w:history="1">
        <w:r w:rsidRPr="00DA5093">
          <w:rPr>
            <w:color w:val="0000FF"/>
            <w:u w:val="single"/>
          </w:rPr>
          <w:t>Supervisory Letter No. 10-4</w:t>
        </w:r>
      </w:hyperlink>
      <w:r w:rsidR="00381F48">
        <w:rPr>
          <w:color w:val="0000FF"/>
          <w:u w:val="single"/>
        </w:rPr>
        <w:t xml:space="preserve"> </w:t>
      </w:r>
      <w:r w:rsidR="00381F48" w:rsidRPr="00381F48">
        <w:t xml:space="preserve">for more information).  </w:t>
      </w:r>
      <w:r w:rsidR="00A96654">
        <w:t>Regions will</w:t>
      </w:r>
      <w:r w:rsidR="0084169C" w:rsidRPr="0084169C">
        <w:t>:</w:t>
      </w:r>
    </w:p>
    <w:p w14:paraId="25E80D85" w14:textId="77777777" w:rsidR="00FB02FC" w:rsidRDefault="00FB02FC" w:rsidP="00FB02FC"/>
    <w:p w14:paraId="25E80D86" w14:textId="77777777" w:rsidR="00FB02FC" w:rsidRDefault="00A96654" w:rsidP="0069781B">
      <w:pPr>
        <w:pStyle w:val="H2BList"/>
      </w:pPr>
      <w:r>
        <w:t>Issue a PWL or LUA</w:t>
      </w:r>
      <w:r w:rsidR="00404694">
        <w:rPr>
          <w:rStyle w:val="FootnoteReference"/>
        </w:rPr>
        <w:footnoteReference w:id="6"/>
      </w:r>
      <w:r>
        <w:t xml:space="preserve"> to</w:t>
      </w:r>
      <w:r w:rsidR="00FB02FC">
        <w:t xml:space="preserve"> all CAMEL Code </w:t>
      </w:r>
      <w:r w:rsidR="00FB02FC" w:rsidRPr="00DA5093">
        <w:t>4</w:t>
      </w:r>
      <w:r>
        <w:t xml:space="preserve"> and 5</w:t>
      </w:r>
      <w:r w:rsidR="00FB02FC" w:rsidRPr="00DA5093">
        <w:t xml:space="preserve"> credit unions unless</w:t>
      </w:r>
      <w:r>
        <w:t xml:space="preserve"> a more formal </w:t>
      </w:r>
      <w:r w:rsidR="00FB02FC" w:rsidRPr="00DA5093">
        <w:t>administrative action</w:t>
      </w:r>
      <w:r>
        <w:t xml:space="preserve"> is approved</w:t>
      </w:r>
      <w:r w:rsidR="00D3642A">
        <w:t xml:space="preserve">.  The </w:t>
      </w:r>
      <w:r w:rsidR="00FB02FC" w:rsidRPr="00DA5093">
        <w:t>ARDP or ARDO</w:t>
      </w:r>
      <w:r>
        <w:t xml:space="preserve"> </w:t>
      </w:r>
      <w:r w:rsidR="00D3642A">
        <w:t xml:space="preserve">documents in writing for inclusion in the administrative record why </w:t>
      </w:r>
      <w:r w:rsidR="00ED726F">
        <w:t>a PWL or</w:t>
      </w:r>
      <w:r w:rsidR="00D3642A">
        <w:t xml:space="preserve"> LUA is otherwise unnecessary</w:t>
      </w:r>
      <w:r w:rsidR="0069781B">
        <w:t xml:space="preserve">.  </w:t>
      </w:r>
      <w:r w:rsidR="00FB02FC">
        <w:t>Examiners</w:t>
      </w:r>
      <w:r w:rsidR="00FB02FC" w:rsidRPr="00DA5093">
        <w:t xml:space="preserve"> will document their recommendation </w:t>
      </w:r>
      <w:r w:rsidR="00ED726F">
        <w:t>regarding the need for a PWL or</w:t>
      </w:r>
      <w:r w:rsidR="00D3642A">
        <w:t xml:space="preserve"> LUA </w:t>
      </w:r>
      <w:r w:rsidR="0069781B">
        <w:t>in the Confidential Section and</w:t>
      </w:r>
      <w:r w:rsidR="00D3642A">
        <w:t xml:space="preserve"> the</w:t>
      </w:r>
      <w:r w:rsidR="0069781B">
        <w:t xml:space="preserve"> ARDP</w:t>
      </w:r>
      <w:r w:rsidR="00D3642A">
        <w:t>/ARDO decision.</w:t>
      </w:r>
      <w:r w:rsidR="0069781B">
        <w:t xml:space="preserve">  </w:t>
      </w:r>
      <w:r w:rsidR="0069781B" w:rsidRPr="0069781B">
        <w:t xml:space="preserve"> </w:t>
      </w:r>
    </w:p>
    <w:p w14:paraId="25E80D87" w14:textId="77777777" w:rsidR="00FB02FC" w:rsidRPr="00DA5093" w:rsidRDefault="00FB02FC" w:rsidP="000274CF">
      <w:pPr>
        <w:pStyle w:val="H2BList"/>
        <w:numPr>
          <w:ilvl w:val="0"/>
          <w:numId w:val="0"/>
        </w:numPr>
        <w:ind w:left="720"/>
      </w:pPr>
    </w:p>
    <w:p w14:paraId="25E80D88" w14:textId="77777777" w:rsidR="00FB02FC" w:rsidRDefault="00D3642A" w:rsidP="000274CF">
      <w:pPr>
        <w:pStyle w:val="H2BList"/>
      </w:pPr>
      <w:r>
        <w:t xml:space="preserve">Regions should use enforcement actions for any other CAMEL coded credit unions as warranted to prevent material concerns from </w:t>
      </w:r>
      <w:r w:rsidR="00ED726F">
        <w:t>threatening</w:t>
      </w:r>
      <w:r>
        <w:t xml:space="preserve"> the viability of the institution.</w:t>
      </w:r>
    </w:p>
    <w:p w14:paraId="25E80D89" w14:textId="77777777" w:rsidR="00FB02FC" w:rsidRPr="00DA5093" w:rsidRDefault="00FB02FC" w:rsidP="00FB02FC">
      <w:pPr>
        <w:pStyle w:val="ListParagraph"/>
        <w:numPr>
          <w:ilvl w:val="0"/>
          <w:numId w:val="0"/>
        </w:numPr>
        <w:ind w:left="1166"/>
      </w:pPr>
    </w:p>
    <w:p w14:paraId="25E80D8A" w14:textId="77777777" w:rsidR="00FB02FC" w:rsidRDefault="00FB02FC" w:rsidP="000274CF">
      <w:pPr>
        <w:pStyle w:val="Heading2"/>
      </w:pPr>
      <w:bookmarkStart w:id="45" w:name="camel345downgradeupgrade"/>
      <w:bookmarkStart w:id="46" w:name="_Toc325055235"/>
      <w:bookmarkEnd w:id="45"/>
      <w:r>
        <w:t>CAMEL 3, 4, or 5 Downgrade/Upgrade</w:t>
      </w:r>
      <w:bookmarkEnd w:id="46"/>
    </w:p>
    <w:p w14:paraId="25E80D8B" w14:textId="77777777" w:rsidR="00FB02FC" w:rsidRPr="00FB02FC" w:rsidRDefault="00FB02FC" w:rsidP="00FB02FC"/>
    <w:p w14:paraId="25E80D8C" w14:textId="77777777" w:rsidR="0044211E" w:rsidRDefault="0044211E" w:rsidP="000274CF">
      <w:pPr>
        <w:pStyle w:val="H2BList"/>
      </w:pPr>
      <w:r w:rsidRPr="00DA5093">
        <w:t xml:space="preserve">Credit unions newly downgraded to a CAMEL Code 4 or 5 must receive </w:t>
      </w:r>
      <w:r>
        <w:t>notification of their troubled status.  In the open section of the report, the examiner will include:</w:t>
      </w:r>
    </w:p>
    <w:p w14:paraId="25E80D8D" w14:textId="77777777" w:rsidR="0044211E" w:rsidRDefault="0044211E" w:rsidP="000274CF">
      <w:pPr>
        <w:pStyle w:val="H2BList"/>
        <w:numPr>
          <w:ilvl w:val="0"/>
          <w:numId w:val="0"/>
        </w:numPr>
        <w:ind w:left="720"/>
      </w:pPr>
    </w:p>
    <w:p w14:paraId="25E80D8E" w14:textId="77777777" w:rsidR="0044211E" w:rsidRDefault="0044211E" w:rsidP="000274CF">
      <w:pPr>
        <w:ind w:left="1440"/>
        <w:rPr>
          <w:i/>
        </w:rPr>
      </w:pPr>
      <w:r>
        <w:t>“</w:t>
      </w:r>
      <w:r w:rsidRPr="006F7BE0">
        <w:rPr>
          <w:i/>
        </w:rPr>
        <w:t xml:space="preserve">Your credit union is coded CAMEL 4 [or 5] as a result of </w:t>
      </w:r>
      <w:r>
        <w:rPr>
          <w:i/>
        </w:rPr>
        <w:t>this examination (or onsite supervision contact)</w:t>
      </w:r>
      <w:r w:rsidRPr="006F7BE0">
        <w:rPr>
          <w:i/>
        </w:rPr>
        <w:t xml:space="preserve">.  Therefore, the (Credit Union's Name) Federal Credit Union is now designated in "troubled condition" per Section 212(f) of the Federal Credit Union Act and Section 701.14 of the National Credit Union Administration (NCUA) Rules and Regulations.  You must </w:t>
      </w:r>
      <w:r w:rsidR="00E8004B">
        <w:rPr>
          <w:i/>
        </w:rPr>
        <w:t xml:space="preserve">obtain </w:t>
      </w:r>
      <w:r w:rsidR="003F759F">
        <w:rPr>
          <w:i/>
        </w:rPr>
        <w:t>NCUA</w:t>
      </w:r>
      <w:r w:rsidR="00E8004B">
        <w:rPr>
          <w:i/>
        </w:rPr>
        <w:t xml:space="preserve"> approval </w:t>
      </w:r>
      <w:r w:rsidR="004728C3">
        <w:rPr>
          <w:i/>
        </w:rPr>
        <w:t xml:space="preserve">for </w:t>
      </w:r>
      <w:r w:rsidRPr="006F7BE0">
        <w:rPr>
          <w:i/>
        </w:rPr>
        <w:t>chang</w:t>
      </w:r>
      <w:r w:rsidR="004728C3">
        <w:rPr>
          <w:i/>
        </w:rPr>
        <w:t>es of</w:t>
      </w:r>
      <w:r w:rsidRPr="006F7BE0">
        <w:rPr>
          <w:i/>
        </w:rPr>
        <w:t xml:space="preserve"> officials and </w:t>
      </w:r>
      <w:r w:rsidR="00E8004B">
        <w:rPr>
          <w:i/>
        </w:rPr>
        <w:t xml:space="preserve">senior </w:t>
      </w:r>
      <w:r w:rsidR="003F759F">
        <w:rPr>
          <w:i/>
        </w:rPr>
        <w:t>executive officers</w:t>
      </w:r>
      <w:r w:rsidRPr="006F7BE0">
        <w:rPr>
          <w:i/>
        </w:rPr>
        <w:t xml:space="preserve">. </w:t>
      </w:r>
      <w:r w:rsidR="0099075C">
        <w:rPr>
          <w:i/>
        </w:rPr>
        <w:t xml:space="preserve"> </w:t>
      </w:r>
      <w:r>
        <w:rPr>
          <w:i/>
        </w:rPr>
        <w:lastRenderedPageBreak/>
        <w:t xml:space="preserve">You can find this information on NCUA’s website.  </w:t>
      </w:r>
      <w:r w:rsidRPr="006F7BE0">
        <w:rPr>
          <w:i/>
        </w:rPr>
        <w:t>The procedures remain in effect until the credit union is upgraded to a CAMEL code 3 or better.”</w:t>
      </w:r>
    </w:p>
    <w:p w14:paraId="25E80D8F" w14:textId="77777777" w:rsidR="0044211E" w:rsidRDefault="0044211E" w:rsidP="0044211E">
      <w:pPr>
        <w:ind w:left="2160"/>
        <w:rPr>
          <w:i/>
        </w:rPr>
      </w:pPr>
    </w:p>
    <w:p w14:paraId="25E80D90" w14:textId="77777777" w:rsidR="0044211E" w:rsidRPr="00100A49" w:rsidRDefault="0044211E" w:rsidP="000274CF">
      <w:pPr>
        <w:ind w:left="720"/>
      </w:pPr>
      <w:r>
        <w:t>The examiner may choose to include the forms in the exam report or provide the credit union with the specific location of the forms as necessary.</w:t>
      </w:r>
      <w:r w:rsidR="00ED726F">
        <w:rPr>
          <w:rStyle w:val="FootnoteReference"/>
        </w:rPr>
        <w:footnoteReference w:id="7"/>
      </w:r>
    </w:p>
    <w:p w14:paraId="25E80D91" w14:textId="77777777" w:rsidR="0044211E" w:rsidRDefault="0044211E" w:rsidP="0044211E">
      <w:pPr>
        <w:ind w:left="2160"/>
        <w:rPr>
          <w:i/>
        </w:rPr>
      </w:pPr>
    </w:p>
    <w:p w14:paraId="25E80D92" w14:textId="77777777" w:rsidR="0044211E" w:rsidRDefault="0044211E" w:rsidP="000274CF">
      <w:pPr>
        <w:pStyle w:val="H2BList"/>
      </w:pPr>
      <w:r>
        <w:t xml:space="preserve">For credit unions newly upgraded </w:t>
      </w:r>
      <w:r w:rsidR="00404694">
        <w:t xml:space="preserve">from a CAMEL 4 or 5 to a </w:t>
      </w:r>
      <w:r>
        <w:t>3</w:t>
      </w:r>
      <w:r w:rsidR="00404694">
        <w:t xml:space="preserve"> or better</w:t>
      </w:r>
      <w:r>
        <w:t xml:space="preserve">, examiners will include the following excerpt in the open section of the report: </w:t>
      </w:r>
    </w:p>
    <w:p w14:paraId="25E80D93" w14:textId="77777777" w:rsidR="0044211E" w:rsidRDefault="0044211E" w:rsidP="0044211E">
      <w:pPr>
        <w:pStyle w:val="ListParagraph"/>
        <w:numPr>
          <w:ilvl w:val="0"/>
          <w:numId w:val="0"/>
        </w:numPr>
        <w:ind w:left="1166"/>
      </w:pPr>
    </w:p>
    <w:p w14:paraId="25E80D94" w14:textId="77777777" w:rsidR="0044211E" w:rsidRDefault="0044211E" w:rsidP="000274CF">
      <w:pPr>
        <w:ind w:left="1440"/>
        <w:rPr>
          <w:i/>
        </w:rPr>
      </w:pPr>
      <w:r>
        <w:rPr>
          <w:i/>
        </w:rPr>
        <w:t>“</w:t>
      </w:r>
      <w:r w:rsidRPr="00CF0D02">
        <w:rPr>
          <w:i/>
        </w:rPr>
        <w:t xml:space="preserve">Previously, your credit union received notification it was subject to requirements under Section 701.14 of the National Credit Union Administration Rules and Regulations.  As a result of your credit union’s </w:t>
      </w:r>
      <w:r w:rsidR="00D84003">
        <w:rPr>
          <w:i/>
        </w:rPr>
        <w:t xml:space="preserve">CAMEL rating </w:t>
      </w:r>
      <w:r w:rsidRPr="00CF0D02">
        <w:rPr>
          <w:i/>
        </w:rPr>
        <w:t>upgrade to a CAMEL “</w:t>
      </w:r>
      <w:r w:rsidR="00404694">
        <w:rPr>
          <w:i/>
        </w:rPr>
        <w:t>[enter CAMEL rating of 3, 2, or 1]</w:t>
      </w:r>
      <w:r w:rsidRPr="00CF0D02">
        <w:rPr>
          <w:i/>
        </w:rPr>
        <w:t xml:space="preserve">” rating and removal from “troubled” status, you are no longer required to obtain NCUA approval for changes </w:t>
      </w:r>
      <w:r w:rsidR="003F759F">
        <w:rPr>
          <w:i/>
        </w:rPr>
        <w:t>of</w:t>
      </w:r>
      <w:r w:rsidRPr="00CF0D02">
        <w:rPr>
          <w:i/>
        </w:rPr>
        <w:t xml:space="preserve"> officials </w:t>
      </w:r>
      <w:r w:rsidR="003F759F">
        <w:rPr>
          <w:i/>
        </w:rPr>
        <w:t>and senior executive officers</w:t>
      </w:r>
      <w:r w:rsidRPr="00CF0D02">
        <w:rPr>
          <w:i/>
        </w:rPr>
        <w:t>.</w:t>
      </w:r>
      <w:r>
        <w:rPr>
          <w:i/>
        </w:rPr>
        <w:t>”</w:t>
      </w:r>
    </w:p>
    <w:p w14:paraId="25E80D95" w14:textId="77777777" w:rsidR="00582C51" w:rsidRPr="00B03AC3" w:rsidRDefault="00582C51" w:rsidP="0044211E"/>
    <w:p w14:paraId="25E80D96" w14:textId="77777777" w:rsidR="001C5042" w:rsidRDefault="005A2C7E" w:rsidP="001C5042">
      <w:pPr>
        <w:pStyle w:val="Heading2"/>
        <w:contextualSpacing/>
      </w:pPr>
      <w:bookmarkStart w:id="47" w:name="chapter15300"/>
      <w:bookmarkStart w:id="48" w:name="_Toc286858692"/>
      <w:bookmarkStart w:id="49" w:name="_Toc286858883"/>
      <w:bookmarkStart w:id="50" w:name="_Toc287273959"/>
      <w:bookmarkStart w:id="51" w:name="_Toc325055236"/>
      <w:bookmarkEnd w:id="47"/>
      <w:r>
        <w:t>5300 Call Report, Quarterly Trending Analysis</w:t>
      </w:r>
      <w:bookmarkEnd w:id="48"/>
      <w:bookmarkEnd w:id="49"/>
      <w:bookmarkEnd w:id="50"/>
      <w:r>
        <w:t>, and RATE</w:t>
      </w:r>
      <w:bookmarkEnd w:id="51"/>
    </w:p>
    <w:p w14:paraId="25E80D97" w14:textId="77777777" w:rsidR="005A2C7E" w:rsidRPr="005A2C7E" w:rsidRDefault="005A2C7E" w:rsidP="005A2C7E">
      <w:pPr>
        <w:rPr>
          <w:lang w:eastAsia="zh-CN"/>
        </w:rPr>
      </w:pPr>
    </w:p>
    <w:p w14:paraId="25E80D98" w14:textId="77777777" w:rsidR="001C5042" w:rsidRPr="00DA5093" w:rsidRDefault="001C5042" w:rsidP="001C5042">
      <w:pPr>
        <w:rPr>
          <w:rFonts w:cs="Arial"/>
        </w:rPr>
      </w:pPr>
      <w:r w:rsidRPr="00DA5093">
        <w:rPr>
          <w:rFonts w:cs="Arial"/>
        </w:rPr>
        <w:t xml:space="preserve">The </w:t>
      </w:r>
      <w:r w:rsidR="00C33B17">
        <w:rPr>
          <w:rFonts w:cs="Arial"/>
        </w:rPr>
        <w:t>quarterly trending</w:t>
      </w:r>
      <w:r w:rsidRPr="00DA5093">
        <w:rPr>
          <w:rFonts w:cs="Arial"/>
        </w:rPr>
        <w:t xml:space="preserve"> process is a means to identify and evaluate existing or emerging risk, highlight supervision needs, adjust supervision plans if necessary, and provide for a more effective allocation of examiner resources.  The </w:t>
      </w:r>
      <w:r w:rsidR="00C33B17">
        <w:rPr>
          <w:rFonts w:cs="Arial"/>
        </w:rPr>
        <w:t>trending</w:t>
      </w:r>
      <w:r w:rsidRPr="00DA5093">
        <w:rPr>
          <w:rFonts w:cs="Arial"/>
        </w:rPr>
        <w:t xml:space="preserve"> process is an integral part of </w:t>
      </w:r>
      <w:r w:rsidR="001202F0">
        <w:rPr>
          <w:rFonts w:cs="Arial"/>
        </w:rPr>
        <w:t xml:space="preserve">the </w:t>
      </w:r>
      <w:r w:rsidR="002923CF">
        <w:rPr>
          <w:rFonts w:cs="Arial"/>
        </w:rPr>
        <w:t>examiner</w:t>
      </w:r>
      <w:r>
        <w:rPr>
          <w:rFonts w:cs="Arial"/>
        </w:rPr>
        <w:t>’s</w:t>
      </w:r>
      <w:r w:rsidRPr="00DA5093">
        <w:rPr>
          <w:rFonts w:cs="Arial"/>
        </w:rPr>
        <w:t xml:space="preserve"> offsite supervision process and overall district management.  Because examinations and onsite supervision contacts are performed at a specific point in time, offsite supervision provides for an ongoing awareness to any changing financial conditions, risk indicators, and/or emerging risks that may be developing in a</w:t>
      </w:r>
      <w:r w:rsidR="00C33B17">
        <w:rPr>
          <w:rFonts w:cs="Arial"/>
        </w:rPr>
        <w:t>n</w:t>
      </w:r>
      <w:r>
        <w:rPr>
          <w:rFonts w:cs="Arial"/>
        </w:rPr>
        <w:t xml:space="preserve"> examiner’s</w:t>
      </w:r>
      <w:r w:rsidRPr="00DA5093">
        <w:rPr>
          <w:rFonts w:cs="Arial"/>
        </w:rPr>
        <w:t xml:space="preserve"> assigned district(s).</w:t>
      </w:r>
    </w:p>
    <w:p w14:paraId="25E80D99" w14:textId="77777777" w:rsidR="001C5042" w:rsidRPr="00DA5093" w:rsidRDefault="001C5042" w:rsidP="001C5042">
      <w:pPr>
        <w:rPr>
          <w:rFonts w:cs="Arial"/>
        </w:rPr>
      </w:pPr>
    </w:p>
    <w:p w14:paraId="25E80D9A" w14:textId="77777777" w:rsidR="001C5042" w:rsidRDefault="001C5042" w:rsidP="001C5042">
      <w:pPr>
        <w:rPr>
          <w:rFonts w:cs="Arial"/>
        </w:rPr>
      </w:pPr>
      <w:r w:rsidRPr="00DA5093">
        <w:rPr>
          <w:rFonts w:cs="Arial"/>
        </w:rPr>
        <w:t xml:space="preserve">The time </w:t>
      </w:r>
      <w:r>
        <w:rPr>
          <w:rFonts w:cs="Arial"/>
        </w:rPr>
        <w:t>examiners</w:t>
      </w:r>
      <w:r w:rsidRPr="00DA5093">
        <w:rPr>
          <w:rFonts w:cs="Arial"/>
        </w:rPr>
        <w:t xml:space="preserve"> charge for data collection, validation, FPR re</w:t>
      </w:r>
      <w:r w:rsidR="00C33B17">
        <w:rPr>
          <w:rFonts w:cs="Arial"/>
        </w:rPr>
        <w:t xml:space="preserve">view, risk report analysis, </w:t>
      </w:r>
      <w:r w:rsidRPr="00DA5093">
        <w:rPr>
          <w:rFonts w:cs="Arial"/>
        </w:rPr>
        <w:t>scoping</w:t>
      </w:r>
      <w:r w:rsidR="00C33B17">
        <w:rPr>
          <w:rFonts w:cs="Arial"/>
        </w:rPr>
        <w:t>, and trending</w:t>
      </w:r>
      <w:r w:rsidRPr="00DA5093">
        <w:rPr>
          <w:rFonts w:cs="Arial"/>
        </w:rPr>
        <w:t xml:space="preserve"> changes for their districts (</w:t>
      </w:r>
      <w:r w:rsidR="00EF23C2">
        <w:rPr>
          <w:rFonts w:cs="Arial"/>
        </w:rPr>
        <w:t>Work Classification Code (WCC)</w:t>
      </w:r>
      <w:r w:rsidRPr="00DA5093">
        <w:rPr>
          <w:rFonts w:cs="Arial"/>
        </w:rPr>
        <w:t xml:space="preserve"> 20 or 21) should generally fall within the guidelines specified in the applicable Resource Budget P</w:t>
      </w:r>
      <w:r>
        <w:rPr>
          <w:rFonts w:cs="Arial"/>
        </w:rPr>
        <w:t xml:space="preserve">rogram: </w:t>
      </w:r>
    </w:p>
    <w:p w14:paraId="25E80D9B" w14:textId="77777777" w:rsidR="001C5042" w:rsidRDefault="001C5042" w:rsidP="001C5042"/>
    <w:p w14:paraId="25E80D9C" w14:textId="77777777" w:rsidR="001C5042" w:rsidRDefault="001C5042" w:rsidP="001C5042">
      <w:pPr>
        <w:pStyle w:val="H2BList"/>
      </w:pPr>
      <w:r w:rsidRPr="00B163F8">
        <w:rPr>
          <w:u w:val="single"/>
        </w:rPr>
        <w:t>When NCUA processes the 5300s</w:t>
      </w:r>
      <w:r w:rsidRPr="00DA5093">
        <w:t>:  2 hours per cycle for each FICU and 1 addit</w:t>
      </w:r>
      <w:r>
        <w:t>ional hour for each manual FICU</w:t>
      </w:r>
    </w:p>
    <w:p w14:paraId="25E80D9D" w14:textId="77777777" w:rsidR="001C5042" w:rsidRDefault="001C5042" w:rsidP="001C5042">
      <w:r w:rsidRPr="00DA5093">
        <w:t xml:space="preserve"> </w:t>
      </w:r>
    </w:p>
    <w:p w14:paraId="25E80D9E" w14:textId="77777777" w:rsidR="001C5042" w:rsidRDefault="001C5042" w:rsidP="001C5042">
      <w:pPr>
        <w:pStyle w:val="H2BList"/>
      </w:pPr>
      <w:r w:rsidRPr="00B163F8">
        <w:rPr>
          <w:u w:val="single"/>
        </w:rPr>
        <w:t>When NCUA does not process the 5300</w:t>
      </w:r>
      <w:r>
        <w:t>: 1 hour per cycle per FICU</w:t>
      </w:r>
      <w:r w:rsidRPr="00DA5093">
        <w:t xml:space="preserve">  </w:t>
      </w:r>
    </w:p>
    <w:p w14:paraId="25E80D9F" w14:textId="77777777" w:rsidR="001C5042" w:rsidRDefault="001C5042" w:rsidP="001C5042">
      <w:pPr>
        <w:pStyle w:val="ListParagraph"/>
        <w:numPr>
          <w:ilvl w:val="0"/>
          <w:numId w:val="0"/>
        </w:numPr>
        <w:ind w:left="1166"/>
      </w:pPr>
    </w:p>
    <w:p w14:paraId="25E80DA0" w14:textId="77777777" w:rsidR="001C5042" w:rsidRPr="00DA5093" w:rsidRDefault="00526CE6" w:rsidP="001C5042">
      <w:r>
        <w:t xml:space="preserve">Examiners should use their discretion in charging the time allotted between uploading the call report and performing the risk review.  </w:t>
      </w:r>
      <w:r w:rsidR="001C5042">
        <w:t>Examiners</w:t>
      </w:r>
      <w:r w:rsidR="001C5042" w:rsidRPr="00DA5093">
        <w:t xml:space="preserve"> should contact </w:t>
      </w:r>
      <w:r w:rsidR="001C5042">
        <w:t xml:space="preserve">their supervisor </w:t>
      </w:r>
      <w:r w:rsidR="001C5042" w:rsidRPr="00DA5093">
        <w:t xml:space="preserve">if additional time is needed for the Call Report Risk Review process.  </w:t>
      </w:r>
      <w:r w:rsidR="001C5042">
        <w:rPr>
          <w:rFonts w:cs="Arial"/>
          <w:szCs w:val="24"/>
        </w:rPr>
        <w:t>Supervisors</w:t>
      </w:r>
      <w:r w:rsidR="001C5042" w:rsidRPr="00DA5093">
        <w:t xml:space="preserve"> should approve additional time if </w:t>
      </w:r>
      <w:r w:rsidR="001C5042">
        <w:t>t</w:t>
      </w:r>
      <w:r w:rsidR="003548EA">
        <w:t>he credit union</w:t>
      </w:r>
      <w:r w:rsidR="001C5042">
        <w:t xml:space="preserve"> profile warrants additional supervision hours.  </w:t>
      </w:r>
    </w:p>
    <w:p w14:paraId="25E80DA1" w14:textId="77777777" w:rsidR="001C5042" w:rsidRPr="00DA5093" w:rsidRDefault="001C5042" w:rsidP="001C5042">
      <w:pPr>
        <w:rPr>
          <w:rFonts w:cs="Arial"/>
        </w:rPr>
      </w:pPr>
    </w:p>
    <w:p w14:paraId="25E80DA2" w14:textId="77777777" w:rsidR="001C5042" w:rsidRDefault="001C5042" w:rsidP="00165C65">
      <w:pPr>
        <w:pStyle w:val="Heading3"/>
        <w:numPr>
          <w:ilvl w:val="0"/>
          <w:numId w:val="36"/>
        </w:numPr>
      </w:pPr>
      <w:bookmarkStart w:id="52" w:name="_Toc286858693"/>
      <w:bookmarkStart w:id="53" w:name="_Toc286858884"/>
      <w:bookmarkStart w:id="54" w:name="_Toc287273960"/>
      <w:bookmarkStart w:id="55" w:name="_Toc325055237"/>
      <w:r>
        <w:t>Field</w:t>
      </w:r>
      <w:r w:rsidRPr="00DA5093">
        <w:t xml:space="preserve"> Responsibilities</w:t>
      </w:r>
      <w:bookmarkEnd w:id="52"/>
      <w:bookmarkEnd w:id="53"/>
      <w:bookmarkEnd w:id="54"/>
      <w:bookmarkEnd w:id="55"/>
    </w:p>
    <w:p w14:paraId="25E80DA3" w14:textId="77777777" w:rsidR="00526CE6" w:rsidRPr="00526CE6" w:rsidRDefault="00526CE6" w:rsidP="00526CE6"/>
    <w:p w14:paraId="25E80DA4" w14:textId="77777777" w:rsidR="00526CE6" w:rsidRDefault="00526CE6" w:rsidP="00526CE6">
      <w:pPr>
        <w:pStyle w:val="H3B"/>
      </w:pPr>
      <w:r>
        <w:lastRenderedPageBreak/>
        <w:t>Process call reports for the assigned district;</w:t>
      </w:r>
    </w:p>
    <w:p w14:paraId="25E80DA5" w14:textId="77777777" w:rsidR="00526CE6" w:rsidRDefault="00526CE6" w:rsidP="00526CE6">
      <w:pPr>
        <w:pStyle w:val="H3B"/>
        <w:numPr>
          <w:ilvl w:val="0"/>
          <w:numId w:val="0"/>
        </w:numPr>
        <w:ind w:left="1440"/>
      </w:pPr>
    </w:p>
    <w:p w14:paraId="25E80DA6" w14:textId="77777777" w:rsidR="00526CE6" w:rsidRDefault="00526CE6" w:rsidP="00526CE6">
      <w:pPr>
        <w:pStyle w:val="H3B"/>
      </w:pPr>
      <w:r>
        <w:t xml:space="preserve">Review </w:t>
      </w:r>
      <w:r w:rsidR="00705649">
        <w:t xml:space="preserve">the warnings </w:t>
      </w:r>
      <w:r>
        <w:t>comment</w:t>
      </w:r>
      <w:r w:rsidR="00705649">
        <w:t>s</w:t>
      </w:r>
      <w:r>
        <w:t xml:space="preserve"> and historical warnings for each credit union.  Contact credit unions when warranted to determine whether call report changes are necessary  (for FISCUs, follow the agreements for the applicable states);</w:t>
      </w:r>
    </w:p>
    <w:p w14:paraId="25E80DA7" w14:textId="77777777" w:rsidR="00665257" w:rsidRDefault="00665257" w:rsidP="00665257">
      <w:pPr>
        <w:pStyle w:val="ListParagraph"/>
        <w:numPr>
          <w:ilvl w:val="0"/>
          <w:numId w:val="0"/>
        </w:numPr>
        <w:ind w:left="1166"/>
      </w:pPr>
    </w:p>
    <w:p w14:paraId="25E80DA8" w14:textId="77777777" w:rsidR="005A2C7E" w:rsidRDefault="005A2C7E" w:rsidP="00526CE6">
      <w:pPr>
        <w:pStyle w:val="H3B"/>
      </w:pPr>
      <w:r>
        <w:t xml:space="preserve">Access the quarterly trending analysis system – introduced as RATE in June 30, 2012.  RATE stands for Risk Analysis and Trending Evaluation tool. </w:t>
      </w:r>
    </w:p>
    <w:p w14:paraId="25E80DA9" w14:textId="77777777" w:rsidR="005A2C7E" w:rsidRDefault="005A2C7E" w:rsidP="005A2C7E">
      <w:pPr>
        <w:pStyle w:val="ListParagraph"/>
        <w:numPr>
          <w:ilvl w:val="0"/>
          <w:numId w:val="0"/>
        </w:numPr>
        <w:ind w:left="1166"/>
      </w:pPr>
    </w:p>
    <w:p w14:paraId="25E80DAA" w14:textId="77777777" w:rsidR="00526CE6" w:rsidRDefault="00526CE6" w:rsidP="00526CE6">
      <w:pPr>
        <w:pStyle w:val="H3B"/>
      </w:pPr>
      <w:r>
        <w:t xml:space="preserve">Download the </w:t>
      </w:r>
      <w:r w:rsidR="00FA06D5">
        <w:t>5300/</w:t>
      </w:r>
      <w:r w:rsidR="00C33B17">
        <w:t xml:space="preserve">FPR Trending </w:t>
      </w:r>
      <w:r w:rsidR="00654038">
        <w:t>System</w:t>
      </w:r>
      <w:r>
        <w:t xml:space="preserve"> for each examiners assigned district from Share Point;</w:t>
      </w:r>
    </w:p>
    <w:p w14:paraId="25E80DAB" w14:textId="77777777" w:rsidR="00526CE6" w:rsidRDefault="00526CE6" w:rsidP="00526CE6">
      <w:pPr>
        <w:pStyle w:val="H3B"/>
        <w:numPr>
          <w:ilvl w:val="0"/>
          <w:numId w:val="0"/>
        </w:numPr>
        <w:ind w:left="1440"/>
      </w:pPr>
    </w:p>
    <w:p w14:paraId="25E80DAC" w14:textId="77777777" w:rsidR="00526CE6" w:rsidRDefault="00526CE6" w:rsidP="00526CE6">
      <w:pPr>
        <w:pStyle w:val="H3B"/>
      </w:pPr>
      <w:r>
        <w:t xml:space="preserve">Complete the </w:t>
      </w:r>
      <w:r w:rsidR="00FA06D5">
        <w:t>5300/</w:t>
      </w:r>
      <w:r w:rsidR="00C33B17">
        <w:t xml:space="preserve">FPR Trending </w:t>
      </w:r>
      <w:r w:rsidR="008B0117">
        <w:t>Dashboard</w:t>
      </w:r>
      <w:r w:rsidR="00DA670F">
        <w:rPr>
          <w:rStyle w:val="FootnoteReference"/>
        </w:rPr>
        <w:footnoteReference w:id="8"/>
      </w:r>
      <w:r w:rsidR="00DA670F">
        <w:t xml:space="preserve"> (see </w:t>
      </w:r>
      <w:hyperlink w:anchor="appendix1b" w:history="1">
        <w:r w:rsidR="00DA670F" w:rsidRPr="00DA670F">
          <w:rPr>
            <w:rStyle w:val="Hyperlink"/>
          </w:rPr>
          <w:t>Appendix 1-B</w:t>
        </w:r>
      </w:hyperlink>
      <w:r w:rsidR="00DA670F">
        <w:t xml:space="preserve"> for snapshot of the 5300/FPR </w:t>
      </w:r>
      <w:r w:rsidR="00CC16A5">
        <w:t>Trending D</w:t>
      </w:r>
      <w:r w:rsidR="00DA670F">
        <w:t>ashboard)</w:t>
      </w:r>
      <w:r>
        <w:t>.  This process should include a</w:t>
      </w:r>
      <w:r w:rsidR="0084169C">
        <w:t>n</w:t>
      </w:r>
      <w:r>
        <w:t xml:space="preserve"> analysis of:</w:t>
      </w:r>
    </w:p>
    <w:p w14:paraId="25E80DAD" w14:textId="77777777" w:rsidR="00DA670F" w:rsidRDefault="00DA670F" w:rsidP="00DA670F">
      <w:pPr>
        <w:pStyle w:val="ListParagraph"/>
        <w:numPr>
          <w:ilvl w:val="0"/>
          <w:numId w:val="0"/>
        </w:numPr>
        <w:ind w:left="1166"/>
      </w:pPr>
    </w:p>
    <w:p w14:paraId="25E80DAE" w14:textId="77777777" w:rsidR="00DA670F" w:rsidRDefault="00526CE6" w:rsidP="00DA670F">
      <w:pPr>
        <w:pStyle w:val="H3SubB0"/>
      </w:pPr>
      <w:r>
        <w:t>FPR</w:t>
      </w:r>
      <w:r w:rsidR="00DA670F">
        <w:t>;</w:t>
      </w:r>
    </w:p>
    <w:p w14:paraId="25E80DAF" w14:textId="77777777" w:rsidR="00DA670F" w:rsidRDefault="00526CE6" w:rsidP="00DA670F">
      <w:pPr>
        <w:pStyle w:val="H3SubB0"/>
      </w:pPr>
      <w:r>
        <w:t>Risk Reports</w:t>
      </w:r>
      <w:r w:rsidR="00DA670F">
        <w:t xml:space="preserve">; and </w:t>
      </w:r>
    </w:p>
    <w:p w14:paraId="25E80DB0" w14:textId="77777777" w:rsidR="00526CE6" w:rsidRDefault="00DA670F" w:rsidP="00526CE6">
      <w:pPr>
        <w:pStyle w:val="H3SubB0"/>
      </w:pPr>
      <w:r>
        <w:t xml:space="preserve">5300 </w:t>
      </w:r>
      <w:r w:rsidR="00526CE6">
        <w:t>Call report</w:t>
      </w:r>
      <w:r>
        <w:t>.</w:t>
      </w:r>
    </w:p>
    <w:p w14:paraId="25E80DB1" w14:textId="77777777" w:rsidR="00526CE6" w:rsidRDefault="00526CE6" w:rsidP="00526CE6">
      <w:pPr>
        <w:pStyle w:val="H3SubB0"/>
        <w:numPr>
          <w:ilvl w:val="0"/>
          <w:numId w:val="0"/>
        </w:numPr>
        <w:ind w:left="2520"/>
      </w:pPr>
    </w:p>
    <w:p w14:paraId="25E80DB2" w14:textId="77777777" w:rsidR="00526CE6" w:rsidRDefault="00526CE6" w:rsidP="00526CE6">
      <w:pPr>
        <w:pStyle w:val="H3B"/>
      </w:pPr>
      <w:r>
        <w:t xml:space="preserve">Include comments about significant changes in risk and/or changes in supervision plans in the appropriate </w:t>
      </w:r>
      <w:r w:rsidR="0084169C">
        <w:t xml:space="preserve">comment </w:t>
      </w:r>
      <w:r>
        <w:t>box; and</w:t>
      </w:r>
    </w:p>
    <w:p w14:paraId="25E80DB3" w14:textId="77777777" w:rsidR="00526CE6" w:rsidRDefault="00526CE6" w:rsidP="00526CE6">
      <w:pPr>
        <w:pStyle w:val="H3B"/>
        <w:numPr>
          <w:ilvl w:val="0"/>
          <w:numId w:val="0"/>
        </w:numPr>
        <w:ind w:left="1440"/>
      </w:pPr>
    </w:p>
    <w:p w14:paraId="25E80DB4" w14:textId="77777777" w:rsidR="00526CE6" w:rsidRDefault="00526CE6" w:rsidP="00526CE6">
      <w:pPr>
        <w:pStyle w:val="H3B"/>
      </w:pPr>
      <w:r>
        <w:t xml:space="preserve">Submit your review to your supervisor. </w:t>
      </w:r>
    </w:p>
    <w:p w14:paraId="25E80DB5" w14:textId="77777777" w:rsidR="00526CE6" w:rsidRDefault="00526CE6" w:rsidP="00526CE6">
      <w:pPr>
        <w:ind w:left="720"/>
        <w:rPr>
          <w:rFonts w:cs="Arial"/>
          <w:szCs w:val="24"/>
          <w:u w:val="single"/>
        </w:rPr>
      </w:pPr>
    </w:p>
    <w:p w14:paraId="25E80DB6" w14:textId="77777777" w:rsidR="00526CE6" w:rsidRDefault="00C33B17" w:rsidP="00526CE6">
      <w:pPr>
        <w:pStyle w:val="H3P"/>
      </w:pPr>
      <w:r>
        <w:t xml:space="preserve">Examiners will need to complete the </w:t>
      </w:r>
      <w:r w:rsidR="00FA06D5">
        <w:t>5300/</w:t>
      </w:r>
      <w:r>
        <w:t xml:space="preserve">FPR Trending </w:t>
      </w:r>
      <w:r w:rsidR="00E64C46">
        <w:t>Dashboard</w:t>
      </w:r>
      <w:r>
        <w:t xml:space="preserve"> for each credit union in their assigned district and submit to their </w:t>
      </w:r>
      <w:r w:rsidR="00526CE6" w:rsidRPr="00F74B36">
        <w:t>supervisor by the following due dates:</w:t>
      </w:r>
    </w:p>
    <w:p w14:paraId="25E80DB7" w14:textId="77777777" w:rsidR="00526CE6" w:rsidRDefault="00526CE6" w:rsidP="00526CE6">
      <w:pPr>
        <w:ind w:left="720"/>
        <w:rPr>
          <w:rFonts w:cs="Arial"/>
          <w:szCs w:val="24"/>
          <w:u w:val="single"/>
        </w:rPr>
      </w:pPr>
    </w:p>
    <w:tbl>
      <w:tblPr>
        <w:tblStyle w:val="TableGrid"/>
        <w:tblW w:w="0" w:type="auto"/>
        <w:tblInd w:w="1458" w:type="dxa"/>
        <w:tblLook w:val="04A0" w:firstRow="1" w:lastRow="0" w:firstColumn="1" w:lastColumn="0" w:noHBand="0" w:noVBand="1"/>
      </w:tblPr>
      <w:tblGrid>
        <w:gridCol w:w="3762"/>
        <w:gridCol w:w="3708"/>
      </w:tblGrid>
      <w:tr w:rsidR="00526CE6" w14:paraId="25E80DBA" w14:textId="77777777" w:rsidTr="006E73C1">
        <w:tc>
          <w:tcPr>
            <w:tcW w:w="3762" w:type="dxa"/>
          </w:tcPr>
          <w:p w14:paraId="25E80DB8" w14:textId="77777777" w:rsidR="00526CE6" w:rsidRDefault="00526CE6" w:rsidP="006E73C1">
            <w:pPr>
              <w:jc w:val="center"/>
              <w:rPr>
                <w:rFonts w:eastAsiaTheme="minorHAnsi" w:cs="Arial"/>
                <w:b/>
                <w:szCs w:val="24"/>
                <w:u w:val="single"/>
              </w:rPr>
            </w:pPr>
            <w:r>
              <w:rPr>
                <w:rFonts w:cs="Arial"/>
                <w:b/>
                <w:szCs w:val="24"/>
                <w:u w:val="single"/>
              </w:rPr>
              <w:t>Cycle Date</w:t>
            </w:r>
          </w:p>
        </w:tc>
        <w:tc>
          <w:tcPr>
            <w:tcW w:w="3708" w:type="dxa"/>
          </w:tcPr>
          <w:p w14:paraId="25E80DB9" w14:textId="77777777" w:rsidR="00526CE6" w:rsidRDefault="00526CE6" w:rsidP="006E73C1">
            <w:pPr>
              <w:jc w:val="center"/>
              <w:rPr>
                <w:rFonts w:eastAsiaTheme="minorHAnsi" w:cs="Arial"/>
                <w:b/>
                <w:szCs w:val="24"/>
                <w:u w:val="single"/>
              </w:rPr>
            </w:pPr>
            <w:r>
              <w:rPr>
                <w:rFonts w:cs="Arial"/>
                <w:b/>
                <w:szCs w:val="24"/>
                <w:u w:val="single"/>
              </w:rPr>
              <w:t>Risk Report Review Due</w:t>
            </w:r>
          </w:p>
        </w:tc>
      </w:tr>
      <w:tr w:rsidR="00526CE6" w14:paraId="25E80DBD" w14:textId="77777777" w:rsidTr="006E73C1">
        <w:tc>
          <w:tcPr>
            <w:tcW w:w="3762" w:type="dxa"/>
          </w:tcPr>
          <w:p w14:paraId="25E80DBB" w14:textId="77777777" w:rsidR="00526CE6" w:rsidRPr="00DA670F" w:rsidRDefault="00526CE6" w:rsidP="006E73C1">
            <w:pPr>
              <w:jc w:val="center"/>
              <w:rPr>
                <w:rFonts w:cs="Arial"/>
                <w:szCs w:val="24"/>
              </w:rPr>
            </w:pPr>
            <w:r w:rsidRPr="00DA670F">
              <w:rPr>
                <w:rFonts w:cs="Arial"/>
                <w:szCs w:val="24"/>
              </w:rPr>
              <w:t>December 31</w:t>
            </w:r>
          </w:p>
        </w:tc>
        <w:tc>
          <w:tcPr>
            <w:tcW w:w="3708" w:type="dxa"/>
          </w:tcPr>
          <w:p w14:paraId="25E80DBC" w14:textId="77777777" w:rsidR="00526CE6" w:rsidRPr="00DA670F" w:rsidRDefault="00526CE6" w:rsidP="006E73C1">
            <w:pPr>
              <w:jc w:val="center"/>
              <w:rPr>
                <w:rFonts w:cs="Arial"/>
                <w:szCs w:val="24"/>
              </w:rPr>
            </w:pPr>
            <w:r w:rsidRPr="00DA670F">
              <w:rPr>
                <w:rFonts w:cs="Arial"/>
                <w:szCs w:val="24"/>
              </w:rPr>
              <w:t>March 15</w:t>
            </w:r>
          </w:p>
        </w:tc>
      </w:tr>
      <w:tr w:rsidR="00526CE6" w14:paraId="25E80DC0" w14:textId="77777777" w:rsidTr="006E73C1">
        <w:tc>
          <w:tcPr>
            <w:tcW w:w="3762" w:type="dxa"/>
          </w:tcPr>
          <w:p w14:paraId="25E80DBE" w14:textId="77777777" w:rsidR="00526CE6" w:rsidRPr="00DA670F" w:rsidRDefault="00526CE6" w:rsidP="006E73C1">
            <w:pPr>
              <w:jc w:val="center"/>
              <w:rPr>
                <w:rFonts w:cs="Arial"/>
                <w:szCs w:val="24"/>
              </w:rPr>
            </w:pPr>
            <w:r w:rsidRPr="00DA670F">
              <w:rPr>
                <w:rFonts w:cs="Arial"/>
                <w:szCs w:val="24"/>
              </w:rPr>
              <w:t>March 31</w:t>
            </w:r>
          </w:p>
        </w:tc>
        <w:tc>
          <w:tcPr>
            <w:tcW w:w="3708" w:type="dxa"/>
          </w:tcPr>
          <w:p w14:paraId="25E80DBF" w14:textId="77777777" w:rsidR="00526CE6" w:rsidRPr="00DA670F" w:rsidRDefault="00526CE6" w:rsidP="006E73C1">
            <w:pPr>
              <w:jc w:val="center"/>
              <w:rPr>
                <w:rFonts w:cs="Arial"/>
                <w:szCs w:val="24"/>
              </w:rPr>
            </w:pPr>
            <w:r w:rsidRPr="00DA670F">
              <w:rPr>
                <w:rFonts w:cs="Arial"/>
                <w:szCs w:val="24"/>
              </w:rPr>
              <w:t>June 15</w:t>
            </w:r>
          </w:p>
        </w:tc>
      </w:tr>
      <w:tr w:rsidR="00526CE6" w14:paraId="25E80DC3" w14:textId="77777777" w:rsidTr="006E73C1">
        <w:tc>
          <w:tcPr>
            <w:tcW w:w="3762" w:type="dxa"/>
          </w:tcPr>
          <w:p w14:paraId="25E80DC1" w14:textId="77777777" w:rsidR="00526CE6" w:rsidRPr="00DA670F" w:rsidRDefault="00526CE6" w:rsidP="006E73C1">
            <w:pPr>
              <w:jc w:val="center"/>
              <w:rPr>
                <w:rFonts w:cs="Arial"/>
                <w:szCs w:val="24"/>
              </w:rPr>
            </w:pPr>
            <w:r w:rsidRPr="00DA670F">
              <w:rPr>
                <w:rFonts w:cs="Arial"/>
                <w:szCs w:val="24"/>
              </w:rPr>
              <w:t>June 30</w:t>
            </w:r>
          </w:p>
        </w:tc>
        <w:tc>
          <w:tcPr>
            <w:tcW w:w="3708" w:type="dxa"/>
          </w:tcPr>
          <w:p w14:paraId="25E80DC2" w14:textId="77777777" w:rsidR="00526CE6" w:rsidRPr="00DA670F" w:rsidRDefault="00526CE6" w:rsidP="006E73C1">
            <w:pPr>
              <w:jc w:val="center"/>
              <w:rPr>
                <w:rFonts w:cs="Arial"/>
                <w:szCs w:val="24"/>
              </w:rPr>
            </w:pPr>
            <w:r w:rsidRPr="00DA670F">
              <w:rPr>
                <w:rFonts w:cs="Arial"/>
                <w:szCs w:val="24"/>
              </w:rPr>
              <w:t>September 15</w:t>
            </w:r>
          </w:p>
        </w:tc>
      </w:tr>
      <w:tr w:rsidR="00526CE6" w14:paraId="25E80DC6" w14:textId="77777777" w:rsidTr="006E73C1">
        <w:tc>
          <w:tcPr>
            <w:tcW w:w="3762" w:type="dxa"/>
          </w:tcPr>
          <w:p w14:paraId="25E80DC4" w14:textId="77777777" w:rsidR="00526CE6" w:rsidRPr="00DA670F" w:rsidRDefault="00526CE6" w:rsidP="006E73C1">
            <w:pPr>
              <w:jc w:val="center"/>
              <w:rPr>
                <w:rFonts w:cs="Arial"/>
                <w:szCs w:val="24"/>
              </w:rPr>
            </w:pPr>
            <w:r w:rsidRPr="00DA670F">
              <w:rPr>
                <w:rFonts w:cs="Arial"/>
                <w:szCs w:val="24"/>
              </w:rPr>
              <w:t>September 30</w:t>
            </w:r>
          </w:p>
        </w:tc>
        <w:tc>
          <w:tcPr>
            <w:tcW w:w="3708" w:type="dxa"/>
          </w:tcPr>
          <w:p w14:paraId="25E80DC5" w14:textId="77777777" w:rsidR="00526CE6" w:rsidRPr="00DA670F" w:rsidRDefault="00526CE6" w:rsidP="006E73C1">
            <w:pPr>
              <w:jc w:val="center"/>
              <w:rPr>
                <w:rFonts w:cs="Arial"/>
                <w:szCs w:val="24"/>
              </w:rPr>
            </w:pPr>
            <w:r w:rsidRPr="00DA670F">
              <w:rPr>
                <w:rFonts w:cs="Arial"/>
                <w:szCs w:val="24"/>
              </w:rPr>
              <w:t>December 15</w:t>
            </w:r>
          </w:p>
        </w:tc>
      </w:tr>
    </w:tbl>
    <w:p w14:paraId="25E80DC7" w14:textId="77777777" w:rsidR="001C5042" w:rsidRPr="003A2ACA" w:rsidRDefault="00665257" w:rsidP="00665257">
      <w:pPr>
        <w:tabs>
          <w:tab w:val="left" w:pos="2451"/>
        </w:tabs>
      </w:pPr>
      <w:bookmarkStart w:id="56" w:name="_Toc286858694"/>
      <w:bookmarkStart w:id="57" w:name="_Toc286858885"/>
      <w:bookmarkStart w:id="58" w:name="_Toc287273961"/>
      <w:r>
        <w:tab/>
      </w:r>
    </w:p>
    <w:p w14:paraId="25E80DC8" w14:textId="77777777" w:rsidR="00526CE6" w:rsidRDefault="001C5042" w:rsidP="00526CE6">
      <w:pPr>
        <w:pStyle w:val="Heading3"/>
      </w:pPr>
      <w:bookmarkStart w:id="59" w:name="_Toc325055238"/>
      <w:r>
        <w:t xml:space="preserve">Supervisor </w:t>
      </w:r>
      <w:r w:rsidRPr="00A37E23">
        <w:t>Responsibilitie</w:t>
      </w:r>
      <w:bookmarkEnd w:id="56"/>
      <w:bookmarkEnd w:id="57"/>
      <w:bookmarkEnd w:id="58"/>
      <w:r w:rsidR="00526CE6">
        <w:t>s</w:t>
      </w:r>
      <w:bookmarkEnd w:id="59"/>
    </w:p>
    <w:p w14:paraId="25E80DC9" w14:textId="77777777" w:rsidR="00526CE6" w:rsidRPr="00526CE6" w:rsidRDefault="00526CE6" w:rsidP="00526CE6"/>
    <w:p w14:paraId="25E80DCA" w14:textId="77777777" w:rsidR="00526CE6" w:rsidRDefault="00526CE6" w:rsidP="00526CE6">
      <w:pPr>
        <w:pStyle w:val="H3B"/>
      </w:pPr>
      <w:r w:rsidRPr="00AF2AA6">
        <w:t>Re</w:t>
      </w:r>
      <w:r w:rsidRPr="00F74B36">
        <w:t>view the risk review</w:t>
      </w:r>
      <w:r>
        <w:t xml:space="preserve"> reports submitted by examiners; and</w:t>
      </w:r>
    </w:p>
    <w:p w14:paraId="25E80DCB" w14:textId="77777777" w:rsidR="00526CE6" w:rsidRDefault="00526CE6" w:rsidP="00526CE6">
      <w:pPr>
        <w:pStyle w:val="H3B"/>
        <w:numPr>
          <w:ilvl w:val="0"/>
          <w:numId w:val="0"/>
        </w:numPr>
        <w:ind w:left="1440"/>
      </w:pPr>
    </w:p>
    <w:p w14:paraId="25E80DCC" w14:textId="77777777" w:rsidR="00526CE6" w:rsidRDefault="00526CE6" w:rsidP="00526CE6">
      <w:pPr>
        <w:pStyle w:val="H3B"/>
      </w:pPr>
      <w:r w:rsidRPr="00F74B36">
        <w:t xml:space="preserve">Notify the ARD-P of any </w:t>
      </w:r>
      <w:r w:rsidR="00A2114A" w:rsidRPr="00A2114A">
        <w:t xml:space="preserve">specific credit unions where supervision plans </w:t>
      </w:r>
      <w:r w:rsidR="00404694">
        <w:t xml:space="preserve">materially </w:t>
      </w:r>
      <w:r w:rsidR="00A2114A" w:rsidRPr="00A2114A">
        <w:t>changed as a result of the risk reviews</w:t>
      </w:r>
      <w:r w:rsidR="00D3642A">
        <w:t>,</w:t>
      </w:r>
      <w:r w:rsidR="00A0312E">
        <w:t xml:space="preserve"> </w:t>
      </w:r>
      <w:r w:rsidR="00D3642A">
        <w:t xml:space="preserve">necessitating </w:t>
      </w:r>
      <w:r w:rsidRPr="00F74B36">
        <w:t>material budget increases for necessary supervision.</w:t>
      </w:r>
    </w:p>
    <w:p w14:paraId="25E80DCD" w14:textId="77777777" w:rsidR="001C5042" w:rsidRDefault="001C5042" w:rsidP="001C5042"/>
    <w:p w14:paraId="25E80DCE" w14:textId="77777777" w:rsidR="001C5042" w:rsidRDefault="001C5042" w:rsidP="001C5042">
      <w:pPr>
        <w:pStyle w:val="Heading3"/>
      </w:pPr>
      <w:bookmarkStart w:id="60" w:name="_Toc286858695"/>
      <w:bookmarkStart w:id="61" w:name="_Toc286858886"/>
      <w:bookmarkStart w:id="62" w:name="_Toc287273962"/>
      <w:bookmarkStart w:id="63" w:name="_Toc325055239"/>
      <w:r w:rsidRPr="00DA5093">
        <w:t>Division of Supervision (DOS) Responsibilities</w:t>
      </w:r>
      <w:bookmarkEnd w:id="60"/>
      <w:bookmarkEnd w:id="61"/>
      <w:bookmarkEnd w:id="62"/>
      <w:bookmarkEnd w:id="63"/>
    </w:p>
    <w:p w14:paraId="25E80DCF" w14:textId="77777777" w:rsidR="001C5042" w:rsidRPr="004D68AA" w:rsidRDefault="001C5042" w:rsidP="001C5042"/>
    <w:p w14:paraId="25E80DD0" w14:textId="77777777" w:rsidR="001C5042" w:rsidRDefault="001C5042" w:rsidP="000016DD">
      <w:pPr>
        <w:pStyle w:val="H3B"/>
      </w:pPr>
      <w:r w:rsidRPr="00DA5093">
        <w:t>Send out quarterly regional call report risk review deadline reminders consistent with the national due date</w:t>
      </w:r>
      <w:r w:rsidR="00404694">
        <w:t>.</w:t>
      </w:r>
    </w:p>
    <w:p w14:paraId="25E80DD1" w14:textId="77777777" w:rsidR="001C5042" w:rsidRPr="00DA5093" w:rsidRDefault="001C5042" w:rsidP="001C5042"/>
    <w:p w14:paraId="25E80DD2" w14:textId="77777777" w:rsidR="00DD5883" w:rsidRPr="00DA5093" w:rsidRDefault="00504E02" w:rsidP="00230D52">
      <w:pPr>
        <w:pStyle w:val="Heading2"/>
        <w:rPr>
          <w:rFonts w:cs="Arial"/>
        </w:rPr>
      </w:pPr>
      <w:bookmarkStart w:id="64" w:name="_Administrative_Items"/>
      <w:bookmarkStart w:id="65" w:name="Chapter1_AdministrativeItems"/>
      <w:bookmarkStart w:id="66" w:name="_Toc286826504"/>
      <w:bookmarkStart w:id="67" w:name="_Toc286858647"/>
      <w:bookmarkStart w:id="68" w:name="_Toc286858847"/>
      <w:bookmarkStart w:id="69" w:name="_Toc287273922"/>
      <w:bookmarkStart w:id="70" w:name="_Toc325055240"/>
      <w:bookmarkEnd w:id="64"/>
      <w:bookmarkEnd w:id="65"/>
      <w:r w:rsidRPr="00DA5093">
        <w:rPr>
          <w:rFonts w:cs="Arial"/>
        </w:rPr>
        <w:t>Administrative Items</w:t>
      </w:r>
      <w:bookmarkEnd w:id="66"/>
      <w:bookmarkEnd w:id="67"/>
      <w:bookmarkEnd w:id="68"/>
      <w:bookmarkEnd w:id="69"/>
      <w:bookmarkEnd w:id="70"/>
    </w:p>
    <w:p w14:paraId="25E80DD3" w14:textId="77777777" w:rsidR="00504E02" w:rsidRDefault="00504E02" w:rsidP="0033595D"/>
    <w:p w14:paraId="25E80DD4" w14:textId="77777777" w:rsidR="00D02D6F" w:rsidRPr="00DA5093" w:rsidRDefault="00D02D6F" w:rsidP="00111989">
      <w:pPr>
        <w:pStyle w:val="Heading3"/>
        <w:numPr>
          <w:ilvl w:val="0"/>
          <w:numId w:val="49"/>
        </w:numPr>
      </w:pPr>
      <w:bookmarkStart w:id="71" w:name="_Toc286826509"/>
      <w:bookmarkStart w:id="72" w:name="_Toc286858649"/>
      <w:bookmarkStart w:id="73" w:name="_Toc286858849"/>
      <w:bookmarkStart w:id="74" w:name="_Toc287273924"/>
      <w:bookmarkStart w:id="75" w:name="_Toc325055241"/>
      <w:r w:rsidRPr="00DA5093">
        <w:t xml:space="preserve">Notifying the Credit Union of the </w:t>
      </w:r>
      <w:r>
        <w:t>Examination</w:t>
      </w:r>
      <w:r w:rsidR="00876967">
        <w:t xml:space="preserve">/Supervision </w:t>
      </w:r>
      <w:r w:rsidRPr="00DA5093">
        <w:t>Contact</w:t>
      </w:r>
      <w:bookmarkEnd w:id="71"/>
      <w:bookmarkEnd w:id="72"/>
      <w:bookmarkEnd w:id="73"/>
      <w:bookmarkEnd w:id="74"/>
      <w:bookmarkEnd w:id="75"/>
    </w:p>
    <w:p w14:paraId="25E80DD5" w14:textId="77777777" w:rsidR="00D02D6F" w:rsidRPr="00DA5093" w:rsidRDefault="00D02D6F" w:rsidP="00D02D6F">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ind w:left="1080"/>
        <w:rPr>
          <w:rFonts w:cs="Arial"/>
          <w:szCs w:val="24"/>
        </w:rPr>
      </w:pPr>
    </w:p>
    <w:p w14:paraId="25E80DD6" w14:textId="77777777" w:rsidR="00D02D6F" w:rsidRDefault="00D02D6F" w:rsidP="00D02D6F">
      <w:pPr>
        <w:pStyle w:val="H3P"/>
      </w:pPr>
      <w:r w:rsidRPr="00DA5093">
        <w:t xml:space="preserve">When feasible, </w:t>
      </w:r>
      <w:r>
        <w:t>examiners</w:t>
      </w:r>
      <w:r w:rsidRPr="00DA5093">
        <w:t xml:space="preserve"> should give credit union officials a minimum of five working days notice prior to starting an </w:t>
      </w:r>
      <w:r>
        <w:t>examination</w:t>
      </w:r>
      <w:r w:rsidRPr="00DA5093">
        <w:t xml:space="preserve">/supervision contact.  </w:t>
      </w:r>
      <w:r>
        <w:t>Examiners</w:t>
      </w:r>
      <w:r w:rsidRPr="00DA5093">
        <w:t xml:space="preserve"> should provide </w:t>
      </w:r>
      <w:r w:rsidR="00D3642A">
        <w:t xml:space="preserve">as much advance </w:t>
      </w:r>
      <w:r w:rsidRPr="00DA5093">
        <w:t xml:space="preserve">notice </w:t>
      </w:r>
      <w:r w:rsidR="00D3642A">
        <w:t>as possible</w:t>
      </w:r>
      <w:r w:rsidRPr="00DA5093">
        <w:t xml:space="preserve">.  </w:t>
      </w:r>
      <w:r>
        <w:t>Examiners</w:t>
      </w:r>
      <w:r w:rsidRPr="00DA5093">
        <w:t xml:space="preserve"> may start an </w:t>
      </w:r>
      <w:r>
        <w:t>examination</w:t>
      </w:r>
      <w:r w:rsidRPr="00DA5093">
        <w:t xml:space="preserve">/supervision contact without providing notice when the </w:t>
      </w:r>
      <w:r w:rsidR="0016742F">
        <w:t>Examiner-in-Charge (</w:t>
      </w:r>
      <w:r>
        <w:t>EIC</w:t>
      </w:r>
      <w:r w:rsidR="0016742F">
        <w:t>)</w:t>
      </w:r>
      <w:r w:rsidRPr="00DA5093">
        <w:t xml:space="preserve"> desires to conduct a surprise contact </w:t>
      </w:r>
      <w:r w:rsidR="00404694">
        <w:t>due to weak internal controls</w:t>
      </w:r>
      <w:r w:rsidR="002C1CBE">
        <w:t>.  E</w:t>
      </w:r>
      <w:r w:rsidR="00404694">
        <w:t>x</w:t>
      </w:r>
      <w:r>
        <w:t>aminers</w:t>
      </w:r>
      <w:r w:rsidRPr="00DA5093">
        <w:t xml:space="preserve"> </w:t>
      </w:r>
      <w:r w:rsidR="002C1CBE">
        <w:t>do not need</w:t>
      </w:r>
      <w:r w:rsidRPr="00DA5093">
        <w:t xml:space="preserve"> credit union approval of examination scheduling</w:t>
      </w:r>
      <w:r w:rsidR="002C1CBE">
        <w:t>,</w:t>
      </w:r>
      <w:r w:rsidRPr="00DA5093">
        <w:t xml:space="preserve"> but </w:t>
      </w:r>
      <w:r w:rsidR="002C1CBE">
        <w:t xml:space="preserve">whenever possible should </w:t>
      </w:r>
      <w:r w:rsidR="00D3642A">
        <w:t>reach agreement to minimize the disruption to the credit union and to e</w:t>
      </w:r>
      <w:r w:rsidRPr="00DA5093">
        <w:t>nsure critical st</w:t>
      </w:r>
      <w:r>
        <w:t>aff members are available while examiners</w:t>
      </w:r>
      <w:r w:rsidRPr="00DA5093">
        <w:t xml:space="preserve"> are onsite.  </w:t>
      </w:r>
    </w:p>
    <w:p w14:paraId="25E80DD7" w14:textId="77777777" w:rsidR="00D02D6F" w:rsidRPr="00DA5093" w:rsidRDefault="00D02D6F" w:rsidP="0033595D"/>
    <w:p w14:paraId="25E80DD8" w14:textId="77777777" w:rsidR="00216F2E" w:rsidRPr="00F61BE3" w:rsidRDefault="00AB11E7" w:rsidP="00D02D6F">
      <w:pPr>
        <w:pStyle w:val="Heading3"/>
      </w:pPr>
      <w:bookmarkStart w:id="76" w:name="_Toc286826505"/>
      <w:bookmarkStart w:id="77" w:name="_Toc286858648"/>
      <w:bookmarkStart w:id="78" w:name="_Toc286858848"/>
      <w:bookmarkStart w:id="79" w:name="_Toc287273923"/>
      <w:bookmarkStart w:id="80" w:name="_Toc325055242"/>
      <w:r w:rsidRPr="00F61BE3">
        <w:t>Timef</w:t>
      </w:r>
      <w:r w:rsidR="00216F2E" w:rsidRPr="00F61BE3">
        <w:t>rame</w:t>
      </w:r>
      <w:r w:rsidRPr="00F61BE3">
        <w:t xml:space="preserve"> to Complete </w:t>
      </w:r>
      <w:r w:rsidR="00044787">
        <w:t>Examinations</w:t>
      </w:r>
      <w:r w:rsidR="008640E6" w:rsidRPr="00F61BE3">
        <w:t>/Supervision Contact</w:t>
      </w:r>
      <w:r w:rsidR="00550491" w:rsidRPr="00F61BE3">
        <w:t>s</w:t>
      </w:r>
      <w:bookmarkEnd w:id="76"/>
      <w:bookmarkEnd w:id="77"/>
      <w:bookmarkEnd w:id="78"/>
      <w:bookmarkEnd w:id="79"/>
      <w:bookmarkEnd w:id="80"/>
    </w:p>
    <w:p w14:paraId="25E80DD9" w14:textId="77777777" w:rsidR="009C156B" w:rsidRDefault="009C156B" w:rsidP="00F61BE3">
      <w:pPr>
        <w:pStyle w:val="H3P"/>
      </w:pPr>
      <w:bookmarkStart w:id="81" w:name="_Toc286826506"/>
    </w:p>
    <w:p w14:paraId="25E80DDA" w14:textId="77777777" w:rsidR="00463002" w:rsidRPr="00DA5093" w:rsidRDefault="00216F2E" w:rsidP="00F61BE3">
      <w:pPr>
        <w:pStyle w:val="H3P"/>
      </w:pPr>
      <w:r w:rsidRPr="00DA5093">
        <w:t xml:space="preserve">It is </w:t>
      </w:r>
      <w:r w:rsidR="00671FC8" w:rsidRPr="00DA5093">
        <w:t>critical</w:t>
      </w:r>
      <w:r w:rsidRPr="00DA5093">
        <w:t xml:space="preserve"> to ensure </w:t>
      </w:r>
      <w:r w:rsidR="00973876">
        <w:t>credit union</w:t>
      </w:r>
      <w:r w:rsidRPr="00DA5093">
        <w:t xml:space="preserve"> officials receive timely information and take timely corrective action.  </w:t>
      </w:r>
      <w:r w:rsidR="00E27CCB">
        <w:t>Examiners</w:t>
      </w:r>
      <w:r w:rsidR="00566846" w:rsidRPr="002677DC">
        <w:t xml:space="preserve"> should complete all </w:t>
      </w:r>
      <w:r w:rsidR="00044787">
        <w:t>examinations</w:t>
      </w:r>
      <w:r w:rsidR="008640E6" w:rsidRPr="002677DC">
        <w:t>/</w:t>
      </w:r>
      <w:r w:rsidR="00566846" w:rsidRPr="002677DC">
        <w:t>s</w:t>
      </w:r>
      <w:r w:rsidR="008640E6" w:rsidRPr="002677DC">
        <w:t>upervision</w:t>
      </w:r>
      <w:r w:rsidR="00550491" w:rsidRPr="002677DC">
        <w:t xml:space="preserve"> </w:t>
      </w:r>
      <w:r w:rsidR="00566846" w:rsidRPr="002677DC">
        <w:t>c</w:t>
      </w:r>
      <w:r w:rsidR="00D6598D" w:rsidRPr="002677DC">
        <w:t>ontacts w</w:t>
      </w:r>
      <w:r w:rsidR="00566846" w:rsidRPr="002677DC">
        <w:t xml:space="preserve">ithin 60 calendar days of the start of the </w:t>
      </w:r>
      <w:r w:rsidR="00044787">
        <w:t>examination</w:t>
      </w:r>
      <w:r w:rsidR="00566846" w:rsidRPr="002677DC">
        <w:t>/supervision contac</w:t>
      </w:r>
      <w:r w:rsidR="006F43F4" w:rsidRPr="002677DC">
        <w:t>t</w:t>
      </w:r>
      <w:r w:rsidR="006F43F4" w:rsidRPr="00DA5093">
        <w:t>.  The start date is the date listed on the E</w:t>
      </w:r>
      <w:r w:rsidR="00E379EE">
        <w:t xml:space="preserve">xam Management Console (EMC) </w:t>
      </w:r>
      <w:r w:rsidR="006F43F4" w:rsidRPr="00DA5093">
        <w:t xml:space="preserve">of AIRES.  </w:t>
      </w:r>
      <w:r w:rsidR="004E39E6" w:rsidRPr="00DA5093">
        <w:t xml:space="preserve">If completion within </w:t>
      </w:r>
      <w:r w:rsidR="000B19C7" w:rsidRPr="00DA5093">
        <w:t>60</w:t>
      </w:r>
      <w:r w:rsidR="00E5286A">
        <w:t xml:space="preserve"> </w:t>
      </w:r>
      <w:r w:rsidR="000B19C7" w:rsidRPr="00DA5093">
        <w:t>days</w:t>
      </w:r>
      <w:r w:rsidR="004E39E6" w:rsidRPr="00DA5093">
        <w:t xml:space="preserve"> is not possible</w:t>
      </w:r>
      <w:r w:rsidR="00973876">
        <w:t>,</w:t>
      </w:r>
      <w:r w:rsidR="00DC3789" w:rsidRPr="00DA5093">
        <w:t xml:space="preserve"> EICs will notify </w:t>
      </w:r>
      <w:r w:rsidR="00973876">
        <w:t>the</w:t>
      </w:r>
      <w:r w:rsidR="009E618B">
        <w:t>ir supervisor</w:t>
      </w:r>
      <w:r w:rsidR="00DC3789" w:rsidRPr="00DA5093">
        <w:t xml:space="preserve"> and obtain approval to extend the completion timeframe.  </w:t>
      </w:r>
      <w:r w:rsidR="000A0A4C" w:rsidRPr="000A0A4C">
        <w:t>If the requested completion date exceeds 90 days, the supervisor will notify and request advance approval from the ARDP.</w:t>
      </w:r>
      <w:r w:rsidR="00E5286A">
        <w:t xml:space="preserve">  </w:t>
      </w:r>
      <w:r w:rsidR="000A0A4C">
        <w:t>E</w:t>
      </w:r>
      <w:r w:rsidR="00E27CCB">
        <w:t>xaminers</w:t>
      </w:r>
      <w:r w:rsidR="00DB61E5" w:rsidRPr="00DA5093">
        <w:t xml:space="preserve"> will document the rational</w:t>
      </w:r>
      <w:r w:rsidR="004E202A">
        <w:t>e</w:t>
      </w:r>
      <w:r w:rsidR="00DB61E5" w:rsidRPr="00DA5093">
        <w:t xml:space="preserve"> </w:t>
      </w:r>
      <w:r w:rsidR="00E379EE">
        <w:t xml:space="preserve">for the extension request </w:t>
      </w:r>
      <w:r w:rsidR="00DB61E5" w:rsidRPr="00DA5093">
        <w:t xml:space="preserve">and the decision in the </w:t>
      </w:r>
      <w:r w:rsidR="007353F3" w:rsidRPr="00DA5093">
        <w:t>Confidential Section</w:t>
      </w:r>
      <w:r w:rsidR="007D16D3" w:rsidRPr="00DA5093">
        <w:t xml:space="preserve"> of the report</w:t>
      </w:r>
      <w:r w:rsidR="004E39E6" w:rsidRPr="00DA5093">
        <w:t>.</w:t>
      </w:r>
      <w:bookmarkEnd w:id="81"/>
      <w:r w:rsidR="004E39E6" w:rsidRPr="00DA5093">
        <w:t xml:space="preserve"> </w:t>
      </w:r>
      <w:r w:rsidR="001C3BF3" w:rsidRPr="00DA5093">
        <w:t xml:space="preserve"> </w:t>
      </w:r>
    </w:p>
    <w:p w14:paraId="25E80DDB" w14:textId="77777777" w:rsidR="00D41DD1" w:rsidRPr="00DA5093" w:rsidRDefault="00D41DD1" w:rsidP="009C156B">
      <w:bookmarkStart w:id="82" w:name="_Toc286826507"/>
    </w:p>
    <w:p w14:paraId="25E80DDC" w14:textId="77777777" w:rsidR="00216F2E" w:rsidRPr="00DA5093" w:rsidRDefault="001C3BF3" w:rsidP="00F61BE3">
      <w:pPr>
        <w:pStyle w:val="H3P"/>
      </w:pPr>
      <w:r w:rsidRPr="00DA5093">
        <w:t xml:space="preserve">Regions will maintain a cumulative </w:t>
      </w:r>
      <w:r w:rsidR="00973876">
        <w:t>report identifying credit union</w:t>
      </w:r>
      <w:r w:rsidRPr="00DA5093">
        <w:t xml:space="preserve"> </w:t>
      </w:r>
      <w:r w:rsidR="00044787">
        <w:t>examinations</w:t>
      </w:r>
      <w:r w:rsidR="00973876">
        <w:t>/supervision contacts</w:t>
      </w:r>
      <w:r w:rsidR="00B163F8">
        <w:t xml:space="preserve"> </w:t>
      </w:r>
      <w:r w:rsidRPr="00DA5093">
        <w:t xml:space="preserve">remaining open more than </w:t>
      </w:r>
      <w:r w:rsidR="007057C8" w:rsidRPr="00DA5093">
        <w:t>60</w:t>
      </w:r>
      <w:r w:rsidR="00566846" w:rsidRPr="00DA5093">
        <w:t xml:space="preserve"> </w:t>
      </w:r>
      <w:r w:rsidRPr="00DA5093">
        <w:t>days</w:t>
      </w:r>
      <w:r w:rsidR="00EA3D52">
        <w:t xml:space="preserve"> and provide this report to the ARDPs quarterly</w:t>
      </w:r>
      <w:r w:rsidRPr="00DA5093">
        <w:t xml:space="preserve">.  </w:t>
      </w:r>
      <w:r w:rsidR="004E39E6" w:rsidRPr="00DA5093">
        <w:t>ARDP</w:t>
      </w:r>
      <w:r w:rsidRPr="00DA5093">
        <w:t xml:space="preserve">s will review the report to evaluate </w:t>
      </w:r>
      <w:r w:rsidR="00E379EE">
        <w:t>if the</w:t>
      </w:r>
      <w:r w:rsidRPr="00DA5093">
        <w:t xml:space="preserve"> extended examination periods were justified.</w:t>
      </w:r>
      <w:bookmarkEnd w:id="82"/>
      <w:r w:rsidRPr="00DA5093">
        <w:t xml:space="preserve">  </w:t>
      </w:r>
    </w:p>
    <w:p w14:paraId="25E80DDD" w14:textId="77777777" w:rsidR="00216F2E" w:rsidRPr="00DA5093" w:rsidRDefault="00216F2E" w:rsidP="009C156B"/>
    <w:p w14:paraId="25E80DDE" w14:textId="77777777" w:rsidR="00216F2E" w:rsidRDefault="00216F2E" w:rsidP="00F61BE3">
      <w:pPr>
        <w:pStyle w:val="H3P"/>
      </w:pPr>
      <w:bookmarkStart w:id="83" w:name="_Toc286826508"/>
      <w:r w:rsidRPr="00DA5093">
        <w:t xml:space="preserve">E&amp;I will evaluate completion time frames not less than </w:t>
      </w:r>
      <w:r w:rsidR="004E39E6" w:rsidRPr="00DA5093">
        <w:t>semi-</w:t>
      </w:r>
      <w:r w:rsidRPr="00DA5093">
        <w:t>annually to evaluate the efficiency and effectiveness of examination planning and scheduling.</w:t>
      </w:r>
      <w:bookmarkEnd w:id="83"/>
    </w:p>
    <w:p w14:paraId="25E80DDF" w14:textId="77777777" w:rsidR="002D13CC" w:rsidRDefault="002D13CC" w:rsidP="00F61BE3">
      <w:pPr>
        <w:pStyle w:val="H3P"/>
      </w:pPr>
    </w:p>
    <w:p w14:paraId="25E80DE0" w14:textId="77777777" w:rsidR="002D13CC" w:rsidRDefault="002D13CC" w:rsidP="002D13CC">
      <w:pPr>
        <w:pStyle w:val="Heading3"/>
      </w:pPr>
      <w:bookmarkStart w:id="84" w:name="_Toc325055243"/>
      <w:bookmarkStart w:id="85" w:name="OLE_LINK6"/>
      <w:bookmarkStart w:id="86" w:name="OLE_LINK7"/>
      <w:r>
        <w:t>Team Member</w:t>
      </w:r>
      <w:r w:rsidR="00F637AE">
        <w:t xml:space="preserve"> Expectations</w:t>
      </w:r>
      <w:bookmarkEnd w:id="84"/>
    </w:p>
    <w:p w14:paraId="25E80DE1" w14:textId="77777777" w:rsidR="002D13CC" w:rsidRDefault="002D13CC" w:rsidP="002D13CC">
      <w:pPr>
        <w:pStyle w:val="H3P"/>
      </w:pPr>
    </w:p>
    <w:p w14:paraId="25E80DE2" w14:textId="77777777" w:rsidR="00222BA8" w:rsidRDefault="006E73C1" w:rsidP="006E73C1">
      <w:pPr>
        <w:pStyle w:val="H3P"/>
      </w:pPr>
      <w:r>
        <w:t xml:space="preserve">Team members are responsible for providing the EIC with the supporting documentation to support any recommendations </w:t>
      </w:r>
      <w:r w:rsidR="00061C62">
        <w:t xml:space="preserve">(and discussed with management) </w:t>
      </w:r>
      <w:r>
        <w:t>before completing their onsite review</w:t>
      </w:r>
      <w:r w:rsidR="003022EB">
        <w:t>.</w:t>
      </w:r>
      <w:r w:rsidR="00061C62">
        <w:rPr>
          <w:rStyle w:val="FootnoteReference"/>
        </w:rPr>
        <w:footnoteReference w:id="9"/>
      </w:r>
      <w:r>
        <w:t xml:space="preserve">  Team memos do not </w:t>
      </w:r>
      <w:r>
        <w:lastRenderedPageBreak/>
        <w:t xml:space="preserve">replace a documented scope, applicable questionnaires, and assessment </w:t>
      </w:r>
      <w:r w:rsidR="004A7D7E">
        <w:t xml:space="preserve">of risk ratings.  At a minimum, </w:t>
      </w:r>
      <w:r>
        <w:t>the following should be provided to the EIC</w:t>
      </w:r>
      <w:r w:rsidR="0010089E">
        <w:t xml:space="preserve"> as applicable</w:t>
      </w:r>
      <w:r>
        <w:t>:</w:t>
      </w:r>
    </w:p>
    <w:p w14:paraId="25E80DE3" w14:textId="77777777" w:rsidR="00222BA8" w:rsidRDefault="00222BA8" w:rsidP="006E73C1">
      <w:pPr>
        <w:pStyle w:val="H3P"/>
      </w:pPr>
    </w:p>
    <w:p w14:paraId="25E80DE4" w14:textId="77777777" w:rsidR="00391781" w:rsidRDefault="00391781" w:rsidP="00222BA8">
      <w:pPr>
        <w:pStyle w:val="H3B"/>
      </w:pPr>
      <w:r>
        <w:t>Detail of time charged;</w:t>
      </w:r>
    </w:p>
    <w:p w14:paraId="25E80DE5" w14:textId="77777777" w:rsidR="00391781" w:rsidRDefault="00391781" w:rsidP="00391781">
      <w:pPr>
        <w:pStyle w:val="H3B"/>
        <w:numPr>
          <w:ilvl w:val="0"/>
          <w:numId w:val="0"/>
        </w:numPr>
        <w:ind w:left="1440"/>
      </w:pPr>
    </w:p>
    <w:p w14:paraId="25E80DE6" w14:textId="77777777" w:rsidR="006E73C1" w:rsidRDefault="006E73C1" w:rsidP="00314571">
      <w:pPr>
        <w:pStyle w:val="H3B"/>
      </w:pPr>
      <w:r>
        <w:t>Scope</w:t>
      </w:r>
      <w:r w:rsidR="00314571">
        <w:t xml:space="preserve"> team </w:t>
      </w:r>
      <w:r w:rsidR="0010089E">
        <w:t>export</w:t>
      </w:r>
      <w:r w:rsidR="00314571">
        <w:t xml:space="preserve"> file </w:t>
      </w:r>
      <w:r w:rsidR="00391781">
        <w:t xml:space="preserve">including </w:t>
      </w:r>
      <w:r w:rsidR="00314571">
        <w:t xml:space="preserve">completed </w:t>
      </w:r>
      <w:r w:rsidR="00F146C8">
        <w:t>AIRES Scope M</w:t>
      </w:r>
      <w:r w:rsidR="00314571">
        <w:t>odule</w:t>
      </w:r>
      <w:r w:rsidR="00F146C8">
        <w:t xml:space="preserve">, </w:t>
      </w:r>
      <w:r w:rsidR="00391781">
        <w:t>comments on the final risk ratings</w:t>
      </w:r>
      <w:r w:rsidR="00F146C8">
        <w:t>,</w:t>
      </w:r>
      <w:r w:rsidR="00391781">
        <w:t xml:space="preserve"> a</w:t>
      </w:r>
      <w:r w:rsidR="00314571">
        <w:t>nd recommended areas for review (w</w:t>
      </w:r>
      <w:r w:rsidR="00314571" w:rsidRPr="00314571">
        <w:t xml:space="preserve">hen completing the </w:t>
      </w:r>
      <w:r w:rsidR="00F146C8">
        <w:t>Scope Module</w:t>
      </w:r>
      <w:r w:rsidR="00314571" w:rsidRPr="00314571">
        <w:t xml:space="preserve"> and areas of review, all team members will include their SME area in parenthesis, when applicable, next to their initials in the “Done b</w:t>
      </w:r>
      <w:r w:rsidR="00314571">
        <w:t xml:space="preserve">y” column of the </w:t>
      </w:r>
      <w:r w:rsidR="00F146C8">
        <w:t>Scope Module</w:t>
      </w:r>
      <w:r w:rsidR="00314571">
        <w:t>)</w:t>
      </w:r>
      <w:r w:rsidR="00222BA8">
        <w:t>;</w:t>
      </w:r>
    </w:p>
    <w:p w14:paraId="25E80DE7" w14:textId="77777777" w:rsidR="00222BA8" w:rsidRDefault="00222BA8" w:rsidP="00222BA8">
      <w:pPr>
        <w:pStyle w:val="H3B"/>
        <w:numPr>
          <w:ilvl w:val="0"/>
          <w:numId w:val="0"/>
        </w:numPr>
        <w:ind w:left="1440"/>
      </w:pPr>
    </w:p>
    <w:p w14:paraId="25E80DE8" w14:textId="77777777" w:rsidR="00222BA8" w:rsidRDefault="006E73C1" w:rsidP="00222BA8">
      <w:pPr>
        <w:pStyle w:val="H3B"/>
      </w:pPr>
      <w:r>
        <w:t>Loan Review</w:t>
      </w:r>
      <w:r w:rsidR="00391781">
        <w:t xml:space="preserve"> team export file</w:t>
      </w:r>
      <w:r w:rsidR="00222BA8">
        <w:t>;</w:t>
      </w:r>
    </w:p>
    <w:p w14:paraId="25E80DE9" w14:textId="77777777" w:rsidR="00222BA8" w:rsidRDefault="00222BA8" w:rsidP="00222BA8">
      <w:pPr>
        <w:pStyle w:val="H3B"/>
        <w:numPr>
          <w:ilvl w:val="0"/>
          <w:numId w:val="0"/>
        </w:numPr>
        <w:ind w:left="1440"/>
      </w:pPr>
    </w:p>
    <w:p w14:paraId="25E80DEA" w14:textId="77777777" w:rsidR="006E73C1" w:rsidRDefault="006E73C1" w:rsidP="00222BA8">
      <w:pPr>
        <w:pStyle w:val="H3B"/>
      </w:pPr>
      <w:r>
        <w:t>Appropriate questionnaires</w:t>
      </w:r>
      <w:r w:rsidR="00222BA8">
        <w:t>;</w:t>
      </w:r>
    </w:p>
    <w:p w14:paraId="25E80DEB" w14:textId="77777777" w:rsidR="00222BA8" w:rsidRDefault="00222BA8" w:rsidP="00222BA8">
      <w:pPr>
        <w:pStyle w:val="H3B"/>
        <w:numPr>
          <w:ilvl w:val="0"/>
          <w:numId w:val="0"/>
        </w:numPr>
        <w:ind w:left="1440"/>
      </w:pPr>
    </w:p>
    <w:p w14:paraId="25E80DEC" w14:textId="77777777" w:rsidR="006E73C1" w:rsidRDefault="00227099" w:rsidP="00222BA8">
      <w:pPr>
        <w:pStyle w:val="H3B"/>
      </w:pPr>
      <w:r>
        <w:t>Examiner’s Findings</w:t>
      </w:r>
      <w:r w:rsidR="00222BA8">
        <w:t>;</w:t>
      </w:r>
    </w:p>
    <w:p w14:paraId="25E80DED" w14:textId="77777777" w:rsidR="00222BA8" w:rsidRDefault="00222BA8" w:rsidP="00222BA8">
      <w:pPr>
        <w:pStyle w:val="H3B"/>
        <w:numPr>
          <w:ilvl w:val="0"/>
          <w:numId w:val="0"/>
        </w:numPr>
        <w:ind w:left="1440"/>
      </w:pPr>
    </w:p>
    <w:p w14:paraId="25E80DEE" w14:textId="77777777" w:rsidR="006E73C1" w:rsidRDefault="006E73C1" w:rsidP="00222BA8">
      <w:pPr>
        <w:pStyle w:val="H3B"/>
      </w:pPr>
      <w:r>
        <w:t>D</w:t>
      </w:r>
      <w:r w:rsidR="009E4881">
        <w:t>ocument of Resolution (D</w:t>
      </w:r>
      <w:r>
        <w:t>OR</w:t>
      </w:r>
      <w:r w:rsidR="009E4881">
        <w:t>)</w:t>
      </w:r>
      <w:r>
        <w:t xml:space="preserve"> </w:t>
      </w:r>
      <w:r w:rsidR="00391781">
        <w:t xml:space="preserve">team </w:t>
      </w:r>
      <w:r w:rsidR="00E81410">
        <w:t>export</w:t>
      </w:r>
      <w:r w:rsidR="00391781">
        <w:t xml:space="preserve"> file (including comments in the DOR module on the credit union’s actions to address prior DOR items)</w:t>
      </w:r>
      <w:r w:rsidR="00222BA8">
        <w:t>;</w:t>
      </w:r>
    </w:p>
    <w:p w14:paraId="25E80DEF" w14:textId="77777777" w:rsidR="00222BA8" w:rsidRDefault="00222BA8" w:rsidP="00222BA8">
      <w:pPr>
        <w:pStyle w:val="H3B"/>
        <w:numPr>
          <w:ilvl w:val="0"/>
          <w:numId w:val="0"/>
        </w:numPr>
        <w:ind w:left="1440"/>
      </w:pPr>
    </w:p>
    <w:p w14:paraId="25E80DF0" w14:textId="77777777" w:rsidR="00C22239" w:rsidRDefault="00391781" w:rsidP="00C22239">
      <w:pPr>
        <w:pStyle w:val="H3B"/>
      </w:pPr>
      <w:r>
        <w:t xml:space="preserve">Other </w:t>
      </w:r>
      <w:r w:rsidR="00A137AF">
        <w:t>work papers</w:t>
      </w:r>
      <w:r>
        <w:t xml:space="preserve"> to support findings and/or recommended actions.</w:t>
      </w:r>
    </w:p>
    <w:p w14:paraId="25E80DF1" w14:textId="77777777" w:rsidR="00314571" w:rsidRDefault="00314571" w:rsidP="00AD6319">
      <w:pPr>
        <w:pStyle w:val="H3P"/>
        <w:ind w:left="0"/>
      </w:pPr>
    </w:p>
    <w:p w14:paraId="25E80DF2" w14:textId="77777777" w:rsidR="00C22239" w:rsidRDefault="00C22239" w:rsidP="00C22239">
      <w:pPr>
        <w:pStyle w:val="H3P"/>
      </w:pPr>
      <w:r>
        <w:t xml:space="preserve">Before a team examination or supervision contact commences that includes three or more team members (including the EIC), the EIC will communicate individual responsibilities and </w:t>
      </w:r>
      <w:r w:rsidR="0040011B">
        <w:t xml:space="preserve">any additional </w:t>
      </w:r>
      <w:r>
        <w:t>expectations for documentation to the team members</w:t>
      </w:r>
      <w:r>
        <w:rPr>
          <w:rStyle w:val="FootnoteReference"/>
        </w:rPr>
        <w:footnoteReference w:id="10"/>
      </w:r>
      <w:r>
        <w:t xml:space="preserve"> (typically through a</w:t>
      </w:r>
      <w:r w:rsidR="0068132B">
        <w:t xml:space="preserve">n email or </w:t>
      </w:r>
      <w:r>
        <w:t>team memo (</w:t>
      </w:r>
      <w:hyperlink w:anchor="appendix1c" w:history="1">
        <w:r w:rsidRPr="00222BA8">
          <w:rPr>
            <w:rStyle w:val="Hyperlink"/>
          </w:rPr>
          <w:t>Appendix 1-C</w:t>
        </w:r>
      </w:hyperlink>
      <w:r>
        <w:t xml:space="preserve">)).  At a minimum, the EIC will include: </w:t>
      </w:r>
    </w:p>
    <w:p w14:paraId="25E80DF3" w14:textId="77777777" w:rsidR="00C22239" w:rsidRDefault="00C22239" w:rsidP="00C22239">
      <w:pPr>
        <w:pStyle w:val="H3P"/>
      </w:pPr>
    </w:p>
    <w:p w14:paraId="25E80DF4" w14:textId="77777777" w:rsidR="00C22239" w:rsidRDefault="00C22239" w:rsidP="00C22239">
      <w:pPr>
        <w:pStyle w:val="H3B"/>
      </w:pPr>
      <w:r>
        <w:t>L</w:t>
      </w:r>
      <w:r w:rsidR="0068132B">
        <w:t xml:space="preserve">ocation of the credit union, </w:t>
      </w:r>
      <w:r>
        <w:t>hours of operation</w:t>
      </w:r>
      <w:r w:rsidR="0068132B">
        <w:t>, dress code, travel considerations (rental cars needed, lodging, etc.)</w:t>
      </w:r>
      <w:r>
        <w:t>;</w:t>
      </w:r>
    </w:p>
    <w:p w14:paraId="25E80DF5" w14:textId="77777777" w:rsidR="00C22239" w:rsidRDefault="00C22239" w:rsidP="00C22239">
      <w:pPr>
        <w:pStyle w:val="H3B"/>
        <w:numPr>
          <w:ilvl w:val="0"/>
          <w:numId w:val="0"/>
        </w:numPr>
        <w:ind w:left="1440"/>
      </w:pPr>
    </w:p>
    <w:p w14:paraId="25E80DF6" w14:textId="77777777" w:rsidR="00C22239" w:rsidRDefault="00C22239" w:rsidP="00C22239">
      <w:pPr>
        <w:pStyle w:val="H3B"/>
      </w:pPr>
      <w:r>
        <w:t xml:space="preserve">Summary of </w:t>
      </w:r>
      <w:r w:rsidR="0068132B">
        <w:t xml:space="preserve">existing and emerging </w:t>
      </w:r>
      <w:r>
        <w:t>concerns;</w:t>
      </w:r>
    </w:p>
    <w:p w14:paraId="25E80DF7" w14:textId="77777777" w:rsidR="00C22239" w:rsidRDefault="00C22239" w:rsidP="00C22239">
      <w:pPr>
        <w:pStyle w:val="H3B"/>
        <w:numPr>
          <w:ilvl w:val="0"/>
          <w:numId w:val="0"/>
        </w:numPr>
        <w:ind w:left="1440"/>
      </w:pPr>
    </w:p>
    <w:p w14:paraId="25E80DF8" w14:textId="77777777" w:rsidR="00C22239" w:rsidRDefault="00C22239" w:rsidP="00C22239">
      <w:pPr>
        <w:pStyle w:val="H3B"/>
      </w:pPr>
      <w:r>
        <w:t>Individual responsibilities and time budgeted; and</w:t>
      </w:r>
    </w:p>
    <w:p w14:paraId="25E80DF9" w14:textId="77777777" w:rsidR="00C22239" w:rsidRDefault="00C22239" w:rsidP="00C22239">
      <w:pPr>
        <w:pStyle w:val="H3B"/>
        <w:numPr>
          <w:ilvl w:val="0"/>
          <w:numId w:val="0"/>
        </w:numPr>
        <w:ind w:left="1440"/>
      </w:pPr>
    </w:p>
    <w:p w14:paraId="25E80DFA" w14:textId="77777777" w:rsidR="00C22239" w:rsidRDefault="00C22239" w:rsidP="00C22239">
      <w:pPr>
        <w:pStyle w:val="H3B"/>
      </w:pPr>
      <w:r>
        <w:t>Expected documentation to be provided to the EIC.</w:t>
      </w:r>
    </w:p>
    <w:p w14:paraId="25E80DFB" w14:textId="77777777" w:rsidR="00C22239" w:rsidRDefault="00C22239" w:rsidP="00C22239">
      <w:pPr>
        <w:pStyle w:val="H3P"/>
      </w:pPr>
    </w:p>
    <w:p w14:paraId="25E80DFC" w14:textId="77777777" w:rsidR="00B5321D" w:rsidRPr="00DA5093" w:rsidRDefault="00921008" w:rsidP="00B5321D">
      <w:pPr>
        <w:pStyle w:val="Heading3"/>
      </w:pPr>
      <w:bookmarkStart w:id="87" w:name="_Toc286858651"/>
      <w:bookmarkStart w:id="88" w:name="_Toc286858851"/>
      <w:bookmarkStart w:id="89" w:name="_Toc287273926"/>
      <w:bookmarkStart w:id="90" w:name="_Toc325055244"/>
      <w:bookmarkEnd w:id="85"/>
      <w:bookmarkEnd w:id="86"/>
      <w:r>
        <w:t xml:space="preserve">Examination/Supervision </w:t>
      </w:r>
      <w:r w:rsidR="00B5321D" w:rsidRPr="00DA5093">
        <w:t xml:space="preserve">Completion </w:t>
      </w:r>
      <w:r w:rsidR="00B5321D">
        <w:t xml:space="preserve">Date </w:t>
      </w:r>
      <w:bookmarkEnd w:id="87"/>
      <w:bookmarkEnd w:id="88"/>
      <w:bookmarkEnd w:id="89"/>
      <w:r w:rsidR="004F045F">
        <w:t>and AIRES Upload Requirements</w:t>
      </w:r>
      <w:bookmarkEnd w:id="90"/>
    </w:p>
    <w:p w14:paraId="25E80DFD" w14:textId="77777777" w:rsidR="00B5321D" w:rsidRPr="00DA5093" w:rsidRDefault="00B5321D" w:rsidP="00B5321D">
      <w:pPr>
        <w:rPr>
          <w:rFonts w:cs="Arial"/>
        </w:rPr>
      </w:pPr>
    </w:p>
    <w:p w14:paraId="25E80DFE" w14:textId="77777777" w:rsidR="00B5321D" w:rsidRPr="00DA5093" w:rsidRDefault="00B5321D" w:rsidP="00B5321D">
      <w:pPr>
        <w:pStyle w:val="H3P"/>
      </w:pPr>
      <w:r>
        <w:t>Examiners</w:t>
      </w:r>
      <w:r w:rsidRPr="00DA5093">
        <w:t xml:space="preserve"> will enter the </w:t>
      </w:r>
      <w:r>
        <w:t>examination</w:t>
      </w:r>
      <w:r w:rsidRPr="00DA5093">
        <w:t xml:space="preserve"> completion date on the “Completion Information” tab of the EMC in AIRES.  The </w:t>
      </w:r>
      <w:r>
        <w:t>examination</w:t>
      </w:r>
      <w:r w:rsidRPr="00DA5093">
        <w:t xml:space="preserve">/supervision completion date is the day the </w:t>
      </w:r>
      <w:r>
        <w:t>examiner</w:t>
      </w:r>
      <w:r w:rsidRPr="00DA5093">
        <w:t xml:space="preserve"> last charged time to the </w:t>
      </w:r>
      <w:r>
        <w:t>examination</w:t>
      </w:r>
      <w:r w:rsidRPr="00DA5093">
        <w:t xml:space="preserve"> and is required to be </w:t>
      </w:r>
      <w:r w:rsidRPr="00DA5093">
        <w:rPr>
          <w:u w:val="single"/>
        </w:rPr>
        <w:t>within five business days</w:t>
      </w:r>
      <w:r w:rsidRPr="00DA5093">
        <w:t xml:space="preserve"> of the latest of the following dates:</w:t>
      </w:r>
    </w:p>
    <w:p w14:paraId="25E80DFF" w14:textId="77777777" w:rsidR="00B5321D" w:rsidRPr="00DA5093" w:rsidRDefault="00B5321D" w:rsidP="00B5321D">
      <w:pPr>
        <w:pStyle w:val="H3P"/>
      </w:pPr>
    </w:p>
    <w:p w14:paraId="25E80E00" w14:textId="77777777" w:rsidR="00B5321D" w:rsidRPr="00DA5093" w:rsidRDefault="00B5321D" w:rsidP="00B5321D">
      <w:pPr>
        <w:pStyle w:val="H3B"/>
      </w:pPr>
      <w:r w:rsidRPr="00DA5093">
        <w:lastRenderedPageBreak/>
        <w:t>Date last onsite;</w:t>
      </w:r>
    </w:p>
    <w:p w14:paraId="25E80E01" w14:textId="77777777" w:rsidR="00B5321D" w:rsidRPr="00DA5093" w:rsidRDefault="00B5321D" w:rsidP="00B5321D">
      <w:pPr>
        <w:pStyle w:val="H3B"/>
      </w:pPr>
      <w:r w:rsidRPr="00DA5093">
        <w:t xml:space="preserve">Date of exit </w:t>
      </w:r>
      <w:r>
        <w:t>meeting</w:t>
      </w:r>
      <w:r w:rsidRPr="00DA5093">
        <w:t>; or</w:t>
      </w:r>
    </w:p>
    <w:p w14:paraId="25E80E02" w14:textId="77777777" w:rsidR="00B5321D" w:rsidRDefault="00B5321D" w:rsidP="00B5321D">
      <w:pPr>
        <w:pStyle w:val="H3B"/>
      </w:pPr>
      <w:r w:rsidRPr="00DA5093">
        <w:t>Date of joint conference.</w:t>
      </w:r>
    </w:p>
    <w:p w14:paraId="25E80E03" w14:textId="77777777" w:rsidR="00B5321D" w:rsidRDefault="00B5321D" w:rsidP="00B5321D">
      <w:pPr>
        <w:pStyle w:val="H3P"/>
      </w:pPr>
    </w:p>
    <w:p w14:paraId="25E80E04" w14:textId="77777777" w:rsidR="00921008" w:rsidRDefault="00921008" w:rsidP="00921008">
      <w:pPr>
        <w:pStyle w:val="H3P"/>
      </w:pPr>
      <w:r w:rsidRPr="00B5321D">
        <w:rPr>
          <w:u w:val="single"/>
        </w:rPr>
        <w:t>Within one business day of the examination completion date</w:t>
      </w:r>
      <w:r w:rsidRPr="00DA5093">
        <w:t xml:space="preserve">, </w:t>
      </w:r>
      <w:r>
        <w:t>examiners</w:t>
      </w:r>
      <w:r w:rsidRPr="00DA5093">
        <w:t xml:space="preserve"> will upload the AIRES examination re</w:t>
      </w:r>
      <w:r>
        <w:t>port</w:t>
      </w:r>
      <w:r w:rsidRPr="00DA5093">
        <w:t xml:space="preserve"> including a completed Scope</w:t>
      </w:r>
      <w:r>
        <w:t xml:space="preserve">. </w:t>
      </w:r>
    </w:p>
    <w:p w14:paraId="25E80E05" w14:textId="77777777" w:rsidR="00921008" w:rsidRDefault="00921008" w:rsidP="00B5321D">
      <w:pPr>
        <w:pStyle w:val="H3P"/>
      </w:pPr>
    </w:p>
    <w:tbl>
      <w:tblPr>
        <w:tblW w:w="0" w:type="auto"/>
        <w:jc w:val="center"/>
        <w:tblLayout w:type="fixed"/>
        <w:tblLook w:val="0000" w:firstRow="0" w:lastRow="0" w:firstColumn="0" w:lastColumn="0" w:noHBand="0" w:noVBand="0"/>
      </w:tblPr>
      <w:tblGrid>
        <w:gridCol w:w="1260"/>
        <w:gridCol w:w="6331"/>
      </w:tblGrid>
      <w:tr w:rsidR="004F045F" w:rsidRPr="00DA5093" w14:paraId="25E80E0A" w14:textId="77777777" w:rsidTr="002A3F74">
        <w:trPr>
          <w:trHeight w:val="975"/>
          <w:jc w:val="center"/>
        </w:trPr>
        <w:tc>
          <w:tcPr>
            <w:tcW w:w="1260" w:type="dxa"/>
            <w:tcBorders>
              <w:top w:val="single" w:sz="6" w:space="0" w:color="auto"/>
              <w:left w:val="single" w:sz="6" w:space="0" w:color="auto"/>
              <w:bottom w:val="single" w:sz="6" w:space="0" w:color="auto"/>
              <w:right w:val="nil"/>
            </w:tcBorders>
            <w:shd w:val="clear" w:color="auto" w:fill="C0C0C0"/>
            <w:vAlign w:val="center"/>
          </w:tcPr>
          <w:p w14:paraId="25E80E06" w14:textId="77777777" w:rsidR="004F045F" w:rsidRPr="00DA5093" w:rsidRDefault="004F045F" w:rsidP="002A3F74">
            <w:pPr>
              <w:jc w:val="center"/>
              <w:rPr>
                <w:rFonts w:cs="Arial"/>
                <w:szCs w:val="24"/>
              </w:rPr>
            </w:pPr>
            <w:r w:rsidRPr="00DA5093">
              <w:rPr>
                <w:rFonts w:cs="Arial"/>
                <w:noProof/>
                <w:szCs w:val="24"/>
              </w:rPr>
              <w:drawing>
                <wp:anchor distT="0" distB="0" distL="114300" distR="114300" simplePos="0" relativeHeight="251736064" behindDoc="0" locked="0" layoutInCell="1" allowOverlap="1" wp14:anchorId="25E831E5" wp14:editId="25E831E6">
                  <wp:simplePos x="0" y="0"/>
                  <wp:positionH relativeFrom="margin">
                    <wp:posOffset>54610</wp:posOffset>
                  </wp:positionH>
                  <wp:positionV relativeFrom="margin">
                    <wp:posOffset>183515</wp:posOffset>
                  </wp:positionV>
                  <wp:extent cx="567055" cy="691515"/>
                  <wp:effectExtent l="0" t="0" r="0" b="0"/>
                  <wp:wrapSquare wrapText="bothSides"/>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67055" cy="691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0E07" w14:textId="77777777" w:rsidR="004F045F" w:rsidRDefault="004F045F" w:rsidP="004F045F">
            <w:r w:rsidRPr="00DA5093">
              <w:t xml:space="preserve">If the </w:t>
            </w:r>
            <w:r>
              <w:t>examination</w:t>
            </w:r>
            <w:r w:rsidRPr="00DA5093">
              <w:t xml:space="preserve"> completion date exceeds five business days due to items such as conferences, training, annual or sick leave, the </w:t>
            </w:r>
            <w:r>
              <w:t>examiner</w:t>
            </w:r>
            <w:r w:rsidRPr="00DA5093">
              <w:t xml:space="preserve"> will document the circumstance(s) in the Confidential Section.</w:t>
            </w:r>
          </w:p>
          <w:p w14:paraId="25E80E08" w14:textId="77777777" w:rsidR="004F045F" w:rsidRDefault="004F045F" w:rsidP="004F045F"/>
          <w:p w14:paraId="25E80E09" w14:textId="77777777" w:rsidR="004F045F" w:rsidRPr="00DA5093" w:rsidRDefault="004F045F" w:rsidP="004F045F">
            <w:pPr>
              <w:rPr>
                <w:rFonts w:cs="Arial"/>
                <w:szCs w:val="24"/>
              </w:rPr>
            </w:pPr>
            <w:r>
              <w:t>If there is a delay in the AIRES upload, examiners</w:t>
            </w:r>
            <w:r w:rsidRPr="00DA5093">
              <w:t xml:space="preserve"> </w:t>
            </w:r>
            <w:r>
              <w:t>will</w:t>
            </w:r>
            <w:r w:rsidRPr="00DA5093">
              <w:t xml:space="preserve"> notify the</w:t>
            </w:r>
            <w:r>
              <w:t>ir supervisor</w:t>
            </w:r>
            <w:r w:rsidRPr="00DA5093">
              <w:t xml:space="preserve"> and document</w:t>
            </w:r>
            <w:r w:rsidR="00BA013D">
              <w:t xml:space="preserve"> supervisor concurrence and </w:t>
            </w:r>
            <w:r w:rsidRPr="00DA5093">
              <w:t xml:space="preserve"> the reason(s) for exceeding the timeframe in the Confidential Section of the report.  </w:t>
            </w:r>
          </w:p>
        </w:tc>
      </w:tr>
    </w:tbl>
    <w:p w14:paraId="25E80E0B" w14:textId="77777777" w:rsidR="004F045F" w:rsidRPr="00DA5093" w:rsidRDefault="004F045F" w:rsidP="00B5321D">
      <w:pPr>
        <w:pStyle w:val="H3P"/>
      </w:pPr>
    </w:p>
    <w:p w14:paraId="25E80E0C" w14:textId="77777777" w:rsidR="00504E02" w:rsidRPr="00DA5093" w:rsidRDefault="00504E02" w:rsidP="00AF2EB6">
      <w:pPr>
        <w:pStyle w:val="Heading3"/>
      </w:pPr>
      <w:bookmarkStart w:id="91" w:name="chapter1deliveringthereport"/>
      <w:bookmarkStart w:id="92" w:name="_Toc286826510"/>
      <w:bookmarkStart w:id="93" w:name="_Toc286858650"/>
      <w:bookmarkStart w:id="94" w:name="_Toc286858850"/>
      <w:bookmarkStart w:id="95" w:name="_Toc287273925"/>
      <w:bookmarkStart w:id="96" w:name="_Toc325055245"/>
      <w:bookmarkEnd w:id="91"/>
      <w:r w:rsidRPr="00DA5093">
        <w:t>Delivering the Report to the Credit Union Officials</w:t>
      </w:r>
      <w:bookmarkEnd w:id="92"/>
      <w:bookmarkEnd w:id="93"/>
      <w:bookmarkEnd w:id="94"/>
      <w:bookmarkEnd w:id="95"/>
      <w:bookmarkEnd w:id="96"/>
      <w:r w:rsidR="00475880">
        <w:t xml:space="preserve"> </w:t>
      </w:r>
    </w:p>
    <w:p w14:paraId="25E80E0D" w14:textId="77777777" w:rsidR="00504E02" w:rsidRPr="00DA5093" w:rsidRDefault="00504E02" w:rsidP="00504E02">
      <w:pPr>
        <w:tabs>
          <w:tab w:val="left" w:pos="1080"/>
          <w:tab w:val="left" w:pos="1440"/>
          <w:tab w:val="left" w:pos="1800"/>
          <w:tab w:val="left" w:pos="2160"/>
          <w:tab w:val="left" w:pos="2520"/>
          <w:tab w:val="left" w:pos="2880"/>
          <w:tab w:val="left" w:pos="3240"/>
          <w:tab w:val="left" w:pos="3600"/>
          <w:tab w:val="left" w:pos="3960"/>
          <w:tab w:val="left" w:pos="4320"/>
          <w:tab w:val="left" w:pos="4680"/>
        </w:tabs>
        <w:rPr>
          <w:rFonts w:cs="Arial"/>
          <w:szCs w:val="24"/>
        </w:rPr>
      </w:pPr>
    </w:p>
    <w:p w14:paraId="25E80E0E" w14:textId="77777777" w:rsidR="00C36380" w:rsidRPr="00DA5093" w:rsidRDefault="00C36380" w:rsidP="00F61BE3">
      <w:pPr>
        <w:pStyle w:val="H3P"/>
      </w:pPr>
      <w:r w:rsidRPr="00DA5093">
        <w:t xml:space="preserve">When possible, </w:t>
      </w:r>
      <w:r w:rsidR="00E27CCB">
        <w:t>examiners</w:t>
      </w:r>
      <w:r w:rsidRPr="00DA5093">
        <w:t xml:space="preserve"> should deliver the final examination report or insurance review report at the joint conference or exit meeting.  For compressed scheduling situations, </w:t>
      </w:r>
      <w:r w:rsidR="00E27CCB">
        <w:t>examiners</w:t>
      </w:r>
      <w:r w:rsidRPr="00DA5093">
        <w:t xml:space="preserve"> must deliver the DOR and </w:t>
      </w:r>
      <w:r w:rsidR="00227099">
        <w:t>Examiner’s Findings</w:t>
      </w:r>
      <w:r w:rsidRPr="00DA5093">
        <w:t xml:space="preserve"> (EF), if applicable, during the joint conference or exit meeting.  Management and key officials should be aware of the major deficienci</w:t>
      </w:r>
      <w:r w:rsidR="00914E51">
        <w:t xml:space="preserve">es before the joint conference (refer to Chapter 1, </w:t>
      </w:r>
      <w:hyperlink w:anchor="JCsandexitmeetings" w:history="1">
        <w:r w:rsidR="00914E51" w:rsidRPr="00914E51">
          <w:rPr>
            <w:rStyle w:val="Hyperlink"/>
          </w:rPr>
          <w:t>Section 9</w:t>
        </w:r>
      </w:hyperlink>
      <w:r w:rsidR="00914E51">
        <w:t xml:space="preserve"> for additional information on joint conferences and exit meetings.)</w:t>
      </w:r>
    </w:p>
    <w:p w14:paraId="25E80E0F" w14:textId="77777777" w:rsidR="00C36380" w:rsidRPr="00DA5093" w:rsidRDefault="00C36380" w:rsidP="0033595D"/>
    <w:p w14:paraId="25E80E10" w14:textId="77777777" w:rsidR="00C36380" w:rsidRDefault="00C36380" w:rsidP="00F61BE3">
      <w:pPr>
        <w:pStyle w:val="H3P"/>
      </w:pPr>
      <w:r w:rsidRPr="00DA5093">
        <w:t xml:space="preserve">In situations where </w:t>
      </w:r>
      <w:r w:rsidR="006C486D">
        <w:t>the</w:t>
      </w:r>
      <w:r w:rsidR="00E379EE">
        <w:t xml:space="preserve"> examiner </w:t>
      </w:r>
      <w:r w:rsidRPr="00DA5093">
        <w:t xml:space="preserve">is not able to deliver the report at the joint conference or exit meeting, the </w:t>
      </w:r>
      <w:r w:rsidR="006C486D">
        <w:t>examiner</w:t>
      </w:r>
      <w:r w:rsidRPr="00DA5093">
        <w:t xml:space="preserve"> must mail the report to the credit union</w:t>
      </w:r>
      <w:r w:rsidR="00B5321D" w:rsidRPr="00B5321D">
        <w:t xml:space="preserve"> </w:t>
      </w:r>
      <w:r w:rsidR="00B5321D" w:rsidRPr="00B5321D">
        <w:rPr>
          <w:u w:val="single"/>
        </w:rPr>
        <w:t>within one business day of the examination completion date</w:t>
      </w:r>
      <w:r w:rsidRPr="00DA5093">
        <w:t xml:space="preserve">.  If this timeframe cannot be met, </w:t>
      </w:r>
      <w:r w:rsidR="006C486D">
        <w:t xml:space="preserve">the </w:t>
      </w:r>
      <w:r w:rsidR="00E27CCB">
        <w:t>examiner</w:t>
      </w:r>
      <w:r w:rsidRPr="00DA5093">
        <w:t xml:space="preserve"> must document </w:t>
      </w:r>
      <w:r w:rsidR="006C486D">
        <w:t>supervisor</w:t>
      </w:r>
      <w:r w:rsidRPr="00DA5093">
        <w:t xml:space="preserve"> concurrence in the Confidential Section along with the reason for delay.</w:t>
      </w:r>
    </w:p>
    <w:p w14:paraId="25E80E11" w14:textId="77777777" w:rsidR="00C36380" w:rsidRPr="00DA5093" w:rsidRDefault="00C36380" w:rsidP="0033595D"/>
    <w:p w14:paraId="25E80E12" w14:textId="77777777" w:rsidR="008833C6" w:rsidRPr="002677DC" w:rsidRDefault="008833C6" w:rsidP="00AF2EB6">
      <w:pPr>
        <w:pStyle w:val="Heading3"/>
      </w:pPr>
      <w:bookmarkStart w:id="97" w:name="_Toc325055246"/>
      <w:r w:rsidRPr="002677DC">
        <w:t>Electronic Copies of Reports</w:t>
      </w:r>
      <w:bookmarkEnd w:id="97"/>
    </w:p>
    <w:p w14:paraId="25E80E13" w14:textId="77777777" w:rsidR="002677DC" w:rsidRDefault="002677DC" w:rsidP="00F61BE3">
      <w:pPr>
        <w:pStyle w:val="H3P"/>
      </w:pPr>
    </w:p>
    <w:p w14:paraId="25E80E14" w14:textId="77777777" w:rsidR="008833C6" w:rsidRPr="00DA5093" w:rsidRDefault="00E27CCB" w:rsidP="00F61BE3">
      <w:pPr>
        <w:pStyle w:val="H3P"/>
      </w:pPr>
      <w:r>
        <w:t>Examiners</w:t>
      </w:r>
      <w:r w:rsidR="00401C23" w:rsidRPr="00DA5093">
        <w:t xml:space="preserve"> may provide credit unions with an electronic copy of the </w:t>
      </w:r>
      <w:r w:rsidR="00BA013D">
        <w:t>examination</w:t>
      </w:r>
      <w:r w:rsidR="00BA013D" w:rsidRPr="00DA5093">
        <w:t xml:space="preserve"> </w:t>
      </w:r>
      <w:r w:rsidR="00BA013D">
        <w:t xml:space="preserve">and supervision contact </w:t>
      </w:r>
      <w:r w:rsidR="00401C23" w:rsidRPr="00DA5093">
        <w:t>report</w:t>
      </w:r>
      <w:r w:rsidR="00BA013D">
        <w:t>s</w:t>
      </w:r>
      <w:r w:rsidR="00401C23" w:rsidRPr="00DA5093">
        <w:t xml:space="preserve">.  The electronic copy can either replace or be in addition to the hard copy report depending on the credit union’s preference.  </w:t>
      </w:r>
    </w:p>
    <w:p w14:paraId="25E80E15" w14:textId="77777777" w:rsidR="008833C6" w:rsidRPr="00DA5093" w:rsidRDefault="008833C6" w:rsidP="0033595D"/>
    <w:p w14:paraId="25E80E16" w14:textId="3C7DE154" w:rsidR="00401C23" w:rsidRPr="00DA5093" w:rsidRDefault="00401C23" w:rsidP="00F61BE3">
      <w:pPr>
        <w:pStyle w:val="H3P"/>
      </w:pPr>
      <w:r w:rsidRPr="00DA5093">
        <w:t xml:space="preserve">The instructions for creating an electronic copy of the </w:t>
      </w:r>
      <w:r w:rsidR="00044787">
        <w:t>examination</w:t>
      </w:r>
      <w:r w:rsidRPr="00DA5093">
        <w:t xml:space="preserve"> report are accessible through the AIRES program main menu, Help-Instructions.  If </w:t>
      </w:r>
      <w:r w:rsidR="00BA013D">
        <w:t xml:space="preserve">an examiner </w:t>
      </w:r>
      <w:r w:rsidRPr="00DA5093">
        <w:t>send</w:t>
      </w:r>
      <w:r w:rsidR="00BA013D">
        <w:t>s</w:t>
      </w:r>
      <w:r w:rsidRPr="00DA5093">
        <w:t xml:space="preserve"> the </w:t>
      </w:r>
      <w:r w:rsidR="00044787">
        <w:t>examination</w:t>
      </w:r>
      <w:r w:rsidRPr="00DA5093">
        <w:t xml:space="preserve"> report via e-mail, they must use ZixMail, NCUA’s secure e-mail pro</w:t>
      </w:r>
      <w:r w:rsidR="00F6484C" w:rsidRPr="00DA5093">
        <w:t>gram.  The instructions for ZixM</w:t>
      </w:r>
      <w:r w:rsidRPr="00DA5093">
        <w:t xml:space="preserve">ail are located </w:t>
      </w:r>
      <w:r w:rsidR="00F6484C" w:rsidRPr="00DA5093">
        <w:t>in the</w:t>
      </w:r>
      <w:r w:rsidRPr="00DA5093">
        <w:t xml:space="preserve"> </w:t>
      </w:r>
      <w:hyperlink r:id="rId25" w:history="1">
        <w:r w:rsidR="00F6484C" w:rsidRPr="00DA5093">
          <w:rPr>
            <w:rStyle w:val="Hyperlink"/>
          </w:rPr>
          <w:t>Hi-</w:t>
        </w:r>
        <w:r w:rsidRPr="00DA5093">
          <w:rPr>
            <w:rStyle w:val="Hyperlink"/>
          </w:rPr>
          <w:t xml:space="preserve">Tech </w:t>
        </w:r>
        <w:r w:rsidR="00807A06">
          <w:rPr>
            <w:rStyle w:val="Hyperlink"/>
          </w:rPr>
          <w:t>Manual</w:t>
        </w:r>
      </w:hyperlink>
      <w:r w:rsidR="00F6484C" w:rsidRPr="00DA5093">
        <w:t xml:space="preserve"> (under Outlook 20</w:t>
      </w:r>
      <w:r w:rsidR="00946D01">
        <w:t>10</w:t>
      </w:r>
      <w:r w:rsidR="00F6484C" w:rsidRPr="00DA5093">
        <w:t>, ZixMail)</w:t>
      </w:r>
      <w:r w:rsidRPr="00DA5093">
        <w:t>.</w:t>
      </w:r>
    </w:p>
    <w:p w14:paraId="25E80E17" w14:textId="77777777" w:rsidR="00504E02" w:rsidRPr="00DA5093" w:rsidRDefault="00504E02" w:rsidP="00504E02">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ind w:left="1080"/>
        <w:rPr>
          <w:rFonts w:cs="Arial"/>
          <w:szCs w:val="24"/>
        </w:rPr>
      </w:pPr>
    </w:p>
    <w:p w14:paraId="25E80E18" w14:textId="77777777" w:rsidR="007E042A" w:rsidRDefault="007E042A" w:rsidP="007E042A">
      <w:pPr>
        <w:pStyle w:val="Heading3"/>
      </w:pPr>
      <w:bookmarkStart w:id="98" w:name="Chapter1_examcompletiondate"/>
      <w:bookmarkStart w:id="99" w:name="_Toc325055247"/>
      <w:bookmarkEnd w:id="98"/>
      <w:r>
        <w:t>AIRES File Size Limitation</w:t>
      </w:r>
      <w:bookmarkEnd w:id="99"/>
    </w:p>
    <w:p w14:paraId="25E80E19" w14:textId="77777777" w:rsidR="007E042A" w:rsidRDefault="007E042A" w:rsidP="007E042A"/>
    <w:p w14:paraId="25E80E1A" w14:textId="77777777" w:rsidR="0027219F" w:rsidRDefault="007E042A" w:rsidP="0027219F">
      <w:pPr>
        <w:pStyle w:val="H3P"/>
      </w:pPr>
      <w:r>
        <w:lastRenderedPageBreak/>
        <w:t>The Microsoft Outlook attachment limi</w:t>
      </w:r>
      <w:r w:rsidR="00442E98">
        <w:t>tation is 30MB</w:t>
      </w:r>
      <w:r w:rsidR="00AA7BA1">
        <w:t xml:space="preserve"> for internal email</w:t>
      </w:r>
      <w:r w:rsidR="00442E98">
        <w:t xml:space="preserve">.  If an examiner is attempting to upload an AIRES file and it will not upload due to the size limitation, the examiner should contact </w:t>
      </w:r>
      <w:r w:rsidR="0027219F">
        <w:t xml:space="preserve">the </w:t>
      </w:r>
      <w:r w:rsidR="00442E98">
        <w:t>OCIO</w:t>
      </w:r>
      <w:r w:rsidR="0027219F">
        <w:t xml:space="preserve"> Helpdesk </w:t>
      </w:r>
      <w:r w:rsidR="00442E98">
        <w:t xml:space="preserve">as early as possible.  </w:t>
      </w:r>
      <w:r w:rsidR="0027219F">
        <w:t>In these rare cases, OCIO will work individually with the examiner to allow for the file to be uploaded which may include decreasing the file size while still preserving the history and integrity of the exam/supervision information.</w:t>
      </w:r>
    </w:p>
    <w:p w14:paraId="25E80E1B" w14:textId="77777777" w:rsidR="0027219F" w:rsidRDefault="0027219F" w:rsidP="0027219F">
      <w:pPr>
        <w:pStyle w:val="H3P"/>
      </w:pPr>
    </w:p>
    <w:p w14:paraId="25E80E1C" w14:textId="77777777" w:rsidR="0027219F" w:rsidRDefault="0027219F" w:rsidP="0027219F">
      <w:pPr>
        <w:pStyle w:val="H3P"/>
      </w:pPr>
      <w:r>
        <w:t xml:space="preserve">SSA examiners not using an NCUA.gov mailbox will be limited to 15MB. </w:t>
      </w:r>
    </w:p>
    <w:p w14:paraId="25E80E1D" w14:textId="77777777" w:rsidR="00D02D6F" w:rsidRDefault="00D02D6F" w:rsidP="00D02D6F">
      <w:pPr>
        <w:pStyle w:val="H3P"/>
      </w:pPr>
    </w:p>
    <w:p w14:paraId="25E80E1E" w14:textId="77777777" w:rsidR="00A92219" w:rsidRDefault="00AB016A" w:rsidP="00D02D6F">
      <w:pPr>
        <w:pStyle w:val="Heading3"/>
      </w:pPr>
      <w:bookmarkStart w:id="100" w:name="_Toc325055248"/>
      <w:r>
        <w:t>Required Workp</w:t>
      </w:r>
      <w:r w:rsidR="00D02D6F">
        <w:t>apers</w:t>
      </w:r>
      <w:bookmarkEnd w:id="100"/>
    </w:p>
    <w:p w14:paraId="25E80E1F" w14:textId="77777777" w:rsidR="00D02D6F" w:rsidRPr="00D02D6F" w:rsidRDefault="00D02D6F" w:rsidP="00D02D6F"/>
    <w:p w14:paraId="25E80E20" w14:textId="77777777" w:rsidR="00903804" w:rsidRPr="00DA5093" w:rsidRDefault="00504E02" w:rsidP="00D02D6F">
      <w:pPr>
        <w:pStyle w:val="H3P"/>
      </w:pPr>
      <w:r w:rsidRPr="00DA5093">
        <w:t>Chapter 20</w:t>
      </w:r>
      <w:r w:rsidR="007602EB">
        <w:t>, Appendix 20A,</w:t>
      </w:r>
      <w:r w:rsidRPr="00DA5093">
        <w:t xml:space="preserve"> of the </w:t>
      </w:r>
      <w:hyperlink r:id="rId26" w:history="1">
        <w:r w:rsidR="002844A2" w:rsidRPr="00F22406">
          <w:rPr>
            <w:rStyle w:val="Hyperlink"/>
          </w:rPr>
          <w:t>Examiner’s Guide</w:t>
        </w:r>
      </w:hyperlink>
      <w:r w:rsidR="002844A2">
        <w:t xml:space="preserve"> </w:t>
      </w:r>
      <w:r w:rsidR="00E161F6" w:rsidRPr="00DA5093">
        <w:t>lists the</w:t>
      </w:r>
      <w:r w:rsidR="00596FEE" w:rsidRPr="00DA5093">
        <w:t xml:space="preserve"> </w:t>
      </w:r>
      <w:r w:rsidR="00997C62" w:rsidRPr="00DA5093">
        <w:t>required AIRES</w:t>
      </w:r>
      <w:r w:rsidRPr="00DA5093">
        <w:t xml:space="preserve"> </w:t>
      </w:r>
      <w:r w:rsidR="00A137AF">
        <w:t>work papers</w:t>
      </w:r>
      <w:r w:rsidR="00596FEE" w:rsidRPr="00DA5093">
        <w:t xml:space="preserve"> that must be included</w:t>
      </w:r>
      <w:r w:rsidR="007602EB">
        <w:t xml:space="preserve"> in e</w:t>
      </w:r>
      <w:r w:rsidR="00596FEE" w:rsidRPr="00DA5093">
        <w:t>xamination uploads</w:t>
      </w:r>
      <w:r w:rsidR="007057C8" w:rsidRPr="00DA5093">
        <w:t>.</w:t>
      </w:r>
      <w:r w:rsidRPr="00DA5093">
        <w:t xml:space="preserve"> </w:t>
      </w:r>
      <w:r w:rsidR="001C3BF3" w:rsidRPr="00DA5093">
        <w:t xml:space="preserve"> </w:t>
      </w:r>
      <w:hyperlink w:anchor="_Onsite_Supervision_Documentation" w:history="1">
        <w:r w:rsidR="001E00B9" w:rsidRPr="001E00B9">
          <w:rPr>
            <w:rStyle w:val="Hyperlink"/>
          </w:rPr>
          <w:t>Chapter 2</w:t>
        </w:r>
      </w:hyperlink>
      <w:r w:rsidR="001E00B9">
        <w:t xml:space="preserve"> and </w:t>
      </w:r>
      <w:hyperlink w:anchor="_Onsite_Supervision_Documentation_1" w:history="1">
        <w:r w:rsidR="001E00B9" w:rsidRPr="001E00B9">
          <w:rPr>
            <w:rStyle w:val="Hyperlink"/>
          </w:rPr>
          <w:t>Chapter 3</w:t>
        </w:r>
      </w:hyperlink>
      <w:r w:rsidR="001E00B9">
        <w:t xml:space="preserve"> include information for the documentation requirements for both onsite and offsite documentation requirements for FCUs and FISCUs.  </w:t>
      </w:r>
      <w:r w:rsidR="00E27CCB">
        <w:t>Examiners</w:t>
      </w:r>
      <w:r w:rsidR="001C3BF3" w:rsidRPr="00DA5093">
        <w:t xml:space="preserve"> will include additional </w:t>
      </w:r>
      <w:r w:rsidR="00A137AF">
        <w:t>work papers</w:t>
      </w:r>
      <w:r w:rsidR="001C3BF3" w:rsidRPr="00DA5093">
        <w:t xml:space="preserve"> completed that contribute to the administrative record</w:t>
      </w:r>
      <w:r w:rsidR="00D42156">
        <w:t xml:space="preserve"> including team members’ loan exceptions </w:t>
      </w:r>
      <w:r w:rsidR="00A137AF">
        <w:t>work papers</w:t>
      </w:r>
      <w:r w:rsidR="00D42156">
        <w:t xml:space="preserve"> and documentation submitted for other areas reviewed</w:t>
      </w:r>
      <w:r w:rsidR="001C3BF3" w:rsidRPr="00DA5093">
        <w:t>.</w:t>
      </w:r>
      <w:r w:rsidR="00903804">
        <w:t xml:space="preserve">  The AIRES upload file should contain all documentation provided to management in the credit union’s formal exam report and documentation produced by the examiner or exam team participants to support the report.  Examiners generally should not include documents provided by the credit union unless information cannot be effectively documented elsewhere in the AIRES upload file.</w:t>
      </w:r>
    </w:p>
    <w:p w14:paraId="25E80E21" w14:textId="77777777" w:rsidR="00A92219" w:rsidRPr="00DA5093" w:rsidRDefault="00A92219" w:rsidP="009C156B"/>
    <w:p w14:paraId="25E80E22" w14:textId="77777777" w:rsidR="00343C4D" w:rsidRPr="00DA5093" w:rsidRDefault="00A12A6E" w:rsidP="000016DD">
      <w:pPr>
        <w:pStyle w:val="H3B"/>
      </w:pPr>
      <w:r w:rsidRPr="00DA5093">
        <w:rPr>
          <w:u w:val="single"/>
        </w:rPr>
        <w:t>AIRES Table of Contents</w:t>
      </w:r>
      <w:r w:rsidRPr="00DA5093">
        <w:t xml:space="preserve">: </w:t>
      </w:r>
      <w:r w:rsidR="00B120ED" w:rsidRPr="00DA5093">
        <w:t>The Table of Contents serves as NCUA’s permanent record and documentation as</w:t>
      </w:r>
      <w:r w:rsidRPr="00DA5093">
        <w:t xml:space="preserve"> to what was provided to credit union offi</w:t>
      </w:r>
      <w:r w:rsidR="00B120ED" w:rsidRPr="00DA5093">
        <w:t xml:space="preserve">cials.  </w:t>
      </w:r>
      <w:r w:rsidR="00E27CCB">
        <w:t>Examiners</w:t>
      </w:r>
      <w:r w:rsidR="00B120ED" w:rsidRPr="00DA5093">
        <w:t xml:space="preserve"> will use the Table of C</w:t>
      </w:r>
      <w:r w:rsidRPr="00DA5093">
        <w:t xml:space="preserve">ontents to organize the report given </w:t>
      </w:r>
      <w:r w:rsidR="007A7A9A">
        <w:t xml:space="preserve">to the officials.  </w:t>
      </w:r>
      <w:r w:rsidR="002C1CBE">
        <w:t>T</w:t>
      </w:r>
      <w:r w:rsidRPr="00DA5093">
        <w:t xml:space="preserve">he Table of Contents is a required </w:t>
      </w:r>
      <w:r w:rsidR="00AD4538">
        <w:t>work paper</w:t>
      </w:r>
      <w:r w:rsidRPr="00DA5093">
        <w:t xml:space="preserve">.  </w:t>
      </w:r>
      <w:r w:rsidR="00E27CCB">
        <w:t>Examiners</w:t>
      </w:r>
      <w:r w:rsidRPr="00DA5093">
        <w:t xml:space="preserve"> are required to print the final copy of the </w:t>
      </w:r>
      <w:r w:rsidR="00044787">
        <w:t>examination</w:t>
      </w:r>
      <w:r w:rsidRPr="00DA5093">
        <w:t xml:space="preserve"> </w:t>
      </w:r>
      <w:r w:rsidR="00B120ED" w:rsidRPr="00DA5093">
        <w:t xml:space="preserve">report (using the print </w:t>
      </w:r>
      <w:r w:rsidR="00044787">
        <w:t>examination</w:t>
      </w:r>
      <w:r w:rsidR="00B120ED" w:rsidRPr="00DA5093">
        <w:t xml:space="preserve"> function within AIRES) </w:t>
      </w:r>
      <w:r w:rsidR="007A7A9A">
        <w:rPr>
          <w:b/>
        </w:rPr>
        <w:t>before</w:t>
      </w:r>
      <w:r w:rsidRPr="00DA5093">
        <w:t xml:space="preserve"> creating or uploading their </w:t>
      </w:r>
      <w:r w:rsidR="00044787">
        <w:t>examination</w:t>
      </w:r>
      <w:r w:rsidRPr="00DA5093">
        <w:t xml:space="preserve"> file.  The AIRES print </w:t>
      </w:r>
      <w:r w:rsidR="00044787">
        <w:t>examination</w:t>
      </w:r>
      <w:r w:rsidRPr="00DA5093">
        <w:t xml:space="preserve"> function creates the Table of Contents in a </w:t>
      </w:r>
      <w:r w:rsidR="00B120ED" w:rsidRPr="00DA5093">
        <w:t xml:space="preserve">PDF format and </w:t>
      </w:r>
      <w:r w:rsidRPr="00DA5093">
        <w:t>ensure</w:t>
      </w:r>
      <w:r w:rsidR="00B120ED" w:rsidRPr="00DA5093">
        <w:t>s</w:t>
      </w:r>
      <w:r w:rsidRPr="00DA5093">
        <w:t xml:space="preserve"> the visibility of the Table of Contents in the </w:t>
      </w:r>
      <w:r w:rsidR="00044787">
        <w:t>examination</w:t>
      </w:r>
      <w:r w:rsidRPr="00DA5093">
        <w:t xml:space="preserve"> upload file.  </w:t>
      </w:r>
    </w:p>
    <w:p w14:paraId="25E80E23" w14:textId="77777777" w:rsidR="00A92219" w:rsidRPr="00DA5093" w:rsidRDefault="00A92219" w:rsidP="009C156B"/>
    <w:p w14:paraId="25E80E24" w14:textId="453AEBE6" w:rsidR="00343C4D" w:rsidRDefault="001B145A" w:rsidP="000016DD">
      <w:pPr>
        <w:pStyle w:val="H3B"/>
      </w:pPr>
      <w:r w:rsidRPr="00DA5093">
        <w:rPr>
          <w:u w:val="single"/>
        </w:rPr>
        <w:t>Required Questionnaires</w:t>
      </w:r>
      <w:r w:rsidRPr="00DA5093">
        <w:t xml:space="preserve">:  </w:t>
      </w:r>
      <w:r w:rsidR="00504E02" w:rsidRPr="00DA5093">
        <w:t xml:space="preserve">Include all questionnaires required </w:t>
      </w:r>
      <w:r w:rsidR="003A3DF9" w:rsidRPr="00DA5093">
        <w:t xml:space="preserve">by </w:t>
      </w:r>
      <w:hyperlink r:id="rId27" w:history="1">
        <w:r w:rsidR="00D5772E">
          <w:rPr>
            <w:rStyle w:val="Hyperlink"/>
            <w:szCs w:val="24"/>
          </w:rPr>
          <w:t>NCUA Instruction No. 5000.20 (Rev. 4), Risk-Focused Examinations - Minimum Scope Requirements</w:t>
        </w:r>
      </w:hyperlink>
      <w:r w:rsidR="002D6C97" w:rsidRPr="00DA5093">
        <w:t>,</w:t>
      </w:r>
      <w:r w:rsidR="002D6C97" w:rsidRPr="00DA5093">
        <w:rPr>
          <w:color w:val="0070C0"/>
        </w:rPr>
        <w:t xml:space="preserve"> </w:t>
      </w:r>
      <w:r w:rsidR="00A137AF">
        <w:t>work papers</w:t>
      </w:r>
      <w:r w:rsidR="00504E02" w:rsidRPr="00DA5093">
        <w:t>, and team memorand</w:t>
      </w:r>
      <w:r w:rsidR="007057C8" w:rsidRPr="00DA5093">
        <w:t>a</w:t>
      </w:r>
      <w:r w:rsidR="00504E02" w:rsidRPr="00DA5093">
        <w:t xml:space="preserve"> (if applicable), in the AIRES file. </w:t>
      </w:r>
    </w:p>
    <w:p w14:paraId="25E80E25" w14:textId="77777777" w:rsidR="00C42A0F" w:rsidRDefault="00C42A0F" w:rsidP="00C42A0F"/>
    <w:p w14:paraId="25E80E26" w14:textId="77777777" w:rsidR="00114452" w:rsidRDefault="00C42A0F" w:rsidP="00114452">
      <w:pPr>
        <w:pStyle w:val="H3B"/>
      </w:pPr>
      <w:r w:rsidRPr="00C42A0F">
        <w:rPr>
          <w:u w:val="single"/>
        </w:rPr>
        <w:t>AIRES Share and Loan Download</w:t>
      </w:r>
      <w:r>
        <w:t xml:space="preserve">:  </w:t>
      </w:r>
      <w:r w:rsidR="00E27CCB">
        <w:t>Examiners</w:t>
      </w:r>
      <w:r>
        <w:t xml:space="preserve"> are required to </w:t>
      </w:r>
      <w:r w:rsidR="002C1CBE">
        <w:t>request</w:t>
      </w:r>
      <w:r>
        <w:t xml:space="preserve"> an AIRES share and loan download for every </w:t>
      </w:r>
      <w:r w:rsidR="00044787">
        <w:t>examination</w:t>
      </w:r>
      <w:r w:rsidR="006C486D">
        <w:t xml:space="preserve">.  </w:t>
      </w:r>
      <w:r w:rsidR="00C45212">
        <w:t xml:space="preserve">If a credit union will not or cannot provide an AIRES share and loan download, </w:t>
      </w:r>
      <w:r w:rsidR="00A2114A">
        <w:t xml:space="preserve">examiners will notify their supervisor </w:t>
      </w:r>
      <w:r w:rsidR="00A2114A" w:rsidRPr="00A2114A">
        <w:t>while the on-site field work is in process</w:t>
      </w:r>
      <w:r w:rsidR="00A2114A">
        <w:t xml:space="preserve">.  </w:t>
      </w:r>
      <w:r w:rsidR="00A2114A" w:rsidRPr="00A2114A">
        <w:t xml:space="preserve">The SE will work with </w:t>
      </w:r>
      <w:r w:rsidR="00A2114A">
        <w:t xml:space="preserve">the </w:t>
      </w:r>
      <w:r w:rsidR="00A2114A" w:rsidRPr="00A2114A">
        <w:t xml:space="preserve">examiner on options for obtaining the AIRES download </w:t>
      </w:r>
      <w:r w:rsidR="00A2114A">
        <w:t>(</w:t>
      </w:r>
      <w:r w:rsidR="00A2114A" w:rsidRPr="00A2114A">
        <w:t>or an equivalent such as a text file with share and loan information</w:t>
      </w:r>
      <w:r w:rsidR="00A2114A">
        <w:t>)</w:t>
      </w:r>
      <w:r w:rsidR="00A2114A" w:rsidRPr="00A2114A">
        <w:t>.  T</w:t>
      </w:r>
      <w:r w:rsidR="00A2114A">
        <w:t xml:space="preserve">he examiner should document the </w:t>
      </w:r>
      <w:r w:rsidR="00A2114A" w:rsidRPr="00A2114A">
        <w:t xml:space="preserve">options exercised to obtain the download </w:t>
      </w:r>
      <w:r w:rsidR="00A2114A">
        <w:t>(e.g.</w:t>
      </w:r>
      <w:r w:rsidR="00A2114A" w:rsidRPr="00A2114A">
        <w:t xml:space="preserve"> contacting other cre</w:t>
      </w:r>
      <w:r w:rsidR="00A2114A">
        <w:t xml:space="preserve">dit unions with the same vendor, </w:t>
      </w:r>
      <w:r w:rsidR="00A2114A" w:rsidRPr="00A2114A">
        <w:t xml:space="preserve">contacting the </w:t>
      </w:r>
      <w:r w:rsidR="00A2114A" w:rsidRPr="00A2114A">
        <w:lastRenderedPageBreak/>
        <w:t>vendor directly</w:t>
      </w:r>
      <w:r w:rsidR="00A2114A">
        <w:t>)</w:t>
      </w:r>
      <w:r w:rsidR="00A2114A" w:rsidRPr="00A2114A">
        <w:t xml:space="preserve"> and concurrence with the SE on the final outcome</w:t>
      </w:r>
      <w:r w:rsidR="00A2114A">
        <w:t xml:space="preserve"> in the Confidential Section</w:t>
      </w:r>
      <w:r w:rsidR="00A2114A" w:rsidRPr="00A2114A">
        <w:t>.</w:t>
      </w:r>
    </w:p>
    <w:p w14:paraId="25E80E27" w14:textId="77777777" w:rsidR="00114452" w:rsidRDefault="00114452" w:rsidP="00114452">
      <w:pPr>
        <w:pStyle w:val="H3P"/>
      </w:pPr>
    </w:p>
    <w:p w14:paraId="25E80E28" w14:textId="77777777" w:rsidR="00A92219" w:rsidRDefault="00D02D6F" w:rsidP="00D02D6F">
      <w:pPr>
        <w:pStyle w:val="Heading3"/>
      </w:pPr>
      <w:bookmarkStart w:id="101" w:name="_Toc325055249"/>
      <w:r>
        <w:t>Deleting AIRES Files</w:t>
      </w:r>
      <w:bookmarkEnd w:id="101"/>
    </w:p>
    <w:p w14:paraId="25E80E29" w14:textId="77777777" w:rsidR="00D02D6F" w:rsidRPr="00D02D6F" w:rsidRDefault="00D02D6F" w:rsidP="00D02D6F"/>
    <w:p w14:paraId="25E80E2A" w14:textId="77777777" w:rsidR="00D02D6F" w:rsidRDefault="00504E02" w:rsidP="00D02D6F">
      <w:pPr>
        <w:pStyle w:val="H3P"/>
      </w:pPr>
      <w:r w:rsidRPr="00DA5093">
        <w:t xml:space="preserve">If </w:t>
      </w:r>
      <w:r w:rsidR="00CC2659">
        <w:t>an examiner</w:t>
      </w:r>
      <w:r w:rsidRPr="00DA5093">
        <w:t xml:space="preserve"> needs</w:t>
      </w:r>
      <w:r w:rsidR="007A7A9A">
        <w:t xml:space="preserve"> </w:t>
      </w:r>
      <w:r w:rsidRPr="00DA5093">
        <w:t xml:space="preserve">a previously uploaded AIRES </w:t>
      </w:r>
      <w:r w:rsidR="00044787">
        <w:t>examination</w:t>
      </w:r>
      <w:r w:rsidR="007A7A9A">
        <w:t>/supervision contact</w:t>
      </w:r>
      <w:r w:rsidRPr="00DA5093">
        <w:t xml:space="preserve"> deleted, </w:t>
      </w:r>
      <w:r w:rsidR="00E27CCB">
        <w:t>examiners</w:t>
      </w:r>
      <w:r w:rsidR="00997C62" w:rsidRPr="00DA5093">
        <w:t xml:space="preserve"> </w:t>
      </w:r>
      <w:r w:rsidR="00B13E3E" w:rsidRPr="00DA5093">
        <w:t xml:space="preserve">will </w:t>
      </w:r>
      <w:r w:rsidRPr="00DA5093">
        <w:t>send a request</w:t>
      </w:r>
      <w:r w:rsidR="002C0921">
        <w:t xml:space="preserve"> including the credit union’s char</w:t>
      </w:r>
      <w:r w:rsidR="00DD1E93">
        <w:t xml:space="preserve">ter number, effective date, </w:t>
      </w:r>
      <w:r w:rsidR="002C0921">
        <w:t>contact type</w:t>
      </w:r>
      <w:r w:rsidR="00DD1E93">
        <w:t>, along with a brief explanation</w:t>
      </w:r>
      <w:r w:rsidRPr="00DA5093">
        <w:t xml:space="preserve"> to their region’s DOS mailbox</w:t>
      </w:r>
      <w:r w:rsidR="00B13E3E" w:rsidRPr="00DA5093">
        <w:t xml:space="preserve"> and copy</w:t>
      </w:r>
      <w:r w:rsidR="007A7A9A">
        <w:t xml:space="preserve"> </w:t>
      </w:r>
      <w:r w:rsidR="006C486D">
        <w:t>their supervisor</w:t>
      </w:r>
      <w:r w:rsidRPr="00DA5093">
        <w:t xml:space="preserve">.  After DOS deletes the file, they will notify the </w:t>
      </w:r>
      <w:r w:rsidR="006C486D">
        <w:t>examiner and supervisor</w:t>
      </w:r>
      <w:r w:rsidR="00B13E3E" w:rsidRPr="00DA5093">
        <w:t xml:space="preserve"> </w:t>
      </w:r>
      <w:r w:rsidR="007A7A9A">
        <w:t xml:space="preserve">and indicate </w:t>
      </w:r>
      <w:r w:rsidRPr="00DA5093">
        <w:t>when the</w:t>
      </w:r>
      <w:r w:rsidR="007A7A9A">
        <w:t xml:space="preserve"> </w:t>
      </w:r>
      <w:r w:rsidR="006C486D">
        <w:t xml:space="preserve">examiner </w:t>
      </w:r>
      <w:r w:rsidR="007A7A9A">
        <w:t>will be able to</w:t>
      </w:r>
      <w:r w:rsidRPr="00DA5093">
        <w:t xml:space="preserve"> re-upload. </w:t>
      </w:r>
    </w:p>
    <w:p w14:paraId="25E80E2B" w14:textId="77777777" w:rsidR="00D02D6F" w:rsidRDefault="00D02D6F" w:rsidP="00D02D6F">
      <w:pPr>
        <w:pStyle w:val="H3P"/>
      </w:pPr>
    </w:p>
    <w:p w14:paraId="25E80E2C" w14:textId="77777777" w:rsidR="005314C7" w:rsidRDefault="00D02D6F" w:rsidP="00D02D6F">
      <w:pPr>
        <w:pStyle w:val="Heading3"/>
      </w:pPr>
      <w:bookmarkStart w:id="102" w:name="_Toc325055250"/>
      <w:r>
        <w:t>D</w:t>
      </w:r>
      <w:r w:rsidR="000D7E2A">
        <w:t>ocumented Secondary Review of CAMEL Ratings</w:t>
      </w:r>
      <w:bookmarkEnd w:id="102"/>
    </w:p>
    <w:p w14:paraId="25E80E2D" w14:textId="77777777" w:rsidR="00BC1D02" w:rsidRPr="00774D3E" w:rsidRDefault="00BC1D02" w:rsidP="00BC1D02">
      <w:pPr>
        <w:rPr>
          <w:rFonts w:cs="Arial"/>
        </w:rPr>
      </w:pPr>
    </w:p>
    <w:p w14:paraId="25E80E2E" w14:textId="77777777" w:rsidR="00131328" w:rsidRPr="00DE7283" w:rsidRDefault="00131328" w:rsidP="00131328">
      <w:pPr>
        <w:pStyle w:val="H3P"/>
      </w:pPr>
      <w:r w:rsidRPr="00DE7283">
        <w:t>Supervisors will review drafted examination reports prior to finalization by the examiner in cases where a credit union presents higher risk, serious problems, or represents a material potential risk to th</w:t>
      </w:r>
      <w:r>
        <w:t xml:space="preserve">e NCUSIF.  At a minimum, these reviews </w:t>
      </w:r>
      <w:r w:rsidRPr="00DE7283">
        <w:t xml:space="preserve">will be completed on examinations that meet the below criteria before the examiner is permitted to release the final report to the credit union: </w:t>
      </w:r>
    </w:p>
    <w:p w14:paraId="25E80E2F" w14:textId="77777777" w:rsidR="00131328" w:rsidRPr="00774D3E" w:rsidRDefault="00131328" w:rsidP="00131328">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rPr>
          <w:rFonts w:cs="Arial"/>
        </w:rPr>
      </w:pPr>
    </w:p>
    <w:p w14:paraId="25E80E30" w14:textId="77777777" w:rsidR="00131328" w:rsidRPr="00774D3E" w:rsidRDefault="00131328" w:rsidP="00131328">
      <w:pPr>
        <w:pStyle w:val="H3B"/>
      </w:pPr>
      <w:r w:rsidRPr="00774D3E">
        <w:t>All credit unions with assets greater than $250 million</w:t>
      </w:r>
      <w:r>
        <w:t xml:space="preserve"> (effective date)</w:t>
      </w:r>
      <w:r w:rsidRPr="00774D3E">
        <w:t xml:space="preserve">; </w:t>
      </w:r>
      <w:r>
        <w:t>or</w:t>
      </w:r>
    </w:p>
    <w:p w14:paraId="25E80E31" w14:textId="77777777" w:rsidR="00131328" w:rsidRPr="00774D3E" w:rsidRDefault="00131328" w:rsidP="00131328">
      <w:pPr>
        <w:pStyle w:val="H3B"/>
        <w:numPr>
          <w:ilvl w:val="0"/>
          <w:numId w:val="0"/>
        </w:numPr>
        <w:ind w:left="1440"/>
      </w:pPr>
    </w:p>
    <w:p w14:paraId="25E80E32" w14:textId="77777777" w:rsidR="00131328" w:rsidRPr="00774D3E" w:rsidRDefault="00131328" w:rsidP="00131328">
      <w:pPr>
        <w:pStyle w:val="H3B"/>
      </w:pPr>
      <w:r w:rsidRPr="00774D3E">
        <w:t>All credit unions with a</w:t>
      </w:r>
      <w:r>
        <w:t>n NCUA</w:t>
      </w:r>
      <w:r w:rsidRPr="00774D3E">
        <w:t xml:space="preserve"> proposed or outstanding Letter of Understanding and Agreement (LUA), Preliminary Warning Letter (PWL), Cease and Desist Order (C&amp;D), or Other Discretionary Supervisory Action provided under Prompt Corrective Action.</w:t>
      </w:r>
    </w:p>
    <w:p w14:paraId="25E80E33" w14:textId="77777777" w:rsidR="00131328" w:rsidRPr="00774D3E" w:rsidRDefault="00131328" w:rsidP="00131328">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ind w:left="360"/>
        <w:rPr>
          <w:rFonts w:cs="Arial"/>
        </w:rPr>
      </w:pPr>
    </w:p>
    <w:p w14:paraId="25E80E34" w14:textId="77777777" w:rsidR="00131328" w:rsidRPr="00DA5093" w:rsidRDefault="00131328" w:rsidP="00131328">
      <w:pPr>
        <w:pStyle w:val="H3P"/>
      </w:pPr>
      <w:r>
        <w:t>The supervisor</w:t>
      </w:r>
      <w:r w:rsidRPr="00DA5093">
        <w:t xml:space="preserve"> is responsible for reviewing the report to ensure that:</w:t>
      </w:r>
    </w:p>
    <w:p w14:paraId="25E80E35" w14:textId="77777777" w:rsidR="00131328" w:rsidRPr="00DA5093" w:rsidRDefault="00131328" w:rsidP="00131328">
      <w:pPr>
        <w:rPr>
          <w:rFonts w:cs="Arial"/>
        </w:rPr>
      </w:pPr>
    </w:p>
    <w:p w14:paraId="25E80E36" w14:textId="77777777" w:rsidR="00131328" w:rsidRDefault="00131328" w:rsidP="00131328">
      <w:pPr>
        <w:pStyle w:val="H3B"/>
      </w:pPr>
      <w:r w:rsidRPr="00DA5093">
        <w:t>The scope is well developed and appropriate for the identified and indicated risks;</w:t>
      </w:r>
    </w:p>
    <w:p w14:paraId="25E80E37" w14:textId="77777777" w:rsidR="00131328" w:rsidRDefault="00131328" w:rsidP="00131328">
      <w:pPr>
        <w:pStyle w:val="H3B"/>
        <w:numPr>
          <w:ilvl w:val="0"/>
          <w:numId w:val="0"/>
        </w:numPr>
        <w:ind w:left="1440"/>
      </w:pPr>
    </w:p>
    <w:p w14:paraId="25E80E38" w14:textId="77777777" w:rsidR="00131328" w:rsidRDefault="00131328" w:rsidP="00131328">
      <w:pPr>
        <w:pStyle w:val="H3B"/>
      </w:pPr>
      <w:r w:rsidRPr="00DA5093">
        <w:t>All significant risks and problem areas are appropriately identified and communicated;</w:t>
      </w:r>
    </w:p>
    <w:p w14:paraId="25E80E39" w14:textId="77777777" w:rsidR="00131328" w:rsidRDefault="00131328" w:rsidP="00131328">
      <w:pPr>
        <w:pStyle w:val="ListParagraph"/>
        <w:numPr>
          <w:ilvl w:val="0"/>
          <w:numId w:val="0"/>
        </w:numPr>
        <w:ind w:left="1166"/>
      </w:pPr>
    </w:p>
    <w:p w14:paraId="25E80E3A" w14:textId="77777777" w:rsidR="00131328" w:rsidRDefault="00131328" w:rsidP="00131328">
      <w:pPr>
        <w:pStyle w:val="H3B"/>
      </w:pPr>
      <w:r w:rsidRPr="00DA5093">
        <w:t>Resolution plans are effective and timely for the type and proportion of risk;</w:t>
      </w:r>
    </w:p>
    <w:p w14:paraId="25E80E3B" w14:textId="77777777" w:rsidR="00131328" w:rsidRDefault="00131328" w:rsidP="00131328">
      <w:pPr>
        <w:pStyle w:val="ListParagraph"/>
        <w:numPr>
          <w:ilvl w:val="0"/>
          <w:numId w:val="0"/>
        </w:numPr>
        <w:ind w:left="1166"/>
      </w:pPr>
    </w:p>
    <w:p w14:paraId="25E80E3C" w14:textId="77777777" w:rsidR="00131328" w:rsidRDefault="00131328" w:rsidP="00131328">
      <w:pPr>
        <w:pStyle w:val="H3B"/>
      </w:pPr>
      <w:r w:rsidRPr="00DA5093">
        <w:t>CAMEL and risk ratings appropriately reflect the level and direction of risk; and</w:t>
      </w:r>
    </w:p>
    <w:p w14:paraId="25E80E3D" w14:textId="77777777" w:rsidR="00131328" w:rsidRDefault="00131328" w:rsidP="00131328">
      <w:pPr>
        <w:pStyle w:val="ListParagraph"/>
        <w:numPr>
          <w:ilvl w:val="0"/>
          <w:numId w:val="0"/>
        </w:numPr>
        <w:ind w:left="1166"/>
      </w:pPr>
    </w:p>
    <w:p w14:paraId="25E80E3E" w14:textId="77777777" w:rsidR="00131328" w:rsidRDefault="00131328" w:rsidP="00131328">
      <w:pPr>
        <w:pStyle w:val="H3B"/>
      </w:pPr>
      <w:r w:rsidRPr="00DA5093">
        <w:t xml:space="preserve">Recurring problem areas are appropriately escalated to more stringent action plans or administrative </w:t>
      </w:r>
      <w:r>
        <w:t>actions</w:t>
      </w:r>
      <w:r w:rsidRPr="00DA5093">
        <w:t xml:space="preserve">. </w:t>
      </w:r>
    </w:p>
    <w:p w14:paraId="25E80E3F" w14:textId="77777777" w:rsidR="00131328" w:rsidRPr="00DA5093" w:rsidRDefault="00131328" w:rsidP="00131328"/>
    <w:p w14:paraId="25E80E40" w14:textId="77777777" w:rsidR="00131328" w:rsidRPr="00DA5093" w:rsidRDefault="00131328" w:rsidP="00131328">
      <w:pPr>
        <w:pStyle w:val="H3P"/>
      </w:pPr>
      <w:r w:rsidRPr="0008385E">
        <w:rPr>
          <w:u w:val="single"/>
        </w:rPr>
        <w:t>Examiners</w:t>
      </w:r>
      <w:r w:rsidRPr="00DA5093">
        <w:t xml:space="preserve"> will email to </w:t>
      </w:r>
      <w:r>
        <w:t>their supervisor</w:t>
      </w:r>
      <w:r w:rsidRPr="00DA5093">
        <w:t xml:space="preserve"> a </w:t>
      </w:r>
      <w:r>
        <w:t xml:space="preserve">backup of the AIRES exam file </w:t>
      </w:r>
      <w:r w:rsidRPr="00DA5093">
        <w:t>fo</w:t>
      </w:r>
      <w:r>
        <w:t xml:space="preserve">r credit unions identified for reviews prior to report issuance </w:t>
      </w:r>
      <w:r w:rsidRPr="00F03DE8">
        <w:rPr>
          <w:u w:val="single"/>
        </w:rPr>
        <w:t>no more than five business days after completion of the field work</w:t>
      </w:r>
      <w:r>
        <w:t>.</w:t>
      </w:r>
      <w:r w:rsidRPr="00DA5093">
        <w:t xml:space="preserve"> </w:t>
      </w:r>
      <w:r>
        <w:t xml:space="preserve"> </w:t>
      </w:r>
      <w:r w:rsidRPr="00DA5093">
        <w:t>At a minimum</w:t>
      </w:r>
      <w:r>
        <w:t>, the backup file must contain</w:t>
      </w:r>
      <w:r w:rsidRPr="00DA5093">
        <w:t xml:space="preserve"> </w:t>
      </w:r>
      <w:r>
        <w:t xml:space="preserve">the </w:t>
      </w:r>
      <w:r w:rsidRPr="00DA5093">
        <w:t>following sections of the report:</w:t>
      </w:r>
    </w:p>
    <w:p w14:paraId="25E80E41" w14:textId="77777777" w:rsidR="00131328" w:rsidRPr="00DA5093" w:rsidRDefault="00131328" w:rsidP="00131328">
      <w:pPr>
        <w:pStyle w:val="H3P"/>
      </w:pPr>
    </w:p>
    <w:p w14:paraId="25E80E42" w14:textId="77777777" w:rsidR="00131328" w:rsidRDefault="00131328" w:rsidP="00131328">
      <w:pPr>
        <w:pStyle w:val="H3B"/>
      </w:pPr>
      <w:r w:rsidRPr="00DE7283">
        <w:t>DOR (if applicable);</w:t>
      </w:r>
    </w:p>
    <w:p w14:paraId="25E80E43" w14:textId="77777777" w:rsidR="00131328" w:rsidRPr="00DE7283" w:rsidRDefault="00131328" w:rsidP="00131328">
      <w:pPr>
        <w:pStyle w:val="H3B"/>
        <w:numPr>
          <w:ilvl w:val="0"/>
          <w:numId w:val="0"/>
        </w:numPr>
        <w:ind w:left="1440"/>
      </w:pPr>
    </w:p>
    <w:p w14:paraId="25E80E44" w14:textId="77777777" w:rsidR="00131328" w:rsidRDefault="00131328" w:rsidP="00131328">
      <w:pPr>
        <w:pStyle w:val="H3B"/>
      </w:pPr>
      <w:r w:rsidRPr="00DE7283">
        <w:t>Examiner’s Findings (if applicable);</w:t>
      </w:r>
    </w:p>
    <w:p w14:paraId="25E80E45" w14:textId="77777777" w:rsidR="00131328" w:rsidRPr="00DE7283" w:rsidRDefault="00131328" w:rsidP="00131328">
      <w:pPr>
        <w:pStyle w:val="H3B"/>
        <w:numPr>
          <w:ilvl w:val="0"/>
          <w:numId w:val="0"/>
        </w:numPr>
        <w:ind w:left="1440"/>
      </w:pPr>
    </w:p>
    <w:p w14:paraId="25E80E46" w14:textId="77777777" w:rsidR="00131328" w:rsidRDefault="00131328" w:rsidP="00131328">
      <w:pPr>
        <w:pStyle w:val="H3B"/>
      </w:pPr>
      <w:r w:rsidRPr="00DE7283">
        <w:t>CAMEL and Risk Ratings; and</w:t>
      </w:r>
    </w:p>
    <w:p w14:paraId="25E80E47" w14:textId="77777777" w:rsidR="00131328" w:rsidRPr="00DE7283" w:rsidRDefault="00131328" w:rsidP="00131328">
      <w:pPr>
        <w:pStyle w:val="H3B"/>
        <w:numPr>
          <w:ilvl w:val="0"/>
          <w:numId w:val="0"/>
        </w:numPr>
        <w:ind w:left="1440"/>
      </w:pPr>
    </w:p>
    <w:p w14:paraId="25E80E48" w14:textId="77777777" w:rsidR="00131328" w:rsidRDefault="00131328" w:rsidP="00131328">
      <w:pPr>
        <w:pStyle w:val="H3B"/>
      </w:pPr>
      <w:r w:rsidRPr="00DE7283">
        <w:t xml:space="preserve">Scope </w:t>
      </w:r>
      <w:r>
        <w:t>Module</w:t>
      </w:r>
      <w:r w:rsidRPr="00DE7283">
        <w:t>.</w:t>
      </w:r>
    </w:p>
    <w:p w14:paraId="25E80E49" w14:textId="77777777" w:rsidR="00131328" w:rsidRDefault="00131328" w:rsidP="00131328">
      <w:pPr>
        <w:pStyle w:val="ListParagraph"/>
        <w:numPr>
          <w:ilvl w:val="0"/>
          <w:numId w:val="0"/>
        </w:numPr>
        <w:ind w:left="1166"/>
      </w:pPr>
    </w:p>
    <w:p w14:paraId="25E80E4A" w14:textId="77777777" w:rsidR="00131328" w:rsidRPr="00BF17C7" w:rsidRDefault="00131328" w:rsidP="00131328">
      <w:pPr>
        <w:pStyle w:val="H3P"/>
      </w:pPr>
      <w:r w:rsidRPr="00BF17C7">
        <w:t>Examiners must receive the Supervisor’s Secondary Review prior to releasing the exam report to the credit union officials or management.</w:t>
      </w:r>
    </w:p>
    <w:p w14:paraId="25E80E4B" w14:textId="77777777" w:rsidR="00131328" w:rsidRDefault="00131328" w:rsidP="00131328">
      <w:pPr>
        <w:pStyle w:val="H3P"/>
        <w:rPr>
          <w:u w:val="single"/>
        </w:rPr>
      </w:pPr>
    </w:p>
    <w:p w14:paraId="25E80E4C" w14:textId="77777777" w:rsidR="00131328" w:rsidRDefault="00131328" w:rsidP="00131328">
      <w:pPr>
        <w:pStyle w:val="H3P"/>
      </w:pPr>
      <w:r w:rsidRPr="00BC1D02">
        <w:rPr>
          <w:u w:val="single"/>
        </w:rPr>
        <w:t>Supervisors</w:t>
      </w:r>
      <w:r>
        <w:t xml:space="preserve"> will perform a CAMEL review and provide the examiner feedback </w:t>
      </w:r>
      <w:r w:rsidRPr="00F03DE8">
        <w:t xml:space="preserve">as documented in the </w:t>
      </w:r>
      <w:r>
        <w:t>Supervisor Evaluation Form</w:t>
      </w:r>
      <w:r w:rsidRPr="00F03DE8">
        <w:t xml:space="preserve"> </w:t>
      </w:r>
      <w:r w:rsidRPr="00FE21CF">
        <w:rPr>
          <w:u w:val="single"/>
        </w:rPr>
        <w:t>within seven business days of receipt of the AIRES backup file</w:t>
      </w:r>
      <w:r w:rsidR="00D84003" w:rsidRPr="00D84003">
        <w:t xml:space="preserve">.  </w:t>
      </w:r>
      <w:r>
        <w:t>Supervisors</w:t>
      </w:r>
      <w:r w:rsidRPr="00774D3E">
        <w:t xml:space="preserve"> will evaluate and document the </w:t>
      </w:r>
      <w:r>
        <w:t xml:space="preserve">secondary review of CAMEL ratings on the corresponding form of the Supervisor Evaluation Form and communicate their decision to the examiner via email.  </w:t>
      </w:r>
      <w:r w:rsidRPr="00F03DE8">
        <w:t xml:space="preserve">In those rare cases where the </w:t>
      </w:r>
      <w:r>
        <w:t>supervisor</w:t>
      </w:r>
      <w:r w:rsidRPr="00F03DE8">
        <w:t xml:space="preserve"> and examiner cannot reach consensus on the appropriate CAMEL ratings, the e</w:t>
      </w:r>
      <w:r>
        <w:t>xaminer should document in the C</w:t>
      </w:r>
      <w:r w:rsidRPr="00F03DE8">
        <w:t xml:space="preserve">onfidential </w:t>
      </w:r>
      <w:r>
        <w:t>S</w:t>
      </w:r>
      <w:r w:rsidRPr="00F03DE8">
        <w:t>ection the CAMEL ratings they were advised t</w:t>
      </w:r>
      <w:r>
        <w:t xml:space="preserve">o adjust.  </w:t>
      </w:r>
    </w:p>
    <w:p w14:paraId="25E80E4D" w14:textId="77777777" w:rsidR="00FE65B6" w:rsidRDefault="00FE65B6" w:rsidP="00E725E2">
      <w:pPr>
        <w:pStyle w:val="H3B"/>
        <w:numPr>
          <w:ilvl w:val="0"/>
          <w:numId w:val="0"/>
        </w:numPr>
        <w:ind w:left="1440"/>
      </w:pPr>
    </w:p>
    <w:p w14:paraId="25E80E4E" w14:textId="77777777" w:rsidR="00343C4D" w:rsidRPr="00DA5093" w:rsidRDefault="00504E02" w:rsidP="00AF2EB6">
      <w:pPr>
        <w:pStyle w:val="Heading3"/>
      </w:pPr>
      <w:bookmarkStart w:id="103" w:name="_Toc286826511"/>
      <w:bookmarkStart w:id="104" w:name="_Toc286858652"/>
      <w:bookmarkStart w:id="105" w:name="_Toc286858852"/>
      <w:bookmarkStart w:id="106" w:name="_Toc287273927"/>
      <w:bookmarkStart w:id="107" w:name="_Toc325055251"/>
      <w:r w:rsidRPr="00DA5093">
        <w:t xml:space="preserve">Limiting </w:t>
      </w:r>
      <w:r w:rsidR="00044787">
        <w:t>Examinations</w:t>
      </w:r>
      <w:r w:rsidR="008640E6" w:rsidRPr="00DA5093">
        <w:t xml:space="preserve"> </w:t>
      </w:r>
      <w:r w:rsidRPr="00DA5093">
        <w:t>in Process</w:t>
      </w:r>
      <w:bookmarkEnd w:id="103"/>
      <w:bookmarkEnd w:id="104"/>
      <w:bookmarkEnd w:id="105"/>
      <w:bookmarkEnd w:id="106"/>
      <w:bookmarkEnd w:id="107"/>
    </w:p>
    <w:p w14:paraId="25E80E4F" w14:textId="77777777" w:rsidR="00343C4D" w:rsidRPr="00DA5093" w:rsidRDefault="00343C4D">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rPr>
          <w:rFonts w:cs="Arial"/>
          <w:szCs w:val="24"/>
        </w:rPr>
      </w:pPr>
    </w:p>
    <w:p w14:paraId="25E80E50" w14:textId="77777777" w:rsidR="005B693E" w:rsidRDefault="00E27CCB" w:rsidP="005B693E">
      <w:pPr>
        <w:pStyle w:val="H3P"/>
      </w:pPr>
      <w:r>
        <w:t>E</w:t>
      </w:r>
      <w:r w:rsidR="002258C6">
        <w:t>ICs</w:t>
      </w:r>
      <w:r w:rsidR="00B13E3E" w:rsidRPr="00DA5093">
        <w:t xml:space="preserve"> will </w:t>
      </w:r>
      <w:r w:rsidR="00504E02" w:rsidRPr="00DA5093">
        <w:t xml:space="preserve">not have more than three </w:t>
      </w:r>
      <w:r w:rsidR="00044787">
        <w:t>examinations</w:t>
      </w:r>
      <w:r w:rsidR="00070D23">
        <w:t xml:space="preserve"> </w:t>
      </w:r>
      <w:r w:rsidR="00504E02" w:rsidRPr="00DA5093">
        <w:t>in process at any time</w:t>
      </w:r>
      <w:r w:rsidR="00B13E3E" w:rsidRPr="00DA5093">
        <w:t xml:space="preserve"> without </w:t>
      </w:r>
      <w:r w:rsidR="006C486D">
        <w:t>supervisor</w:t>
      </w:r>
      <w:r w:rsidR="00B13E3E" w:rsidRPr="00DA5093">
        <w:t xml:space="preserve"> approval.  </w:t>
      </w:r>
      <w:r>
        <w:t>Examiners</w:t>
      </w:r>
      <w:r w:rsidR="00B13E3E" w:rsidRPr="00DA5093">
        <w:t xml:space="preserve"> will </w:t>
      </w:r>
      <w:r w:rsidR="004E202A">
        <w:t>email</w:t>
      </w:r>
      <w:r w:rsidR="0036680C">
        <w:t xml:space="preserve"> </w:t>
      </w:r>
      <w:r w:rsidR="006C486D">
        <w:t>their</w:t>
      </w:r>
      <w:r w:rsidR="0036680C">
        <w:t xml:space="preserve"> </w:t>
      </w:r>
      <w:r w:rsidR="006C486D">
        <w:t>supervisor</w:t>
      </w:r>
      <w:r w:rsidR="00404B3A">
        <w:t xml:space="preserve"> for concurrence </w:t>
      </w:r>
      <w:r w:rsidR="00B13E3E" w:rsidRPr="00DA5093">
        <w:t>document</w:t>
      </w:r>
      <w:r w:rsidR="00404B3A">
        <w:t>ing</w:t>
      </w:r>
      <w:r w:rsidR="00B13E3E" w:rsidRPr="00DA5093">
        <w:t xml:space="preserve"> the reason(s) for exceeding </w:t>
      </w:r>
      <w:r w:rsidR="007A7A9A">
        <w:t xml:space="preserve">the allowable number of </w:t>
      </w:r>
      <w:r w:rsidR="00044787">
        <w:t>examinations</w:t>
      </w:r>
      <w:r w:rsidR="007A7A9A">
        <w:t xml:space="preserve"> </w:t>
      </w:r>
      <w:r w:rsidR="004E202A">
        <w:t>in process.</w:t>
      </w:r>
      <w:bookmarkStart w:id="108" w:name="_Toc286826512"/>
      <w:bookmarkStart w:id="109" w:name="_Toc286858653"/>
      <w:bookmarkStart w:id="110" w:name="_Toc286858853"/>
      <w:bookmarkStart w:id="111" w:name="_Toc287273928"/>
      <w:r w:rsidR="005B693E">
        <w:t xml:space="preserve">  </w:t>
      </w:r>
    </w:p>
    <w:p w14:paraId="25E80E51" w14:textId="77777777" w:rsidR="005B693E" w:rsidRDefault="005B693E" w:rsidP="005B693E">
      <w:pPr>
        <w:pStyle w:val="H3P"/>
      </w:pPr>
    </w:p>
    <w:p w14:paraId="25E80E52" w14:textId="77777777" w:rsidR="00CC2659" w:rsidRDefault="009D02EC" w:rsidP="006F4809">
      <w:pPr>
        <w:pStyle w:val="Heading3"/>
      </w:pPr>
      <w:bookmarkStart w:id="112" w:name="_Toc325055252"/>
      <w:bookmarkEnd w:id="108"/>
      <w:bookmarkEnd w:id="109"/>
      <w:bookmarkEnd w:id="110"/>
      <w:bookmarkEnd w:id="111"/>
      <w:r>
        <w:t xml:space="preserve">EIC Rotation - </w:t>
      </w:r>
      <w:r w:rsidR="006F4809" w:rsidRPr="00001188">
        <w:t>Limits on Consecutive Years District Assignment</w:t>
      </w:r>
      <w:bookmarkEnd w:id="112"/>
    </w:p>
    <w:p w14:paraId="25E80E53" w14:textId="77777777" w:rsidR="00BE03DA" w:rsidRDefault="00BE03DA" w:rsidP="00BE03DA">
      <w:pPr>
        <w:pStyle w:val="H3P"/>
      </w:pPr>
    </w:p>
    <w:p w14:paraId="25E80E54" w14:textId="77777777" w:rsidR="002722C4" w:rsidRDefault="006E237B" w:rsidP="00573D5A">
      <w:pPr>
        <w:pStyle w:val="H3P"/>
      </w:pPr>
      <w:hyperlink r:id="rId28" w:history="1">
        <w:r w:rsidR="002722C4" w:rsidRPr="000765E1">
          <w:rPr>
            <w:rStyle w:val="Hyperlink"/>
            <w:szCs w:val="24"/>
          </w:rPr>
          <w:t>NCUA Instruction No. 5000.19</w:t>
        </w:r>
        <w:r w:rsidR="002722C4" w:rsidRPr="000765E1">
          <w:rPr>
            <w:rStyle w:val="Hyperlink"/>
          </w:rPr>
          <w:t>, Examiner-In-Charge Rotation</w:t>
        </w:r>
      </w:hyperlink>
      <w:r w:rsidR="002722C4">
        <w:rPr>
          <w:szCs w:val="24"/>
        </w:rPr>
        <w:t>, dated November 23, 2005</w:t>
      </w:r>
      <w:r w:rsidR="002722C4">
        <w:t>, describes the current policy for examiner rotation.</w:t>
      </w:r>
    </w:p>
    <w:p w14:paraId="25E80E55" w14:textId="77777777" w:rsidR="002722C4" w:rsidRDefault="002722C4" w:rsidP="00573D5A">
      <w:pPr>
        <w:pStyle w:val="H3P"/>
      </w:pPr>
    </w:p>
    <w:p w14:paraId="25E80E56" w14:textId="77777777" w:rsidR="00573D5A" w:rsidRPr="006245B4" w:rsidRDefault="00BE03DA" w:rsidP="009D0919">
      <w:pPr>
        <w:pStyle w:val="H3P"/>
      </w:pPr>
      <w:r>
        <w:t>Supervisor</w:t>
      </w:r>
      <w:r w:rsidRPr="00DA5093">
        <w:t>s will ensure adequate rotation of EICs occurs.  ARDPs will monitor compliance with this requirement</w:t>
      </w:r>
      <w:r>
        <w:t>.</w:t>
      </w:r>
      <w:r w:rsidR="000765E1">
        <w:t xml:space="preserve">  </w:t>
      </w:r>
      <w:r w:rsidR="00B245AF">
        <w:t>The assigned ARD</w:t>
      </w:r>
      <w:r w:rsidR="00573D5A" w:rsidRPr="00573D5A">
        <w:t xml:space="preserve"> may approve exceptions on a case-by-case basis for extraordinary circumstances such as pending</w:t>
      </w:r>
      <w:r w:rsidR="00573D5A">
        <w:t xml:space="preserve"> </w:t>
      </w:r>
      <w:r w:rsidR="00573D5A" w:rsidRPr="00573D5A">
        <w:t>merger, liquidation, charter conversion, or resolution of an emerging material</w:t>
      </w:r>
      <w:r w:rsidR="00573D5A">
        <w:t xml:space="preserve"> </w:t>
      </w:r>
      <w:r w:rsidR="00573D5A" w:rsidRPr="00573D5A">
        <w:t xml:space="preserve">problem. </w:t>
      </w:r>
      <w:r w:rsidR="00573D5A">
        <w:t xml:space="preserve"> The </w:t>
      </w:r>
      <w:r w:rsidR="00D8074E">
        <w:t xml:space="preserve">ARD will </w:t>
      </w:r>
      <w:r w:rsidR="000765E1">
        <w:t>document</w:t>
      </w:r>
      <w:r w:rsidR="00573D5A">
        <w:t xml:space="preserve"> all approved exceptions</w:t>
      </w:r>
      <w:r w:rsidR="00D8074E">
        <w:t xml:space="preserve"> in writing, and the EIC will note said approval</w:t>
      </w:r>
      <w:r w:rsidR="00573D5A">
        <w:t xml:space="preserve"> in the </w:t>
      </w:r>
      <w:r w:rsidR="00573D5A" w:rsidRPr="00573D5A">
        <w:t>Confidential</w:t>
      </w:r>
      <w:r w:rsidR="00573D5A">
        <w:t xml:space="preserve"> Section.</w:t>
      </w:r>
    </w:p>
    <w:p w14:paraId="25E80E57" w14:textId="77777777" w:rsidR="00BE03DA" w:rsidRPr="006245B4" w:rsidRDefault="00BE03DA" w:rsidP="006245B4"/>
    <w:p w14:paraId="25E80E58" w14:textId="77777777" w:rsidR="006E7973" w:rsidRPr="006245B4" w:rsidRDefault="006E7973" w:rsidP="009D0919">
      <w:pPr>
        <w:pStyle w:val="Heading3"/>
      </w:pPr>
      <w:bookmarkStart w:id="113" w:name="_Toc325055253"/>
      <w:r w:rsidRPr="006245B4">
        <w:t>Electronic and Hard Copy Field Files</w:t>
      </w:r>
      <w:bookmarkEnd w:id="113"/>
    </w:p>
    <w:p w14:paraId="25E80E59" w14:textId="77777777" w:rsidR="006E7973" w:rsidRPr="006245B4" w:rsidRDefault="006E7973" w:rsidP="006245B4"/>
    <w:p w14:paraId="25E80E5A" w14:textId="77777777" w:rsidR="00CC2659" w:rsidRDefault="00CC2659" w:rsidP="00CC2659">
      <w:pPr>
        <w:pStyle w:val="H3P"/>
      </w:pPr>
      <w:r>
        <w:t xml:space="preserve">Examiners </w:t>
      </w:r>
      <w:r w:rsidR="002C1CBE">
        <w:t>will</w:t>
      </w:r>
      <w:r>
        <w:t xml:space="preserve"> maintain electronic field files for credit unions wit</w:t>
      </w:r>
      <w:r w:rsidR="002C1CBE">
        <w:t>hin their district.  Examiners will</w:t>
      </w:r>
      <w:r>
        <w:t xml:space="preserve"> maintain electronic correspondence between the </w:t>
      </w:r>
      <w:r w:rsidR="008626FE">
        <w:t>Central Office</w:t>
      </w:r>
      <w:r>
        <w:t xml:space="preserve">, </w:t>
      </w:r>
      <w:r w:rsidR="008626FE">
        <w:t>Regional Office</w:t>
      </w:r>
      <w:r>
        <w:t>, credit union, SSA, or any other related party within the electronic files.  Upon transferring credit unions to another district, examiners will be responsible for transferring the credit union</w:t>
      </w:r>
      <w:r w:rsidR="002C1CBE">
        <w:t>’</w:t>
      </w:r>
      <w:r>
        <w:t xml:space="preserve">s electronic files to the new examiner.  </w:t>
      </w:r>
    </w:p>
    <w:p w14:paraId="25E80E5B" w14:textId="77777777" w:rsidR="00CC2659" w:rsidRDefault="00CC2659" w:rsidP="00CC2659">
      <w:pPr>
        <w:pStyle w:val="H3P"/>
      </w:pPr>
    </w:p>
    <w:p w14:paraId="25E80E5C" w14:textId="3AF32FE3" w:rsidR="00CC2659" w:rsidRDefault="00CC2659" w:rsidP="00CC2659">
      <w:pPr>
        <w:pStyle w:val="H3P"/>
      </w:pPr>
      <w:r w:rsidRPr="00DA5093">
        <w:t>If a</w:t>
      </w:r>
      <w:r>
        <w:t>n examiner</w:t>
      </w:r>
      <w:r w:rsidRPr="00DA5093">
        <w:t xml:space="preserve"> chooses to maintain </w:t>
      </w:r>
      <w:r>
        <w:t xml:space="preserve">hard copy </w:t>
      </w:r>
      <w:r w:rsidRPr="00DA5093">
        <w:t xml:space="preserve">field files, the </w:t>
      </w:r>
      <w:r>
        <w:t>examiner</w:t>
      </w:r>
      <w:r w:rsidRPr="00DA5093">
        <w:t xml:space="preserve"> is responsible for maintaining the field files in accordance with </w:t>
      </w:r>
      <w:hyperlink r:id="rId29" w:history="1">
        <w:r w:rsidRPr="00DA5093">
          <w:rPr>
            <w:rStyle w:val="Hyperlink"/>
            <w:szCs w:val="24"/>
          </w:rPr>
          <w:t xml:space="preserve">NCUA Instruction </w:t>
        </w:r>
        <w:r w:rsidR="00946D01">
          <w:rPr>
            <w:rStyle w:val="Hyperlink"/>
            <w:szCs w:val="24"/>
          </w:rPr>
          <w:t xml:space="preserve">No. </w:t>
        </w:r>
        <w:r w:rsidRPr="00DA5093">
          <w:rPr>
            <w:rStyle w:val="Hyperlink"/>
            <w:szCs w:val="24"/>
          </w:rPr>
          <w:t>13500.09</w:t>
        </w:r>
        <w:r w:rsidR="00946D01">
          <w:rPr>
            <w:rStyle w:val="Hyperlink"/>
            <w:szCs w:val="24"/>
          </w:rPr>
          <w:t>,</w:t>
        </w:r>
        <w:r w:rsidRPr="00DA5093">
          <w:rPr>
            <w:rStyle w:val="Hyperlink"/>
            <w:szCs w:val="24"/>
          </w:rPr>
          <w:t xml:space="preserve"> Security of External Party’s Documentation</w:t>
        </w:r>
      </w:hyperlink>
      <w:r w:rsidRPr="00DA5093">
        <w:t xml:space="preserve"> and </w:t>
      </w:r>
      <w:hyperlink r:id="rId30" w:history="1">
        <w:r w:rsidRPr="00DA5093">
          <w:rPr>
            <w:rStyle w:val="Hyperlink"/>
            <w:szCs w:val="24"/>
          </w:rPr>
          <w:t xml:space="preserve">NCUA Instruction </w:t>
        </w:r>
        <w:r w:rsidR="00946D01">
          <w:rPr>
            <w:rStyle w:val="Hyperlink"/>
            <w:szCs w:val="24"/>
          </w:rPr>
          <w:t xml:space="preserve">No. </w:t>
        </w:r>
        <w:r w:rsidRPr="00DA5093">
          <w:rPr>
            <w:rStyle w:val="Hyperlink"/>
            <w:szCs w:val="24"/>
          </w:rPr>
          <w:t>1200.15</w:t>
        </w:r>
        <w:r w:rsidR="00946D01">
          <w:rPr>
            <w:rStyle w:val="Hyperlink"/>
            <w:szCs w:val="24"/>
          </w:rPr>
          <w:t>,</w:t>
        </w:r>
        <w:r w:rsidRPr="00DA5093">
          <w:rPr>
            <w:rStyle w:val="Hyperlink"/>
            <w:szCs w:val="24"/>
          </w:rPr>
          <w:t xml:space="preserve"> Rules and Consequences for Safeguarding Personally Identifiable Information</w:t>
        </w:r>
      </w:hyperlink>
      <w:r w:rsidRPr="00DA5093">
        <w:t xml:space="preserve">.  The field file should not contain confidential or sensitive information, unless properly secured to prevent disclosure to unauthorized parties.  The contents of the field file are subject to examiner discretion.  In some instances, the credit union may not have any significant problems and there may not be a field file.  </w:t>
      </w:r>
    </w:p>
    <w:p w14:paraId="25E80E5D" w14:textId="77777777" w:rsidR="00924BE2" w:rsidRDefault="00924BE2" w:rsidP="00CC2659">
      <w:pPr>
        <w:pStyle w:val="H3P"/>
      </w:pPr>
    </w:p>
    <w:p w14:paraId="25E80E5E" w14:textId="77777777" w:rsidR="00174AE8" w:rsidRDefault="00174AE8" w:rsidP="00174AE8">
      <w:pPr>
        <w:pStyle w:val="Heading3"/>
      </w:pPr>
      <w:bookmarkStart w:id="114" w:name="_Minimal_AIRES_Upload"/>
      <w:bookmarkStart w:id="115" w:name="_Toc325055254"/>
      <w:bookmarkEnd w:id="114"/>
      <w:r>
        <w:t>Minimal AIRES Upload</w:t>
      </w:r>
      <w:bookmarkEnd w:id="115"/>
    </w:p>
    <w:p w14:paraId="25E80E5F" w14:textId="77777777" w:rsidR="00F81E5E" w:rsidRDefault="00F81E5E" w:rsidP="00174AE8"/>
    <w:p w14:paraId="25E80E60" w14:textId="77777777" w:rsidR="00F81E5E" w:rsidRDefault="00174AE8" w:rsidP="00F81E5E">
      <w:pPr>
        <w:pStyle w:val="H3P"/>
      </w:pPr>
      <w:r>
        <w:t>AIRES 2005 allows for a “Minimal Contact,” for uploading contact reports with limited</w:t>
      </w:r>
      <w:r w:rsidR="00F81E5E">
        <w:t xml:space="preserve"> </w:t>
      </w:r>
      <w:r>
        <w:t xml:space="preserve">information. </w:t>
      </w:r>
      <w:r w:rsidR="00F81E5E">
        <w:t xml:space="preserve"> </w:t>
      </w:r>
      <w:r>
        <w:t xml:space="preserve">This feature is available for off-site supervision. </w:t>
      </w:r>
      <w:r w:rsidR="00F81E5E">
        <w:t xml:space="preserve"> The minimum information required for a minimal contact is:</w:t>
      </w:r>
    </w:p>
    <w:p w14:paraId="25E80E61" w14:textId="77777777" w:rsidR="00F81E5E" w:rsidRDefault="00F81E5E" w:rsidP="00F81E5E">
      <w:pPr>
        <w:pStyle w:val="H3P"/>
      </w:pPr>
    </w:p>
    <w:p w14:paraId="25E80E62" w14:textId="77777777" w:rsidR="00F81E5E" w:rsidRDefault="00F81E5E" w:rsidP="00F81E5E">
      <w:pPr>
        <w:pStyle w:val="H3B"/>
      </w:pPr>
      <w:r>
        <w:t>CAMEL codes;</w:t>
      </w:r>
      <w:r w:rsidR="00174AE8">
        <w:t xml:space="preserve"> </w:t>
      </w:r>
    </w:p>
    <w:p w14:paraId="25E80E63" w14:textId="77777777" w:rsidR="00F81E5E" w:rsidRDefault="00F81E5E" w:rsidP="00F81E5E">
      <w:pPr>
        <w:pStyle w:val="H3B"/>
      </w:pPr>
      <w:r>
        <w:t>F</w:t>
      </w:r>
      <w:r w:rsidR="00174AE8">
        <w:t>inancial data</w:t>
      </w:r>
      <w:r>
        <w:t>;</w:t>
      </w:r>
      <w:r w:rsidR="00174AE8">
        <w:t xml:space="preserve"> </w:t>
      </w:r>
    </w:p>
    <w:p w14:paraId="25E80E64" w14:textId="77777777" w:rsidR="00F81E5E" w:rsidRDefault="00F81E5E" w:rsidP="00F81E5E">
      <w:pPr>
        <w:pStyle w:val="H3B"/>
      </w:pPr>
      <w:r>
        <w:t>Time; and</w:t>
      </w:r>
    </w:p>
    <w:p w14:paraId="25E80E65" w14:textId="77777777" w:rsidR="00F81E5E" w:rsidRDefault="00F81E5E" w:rsidP="00F81E5E">
      <w:pPr>
        <w:pStyle w:val="H3B"/>
      </w:pPr>
      <w:r>
        <w:t>Completed Information Tab.</w:t>
      </w:r>
    </w:p>
    <w:p w14:paraId="25E80E66" w14:textId="77777777" w:rsidR="00F81E5E" w:rsidRDefault="00F81E5E" w:rsidP="00F81E5E">
      <w:pPr>
        <w:pStyle w:val="H3P"/>
      </w:pPr>
    </w:p>
    <w:p w14:paraId="25E80E67" w14:textId="77777777" w:rsidR="00174AE8" w:rsidRDefault="00174AE8" w:rsidP="00F81E5E">
      <w:pPr>
        <w:pStyle w:val="H3P"/>
      </w:pPr>
      <w:r>
        <w:t xml:space="preserve">If </w:t>
      </w:r>
      <w:r w:rsidR="00F81E5E">
        <w:t>an examiner</w:t>
      </w:r>
      <w:r>
        <w:t xml:space="preserve"> choose</w:t>
      </w:r>
      <w:r w:rsidR="00F81E5E">
        <w:t>s</w:t>
      </w:r>
      <w:r>
        <w:t xml:space="preserve"> to download and</w:t>
      </w:r>
      <w:r w:rsidR="00F81E5E">
        <w:t xml:space="preserve"> </w:t>
      </w:r>
      <w:r>
        <w:t xml:space="preserve">import historical data, the EMC will display the imported information and </w:t>
      </w:r>
      <w:r w:rsidR="00F81E5E">
        <w:t>the examiner</w:t>
      </w:r>
      <w:r>
        <w:t xml:space="preserve"> will need to enter</w:t>
      </w:r>
      <w:r w:rsidR="00F81E5E">
        <w:t xml:space="preserve"> </w:t>
      </w:r>
      <w:r>
        <w:t>the CAMEL codes in the Exam.xls.</w:t>
      </w:r>
      <w:r w:rsidR="00F81E5E">
        <w:t xml:space="preserve"> </w:t>
      </w:r>
      <w:r>
        <w:t xml:space="preserve"> </w:t>
      </w:r>
      <w:r w:rsidR="00F81E5E">
        <w:t xml:space="preserve">Additional information regarding minimal contacts can be found in the </w:t>
      </w:r>
      <w:hyperlink r:id="rId31" w:history="1">
        <w:r w:rsidR="00AD598F">
          <w:rPr>
            <w:rStyle w:val="Hyperlink"/>
          </w:rPr>
          <w:t>AIRES 2005 Manual.</w:t>
        </w:r>
      </w:hyperlink>
    </w:p>
    <w:p w14:paraId="25E80E68" w14:textId="77777777" w:rsidR="009A52E6" w:rsidRDefault="009A52E6" w:rsidP="00F81E5E">
      <w:pPr>
        <w:pStyle w:val="H3P"/>
      </w:pPr>
    </w:p>
    <w:p w14:paraId="25E80E69" w14:textId="77777777" w:rsidR="00CD0131" w:rsidRPr="00263706" w:rsidRDefault="00CD0131" w:rsidP="00CD0131">
      <w:pPr>
        <w:pStyle w:val="Heading2"/>
      </w:pPr>
      <w:bookmarkStart w:id="116" w:name="confidentialsection"/>
      <w:bookmarkStart w:id="117" w:name="_Toc286858658"/>
      <w:bookmarkStart w:id="118" w:name="_Toc286858858"/>
      <w:bookmarkStart w:id="119" w:name="_Toc287273934"/>
      <w:bookmarkStart w:id="120" w:name="_Toc325055255"/>
      <w:bookmarkEnd w:id="116"/>
      <w:r w:rsidRPr="00263706">
        <w:t>Confidential Section</w:t>
      </w:r>
      <w:bookmarkEnd w:id="117"/>
      <w:bookmarkEnd w:id="118"/>
      <w:bookmarkEnd w:id="119"/>
      <w:r>
        <w:rPr>
          <w:rStyle w:val="FootnoteReference"/>
          <w:rFonts w:cs="Arial"/>
        </w:rPr>
        <w:footnoteReference w:id="11"/>
      </w:r>
      <w:bookmarkEnd w:id="120"/>
    </w:p>
    <w:p w14:paraId="25E80E6A" w14:textId="77777777" w:rsidR="00CD0131" w:rsidRPr="00DA5093" w:rsidRDefault="00CD0131" w:rsidP="00CD0131">
      <w:pPr>
        <w:ind w:firstLine="720"/>
        <w:rPr>
          <w:rFonts w:cs="Arial"/>
          <w:b/>
          <w:szCs w:val="24"/>
          <w:u w:val="single"/>
        </w:rPr>
      </w:pPr>
    </w:p>
    <w:p w14:paraId="25E80E6B" w14:textId="77777777" w:rsidR="00CD0131" w:rsidRDefault="00CD0131" w:rsidP="00CD0131">
      <w:pPr>
        <w:rPr>
          <w:rFonts w:cs="Arial"/>
          <w:bCs/>
          <w:szCs w:val="24"/>
        </w:rPr>
      </w:pPr>
      <w:r w:rsidRPr="00DA5093">
        <w:rPr>
          <w:rFonts w:cs="Arial"/>
          <w:bCs/>
          <w:szCs w:val="24"/>
        </w:rPr>
        <w:t xml:space="preserve">The Confidential Section of the </w:t>
      </w:r>
      <w:r>
        <w:rPr>
          <w:rFonts w:cs="Arial"/>
          <w:bCs/>
          <w:szCs w:val="24"/>
        </w:rPr>
        <w:t>examination</w:t>
      </w:r>
      <w:r w:rsidRPr="00DA5093">
        <w:rPr>
          <w:rFonts w:cs="Arial"/>
          <w:bCs/>
          <w:szCs w:val="24"/>
        </w:rPr>
        <w:t xml:space="preserve"> report is for NCUA’s internal use only.  </w:t>
      </w:r>
      <w:r>
        <w:rPr>
          <w:rFonts w:cs="Arial"/>
          <w:bCs/>
          <w:szCs w:val="24"/>
        </w:rPr>
        <w:t>Examiners</w:t>
      </w:r>
      <w:r w:rsidRPr="00DA5093">
        <w:rPr>
          <w:rFonts w:cs="Arial"/>
          <w:bCs/>
          <w:szCs w:val="24"/>
        </w:rPr>
        <w:t xml:space="preserve"> should document in the Confidential Section any actions taken during the examination not discussed elsewhere in the report.  </w:t>
      </w:r>
    </w:p>
    <w:p w14:paraId="25E80E6C" w14:textId="77777777" w:rsidR="00FE38F7" w:rsidRPr="00DA5093" w:rsidRDefault="00FE38F7" w:rsidP="00CD0131">
      <w:pPr>
        <w:rPr>
          <w:rFonts w:cs="Arial"/>
          <w:bCs/>
          <w:szCs w:val="24"/>
        </w:rPr>
      </w:pPr>
    </w:p>
    <w:p w14:paraId="25E80E6D" w14:textId="77777777" w:rsidR="00CD0131" w:rsidRPr="00DA5093" w:rsidRDefault="00CD0131" w:rsidP="00CD0131">
      <w:pPr>
        <w:rPr>
          <w:rFonts w:cs="Arial"/>
        </w:rPr>
      </w:pPr>
      <w:r w:rsidRPr="00DA5093">
        <w:rPr>
          <w:rFonts w:cs="Arial"/>
        </w:rPr>
        <w:t xml:space="preserve">The Confidential Section is the appropriate place to discuss management’s ability and willingness to correct areas of concern, as well as provide details of new or unique programs or services not discussed elsewhere in the report or </w:t>
      </w:r>
      <w:r w:rsidR="00F146C8">
        <w:rPr>
          <w:rFonts w:cs="Arial"/>
        </w:rPr>
        <w:t>in the AIRES Scope M</w:t>
      </w:r>
      <w:r w:rsidRPr="00DA5093">
        <w:rPr>
          <w:rFonts w:cs="Arial"/>
        </w:rPr>
        <w:t xml:space="preserve">odule.  </w:t>
      </w:r>
    </w:p>
    <w:p w14:paraId="25E80E6E" w14:textId="77777777" w:rsidR="00CD0131" w:rsidRPr="00DA5093" w:rsidRDefault="00CD0131" w:rsidP="00CD0131">
      <w:pPr>
        <w:rPr>
          <w:rFonts w:cs="Arial"/>
        </w:rPr>
      </w:pPr>
    </w:p>
    <w:p w14:paraId="25E80E6F" w14:textId="77777777" w:rsidR="00CD0131" w:rsidRPr="00DA5093" w:rsidRDefault="00CD0131" w:rsidP="00CD0131">
      <w:pPr>
        <w:rPr>
          <w:rFonts w:cs="Arial"/>
        </w:rPr>
      </w:pPr>
      <w:r>
        <w:rPr>
          <w:rFonts w:cs="Arial"/>
          <w:color w:val="000000" w:themeColor="text1"/>
          <w:u w:val="single"/>
        </w:rPr>
        <w:t>Examiners</w:t>
      </w:r>
      <w:r>
        <w:rPr>
          <w:rFonts w:cs="Arial"/>
          <w:color w:val="000000" w:themeColor="text1"/>
        </w:rPr>
        <w:t>:  Examiners</w:t>
      </w:r>
      <w:r w:rsidRPr="00953FCB">
        <w:rPr>
          <w:rFonts w:cs="Arial"/>
          <w:color w:val="000000" w:themeColor="text1"/>
        </w:rPr>
        <w:t xml:space="preserve"> will</w:t>
      </w:r>
      <w:r w:rsidRPr="00DA5093">
        <w:rPr>
          <w:rFonts w:cs="Arial"/>
        </w:rPr>
        <w:t xml:space="preserve"> address the following in the Confidential Section:</w:t>
      </w:r>
    </w:p>
    <w:p w14:paraId="25E80E70" w14:textId="77777777" w:rsidR="00CD0131" w:rsidRDefault="00CD0131" w:rsidP="00CD0131">
      <w:pPr>
        <w:rPr>
          <w:rFonts w:cs="Arial"/>
        </w:rPr>
      </w:pPr>
    </w:p>
    <w:p w14:paraId="25E80E71" w14:textId="77777777" w:rsidR="000D4828" w:rsidRDefault="000D4828" w:rsidP="000D4828">
      <w:pPr>
        <w:pStyle w:val="H2BList"/>
      </w:pPr>
      <w:r w:rsidRPr="00DA5093">
        <w:t>The attendees of the joint conference and/or exit meeting;</w:t>
      </w:r>
    </w:p>
    <w:p w14:paraId="25E80E72" w14:textId="77777777" w:rsidR="000D4828" w:rsidRDefault="000D4828" w:rsidP="00CD0131">
      <w:pPr>
        <w:rPr>
          <w:rFonts w:cs="Arial"/>
        </w:rPr>
      </w:pPr>
    </w:p>
    <w:p w14:paraId="25E80E73" w14:textId="77777777" w:rsidR="000D4828" w:rsidRDefault="000D4828" w:rsidP="000D4828">
      <w:pPr>
        <w:pStyle w:val="H2BList"/>
      </w:pPr>
      <w:r w:rsidRPr="00DA5093">
        <w:lastRenderedPageBreak/>
        <w:t xml:space="preserve">Summary of subjects discussed </w:t>
      </w:r>
      <w:r>
        <w:t xml:space="preserve">(outside of what can be found in the open section) </w:t>
      </w:r>
      <w:r w:rsidRPr="00DA5093">
        <w:t>at the joint conference or exit meeting</w:t>
      </w:r>
      <w:r>
        <w:t xml:space="preserve"> including agreements reached and acceptance of the DOR</w:t>
      </w:r>
      <w:r w:rsidRPr="00DA5093">
        <w:t>;</w:t>
      </w:r>
    </w:p>
    <w:p w14:paraId="25E80E74" w14:textId="77777777" w:rsidR="000D4828" w:rsidRDefault="000D4828" w:rsidP="000D4828"/>
    <w:p w14:paraId="25E80E75" w14:textId="77777777" w:rsidR="000D4828" w:rsidRPr="000D4828" w:rsidRDefault="000D4828" w:rsidP="00CD0131">
      <w:pPr>
        <w:pStyle w:val="H2BList"/>
      </w:pPr>
      <w:r w:rsidRPr="00DA5093">
        <w:t>Reasons management failed to take corrective action for any previous and outstanding DOR items or agreements relating to safety and soundness</w:t>
      </w:r>
      <w:r>
        <w:t xml:space="preserve"> and/or p</w:t>
      </w:r>
      <w:r w:rsidRPr="00DA5093">
        <w:t>lans for escalation of administrative action;</w:t>
      </w:r>
    </w:p>
    <w:p w14:paraId="25E80E76" w14:textId="77777777" w:rsidR="00CD0131" w:rsidRDefault="00CD0131" w:rsidP="00CD0131">
      <w:r w:rsidRPr="00DA5093">
        <w:t xml:space="preserve">   </w:t>
      </w:r>
    </w:p>
    <w:p w14:paraId="25E80E77" w14:textId="77777777" w:rsidR="000D4828" w:rsidRDefault="000D4828" w:rsidP="000D4828">
      <w:pPr>
        <w:pStyle w:val="H2BList"/>
      </w:pPr>
      <w:r w:rsidRPr="00DA5093">
        <w:t>Explanation of any CAMEL code differences or other differences during joint insurance reviews and joint examinations of federally insured state-chartered credit unions (FISCUs);</w:t>
      </w:r>
      <w:r>
        <w:t xml:space="preserve"> </w:t>
      </w:r>
    </w:p>
    <w:p w14:paraId="25E80E78" w14:textId="77777777" w:rsidR="000D4828" w:rsidRDefault="000D4828" w:rsidP="000D4828">
      <w:pPr>
        <w:pStyle w:val="H2BList"/>
        <w:numPr>
          <w:ilvl w:val="0"/>
          <w:numId w:val="0"/>
        </w:numPr>
        <w:ind w:left="720"/>
      </w:pPr>
    </w:p>
    <w:p w14:paraId="25E80E79" w14:textId="77777777" w:rsidR="000D4828" w:rsidRDefault="000D4828" w:rsidP="000D4828">
      <w:pPr>
        <w:pStyle w:val="H2BList"/>
      </w:pPr>
      <w:r w:rsidRPr="00DA5093">
        <w:t>Any approvals or concurrences from the</w:t>
      </w:r>
      <w:r>
        <w:t>ir supervisor</w:t>
      </w:r>
      <w:r w:rsidRPr="00DA5093">
        <w:t xml:space="preserve"> or ARDP concerning conditions or actions taken during the examination (i.e.</w:t>
      </w:r>
      <w:r>
        <w:t>,</w:t>
      </w:r>
      <w:r w:rsidRPr="00DA5093">
        <w:t xml:space="preserve"> reject a</w:t>
      </w:r>
      <w:r>
        <w:t>udit, no LUA with repeat DOR, issuing a PWL</w:t>
      </w:r>
      <w:r w:rsidR="00F73A37">
        <w:t xml:space="preserve">, LUA, </w:t>
      </w:r>
      <w:r w:rsidR="000765E1">
        <w:t xml:space="preserve">EIC rotation exceptions, </w:t>
      </w:r>
      <w:r w:rsidR="00931F11">
        <w:t>adjustments in CAMEL ratings,</w:t>
      </w:r>
      <w:r w:rsidR="0019734E">
        <w:t xml:space="preserve"> MBL waiver violations</w:t>
      </w:r>
      <w:r w:rsidR="00895C5C">
        <w:t xml:space="preserve"> not presenting a heightened level of risk</w:t>
      </w:r>
      <w:r w:rsidR="0019734E">
        <w:t xml:space="preserve">, </w:t>
      </w:r>
      <w:r>
        <w:t>etc.</w:t>
      </w:r>
      <w:r w:rsidRPr="00DA5093">
        <w:t>)</w:t>
      </w:r>
      <w:r>
        <w:t>.  The examiner will include the reasons for the recommendation, the anticipated date the problems will be resolved, the recommended course of action if the problems are not resolved, and the examiner’s plans for supervision</w:t>
      </w:r>
      <w:r w:rsidRPr="00DA5093">
        <w:t>;</w:t>
      </w:r>
      <w:r>
        <w:t xml:space="preserve"> </w:t>
      </w:r>
    </w:p>
    <w:p w14:paraId="25E80E7A" w14:textId="77777777" w:rsidR="000D4828" w:rsidRDefault="000D4828" w:rsidP="000D4828">
      <w:pPr>
        <w:pStyle w:val="H2BList"/>
        <w:numPr>
          <w:ilvl w:val="0"/>
          <w:numId w:val="0"/>
        </w:numPr>
        <w:ind w:left="720"/>
      </w:pPr>
    </w:p>
    <w:p w14:paraId="25E80E7B" w14:textId="77777777" w:rsidR="00CD0131" w:rsidRDefault="00CD0131" w:rsidP="00CD0131">
      <w:pPr>
        <w:pStyle w:val="H2BList"/>
      </w:pPr>
      <w:r w:rsidRPr="00DA5093">
        <w:t>Any other pertinent information about management</w:t>
      </w:r>
      <w:r>
        <w:t xml:space="preserve"> in order to maintain a</w:t>
      </w:r>
      <w:r w:rsidRPr="000A749B">
        <w:t xml:space="preserve"> </w:t>
      </w:r>
      <w:r w:rsidRPr="00DA5093">
        <w:t>full administrative record</w:t>
      </w:r>
      <w:r>
        <w:t xml:space="preserve"> (e.g., </w:t>
      </w:r>
      <w:r w:rsidRPr="00DA5093">
        <w:t>management’s and officials’ ability to resolve issues</w:t>
      </w:r>
      <w:r>
        <w:t xml:space="preserve">, </w:t>
      </w:r>
      <w:r w:rsidRPr="00DA5093">
        <w:t>knowledge l</w:t>
      </w:r>
      <w:r>
        <w:t>evel of credit</w:t>
      </w:r>
      <w:r w:rsidR="000D4828">
        <w:t xml:space="preserve"> union operations</w:t>
      </w:r>
      <w:r w:rsidR="00F11346">
        <w:t>, not providing an AIRES download</w:t>
      </w:r>
      <w:r w:rsidR="000D4828">
        <w:t>);</w:t>
      </w:r>
    </w:p>
    <w:p w14:paraId="25E80E7C" w14:textId="77777777" w:rsidR="000D4828" w:rsidRDefault="000D4828" w:rsidP="000D4828">
      <w:pPr>
        <w:pStyle w:val="H2BList"/>
        <w:numPr>
          <w:ilvl w:val="0"/>
          <w:numId w:val="0"/>
        </w:numPr>
        <w:ind w:left="720" w:hanging="360"/>
      </w:pPr>
    </w:p>
    <w:p w14:paraId="25E80E7D" w14:textId="77777777" w:rsidR="000D4828" w:rsidRDefault="000D4828" w:rsidP="000D4828">
      <w:pPr>
        <w:pStyle w:val="H2BList"/>
      </w:pPr>
      <w:r w:rsidRPr="00DA5093">
        <w:t xml:space="preserve">Any deviations from budgeted hours, documenting </w:t>
      </w:r>
      <w:r>
        <w:t>supervisor</w:t>
      </w:r>
      <w:r w:rsidRPr="00DA5093">
        <w:t xml:space="preserve"> concurrence; </w:t>
      </w:r>
      <w:r>
        <w:t>and</w:t>
      </w:r>
    </w:p>
    <w:p w14:paraId="25E80E7E" w14:textId="77777777" w:rsidR="000D4828" w:rsidRDefault="000D4828" w:rsidP="000D4828"/>
    <w:p w14:paraId="25E80E7F" w14:textId="77777777" w:rsidR="000D4828" w:rsidRDefault="000D4828" w:rsidP="000D4828">
      <w:pPr>
        <w:pStyle w:val="H2BList"/>
      </w:pPr>
      <w:r w:rsidRPr="00DA5093">
        <w:t xml:space="preserve">Reason why report not </w:t>
      </w:r>
      <w:r w:rsidR="00822BBF">
        <w:t xml:space="preserve">completed or </w:t>
      </w:r>
      <w:r w:rsidRPr="00DA5093">
        <w:t>uploaded within requ</w:t>
      </w:r>
      <w:r>
        <w:t>ired timeframes (if applicable).</w:t>
      </w:r>
    </w:p>
    <w:p w14:paraId="25E80E80" w14:textId="77777777" w:rsidR="00832411" w:rsidRPr="00DA5093" w:rsidRDefault="00832411" w:rsidP="00832411">
      <w:pPr>
        <w:pStyle w:val="ListParagraph"/>
        <w:numPr>
          <w:ilvl w:val="0"/>
          <w:numId w:val="0"/>
        </w:numPr>
        <w:ind w:left="1166"/>
      </w:pPr>
      <w:r>
        <w:t xml:space="preserve"> </w:t>
      </w:r>
    </w:p>
    <w:tbl>
      <w:tblPr>
        <w:tblW w:w="0" w:type="auto"/>
        <w:jc w:val="center"/>
        <w:tblLayout w:type="fixed"/>
        <w:tblLook w:val="0000" w:firstRow="0" w:lastRow="0" w:firstColumn="0" w:lastColumn="0" w:noHBand="0" w:noVBand="0"/>
      </w:tblPr>
      <w:tblGrid>
        <w:gridCol w:w="1447"/>
        <w:gridCol w:w="6204"/>
      </w:tblGrid>
      <w:tr w:rsidR="00C82131" w:rsidRPr="00DA5093" w14:paraId="25E80E83" w14:textId="77777777" w:rsidTr="00C82131">
        <w:trPr>
          <w:trHeight w:val="741"/>
          <w:jc w:val="center"/>
        </w:trPr>
        <w:tc>
          <w:tcPr>
            <w:tcW w:w="1447" w:type="dxa"/>
            <w:tcBorders>
              <w:top w:val="single" w:sz="6" w:space="0" w:color="auto"/>
              <w:left w:val="single" w:sz="6" w:space="0" w:color="auto"/>
              <w:bottom w:val="single" w:sz="6" w:space="0" w:color="auto"/>
              <w:right w:val="nil"/>
            </w:tcBorders>
            <w:shd w:val="clear" w:color="auto" w:fill="C0C0C0"/>
          </w:tcPr>
          <w:p w14:paraId="25E80E81" w14:textId="77777777" w:rsidR="00C82131" w:rsidRPr="00DA5093" w:rsidRDefault="00C82131" w:rsidP="00CE2BB7">
            <w:pPr>
              <w:rPr>
                <w:rFonts w:cs="Arial"/>
                <w:noProof/>
                <w:szCs w:val="24"/>
              </w:rPr>
            </w:pPr>
            <w:r w:rsidRPr="00DA5093">
              <w:rPr>
                <w:rFonts w:cs="Arial"/>
                <w:noProof/>
                <w:szCs w:val="24"/>
              </w:rPr>
              <w:drawing>
                <wp:inline distT="0" distB="0" distL="0" distR="0" wp14:anchorId="25E831E7" wp14:editId="25E831E8">
                  <wp:extent cx="786493" cy="424543"/>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790575" cy="426746"/>
                          </a:xfrm>
                          <a:prstGeom prst="rect">
                            <a:avLst/>
                          </a:prstGeom>
                          <a:noFill/>
                          <a:ln w="9525">
                            <a:noFill/>
                            <a:miter lim="800000"/>
                            <a:headEnd/>
                            <a:tailEnd/>
                          </a:ln>
                        </pic:spPr>
                      </pic:pic>
                    </a:graphicData>
                  </a:graphic>
                </wp:inline>
              </w:drawing>
            </w:r>
          </w:p>
        </w:tc>
        <w:tc>
          <w:tcPr>
            <w:tcW w:w="6204" w:type="dxa"/>
            <w:tcBorders>
              <w:top w:val="single" w:sz="6" w:space="0" w:color="auto"/>
              <w:left w:val="single" w:sz="6" w:space="0" w:color="auto"/>
              <w:bottom w:val="single" w:sz="6" w:space="0" w:color="auto"/>
              <w:right w:val="single" w:sz="6" w:space="0" w:color="auto"/>
            </w:tcBorders>
            <w:shd w:val="clear" w:color="auto" w:fill="C0C0C0"/>
            <w:vAlign w:val="center"/>
          </w:tcPr>
          <w:p w14:paraId="25E80E82" w14:textId="77777777" w:rsidR="00C82131" w:rsidRPr="00DA5093" w:rsidRDefault="00C82131" w:rsidP="00C82131">
            <w:pPr>
              <w:rPr>
                <w:rFonts w:cs="Arial"/>
                <w:szCs w:val="24"/>
              </w:rPr>
            </w:pPr>
            <w:r w:rsidRPr="00DA5093">
              <w:t>Rem</w:t>
            </w:r>
            <w:r>
              <w:t>ember records</w:t>
            </w:r>
            <w:r w:rsidR="00FE38F7">
              <w:t>, including the Confidential Section,</w:t>
            </w:r>
            <w:r>
              <w:t xml:space="preserve"> can be subpoenaed.</w:t>
            </w:r>
          </w:p>
        </w:tc>
      </w:tr>
    </w:tbl>
    <w:p w14:paraId="25E80E84" w14:textId="77777777" w:rsidR="00C82131" w:rsidRDefault="00C82131" w:rsidP="00CD0131">
      <w:pPr>
        <w:pStyle w:val="H2BList"/>
        <w:numPr>
          <w:ilvl w:val="0"/>
          <w:numId w:val="0"/>
        </w:numPr>
        <w:ind w:left="720"/>
      </w:pPr>
    </w:p>
    <w:p w14:paraId="25E80E85" w14:textId="77777777" w:rsidR="0003629A" w:rsidRPr="00DA5093" w:rsidRDefault="0003629A" w:rsidP="0003629A">
      <w:pPr>
        <w:pStyle w:val="Heading2"/>
      </w:pPr>
      <w:bookmarkStart w:id="121" w:name="JCsandexitmeetings"/>
      <w:bookmarkStart w:id="122" w:name="_Toc325055256"/>
      <w:bookmarkEnd w:id="121"/>
      <w:r>
        <w:t>Joint Conferences and Exit Meetings</w:t>
      </w:r>
      <w:bookmarkEnd w:id="122"/>
    </w:p>
    <w:p w14:paraId="25E80E86" w14:textId="77777777" w:rsidR="0003629A" w:rsidRDefault="0003629A" w:rsidP="0003629A"/>
    <w:p w14:paraId="25E80E87" w14:textId="77777777" w:rsidR="0003629A" w:rsidRDefault="0003629A" w:rsidP="0003629A">
      <w:r>
        <w:t xml:space="preserve">A joint conference is a meeting of the examiners and a sufficient number (quorum) of the board of directors to conduct official credit union business.  A joint conference provides the examiner the opportunity to reach agreements with the board that they will take appropriate action for reducing levels of unwarranted risk in the credit union.  </w:t>
      </w:r>
    </w:p>
    <w:p w14:paraId="25E80E88" w14:textId="77777777" w:rsidR="0003629A" w:rsidRDefault="0003629A" w:rsidP="0003629A"/>
    <w:p w14:paraId="25E80E89" w14:textId="77777777" w:rsidR="0003629A" w:rsidRDefault="00F11E54" w:rsidP="0003629A">
      <w:r>
        <w:t>E</w:t>
      </w:r>
      <w:r w:rsidR="0003629A">
        <w:t xml:space="preserve">xaminers must hold a joint conference at the end of every examination for CAMEL 3, 4, or 5 credit unions.  </w:t>
      </w:r>
      <w:r>
        <w:t>E</w:t>
      </w:r>
      <w:r w:rsidR="0003629A">
        <w:t xml:space="preserve">xaminers will hold a joint conference in a Code 1 or 2 credit union if the credit union board so requests.  Otherwise, the examiner </w:t>
      </w:r>
      <w:r w:rsidR="00FE38F7">
        <w:t>may</w:t>
      </w:r>
      <w:r w:rsidR="0003629A">
        <w:t xml:space="preserve"> hold an exit meeting, rather than a joint conference, unless substantive concerns exist or if the examiner determines the need for a communication forum.  </w:t>
      </w:r>
      <w:r>
        <w:t xml:space="preserve">During follow-up examinations, examiners will hold joint conferences for all CAMEL </w:t>
      </w:r>
      <w:r w:rsidR="006E6E6F">
        <w:t xml:space="preserve">3, </w:t>
      </w:r>
      <w:r>
        <w:t>4</w:t>
      </w:r>
      <w:r w:rsidR="006E6E6F">
        <w:t xml:space="preserve">, </w:t>
      </w:r>
      <w:r>
        <w:t xml:space="preserve">and 5s.  </w:t>
      </w:r>
    </w:p>
    <w:p w14:paraId="25E80E8A" w14:textId="77777777" w:rsidR="0003629A" w:rsidRDefault="0003629A" w:rsidP="0003629A"/>
    <w:p w14:paraId="25E80E8B" w14:textId="77777777" w:rsidR="0003629A" w:rsidRPr="0003629A" w:rsidRDefault="0003629A" w:rsidP="0003629A">
      <w:r>
        <w:lastRenderedPageBreak/>
        <w:t>An exit meeting differs from a joint conference in that an exit meeting does not require a quorum of the board attend.  Generally, attendance at</w:t>
      </w:r>
      <w:r w:rsidRPr="0003629A">
        <w:t xml:space="preserve"> </w:t>
      </w:r>
      <w:r>
        <w:t>an exit meeting consists of top management, key staff and possibly one or more officials.</w:t>
      </w:r>
    </w:p>
    <w:p w14:paraId="25E80E8C" w14:textId="77777777" w:rsidR="0003629A" w:rsidRDefault="0003629A" w:rsidP="005314C7">
      <w:pPr>
        <w:rPr>
          <w:rFonts w:ascii="Calibri" w:hAnsi="Calibri"/>
          <w:sz w:val="22"/>
        </w:rPr>
      </w:pPr>
    </w:p>
    <w:p w14:paraId="25E80E8D" w14:textId="77777777" w:rsidR="00036B3A" w:rsidRPr="00DA5093" w:rsidRDefault="00036B3A" w:rsidP="00036B3A">
      <w:pPr>
        <w:pStyle w:val="Heading2"/>
      </w:pPr>
      <w:bookmarkStart w:id="123" w:name="_Toc287274014"/>
      <w:bookmarkStart w:id="124" w:name="_Toc325055257"/>
      <w:r w:rsidRPr="00DA5093">
        <w:t>Communicating Directly with a Credit Union</w:t>
      </w:r>
      <w:bookmarkEnd w:id="123"/>
      <w:bookmarkEnd w:id="124"/>
    </w:p>
    <w:p w14:paraId="25E80E8E" w14:textId="77777777" w:rsidR="00036B3A" w:rsidRPr="00DA5093" w:rsidRDefault="00036B3A" w:rsidP="00036B3A">
      <w:pPr>
        <w:rPr>
          <w:rFonts w:cs="Arial"/>
          <w:b/>
          <w:szCs w:val="24"/>
        </w:rPr>
      </w:pPr>
    </w:p>
    <w:p w14:paraId="25E80E8F" w14:textId="77777777" w:rsidR="00AF7DB9" w:rsidRDefault="00AF7DB9" w:rsidP="00111989">
      <w:pPr>
        <w:pStyle w:val="Heading3"/>
        <w:numPr>
          <w:ilvl w:val="0"/>
          <w:numId w:val="48"/>
        </w:numPr>
      </w:pPr>
      <w:bookmarkStart w:id="125" w:name="_Toc325055258"/>
      <w:r>
        <w:t>Informal Communication</w:t>
      </w:r>
      <w:bookmarkEnd w:id="125"/>
    </w:p>
    <w:p w14:paraId="25E80E90" w14:textId="77777777" w:rsidR="00AF7DB9" w:rsidRDefault="00AF7DB9" w:rsidP="00036B3A">
      <w:pPr>
        <w:rPr>
          <w:rFonts w:cs="Arial"/>
          <w:szCs w:val="24"/>
        </w:rPr>
      </w:pPr>
    </w:p>
    <w:p w14:paraId="25E80E91" w14:textId="77777777" w:rsidR="00036B3A" w:rsidRDefault="00036B3A" w:rsidP="00AF7DB9">
      <w:pPr>
        <w:pStyle w:val="H3P"/>
      </w:pPr>
      <w:r>
        <w:t>Examiners</w:t>
      </w:r>
      <w:r w:rsidRPr="00DA5093">
        <w:t xml:space="preserve"> may use e-mail as an informal means of communication with credit unions in place of, or in addition to, telephone calls.  </w:t>
      </w:r>
      <w:r>
        <w:t>Examiners</w:t>
      </w:r>
      <w:r w:rsidRPr="00DA5093">
        <w:t xml:space="preserve"> should use ZixMail</w:t>
      </w:r>
      <w:r w:rsidR="003022EB">
        <w:t>,</w:t>
      </w:r>
      <w:r w:rsidRPr="00DA5093">
        <w:rPr>
          <w:rStyle w:val="FootnoteReference"/>
          <w:szCs w:val="24"/>
        </w:rPr>
        <w:footnoteReference w:id="12"/>
      </w:r>
      <w:r w:rsidRPr="00DA5093">
        <w:t xml:space="preserve"> NCUA’s secure e-mail program, when discussing confidential matters with credit unions through email.  </w:t>
      </w:r>
      <w:r>
        <w:t>Examiners</w:t>
      </w:r>
      <w:r w:rsidRPr="00DA5093">
        <w:t xml:space="preserve"> may </w:t>
      </w:r>
      <w:r w:rsidRPr="00DA5093">
        <w:rPr>
          <w:u w:val="single"/>
        </w:rPr>
        <w:t>not</w:t>
      </w:r>
      <w:r w:rsidRPr="00DA5093">
        <w:t xml:space="preserve"> share information obtained from a credit union with another credit union (such as sample policies, etc.) without the originator’s expressed permission.  In addition, </w:t>
      </w:r>
      <w:r>
        <w:t>examiners</w:t>
      </w:r>
      <w:r w:rsidRPr="00DA5093">
        <w:t xml:space="preserve"> will </w:t>
      </w:r>
      <w:r w:rsidRPr="00DA5093">
        <w:rPr>
          <w:u w:val="single"/>
        </w:rPr>
        <w:t>not</w:t>
      </w:r>
      <w:r w:rsidRPr="00DA5093">
        <w:t xml:space="preserve"> forward regional/central office email correspondence directly to the credit union.</w:t>
      </w:r>
    </w:p>
    <w:p w14:paraId="25E80E92" w14:textId="77777777" w:rsidR="00AF7DB9" w:rsidRDefault="00AF7DB9" w:rsidP="00036B3A">
      <w:pPr>
        <w:rPr>
          <w:rFonts w:cs="Arial"/>
          <w:szCs w:val="24"/>
        </w:rPr>
      </w:pPr>
    </w:p>
    <w:p w14:paraId="25E80E93" w14:textId="77777777" w:rsidR="00AF7DB9" w:rsidRDefault="00AF7DB9" w:rsidP="00AF7DB9">
      <w:pPr>
        <w:pStyle w:val="Heading3"/>
      </w:pPr>
      <w:bookmarkStart w:id="126" w:name="_Toc325055259"/>
      <w:r>
        <w:t>Formal Communication</w:t>
      </w:r>
      <w:bookmarkEnd w:id="126"/>
    </w:p>
    <w:p w14:paraId="25E80E94" w14:textId="77777777" w:rsidR="00AF7DB9" w:rsidRDefault="00AF7DB9" w:rsidP="00AF7DB9"/>
    <w:p w14:paraId="25E80E95" w14:textId="77777777" w:rsidR="008078B9" w:rsidRDefault="008078B9" w:rsidP="008078B9">
      <w:pPr>
        <w:pStyle w:val="H3P"/>
      </w:pPr>
      <w:r>
        <w:t xml:space="preserve">Formal written communication with credit unions is typically initiated by the examiner and supervisor and processed through the </w:t>
      </w:r>
      <w:r w:rsidR="008626FE">
        <w:t>Regional Office</w:t>
      </w:r>
      <w:r>
        <w:t xml:space="preserve">.  Both Chapters 5 and 6 present common types of written correspondence.  The appendixes of this Manual contain many types of templates.  These templates contain the minimum documentation standards and should be used as a starting point when preparing credit union correspondence.  Staff can also reference the </w:t>
      </w:r>
      <w:hyperlink r:id="rId33" w:history="1">
        <w:r w:rsidRPr="005D6CCD">
          <w:rPr>
            <w:rStyle w:val="Hyperlink"/>
          </w:rPr>
          <w:t>Correspondence Manual</w:t>
        </w:r>
      </w:hyperlink>
      <w:r>
        <w:t xml:space="preserve"> for additional information.  T</w:t>
      </w:r>
      <w:r w:rsidR="00075EDF">
        <w:t xml:space="preserve">he following items apply to </w:t>
      </w:r>
      <w:r>
        <w:t>outgoing correspondence:</w:t>
      </w:r>
    </w:p>
    <w:p w14:paraId="25E80E96" w14:textId="77777777" w:rsidR="00075EDF" w:rsidRDefault="00075EDF" w:rsidP="008078B9">
      <w:pPr>
        <w:pStyle w:val="H3P"/>
      </w:pPr>
    </w:p>
    <w:p w14:paraId="25E80E97" w14:textId="77777777" w:rsidR="00993D4C" w:rsidRDefault="008078B9" w:rsidP="00993D4C">
      <w:pPr>
        <w:pStyle w:val="H3B"/>
      </w:pPr>
      <w:r>
        <w:t xml:space="preserve">In most cases, the RD’s response </w:t>
      </w:r>
      <w:r w:rsidRPr="00A50EA8">
        <w:t xml:space="preserve">is addressed to the BOD chair </w:t>
      </w:r>
      <w:r>
        <w:t xml:space="preserve">at the credit union’s address </w:t>
      </w:r>
      <w:r w:rsidRPr="00A50EA8">
        <w:t>with a c</w:t>
      </w:r>
      <w:r w:rsidR="00993D4C">
        <w:t>opy t</w:t>
      </w:r>
      <w:r w:rsidRPr="00A50EA8">
        <w:t>o the CEO</w:t>
      </w:r>
      <w:r w:rsidR="00993D4C">
        <w:t xml:space="preserve"> as appropriate</w:t>
      </w:r>
      <w:r w:rsidRPr="00A50EA8">
        <w:t xml:space="preserve">.  Correspondence is </w:t>
      </w:r>
      <w:r>
        <w:t>not typically</w:t>
      </w:r>
      <w:r w:rsidRPr="00A50EA8">
        <w:t xml:space="preserve"> mailed directly to the home of a BOD member unless there has been a problem with the correspondence being delivered</w:t>
      </w:r>
      <w:r w:rsidR="0084169C">
        <w:t xml:space="preserve"> (e.g. </w:t>
      </w:r>
      <w:r w:rsidRPr="00A50EA8">
        <w:t>there is a question of confidentiality</w:t>
      </w:r>
      <w:r>
        <w:t>, or if appropriate</w:t>
      </w:r>
      <w:r w:rsidR="0084169C">
        <w:t>,</w:t>
      </w:r>
      <w:r>
        <w:t xml:space="preserve"> in some cases of negative correspondence (</w:t>
      </w:r>
      <w:r w:rsidRPr="00A50EA8">
        <w:t>like a</w:t>
      </w:r>
      <w:r>
        <w:t>n</w:t>
      </w:r>
      <w:r w:rsidRPr="00A50EA8">
        <w:t xml:space="preserve"> RDL for significant violations or safety and soundness issues</w:t>
      </w:r>
      <w:r>
        <w:t>)</w:t>
      </w:r>
      <w:r w:rsidR="0084169C">
        <w:t>)</w:t>
      </w:r>
      <w:r>
        <w:t>.  When mailing correspondence to the home address of any board member</w:t>
      </w:r>
      <w:r w:rsidRPr="00A50EA8">
        <w:t xml:space="preserve">, </w:t>
      </w:r>
      <w:r>
        <w:t>the outgoing correspondence should be marked</w:t>
      </w:r>
      <w:r w:rsidRPr="00A50EA8">
        <w:t xml:space="preserve"> confidential and private.</w:t>
      </w:r>
      <w:r w:rsidR="00993D4C">
        <w:t xml:space="preserve">  </w:t>
      </w:r>
      <w:r w:rsidR="00993D4C" w:rsidRPr="00DA5093">
        <w:t xml:space="preserve">In special cases, DOS may mail </w:t>
      </w:r>
      <w:r w:rsidR="00993D4C">
        <w:t>correspondence</w:t>
      </w:r>
      <w:r w:rsidR="00993D4C" w:rsidRPr="00DA5093">
        <w:t xml:space="preserve"> to each board member’s home</w:t>
      </w:r>
      <w:r w:rsidR="00993D4C">
        <w:t xml:space="preserve"> or the supervisor may determine if delivering the correspondence in person is appropriate</w:t>
      </w:r>
      <w:r w:rsidR="00993D4C" w:rsidRPr="00DA5093">
        <w:t xml:space="preserve">.  </w:t>
      </w:r>
    </w:p>
    <w:p w14:paraId="25E80E98" w14:textId="77777777" w:rsidR="00075EDF" w:rsidRDefault="00075EDF" w:rsidP="00075EDF">
      <w:pPr>
        <w:pStyle w:val="H3B"/>
        <w:numPr>
          <w:ilvl w:val="0"/>
          <w:numId w:val="0"/>
        </w:numPr>
        <w:ind w:left="1440"/>
      </w:pPr>
    </w:p>
    <w:p w14:paraId="25E80E99" w14:textId="77777777" w:rsidR="008078B9" w:rsidRDefault="008078B9" w:rsidP="00075EDF">
      <w:pPr>
        <w:pStyle w:val="H3B"/>
      </w:pPr>
      <w:r>
        <w:t>Examiners and supervisors should be c</w:t>
      </w:r>
      <w:r w:rsidR="00075EDF">
        <w:t>opied</w:t>
      </w:r>
      <w:r>
        <w:t xml:space="preserve"> on all outgoing correspondence.  </w:t>
      </w:r>
      <w:r w:rsidR="00993D4C">
        <w:t>The SSA should be copied on all outgoing FISCU correspondence.</w:t>
      </w:r>
    </w:p>
    <w:p w14:paraId="25E80E9A" w14:textId="77777777" w:rsidR="00075EDF" w:rsidRDefault="00075EDF" w:rsidP="00075EDF">
      <w:pPr>
        <w:pStyle w:val="ListParagraph"/>
        <w:numPr>
          <w:ilvl w:val="0"/>
          <w:numId w:val="0"/>
        </w:numPr>
        <w:ind w:left="1166"/>
      </w:pPr>
    </w:p>
    <w:p w14:paraId="25E80E9B" w14:textId="77777777" w:rsidR="008078B9" w:rsidRDefault="00993D4C" w:rsidP="008078B9">
      <w:pPr>
        <w:pStyle w:val="H3B"/>
      </w:pPr>
      <w:r>
        <w:t>DOS</w:t>
      </w:r>
      <w:r w:rsidR="008078B9">
        <w:t xml:space="preserve"> has the discretion to add to the templates line items such as: cc and bcc recipients, “sent via FedEx – Signature Required”, etc.</w:t>
      </w:r>
    </w:p>
    <w:p w14:paraId="25E80E9C" w14:textId="77777777" w:rsidR="00036B3A" w:rsidRDefault="00036B3A" w:rsidP="00036B3A">
      <w:pPr>
        <w:rPr>
          <w:rFonts w:cs="Arial"/>
          <w:szCs w:val="24"/>
        </w:rPr>
      </w:pPr>
    </w:p>
    <w:p w14:paraId="25E80E9D" w14:textId="77777777" w:rsidR="003738F1" w:rsidRDefault="003738F1" w:rsidP="003738F1">
      <w:pPr>
        <w:pStyle w:val="Heading3"/>
      </w:pPr>
      <w:bookmarkStart w:id="127" w:name="_Toc325055260"/>
      <w:r>
        <w:lastRenderedPageBreak/>
        <w:t>Writing Guidelines</w:t>
      </w:r>
      <w:bookmarkEnd w:id="127"/>
    </w:p>
    <w:p w14:paraId="25E80E9E" w14:textId="77777777" w:rsidR="003738F1" w:rsidRDefault="003738F1" w:rsidP="003738F1">
      <w:pPr>
        <w:pStyle w:val="H3P"/>
      </w:pPr>
    </w:p>
    <w:p w14:paraId="25E80E9F" w14:textId="77777777" w:rsidR="00FA189E" w:rsidRDefault="003738F1" w:rsidP="00FA189E">
      <w:pPr>
        <w:pStyle w:val="H3P"/>
      </w:pPr>
      <w:r w:rsidRPr="009A52E6">
        <w:t xml:space="preserve">The NCUA is responsible for ensuring that agency personnel prepare documents intended for the public according to plain writing guidelines. </w:t>
      </w:r>
      <w:r>
        <w:t xml:space="preserve"> Information relating to the </w:t>
      </w:r>
      <w:hyperlink r:id="rId34" w:history="1">
        <w:r>
          <w:rPr>
            <w:rStyle w:val="Hyperlink"/>
          </w:rPr>
          <w:t>Plain Writing Act of 2010</w:t>
        </w:r>
      </w:hyperlink>
      <w:r>
        <w:rPr>
          <w:color w:val="999999"/>
        </w:rPr>
        <w:t xml:space="preserve"> </w:t>
      </w:r>
      <w:r>
        <w:t>can be found on NCUA’s website.  T</w:t>
      </w:r>
      <w:r w:rsidRPr="009A52E6">
        <w:t xml:space="preserve">he plain writing guidelines used by NCUA personnel can be found at </w:t>
      </w:r>
      <w:hyperlink r:id="rId35" w:history="1">
        <w:r w:rsidRPr="009A52E6">
          <w:rPr>
            <w:rStyle w:val="Hyperlink"/>
          </w:rPr>
          <w:t>Plain Language.gov</w:t>
        </w:r>
      </w:hyperlink>
      <w:r>
        <w:t xml:space="preserve">.  </w:t>
      </w:r>
      <w:r w:rsidR="00FA189E">
        <w:t xml:space="preserve">Plain language (also called Plain English) is communication your audience can understand the first time they read or hear it.  Plain language is defined by results—it is easy to read, understand, and use.  Staff should incorporate the following writing techniques to help achieve this goal: </w:t>
      </w:r>
    </w:p>
    <w:p w14:paraId="25E80EA0" w14:textId="77777777" w:rsidR="00FA189E" w:rsidRDefault="00FA189E" w:rsidP="00FA189E">
      <w:pPr>
        <w:pStyle w:val="H3P"/>
      </w:pPr>
    </w:p>
    <w:p w14:paraId="25E80EA1" w14:textId="77777777" w:rsidR="00FA189E" w:rsidRDefault="00FA189E" w:rsidP="00FA189E">
      <w:pPr>
        <w:pStyle w:val="H3B"/>
      </w:pPr>
      <w:r>
        <w:t>Logical organization with the reader in mind</w:t>
      </w:r>
    </w:p>
    <w:p w14:paraId="25E80EA2" w14:textId="77777777" w:rsidR="00FA189E" w:rsidRDefault="00FA189E" w:rsidP="00FA189E">
      <w:pPr>
        <w:pStyle w:val="H3B"/>
      </w:pPr>
      <w:r>
        <w:t>"You" and other pronouns</w:t>
      </w:r>
    </w:p>
    <w:p w14:paraId="25E80EA3" w14:textId="77777777" w:rsidR="00FA189E" w:rsidRDefault="00FA189E" w:rsidP="00FA189E">
      <w:pPr>
        <w:pStyle w:val="H3B"/>
      </w:pPr>
      <w:r>
        <w:t>Active voice</w:t>
      </w:r>
    </w:p>
    <w:p w14:paraId="25E80EA4" w14:textId="77777777" w:rsidR="00FA189E" w:rsidRDefault="00FA189E" w:rsidP="00FA189E">
      <w:pPr>
        <w:pStyle w:val="H3B"/>
      </w:pPr>
      <w:r>
        <w:t>Short sentences</w:t>
      </w:r>
    </w:p>
    <w:p w14:paraId="25E80EA5" w14:textId="77777777" w:rsidR="00FA189E" w:rsidRDefault="00FA189E" w:rsidP="00FA189E">
      <w:pPr>
        <w:pStyle w:val="H3B"/>
      </w:pPr>
      <w:r>
        <w:t>Common, everyday words</w:t>
      </w:r>
    </w:p>
    <w:p w14:paraId="25E80EA6" w14:textId="77777777" w:rsidR="00FA189E" w:rsidRDefault="00FA189E" w:rsidP="00FA189E">
      <w:pPr>
        <w:pStyle w:val="H3B"/>
      </w:pPr>
      <w:r>
        <w:t>Easy-to-read design features</w:t>
      </w:r>
    </w:p>
    <w:p w14:paraId="25E80EA7" w14:textId="77777777" w:rsidR="00FA189E" w:rsidRDefault="00FA189E" w:rsidP="00FA189E">
      <w:pPr>
        <w:pStyle w:val="H3P"/>
      </w:pPr>
    </w:p>
    <w:p w14:paraId="25E80EA8" w14:textId="77777777" w:rsidR="003738F1" w:rsidRDefault="003738F1" w:rsidP="003738F1">
      <w:pPr>
        <w:pStyle w:val="H3P"/>
      </w:pPr>
      <w:r>
        <w:t xml:space="preserve">The table below includes a checklist staff can reference when preparing written correspondence.  </w:t>
      </w:r>
    </w:p>
    <w:p w14:paraId="25E80EA9" w14:textId="77777777" w:rsidR="003738F1" w:rsidRDefault="003738F1" w:rsidP="003738F1">
      <w:pPr>
        <w:pStyle w:val="H3P"/>
      </w:pPr>
    </w:p>
    <w:tbl>
      <w:tblPr>
        <w:tblW w:w="0" w:type="auto"/>
        <w:tblInd w:w="126" w:type="dxa"/>
        <w:tblLayout w:type="fixed"/>
        <w:tblLook w:val="0000" w:firstRow="0" w:lastRow="0" w:firstColumn="0" w:lastColumn="0" w:noHBand="0" w:noVBand="0"/>
      </w:tblPr>
      <w:tblGrid>
        <w:gridCol w:w="9473"/>
      </w:tblGrid>
      <w:tr w:rsidR="003738F1" w:rsidRPr="00DA5093" w14:paraId="25E80EC2" w14:textId="77777777" w:rsidTr="003738F1">
        <w:trPr>
          <w:trHeight w:val="4737"/>
        </w:trPr>
        <w:tc>
          <w:tcPr>
            <w:tcW w:w="9473" w:type="dxa"/>
            <w:tcBorders>
              <w:top w:val="single" w:sz="6" w:space="0" w:color="auto"/>
              <w:left w:val="single" w:sz="6" w:space="0" w:color="auto"/>
              <w:bottom w:val="single" w:sz="6" w:space="0" w:color="auto"/>
              <w:right w:val="single" w:sz="6" w:space="0" w:color="auto"/>
            </w:tcBorders>
            <w:shd w:val="clear" w:color="auto" w:fill="C0C0C0"/>
          </w:tcPr>
          <w:p w14:paraId="25E80EAA" w14:textId="77777777" w:rsidR="003738F1" w:rsidRDefault="003738F1" w:rsidP="003738F1">
            <w:pPr>
              <w:jc w:val="center"/>
              <w:rPr>
                <w:rFonts w:cs="Arial"/>
                <w:b/>
                <w:szCs w:val="24"/>
              </w:rPr>
            </w:pPr>
            <w:r>
              <w:rPr>
                <w:rFonts w:cs="Arial"/>
                <w:b/>
                <w:szCs w:val="24"/>
              </w:rPr>
              <w:t>Document Checklist for Plain Language</w:t>
            </w:r>
            <w:r>
              <w:rPr>
                <w:rStyle w:val="FootnoteReference"/>
                <w:rFonts w:cs="Arial"/>
                <w:b/>
                <w:szCs w:val="24"/>
              </w:rPr>
              <w:footnoteReference w:id="13"/>
            </w:r>
          </w:p>
          <w:p w14:paraId="25E80EAB" w14:textId="77777777" w:rsidR="003738F1" w:rsidRDefault="003738F1" w:rsidP="003738F1">
            <w:pPr>
              <w:jc w:val="center"/>
              <w:rPr>
                <w:rFonts w:cs="Arial"/>
                <w:szCs w:val="24"/>
              </w:rPr>
            </w:pPr>
          </w:p>
          <w:tbl>
            <w:tblPr>
              <w:tblStyle w:val="TableGrid"/>
              <w:tblW w:w="0" w:type="auto"/>
              <w:tblLayout w:type="fixed"/>
              <w:tblLook w:val="04A0" w:firstRow="1" w:lastRow="0" w:firstColumn="1" w:lastColumn="0" w:noHBand="0" w:noVBand="1"/>
            </w:tblPr>
            <w:tblGrid>
              <w:gridCol w:w="4680"/>
              <w:gridCol w:w="4552"/>
            </w:tblGrid>
            <w:tr w:rsidR="003738F1" w14:paraId="25E80EAE" w14:textId="77777777" w:rsidTr="003738F1">
              <w:tc>
                <w:tcPr>
                  <w:tcW w:w="4680" w:type="dxa"/>
                </w:tcPr>
                <w:p w14:paraId="25E80EAC" w14:textId="77777777" w:rsidR="003738F1" w:rsidRPr="003738F1" w:rsidRDefault="003738F1" w:rsidP="00031D0F">
                  <w:pPr>
                    <w:pStyle w:val="ListParagraph"/>
                    <w:numPr>
                      <w:ilvl w:val="0"/>
                      <w:numId w:val="73"/>
                    </w:numPr>
                    <w:rPr>
                      <w:rFonts w:cs="Times New Roman"/>
                      <w:szCs w:val="24"/>
                    </w:rPr>
                  </w:pPr>
                  <w:r>
                    <w:rPr>
                      <w:szCs w:val="24"/>
                    </w:rPr>
                    <w:t xml:space="preserve"> </w:t>
                  </w:r>
                  <w:r w:rsidRPr="003738F1">
                    <w:rPr>
                      <w:rFonts w:cs="Times New Roman"/>
                      <w:szCs w:val="24"/>
                    </w:rPr>
                    <w:t>written for the average reader</w:t>
                  </w:r>
                </w:p>
              </w:tc>
              <w:tc>
                <w:tcPr>
                  <w:tcW w:w="4552" w:type="dxa"/>
                </w:tcPr>
                <w:p w14:paraId="25E80EAD"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base verbs, not nominalizations (hidden verbs)</w:t>
                  </w:r>
                </w:p>
              </w:tc>
            </w:tr>
            <w:tr w:rsidR="003738F1" w14:paraId="25E80EB1" w14:textId="77777777" w:rsidTr="003738F1">
              <w:tc>
                <w:tcPr>
                  <w:tcW w:w="4680" w:type="dxa"/>
                </w:tcPr>
                <w:p w14:paraId="25E80EAF"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organized to serve the reader's needs</w:t>
                  </w:r>
                </w:p>
              </w:tc>
              <w:tc>
                <w:tcPr>
                  <w:tcW w:w="4552" w:type="dxa"/>
                </w:tcPr>
                <w:p w14:paraId="25E80EB0"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omits excess words</w:t>
                  </w:r>
                </w:p>
              </w:tc>
            </w:tr>
            <w:tr w:rsidR="003738F1" w14:paraId="25E80EB4" w14:textId="77777777" w:rsidTr="003738F1">
              <w:tc>
                <w:tcPr>
                  <w:tcW w:w="4680" w:type="dxa"/>
                </w:tcPr>
                <w:p w14:paraId="25E80EB2"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has useful headings</w:t>
                  </w:r>
                </w:p>
              </w:tc>
              <w:tc>
                <w:tcPr>
                  <w:tcW w:w="4552" w:type="dxa"/>
                </w:tcPr>
                <w:p w14:paraId="25E80EB3"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concrete, familiar words</w:t>
                  </w:r>
                </w:p>
              </w:tc>
            </w:tr>
            <w:tr w:rsidR="003738F1" w14:paraId="25E80EB7" w14:textId="77777777" w:rsidTr="003738F1">
              <w:tc>
                <w:tcPr>
                  <w:tcW w:w="4680" w:type="dxa"/>
                </w:tcPr>
                <w:p w14:paraId="25E80EB5"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"you" and other pronouns to speak to the reader</w:t>
                  </w:r>
                </w:p>
              </w:tc>
              <w:tc>
                <w:tcPr>
                  <w:tcW w:w="4552" w:type="dxa"/>
                </w:tcPr>
                <w:p w14:paraId="25E80EB6"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"must" to express requirements; avoids the ambiguous word "shall"</w:t>
                  </w:r>
                </w:p>
              </w:tc>
            </w:tr>
            <w:tr w:rsidR="003738F1" w14:paraId="25E80EBA" w14:textId="77777777" w:rsidTr="003738F1">
              <w:tc>
                <w:tcPr>
                  <w:tcW w:w="4680" w:type="dxa"/>
                </w:tcPr>
                <w:p w14:paraId="25E80EB8"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active voice</w:t>
                  </w:r>
                </w:p>
              </w:tc>
              <w:tc>
                <w:tcPr>
                  <w:tcW w:w="4552" w:type="dxa"/>
                </w:tcPr>
                <w:p w14:paraId="25E80EB9"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places words carefully (avoids large gaps between the subject, the verb and the object; puts exceptions last; places modifiers correctly)</w:t>
                  </w:r>
                </w:p>
              </w:tc>
            </w:tr>
            <w:tr w:rsidR="003738F1" w14:paraId="25E80EBD" w14:textId="77777777" w:rsidTr="003738F1">
              <w:tc>
                <w:tcPr>
                  <w:tcW w:w="4680" w:type="dxa"/>
                </w:tcPr>
                <w:p w14:paraId="25E80EBB"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short sections and sentences</w:t>
                  </w:r>
                </w:p>
              </w:tc>
              <w:tc>
                <w:tcPr>
                  <w:tcW w:w="4552" w:type="dxa"/>
                </w:tcPr>
                <w:p w14:paraId="25E80EBC"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lists and tables to simplify complex materia</w:t>
                  </w:r>
                  <w:r>
                    <w:rPr>
                      <w:rFonts w:cs="Times New Roman"/>
                      <w:szCs w:val="24"/>
                    </w:rPr>
                    <w:t>l</w:t>
                  </w:r>
                </w:p>
              </w:tc>
            </w:tr>
            <w:tr w:rsidR="003738F1" w14:paraId="25E80EC0" w14:textId="77777777" w:rsidTr="003738F1">
              <w:tc>
                <w:tcPr>
                  <w:tcW w:w="4680" w:type="dxa"/>
                </w:tcPr>
                <w:p w14:paraId="25E80EBE"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the simplest tense possible—simple present is best</w:t>
                  </w:r>
                </w:p>
              </w:tc>
              <w:tc>
                <w:tcPr>
                  <w:tcW w:w="4552" w:type="dxa"/>
                </w:tcPr>
                <w:p w14:paraId="25E80EBF" w14:textId="77777777" w:rsidR="003738F1" w:rsidRPr="009413A2" w:rsidRDefault="003738F1" w:rsidP="00031D0F">
                  <w:pPr>
                    <w:pStyle w:val="ListParagraph"/>
                    <w:numPr>
                      <w:ilvl w:val="0"/>
                      <w:numId w:val="73"/>
                    </w:numPr>
                    <w:rPr>
                      <w:rFonts w:cs="Times New Roman"/>
                      <w:szCs w:val="24"/>
                    </w:rPr>
                  </w:pPr>
                  <w:r w:rsidRPr="009413A2">
                    <w:rPr>
                      <w:rFonts w:cs="Times New Roman"/>
                      <w:szCs w:val="24"/>
                    </w:rPr>
                    <w:t>uses no more than two or three subordinate levels</w:t>
                  </w:r>
                </w:p>
              </w:tc>
            </w:tr>
          </w:tbl>
          <w:p w14:paraId="25E80EC1" w14:textId="77777777" w:rsidR="003738F1" w:rsidRPr="00894B34" w:rsidRDefault="003738F1" w:rsidP="003738F1">
            <w:pPr>
              <w:rPr>
                <w:szCs w:val="24"/>
              </w:rPr>
            </w:pPr>
          </w:p>
        </w:tc>
      </w:tr>
    </w:tbl>
    <w:p w14:paraId="25E80EC3" w14:textId="77777777" w:rsidR="003738F1" w:rsidRPr="009A52E6" w:rsidRDefault="003738F1" w:rsidP="003738F1">
      <w:pPr>
        <w:pStyle w:val="H3P"/>
      </w:pPr>
    </w:p>
    <w:p w14:paraId="25E80EC4" w14:textId="77777777" w:rsidR="00036B3A" w:rsidRPr="00DA5093" w:rsidRDefault="00036B3A" w:rsidP="00036B3A">
      <w:pPr>
        <w:pStyle w:val="Heading2"/>
        <w:rPr>
          <w:rFonts w:cs="Arial"/>
        </w:rPr>
      </w:pPr>
      <w:bookmarkStart w:id="128" w:name="_Toc286826534"/>
      <w:bookmarkStart w:id="129" w:name="_Toc287274015"/>
      <w:bookmarkStart w:id="130" w:name="_Toc325055261"/>
      <w:r w:rsidRPr="00DA5093">
        <w:rPr>
          <w:rFonts w:cs="Arial"/>
        </w:rPr>
        <w:t>Communicating with Law Enforcement, Outside Audit Firms, or Other Federal Agencies</w:t>
      </w:r>
      <w:bookmarkEnd w:id="128"/>
      <w:bookmarkEnd w:id="129"/>
      <w:bookmarkEnd w:id="130"/>
    </w:p>
    <w:p w14:paraId="25E80EC5" w14:textId="77777777" w:rsidR="00036B3A" w:rsidRPr="00DA5093" w:rsidRDefault="00036B3A" w:rsidP="00036B3A">
      <w:pPr>
        <w:rPr>
          <w:rFonts w:cs="Arial"/>
          <w:szCs w:val="24"/>
        </w:rPr>
      </w:pPr>
    </w:p>
    <w:p w14:paraId="25E80EC6" w14:textId="77777777" w:rsidR="00036B3A" w:rsidRDefault="00036B3A" w:rsidP="00036B3A">
      <w:pPr>
        <w:rPr>
          <w:rFonts w:cs="Arial"/>
          <w:szCs w:val="24"/>
        </w:rPr>
      </w:pPr>
      <w:r>
        <w:rPr>
          <w:rFonts w:cs="Arial"/>
          <w:szCs w:val="24"/>
        </w:rPr>
        <w:t>Examiners</w:t>
      </w:r>
      <w:r w:rsidRPr="00DA5093">
        <w:rPr>
          <w:rFonts w:cs="Arial"/>
          <w:szCs w:val="24"/>
        </w:rPr>
        <w:t xml:space="preserve"> (</w:t>
      </w:r>
      <w:r>
        <w:rPr>
          <w:rFonts w:cs="Arial"/>
          <w:szCs w:val="24"/>
        </w:rPr>
        <w:t>through</w:t>
      </w:r>
      <w:r w:rsidRPr="00DA5093">
        <w:rPr>
          <w:rFonts w:cs="Arial"/>
          <w:szCs w:val="24"/>
        </w:rPr>
        <w:t xml:space="preserve"> </w:t>
      </w:r>
      <w:r>
        <w:rPr>
          <w:rFonts w:cs="Arial"/>
          <w:szCs w:val="24"/>
        </w:rPr>
        <w:t>their supervisor</w:t>
      </w:r>
      <w:r w:rsidRPr="00DA5093">
        <w:rPr>
          <w:rFonts w:cs="Arial"/>
          <w:szCs w:val="24"/>
        </w:rPr>
        <w:t>) must refer all inquiries from law enforcement, outside audit firms, or other federal agencies to the region’s Division of Supervision.</w:t>
      </w:r>
      <w:r>
        <w:rPr>
          <w:rFonts w:cs="Arial"/>
          <w:szCs w:val="24"/>
        </w:rPr>
        <w:t xml:space="preserve">  </w:t>
      </w:r>
      <w:r>
        <w:rPr>
          <w:rFonts w:cs="Arial"/>
          <w:szCs w:val="24"/>
        </w:rPr>
        <w:lastRenderedPageBreak/>
        <w:t xml:space="preserve">RD’s should communicate knowledge of any law enforcement investigation to the </w:t>
      </w:r>
      <w:r w:rsidR="00847C4F">
        <w:rPr>
          <w:rFonts w:cs="Arial"/>
          <w:szCs w:val="24"/>
        </w:rPr>
        <w:t>NCUA Board</w:t>
      </w:r>
      <w:r w:rsidR="00FE38F7">
        <w:rPr>
          <w:rFonts w:cs="Arial"/>
          <w:szCs w:val="24"/>
        </w:rPr>
        <w:t>,</w:t>
      </w:r>
      <w:r>
        <w:rPr>
          <w:rFonts w:cs="Arial"/>
          <w:szCs w:val="24"/>
        </w:rPr>
        <w:t xml:space="preserve"> OGC</w:t>
      </w:r>
      <w:r w:rsidR="00FE38F7">
        <w:rPr>
          <w:rFonts w:cs="Arial"/>
          <w:szCs w:val="24"/>
        </w:rPr>
        <w:t>, and E&amp;I</w:t>
      </w:r>
      <w:r>
        <w:rPr>
          <w:rFonts w:cs="Arial"/>
          <w:szCs w:val="24"/>
        </w:rPr>
        <w:t>.</w:t>
      </w:r>
    </w:p>
    <w:p w14:paraId="25E80EC7" w14:textId="77777777" w:rsidR="00221BAC" w:rsidRPr="00DA5093" w:rsidRDefault="00221BAC" w:rsidP="00036B3A">
      <w:pPr>
        <w:rPr>
          <w:rFonts w:cs="Arial"/>
          <w:szCs w:val="24"/>
        </w:rPr>
      </w:pPr>
    </w:p>
    <w:p w14:paraId="25E80EC8" w14:textId="77777777" w:rsidR="0039095C" w:rsidRPr="00DA5093" w:rsidRDefault="0039095C" w:rsidP="0039095C">
      <w:pPr>
        <w:pStyle w:val="Heading2"/>
        <w:rPr>
          <w:rFonts w:cs="Arial"/>
        </w:rPr>
      </w:pPr>
      <w:bookmarkStart w:id="131" w:name="_Toc286858706"/>
      <w:bookmarkStart w:id="132" w:name="_Toc286858893"/>
      <w:bookmarkStart w:id="133" w:name="_Toc287273969"/>
      <w:bookmarkStart w:id="134" w:name="_Toc325055262"/>
      <w:r w:rsidRPr="00DA5093">
        <w:rPr>
          <w:rFonts w:cs="Arial"/>
        </w:rPr>
        <w:t>New Credit Union Supervision</w:t>
      </w:r>
      <w:bookmarkEnd w:id="131"/>
      <w:bookmarkEnd w:id="132"/>
      <w:bookmarkEnd w:id="133"/>
      <w:bookmarkEnd w:id="134"/>
    </w:p>
    <w:p w14:paraId="25E80EC9" w14:textId="77777777" w:rsidR="0039095C" w:rsidRPr="00DA5093" w:rsidRDefault="0039095C" w:rsidP="0039095C">
      <w:pPr>
        <w:rPr>
          <w:rFonts w:cs="Arial"/>
        </w:rPr>
      </w:pPr>
    </w:p>
    <w:p w14:paraId="25E80ECA" w14:textId="77777777" w:rsidR="0039095C" w:rsidRPr="00DA5093" w:rsidRDefault="0039095C" w:rsidP="0039095C">
      <w:pPr>
        <w:contextualSpacing/>
        <w:rPr>
          <w:rFonts w:cs="Arial"/>
          <w:szCs w:val="24"/>
        </w:rPr>
      </w:pPr>
      <w:r w:rsidRPr="00DA5093">
        <w:rPr>
          <w:rFonts w:cs="Arial"/>
          <w:szCs w:val="24"/>
        </w:rPr>
        <w:t xml:space="preserve">If </w:t>
      </w:r>
      <w:r>
        <w:rPr>
          <w:rFonts w:cs="Arial"/>
          <w:szCs w:val="24"/>
        </w:rPr>
        <w:t>an examiner</w:t>
      </w:r>
      <w:r w:rsidR="00783775">
        <w:rPr>
          <w:rFonts w:cs="Arial"/>
          <w:szCs w:val="24"/>
        </w:rPr>
        <w:t xml:space="preserve"> is responsible </w:t>
      </w:r>
      <w:r w:rsidRPr="00DA5093">
        <w:rPr>
          <w:rFonts w:cs="Arial"/>
          <w:szCs w:val="24"/>
        </w:rPr>
        <w:t>for a new credit union, the following policies apply:</w:t>
      </w:r>
    </w:p>
    <w:p w14:paraId="25E80ECB" w14:textId="77777777" w:rsidR="002A5026" w:rsidRDefault="002A5026" w:rsidP="002A5026">
      <w:pPr>
        <w:pStyle w:val="H2B"/>
        <w:numPr>
          <w:ilvl w:val="0"/>
          <w:numId w:val="0"/>
        </w:numPr>
      </w:pPr>
    </w:p>
    <w:p w14:paraId="25E80ECC" w14:textId="77777777" w:rsidR="002A5026" w:rsidRDefault="002A5026" w:rsidP="002A5026">
      <w:pPr>
        <w:pStyle w:val="H2BList"/>
      </w:pPr>
      <w:r>
        <w:t>C</w:t>
      </w:r>
      <w:r w:rsidRPr="002A5026">
        <w:t>ontact the credit union officials shortly after approval of the charter in order to arrange for the initial examination (usually within the first s</w:t>
      </w:r>
      <w:r>
        <w:t>ix months of operation);</w:t>
      </w:r>
    </w:p>
    <w:p w14:paraId="25E80ECD" w14:textId="77777777" w:rsidR="002A5026" w:rsidRDefault="002A5026" w:rsidP="002A5026">
      <w:pPr>
        <w:pStyle w:val="H2BList"/>
        <w:numPr>
          <w:ilvl w:val="0"/>
          <w:numId w:val="0"/>
        </w:numPr>
        <w:ind w:left="720"/>
      </w:pPr>
    </w:p>
    <w:p w14:paraId="25E80ECE" w14:textId="77777777" w:rsidR="002A5026" w:rsidRDefault="002A5026" w:rsidP="002A5026">
      <w:pPr>
        <w:pStyle w:val="H2BList"/>
      </w:pPr>
      <w:r w:rsidRPr="00DA5093">
        <w:t>Perform a supervision contact within 60 days of initial operations, and within every 120 days thereafter for the first two years</w:t>
      </w:r>
      <w:r>
        <w:t>;</w:t>
      </w:r>
    </w:p>
    <w:p w14:paraId="25E80ECF" w14:textId="77777777" w:rsidR="0039095C" w:rsidRDefault="0039095C" w:rsidP="000028DF">
      <w:pPr>
        <w:pStyle w:val="H2B"/>
        <w:numPr>
          <w:ilvl w:val="0"/>
          <w:numId w:val="0"/>
        </w:numPr>
        <w:ind w:left="900"/>
      </w:pPr>
    </w:p>
    <w:p w14:paraId="25E80ED0" w14:textId="77777777" w:rsidR="0039095C" w:rsidRDefault="0039095C" w:rsidP="002A5026">
      <w:pPr>
        <w:pStyle w:val="H2BList"/>
      </w:pPr>
      <w:r w:rsidRPr="00F741EF">
        <w:rPr>
          <w:szCs w:val="24"/>
        </w:rPr>
        <w:t>Documentation requirements</w:t>
      </w:r>
      <w:r w:rsidRPr="00DA5093">
        <w:t xml:space="preserve"> are the same as for follow-up examinations;</w:t>
      </w:r>
    </w:p>
    <w:p w14:paraId="25E80ED1" w14:textId="77777777" w:rsidR="0039095C" w:rsidRPr="00DA5093" w:rsidRDefault="0039095C" w:rsidP="002A5026">
      <w:pPr>
        <w:pStyle w:val="H2BList"/>
        <w:numPr>
          <w:ilvl w:val="0"/>
          <w:numId w:val="0"/>
        </w:numPr>
        <w:ind w:left="720"/>
      </w:pPr>
    </w:p>
    <w:p w14:paraId="25E80ED2" w14:textId="77777777" w:rsidR="0039095C" w:rsidRDefault="0039095C" w:rsidP="002A5026">
      <w:pPr>
        <w:pStyle w:val="H2BList"/>
      </w:pPr>
      <w:r w:rsidRPr="00DA5093">
        <w:t xml:space="preserve">Maintain open communication with the assigned Economic Development Specialist (EDS); </w:t>
      </w:r>
    </w:p>
    <w:p w14:paraId="25E80ED3" w14:textId="77777777" w:rsidR="0039095C" w:rsidRPr="00DA5093" w:rsidRDefault="0039095C" w:rsidP="002A5026">
      <w:pPr>
        <w:pStyle w:val="H2BList"/>
        <w:numPr>
          <w:ilvl w:val="0"/>
          <w:numId w:val="0"/>
        </w:numPr>
        <w:ind w:left="720"/>
      </w:pPr>
    </w:p>
    <w:p w14:paraId="25E80ED4" w14:textId="77777777" w:rsidR="0039095C" w:rsidRDefault="0039095C" w:rsidP="002A5026">
      <w:pPr>
        <w:pStyle w:val="H2BList"/>
      </w:pPr>
      <w:r w:rsidRPr="00DA5093">
        <w:t>Document compliance with the Letter of Understanding and Agreement (LUA) or Special Insuring Agreement (SIA) and adherence to the credit union’s business plan in the Supplementary Facts section of the report;</w:t>
      </w:r>
    </w:p>
    <w:p w14:paraId="25E80ED5" w14:textId="77777777" w:rsidR="0039095C" w:rsidRPr="00DA5093" w:rsidRDefault="0039095C" w:rsidP="002A5026">
      <w:pPr>
        <w:pStyle w:val="H2BList"/>
        <w:numPr>
          <w:ilvl w:val="0"/>
          <w:numId w:val="0"/>
        </w:numPr>
        <w:ind w:left="720"/>
      </w:pPr>
    </w:p>
    <w:p w14:paraId="25E80ED6" w14:textId="77777777" w:rsidR="0039095C" w:rsidRDefault="0039095C" w:rsidP="002A5026">
      <w:pPr>
        <w:pStyle w:val="H2BList"/>
      </w:pPr>
      <w:r w:rsidRPr="00DA5093">
        <w:t xml:space="preserve">Review all changes in management (officials and key personnel), and determine if changes in officials were approved by the RD and the SSA, if applicable, in accordance with §701.14e of </w:t>
      </w:r>
      <w:hyperlink r:id="rId36" w:history="1">
        <w:r>
          <w:rPr>
            <w:rStyle w:val="Hyperlink"/>
          </w:rPr>
          <w:t>NCUA</w:t>
        </w:r>
        <w:r w:rsidRPr="00A03300">
          <w:rPr>
            <w:rStyle w:val="Hyperlink"/>
          </w:rPr>
          <w:t xml:space="preserve"> Rules and Regulations</w:t>
        </w:r>
      </w:hyperlink>
      <w:r w:rsidRPr="00DA5093">
        <w:t>;</w:t>
      </w:r>
    </w:p>
    <w:p w14:paraId="25E80ED7" w14:textId="77777777" w:rsidR="0039095C" w:rsidRPr="00DA5093" w:rsidRDefault="0039095C" w:rsidP="002A5026">
      <w:pPr>
        <w:pStyle w:val="H2BList"/>
        <w:numPr>
          <w:ilvl w:val="0"/>
          <w:numId w:val="0"/>
        </w:numPr>
        <w:ind w:left="720"/>
      </w:pPr>
    </w:p>
    <w:p w14:paraId="25E80ED8" w14:textId="77777777" w:rsidR="0039095C" w:rsidRDefault="0039095C" w:rsidP="002A5026">
      <w:pPr>
        <w:pStyle w:val="H2BList"/>
      </w:pPr>
      <w:r w:rsidRPr="00DA5093">
        <w:t xml:space="preserve">Assess the need for assistance, </w:t>
      </w:r>
      <w:r w:rsidR="00162B13" w:rsidRPr="00162B13">
        <w:t xml:space="preserve">including enrollment in the National Small Credit Union Program (NSCUP), and </w:t>
      </w:r>
      <w:r w:rsidR="00162B13">
        <w:t xml:space="preserve">the </w:t>
      </w:r>
      <w:r w:rsidR="00162B13" w:rsidRPr="00162B13">
        <w:t xml:space="preserve">creation of </w:t>
      </w:r>
      <w:r w:rsidR="00162B13">
        <w:t xml:space="preserve">a </w:t>
      </w:r>
      <w:r w:rsidR="00162B13" w:rsidRPr="00162B13">
        <w:t>mentor relationship wi</w:t>
      </w:r>
      <w:r w:rsidR="00162B13">
        <w:t>th an established credit union</w:t>
      </w:r>
      <w:r w:rsidRPr="00DA5093">
        <w:t>; and</w:t>
      </w:r>
    </w:p>
    <w:p w14:paraId="25E80ED9" w14:textId="77777777" w:rsidR="0039095C" w:rsidRPr="00DA5093" w:rsidRDefault="0039095C" w:rsidP="002A5026">
      <w:pPr>
        <w:pStyle w:val="H2BList"/>
        <w:numPr>
          <w:ilvl w:val="0"/>
          <w:numId w:val="0"/>
        </w:numPr>
        <w:ind w:left="720"/>
      </w:pPr>
    </w:p>
    <w:p w14:paraId="25E80EDA" w14:textId="77777777" w:rsidR="0039095C" w:rsidRDefault="0039095C" w:rsidP="002A5026">
      <w:pPr>
        <w:pStyle w:val="H2BList"/>
      </w:pPr>
      <w:r w:rsidRPr="00DA5093">
        <w:t>Discuss findings and recommendations with management during a joint conference and deliver the appropriate sections of the report to the responsible officials.</w:t>
      </w:r>
    </w:p>
    <w:p w14:paraId="25E80EDB" w14:textId="77777777" w:rsidR="0039095C" w:rsidRPr="00DA5093" w:rsidRDefault="0039095C" w:rsidP="0039095C"/>
    <w:p w14:paraId="25E80EDC" w14:textId="77777777" w:rsidR="0039095C" w:rsidRDefault="00A76A50" w:rsidP="0039095C">
      <w:pPr>
        <w:contextualSpacing/>
        <w:rPr>
          <w:rFonts w:cs="Arial"/>
          <w:szCs w:val="24"/>
        </w:rPr>
      </w:pPr>
      <w:r w:rsidRPr="00A76A50">
        <w:rPr>
          <w:rFonts w:cs="Arial"/>
          <w:szCs w:val="24"/>
        </w:rPr>
        <w:t>The supervisor will provide a summary of the supervision provided, results achieved, and the prognosis for continued successful operations in the</w:t>
      </w:r>
      <w:r w:rsidR="00FE38F7">
        <w:rPr>
          <w:rFonts w:cs="Arial"/>
          <w:szCs w:val="24"/>
        </w:rPr>
        <w:t xml:space="preserve"> regional</w:t>
      </w:r>
      <w:r w:rsidRPr="00A76A50">
        <w:rPr>
          <w:rFonts w:cs="Arial"/>
          <w:szCs w:val="24"/>
        </w:rPr>
        <w:t xml:space="preserve"> monthly management report</w:t>
      </w:r>
      <w:r>
        <w:rPr>
          <w:rFonts w:cs="Arial"/>
          <w:szCs w:val="24"/>
        </w:rPr>
        <w:t>.</w:t>
      </w:r>
    </w:p>
    <w:p w14:paraId="25E80EDD" w14:textId="77777777" w:rsidR="002A5026" w:rsidRDefault="002A5026" w:rsidP="0039095C">
      <w:pPr>
        <w:contextualSpacing/>
        <w:rPr>
          <w:rFonts w:cs="Arial"/>
          <w:szCs w:val="24"/>
        </w:rPr>
      </w:pPr>
    </w:p>
    <w:p w14:paraId="25E80EDE" w14:textId="77777777" w:rsidR="0039095C" w:rsidRPr="00DA5093" w:rsidRDefault="00221BAC" w:rsidP="0039095C">
      <w:pPr>
        <w:pStyle w:val="Heading2"/>
      </w:pPr>
      <w:r>
        <w:t xml:space="preserve">  </w:t>
      </w:r>
      <w:bookmarkStart w:id="135" w:name="_Toc325055263"/>
      <w:r w:rsidR="0039095C" w:rsidRPr="00DA5093">
        <w:t>Critical Case Credit Union Briefings</w:t>
      </w:r>
      <w:bookmarkEnd w:id="135"/>
    </w:p>
    <w:p w14:paraId="25E80EDF" w14:textId="77777777" w:rsidR="0039095C" w:rsidRPr="00DA5093" w:rsidRDefault="0039095C" w:rsidP="0039095C">
      <w:pPr>
        <w:rPr>
          <w:rFonts w:cs="Arial"/>
          <w:szCs w:val="24"/>
        </w:rPr>
      </w:pPr>
    </w:p>
    <w:p w14:paraId="25E80EE0" w14:textId="77777777" w:rsidR="0039095C" w:rsidRPr="001E1DB8" w:rsidRDefault="0039095C" w:rsidP="0039095C">
      <w:pPr>
        <w:rPr>
          <w:rFonts w:cs="Arial"/>
          <w:b/>
          <w:szCs w:val="24"/>
        </w:rPr>
      </w:pPr>
      <w:r>
        <w:rPr>
          <w:rFonts w:cs="Arial"/>
          <w:szCs w:val="24"/>
        </w:rPr>
        <w:t>The term “c</w:t>
      </w:r>
      <w:r w:rsidRPr="00DA5093">
        <w:rPr>
          <w:rFonts w:cs="Arial"/>
          <w:szCs w:val="24"/>
        </w:rPr>
        <w:t>ritical cases</w:t>
      </w:r>
      <w:r>
        <w:rPr>
          <w:rFonts w:cs="Arial"/>
          <w:szCs w:val="24"/>
        </w:rPr>
        <w:t>” is used to define</w:t>
      </w:r>
      <w:r w:rsidRPr="00DA5093">
        <w:rPr>
          <w:rFonts w:cs="Arial"/>
          <w:szCs w:val="24"/>
        </w:rPr>
        <w:t xml:space="preserve"> credit unions that pose the most significant emerging risk to the </w:t>
      </w:r>
      <w:r w:rsidR="00C85B68">
        <w:rPr>
          <w:rFonts w:cs="Arial"/>
          <w:szCs w:val="24"/>
        </w:rPr>
        <w:t>NCUSIF</w:t>
      </w:r>
      <w:r w:rsidRPr="00DA5093">
        <w:rPr>
          <w:rFonts w:cs="Arial"/>
          <w:szCs w:val="24"/>
        </w:rPr>
        <w:t xml:space="preserve">.  Critical case </w:t>
      </w:r>
      <w:r>
        <w:rPr>
          <w:rFonts w:cs="Arial"/>
          <w:szCs w:val="24"/>
        </w:rPr>
        <w:t>“</w:t>
      </w:r>
      <w:r w:rsidRPr="00DA5093">
        <w:rPr>
          <w:rFonts w:cs="Arial"/>
          <w:szCs w:val="24"/>
        </w:rPr>
        <w:t>briefings</w:t>
      </w:r>
      <w:r>
        <w:rPr>
          <w:rFonts w:cs="Arial"/>
          <w:szCs w:val="24"/>
        </w:rPr>
        <w:t>” describe meetings involving regional management, examiners, and supervisors to discuss the critical cases within the region.  The main purpose of these briefings is to</w:t>
      </w:r>
      <w:r w:rsidRPr="00DA5093">
        <w:rPr>
          <w:rFonts w:cs="Arial"/>
          <w:szCs w:val="24"/>
        </w:rPr>
        <w:t xml:space="preserve"> allow regional manage</w:t>
      </w:r>
      <w:r>
        <w:rPr>
          <w:rFonts w:cs="Arial"/>
          <w:szCs w:val="24"/>
        </w:rPr>
        <w:t xml:space="preserve">ment to stay current on the top </w:t>
      </w:r>
      <w:r w:rsidRPr="00DA5093">
        <w:rPr>
          <w:rFonts w:cs="Arial"/>
          <w:szCs w:val="24"/>
        </w:rPr>
        <w:t xml:space="preserve">critical cases </w:t>
      </w:r>
      <w:r>
        <w:rPr>
          <w:rFonts w:cs="Arial"/>
          <w:szCs w:val="24"/>
        </w:rPr>
        <w:t>with</w:t>
      </w:r>
      <w:r w:rsidRPr="00DA5093">
        <w:rPr>
          <w:rFonts w:cs="Arial"/>
          <w:szCs w:val="24"/>
        </w:rPr>
        <w:t>in the region</w:t>
      </w:r>
      <w:r>
        <w:rPr>
          <w:rFonts w:cs="Arial"/>
          <w:szCs w:val="24"/>
        </w:rPr>
        <w:t>.  Critical cases are part of the r</w:t>
      </w:r>
      <w:r w:rsidRPr="00DA5093">
        <w:rPr>
          <w:rFonts w:cs="Arial"/>
          <w:szCs w:val="24"/>
        </w:rPr>
        <w:t>egion’s risk management practices</w:t>
      </w:r>
      <w:r>
        <w:rPr>
          <w:rFonts w:cs="Arial"/>
          <w:szCs w:val="24"/>
        </w:rPr>
        <w:t xml:space="preserve"> and </w:t>
      </w:r>
      <w:r w:rsidRPr="00DA5093">
        <w:rPr>
          <w:rFonts w:cs="Arial"/>
          <w:szCs w:val="24"/>
        </w:rPr>
        <w:t xml:space="preserve">provide regional management an opportunity to evaluate the need for enhanced supervision. </w:t>
      </w:r>
      <w:r>
        <w:rPr>
          <w:rFonts w:cs="Arial"/>
          <w:szCs w:val="24"/>
        </w:rPr>
        <w:t xml:space="preserve"> </w:t>
      </w:r>
      <w:r w:rsidRPr="00DA5093">
        <w:rPr>
          <w:rFonts w:cs="Arial"/>
          <w:szCs w:val="24"/>
        </w:rPr>
        <w:t xml:space="preserve">This </w:t>
      </w:r>
      <w:r w:rsidR="00DD1E93">
        <w:rPr>
          <w:rFonts w:cs="Arial"/>
          <w:szCs w:val="24"/>
        </w:rPr>
        <w:t>section</w:t>
      </w:r>
      <w:r w:rsidRPr="00DA5093">
        <w:rPr>
          <w:rFonts w:cs="Arial"/>
          <w:szCs w:val="24"/>
        </w:rPr>
        <w:t xml:space="preserve"> provides </w:t>
      </w:r>
      <w:r>
        <w:rPr>
          <w:rFonts w:cs="Arial"/>
          <w:szCs w:val="24"/>
        </w:rPr>
        <w:t>examiners</w:t>
      </w:r>
      <w:r w:rsidRPr="00DA5093">
        <w:rPr>
          <w:rFonts w:cs="Arial"/>
          <w:szCs w:val="24"/>
        </w:rPr>
        <w:t xml:space="preserve"> with insight</w:t>
      </w:r>
      <w:r w:rsidR="00FE38F7">
        <w:rPr>
          <w:rFonts w:cs="Arial"/>
          <w:szCs w:val="24"/>
        </w:rPr>
        <w:t xml:space="preserve"> into</w:t>
      </w:r>
      <w:r w:rsidRPr="00DA5093">
        <w:rPr>
          <w:rFonts w:cs="Arial"/>
          <w:szCs w:val="24"/>
        </w:rPr>
        <w:t xml:space="preserve"> the </w:t>
      </w:r>
      <w:r w:rsidRPr="00DA5093">
        <w:rPr>
          <w:rFonts w:cs="Arial"/>
          <w:szCs w:val="24"/>
        </w:rPr>
        <w:lastRenderedPageBreak/>
        <w:t>purpose, selection criteria, and processes involved in critical case</w:t>
      </w:r>
      <w:r>
        <w:rPr>
          <w:rFonts w:cs="Arial"/>
          <w:szCs w:val="24"/>
        </w:rPr>
        <w:t xml:space="preserve"> credit union</w:t>
      </w:r>
      <w:r w:rsidRPr="00DA5093">
        <w:rPr>
          <w:rFonts w:cs="Arial"/>
          <w:szCs w:val="24"/>
        </w:rPr>
        <w:t xml:space="preserve"> briefings as well as providing structure on what to expect if critical case credit unions are within their district.</w:t>
      </w:r>
    </w:p>
    <w:p w14:paraId="25E80EE1" w14:textId="77777777" w:rsidR="0039095C" w:rsidRPr="00DA5093" w:rsidRDefault="0039095C" w:rsidP="0039095C">
      <w:pPr>
        <w:rPr>
          <w:rFonts w:cs="Arial"/>
          <w:szCs w:val="24"/>
        </w:rPr>
      </w:pPr>
      <w:r w:rsidRPr="00DA5093">
        <w:rPr>
          <w:rFonts w:cs="Arial"/>
          <w:szCs w:val="24"/>
        </w:rPr>
        <w:t xml:space="preserve"> </w:t>
      </w:r>
    </w:p>
    <w:p w14:paraId="25E80EE2" w14:textId="77777777" w:rsidR="0039095C" w:rsidRPr="00DA5093" w:rsidRDefault="0039095C" w:rsidP="00111989">
      <w:pPr>
        <w:pStyle w:val="Heading3"/>
        <w:numPr>
          <w:ilvl w:val="0"/>
          <w:numId w:val="42"/>
        </w:numPr>
      </w:pPr>
      <w:bookmarkStart w:id="136" w:name="_Toc325055264"/>
      <w:r w:rsidRPr="00DA5093">
        <w:t>Developing the Critical Case List</w:t>
      </w:r>
      <w:bookmarkEnd w:id="136"/>
    </w:p>
    <w:p w14:paraId="25E80EE3" w14:textId="77777777" w:rsidR="0039095C" w:rsidRPr="00DA5093" w:rsidRDefault="0039095C" w:rsidP="0039095C">
      <w:pPr>
        <w:ind w:left="90"/>
        <w:rPr>
          <w:rFonts w:cs="Arial"/>
          <w:szCs w:val="24"/>
        </w:rPr>
      </w:pPr>
    </w:p>
    <w:p w14:paraId="25E80EE4" w14:textId="77777777" w:rsidR="0039095C" w:rsidRPr="00DA5093" w:rsidRDefault="0039095C" w:rsidP="0039095C">
      <w:pPr>
        <w:pStyle w:val="H3P"/>
      </w:pPr>
      <w:r w:rsidRPr="00DA5093">
        <w:t>Regions will develop a critical case listing of the top critical cases in the Region</w:t>
      </w:r>
      <w:r w:rsidR="00FE38F7">
        <w:t>.</w:t>
      </w:r>
      <w:r w:rsidRPr="00DA5093">
        <w:rPr>
          <w:rStyle w:val="FootnoteReference"/>
          <w:szCs w:val="24"/>
        </w:rPr>
        <w:footnoteReference w:id="14"/>
      </w:r>
      <w:r w:rsidR="00FE38F7">
        <w:t xml:space="preserve"> </w:t>
      </w:r>
      <w:r>
        <w:t>Regional management will select</w:t>
      </w:r>
      <w:r w:rsidRPr="00DA5093">
        <w:t xml:space="preserve"> </w:t>
      </w:r>
      <w:r>
        <w:t>critical cases based on the following</w:t>
      </w:r>
      <w:r w:rsidRPr="00DA5093">
        <w:t>:</w:t>
      </w:r>
    </w:p>
    <w:p w14:paraId="25E80EE5" w14:textId="77777777" w:rsidR="0039095C" w:rsidRPr="00DA5093" w:rsidRDefault="0039095C" w:rsidP="0039095C">
      <w:pPr>
        <w:rPr>
          <w:rFonts w:cs="Arial"/>
          <w:szCs w:val="24"/>
        </w:rPr>
      </w:pPr>
    </w:p>
    <w:p w14:paraId="25E80EE6" w14:textId="77777777" w:rsidR="0039095C" w:rsidRPr="00DA5093" w:rsidRDefault="0039095C" w:rsidP="000016DD">
      <w:pPr>
        <w:pStyle w:val="H3B"/>
      </w:pPr>
      <w:r w:rsidRPr="00DA5093">
        <w:t>Recommendations from regional management and regional DOS;</w:t>
      </w:r>
    </w:p>
    <w:p w14:paraId="25E80EE7" w14:textId="77777777" w:rsidR="0039095C" w:rsidRDefault="0039095C" w:rsidP="0039095C"/>
    <w:p w14:paraId="25E80EE8" w14:textId="77777777" w:rsidR="0039095C" w:rsidRPr="00DA5093" w:rsidRDefault="0039095C" w:rsidP="000016DD">
      <w:pPr>
        <w:pStyle w:val="H3B"/>
      </w:pPr>
      <w:r w:rsidRPr="00DA5093">
        <w:t xml:space="preserve">Quarterly risk trending reports reviewed by regional DOS; </w:t>
      </w:r>
    </w:p>
    <w:p w14:paraId="25E80EE9" w14:textId="77777777" w:rsidR="0039095C" w:rsidRDefault="0039095C" w:rsidP="0039095C"/>
    <w:p w14:paraId="25E80EEA" w14:textId="77777777" w:rsidR="0039095C" w:rsidRPr="00DA5093" w:rsidRDefault="0039095C" w:rsidP="000016DD">
      <w:pPr>
        <w:pStyle w:val="H3B"/>
      </w:pPr>
      <w:r w:rsidRPr="00DA5093">
        <w:t xml:space="preserve">Monthly management reports listing problem cases; </w:t>
      </w:r>
    </w:p>
    <w:p w14:paraId="25E80EEB" w14:textId="77777777" w:rsidR="0039095C" w:rsidRDefault="0039095C" w:rsidP="0039095C"/>
    <w:p w14:paraId="25E80EEC" w14:textId="77777777" w:rsidR="0039095C" w:rsidRPr="00DA5093" w:rsidRDefault="0039095C" w:rsidP="000016DD">
      <w:pPr>
        <w:pStyle w:val="H3B"/>
      </w:pPr>
      <w:r w:rsidRPr="00DA5093">
        <w:t>Internal regional risk reports;</w:t>
      </w:r>
    </w:p>
    <w:p w14:paraId="25E80EED" w14:textId="77777777" w:rsidR="0039095C" w:rsidRDefault="0039095C" w:rsidP="0039095C"/>
    <w:p w14:paraId="25E80EEE" w14:textId="77777777" w:rsidR="0039095C" w:rsidRPr="00DA5093" w:rsidRDefault="0039095C" w:rsidP="000016DD">
      <w:pPr>
        <w:pStyle w:val="H3B"/>
      </w:pPr>
      <w:r w:rsidRPr="00DA5093">
        <w:t>High Risk Credit Union Pipeline Reports</w:t>
      </w:r>
      <w:r w:rsidR="00FE38F7">
        <w:t>;</w:t>
      </w:r>
      <w:r w:rsidRPr="00DA5093">
        <w:rPr>
          <w:rStyle w:val="FootnoteReference"/>
          <w:szCs w:val="24"/>
        </w:rPr>
        <w:footnoteReference w:id="15"/>
      </w:r>
    </w:p>
    <w:p w14:paraId="25E80EEF" w14:textId="77777777" w:rsidR="0039095C" w:rsidRDefault="0039095C" w:rsidP="0039095C"/>
    <w:p w14:paraId="25E80EF0" w14:textId="77777777" w:rsidR="0039095C" w:rsidRPr="00DA5093" w:rsidRDefault="0039095C" w:rsidP="000016DD">
      <w:pPr>
        <w:pStyle w:val="H3B"/>
      </w:pPr>
      <w:r w:rsidRPr="00DA5093">
        <w:t>Reports provided by E&amp;I flagging select cases; and</w:t>
      </w:r>
    </w:p>
    <w:p w14:paraId="25E80EF1" w14:textId="77777777" w:rsidR="0039095C" w:rsidRDefault="0039095C" w:rsidP="0039095C"/>
    <w:p w14:paraId="25E80EF2" w14:textId="77777777" w:rsidR="0039095C" w:rsidRPr="00DA5093" w:rsidRDefault="0039095C" w:rsidP="000016DD">
      <w:pPr>
        <w:pStyle w:val="H3B"/>
      </w:pPr>
      <w:r w:rsidRPr="00DA5093">
        <w:t>Other approaches at the discretion of the region.</w:t>
      </w:r>
    </w:p>
    <w:p w14:paraId="25E80EF3" w14:textId="77777777" w:rsidR="0039095C" w:rsidRPr="00DA5093" w:rsidRDefault="0039095C" w:rsidP="0039095C">
      <w:pPr>
        <w:rPr>
          <w:rFonts w:cs="Arial"/>
          <w:szCs w:val="24"/>
        </w:rPr>
      </w:pPr>
    </w:p>
    <w:p w14:paraId="25E80EF4" w14:textId="77777777" w:rsidR="0039095C" w:rsidRPr="00DA5093" w:rsidRDefault="0039095C" w:rsidP="0039095C">
      <w:pPr>
        <w:pStyle w:val="H3P"/>
      </w:pPr>
      <w:r w:rsidRPr="00DA5093">
        <w:t xml:space="preserve">Regional management will compile a critical case list and share the cases with E&amp;I.  E&amp;I will review case files and request attendance at selected critical case briefings each year based on critical cases of national significance and to monitor regional risk management approaches.  </w:t>
      </w:r>
    </w:p>
    <w:p w14:paraId="25E80EF5" w14:textId="77777777" w:rsidR="0039095C" w:rsidRPr="00DA5093" w:rsidRDefault="0039095C" w:rsidP="0039095C">
      <w:pPr>
        <w:ind w:left="90"/>
        <w:rPr>
          <w:rFonts w:cs="Arial"/>
          <w:szCs w:val="24"/>
        </w:rPr>
      </w:pPr>
    </w:p>
    <w:p w14:paraId="25E80EF6" w14:textId="77777777" w:rsidR="0039095C" w:rsidRPr="00DA5093" w:rsidRDefault="0039095C" w:rsidP="00AF2EB6">
      <w:pPr>
        <w:pStyle w:val="Heading3"/>
      </w:pPr>
      <w:bookmarkStart w:id="137" w:name="_Toc325055265"/>
      <w:r w:rsidRPr="00DA5093">
        <w:t>Meeting to Discuss Critical Cases</w:t>
      </w:r>
      <w:bookmarkEnd w:id="137"/>
    </w:p>
    <w:p w14:paraId="25E80EF7" w14:textId="77777777" w:rsidR="0039095C" w:rsidRPr="00DA5093" w:rsidRDefault="0039095C" w:rsidP="0039095C">
      <w:pPr>
        <w:ind w:left="90"/>
        <w:rPr>
          <w:rFonts w:cs="Arial"/>
          <w:b/>
          <w:szCs w:val="24"/>
        </w:rPr>
      </w:pPr>
    </w:p>
    <w:p w14:paraId="25E80EF8" w14:textId="77777777" w:rsidR="0039095C" w:rsidRPr="00DA5093" w:rsidRDefault="0039095C" w:rsidP="0039095C">
      <w:pPr>
        <w:pStyle w:val="H3P"/>
      </w:pPr>
      <w:r w:rsidRPr="00DA5093">
        <w:t xml:space="preserve">The RD will hold periodic meetings </w:t>
      </w:r>
      <w:r w:rsidR="00FE38F7">
        <w:t xml:space="preserve">(at least semi-annually) </w:t>
      </w:r>
      <w:r w:rsidRPr="00DA5093">
        <w:t xml:space="preserve">with </w:t>
      </w:r>
      <w:r>
        <w:t>examiners</w:t>
      </w:r>
      <w:r w:rsidRPr="00DA5093">
        <w:t xml:space="preserve"> to discuss critical cases.  The ARDP will attend the meeting.  In regions where the Division of Special Actions reports to the ARDO, the ARDO will be required to attend the critical case meeting</w:t>
      </w:r>
      <w:r>
        <w:t>s</w:t>
      </w:r>
      <w:r w:rsidRPr="00DA5093">
        <w:t xml:space="preserve">.  Otherwise, the ARDO and DOS Director (or </w:t>
      </w:r>
      <w:r w:rsidRPr="00DA5093">
        <w:lastRenderedPageBreak/>
        <w:t xml:space="preserve">DOS representative) may also attend depending on scheduling.  E&amp;I will request attendance at select critical case briefings.  </w:t>
      </w:r>
    </w:p>
    <w:p w14:paraId="25E80EF9" w14:textId="77777777" w:rsidR="0039095C" w:rsidRPr="00DA5093" w:rsidRDefault="0039095C" w:rsidP="0039095C">
      <w:pPr>
        <w:pStyle w:val="H3P"/>
      </w:pPr>
    </w:p>
    <w:p w14:paraId="25E80EFA" w14:textId="77777777" w:rsidR="0039095C" w:rsidRPr="00DA5093" w:rsidRDefault="0039095C" w:rsidP="0039095C">
      <w:pPr>
        <w:pStyle w:val="H3P"/>
      </w:pPr>
      <w:r w:rsidRPr="00DA5093">
        <w:t xml:space="preserve">The purpose of </w:t>
      </w:r>
      <w:r>
        <w:t xml:space="preserve">critical case </w:t>
      </w:r>
      <w:r w:rsidRPr="00DA5093">
        <w:t>meeting</w:t>
      </w:r>
      <w:r>
        <w:t>s/briefings</w:t>
      </w:r>
      <w:r w:rsidRPr="00DA5093">
        <w:t xml:space="preserve"> is to discuss the case background, present status, prognosis, and supervision plans.  </w:t>
      </w:r>
      <w:r>
        <w:t>For the selected credit unions, t</w:t>
      </w:r>
      <w:r w:rsidRPr="00DA5093">
        <w:t xml:space="preserve">he </w:t>
      </w:r>
      <w:r>
        <w:t>associated supervisor</w:t>
      </w:r>
      <w:r w:rsidRPr="00DA5093">
        <w:rPr>
          <w:rStyle w:val="FootnoteReference"/>
          <w:szCs w:val="24"/>
        </w:rPr>
        <w:footnoteReference w:id="16"/>
      </w:r>
      <w:r w:rsidRPr="00DA5093">
        <w:t xml:space="preserve"> will prepare the meeting agend</w:t>
      </w:r>
      <w:r>
        <w:t>a and forward it via e-mail to regional DOS m</w:t>
      </w:r>
      <w:r w:rsidRPr="00DA5093">
        <w:t xml:space="preserve">ail, with a copy to the ARDP (in the case of regions where the Division of Special Actions reports to the ARDO, the agenda will also be sent to the ARDO) </w:t>
      </w:r>
      <w:r>
        <w:t>within the timeframe established by the region before the briefing occurs</w:t>
      </w:r>
      <w:r w:rsidRPr="00DA5093">
        <w:t xml:space="preserve">.  The </w:t>
      </w:r>
      <w:r w:rsidR="008626FE">
        <w:t>Regional Office</w:t>
      </w:r>
      <w:r w:rsidRPr="00DA5093">
        <w:t xml:space="preserve"> will notify E&amp;I of all critical case meetings to facilitate participation by E&amp;I, if warranted.</w:t>
      </w:r>
    </w:p>
    <w:p w14:paraId="25E80EFB" w14:textId="77777777" w:rsidR="0039095C" w:rsidRPr="00DA5093" w:rsidRDefault="0039095C" w:rsidP="0039095C">
      <w:pPr>
        <w:ind w:left="90"/>
        <w:rPr>
          <w:rFonts w:cs="Arial"/>
          <w:szCs w:val="24"/>
        </w:rPr>
      </w:pPr>
    </w:p>
    <w:p w14:paraId="25E80EFC" w14:textId="77777777" w:rsidR="0039095C" w:rsidRDefault="0039095C" w:rsidP="00AF2EB6">
      <w:pPr>
        <w:pStyle w:val="Heading3"/>
      </w:pPr>
      <w:bookmarkStart w:id="138" w:name="_Toc325055266"/>
      <w:r w:rsidRPr="0034675B">
        <w:t>Preparing, Sending, and Reporting on Critical Cases</w:t>
      </w:r>
      <w:bookmarkEnd w:id="138"/>
    </w:p>
    <w:p w14:paraId="25E80EFD" w14:textId="77777777" w:rsidR="0039095C" w:rsidRPr="0034675B" w:rsidRDefault="0039095C" w:rsidP="0039095C">
      <w:pPr>
        <w:rPr>
          <w:lang w:eastAsia="zh-CN"/>
        </w:rPr>
      </w:pPr>
    </w:p>
    <w:p w14:paraId="25E80EFE" w14:textId="77777777" w:rsidR="0039095C" w:rsidRDefault="0039095C" w:rsidP="0039095C">
      <w:pPr>
        <w:pStyle w:val="H3P"/>
      </w:pPr>
      <w:r w:rsidRPr="00DA5093">
        <w:t xml:space="preserve">The assigned </w:t>
      </w:r>
      <w:r>
        <w:t>examiner(s) will prepare and present critical cases at the briefings.</w:t>
      </w:r>
      <w:r w:rsidRPr="00DA5093">
        <w:t xml:space="preserve">  The format of the critical case package will be determined by the RD prior to the meeting and </w:t>
      </w:r>
      <w:r>
        <w:t xml:space="preserve">will </w:t>
      </w:r>
      <w:r w:rsidRPr="00DA5093">
        <w:t xml:space="preserve">be communicated to </w:t>
      </w:r>
      <w:r>
        <w:t xml:space="preserve">examiners at a minimum of </w:t>
      </w:r>
      <w:r w:rsidR="00E91E72">
        <w:t>ten</w:t>
      </w:r>
      <w:r>
        <w:t xml:space="preserve"> </w:t>
      </w:r>
      <w:r w:rsidR="00E91E72">
        <w:t xml:space="preserve">business </w:t>
      </w:r>
      <w:r>
        <w:t>days in advance of the meeting.  The supervisor w</w:t>
      </w:r>
      <w:r w:rsidRPr="00DA5093">
        <w:t>ill review the package</w:t>
      </w:r>
      <w:r>
        <w:t>(</w:t>
      </w:r>
      <w:r w:rsidRPr="00DA5093">
        <w:t>s</w:t>
      </w:r>
      <w:r>
        <w:t>)</w:t>
      </w:r>
      <w:r w:rsidRPr="00DA5093">
        <w:t xml:space="preserve"> prior to submission to the </w:t>
      </w:r>
      <w:r w:rsidR="008626FE">
        <w:t>Regional Office</w:t>
      </w:r>
      <w:r w:rsidRPr="00DA5093">
        <w:t xml:space="preserve"> for quality and completeness as well as adherence to established standards.  </w:t>
      </w:r>
    </w:p>
    <w:p w14:paraId="25E80EFF" w14:textId="77777777" w:rsidR="00634015" w:rsidRDefault="00634015">
      <w:pPr>
        <w:rPr>
          <w:rFonts w:cs="Arial"/>
          <w:szCs w:val="24"/>
        </w:rPr>
      </w:pPr>
    </w:p>
    <w:p w14:paraId="25E80F00" w14:textId="77777777" w:rsidR="00CC6121" w:rsidRPr="00DA5093" w:rsidRDefault="00CC6121" w:rsidP="00CC6121">
      <w:pPr>
        <w:pStyle w:val="Heading2"/>
        <w:rPr>
          <w:rFonts w:cs="Arial"/>
        </w:rPr>
      </w:pPr>
      <w:r w:rsidRPr="00DA5093">
        <w:rPr>
          <w:rFonts w:cs="Arial"/>
        </w:rPr>
        <w:t xml:space="preserve">  </w:t>
      </w:r>
      <w:bookmarkStart w:id="139" w:name="_Toc286858668"/>
      <w:bookmarkStart w:id="140" w:name="_Toc286858867"/>
      <w:bookmarkStart w:id="141" w:name="_Toc287273943"/>
      <w:bookmarkStart w:id="142" w:name="_Toc325055267"/>
      <w:r w:rsidRPr="00DA5093">
        <w:rPr>
          <w:rFonts w:cs="Arial"/>
        </w:rPr>
        <w:t>Control Reports</w:t>
      </w:r>
      <w:bookmarkEnd w:id="139"/>
      <w:bookmarkEnd w:id="140"/>
      <w:bookmarkEnd w:id="141"/>
      <w:bookmarkEnd w:id="142"/>
      <w:r>
        <w:rPr>
          <w:rFonts w:cs="Arial"/>
        </w:rPr>
        <w:t xml:space="preserve"> </w:t>
      </w:r>
    </w:p>
    <w:p w14:paraId="25E80F01" w14:textId="77777777" w:rsidR="00CC6121" w:rsidRPr="00DA5093" w:rsidRDefault="00CC6121" w:rsidP="00CC6121">
      <w:pPr>
        <w:rPr>
          <w:rFonts w:cs="Arial"/>
          <w:szCs w:val="24"/>
        </w:rPr>
      </w:pPr>
    </w:p>
    <w:p w14:paraId="25E80F02" w14:textId="77777777" w:rsidR="00CC6121" w:rsidRPr="00DA5093" w:rsidRDefault="00CC6121" w:rsidP="00CC6121">
      <w:pPr>
        <w:rPr>
          <w:rFonts w:cs="Arial"/>
          <w:szCs w:val="24"/>
        </w:rPr>
      </w:pPr>
      <w:r w:rsidRPr="00DA5093">
        <w:rPr>
          <w:rFonts w:cs="Arial"/>
          <w:szCs w:val="24"/>
        </w:rPr>
        <w:t xml:space="preserve">Control reports serve as a mechanism to ensure the agency has a robust examination program that is properly resourced and monitored for adherence to national examination and quality standards.  </w:t>
      </w:r>
    </w:p>
    <w:p w14:paraId="25E80F03" w14:textId="77777777" w:rsidR="00CC6121" w:rsidRPr="00DA5093" w:rsidRDefault="00CC6121" w:rsidP="00CC6121">
      <w:pPr>
        <w:ind w:left="1440"/>
        <w:rPr>
          <w:rFonts w:cs="Arial"/>
          <w:szCs w:val="24"/>
        </w:rPr>
      </w:pPr>
    </w:p>
    <w:p w14:paraId="25E80F04" w14:textId="77777777" w:rsidR="00CC6121" w:rsidRDefault="00CC6121" w:rsidP="00165C65">
      <w:pPr>
        <w:pStyle w:val="Heading3"/>
        <w:numPr>
          <w:ilvl w:val="0"/>
          <w:numId w:val="35"/>
        </w:numPr>
      </w:pPr>
      <w:bookmarkStart w:id="143" w:name="_Toc287273944"/>
      <w:bookmarkStart w:id="144" w:name="_Toc325055268"/>
      <w:bookmarkStart w:id="145" w:name="_Toc286858669"/>
      <w:bookmarkStart w:id="146" w:name="_Toc286858868"/>
      <w:r w:rsidRPr="00710DD0">
        <w:t>Regional Control Reports</w:t>
      </w:r>
      <w:bookmarkEnd w:id="143"/>
      <w:bookmarkEnd w:id="144"/>
      <w:r w:rsidRPr="00DA5093">
        <w:t xml:space="preserve">  </w:t>
      </w:r>
    </w:p>
    <w:p w14:paraId="25E80F05" w14:textId="77777777" w:rsidR="00CC6121" w:rsidRDefault="00CC6121" w:rsidP="00CC6121"/>
    <w:p w14:paraId="25E80F06" w14:textId="77777777" w:rsidR="00CC6121" w:rsidRPr="00DA5093" w:rsidRDefault="00CC6121" w:rsidP="00CC6121">
      <w:pPr>
        <w:pStyle w:val="H3P"/>
      </w:pPr>
      <w:r w:rsidRPr="00710DD0">
        <w:t>At a minimum, the regions will be responsible for maintaining the following control reports:</w:t>
      </w:r>
      <w:bookmarkEnd w:id="145"/>
      <w:bookmarkEnd w:id="146"/>
      <w:r w:rsidRPr="00DA5093">
        <w:t xml:space="preserve">  </w:t>
      </w:r>
    </w:p>
    <w:p w14:paraId="25E80F07" w14:textId="77777777" w:rsidR="00CC6121" w:rsidRPr="00DA5093" w:rsidRDefault="00CC6121" w:rsidP="00CC6121">
      <w:pPr>
        <w:rPr>
          <w:rFonts w:cs="Arial"/>
          <w:szCs w:val="24"/>
        </w:rPr>
      </w:pPr>
    </w:p>
    <w:p w14:paraId="25E80F08" w14:textId="77777777" w:rsidR="00CC6121" w:rsidRDefault="00CC6121" w:rsidP="000016DD">
      <w:pPr>
        <w:pStyle w:val="H3B"/>
      </w:pPr>
      <w:r w:rsidRPr="00DA5093">
        <w:t>MARS Reports – Regions will ensure MARS data is c</w:t>
      </w:r>
      <w:r w:rsidR="000F3E02">
        <w:t>omplete and reconciled each month</w:t>
      </w:r>
      <w:r w:rsidRPr="00DA5093">
        <w:t>;</w:t>
      </w:r>
    </w:p>
    <w:p w14:paraId="25E80F09" w14:textId="77777777" w:rsidR="00CC6121" w:rsidRPr="00DA5093" w:rsidRDefault="00CC6121" w:rsidP="00CC6121"/>
    <w:p w14:paraId="25E80F0A" w14:textId="77777777" w:rsidR="00CC6121" w:rsidRDefault="00CC6121" w:rsidP="000016DD">
      <w:pPr>
        <w:pStyle w:val="H3B"/>
      </w:pPr>
      <w:r w:rsidRPr="00DA5093">
        <w:t>Budgeting – Regions will review necessary reports and resource budgets monthly to ensure completion and consistency with standards;</w:t>
      </w:r>
    </w:p>
    <w:p w14:paraId="25E80F0B" w14:textId="77777777" w:rsidR="00CC6121" w:rsidRPr="00DA5093" w:rsidRDefault="00CC6121" w:rsidP="00CC6121"/>
    <w:p w14:paraId="25E80F0C" w14:textId="77777777" w:rsidR="00CC6121" w:rsidRDefault="00CC6121" w:rsidP="000016DD">
      <w:pPr>
        <w:pStyle w:val="H3B"/>
      </w:pPr>
      <w:r w:rsidRPr="00DA5093">
        <w:t xml:space="preserve">Unresolved Recordkeeping Issues – Regions will be responsible for tracking outstanding recordkeeping concerns within their region’s credit unions.  Each quarter (at a minimum), the report should be reviewed and updated to reflect the status of the reported problem codes; </w:t>
      </w:r>
    </w:p>
    <w:p w14:paraId="25E80F0D" w14:textId="77777777" w:rsidR="00CC6121" w:rsidRPr="00DA5093" w:rsidRDefault="00CC6121" w:rsidP="00CC6121"/>
    <w:p w14:paraId="25E80F0E" w14:textId="77777777" w:rsidR="00CC6121" w:rsidRDefault="0099075C" w:rsidP="000016DD">
      <w:pPr>
        <w:pStyle w:val="H3B"/>
      </w:pPr>
      <w:r>
        <w:t>Program Completion Reports</w:t>
      </w:r>
      <w:r w:rsidR="00CC6121" w:rsidRPr="00DA5093">
        <w:t>;</w:t>
      </w:r>
    </w:p>
    <w:p w14:paraId="25E80F0F" w14:textId="77777777" w:rsidR="00CC6121" w:rsidRPr="00DA5093" w:rsidRDefault="00CC6121" w:rsidP="00CC6121">
      <w:r w:rsidRPr="00DA5093">
        <w:t xml:space="preserve"> </w:t>
      </w:r>
    </w:p>
    <w:p w14:paraId="25E80F10" w14:textId="77777777" w:rsidR="00CC6121" w:rsidRDefault="00D80F24" w:rsidP="000016DD">
      <w:pPr>
        <w:pStyle w:val="H3B"/>
      </w:pPr>
      <w:r>
        <w:lastRenderedPageBreak/>
        <w:t>CAMEL</w:t>
      </w:r>
      <w:r w:rsidR="00CC6121" w:rsidRPr="00DA5093">
        <w:t xml:space="preserve"> 3</w:t>
      </w:r>
      <w:r w:rsidR="0099075C">
        <w:t xml:space="preserve">, 4, 5 Detail, Status, and </w:t>
      </w:r>
      <w:r w:rsidR="00CC6121" w:rsidRPr="00DA5093">
        <w:t>Exception Reports;</w:t>
      </w:r>
    </w:p>
    <w:p w14:paraId="25E80F11" w14:textId="77777777" w:rsidR="000F3E02" w:rsidRDefault="000F3E02" w:rsidP="000F3E02"/>
    <w:p w14:paraId="25E80F12" w14:textId="77777777" w:rsidR="00CC6121" w:rsidRDefault="000F3E02" w:rsidP="000016DD">
      <w:pPr>
        <w:pStyle w:val="H3B"/>
      </w:pPr>
      <w:r>
        <w:t>High Risk Pipeline Report;</w:t>
      </w:r>
    </w:p>
    <w:p w14:paraId="25E80F13" w14:textId="77777777" w:rsidR="000F3E02" w:rsidRDefault="000F3E02" w:rsidP="000F3E02"/>
    <w:p w14:paraId="25E80F14" w14:textId="77777777" w:rsidR="000F3E02" w:rsidRDefault="000F3E02" w:rsidP="000016DD">
      <w:pPr>
        <w:pStyle w:val="H3B"/>
      </w:pPr>
      <w:r>
        <w:t>Quarterly PCA Reports; and</w:t>
      </w:r>
    </w:p>
    <w:p w14:paraId="25E80F15" w14:textId="77777777" w:rsidR="00CC6121" w:rsidRPr="00DA5093" w:rsidRDefault="00CC6121" w:rsidP="00CC6121"/>
    <w:p w14:paraId="25E80F16" w14:textId="77777777" w:rsidR="00CC6121" w:rsidRDefault="00CC6121" w:rsidP="000016DD">
      <w:pPr>
        <w:pStyle w:val="H3B"/>
      </w:pPr>
      <w:r w:rsidRPr="00DA5093">
        <w:t>Quality Control</w:t>
      </w:r>
      <w:r>
        <w:t xml:space="preserve"> Reviews (QCR)</w:t>
      </w:r>
      <w:r w:rsidRPr="00DA5093">
        <w:t xml:space="preserve"> Status and Exception Reports.</w:t>
      </w:r>
    </w:p>
    <w:p w14:paraId="25E80F17" w14:textId="77777777" w:rsidR="00CC6121" w:rsidRPr="00DA5093" w:rsidRDefault="00CC6121" w:rsidP="00CC6121"/>
    <w:p w14:paraId="25E80F18" w14:textId="77777777" w:rsidR="00CC6121" w:rsidRDefault="00CC6121" w:rsidP="00CC6121">
      <w:pPr>
        <w:pStyle w:val="Heading3"/>
      </w:pPr>
      <w:bookmarkStart w:id="147" w:name="_Toc287273945"/>
      <w:bookmarkStart w:id="148" w:name="_Toc325055269"/>
      <w:bookmarkStart w:id="149" w:name="_Toc286858670"/>
      <w:bookmarkStart w:id="150" w:name="_Toc286858869"/>
      <w:r w:rsidRPr="00710DD0">
        <w:t>E&amp;I Control Reports</w:t>
      </w:r>
      <w:bookmarkEnd w:id="147"/>
      <w:r>
        <w:rPr>
          <w:rStyle w:val="FootnoteReference"/>
        </w:rPr>
        <w:footnoteReference w:id="17"/>
      </w:r>
      <w:bookmarkEnd w:id="148"/>
      <w:r w:rsidRPr="00710DD0">
        <w:t xml:space="preserve">  </w:t>
      </w:r>
    </w:p>
    <w:p w14:paraId="25E80F19" w14:textId="77777777" w:rsidR="00CC6121" w:rsidRDefault="00CC6121" w:rsidP="00CC6121"/>
    <w:p w14:paraId="25E80F1A" w14:textId="77777777" w:rsidR="00CC6121" w:rsidRPr="00710DD0" w:rsidRDefault="00CC6121" w:rsidP="00CC6121">
      <w:pPr>
        <w:pStyle w:val="H3P"/>
      </w:pPr>
      <w:r w:rsidRPr="00710DD0">
        <w:t>E&amp;I will run reports to evaluate the status of the national examination program and evaluate adherence to national standards including:</w:t>
      </w:r>
      <w:bookmarkEnd w:id="149"/>
      <w:bookmarkEnd w:id="150"/>
    </w:p>
    <w:p w14:paraId="25E80F1B" w14:textId="77777777" w:rsidR="00CC6121" w:rsidRPr="00DA5093" w:rsidRDefault="00CC6121" w:rsidP="00CC6121">
      <w:pPr>
        <w:ind w:left="1440"/>
        <w:rPr>
          <w:rFonts w:cs="Arial"/>
          <w:szCs w:val="24"/>
        </w:rPr>
      </w:pPr>
    </w:p>
    <w:p w14:paraId="25E80F1C" w14:textId="77777777" w:rsidR="00CC6121" w:rsidRDefault="00CC6121" w:rsidP="000016DD">
      <w:pPr>
        <w:pStyle w:val="H3B"/>
      </w:pPr>
      <w:r w:rsidRPr="00DA5093">
        <w:t>Outstanding Recordkeeping Issues;</w:t>
      </w:r>
    </w:p>
    <w:p w14:paraId="25E80F1D" w14:textId="77777777" w:rsidR="00CC6121" w:rsidRPr="00DA5093" w:rsidRDefault="00CC6121" w:rsidP="00CC6121"/>
    <w:p w14:paraId="25E80F1E" w14:textId="77777777" w:rsidR="00CC6121" w:rsidRDefault="00CC6121" w:rsidP="000016DD">
      <w:pPr>
        <w:pStyle w:val="H3B"/>
      </w:pPr>
      <w:r>
        <w:t>Completion Target Exception R</w:t>
      </w:r>
      <w:r w:rsidRPr="00DA5093">
        <w:t>eports;</w:t>
      </w:r>
    </w:p>
    <w:p w14:paraId="25E80F1F" w14:textId="77777777" w:rsidR="00CC6121" w:rsidRDefault="00CC6121" w:rsidP="00CC6121">
      <w:pPr>
        <w:pStyle w:val="ListParagraph"/>
        <w:numPr>
          <w:ilvl w:val="0"/>
          <w:numId w:val="0"/>
        </w:numPr>
        <w:ind w:left="1166"/>
      </w:pPr>
    </w:p>
    <w:p w14:paraId="25E80F20" w14:textId="77777777" w:rsidR="00CC6121" w:rsidRDefault="00CC6121" w:rsidP="000016DD">
      <w:pPr>
        <w:pStyle w:val="H3B"/>
      </w:pPr>
      <w:r w:rsidRPr="00DA5093">
        <w:t xml:space="preserve">DOR </w:t>
      </w:r>
      <w:r>
        <w:t>Tracking R</w:t>
      </w:r>
      <w:r w:rsidRPr="00DA5093">
        <w:t>eports to ensure resolution is achieved timely</w:t>
      </w:r>
      <w:r>
        <w:t>;</w:t>
      </w:r>
    </w:p>
    <w:p w14:paraId="25E80F21" w14:textId="77777777" w:rsidR="00CC6121" w:rsidRPr="00DA5093" w:rsidRDefault="00CC6121" w:rsidP="00CC6121"/>
    <w:p w14:paraId="25E80F22" w14:textId="77777777" w:rsidR="00CC6121" w:rsidRDefault="00CC6121" w:rsidP="000016DD">
      <w:pPr>
        <w:pStyle w:val="H3B"/>
      </w:pPr>
      <w:r w:rsidRPr="00DA5093">
        <w:t xml:space="preserve">MARS workload and completed </w:t>
      </w:r>
      <w:r>
        <w:t>examination/supervision contact</w:t>
      </w:r>
      <w:r w:rsidRPr="00DA5093">
        <w:t xml:space="preserve"> reports;</w:t>
      </w:r>
    </w:p>
    <w:p w14:paraId="25E80F23" w14:textId="77777777" w:rsidR="00CC6121" w:rsidRPr="00DA5093" w:rsidRDefault="00CC6121" w:rsidP="00CC6121"/>
    <w:p w14:paraId="25E80F24" w14:textId="77777777" w:rsidR="00CC6121" w:rsidRDefault="00CC6121" w:rsidP="000016DD">
      <w:pPr>
        <w:pStyle w:val="H3B"/>
      </w:pPr>
      <w:r w:rsidRPr="00DA5093">
        <w:t>CAMEL 3,</w:t>
      </w:r>
      <w:r>
        <w:t xml:space="preserve"> </w:t>
      </w:r>
      <w:r w:rsidRPr="00DA5093">
        <w:t>4,</w:t>
      </w:r>
      <w:r>
        <w:t xml:space="preserve"> and </w:t>
      </w:r>
      <w:r w:rsidRPr="00DA5093">
        <w:t>5 MARS reports;</w:t>
      </w:r>
    </w:p>
    <w:p w14:paraId="25E80F25" w14:textId="77777777" w:rsidR="00CC6121" w:rsidRPr="00DA5093" w:rsidRDefault="00CC6121" w:rsidP="00CC6121"/>
    <w:p w14:paraId="25E80F26" w14:textId="77777777" w:rsidR="00CC6121" w:rsidRDefault="00CC6121" w:rsidP="000016DD">
      <w:pPr>
        <w:pStyle w:val="H3B"/>
      </w:pPr>
      <w:r w:rsidRPr="00DA5093">
        <w:t>Problem Credit Union Reports (3,4,5); and</w:t>
      </w:r>
    </w:p>
    <w:p w14:paraId="25E80F27" w14:textId="77777777" w:rsidR="00CC6121" w:rsidRPr="00DA5093" w:rsidRDefault="00CC6121" w:rsidP="00CC6121"/>
    <w:p w14:paraId="25E80F28" w14:textId="77777777" w:rsidR="00E44E44" w:rsidRPr="009D236B" w:rsidRDefault="00CC6121" w:rsidP="009D236B">
      <w:pPr>
        <w:pStyle w:val="H3B"/>
        <w:spacing w:after="120" w:line="276" w:lineRule="auto"/>
      </w:pPr>
      <w:r w:rsidRPr="00DA5093">
        <w:t xml:space="preserve">Other specialized reports as deemed appropriate.  </w:t>
      </w:r>
      <w:r w:rsidR="00E44E44">
        <w:br w:type="page"/>
      </w:r>
    </w:p>
    <w:p w14:paraId="25E80F29" w14:textId="77777777" w:rsidR="00DF59E6" w:rsidRPr="00DA5093" w:rsidRDefault="00DF59E6" w:rsidP="00DF59E6">
      <w:pPr>
        <w:pStyle w:val="AppendixHeading1"/>
        <w:rPr>
          <w:rFonts w:cs="Arial"/>
        </w:rPr>
      </w:pPr>
      <w:bookmarkStart w:id="151" w:name="appendix1a"/>
      <w:bookmarkStart w:id="152" w:name="_Toc287273971"/>
      <w:bookmarkStart w:id="153" w:name="_Toc325055270"/>
      <w:bookmarkEnd w:id="151"/>
      <w:r w:rsidRPr="00DA5093">
        <w:rPr>
          <w:rFonts w:cs="Arial"/>
        </w:rPr>
        <w:lastRenderedPageBreak/>
        <w:t>A</w:t>
      </w:r>
      <w:r>
        <w:rPr>
          <w:rFonts w:cs="Arial"/>
        </w:rPr>
        <w:t>ppendix</w:t>
      </w:r>
      <w:r w:rsidRPr="00DA5093">
        <w:rPr>
          <w:rFonts w:cs="Arial"/>
        </w:rPr>
        <w:t xml:space="preserve"> </w:t>
      </w:r>
      <w:r>
        <w:rPr>
          <w:rFonts w:cs="Arial"/>
        </w:rPr>
        <w:t>1-</w:t>
      </w:r>
      <w:r w:rsidRPr="00DA5093">
        <w:rPr>
          <w:rFonts w:cs="Arial"/>
        </w:rPr>
        <w:t>A</w:t>
      </w:r>
      <w:bookmarkEnd w:id="152"/>
      <w:bookmarkEnd w:id="153"/>
      <w:r w:rsidRPr="00DA5093">
        <w:rPr>
          <w:rFonts w:cs="Arial"/>
        </w:rPr>
        <w:t xml:space="preserve"> </w:t>
      </w:r>
    </w:p>
    <w:p w14:paraId="25E80F2A" w14:textId="77777777" w:rsidR="00DF59E6" w:rsidRDefault="00DF59E6" w:rsidP="00DF59E6">
      <w:pPr>
        <w:pStyle w:val="AppendixHeading2"/>
      </w:pPr>
      <w:bookmarkStart w:id="154" w:name="_Toc287273972"/>
      <w:bookmarkStart w:id="155" w:name="_Toc325055271"/>
      <w:r w:rsidRPr="00DA5093">
        <w:t>Supervision Chronology</w:t>
      </w:r>
      <w:bookmarkEnd w:id="154"/>
      <w:r>
        <w:t xml:space="preserve"> Report</w:t>
      </w:r>
      <w:bookmarkEnd w:id="155"/>
    </w:p>
    <w:p w14:paraId="25E80F2B" w14:textId="77777777" w:rsidR="00DD0E84" w:rsidRPr="00DA5093" w:rsidRDefault="00DD0E84" w:rsidP="00DF59E6">
      <w:pPr>
        <w:pStyle w:val="AppendixHeading2"/>
      </w:pPr>
    </w:p>
    <w:p w14:paraId="25E80F2C" w14:textId="77777777" w:rsidR="00DF59E6" w:rsidRPr="00783B54" w:rsidRDefault="00DF59E6" w:rsidP="00DF59E6">
      <w:pPr>
        <w:jc w:val="center"/>
        <w:rPr>
          <w:rFonts w:cs="Arial"/>
          <w:b/>
          <w:sz w:val="28"/>
          <w:szCs w:val="28"/>
          <w:u w:val="single"/>
        </w:rPr>
      </w:pPr>
      <w:r w:rsidRPr="00783B54">
        <w:rPr>
          <w:rFonts w:cs="Arial"/>
          <w:b/>
          <w:sz w:val="28"/>
          <w:szCs w:val="28"/>
          <w:u w:val="single"/>
        </w:rPr>
        <w:t>Contact Profile</w:t>
      </w:r>
    </w:p>
    <w:p w14:paraId="25E80F2D" w14:textId="77777777" w:rsidR="00DF59E6" w:rsidRDefault="00DF59E6" w:rsidP="00DF59E6"/>
    <w:tbl>
      <w:tblPr>
        <w:tblW w:w="101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3"/>
        <w:gridCol w:w="2809"/>
        <w:gridCol w:w="2606"/>
        <w:gridCol w:w="2542"/>
      </w:tblGrid>
      <w:tr w:rsidR="00DF59E6" w:rsidRPr="009954C8" w14:paraId="25E80F32" w14:textId="77777777" w:rsidTr="00DF59E6">
        <w:tc>
          <w:tcPr>
            <w:tcW w:w="2213" w:type="dxa"/>
          </w:tcPr>
          <w:p w14:paraId="25E80F2E" w14:textId="77777777" w:rsidR="00DF59E6" w:rsidRPr="00783B54" w:rsidRDefault="00DF59E6" w:rsidP="00B42C2E">
            <w:pPr>
              <w:rPr>
                <w:rFonts w:cs="Arial"/>
                <w:b/>
              </w:rPr>
            </w:pPr>
            <w:r>
              <w:rPr>
                <w:rFonts w:cs="Arial"/>
                <w:b/>
                <w:sz w:val="22"/>
              </w:rPr>
              <w:t>CU Name</w:t>
            </w:r>
          </w:p>
        </w:tc>
        <w:tc>
          <w:tcPr>
            <w:tcW w:w="2809" w:type="dxa"/>
          </w:tcPr>
          <w:p w14:paraId="25E80F2F" w14:textId="77777777" w:rsidR="00DF59E6" w:rsidRPr="00783B54" w:rsidRDefault="00DF59E6" w:rsidP="00B42C2E">
            <w:pPr>
              <w:jc w:val="center"/>
              <w:rPr>
                <w:rFonts w:cs="Arial"/>
                <w:bCs/>
                <w:iCs/>
              </w:rPr>
            </w:pPr>
          </w:p>
        </w:tc>
        <w:tc>
          <w:tcPr>
            <w:tcW w:w="2606" w:type="dxa"/>
          </w:tcPr>
          <w:p w14:paraId="25E80F30" w14:textId="77777777" w:rsidR="00DF59E6" w:rsidRPr="00783B54" w:rsidRDefault="00DF59E6" w:rsidP="00B42C2E">
            <w:pPr>
              <w:jc w:val="right"/>
              <w:rPr>
                <w:rFonts w:cs="Arial"/>
                <w:b/>
              </w:rPr>
            </w:pPr>
            <w:r>
              <w:rPr>
                <w:rFonts w:cs="Arial"/>
                <w:b/>
                <w:sz w:val="22"/>
              </w:rPr>
              <w:t>Region</w:t>
            </w:r>
          </w:p>
        </w:tc>
        <w:tc>
          <w:tcPr>
            <w:tcW w:w="2542" w:type="dxa"/>
          </w:tcPr>
          <w:p w14:paraId="25E80F31" w14:textId="77777777" w:rsidR="00DF59E6" w:rsidRPr="00783B54" w:rsidRDefault="00DF59E6" w:rsidP="00B42C2E">
            <w:pPr>
              <w:rPr>
                <w:rFonts w:cs="Arial"/>
              </w:rPr>
            </w:pPr>
          </w:p>
        </w:tc>
      </w:tr>
      <w:tr w:rsidR="00DF59E6" w:rsidRPr="009954C8" w14:paraId="25E80F37" w14:textId="77777777" w:rsidTr="00DF59E6">
        <w:tc>
          <w:tcPr>
            <w:tcW w:w="2213" w:type="dxa"/>
          </w:tcPr>
          <w:p w14:paraId="25E80F33" w14:textId="77777777" w:rsidR="00DF59E6" w:rsidRPr="00783B54" w:rsidRDefault="00DF59E6" w:rsidP="00B42C2E">
            <w:pPr>
              <w:rPr>
                <w:rFonts w:cs="Arial"/>
                <w:b/>
              </w:rPr>
            </w:pPr>
            <w:r>
              <w:rPr>
                <w:rFonts w:cs="Arial"/>
                <w:b/>
                <w:sz w:val="22"/>
              </w:rPr>
              <w:t>City, State</w:t>
            </w:r>
          </w:p>
        </w:tc>
        <w:tc>
          <w:tcPr>
            <w:tcW w:w="2809" w:type="dxa"/>
          </w:tcPr>
          <w:p w14:paraId="25E80F34" w14:textId="77777777" w:rsidR="00DF59E6" w:rsidRPr="00783B54" w:rsidRDefault="00DF59E6" w:rsidP="00B42C2E">
            <w:pPr>
              <w:jc w:val="center"/>
              <w:rPr>
                <w:rFonts w:cs="Arial"/>
                <w:bCs/>
                <w:iCs/>
              </w:rPr>
            </w:pPr>
          </w:p>
        </w:tc>
        <w:tc>
          <w:tcPr>
            <w:tcW w:w="2606" w:type="dxa"/>
          </w:tcPr>
          <w:p w14:paraId="25E80F35" w14:textId="77777777" w:rsidR="00DF59E6" w:rsidRPr="00783B54" w:rsidRDefault="00DF59E6" w:rsidP="00B42C2E">
            <w:pPr>
              <w:jc w:val="right"/>
              <w:rPr>
                <w:rFonts w:cs="Arial"/>
                <w:b/>
              </w:rPr>
            </w:pPr>
            <w:r>
              <w:rPr>
                <w:rFonts w:cs="Arial"/>
                <w:b/>
                <w:sz w:val="22"/>
              </w:rPr>
              <w:t>DSA/SE</w:t>
            </w:r>
          </w:p>
        </w:tc>
        <w:tc>
          <w:tcPr>
            <w:tcW w:w="2542" w:type="dxa"/>
          </w:tcPr>
          <w:p w14:paraId="25E80F36" w14:textId="77777777" w:rsidR="00DF59E6" w:rsidRPr="00783B54" w:rsidRDefault="00DF59E6" w:rsidP="00B42C2E">
            <w:pPr>
              <w:rPr>
                <w:rFonts w:cs="Arial"/>
              </w:rPr>
            </w:pPr>
          </w:p>
        </w:tc>
      </w:tr>
      <w:tr w:rsidR="00DF59E6" w:rsidRPr="009954C8" w14:paraId="25E80F3C" w14:textId="77777777" w:rsidTr="00DF59E6">
        <w:tc>
          <w:tcPr>
            <w:tcW w:w="2213" w:type="dxa"/>
          </w:tcPr>
          <w:p w14:paraId="25E80F38" w14:textId="77777777" w:rsidR="00DF59E6" w:rsidRPr="00783B54" w:rsidRDefault="00DF59E6" w:rsidP="00B42C2E">
            <w:pPr>
              <w:rPr>
                <w:rFonts w:cs="Arial"/>
                <w:b/>
                <w:bCs/>
                <w:i/>
                <w:iCs/>
              </w:rPr>
            </w:pPr>
            <w:r w:rsidRPr="00783B54">
              <w:rPr>
                <w:rFonts w:cs="Arial"/>
                <w:b/>
                <w:sz w:val="22"/>
              </w:rPr>
              <w:t>Charter/Ins#</w:t>
            </w:r>
          </w:p>
        </w:tc>
        <w:tc>
          <w:tcPr>
            <w:tcW w:w="2809" w:type="dxa"/>
          </w:tcPr>
          <w:p w14:paraId="25E80F39" w14:textId="77777777" w:rsidR="00DF59E6" w:rsidRPr="00783B54" w:rsidRDefault="00DF59E6" w:rsidP="00B42C2E">
            <w:pPr>
              <w:jc w:val="center"/>
              <w:rPr>
                <w:rFonts w:cs="Arial"/>
                <w:bCs/>
                <w:iCs/>
              </w:rPr>
            </w:pPr>
          </w:p>
        </w:tc>
        <w:tc>
          <w:tcPr>
            <w:tcW w:w="2606" w:type="dxa"/>
          </w:tcPr>
          <w:p w14:paraId="25E80F3A" w14:textId="77777777" w:rsidR="00DF59E6" w:rsidRPr="00783B54" w:rsidRDefault="00DF59E6" w:rsidP="00B42C2E">
            <w:pPr>
              <w:jc w:val="right"/>
              <w:rPr>
                <w:rFonts w:cs="Arial"/>
                <w:b/>
              </w:rPr>
            </w:pPr>
            <w:r>
              <w:rPr>
                <w:rFonts w:cs="Arial"/>
                <w:b/>
                <w:sz w:val="22"/>
              </w:rPr>
              <w:t>PCO/EX</w:t>
            </w:r>
          </w:p>
        </w:tc>
        <w:tc>
          <w:tcPr>
            <w:tcW w:w="2542" w:type="dxa"/>
          </w:tcPr>
          <w:p w14:paraId="25E80F3B" w14:textId="77777777" w:rsidR="00DF59E6" w:rsidRPr="00783B54" w:rsidRDefault="00DF59E6" w:rsidP="00B42C2E">
            <w:pPr>
              <w:rPr>
                <w:rFonts w:cs="Arial"/>
              </w:rPr>
            </w:pPr>
          </w:p>
        </w:tc>
      </w:tr>
      <w:tr w:rsidR="00DF59E6" w:rsidRPr="009954C8" w14:paraId="25E80F41" w14:textId="77777777" w:rsidTr="00DF59E6">
        <w:tc>
          <w:tcPr>
            <w:tcW w:w="2213" w:type="dxa"/>
          </w:tcPr>
          <w:p w14:paraId="25E80F3D" w14:textId="77777777" w:rsidR="00DF59E6" w:rsidRPr="00783B54" w:rsidRDefault="00DF59E6" w:rsidP="00B42C2E">
            <w:pPr>
              <w:rPr>
                <w:rFonts w:cs="Arial"/>
                <w:b/>
              </w:rPr>
            </w:pPr>
            <w:r w:rsidRPr="00783B54">
              <w:rPr>
                <w:rFonts w:cs="Arial"/>
                <w:b/>
                <w:sz w:val="22"/>
              </w:rPr>
              <w:t>CEO</w:t>
            </w:r>
          </w:p>
        </w:tc>
        <w:tc>
          <w:tcPr>
            <w:tcW w:w="2809" w:type="dxa"/>
          </w:tcPr>
          <w:p w14:paraId="25E80F3E" w14:textId="77777777" w:rsidR="00DF59E6" w:rsidRPr="00783B54" w:rsidRDefault="00DF59E6" w:rsidP="00B42C2E">
            <w:pPr>
              <w:jc w:val="center"/>
              <w:rPr>
                <w:rFonts w:cs="Arial"/>
                <w:bCs/>
                <w:iCs/>
              </w:rPr>
            </w:pPr>
          </w:p>
        </w:tc>
        <w:tc>
          <w:tcPr>
            <w:tcW w:w="2606" w:type="dxa"/>
          </w:tcPr>
          <w:p w14:paraId="25E80F3F" w14:textId="77777777" w:rsidR="00DF59E6" w:rsidRPr="00783B54" w:rsidRDefault="00DF59E6" w:rsidP="00B42C2E">
            <w:pPr>
              <w:jc w:val="right"/>
              <w:rPr>
                <w:rFonts w:cs="Arial"/>
                <w:b/>
              </w:rPr>
            </w:pPr>
            <w:r w:rsidRPr="00783B54">
              <w:rPr>
                <w:rFonts w:cs="Arial"/>
                <w:b/>
                <w:sz w:val="22"/>
              </w:rPr>
              <w:t>Most Recent Onsite</w:t>
            </w:r>
          </w:p>
        </w:tc>
        <w:tc>
          <w:tcPr>
            <w:tcW w:w="2542" w:type="dxa"/>
          </w:tcPr>
          <w:p w14:paraId="25E80F40" w14:textId="77777777" w:rsidR="00DF59E6" w:rsidRPr="00783B54" w:rsidRDefault="00DF59E6" w:rsidP="00B42C2E">
            <w:pPr>
              <w:rPr>
                <w:rFonts w:cs="Arial"/>
              </w:rPr>
            </w:pPr>
          </w:p>
        </w:tc>
      </w:tr>
      <w:tr w:rsidR="00DF59E6" w:rsidRPr="009954C8" w14:paraId="25E80F46" w14:textId="77777777" w:rsidTr="00DF59E6">
        <w:tc>
          <w:tcPr>
            <w:tcW w:w="2213" w:type="dxa"/>
          </w:tcPr>
          <w:p w14:paraId="25E80F42" w14:textId="77777777" w:rsidR="00DF59E6" w:rsidRPr="00783B54" w:rsidRDefault="00DF59E6" w:rsidP="00B42C2E">
            <w:pPr>
              <w:rPr>
                <w:rFonts w:cs="Arial"/>
                <w:b/>
              </w:rPr>
            </w:pPr>
            <w:r w:rsidRPr="00783B54">
              <w:rPr>
                <w:rFonts w:cs="Arial"/>
                <w:b/>
                <w:sz w:val="22"/>
              </w:rPr>
              <w:t>Phone #</w:t>
            </w:r>
          </w:p>
        </w:tc>
        <w:tc>
          <w:tcPr>
            <w:tcW w:w="2809" w:type="dxa"/>
          </w:tcPr>
          <w:p w14:paraId="25E80F43" w14:textId="77777777" w:rsidR="00DF59E6" w:rsidRPr="00783B54" w:rsidRDefault="00DF59E6" w:rsidP="00B42C2E">
            <w:pPr>
              <w:jc w:val="center"/>
              <w:rPr>
                <w:rFonts w:cs="Arial"/>
                <w:bCs/>
                <w:iCs/>
              </w:rPr>
            </w:pPr>
          </w:p>
        </w:tc>
        <w:tc>
          <w:tcPr>
            <w:tcW w:w="2606" w:type="dxa"/>
          </w:tcPr>
          <w:p w14:paraId="25E80F44" w14:textId="77777777" w:rsidR="00DF59E6" w:rsidRPr="00783B54" w:rsidRDefault="00DF59E6" w:rsidP="00B42C2E">
            <w:pPr>
              <w:jc w:val="right"/>
              <w:rPr>
                <w:rFonts w:cs="Arial"/>
                <w:b/>
              </w:rPr>
            </w:pPr>
            <w:r w:rsidRPr="00783B54">
              <w:rPr>
                <w:rFonts w:cs="Arial"/>
                <w:b/>
                <w:sz w:val="22"/>
              </w:rPr>
              <w:t>CAMEL Rating</w:t>
            </w:r>
          </w:p>
        </w:tc>
        <w:tc>
          <w:tcPr>
            <w:tcW w:w="2542" w:type="dxa"/>
          </w:tcPr>
          <w:p w14:paraId="25E80F45" w14:textId="77777777" w:rsidR="00DF59E6" w:rsidRPr="00783B54" w:rsidRDefault="00DF59E6" w:rsidP="00B42C2E">
            <w:pPr>
              <w:jc w:val="center"/>
              <w:rPr>
                <w:rFonts w:cs="Arial"/>
              </w:rPr>
            </w:pPr>
          </w:p>
        </w:tc>
      </w:tr>
      <w:tr w:rsidR="00DF59E6" w:rsidRPr="009954C8" w14:paraId="25E80F4B" w14:textId="77777777" w:rsidTr="00DF59E6">
        <w:tc>
          <w:tcPr>
            <w:tcW w:w="2213" w:type="dxa"/>
          </w:tcPr>
          <w:p w14:paraId="25E80F47" w14:textId="77777777" w:rsidR="00DF59E6" w:rsidRPr="00783B54" w:rsidRDefault="00DF59E6" w:rsidP="00B42C2E">
            <w:pPr>
              <w:rPr>
                <w:rFonts w:cs="Arial"/>
                <w:b/>
              </w:rPr>
            </w:pPr>
            <w:r w:rsidRPr="00783B54">
              <w:rPr>
                <w:rFonts w:cs="Arial"/>
                <w:b/>
                <w:sz w:val="22"/>
              </w:rPr>
              <w:t>Year Chartered</w:t>
            </w:r>
          </w:p>
        </w:tc>
        <w:tc>
          <w:tcPr>
            <w:tcW w:w="2809" w:type="dxa"/>
          </w:tcPr>
          <w:p w14:paraId="25E80F48" w14:textId="77777777" w:rsidR="00DF59E6" w:rsidRPr="00783B54" w:rsidRDefault="00DF59E6" w:rsidP="00B42C2E">
            <w:pPr>
              <w:jc w:val="center"/>
              <w:rPr>
                <w:rFonts w:cs="Arial"/>
                <w:bCs/>
                <w:iCs/>
              </w:rPr>
            </w:pPr>
          </w:p>
        </w:tc>
        <w:tc>
          <w:tcPr>
            <w:tcW w:w="2606" w:type="dxa"/>
          </w:tcPr>
          <w:p w14:paraId="25E80F49" w14:textId="77777777" w:rsidR="00DF59E6" w:rsidRPr="00783B54" w:rsidRDefault="00DF59E6" w:rsidP="00B42C2E">
            <w:pPr>
              <w:jc w:val="right"/>
              <w:rPr>
                <w:rFonts w:cs="Arial"/>
                <w:b/>
              </w:rPr>
            </w:pPr>
            <w:r w:rsidRPr="00783B54">
              <w:rPr>
                <w:rFonts w:cs="Arial"/>
                <w:b/>
                <w:sz w:val="22"/>
              </w:rPr>
              <w:t>Assets</w:t>
            </w:r>
          </w:p>
        </w:tc>
        <w:tc>
          <w:tcPr>
            <w:tcW w:w="2542" w:type="dxa"/>
          </w:tcPr>
          <w:p w14:paraId="25E80F4A" w14:textId="77777777" w:rsidR="00DF59E6" w:rsidRPr="00783B54" w:rsidRDefault="00DF59E6" w:rsidP="00B42C2E">
            <w:pPr>
              <w:jc w:val="center"/>
              <w:rPr>
                <w:rFonts w:cs="Arial"/>
              </w:rPr>
            </w:pPr>
          </w:p>
        </w:tc>
      </w:tr>
      <w:tr w:rsidR="00DF59E6" w:rsidRPr="009954C8" w14:paraId="25E80F50" w14:textId="77777777" w:rsidTr="00DF59E6">
        <w:tc>
          <w:tcPr>
            <w:tcW w:w="2213" w:type="dxa"/>
          </w:tcPr>
          <w:p w14:paraId="25E80F4C" w14:textId="77777777" w:rsidR="00DF59E6" w:rsidRPr="00783B54" w:rsidRDefault="00DF59E6" w:rsidP="00B42C2E">
            <w:pPr>
              <w:rPr>
                <w:rFonts w:cs="Arial"/>
                <w:b/>
              </w:rPr>
            </w:pPr>
            <w:r w:rsidRPr="00783B54">
              <w:rPr>
                <w:rFonts w:cs="Arial"/>
                <w:b/>
                <w:sz w:val="22"/>
              </w:rPr>
              <w:t>FOM</w:t>
            </w:r>
          </w:p>
        </w:tc>
        <w:tc>
          <w:tcPr>
            <w:tcW w:w="2809" w:type="dxa"/>
          </w:tcPr>
          <w:p w14:paraId="25E80F4D" w14:textId="77777777" w:rsidR="00DF59E6" w:rsidRPr="00783B54" w:rsidRDefault="00DF59E6" w:rsidP="00B42C2E">
            <w:pPr>
              <w:jc w:val="center"/>
              <w:rPr>
                <w:rFonts w:cs="Arial"/>
              </w:rPr>
            </w:pPr>
          </w:p>
        </w:tc>
        <w:tc>
          <w:tcPr>
            <w:tcW w:w="2606" w:type="dxa"/>
          </w:tcPr>
          <w:p w14:paraId="25E80F4E" w14:textId="77777777" w:rsidR="00DF59E6" w:rsidRPr="00783B54" w:rsidRDefault="00DF59E6" w:rsidP="00B42C2E">
            <w:pPr>
              <w:jc w:val="right"/>
              <w:rPr>
                <w:rFonts w:cs="Arial"/>
                <w:b/>
              </w:rPr>
            </w:pPr>
            <w:r w:rsidRPr="00783B54">
              <w:rPr>
                <w:rFonts w:cs="Arial"/>
                <w:b/>
                <w:sz w:val="22"/>
              </w:rPr>
              <w:t>Net Worth Ratio</w:t>
            </w:r>
          </w:p>
        </w:tc>
        <w:tc>
          <w:tcPr>
            <w:tcW w:w="2542" w:type="dxa"/>
          </w:tcPr>
          <w:p w14:paraId="25E80F4F" w14:textId="77777777" w:rsidR="00DF59E6" w:rsidRPr="00783B54" w:rsidRDefault="00DF59E6" w:rsidP="00B42C2E">
            <w:pPr>
              <w:jc w:val="center"/>
              <w:rPr>
                <w:rFonts w:cs="Arial"/>
              </w:rPr>
            </w:pPr>
          </w:p>
        </w:tc>
      </w:tr>
      <w:tr w:rsidR="00DF59E6" w:rsidRPr="009954C8" w14:paraId="25E80F55" w14:textId="77777777" w:rsidTr="00DF59E6">
        <w:tc>
          <w:tcPr>
            <w:tcW w:w="2213" w:type="dxa"/>
          </w:tcPr>
          <w:p w14:paraId="25E80F51" w14:textId="77777777" w:rsidR="00DF59E6" w:rsidRPr="00783B54" w:rsidRDefault="00DF59E6" w:rsidP="00B42C2E">
            <w:pPr>
              <w:rPr>
                <w:rFonts w:cs="Arial"/>
                <w:b/>
              </w:rPr>
            </w:pPr>
            <w:r w:rsidRPr="00783B54">
              <w:rPr>
                <w:rFonts w:cs="Arial"/>
                <w:b/>
                <w:sz w:val="22"/>
              </w:rPr>
              <w:t>Low Income</w:t>
            </w:r>
          </w:p>
        </w:tc>
        <w:tc>
          <w:tcPr>
            <w:tcW w:w="2809" w:type="dxa"/>
          </w:tcPr>
          <w:p w14:paraId="25E80F52" w14:textId="77777777" w:rsidR="00DF59E6" w:rsidRPr="00783B54" w:rsidRDefault="00DF59E6" w:rsidP="00B42C2E">
            <w:pPr>
              <w:jc w:val="center"/>
              <w:rPr>
                <w:rFonts w:cs="Arial"/>
              </w:rPr>
            </w:pPr>
          </w:p>
        </w:tc>
        <w:tc>
          <w:tcPr>
            <w:tcW w:w="2606" w:type="dxa"/>
          </w:tcPr>
          <w:p w14:paraId="25E80F53" w14:textId="77777777" w:rsidR="00DF59E6" w:rsidRPr="00783B54" w:rsidRDefault="00DF59E6" w:rsidP="00B42C2E">
            <w:pPr>
              <w:jc w:val="right"/>
              <w:rPr>
                <w:rFonts w:cs="Arial"/>
                <w:b/>
              </w:rPr>
            </w:pPr>
            <w:r w:rsidRPr="00783B54">
              <w:rPr>
                <w:rFonts w:cs="Arial"/>
                <w:b/>
                <w:sz w:val="22"/>
              </w:rPr>
              <w:t>ROA</w:t>
            </w:r>
          </w:p>
        </w:tc>
        <w:tc>
          <w:tcPr>
            <w:tcW w:w="2542" w:type="dxa"/>
          </w:tcPr>
          <w:p w14:paraId="25E80F54" w14:textId="77777777" w:rsidR="00DF59E6" w:rsidRPr="00783B54" w:rsidRDefault="00DF59E6" w:rsidP="00B42C2E">
            <w:pPr>
              <w:jc w:val="center"/>
              <w:rPr>
                <w:rFonts w:cs="Arial"/>
              </w:rPr>
            </w:pPr>
          </w:p>
        </w:tc>
      </w:tr>
      <w:tr w:rsidR="00DF59E6" w:rsidRPr="009954C8" w14:paraId="25E80F5A" w14:textId="77777777" w:rsidTr="00DF59E6">
        <w:tc>
          <w:tcPr>
            <w:tcW w:w="2213" w:type="dxa"/>
          </w:tcPr>
          <w:p w14:paraId="25E80F56" w14:textId="77777777" w:rsidR="00DF59E6" w:rsidRPr="00783B54" w:rsidRDefault="00DF59E6" w:rsidP="00B42C2E">
            <w:pPr>
              <w:rPr>
                <w:rFonts w:cs="Arial"/>
                <w:b/>
              </w:rPr>
            </w:pPr>
            <w:r w:rsidRPr="00783B54">
              <w:rPr>
                <w:rFonts w:cs="Arial"/>
                <w:b/>
                <w:sz w:val="22"/>
              </w:rPr>
              <w:t>Underserved Area(s) Added</w:t>
            </w:r>
          </w:p>
        </w:tc>
        <w:tc>
          <w:tcPr>
            <w:tcW w:w="2809" w:type="dxa"/>
          </w:tcPr>
          <w:p w14:paraId="25E80F57" w14:textId="77777777" w:rsidR="00DF59E6" w:rsidRPr="00783B54" w:rsidRDefault="00DF59E6" w:rsidP="00B42C2E">
            <w:pPr>
              <w:jc w:val="center"/>
              <w:rPr>
                <w:rFonts w:cs="Arial"/>
              </w:rPr>
            </w:pPr>
          </w:p>
        </w:tc>
        <w:tc>
          <w:tcPr>
            <w:tcW w:w="2606" w:type="dxa"/>
          </w:tcPr>
          <w:p w14:paraId="25E80F58" w14:textId="77777777" w:rsidR="00DF59E6" w:rsidRPr="00783B54" w:rsidRDefault="00DF59E6" w:rsidP="00B42C2E">
            <w:pPr>
              <w:jc w:val="right"/>
              <w:rPr>
                <w:rFonts w:cs="Arial"/>
                <w:b/>
              </w:rPr>
            </w:pPr>
            <w:r w:rsidRPr="00783B54">
              <w:rPr>
                <w:rFonts w:cs="Arial"/>
                <w:b/>
                <w:sz w:val="22"/>
              </w:rPr>
              <w:t>Asset Growth Ratio</w:t>
            </w:r>
          </w:p>
        </w:tc>
        <w:tc>
          <w:tcPr>
            <w:tcW w:w="2542" w:type="dxa"/>
          </w:tcPr>
          <w:p w14:paraId="25E80F59" w14:textId="77777777" w:rsidR="00DF59E6" w:rsidRPr="00783B54" w:rsidRDefault="00DF59E6" w:rsidP="00B42C2E">
            <w:pPr>
              <w:jc w:val="center"/>
              <w:rPr>
                <w:rFonts w:cs="Arial"/>
              </w:rPr>
            </w:pPr>
          </w:p>
        </w:tc>
      </w:tr>
      <w:tr w:rsidR="00DF59E6" w:rsidRPr="009954C8" w14:paraId="25E80F5F" w14:textId="77777777" w:rsidTr="00DF59E6">
        <w:tc>
          <w:tcPr>
            <w:tcW w:w="2213" w:type="dxa"/>
          </w:tcPr>
          <w:p w14:paraId="25E80F5B" w14:textId="77777777" w:rsidR="00DF59E6" w:rsidRPr="009954C8" w:rsidRDefault="00DF59E6" w:rsidP="00B42C2E">
            <w:pPr>
              <w:rPr>
                <w:b/>
              </w:rPr>
            </w:pPr>
            <w:r w:rsidRPr="0041768E">
              <w:rPr>
                <w:rFonts w:cs="Arial"/>
                <w:b/>
                <w:szCs w:val="24"/>
              </w:rPr>
              <w:t>Effective Date of Initial Code 4/5 Assignment</w:t>
            </w:r>
          </w:p>
        </w:tc>
        <w:tc>
          <w:tcPr>
            <w:tcW w:w="2809" w:type="dxa"/>
          </w:tcPr>
          <w:p w14:paraId="25E80F5C" w14:textId="77777777" w:rsidR="00DF59E6" w:rsidRPr="00783B54" w:rsidRDefault="00DF59E6" w:rsidP="00B42C2E">
            <w:pPr>
              <w:rPr>
                <w:rFonts w:cs="Arial"/>
              </w:rPr>
            </w:pPr>
          </w:p>
        </w:tc>
        <w:tc>
          <w:tcPr>
            <w:tcW w:w="2606" w:type="dxa"/>
          </w:tcPr>
          <w:p w14:paraId="25E80F5D" w14:textId="77777777" w:rsidR="00DF59E6" w:rsidRPr="00783B54" w:rsidRDefault="00DF59E6" w:rsidP="00B42C2E">
            <w:pPr>
              <w:jc w:val="right"/>
              <w:rPr>
                <w:rFonts w:cs="Arial"/>
                <w:b/>
              </w:rPr>
            </w:pPr>
            <w:r w:rsidRPr="00783B54">
              <w:rPr>
                <w:rFonts w:cs="Arial"/>
                <w:b/>
                <w:sz w:val="22"/>
              </w:rPr>
              <w:t>Members</w:t>
            </w:r>
          </w:p>
        </w:tc>
        <w:tc>
          <w:tcPr>
            <w:tcW w:w="2542" w:type="dxa"/>
            <w:vAlign w:val="bottom"/>
          </w:tcPr>
          <w:p w14:paraId="25E80F5E" w14:textId="77777777" w:rsidR="00DF59E6" w:rsidRPr="00783B54" w:rsidRDefault="00DF59E6" w:rsidP="00B42C2E">
            <w:pPr>
              <w:jc w:val="center"/>
              <w:rPr>
                <w:rFonts w:cs="Arial"/>
              </w:rPr>
            </w:pPr>
          </w:p>
        </w:tc>
      </w:tr>
      <w:tr w:rsidR="00DF59E6" w:rsidRPr="009954C8" w14:paraId="25E80F64" w14:textId="77777777" w:rsidTr="00DF59E6">
        <w:tc>
          <w:tcPr>
            <w:tcW w:w="2213" w:type="dxa"/>
          </w:tcPr>
          <w:p w14:paraId="25E80F60" w14:textId="77777777" w:rsidR="00DF59E6" w:rsidRPr="0041768E" w:rsidRDefault="00DF59E6" w:rsidP="00B42C2E">
            <w:pPr>
              <w:rPr>
                <w:rFonts w:cs="Arial"/>
                <w:b/>
                <w:szCs w:val="24"/>
              </w:rPr>
            </w:pPr>
            <w:r w:rsidRPr="0041768E">
              <w:rPr>
                <w:rFonts w:cs="Arial"/>
                <w:b/>
                <w:szCs w:val="24"/>
              </w:rPr>
              <w:t>Future Prospects</w:t>
            </w:r>
          </w:p>
        </w:tc>
        <w:tc>
          <w:tcPr>
            <w:tcW w:w="2809" w:type="dxa"/>
          </w:tcPr>
          <w:p w14:paraId="25E80F61" w14:textId="77777777" w:rsidR="00DF59E6" w:rsidRPr="00380F1F" w:rsidRDefault="00DF59E6" w:rsidP="00DF59E6">
            <w:pPr>
              <w:rPr>
                <w:rFonts w:cs="Arial"/>
              </w:rPr>
            </w:pPr>
            <w:r w:rsidRPr="00380F1F">
              <w:rPr>
                <w:rFonts w:cs="Arial"/>
                <w:sz w:val="22"/>
              </w:rPr>
              <w:t>(ex:</w:t>
            </w:r>
            <w:r>
              <w:rPr>
                <w:rFonts w:cs="Arial"/>
                <w:sz w:val="22"/>
              </w:rPr>
              <w:t xml:space="preserve"> </w:t>
            </w:r>
            <w:r w:rsidRPr="00380F1F">
              <w:rPr>
                <w:rFonts w:cs="Arial"/>
                <w:sz w:val="22"/>
              </w:rPr>
              <w:t>upgrade,</w:t>
            </w:r>
            <w:r>
              <w:rPr>
                <w:rFonts w:cs="Arial"/>
                <w:sz w:val="22"/>
              </w:rPr>
              <w:t xml:space="preserve"> </w:t>
            </w:r>
            <w:r w:rsidRPr="00380F1F">
              <w:rPr>
                <w:rFonts w:cs="Arial"/>
                <w:sz w:val="22"/>
              </w:rPr>
              <w:t>merger, liquidation)</w:t>
            </w:r>
          </w:p>
        </w:tc>
        <w:tc>
          <w:tcPr>
            <w:tcW w:w="2606" w:type="dxa"/>
          </w:tcPr>
          <w:p w14:paraId="25E80F62" w14:textId="77777777" w:rsidR="00DF59E6" w:rsidRPr="002F078A" w:rsidRDefault="00DF59E6" w:rsidP="00B42C2E">
            <w:pPr>
              <w:jc w:val="right"/>
              <w:rPr>
                <w:rFonts w:cs="Arial"/>
                <w:b/>
              </w:rPr>
            </w:pPr>
            <w:r w:rsidRPr="002F078A">
              <w:rPr>
                <w:rFonts w:cs="Arial"/>
                <w:b/>
                <w:sz w:val="22"/>
              </w:rPr>
              <w:t># Branches</w:t>
            </w:r>
          </w:p>
        </w:tc>
        <w:tc>
          <w:tcPr>
            <w:tcW w:w="2542" w:type="dxa"/>
          </w:tcPr>
          <w:p w14:paraId="25E80F63" w14:textId="77777777" w:rsidR="00DF59E6" w:rsidRPr="005B7189" w:rsidRDefault="00DF59E6" w:rsidP="00B42C2E">
            <w:pPr>
              <w:jc w:val="center"/>
              <w:rPr>
                <w:rFonts w:cs="Arial"/>
              </w:rPr>
            </w:pPr>
          </w:p>
        </w:tc>
      </w:tr>
    </w:tbl>
    <w:p w14:paraId="25E80F65" w14:textId="77777777" w:rsidR="00DF59E6" w:rsidRPr="00092600" w:rsidRDefault="00DF59E6" w:rsidP="00DF59E6"/>
    <w:p w14:paraId="25E80F66" w14:textId="77777777" w:rsidR="00DF59E6" w:rsidRPr="0041768E" w:rsidRDefault="00DF59E6" w:rsidP="00DF59E6">
      <w:pPr>
        <w:tabs>
          <w:tab w:val="left" w:pos="720"/>
          <w:tab w:val="left" w:pos="1440"/>
          <w:tab w:val="left" w:pos="5040"/>
        </w:tabs>
        <w:ind w:right="-900"/>
        <w:rPr>
          <w:rFonts w:cs="Arial"/>
          <w:szCs w:val="24"/>
        </w:rPr>
      </w:pPr>
    </w:p>
    <w:p w14:paraId="25E80F67" w14:textId="77777777" w:rsidR="00DF59E6" w:rsidRPr="0041768E" w:rsidRDefault="00DF59E6" w:rsidP="00DF59E6">
      <w:pPr>
        <w:rPr>
          <w:rFonts w:cs="Arial"/>
          <w:szCs w:val="24"/>
        </w:rPr>
      </w:pPr>
      <w:r w:rsidRPr="0041768E">
        <w:rPr>
          <w:rFonts w:cs="Arial"/>
          <w:b/>
          <w:szCs w:val="24"/>
        </w:rPr>
        <w:t>Sponsor:</w:t>
      </w:r>
      <w:r w:rsidRPr="0041768E">
        <w:rPr>
          <w:rFonts w:cs="Arial"/>
          <w:szCs w:val="24"/>
        </w:rPr>
        <w:t xml:space="preserve"> State chartered CU</w:t>
      </w:r>
      <w:r>
        <w:rPr>
          <w:rFonts w:cs="Arial"/>
          <w:szCs w:val="24"/>
        </w:rPr>
        <w:t xml:space="preserve"> </w:t>
      </w:r>
      <w:r w:rsidRPr="0041768E">
        <w:rPr>
          <w:rFonts w:cs="Arial"/>
          <w:szCs w:val="24"/>
        </w:rPr>
        <w:t>-</w:t>
      </w:r>
      <w:r>
        <w:rPr>
          <w:rFonts w:cs="Arial"/>
          <w:szCs w:val="24"/>
        </w:rPr>
        <w:t xml:space="preserve"> </w:t>
      </w:r>
      <w:r w:rsidRPr="0041768E">
        <w:rPr>
          <w:rFonts w:cs="Arial"/>
          <w:szCs w:val="24"/>
        </w:rPr>
        <w:t xml:space="preserve">primary FOM </w:t>
      </w:r>
      <w:r>
        <w:rPr>
          <w:rFonts w:cs="Arial"/>
          <w:szCs w:val="24"/>
        </w:rPr>
        <w:t>are v</w:t>
      </w:r>
      <w:r w:rsidRPr="0041768E">
        <w:rPr>
          <w:rFonts w:cs="Arial"/>
          <w:szCs w:val="24"/>
        </w:rPr>
        <w:t>arious SEGs</w:t>
      </w:r>
      <w:r>
        <w:rPr>
          <w:rFonts w:cs="Arial"/>
          <w:szCs w:val="24"/>
        </w:rPr>
        <w:t xml:space="preserve"> in USA County</w:t>
      </w:r>
    </w:p>
    <w:p w14:paraId="25E80F68" w14:textId="77777777" w:rsidR="00DF59E6" w:rsidRPr="0041768E" w:rsidRDefault="00DF59E6" w:rsidP="00DF59E6">
      <w:pPr>
        <w:tabs>
          <w:tab w:val="left" w:pos="720"/>
          <w:tab w:val="left" w:pos="1440"/>
          <w:tab w:val="left" w:pos="5040"/>
        </w:tabs>
        <w:ind w:right="-900"/>
        <w:rPr>
          <w:rFonts w:cs="Arial"/>
          <w:szCs w:val="24"/>
        </w:rPr>
      </w:pPr>
    </w:p>
    <w:p w14:paraId="25E80F69" w14:textId="77777777" w:rsidR="00DF59E6" w:rsidRPr="0041768E" w:rsidRDefault="00DF59E6" w:rsidP="00DF59E6">
      <w:pPr>
        <w:rPr>
          <w:rFonts w:cs="Arial"/>
          <w:szCs w:val="24"/>
        </w:rPr>
      </w:pPr>
      <w:r w:rsidRPr="0041768E">
        <w:rPr>
          <w:rFonts w:cs="Arial"/>
          <w:b/>
          <w:szCs w:val="24"/>
        </w:rPr>
        <w:t>Management Evaluation:</w:t>
      </w:r>
      <w:r w:rsidRPr="0041768E">
        <w:rPr>
          <w:rFonts w:cs="Arial"/>
          <w:szCs w:val="24"/>
        </w:rPr>
        <w:t xml:space="preserve">  CEO long-term 18+ years.  CPA.  Strong financial knowledge-but over the years has taken high risk.</w:t>
      </w:r>
    </w:p>
    <w:p w14:paraId="25E80F6A" w14:textId="77777777" w:rsidR="00DF59E6" w:rsidRPr="0041768E" w:rsidRDefault="00DF59E6" w:rsidP="00DF59E6">
      <w:pPr>
        <w:tabs>
          <w:tab w:val="left" w:pos="720"/>
          <w:tab w:val="left" w:pos="1440"/>
          <w:tab w:val="left" w:pos="5040"/>
        </w:tabs>
        <w:ind w:right="-900"/>
        <w:rPr>
          <w:rFonts w:cs="Arial"/>
          <w:szCs w:val="24"/>
        </w:rPr>
      </w:pPr>
    </w:p>
    <w:p w14:paraId="25E80F6B" w14:textId="77777777" w:rsidR="00DF59E6" w:rsidRPr="0041768E" w:rsidRDefault="00DF59E6" w:rsidP="00DF59E6">
      <w:pPr>
        <w:rPr>
          <w:rFonts w:cs="Arial"/>
          <w:szCs w:val="24"/>
        </w:rPr>
      </w:pPr>
      <w:r w:rsidRPr="0041768E">
        <w:rPr>
          <w:rFonts w:cs="Arial"/>
          <w:b/>
          <w:szCs w:val="24"/>
        </w:rPr>
        <w:t xml:space="preserve">Root cause of problems:  </w:t>
      </w:r>
      <w:r w:rsidRPr="0041768E">
        <w:rPr>
          <w:rFonts w:cs="Arial"/>
          <w:szCs w:val="24"/>
        </w:rPr>
        <w:t xml:space="preserve">Weak/aggressive lending and high risk ALM strategies.  </w:t>
      </w:r>
    </w:p>
    <w:p w14:paraId="25E80F6C" w14:textId="77777777" w:rsidR="00DF59E6" w:rsidRPr="0041768E" w:rsidRDefault="00DF59E6" w:rsidP="00DF59E6">
      <w:pPr>
        <w:tabs>
          <w:tab w:val="left" w:pos="720"/>
          <w:tab w:val="left" w:pos="1440"/>
          <w:tab w:val="left" w:pos="5040"/>
        </w:tabs>
        <w:ind w:right="-900"/>
        <w:rPr>
          <w:rFonts w:cs="Arial"/>
          <w:szCs w:val="24"/>
        </w:rPr>
      </w:pPr>
    </w:p>
    <w:p w14:paraId="25E80F6D" w14:textId="77777777" w:rsidR="00DF59E6" w:rsidRPr="0041768E" w:rsidRDefault="00DF59E6" w:rsidP="00DF59E6">
      <w:pPr>
        <w:tabs>
          <w:tab w:val="left" w:pos="720"/>
          <w:tab w:val="left" w:pos="1440"/>
          <w:tab w:val="left" w:pos="5040"/>
        </w:tabs>
        <w:ind w:right="-900"/>
        <w:rPr>
          <w:rFonts w:cs="Arial"/>
          <w:szCs w:val="24"/>
        </w:rPr>
      </w:pPr>
      <w:r w:rsidRPr="0041768E">
        <w:rPr>
          <w:rFonts w:cs="Arial"/>
          <w:b/>
          <w:szCs w:val="24"/>
        </w:rPr>
        <w:t>Supervision Planned:</w:t>
      </w:r>
      <w:r w:rsidRPr="0041768E">
        <w:rPr>
          <w:rFonts w:cs="Arial"/>
          <w:szCs w:val="24"/>
        </w:rPr>
        <w:t xml:space="preserve">  Continued on-site contact until overall financial strength improves.  </w:t>
      </w:r>
    </w:p>
    <w:p w14:paraId="25E80F6E" w14:textId="77777777" w:rsidR="00DF59E6" w:rsidRPr="0041768E" w:rsidRDefault="00DF59E6" w:rsidP="00DF59E6">
      <w:pPr>
        <w:rPr>
          <w:rFonts w:cs="Arial"/>
          <w:szCs w:val="24"/>
        </w:rPr>
      </w:pPr>
    </w:p>
    <w:p w14:paraId="25E80F6F" w14:textId="77777777" w:rsidR="00DF59E6" w:rsidRPr="0041768E" w:rsidRDefault="00DF59E6" w:rsidP="00DF59E6">
      <w:pPr>
        <w:rPr>
          <w:rFonts w:cs="Arial"/>
          <w:szCs w:val="24"/>
        </w:rPr>
      </w:pPr>
    </w:p>
    <w:p w14:paraId="25E80F70" w14:textId="77777777" w:rsidR="00DF59E6" w:rsidRPr="00E77DFB" w:rsidRDefault="00DF59E6" w:rsidP="00E77DFB">
      <w:pPr>
        <w:jc w:val="center"/>
        <w:rPr>
          <w:b/>
          <w:u w:val="single"/>
        </w:rPr>
      </w:pPr>
      <w:r w:rsidRPr="00E77DFB">
        <w:rPr>
          <w:b/>
          <w:u w:val="single"/>
        </w:rPr>
        <w:t>Chronology of Contacts and Supervision</w:t>
      </w:r>
    </w:p>
    <w:p w14:paraId="25E80F71" w14:textId="77777777" w:rsidR="00DF59E6" w:rsidRDefault="00DF59E6" w:rsidP="00DF59E6">
      <w:pPr>
        <w:pBdr>
          <w:bottom w:val="single" w:sz="6" w:space="1" w:color="auto"/>
        </w:pBdr>
        <w:jc w:val="center"/>
        <w:rPr>
          <w:rFonts w:cs="Arial"/>
          <w:b/>
          <w:sz w:val="28"/>
          <w:szCs w:val="28"/>
          <w:u w:val="single"/>
        </w:rPr>
      </w:pPr>
    </w:p>
    <w:p w14:paraId="25E80F72" w14:textId="77777777" w:rsidR="00DF59E6" w:rsidRDefault="00DF59E6" w:rsidP="00DF59E6">
      <w:pPr>
        <w:pBdr>
          <w:bottom w:val="single" w:sz="6" w:space="1" w:color="auto"/>
        </w:pBdr>
        <w:jc w:val="center"/>
        <w:rPr>
          <w:rFonts w:cs="Arial"/>
          <w:b/>
          <w:sz w:val="28"/>
          <w:szCs w:val="28"/>
          <w:u w:val="single"/>
        </w:rPr>
      </w:pPr>
      <w:r>
        <w:rPr>
          <w:rFonts w:cs="Arial"/>
          <w:b/>
          <w:sz w:val="28"/>
          <w:szCs w:val="28"/>
          <w:u w:val="single"/>
        </w:rPr>
        <w:t>2011</w:t>
      </w:r>
    </w:p>
    <w:p w14:paraId="25E80F73" w14:textId="77777777" w:rsidR="00DF59E6" w:rsidRDefault="00DF59E6" w:rsidP="00DF59E6">
      <w:pPr>
        <w:pBdr>
          <w:bottom w:val="single" w:sz="6" w:space="1" w:color="auto"/>
        </w:pBdr>
        <w:jc w:val="center"/>
        <w:rPr>
          <w:rFonts w:cs="Arial"/>
          <w:b/>
          <w:sz w:val="28"/>
          <w:szCs w:val="28"/>
          <w:u w:val="single"/>
        </w:rPr>
      </w:pPr>
    </w:p>
    <w:p w14:paraId="25E80F74" w14:textId="77777777" w:rsidR="00DF59E6" w:rsidRDefault="00DF59E6" w:rsidP="00DF59E6">
      <w:pPr>
        <w:rPr>
          <w:rFonts w:cs="Arial"/>
          <w:b/>
          <w:szCs w:val="24"/>
        </w:rPr>
      </w:pPr>
    </w:p>
    <w:p w14:paraId="25E80F75" w14:textId="77777777" w:rsidR="00DF59E6" w:rsidRDefault="00DF59E6" w:rsidP="00DF59E6">
      <w:pPr>
        <w:rPr>
          <w:rFonts w:cs="Arial"/>
          <w:b/>
          <w:szCs w:val="24"/>
        </w:rPr>
      </w:pPr>
    </w:p>
    <w:p w14:paraId="25E80F76" w14:textId="77777777" w:rsidR="00DF59E6" w:rsidRDefault="00DF59E6" w:rsidP="00DF59E6">
      <w:pPr>
        <w:rPr>
          <w:rFonts w:cs="Arial"/>
          <w:b/>
          <w:szCs w:val="24"/>
        </w:rPr>
      </w:pPr>
      <w:r>
        <w:rPr>
          <w:rFonts w:cs="Arial"/>
          <w:b/>
          <w:szCs w:val="24"/>
        </w:rPr>
        <w:t>6/2011</w:t>
      </w:r>
      <w:r>
        <w:rPr>
          <w:rFonts w:cs="Arial"/>
          <w:b/>
          <w:szCs w:val="24"/>
        </w:rPr>
        <w:tab/>
        <w:t>Examiner XXXXX</w:t>
      </w:r>
      <w:r w:rsidRPr="0041768E">
        <w:rPr>
          <w:rFonts w:cs="Arial"/>
          <w:b/>
          <w:szCs w:val="24"/>
        </w:rPr>
        <w:t xml:space="preserve"> </w:t>
      </w:r>
      <w:r w:rsidRPr="0041768E">
        <w:rPr>
          <w:rFonts w:cs="Arial"/>
          <w:b/>
          <w:szCs w:val="24"/>
        </w:rPr>
        <w:tab/>
      </w:r>
      <w:r>
        <w:rPr>
          <w:rFonts w:cs="Arial"/>
          <w:b/>
          <w:szCs w:val="24"/>
        </w:rPr>
        <w:t>Insurance Review</w:t>
      </w:r>
      <w:r w:rsidRPr="0041768E">
        <w:rPr>
          <w:rFonts w:cs="Arial"/>
          <w:b/>
          <w:szCs w:val="24"/>
        </w:rPr>
        <w:tab/>
        <w:t xml:space="preserve"> </w:t>
      </w:r>
      <w:r>
        <w:rPr>
          <w:rFonts w:cs="Arial"/>
          <w:b/>
          <w:szCs w:val="24"/>
        </w:rPr>
        <w:tab/>
        <w:t xml:space="preserve"> </w:t>
      </w:r>
      <w:r w:rsidRPr="0041768E">
        <w:rPr>
          <w:rFonts w:cs="Arial"/>
          <w:b/>
          <w:szCs w:val="24"/>
        </w:rPr>
        <w:t>CAMEL 4= 4-4-3-5-</w:t>
      </w:r>
      <w:r>
        <w:rPr>
          <w:rFonts w:cs="Arial"/>
          <w:b/>
          <w:szCs w:val="24"/>
        </w:rPr>
        <w:t>3</w:t>
      </w:r>
    </w:p>
    <w:p w14:paraId="25E80F77" w14:textId="77777777" w:rsidR="00DF59E6" w:rsidRDefault="00DF59E6" w:rsidP="00DF59E6">
      <w:pPr>
        <w:rPr>
          <w:rFonts w:cs="Arial"/>
          <w:b/>
          <w:szCs w:val="24"/>
        </w:rPr>
      </w:pPr>
    </w:p>
    <w:p w14:paraId="25E80F78" w14:textId="77777777" w:rsidR="00DF59E6" w:rsidRPr="00F74BA9" w:rsidRDefault="00DF59E6" w:rsidP="00DF59E6">
      <w:pPr>
        <w:rPr>
          <w:rFonts w:cs="Arial"/>
          <w:szCs w:val="24"/>
        </w:rPr>
      </w:pPr>
      <w:r>
        <w:rPr>
          <w:rFonts w:cs="Arial"/>
          <w:szCs w:val="24"/>
        </w:rPr>
        <w:t xml:space="preserve">Completed the insurance review effective 3/31/2010. This was not a joint exam with the SSA. </w:t>
      </w:r>
      <w:r w:rsidR="00E942EE">
        <w:rPr>
          <w:rFonts w:cs="Arial"/>
          <w:szCs w:val="24"/>
        </w:rPr>
        <w:t xml:space="preserve"> </w:t>
      </w:r>
      <w:r>
        <w:rPr>
          <w:rFonts w:cs="Arial"/>
          <w:szCs w:val="24"/>
        </w:rPr>
        <w:t xml:space="preserve">Despite changes and adjustments to policies, procedures and the balance sheet, conditions are not improving. </w:t>
      </w:r>
      <w:r w:rsidR="00E942EE">
        <w:rPr>
          <w:rFonts w:cs="Arial"/>
          <w:szCs w:val="24"/>
        </w:rPr>
        <w:t xml:space="preserve"> </w:t>
      </w:r>
      <w:r>
        <w:rPr>
          <w:rFonts w:cs="Arial"/>
          <w:szCs w:val="24"/>
        </w:rPr>
        <w:t xml:space="preserve">It’s going to take time. The downturn in USA County economic condition has stabilized. </w:t>
      </w:r>
      <w:r w:rsidR="00E942EE">
        <w:rPr>
          <w:rFonts w:cs="Arial"/>
          <w:szCs w:val="24"/>
        </w:rPr>
        <w:t xml:space="preserve"> </w:t>
      </w:r>
      <w:r>
        <w:rPr>
          <w:rFonts w:cs="Arial"/>
          <w:szCs w:val="24"/>
        </w:rPr>
        <w:t xml:space="preserve">Insufficient to make a positive impact. </w:t>
      </w:r>
      <w:r w:rsidR="00E942EE">
        <w:rPr>
          <w:rFonts w:cs="Arial"/>
          <w:szCs w:val="24"/>
        </w:rPr>
        <w:t xml:space="preserve"> </w:t>
      </w:r>
      <w:r>
        <w:rPr>
          <w:rFonts w:cs="Arial"/>
          <w:szCs w:val="24"/>
        </w:rPr>
        <w:t xml:space="preserve">Loan modifications remain a small percentage of the loan portfolio. </w:t>
      </w:r>
      <w:r w:rsidR="00E942EE">
        <w:rPr>
          <w:rFonts w:cs="Arial"/>
          <w:szCs w:val="24"/>
        </w:rPr>
        <w:t xml:space="preserve"> </w:t>
      </w:r>
      <w:r>
        <w:rPr>
          <w:rFonts w:cs="Arial"/>
          <w:szCs w:val="24"/>
        </w:rPr>
        <w:t xml:space="preserve">No new mods since 2010. Operating expenses and costs are declining but not as fast as the decline in yield. Ongoing deterioration. </w:t>
      </w:r>
      <w:r w:rsidR="00E942EE">
        <w:rPr>
          <w:rFonts w:cs="Arial"/>
          <w:szCs w:val="24"/>
        </w:rPr>
        <w:t xml:space="preserve"> </w:t>
      </w:r>
      <w:r>
        <w:rPr>
          <w:rFonts w:cs="Arial"/>
          <w:szCs w:val="24"/>
        </w:rPr>
        <w:t xml:space="preserve">The LUA remains in effect. </w:t>
      </w:r>
    </w:p>
    <w:p w14:paraId="25E80F79" w14:textId="77777777" w:rsidR="00DF59E6" w:rsidRDefault="00DF59E6" w:rsidP="00DF59E6">
      <w:pPr>
        <w:rPr>
          <w:rFonts w:cs="Arial"/>
          <w:b/>
          <w:szCs w:val="24"/>
        </w:rPr>
      </w:pPr>
    </w:p>
    <w:p w14:paraId="25E80F7A" w14:textId="77777777" w:rsidR="00DF59E6" w:rsidRDefault="00DF59E6" w:rsidP="00DF59E6">
      <w:pPr>
        <w:rPr>
          <w:rFonts w:cs="Arial"/>
          <w:b/>
          <w:szCs w:val="24"/>
        </w:rPr>
      </w:pPr>
      <w:r>
        <w:rPr>
          <w:rFonts w:cs="Arial"/>
          <w:b/>
          <w:szCs w:val="24"/>
        </w:rPr>
        <w:t>5/2011</w:t>
      </w:r>
      <w:r>
        <w:rPr>
          <w:rFonts w:cs="Arial"/>
          <w:b/>
          <w:szCs w:val="24"/>
        </w:rPr>
        <w:tab/>
        <w:t>Examiner XXXXX</w:t>
      </w:r>
      <w:r>
        <w:rPr>
          <w:rFonts w:cs="Arial"/>
          <w:b/>
          <w:szCs w:val="24"/>
        </w:rPr>
        <w:tab/>
      </w:r>
      <w:r>
        <w:rPr>
          <w:rFonts w:cs="Arial"/>
          <w:b/>
          <w:szCs w:val="24"/>
        </w:rPr>
        <w:tab/>
        <w:t>Offsite review</w:t>
      </w:r>
      <w:r>
        <w:rPr>
          <w:rFonts w:cs="Arial"/>
          <w:b/>
          <w:szCs w:val="24"/>
        </w:rPr>
        <w:tab/>
      </w:r>
      <w:r w:rsidRPr="0041768E">
        <w:rPr>
          <w:rFonts w:cs="Arial"/>
          <w:b/>
          <w:szCs w:val="24"/>
        </w:rPr>
        <w:t>CAMEL 4= 4-4-3-5-</w:t>
      </w:r>
      <w:r>
        <w:rPr>
          <w:rFonts w:cs="Arial"/>
          <w:b/>
          <w:szCs w:val="24"/>
        </w:rPr>
        <w:t>3</w:t>
      </w:r>
    </w:p>
    <w:p w14:paraId="25E80F7B" w14:textId="77777777" w:rsidR="00DF59E6" w:rsidRDefault="00DF59E6" w:rsidP="00DF59E6">
      <w:pPr>
        <w:rPr>
          <w:rFonts w:cs="Arial"/>
          <w:b/>
          <w:szCs w:val="24"/>
        </w:rPr>
      </w:pPr>
    </w:p>
    <w:p w14:paraId="25E80F7C" w14:textId="77777777" w:rsidR="00DF59E6" w:rsidRPr="00BA7B3C" w:rsidRDefault="00DF59E6" w:rsidP="00DF59E6">
      <w:pPr>
        <w:rPr>
          <w:rFonts w:cs="Arial"/>
          <w:szCs w:val="24"/>
        </w:rPr>
      </w:pPr>
      <w:r>
        <w:rPr>
          <w:rFonts w:cs="Arial"/>
          <w:szCs w:val="24"/>
        </w:rPr>
        <w:t xml:space="preserve">Review of April board package. </w:t>
      </w:r>
      <w:r w:rsidR="00E942EE">
        <w:rPr>
          <w:rFonts w:cs="Arial"/>
          <w:szCs w:val="24"/>
        </w:rPr>
        <w:t xml:space="preserve"> </w:t>
      </w:r>
      <w:r>
        <w:rPr>
          <w:rFonts w:cs="Arial"/>
          <w:szCs w:val="24"/>
        </w:rPr>
        <w:t xml:space="preserve">Preparation of “Top Case” information. Review of Cash Flow statement draft submitted by CEO. </w:t>
      </w:r>
      <w:r w:rsidR="00E942EE">
        <w:rPr>
          <w:rFonts w:cs="Arial"/>
          <w:szCs w:val="24"/>
        </w:rPr>
        <w:t xml:space="preserve"> </w:t>
      </w:r>
      <w:r>
        <w:rPr>
          <w:rFonts w:cs="Arial"/>
          <w:szCs w:val="24"/>
        </w:rPr>
        <w:t xml:space="preserve">Several E-mail contacts with CEO throughout the month. </w:t>
      </w:r>
    </w:p>
    <w:p w14:paraId="25E80F7D" w14:textId="77777777" w:rsidR="00DF59E6" w:rsidRDefault="00DF59E6" w:rsidP="00DF59E6">
      <w:pPr>
        <w:rPr>
          <w:rFonts w:cs="Arial"/>
          <w:b/>
          <w:szCs w:val="24"/>
        </w:rPr>
      </w:pPr>
    </w:p>
    <w:p w14:paraId="25E80F7E" w14:textId="77777777" w:rsidR="00DF59E6" w:rsidRDefault="00DF59E6" w:rsidP="00DF59E6">
      <w:pPr>
        <w:rPr>
          <w:rFonts w:cs="Arial"/>
          <w:b/>
          <w:szCs w:val="24"/>
        </w:rPr>
      </w:pPr>
      <w:r>
        <w:rPr>
          <w:rFonts w:cs="Arial"/>
          <w:b/>
          <w:szCs w:val="24"/>
        </w:rPr>
        <w:t>4/2011</w:t>
      </w:r>
      <w:r>
        <w:rPr>
          <w:rFonts w:cs="Arial"/>
          <w:b/>
          <w:szCs w:val="24"/>
        </w:rPr>
        <w:tab/>
        <w:t>Examiner XXXXX</w:t>
      </w:r>
      <w:r>
        <w:rPr>
          <w:rFonts w:cs="Arial"/>
          <w:b/>
          <w:szCs w:val="24"/>
        </w:rPr>
        <w:tab/>
      </w:r>
      <w:r>
        <w:rPr>
          <w:rFonts w:cs="Arial"/>
          <w:b/>
          <w:szCs w:val="24"/>
        </w:rPr>
        <w:tab/>
        <w:t>Offsite review</w:t>
      </w:r>
      <w:r>
        <w:rPr>
          <w:rFonts w:cs="Arial"/>
          <w:b/>
          <w:szCs w:val="24"/>
        </w:rPr>
        <w:tab/>
      </w:r>
      <w:r w:rsidRPr="0041768E">
        <w:rPr>
          <w:rFonts w:cs="Arial"/>
          <w:b/>
          <w:szCs w:val="24"/>
        </w:rPr>
        <w:t>CAMEL 4= 4-4-3-5-2</w:t>
      </w:r>
    </w:p>
    <w:p w14:paraId="25E80F7F" w14:textId="77777777" w:rsidR="00DF59E6" w:rsidRDefault="00DF59E6" w:rsidP="00DF59E6">
      <w:pPr>
        <w:rPr>
          <w:rFonts w:cs="Arial"/>
          <w:b/>
          <w:szCs w:val="24"/>
        </w:rPr>
      </w:pPr>
    </w:p>
    <w:p w14:paraId="25E80F80" w14:textId="77777777" w:rsidR="00DF59E6" w:rsidRPr="00F52832" w:rsidRDefault="00DF59E6" w:rsidP="00DF59E6">
      <w:pPr>
        <w:rPr>
          <w:rFonts w:cs="Arial"/>
          <w:szCs w:val="24"/>
        </w:rPr>
      </w:pPr>
      <w:r>
        <w:rPr>
          <w:rFonts w:cs="Arial"/>
          <w:szCs w:val="24"/>
        </w:rPr>
        <w:t xml:space="preserve">Phone and e-mail contacts during the month to monitor progress. Review of board package. </w:t>
      </w:r>
      <w:r w:rsidR="00E942EE">
        <w:rPr>
          <w:rFonts w:cs="Arial"/>
          <w:szCs w:val="24"/>
        </w:rPr>
        <w:t xml:space="preserve"> </w:t>
      </w:r>
      <w:r>
        <w:rPr>
          <w:rFonts w:cs="Arial"/>
          <w:szCs w:val="24"/>
        </w:rPr>
        <w:t>Review of DOR compliance status.</w:t>
      </w:r>
    </w:p>
    <w:p w14:paraId="25E80F81" w14:textId="77777777" w:rsidR="00DF59E6" w:rsidRDefault="00DF59E6" w:rsidP="00DF59E6">
      <w:pPr>
        <w:rPr>
          <w:rFonts w:cs="Arial"/>
          <w:b/>
          <w:szCs w:val="24"/>
        </w:rPr>
      </w:pPr>
    </w:p>
    <w:p w14:paraId="25E80F82" w14:textId="77777777" w:rsidR="00DF59E6" w:rsidRDefault="00DF59E6" w:rsidP="00DF59E6">
      <w:pPr>
        <w:rPr>
          <w:rFonts w:cs="Arial"/>
          <w:b/>
          <w:szCs w:val="24"/>
        </w:rPr>
      </w:pPr>
    </w:p>
    <w:p w14:paraId="25E80F83" w14:textId="77777777" w:rsidR="00DF59E6" w:rsidRDefault="00DF59E6" w:rsidP="00DF59E6">
      <w:pPr>
        <w:rPr>
          <w:rFonts w:cs="Arial"/>
          <w:b/>
          <w:szCs w:val="24"/>
        </w:rPr>
      </w:pPr>
      <w:r>
        <w:rPr>
          <w:rFonts w:cs="Arial"/>
          <w:b/>
          <w:szCs w:val="24"/>
        </w:rPr>
        <w:t>3</w:t>
      </w:r>
      <w:r w:rsidRPr="0041768E">
        <w:rPr>
          <w:rFonts w:cs="Arial"/>
          <w:b/>
          <w:szCs w:val="24"/>
        </w:rPr>
        <w:t>/</w:t>
      </w:r>
      <w:r>
        <w:rPr>
          <w:rFonts w:cs="Arial"/>
          <w:b/>
          <w:szCs w:val="24"/>
        </w:rPr>
        <w:t>10</w:t>
      </w:r>
      <w:r w:rsidRPr="0041768E">
        <w:rPr>
          <w:rFonts w:cs="Arial"/>
          <w:b/>
          <w:szCs w:val="24"/>
        </w:rPr>
        <w:t>/201</w:t>
      </w:r>
      <w:r>
        <w:rPr>
          <w:rFonts w:cs="Arial"/>
          <w:b/>
          <w:szCs w:val="24"/>
        </w:rPr>
        <w:t>1</w:t>
      </w:r>
      <w:r w:rsidRPr="0041768E">
        <w:rPr>
          <w:rFonts w:cs="Arial"/>
          <w:b/>
          <w:szCs w:val="24"/>
        </w:rPr>
        <w:tab/>
      </w:r>
      <w:r>
        <w:rPr>
          <w:rFonts w:cs="Arial"/>
          <w:b/>
          <w:szCs w:val="24"/>
        </w:rPr>
        <w:t>Examiner XXXXX</w:t>
      </w:r>
      <w:r w:rsidRPr="0041768E">
        <w:rPr>
          <w:rFonts w:cs="Arial"/>
          <w:b/>
          <w:szCs w:val="24"/>
        </w:rPr>
        <w:t xml:space="preserve"> </w:t>
      </w:r>
      <w:r w:rsidRPr="0041768E">
        <w:rPr>
          <w:rFonts w:cs="Arial"/>
          <w:b/>
          <w:szCs w:val="24"/>
        </w:rPr>
        <w:tab/>
      </w:r>
      <w:r>
        <w:rPr>
          <w:rFonts w:cs="Arial"/>
          <w:b/>
          <w:szCs w:val="24"/>
        </w:rPr>
        <w:t>Follow-up Exam</w:t>
      </w:r>
      <w:r w:rsidRPr="0041768E">
        <w:rPr>
          <w:rFonts w:cs="Arial"/>
          <w:b/>
          <w:szCs w:val="24"/>
        </w:rPr>
        <w:tab/>
        <w:t xml:space="preserve"> </w:t>
      </w:r>
      <w:r w:rsidRPr="0041768E">
        <w:rPr>
          <w:rFonts w:cs="Arial"/>
          <w:b/>
          <w:szCs w:val="24"/>
        </w:rPr>
        <w:tab/>
        <w:t>CAMEL 4= 4-4-3-5-</w:t>
      </w:r>
      <w:r>
        <w:rPr>
          <w:rFonts w:cs="Arial"/>
          <w:b/>
          <w:szCs w:val="24"/>
        </w:rPr>
        <w:t>3</w:t>
      </w:r>
    </w:p>
    <w:p w14:paraId="25E80F84" w14:textId="77777777" w:rsidR="00DF59E6" w:rsidRPr="0041768E" w:rsidRDefault="00DF59E6" w:rsidP="00DF59E6">
      <w:pPr>
        <w:rPr>
          <w:rFonts w:cs="Arial"/>
          <w:szCs w:val="24"/>
        </w:rPr>
      </w:pPr>
    </w:p>
    <w:p w14:paraId="25E80F85" w14:textId="77777777" w:rsidR="00DF59E6" w:rsidRPr="0041768E" w:rsidRDefault="00DF59E6" w:rsidP="00DF59E6">
      <w:pPr>
        <w:rPr>
          <w:rFonts w:cs="Arial"/>
          <w:b/>
          <w:szCs w:val="24"/>
        </w:rPr>
      </w:pPr>
      <w:r>
        <w:rPr>
          <w:rFonts w:cs="Arial"/>
          <w:szCs w:val="24"/>
        </w:rPr>
        <w:t xml:space="preserve">Review first quarter board packages and completion of monthly management reports.  Completion of SATEX and review of trends.  DOR follow-up. Review of ALM program, policies and procedures including recent investment purchases and borrowings. </w:t>
      </w:r>
      <w:r w:rsidR="00E942EE">
        <w:rPr>
          <w:rFonts w:cs="Arial"/>
          <w:szCs w:val="24"/>
        </w:rPr>
        <w:t xml:space="preserve"> </w:t>
      </w:r>
      <w:r>
        <w:rPr>
          <w:rFonts w:cs="Arial"/>
          <w:szCs w:val="24"/>
        </w:rPr>
        <w:t xml:space="preserve">Reviewed  Loan Modification program and sample modification loan review, TDR classifications and reserves. Review of ALL and methodology changes. </w:t>
      </w:r>
      <w:r w:rsidR="00E942EE">
        <w:rPr>
          <w:rFonts w:cs="Arial"/>
          <w:szCs w:val="24"/>
        </w:rPr>
        <w:t xml:space="preserve"> </w:t>
      </w:r>
      <w:r>
        <w:rPr>
          <w:rFonts w:cs="Arial"/>
          <w:szCs w:val="24"/>
        </w:rPr>
        <w:t xml:space="preserve">ALL validation by external consultant. </w:t>
      </w:r>
      <w:r w:rsidR="00E942EE">
        <w:rPr>
          <w:rFonts w:cs="Arial"/>
          <w:szCs w:val="24"/>
        </w:rPr>
        <w:t xml:space="preserve"> </w:t>
      </w:r>
      <w:r>
        <w:rPr>
          <w:rFonts w:cs="Arial"/>
          <w:szCs w:val="24"/>
        </w:rPr>
        <w:t xml:space="preserve">Compliance with LUA and DOR. Review of NW contingent capitalization plan – needs additional revisions/detail. Review of vendor receivables.   </w:t>
      </w:r>
    </w:p>
    <w:p w14:paraId="25E80F86" w14:textId="77777777" w:rsidR="00DF59E6" w:rsidRDefault="00DF59E6" w:rsidP="00DF59E6">
      <w:pPr>
        <w:rPr>
          <w:rFonts w:cs="Arial"/>
          <w:b/>
          <w:szCs w:val="24"/>
        </w:rPr>
      </w:pPr>
    </w:p>
    <w:p w14:paraId="25E80F87" w14:textId="77777777" w:rsidR="00DF59E6" w:rsidRDefault="00DF59E6" w:rsidP="00DF59E6">
      <w:pPr>
        <w:rPr>
          <w:rFonts w:cs="Arial"/>
          <w:b/>
          <w:szCs w:val="24"/>
        </w:rPr>
      </w:pPr>
      <w:r>
        <w:rPr>
          <w:rFonts w:cs="Arial"/>
          <w:b/>
          <w:szCs w:val="24"/>
        </w:rPr>
        <w:t>2/2011</w:t>
      </w:r>
      <w:r>
        <w:rPr>
          <w:rFonts w:cs="Arial"/>
          <w:b/>
          <w:szCs w:val="24"/>
        </w:rPr>
        <w:tab/>
        <w:t>Examiner XXXXX</w:t>
      </w:r>
      <w:r>
        <w:rPr>
          <w:rFonts w:cs="Arial"/>
          <w:b/>
          <w:szCs w:val="24"/>
        </w:rPr>
        <w:tab/>
      </w:r>
      <w:r>
        <w:rPr>
          <w:rFonts w:cs="Arial"/>
          <w:b/>
          <w:szCs w:val="24"/>
        </w:rPr>
        <w:tab/>
        <w:t>Offsite review</w:t>
      </w:r>
      <w:r>
        <w:rPr>
          <w:rFonts w:cs="Arial"/>
          <w:b/>
          <w:szCs w:val="24"/>
        </w:rPr>
        <w:tab/>
      </w:r>
      <w:r w:rsidRPr="0041768E">
        <w:rPr>
          <w:rFonts w:cs="Arial"/>
          <w:b/>
          <w:szCs w:val="24"/>
        </w:rPr>
        <w:t>CAMEL 4= 4-4-3-5-2</w:t>
      </w:r>
    </w:p>
    <w:p w14:paraId="25E80F88" w14:textId="77777777" w:rsidR="00DF59E6" w:rsidRDefault="00DF59E6" w:rsidP="00DF59E6">
      <w:pPr>
        <w:rPr>
          <w:rFonts w:cs="Arial"/>
          <w:b/>
          <w:szCs w:val="24"/>
        </w:rPr>
      </w:pPr>
    </w:p>
    <w:p w14:paraId="25E80F89" w14:textId="77777777" w:rsidR="00DF59E6" w:rsidRDefault="00DF59E6" w:rsidP="00DF59E6">
      <w:pPr>
        <w:rPr>
          <w:rFonts w:cs="Arial"/>
          <w:b/>
          <w:szCs w:val="24"/>
        </w:rPr>
      </w:pPr>
      <w:r>
        <w:rPr>
          <w:rFonts w:cs="Arial"/>
          <w:szCs w:val="24"/>
        </w:rPr>
        <w:t xml:space="preserve">Review of board package. Phone contact to discuss major income/expense items and deteriorating key ratios. E-mail contacts during the month to discuss purchasing loan portfolios or participations. Monitor progress. </w:t>
      </w:r>
    </w:p>
    <w:p w14:paraId="25E80F8A" w14:textId="77777777" w:rsidR="00DF59E6" w:rsidRDefault="00DF59E6" w:rsidP="00DF59E6">
      <w:pPr>
        <w:rPr>
          <w:rFonts w:cs="Arial"/>
          <w:b/>
          <w:szCs w:val="24"/>
        </w:rPr>
      </w:pPr>
    </w:p>
    <w:p w14:paraId="25E80F8B" w14:textId="77777777" w:rsidR="00DF59E6" w:rsidRDefault="00DF59E6" w:rsidP="00DF59E6">
      <w:pPr>
        <w:rPr>
          <w:rFonts w:cs="Arial"/>
          <w:b/>
          <w:szCs w:val="24"/>
        </w:rPr>
      </w:pPr>
      <w:r w:rsidRPr="0041768E">
        <w:rPr>
          <w:rFonts w:cs="Arial"/>
          <w:b/>
          <w:szCs w:val="24"/>
        </w:rPr>
        <w:t>1/3/201</w:t>
      </w:r>
      <w:r>
        <w:rPr>
          <w:rFonts w:cs="Arial"/>
          <w:b/>
          <w:szCs w:val="24"/>
        </w:rPr>
        <w:t>1</w:t>
      </w:r>
      <w:r w:rsidRPr="0041768E">
        <w:rPr>
          <w:rFonts w:cs="Arial"/>
          <w:b/>
          <w:szCs w:val="24"/>
        </w:rPr>
        <w:tab/>
      </w:r>
      <w:r>
        <w:rPr>
          <w:rFonts w:cs="Arial"/>
          <w:b/>
          <w:szCs w:val="24"/>
        </w:rPr>
        <w:t>Examiner XXXXX</w:t>
      </w:r>
      <w:r w:rsidRPr="0041768E">
        <w:rPr>
          <w:rFonts w:cs="Arial"/>
          <w:b/>
          <w:szCs w:val="24"/>
        </w:rPr>
        <w:t xml:space="preserve"> </w:t>
      </w:r>
      <w:r w:rsidRPr="0041768E">
        <w:rPr>
          <w:rFonts w:cs="Arial"/>
          <w:b/>
          <w:szCs w:val="24"/>
        </w:rPr>
        <w:tab/>
        <w:t>Onsite review</w:t>
      </w:r>
      <w:r w:rsidRPr="0041768E">
        <w:rPr>
          <w:rFonts w:cs="Arial"/>
          <w:b/>
          <w:szCs w:val="24"/>
        </w:rPr>
        <w:tab/>
        <w:t xml:space="preserve"> </w:t>
      </w:r>
      <w:r w:rsidRPr="0041768E">
        <w:rPr>
          <w:rFonts w:cs="Arial"/>
          <w:b/>
          <w:szCs w:val="24"/>
        </w:rPr>
        <w:tab/>
        <w:t>CAMEL 4= 4-4-3-5-2</w:t>
      </w:r>
    </w:p>
    <w:p w14:paraId="25E80F8C" w14:textId="77777777" w:rsidR="00DF59E6" w:rsidRDefault="00DF59E6" w:rsidP="00DF59E6">
      <w:pPr>
        <w:rPr>
          <w:rFonts w:cs="Arial"/>
          <w:b/>
          <w:szCs w:val="24"/>
        </w:rPr>
      </w:pPr>
    </w:p>
    <w:p w14:paraId="25E80F8D" w14:textId="77777777" w:rsidR="00DF59E6" w:rsidRDefault="00DF59E6" w:rsidP="00DF59E6">
      <w:pPr>
        <w:rPr>
          <w:rFonts w:cs="Arial"/>
          <w:szCs w:val="24"/>
        </w:rPr>
      </w:pPr>
      <w:r>
        <w:rPr>
          <w:rFonts w:cs="Arial"/>
          <w:szCs w:val="24"/>
        </w:rPr>
        <w:t xml:space="preserve">Onsite. Review of modified loan policies and sample review of modified loans. Complicated multi-dimentional modifications and forebearances. </w:t>
      </w:r>
      <w:r w:rsidR="00E942EE">
        <w:rPr>
          <w:rFonts w:cs="Arial"/>
          <w:szCs w:val="24"/>
        </w:rPr>
        <w:t xml:space="preserve"> </w:t>
      </w:r>
      <w:r>
        <w:rPr>
          <w:rFonts w:cs="Arial"/>
          <w:szCs w:val="24"/>
        </w:rPr>
        <w:t xml:space="preserve">Required additional reserves over $300k. </w:t>
      </w:r>
      <w:r w:rsidR="00E942EE">
        <w:rPr>
          <w:rFonts w:cs="Arial"/>
          <w:szCs w:val="24"/>
        </w:rPr>
        <w:t xml:space="preserve"> </w:t>
      </w:r>
      <w:r>
        <w:rPr>
          <w:rFonts w:cs="Arial"/>
          <w:szCs w:val="24"/>
        </w:rPr>
        <w:t xml:space="preserve">Review of financial trends. Net losses from operations and declining NW; 5.31%. </w:t>
      </w:r>
      <w:r w:rsidR="00E942EE">
        <w:rPr>
          <w:rFonts w:cs="Arial"/>
          <w:szCs w:val="24"/>
        </w:rPr>
        <w:t xml:space="preserve"> </w:t>
      </w:r>
      <w:r w:rsidRPr="00723303">
        <w:rPr>
          <w:rFonts w:cs="Arial"/>
          <w:szCs w:val="24"/>
        </w:rPr>
        <w:t xml:space="preserve">Delinquency decreased since December 2009 but charge off increased. </w:t>
      </w:r>
      <w:r w:rsidRPr="002763FF">
        <w:rPr>
          <w:rFonts w:cs="Arial"/>
          <w:szCs w:val="24"/>
        </w:rPr>
        <w:t>17/4 tests reflects a NW of 2.49%</w:t>
      </w:r>
      <w:r>
        <w:rPr>
          <w:rFonts w:cs="Arial"/>
          <w:szCs w:val="24"/>
        </w:rPr>
        <w:t>; 0</w:t>
      </w:r>
      <w:r w:rsidRPr="002763FF">
        <w:rPr>
          <w:rFonts w:cs="Arial"/>
          <w:szCs w:val="24"/>
        </w:rPr>
        <w:t>.50</w:t>
      </w:r>
      <w:r w:rsidRPr="00723303">
        <w:rPr>
          <w:rFonts w:cs="Arial"/>
          <w:szCs w:val="24"/>
        </w:rPr>
        <w:t>% including Investment devaluation for a 94% negative change in NW.  Since 2009, long term asset ratio increased to 42%.</w:t>
      </w:r>
      <w:r>
        <w:rPr>
          <w:rFonts w:cs="Arial"/>
          <w:szCs w:val="24"/>
        </w:rPr>
        <w:t xml:space="preserve"> Borrowings at $20 million. </w:t>
      </w:r>
    </w:p>
    <w:p w14:paraId="25E80F8E" w14:textId="77777777" w:rsidR="00DF59E6" w:rsidRPr="0041768E" w:rsidRDefault="00DF59E6" w:rsidP="00DF59E6">
      <w:pPr>
        <w:rPr>
          <w:rFonts w:cs="Arial"/>
          <w:b/>
          <w:szCs w:val="24"/>
        </w:rPr>
      </w:pPr>
    </w:p>
    <w:p w14:paraId="25E80F8F" w14:textId="77777777" w:rsidR="00DF59E6" w:rsidRDefault="00DF59E6" w:rsidP="00DF59E6">
      <w:pPr>
        <w:rPr>
          <w:rFonts w:cs="Arial"/>
          <w:b/>
          <w:szCs w:val="24"/>
        </w:rPr>
      </w:pPr>
      <w:r>
        <w:rPr>
          <w:rFonts w:cs="Arial"/>
          <w:b/>
          <w:szCs w:val="24"/>
        </w:rPr>
        <w:t>12/27/2010</w:t>
      </w:r>
      <w:r>
        <w:rPr>
          <w:rFonts w:cs="Arial"/>
          <w:b/>
          <w:szCs w:val="24"/>
        </w:rPr>
        <w:tab/>
        <w:t>Examiner XXXXX</w:t>
      </w:r>
      <w:r>
        <w:rPr>
          <w:rFonts w:cs="Arial"/>
          <w:b/>
          <w:szCs w:val="24"/>
        </w:rPr>
        <w:tab/>
      </w:r>
      <w:r>
        <w:rPr>
          <w:rFonts w:cs="Arial"/>
          <w:b/>
          <w:szCs w:val="24"/>
        </w:rPr>
        <w:tab/>
        <w:t>Offsite review</w:t>
      </w:r>
      <w:r>
        <w:rPr>
          <w:rFonts w:cs="Arial"/>
          <w:b/>
          <w:szCs w:val="24"/>
        </w:rPr>
        <w:tab/>
      </w:r>
      <w:r w:rsidRPr="0041768E">
        <w:rPr>
          <w:rFonts w:cs="Arial"/>
          <w:b/>
          <w:szCs w:val="24"/>
        </w:rPr>
        <w:t>CAMEL 4= 4-4-3-5-2</w:t>
      </w:r>
    </w:p>
    <w:p w14:paraId="25E80F90" w14:textId="77777777" w:rsidR="00DF59E6" w:rsidRDefault="00DF59E6" w:rsidP="00DF59E6">
      <w:pPr>
        <w:rPr>
          <w:rFonts w:cs="Arial"/>
          <w:b/>
          <w:szCs w:val="24"/>
        </w:rPr>
      </w:pPr>
    </w:p>
    <w:p w14:paraId="25E80F91" w14:textId="77777777" w:rsidR="00DF59E6" w:rsidRDefault="00DF59E6" w:rsidP="00DF59E6">
      <w:pPr>
        <w:tabs>
          <w:tab w:val="left" w:pos="450"/>
        </w:tabs>
        <w:rPr>
          <w:rFonts w:cs="Arial"/>
          <w:szCs w:val="24"/>
        </w:rPr>
      </w:pPr>
      <w:r>
        <w:rPr>
          <w:rFonts w:cs="Arial"/>
          <w:szCs w:val="24"/>
        </w:rPr>
        <w:t xml:space="preserve">Review of November board package and completion of monthly management report. </w:t>
      </w:r>
    </w:p>
    <w:p w14:paraId="25E80F92" w14:textId="77777777" w:rsidR="00DF59E6" w:rsidRPr="00CB4886" w:rsidRDefault="00DF59E6" w:rsidP="00DF59E6">
      <w:pPr>
        <w:rPr>
          <w:rFonts w:cs="Arial"/>
          <w:szCs w:val="24"/>
        </w:rPr>
      </w:pPr>
      <w:r w:rsidRPr="00C1258D">
        <w:rPr>
          <w:rFonts w:cs="Arial"/>
          <w:szCs w:val="24"/>
        </w:rPr>
        <w:t>Completion and review of SATEX.</w:t>
      </w:r>
    </w:p>
    <w:p w14:paraId="25E80F93" w14:textId="77777777" w:rsidR="00776419" w:rsidRDefault="00776419">
      <w:pPr>
        <w:spacing w:after="120" w:line="276" w:lineRule="auto"/>
        <w:rPr>
          <w:rFonts w:cs="Arial"/>
        </w:rPr>
      </w:pPr>
      <w:r>
        <w:rPr>
          <w:rFonts w:cs="Arial"/>
        </w:rPr>
        <w:br w:type="page"/>
      </w:r>
    </w:p>
    <w:p w14:paraId="25E80F94" w14:textId="77777777" w:rsidR="006E73C1" w:rsidRPr="00DA5093" w:rsidRDefault="006E73C1" w:rsidP="006E73C1">
      <w:pPr>
        <w:pStyle w:val="AppendixHeading1"/>
        <w:rPr>
          <w:rFonts w:cs="Arial"/>
          <w:iCs/>
        </w:rPr>
      </w:pPr>
      <w:bookmarkStart w:id="156" w:name="appendix1b"/>
      <w:bookmarkStart w:id="157" w:name="_Toc325055272"/>
      <w:bookmarkEnd w:id="156"/>
      <w:r w:rsidRPr="00DA5093">
        <w:rPr>
          <w:rFonts w:cs="Arial"/>
        </w:rPr>
        <w:lastRenderedPageBreak/>
        <w:t>A</w:t>
      </w:r>
      <w:r>
        <w:rPr>
          <w:rFonts w:cs="Arial"/>
        </w:rPr>
        <w:t>ppendix</w:t>
      </w:r>
      <w:r w:rsidRPr="00DA5093">
        <w:rPr>
          <w:rFonts w:cs="Arial"/>
        </w:rPr>
        <w:t xml:space="preserve"> </w:t>
      </w:r>
      <w:r w:rsidR="00E942EE">
        <w:rPr>
          <w:rFonts w:cs="Arial"/>
        </w:rPr>
        <w:t>1-</w:t>
      </w:r>
      <w:r>
        <w:rPr>
          <w:rFonts w:cs="Arial"/>
        </w:rPr>
        <w:t>B</w:t>
      </w:r>
      <w:bookmarkEnd w:id="157"/>
    </w:p>
    <w:p w14:paraId="25E80F95" w14:textId="77777777" w:rsidR="006E73C1" w:rsidRPr="00DA5093" w:rsidRDefault="006E73C1" w:rsidP="006E73C1">
      <w:pPr>
        <w:pStyle w:val="AppendixHeading2"/>
      </w:pPr>
      <w:bookmarkStart w:id="158" w:name="_Toc325055273"/>
      <w:r>
        <w:t xml:space="preserve">Screen Shot of </w:t>
      </w:r>
      <w:r w:rsidR="00DA670F">
        <w:t xml:space="preserve">5300/FPR Trending </w:t>
      </w:r>
      <w:r w:rsidR="008B0117">
        <w:t>Dashboard</w:t>
      </w:r>
      <w:bookmarkEnd w:id="158"/>
    </w:p>
    <w:p w14:paraId="25E80F96" w14:textId="77777777" w:rsidR="001547BA" w:rsidRDefault="00992EBA" w:rsidP="00E44E44">
      <w:pPr>
        <w:rPr>
          <w:noProof/>
        </w:rPr>
      </w:pPr>
      <w:r>
        <w:rPr>
          <w:noProof/>
        </w:rPr>
        <w:drawing>
          <wp:anchor distT="0" distB="0" distL="114300" distR="114300" simplePos="0" relativeHeight="251734016" behindDoc="0" locked="0" layoutInCell="1" allowOverlap="1" wp14:anchorId="25E831E9" wp14:editId="25E831EA">
            <wp:simplePos x="0" y="0"/>
            <wp:positionH relativeFrom="page">
              <wp:align>center</wp:align>
            </wp:positionH>
            <wp:positionV relativeFrom="paragraph">
              <wp:posOffset>170180</wp:posOffset>
            </wp:positionV>
            <wp:extent cx="7039610" cy="5133340"/>
            <wp:effectExtent l="19050" t="0" r="8890" b="0"/>
            <wp:wrapTopAndBottom/>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7039610" cy="5133340"/>
                    </a:xfrm>
                    <a:prstGeom prst="rect">
                      <a:avLst/>
                    </a:prstGeom>
                    <a:noFill/>
                    <a:ln w="9525">
                      <a:noFill/>
                      <a:miter lim="800000"/>
                      <a:headEnd/>
                      <a:tailEnd/>
                    </a:ln>
                  </pic:spPr>
                </pic:pic>
              </a:graphicData>
            </a:graphic>
          </wp:anchor>
        </w:drawing>
      </w:r>
    </w:p>
    <w:p w14:paraId="25E80F97" w14:textId="77777777" w:rsidR="00C13377" w:rsidRDefault="00C13377" w:rsidP="00E44E44">
      <w:pPr>
        <w:rPr>
          <w:lang w:eastAsia="zh-CN"/>
        </w:rPr>
      </w:pPr>
    </w:p>
    <w:p w14:paraId="25E80F98" w14:textId="77777777" w:rsidR="006E73C1" w:rsidRDefault="006E73C1">
      <w:pPr>
        <w:spacing w:after="120" w:line="276" w:lineRule="auto"/>
        <w:rPr>
          <w:rFonts w:cs="Arial"/>
          <w:b/>
          <w:color w:val="FF0000"/>
        </w:rPr>
      </w:pPr>
      <w:r>
        <w:rPr>
          <w:rFonts w:cs="Arial"/>
        </w:rPr>
        <w:br w:type="page"/>
      </w:r>
    </w:p>
    <w:p w14:paraId="25E80F99" w14:textId="77777777" w:rsidR="006E73C1" w:rsidRPr="00DA5093" w:rsidRDefault="006E73C1" w:rsidP="006E73C1">
      <w:pPr>
        <w:pStyle w:val="AppendixHeading1"/>
        <w:rPr>
          <w:rFonts w:cs="Arial"/>
          <w:iCs/>
        </w:rPr>
      </w:pPr>
      <w:bookmarkStart w:id="159" w:name="appendix1c"/>
      <w:bookmarkStart w:id="160" w:name="_Toc325055274"/>
      <w:bookmarkEnd w:id="159"/>
      <w:r w:rsidRPr="00DA5093">
        <w:rPr>
          <w:rFonts w:cs="Arial"/>
        </w:rPr>
        <w:lastRenderedPageBreak/>
        <w:t>A</w:t>
      </w:r>
      <w:r>
        <w:rPr>
          <w:rFonts w:cs="Arial"/>
        </w:rPr>
        <w:t>ppendix</w:t>
      </w:r>
      <w:r w:rsidRPr="00DA5093">
        <w:rPr>
          <w:rFonts w:cs="Arial"/>
        </w:rPr>
        <w:t xml:space="preserve"> </w:t>
      </w:r>
      <w:r w:rsidR="00E942EE">
        <w:rPr>
          <w:rFonts w:cs="Arial"/>
        </w:rPr>
        <w:t>1-</w:t>
      </w:r>
      <w:r>
        <w:rPr>
          <w:rFonts w:cs="Arial"/>
        </w:rPr>
        <w:t>C</w:t>
      </w:r>
      <w:bookmarkEnd w:id="160"/>
    </w:p>
    <w:p w14:paraId="25E80F9A" w14:textId="77777777" w:rsidR="006E73C1" w:rsidRPr="00DA5093" w:rsidRDefault="006E73C1" w:rsidP="006E73C1">
      <w:pPr>
        <w:pStyle w:val="AppendixHeading2"/>
      </w:pPr>
      <w:bookmarkStart w:id="161" w:name="_Toc325055275"/>
      <w:r>
        <w:t xml:space="preserve">Sample </w:t>
      </w:r>
      <w:r w:rsidR="00406474">
        <w:t>Team Memo</w:t>
      </w:r>
      <w:bookmarkEnd w:id="161"/>
    </w:p>
    <w:p w14:paraId="25E80F9B" w14:textId="77777777" w:rsidR="00DE1A21" w:rsidRDefault="00DE1A21" w:rsidP="00DE1A21"/>
    <w:p w14:paraId="25E80F9C" w14:textId="77777777" w:rsidR="00DE1A21" w:rsidRDefault="00DE1A21" w:rsidP="00DE1A21"/>
    <w:p w14:paraId="25E80F9D" w14:textId="77777777" w:rsidR="006E73C1" w:rsidRDefault="006E73C1" w:rsidP="006E73C1">
      <w:pPr>
        <w:jc w:val="center"/>
        <w:rPr>
          <w:rFonts w:eastAsia="Times New Roman"/>
        </w:rPr>
      </w:pPr>
      <w:r>
        <w:rPr>
          <w:rFonts w:eastAsia="Times New Roman"/>
        </w:rPr>
        <w:t>NATIONAL CREDIT UNION ADMINISTRATION</w:t>
      </w:r>
    </w:p>
    <w:p w14:paraId="25E80F9E" w14:textId="77777777" w:rsidR="006E73C1" w:rsidRDefault="006E73C1" w:rsidP="006E73C1">
      <w:pPr>
        <w:jc w:val="center"/>
        <w:rPr>
          <w:rFonts w:eastAsia="Times New Roman"/>
        </w:rPr>
      </w:pPr>
      <w:r>
        <w:rPr>
          <w:rFonts w:eastAsia="Times New Roman"/>
        </w:rPr>
        <w:t>REGION X</w:t>
      </w:r>
    </w:p>
    <w:p w14:paraId="25E80F9F" w14:textId="77777777" w:rsidR="006E73C1" w:rsidRDefault="006E73C1" w:rsidP="006E73C1">
      <w:pPr>
        <w:rPr>
          <w:rFonts w:eastAsia="Times New Roman"/>
        </w:rPr>
      </w:pPr>
    </w:p>
    <w:p w14:paraId="25E80FA0" w14:textId="77777777" w:rsidR="006E73C1" w:rsidRDefault="006E73C1" w:rsidP="006E73C1">
      <w:pPr>
        <w:rPr>
          <w:rFonts w:eastAsia="Times New Roman"/>
        </w:rPr>
      </w:pPr>
    </w:p>
    <w:p w14:paraId="25E80FA1" w14:textId="77777777" w:rsidR="006E73C1" w:rsidRDefault="006E73C1" w:rsidP="006E73C1">
      <w:pPr>
        <w:rPr>
          <w:color w:val="000000"/>
        </w:rPr>
      </w:pPr>
      <w:r>
        <w:rPr>
          <w:rFonts w:eastAsia="Times New Roman"/>
          <w:b/>
        </w:rPr>
        <w:t>TO:</w:t>
      </w:r>
      <w:r>
        <w:rPr>
          <w:rFonts w:eastAsia="Times New Roman"/>
        </w:rPr>
        <w:tab/>
      </w:r>
      <w:r>
        <w:rPr>
          <w:rFonts w:eastAsia="Times New Roman"/>
        </w:rPr>
        <w:tab/>
      </w:r>
      <w:r>
        <w:rPr>
          <w:color w:val="000000"/>
        </w:rPr>
        <w:t>PE [</w:t>
      </w:r>
      <w:r w:rsidR="00646B40">
        <w:rPr>
          <w:color w:val="000000"/>
        </w:rPr>
        <w:t>name</w:t>
      </w:r>
      <w:r>
        <w:rPr>
          <w:color w:val="000000"/>
        </w:rPr>
        <w:t xml:space="preserve">] AND </w:t>
      </w:r>
      <w:r w:rsidR="00406474">
        <w:rPr>
          <w:color w:val="000000"/>
        </w:rPr>
        <w:t xml:space="preserve">EX </w:t>
      </w:r>
      <w:r>
        <w:rPr>
          <w:color w:val="000000"/>
        </w:rPr>
        <w:t>[</w:t>
      </w:r>
      <w:r w:rsidR="00646B40">
        <w:rPr>
          <w:color w:val="000000"/>
        </w:rPr>
        <w:t>name</w:t>
      </w:r>
      <w:r>
        <w:rPr>
          <w:color w:val="000000"/>
        </w:rPr>
        <w:t>]</w:t>
      </w:r>
    </w:p>
    <w:p w14:paraId="25E80FA2" w14:textId="77777777" w:rsidR="006E73C1" w:rsidRDefault="006E73C1" w:rsidP="006E73C1">
      <w:pPr>
        <w:rPr>
          <w:color w:val="000000"/>
        </w:rPr>
      </w:pPr>
    </w:p>
    <w:p w14:paraId="25E80FA3" w14:textId="77777777" w:rsidR="006E73C1" w:rsidRDefault="006E73C1" w:rsidP="006E73C1">
      <w:pPr>
        <w:rPr>
          <w:rFonts w:eastAsia="Times New Roman"/>
          <w:color w:val="FF0000"/>
        </w:rPr>
      </w:pPr>
      <w:r w:rsidRPr="006545B0">
        <w:rPr>
          <w:b/>
          <w:color w:val="000000"/>
        </w:rPr>
        <w:t>CC:</w:t>
      </w:r>
      <w:r>
        <w:rPr>
          <w:color w:val="000000"/>
        </w:rPr>
        <w:tab/>
      </w:r>
      <w:r>
        <w:rPr>
          <w:color w:val="000000"/>
        </w:rPr>
        <w:tab/>
        <w:t>SE [</w:t>
      </w:r>
      <w:r w:rsidR="00646B40">
        <w:rPr>
          <w:color w:val="000000"/>
        </w:rPr>
        <w:t>name</w:t>
      </w:r>
      <w:r>
        <w:rPr>
          <w:color w:val="000000"/>
        </w:rPr>
        <w:t>]</w:t>
      </w:r>
    </w:p>
    <w:p w14:paraId="25E80FA4" w14:textId="77777777" w:rsidR="006E73C1" w:rsidRDefault="006E73C1" w:rsidP="006E73C1">
      <w:pPr>
        <w:rPr>
          <w:rFonts w:eastAsia="Times New Roman"/>
        </w:rPr>
      </w:pPr>
    </w:p>
    <w:p w14:paraId="25E80FA5" w14:textId="77777777" w:rsidR="006E73C1" w:rsidRDefault="006E73C1" w:rsidP="006E73C1">
      <w:pPr>
        <w:rPr>
          <w:rFonts w:eastAsia="Times New Roman"/>
          <w:color w:val="FF0000"/>
        </w:rPr>
      </w:pPr>
      <w:r>
        <w:rPr>
          <w:rFonts w:eastAsia="Times New Roman"/>
          <w:b/>
        </w:rPr>
        <w:t>FROM:</w:t>
      </w:r>
      <w:r>
        <w:rPr>
          <w:rFonts w:eastAsia="Times New Roman"/>
        </w:rPr>
        <w:tab/>
      </w:r>
      <w:r>
        <w:rPr>
          <w:rFonts w:eastAsia="Times New Roman"/>
          <w:color w:val="000000"/>
        </w:rPr>
        <w:t>PE [</w:t>
      </w:r>
      <w:r w:rsidR="00646B40">
        <w:rPr>
          <w:rFonts w:eastAsia="Times New Roman"/>
          <w:color w:val="000000"/>
        </w:rPr>
        <w:t>name</w:t>
      </w:r>
      <w:r>
        <w:rPr>
          <w:rFonts w:eastAsia="Times New Roman"/>
          <w:color w:val="000000"/>
        </w:rPr>
        <w:t>]</w:t>
      </w:r>
    </w:p>
    <w:p w14:paraId="25E80FA6" w14:textId="77777777" w:rsidR="006E73C1" w:rsidRDefault="006E73C1" w:rsidP="006E73C1">
      <w:pPr>
        <w:rPr>
          <w:rFonts w:eastAsia="Times New Roman"/>
        </w:rPr>
      </w:pPr>
    </w:p>
    <w:p w14:paraId="25E80FA7" w14:textId="77777777" w:rsidR="006E73C1" w:rsidRDefault="006E73C1" w:rsidP="006E73C1">
      <w:pPr>
        <w:rPr>
          <w:rFonts w:eastAsia="Times New Roman"/>
          <w:color w:val="FF0000"/>
        </w:rPr>
      </w:pPr>
      <w:r>
        <w:rPr>
          <w:rFonts w:eastAsia="Times New Roman"/>
          <w:b/>
        </w:rPr>
        <w:t>SUBJ:</w:t>
      </w:r>
      <w:r>
        <w:rPr>
          <w:rFonts w:eastAsia="Times New Roman"/>
          <w:b/>
        </w:rPr>
        <w:tab/>
      </w:r>
      <w:r>
        <w:rPr>
          <w:rFonts w:eastAsia="Times New Roman"/>
        </w:rPr>
        <w:t>[</w:t>
      </w:r>
      <w:r w:rsidR="00646B40">
        <w:rPr>
          <w:rFonts w:eastAsia="Times New Roman"/>
        </w:rPr>
        <w:t>credit union name</w:t>
      </w:r>
      <w:r>
        <w:rPr>
          <w:rFonts w:eastAsia="Times New Roman"/>
        </w:rPr>
        <w:t xml:space="preserve">] </w:t>
      </w:r>
      <w:r w:rsidRPr="006545B0">
        <w:rPr>
          <w:rFonts w:eastAsia="Times New Roman"/>
        </w:rPr>
        <w:t>Team Examination</w:t>
      </w:r>
    </w:p>
    <w:p w14:paraId="25E80FA8" w14:textId="77777777" w:rsidR="006E73C1" w:rsidRDefault="006E73C1" w:rsidP="006E73C1">
      <w:pPr>
        <w:rPr>
          <w:rFonts w:eastAsia="Times New Roman"/>
        </w:rPr>
      </w:pPr>
    </w:p>
    <w:p w14:paraId="25E80FA9" w14:textId="77777777" w:rsidR="006E73C1" w:rsidRDefault="006E73C1" w:rsidP="006E73C1">
      <w:pPr>
        <w:rPr>
          <w:rFonts w:eastAsia="Times New Roman"/>
          <w:color w:val="000000"/>
        </w:rPr>
      </w:pPr>
      <w:r>
        <w:rPr>
          <w:rFonts w:eastAsia="Times New Roman"/>
          <w:b/>
        </w:rPr>
        <w:t>DATE:</w:t>
      </w:r>
      <w:r>
        <w:rPr>
          <w:rFonts w:eastAsia="Times New Roman"/>
          <w:b/>
        </w:rPr>
        <w:tab/>
      </w:r>
      <w:r w:rsidRPr="006E73C1">
        <w:rPr>
          <w:rFonts w:eastAsia="Times New Roman"/>
        </w:rPr>
        <w:t>[</w:t>
      </w:r>
      <w:r w:rsidR="00646B40">
        <w:rPr>
          <w:rFonts w:eastAsia="Times New Roman"/>
        </w:rPr>
        <w:t>date</w:t>
      </w:r>
      <w:r w:rsidRPr="006E73C1">
        <w:rPr>
          <w:rFonts w:eastAsia="Times New Roman"/>
        </w:rPr>
        <w:t>]</w:t>
      </w:r>
    </w:p>
    <w:p w14:paraId="25E80FAA" w14:textId="77777777" w:rsidR="006E73C1" w:rsidRPr="006545B0" w:rsidRDefault="006E73C1" w:rsidP="006E73C1">
      <w:pPr>
        <w:rPr>
          <w:rFonts w:cs="Arial"/>
        </w:rPr>
      </w:pPr>
    </w:p>
    <w:p w14:paraId="25E80FAB" w14:textId="77777777" w:rsidR="00406474" w:rsidRDefault="006E73C1" w:rsidP="00406474">
      <w:pPr>
        <w:rPr>
          <w:rFonts w:cs="Arial"/>
        </w:rPr>
      </w:pPr>
      <w:r w:rsidRPr="006545B0">
        <w:rPr>
          <w:rFonts w:cs="Arial"/>
        </w:rPr>
        <w:t xml:space="preserve">We are scheduled to start the team examination of </w:t>
      </w:r>
      <w:r>
        <w:rPr>
          <w:rFonts w:eastAsia="Times New Roman"/>
        </w:rPr>
        <w:t>[</w:t>
      </w:r>
      <w:r w:rsidR="00646B40">
        <w:rPr>
          <w:rFonts w:eastAsia="Times New Roman"/>
        </w:rPr>
        <w:t>credit union name</w:t>
      </w:r>
      <w:r>
        <w:rPr>
          <w:rFonts w:eastAsia="Times New Roman"/>
        </w:rPr>
        <w:t xml:space="preserve">] </w:t>
      </w:r>
      <w:r w:rsidRPr="006545B0">
        <w:rPr>
          <w:rFonts w:cs="Arial"/>
        </w:rPr>
        <w:t>FCU #</w:t>
      </w:r>
      <w:r>
        <w:rPr>
          <w:rFonts w:cs="Arial"/>
        </w:rPr>
        <w:t xml:space="preserve">XXXXX </w:t>
      </w:r>
      <w:r w:rsidRPr="006545B0">
        <w:rPr>
          <w:rFonts w:cs="Arial"/>
        </w:rPr>
        <w:t xml:space="preserve">on </w:t>
      </w:r>
      <w:r>
        <w:rPr>
          <w:rFonts w:cs="Arial"/>
        </w:rPr>
        <w:t>[</w:t>
      </w:r>
      <w:r w:rsidR="00646B40">
        <w:rPr>
          <w:rFonts w:eastAsia="Times New Roman"/>
        </w:rPr>
        <w:t>date</w:t>
      </w:r>
      <w:r>
        <w:rPr>
          <w:rFonts w:cs="Arial"/>
        </w:rPr>
        <w:t>]</w:t>
      </w:r>
      <w:r w:rsidRPr="006545B0">
        <w:rPr>
          <w:rFonts w:cs="Arial"/>
        </w:rPr>
        <w:t xml:space="preserve">.  </w:t>
      </w:r>
      <w:r>
        <w:rPr>
          <w:rFonts w:cs="Arial"/>
        </w:rPr>
        <w:t xml:space="preserve">This examination will have an effective date of </w:t>
      </w:r>
      <w:r w:rsidR="00406474">
        <w:rPr>
          <w:rFonts w:cs="Arial"/>
        </w:rPr>
        <w:t>[</w:t>
      </w:r>
      <w:r w:rsidR="00646B40">
        <w:rPr>
          <w:rFonts w:cs="Arial"/>
        </w:rPr>
        <w:t>effective date</w:t>
      </w:r>
      <w:r w:rsidR="00406474">
        <w:rPr>
          <w:rFonts w:cs="Arial"/>
        </w:rPr>
        <w:t>]</w:t>
      </w:r>
      <w:r>
        <w:rPr>
          <w:rFonts w:cs="Arial"/>
        </w:rPr>
        <w:t xml:space="preserve">. </w:t>
      </w:r>
      <w:r w:rsidR="00406474">
        <w:rPr>
          <w:rFonts w:cs="Arial"/>
        </w:rPr>
        <w:t xml:space="preserve"> Here is the list of team members, associated hours for this exam, and scheduled review areas:</w:t>
      </w:r>
    </w:p>
    <w:p w14:paraId="25E80FAC" w14:textId="77777777" w:rsidR="00406474" w:rsidRDefault="00406474" w:rsidP="00406474">
      <w:pPr>
        <w:rPr>
          <w:rFonts w:cs="Arial"/>
        </w:rPr>
      </w:pPr>
    </w:p>
    <w:p w14:paraId="25E80FAD" w14:textId="77777777" w:rsidR="00406474" w:rsidRDefault="00406474" w:rsidP="00031D0F">
      <w:pPr>
        <w:pStyle w:val="ListParagraph"/>
        <w:numPr>
          <w:ilvl w:val="0"/>
          <w:numId w:val="56"/>
        </w:numPr>
      </w:pPr>
      <w:r>
        <w:t>EX [</w:t>
      </w:r>
      <w:r w:rsidR="00646B40">
        <w:t>name</w:t>
      </w:r>
      <w:r>
        <w:t xml:space="preserve">] -- </w:t>
      </w:r>
      <w:r w:rsidR="006E73C1">
        <w:t xml:space="preserve">32 hours - ALM Review (on-site week of </w:t>
      </w:r>
      <w:r>
        <w:t>[</w:t>
      </w:r>
      <w:r w:rsidR="00646B40">
        <w:t>date</w:t>
      </w:r>
      <w:r>
        <w:t>]</w:t>
      </w:r>
      <w:r w:rsidR="006E73C1">
        <w:t>)</w:t>
      </w:r>
    </w:p>
    <w:p w14:paraId="25E80FAE" w14:textId="77777777" w:rsidR="006E73C1" w:rsidRPr="006545B0" w:rsidRDefault="00406474" w:rsidP="00031D0F">
      <w:pPr>
        <w:pStyle w:val="ListParagraph"/>
        <w:numPr>
          <w:ilvl w:val="0"/>
          <w:numId w:val="56"/>
        </w:numPr>
      </w:pPr>
      <w:r>
        <w:t>EX [</w:t>
      </w:r>
      <w:r w:rsidR="00646B40">
        <w:t>name</w:t>
      </w:r>
      <w:r>
        <w:t>]</w:t>
      </w:r>
      <w:r w:rsidR="006E73C1">
        <w:t xml:space="preserve"> – 32</w:t>
      </w:r>
      <w:r w:rsidR="006E73C1" w:rsidRPr="006545B0">
        <w:t xml:space="preserve"> hours - Lending review (on-site </w:t>
      </w:r>
      <w:r w:rsidR="006E73C1">
        <w:t xml:space="preserve">week of </w:t>
      </w:r>
      <w:r>
        <w:t>[</w:t>
      </w:r>
      <w:r w:rsidR="00646B40">
        <w:t>date</w:t>
      </w:r>
      <w:r>
        <w:t>]</w:t>
      </w:r>
      <w:r w:rsidR="006E73C1" w:rsidRPr="006545B0">
        <w:t>)</w:t>
      </w:r>
    </w:p>
    <w:p w14:paraId="25E80FAF" w14:textId="77777777" w:rsidR="006E73C1" w:rsidRDefault="006E73C1" w:rsidP="006E73C1">
      <w:pPr>
        <w:rPr>
          <w:rFonts w:cs="Arial"/>
        </w:rPr>
      </w:pPr>
    </w:p>
    <w:p w14:paraId="25E80FB0" w14:textId="77777777" w:rsidR="006E73C1" w:rsidRDefault="006E73C1" w:rsidP="006E73C1">
      <w:pPr>
        <w:rPr>
          <w:rFonts w:cs="Arial"/>
        </w:rPr>
      </w:pPr>
      <w:r>
        <w:rPr>
          <w:rFonts w:cs="Arial"/>
        </w:rPr>
        <w:t xml:space="preserve">You can work anytime from 7am to 7pm at the </w:t>
      </w:r>
      <w:r w:rsidR="00AA53F4">
        <w:rPr>
          <w:rFonts w:cs="Arial"/>
        </w:rPr>
        <w:t>ABC Of</w:t>
      </w:r>
      <w:r>
        <w:rPr>
          <w:rFonts w:cs="Arial"/>
        </w:rPr>
        <w:t>fice located:</w:t>
      </w:r>
    </w:p>
    <w:p w14:paraId="25E80FB1" w14:textId="77777777" w:rsidR="006E73C1" w:rsidRDefault="00AA53F4" w:rsidP="006E73C1">
      <w:pPr>
        <w:rPr>
          <w:rFonts w:cs="Arial"/>
        </w:rPr>
      </w:pPr>
      <w:r>
        <w:rPr>
          <w:rFonts w:cs="Arial"/>
        </w:rPr>
        <w:t xml:space="preserve">[CU </w:t>
      </w:r>
      <w:r w:rsidR="00646B40">
        <w:rPr>
          <w:rFonts w:cs="Arial"/>
        </w:rPr>
        <w:t>address</w:t>
      </w:r>
      <w:r>
        <w:rPr>
          <w:rFonts w:cs="Arial"/>
        </w:rPr>
        <w:t>]</w:t>
      </w:r>
    </w:p>
    <w:p w14:paraId="25E80FB2" w14:textId="77777777" w:rsidR="006E73C1" w:rsidRDefault="00AA53F4" w:rsidP="006E73C1">
      <w:pPr>
        <w:rPr>
          <w:rFonts w:cs="Arial"/>
        </w:rPr>
      </w:pPr>
      <w:r>
        <w:rPr>
          <w:rFonts w:cs="Arial"/>
        </w:rPr>
        <w:t>[C</w:t>
      </w:r>
      <w:r w:rsidR="00646B40">
        <w:rPr>
          <w:rFonts w:cs="Arial"/>
        </w:rPr>
        <w:t>ity</w:t>
      </w:r>
      <w:r>
        <w:rPr>
          <w:rFonts w:cs="Arial"/>
        </w:rPr>
        <w:t xml:space="preserve">, </w:t>
      </w:r>
      <w:r w:rsidR="00646B40">
        <w:rPr>
          <w:rFonts w:cs="Arial"/>
        </w:rPr>
        <w:t>TN</w:t>
      </w:r>
      <w:r>
        <w:rPr>
          <w:rFonts w:cs="Arial"/>
        </w:rPr>
        <w:t xml:space="preserve">  Z</w:t>
      </w:r>
      <w:r w:rsidR="00646B40">
        <w:rPr>
          <w:rFonts w:cs="Arial"/>
        </w:rPr>
        <w:t>ip</w:t>
      </w:r>
      <w:r>
        <w:rPr>
          <w:rFonts w:cs="Arial"/>
        </w:rPr>
        <w:t>]</w:t>
      </w:r>
    </w:p>
    <w:p w14:paraId="25E80FB3" w14:textId="77777777" w:rsidR="006E73C1" w:rsidRDefault="00AA53F4" w:rsidP="006E73C1">
      <w:pPr>
        <w:rPr>
          <w:rFonts w:cs="Arial"/>
        </w:rPr>
      </w:pPr>
      <w:r>
        <w:rPr>
          <w:rFonts w:cs="Arial"/>
        </w:rPr>
        <w:t>[P</w:t>
      </w:r>
      <w:r w:rsidR="00646B40">
        <w:rPr>
          <w:rFonts w:cs="Arial"/>
        </w:rPr>
        <w:t>hone number</w:t>
      </w:r>
      <w:r>
        <w:rPr>
          <w:rFonts w:cs="Arial"/>
        </w:rPr>
        <w:t>]</w:t>
      </w:r>
    </w:p>
    <w:p w14:paraId="25E80FB4" w14:textId="77777777" w:rsidR="000A0A4C" w:rsidRDefault="000A0A4C" w:rsidP="006E73C1">
      <w:pPr>
        <w:rPr>
          <w:rFonts w:cs="Arial"/>
        </w:rPr>
      </w:pPr>
    </w:p>
    <w:p w14:paraId="25E80FB5" w14:textId="77777777" w:rsidR="0068132B" w:rsidRDefault="000A0A4C" w:rsidP="006E73C1">
      <w:pPr>
        <w:rPr>
          <w:rFonts w:cs="Arial"/>
        </w:rPr>
      </w:pPr>
      <w:r>
        <w:rPr>
          <w:rFonts w:cs="Arial"/>
        </w:rPr>
        <w:t xml:space="preserve">The dress code is </w:t>
      </w:r>
      <w:r w:rsidR="0068132B">
        <w:rPr>
          <w:rFonts w:cs="Arial"/>
        </w:rPr>
        <w:t>[type of dress]</w:t>
      </w:r>
      <w:r>
        <w:rPr>
          <w:rFonts w:cs="Arial"/>
        </w:rPr>
        <w:t xml:space="preserve">.  </w:t>
      </w:r>
      <w:r w:rsidR="0068132B">
        <w:rPr>
          <w:rFonts w:cs="Arial"/>
        </w:rPr>
        <w:t>[Parking</w:t>
      </w:r>
      <w:r w:rsidR="00A44436">
        <w:rPr>
          <w:rFonts w:cs="Arial"/>
        </w:rPr>
        <w:t>, Travel, and/or Transportation C</w:t>
      </w:r>
      <w:r w:rsidR="0068132B">
        <w:rPr>
          <w:rFonts w:cs="Arial"/>
        </w:rPr>
        <w:t>onsiderations,</w:t>
      </w:r>
      <w:r w:rsidR="00A44436">
        <w:rPr>
          <w:rFonts w:cs="Arial"/>
        </w:rPr>
        <w:t xml:space="preserve"> Lodging Options, etc.</w:t>
      </w:r>
      <w:r w:rsidR="0068132B">
        <w:rPr>
          <w:rFonts w:cs="Arial"/>
        </w:rPr>
        <w:t>]</w:t>
      </w:r>
    </w:p>
    <w:p w14:paraId="25E80FB6" w14:textId="77777777" w:rsidR="0068132B" w:rsidRDefault="0068132B" w:rsidP="006E73C1">
      <w:pPr>
        <w:rPr>
          <w:rFonts w:cs="Arial"/>
        </w:rPr>
      </w:pPr>
    </w:p>
    <w:p w14:paraId="25E80FB7" w14:textId="77777777" w:rsidR="0068132B" w:rsidRDefault="0068132B" w:rsidP="006E73C1">
      <w:pPr>
        <w:rPr>
          <w:rFonts w:cs="Arial"/>
        </w:rPr>
      </w:pPr>
      <w:r>
        <w:rPr>
          <w:rFonts w:cs="Arial"/>
        </w:rPr>
        <w:t>I plan to begin work at [time].</w:t>
      </w:r>
    </w:p>
    <w:p w14:paraId="25E80FB8" w14:textId="77777777" w:rsidR="006E73C1" w:rsidRDefault="006E73C1" w:rsidP="006E73C1">
      <w:pPr>
        <w:rPr>
          <w:rFonts w:cs="Arial"/>
        </w:rPr>
      </w:pPr>
    </w:p>
    <w:p w14:paraId="25E80FB9" w14:textId="77777777" w:rsidR="006E73C1" w:rsidRPr="006545B0" w:rsidRDefault="006E73C1" w:rsidP="006E73C1">
      <w:pPr>
        <w:rPr>
          <w:rFonts w:cs="Arial"/>
        </w:rPr>
      </w:pPr>
      <w:r>
        <w:rPr>
          <w:rFonts w:cs="Arial"/>
        </w:rPr>
        <w:t xml:space="preserve">The CEO’s name is </w:t>
      </w:r>
      <w:r w:rsidR="00861C43">
        <w:rPr>
          <w:rFonts w:cs="Arial"/>
        </w:rPr>
        <w:t>[</w:t>
      </w:r>
      <w:r w:rsidR="00646B40">
        <w:rPr>
          <w:rFonts w:cs="Arial"/>
        </w:rPr>
        <w:t>name</w:t>
      </w:r>
      <w:r w:rsidR="00861C43">
        <w:rPr>
          <w:rFonts w:cs="Arial"/>
        </w:rPr>
        <w:t>].</w:t>
      </w:r>
      <w:r>
        <w:rPr>
          <w:rFonts w:cs="Arial"/>
        </w:rPr>
        <w:t xml:space="preserve">  </w:t>
      </w:r>
    </w:p>
    <w:p w14:paraId="25E80FBA" w14:textId="77777777" w:rsidR="006E73C1" w:rsidRPr="006545B0" w:rsidRDefault="006E73C1" w:rsidP="006E73C1">
      <w:pPr>
        <w:rPr>
          <w:rFonts w:cs="Arial"/>
        </w:rPr>
      </w:pPr>
    </w:p>
    <w:p w14:paraId="25E80FBB" w14:textId="77777777" w:rsidR="006E73C1" w:rsidRDefault="006E73C1" w:rsidP="006E73C1">
      <w:pPr>
        <w:rPr>
          <w:rFonts w:cs="Arial"/>
        </w:rPr>
      </w:pPr>
      <w:r w:rsidRPr="006545B0">
        <w:rPr>
          <w:rFonts w:cs="Arial"/>
        </w:rPr>
        <w:t>The following request lists and questionnaires have been provided to the credit union:</w:t>
      </w:r>
    </w:p>
    <w:p w14:paraId="25E80FBC" w14:textId="77777777" w:rsidR="00AA53F4" w:rsidRDefault="00AA53F4" w:rsidP="006E73C1">
      <w:pPr>
        <w:rPr>
          <w:rFonts w:cs="Arial"/>
        </w:rPr>
      </w:pPr>
    </w:p>
    <w:p w14:paraId="25E80FBD" w14:textId="77777777" w:rsidR="00AA53F4" w:rsidRDefault="00AA53F4" w:rsidP="00031D0F">
      <w:pPr>
        <w:pStyle w:val="ListParagraph"/>
        <w:numPr>
          <w:ilvl w:val="0"/>
          <w:numId w:val="62"/>
        </w:numPr>
      </w:pPr>
      <w:r>
        <w:t>ALM general request list</w:t>
      </w:r>
    </w:p>
    <w:p w14:paraId="25E80FBE" w14:textId="77777777" w:rsidR="00AA53F4" w:rsidRDefault="00AA53F4" w:rsidP="00031D0F">
      <w:pPr>
        <w:pStyle w:val="ListParagraph"/>
        <w:numPr>
          <w:ilvl w:val="0"/>
          <w:numId w:val="62"/>
        </w:numPr>
      </w:pPr>
      <w:r>
        <w:t>IRR and Liquidity questionnaires</w:t>
      </w:r>
    </w:p>
    <w:p w14:paraId="25E80FBF" w14:textId="77777777" w:rsidR="006E73C1" w:rsidRPr="006545B0" w:rsidRDefault="006E73C1" w:rsidP="006E73C1">
      <w:pPr>
        <w:rPr>
          <w:rFonts w:cs="Arial"/>
        </w:rPr>
      </w:pPr>
    </w:p>
    <w:p w14:paraId="25E80FC0" w14:textId="77777777" w:rsidR="006E73C1" w:rsidRDefault="006E73C1" w:rsidP="006E73C1">
      <w:pPr>
        <w:rPr>
          <w:rFonts w:cs="Arial"/>
          <w:b/>
        </w:rPr>
      </w:pPr>
      <w:r w:rsidRPr="006545B0">
        <w:rPr>
          <w:rFonts w:cs="Arial"/>
          <w:b/>
        </w:rPr>
        <w:t>*****IF YOU HAVE ADDITIONAL INFORMATION YOU WOULD LIKE THE CU TO PREPARE FOR US, PLEASE LET ME KNOW ASAP.*****</w:t>
      </w:r>
    </w:p>
    <w:p w14:paraId="25E80FC1" w14:textId="77777777" w:rsidR="006E73C1" w:rsidRDefault="006E73C1" w:rsidP="006E73C1">
      <w:pPr>
        <w:rPr>
          <w:rFonts w:cs="Arial"/>
          <w:b/>
        </w:rPr>
      </w:pPr>
    </w:p>
    <w:p w14:paraId="25E80FC2" w14:textId="77777777" w:rsidR="006E73C1" w:rsidRPr="006545B0" w:rsidRDefault="006E73C1" w:rsidP="006E73C1">
      <w:pPr>
        <w:rPr>
          <w:rFonts w:cs="Arial"/>
        </w:rPr>
      </w:pPr>
      <w:r w:rsidRPr="006545B0">
        <w:rPr>
          <w:rFonts w:cs="Arial"/>
        </w:rPr>
        <w:t>I will provide a backup of the examination to you the first day you are on-site.</w:t>
      </w:r>
    </w:p>
    <w:p w14:paraId="25E80FC3" w14:textId="77777777" w:rsidR="006E73C1" w:rsidRPr="006545B0" w:rsidRDefault="006E73C1" w:rsidP="006E73C1">
      <w:pPr>
        <w:rPr>
          <w:rFonts w:cs="Arial"/>
        </w:rPr>
      </w:pPr>
    </w:p>
    <w:p w14:paraId="25E80FC4" w14:textId="77777777" w:rsidR="006E73C1" w:rsidRDefault="006E73C1" w:rsidP="006E73C1">
      <w:pPr>
        <w:rPr>
          <w:rFonts w:cs="Arial"/>
        </w:rPr>
      </w:pPr>
      <w:r w:rsidRPr="000C09D8">
        <w:rPr>
          <w:rFonts w:cs="Arial"/>
        </w:rPr>
        <w:lastRenderedPageBreak/>
        <w:t xml:space="preserve">Please provide me a memo with the results of your review upon the completion of your work.  Please include a section to address each of the topics listed below and any additional topics you feel are necessary.  </w:t>
      </w:r>
    </w:p>
    <w:p w14:paraId="25E80FC5" w14:textId="77777777" w:rsidR="006E73C1" w:rsidRPr="006545B0" w:rsidRDefault="006E73C1" w:rsidP="006E73C1">
      <w:pPr>
        <w:rPr>
          <w:rFonts w:cs="Arial"/>
        </w:rPr>
      </w:pPr>
    </w:p>
    <w:p w14:paraId="25E80FC6" w14:textId="77777777" w:rsidR="00406474"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EXAM HOURS</w:t>
      </w:r>
    </w:p>
    <w:p w14:paraId="25E80FC7" w14:textId="77777777" w:rsidR="006E73C1" w:rsidRPr="00AA53F4" w:rsidRDefault="006E73C1" w:rsidP="00031D0F">
      <w:pPr>
        <w:pStyle w:val="ListParagraph"/>
        <w:numPr>
          <w:ilvl w:val="0"/>
          <w:numId w:val="63"/>
        </w:numPr>
      </w:pPr>
      <w:r w:rsidRPr="00AA53F4">
        <w:t xml:space="preserve">Please provide the hours you have worked on this examination, and please indicate whether the time was on or off site.  </w:t>
      </w:r>
    </w:p>
    <w:p w14:paraId="25E80FC8" w14:textId="77777777" w:rsidR="006E73C1" w:rsidRPr="006545B0" w:rsidRDefault="006E73C1" w:rsidP="00031D0F">
      <w:pPr>
        <w:pStyle w:val="ListParagraph"/>
        <w:numPr>
          <w:ilvl w:val="0"/>
          <w:numId w:val="53"/>
        </w:numPr>
        <w:spacing w:line="276" w:lineRule="auto"/>
      </w:pPr>
      <w:r w:rsidRPr="006545B0">
        <w:t>Provide me with any recommendations for change</w:t>
      </w:r>
      <w:r>
        <w:t>s</w:t>
      </w:r>
      <w:r w:rsidRPr="006545B0">
        <w:t xml:space="preserve"> to future budget hours.</w:t>
      </w:r>
    </w:p>
    <w:p w14:paraId="25E80FC9" w14:textId="77777777" w:rsidR="006E73C1" w:rsidRPr="006545B0" w:rsidRDefault="006E73C1" w:rsidP="00031D0F">
      <w:pPr>
        <w:pStyle w:val="ListParagraph"/>
        <w:numPr>
          <w:ilvl w:val="0"/>
          <w:numId w:val="53"/>
        </w:numPr>
        <w:spacing w:line="276" w:lineRule="auto"/>
      </w:pPr>
      <w:r w:rsidRPr="006545B0">
        <w:t>Provide recommendations for change</w:t>
      </w:r>
      <w:r>
        <w:t>s</w:t>
      </w:r>
      <w:r w:rsidRPr="006545B0">
        <w:t xml:space="preserve"> </w:t>
      </w:r>
      <w:r>
        <w:t>to</w:t>
      </w:r>
      <w:r w:rsidRPr="006545B0">
        <w:t xml:space="preserve"> the number of participants as well the addition/deletion of any SME’s to the job.  </w:t>
      </w:r>
    </w:p>
    <w:p w14:paraId="25E80FCA" w14:textId="77777777" w:rsidR="006E73C1" w:rsidRPr="006545B0" w:rsidRDefault="006E73C1" w:rsidP="006E73C1">
      <w:pPr>
        <w:rPr>
          <w:rFonts w:cs="Arial"/>
        </w:rPr>
      </w:pPr>
    </w:p>
    <w:p w14:paraId="25E80FCB"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SCOPE</w:t>
      </w:r>
    </w:p>
    <w:p w14:paraId="25E80FCC" w14:textId="77777777" w:rsidR="006E73C1" w:rsidRPr="006545B0" w:rsidRDefault="006E73C1" w:rsidP="00031D0F">
      <w:pPr>
        <w:pStyle w:val="ListParagraph"/>
        <w:numPr>
          <w:ilvl w:val="0"/>
          <w:numId w:val="51"/>
        </w:numPr>
        <w:spacing w:line="276" w:lineRule="auto"/>
      </w:pPr>
      <w:r w:rsidRPr="006545B0">
        <w:t xml:space="preserve">Please provide your input on what the final risk rating should be based on your review. </w:t>
      </w:r>
    </w:p>
    <w:p w14:paraId="25E80FCD" w14:textId="77777777" w:rsidR="006E73C1" w:rsidRPr="006545B0" w:rsidRDefault="006E73C1" w:rsidP="00031D0F">
      <w:pPr>
        <w:pStyle w:val="ListParagraph"/>
        <w:numPr>
          <w:ilvl w:val="0"/>
          <w:numId w:val="51"/>
        </w:numPr>
        <w:spacing w:line="276" w:lineRule="auto"/>
      </w:pPr>
      <w:r w:rsidRPr="006545B0">
        <w:t>Please provide any areas you recommend for review during the next examination</w:t>
      </w:r>
      <w:r>
        <w:t>.</w:t>
      </w:r>
    </w:p>
    <w:p w14:paraId="25E80FCE" w14:textId="77777777" w:rsidR="00AA53F4" w:rsidRDefault="00AA53F4" w:rsidP="00031D0F">
      <w:pPr>
        <w:pStyle w:val="ListParagraph"/>
        <w:numPr>
          <w:ilvl w:val="0"/>
          <w:numId w:val="51"/>
        </w:numPr>
        <w:spacing w:line="276" w:lineRule="auto"/>
      </w:pPr>
      <w:r>
        <w:t>Provide the scope team merge file.</w:t>
      </w:r>
    </w:p>
    <w:p w14:paraId="25E80FCF" w14:textId="77777777" w:rsidR="006E73C1" w:rsidRPr="006545B0" w:rsidRDefault="006E73C1" w:rsidP="006E73C1">
      <w:pPr>
        <w:rPr>
          <w:rFonts w:cs="Arial"/>
        </w:rPr>
      </w:pPr>
    </w:p>
    <w:p w14:paraId="25E80FD0"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OVERVIEW</w:t>
      </w:r>
    </w:p>
    <w:p w14:paraId="25E80FD1" w14:textId="77777777" w:rsidR="00AA53F4" w:rsidRDefault="00AA53F4" w:rsidP="00031D0F">
      <w:pPr>
        <w:pStyle w:val="ListParagraph"/>
        <w:numPr>
          <w:ilvl w:val="0"/>
          <w:numId w:val="51"/>
        </w:numPr>
        <w:spacing w:line="276" w:lineRule="auto"/>
      </w:pPr>
      <w:r w:rsidRPr="006545B0">
        <w:t xml:space="preserve">Please </w:t>
      </w:r>
      <w:r>
        <w:t>provide an overview narrative, if applicable.</w:t>
      </w:r>
    </w:p>
    <w:p w14:paraId="25E80FD2" w14:textId="77777777" w:rsidR="006E73C1" w:rsidRDefault="00AA53F4" w:rsidP="00031D0F">
      <w:pPr>
        <w:pStyle w:val="ListParagraph"/>
        <w:numPr>
          <w:ilvl w:val="0"/>
          <w:numId w:val="51"/>
        </w:numPr>
        <w:spacing w:line="276" w:lineRule="auto"/>
      </w:pPr>
      <w:r>
        <w:t>Please provide</w:t>
      </w:r>
      <w:r w:rsidRPr="006545B0">
        <w:t xml:space="preserve"> discussion of the topic, indicate what is wrong, and provide guidance on </w:t>
      </w:r>
      <w:r w:rsidRPr="00AA53F4">
        <w:t>how to</w:t>
      </w:r>
      <w:r w:rsidRPr="006545B0">
        <w:t xml:space="preserve"> address the issue.  </w:t>
      </w:r>
    </w:p>
    <w:p w14:paraId="25E80FD3" w14:textId="77777777" w:rsidR="00AA53F4" w:rsidRPr="00AA53F4" w:rsidRDefault="00AA53F4" w:rsidP="00AA53F4">
      <w:pPr>
        <w:pStyle w:val="ListParagraph"/>
        <w:numPr>
          <w:ilvl w:val="0"/>
          <w:numId w:val="0"/>
        </w:numPr>
        <w:spacing w:line="276" w:lineRule="auto"/>
        <w:ind w:left="360"/>
      </w:pPr>
    </w:p>
    <w:p w14:paraId="25E80FD4"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DOR</w:t>
      </w:r>
    </w:p>
    <w:p w14:paraId="25E80FD5" w14:textId="77777777" w:rsidR="00AA53F4" w:rsidRPr="006545B0" w:rsidRDefault="00AA53F4" w:rsidP="00031D0F">
      <w:pPr>
        <w:pStyle w:val="ListParagraph"/>
        <w:numPr>
          <w:ilvl w:val="0"/>
          <w:numId w:val="54"/>
        </w:numPr>
        <w:spacing w:line="276" w:lineRule="auto"/>
      </w:pPr>
      <w:r w:rsidRPr="006545B0">
        <w:t xml:space="preserve">Please </w:t>
      </w:r>
      <w:r>
        <w:t xml:space="preserve">update and </w:t>
      </w:r>
      <w:r w:rsidRPr="006545B0">
        <w:t xml:space="preserve">comment on all prior DOR items in the DOR module that relate to your area of review.  </w:t>
      </w:r>
    </w:p>
    <w:p w14:paraId="25E80FD6" w14:textId="77777777" w:rsidR="00AA53F4" w:rsidRPr="006545B0" w:rsidRDefault="00AA53F4" w:rsidP="00031D0F">
      <w:pPr>
        <w:pStyle w:val="ListParagraph"/>
        <w:numPr>
          <w:ilvl w:val="0"/>
          <w:numId w:val="54"/>
        </w:numPr>
        <w:spacing w:line="276" w:lineRule="auto"/>
      </w:pPr>
      <w:r w:rsidRPr="006545B0">
        <w:t>Please discuss all DOR items with me prior to discussing them with management</w:t>
      </w:r>
      <w:r>
        <w:t>.</w:t>
      </w:r>
    </w:p>
    <w:p w14:paraId="25E80FD7" w14:textId="77777777" w:rsidR="00AA53F4" w:rsidRPr="006545B0" w:rsidRDefault="00AA53F4" w:rsidP="00031D0F">
      <w:pPr>
        <w:pStyle w:val="ListParagraph"/>
        <w:numPr>
          <w:ilvl w:val="0"/>
          <w:numId w:val="54"/>
        </w:numPr>
        <w:spacing w:line="276" w:lineRule="auto"/>
      </w:pPr>
      <w:r>
        <w:t>After you have discussed the DOR items with me, p</w:t>
      </w:r>
      <w:r w:rsidRPr="006545B0">
        <w:t xml:space="preserve">lease discuss </w:t>
      </w:r>
      <w:r>
        <w:t>w</w:t>
      </w:r>
      <w:r w:rsidRPr="006545B0">
        <w:t xml:space="preserve">ith management and assure any questions management may have regarding your DOR items are addressed prior to your departure. </w:t>
      </w:r>
    </w:p>
    <w:p w14:paraId="25E80FD8" w14:textId="77777777" w:rsidR="00AA53F4" w:rsidRPr="006545B0" w:rsidRDefault="00AA53F4" w:rsidP="00031D0F">
      <w:pPr>
        <w:pStyle w:val="ListParagraph"/>
        <w:numPr>
          <w:ilvl w:val="0"/>
          <w:numId w:val="54"/>
        </w:numPr>
        <w:spacing w:line="276" w:lineRule="auto"/>
      </w:pPr>
      <w:r>
        <w:t>Provide</w:t>
      </w:r>
      <w:r w:rsidRPr="006545B0">
        <w:t xml:space="preserve"> the DOR team merge file.</w:t>
      </w:r>
    </w:p>
    <w:p w14:paraId="25E80FD9" w14:textId="77777777" w:rsidR="006E73C1" w:rsidRPr="006545B0" w:rsidRDefault="006E73C1" w:rsidP="006E73C1">
      <w:pPr>
        <w:rPr>
          <w:rFonts w:cs="Arial"/>
        </w:rPr>
      </w:pPr>
    </w:p>
    <w:p w14:paraId="25E80FDA" w14:textId="77777777" w:rsidR="006E73C1" w:rsidRPr="006545B0" w:rsidRDefault="00227099" w:rsidP="006E73C1">
      <w:pPr>
        <w:pBdr>
          <w:top w:val="single" w:sz="4" w:space="1" w:color="auto"/>
          <w:left w:val="single" w:sz="4" w:space="4" w:color="auto"/>
          <w:bottom w:val="single" w:sz="4" w:space="1" w:color="auto"/>
          <w:right w:val="single" w:sz="4" w:space="4" w:color="auto"/>
        </w:pBdr>
        <w:jc w:val="center"/>
        <w:rPr>
          <w:rFonts w:cs="Arial"/>
          <w:b/>
        </w:rPr>
      </w:pPr>
      <w:r>
        <w:rPr>
          <w:rFonts w:cs="Arial"/>
          <w:b/>
        </w:rPr>
        <w:t>EXAMINER’S FINDINGS</w:t>
      </w:r>
    </w:p>
    <w:p w14:paraId="25E80FDB" w14:textId="77777777" w:rsidR="006E73C1" w:rsidRPr="006545B0" w:rsidRDefault="006E73C1" w:rsidP="00031D0F">
      <w:pPr>
        <w:pStyle w:val="ListParagraph"/>
        <w:numPr>
          <w:ilvl w:val="0"/>
          <w:numId w:val="55"/>
        </w:numPr>
        <w:spacing w:line="276" w:lineRule="auto"/>
      </w:pPr>
      <w:r w:rsidRPr="006545B0">
        <w:t xml:space="preserve">Please provide your </w:t>
      </w:r>
      <w:r w:rsidR="00227099">
        <w:t>Examiner’s Findings</w:t>
      </w:r>
      <w:r w:rsidRPr="006545B0">
        <w:t xml:space="preserve"> in an </w:t>
      </w:r>
      <w:r w:rsidR="00227099">
        <w:t>Examiner’s Findings</w:t>
      </w:r>
      <w:r w:rsidRPr="006545B0">
        <w:t xml:space="preserve"> document.  </w:t>
      </w:r>
    </w:p>
    <w:p w14:paraId="25E80FDC" w14:textId="77777777" w:rsidR="006E73C1" w:rsidRPr="006545B0" w:rsidRDefault="006E73C1" w:rsidP="006E73C1">
      <w:pPr>
        <w:rPr>
          <w:rFonts w:cs="Arial"/>
        </w:rPr>
      </w:pPr>
    </w:p>
    <w:p w14:paraId="25E80FDD"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CAMEL RATINGS</w:t>
      </w:r>
    </w:p>
    <w:p w14:paraId="25E80FDE" w14:textId="77777777" w:rsidR="006E73C1" w:rsidRPr="006545B0" w:rsidRDefault="006E73C1" w:rsidP="00031D0F">
      <w:pPr>
        <w:pStyle w:val="ListParagraph"/>
        <w:numPr>
          <w:ilvl w:val="0"/>
          <w:numId w:val="52"/>
        </w:numPr>
        <w:spacing w:line="276" w:lineRule="auto"/>
      </w:pPr>
      <w:r w:rsidRPr="006545B0">
        <w:t xml:space="preserve">Please provide your input on what you feel the CAMEL rating should be for the area you reviewed and provide a brief </w:t>
      </w:r>
      <w:r>
        <w:t xml:space="preserve">supporting </w:t>
      </w:r>
      <w:r w:rsidRPr="006545B0">
        <w:t xml:space="preserve">explanation. </w:t>
      </w:r>
    </w:p>
    <w:p w14:paraId="25E80FDF" w14:textId="77777777" w:rsidR="006E73C1" w:rsidRPr="006545B0" w:rsidRDefault="006E73C1" w:rsidP="006E73C1">
      <w:pPr>
        <w:rPr>
          <w:rFonts w:cs="Arial"/>
        </w:rPr>
      </w:pPr>
    </w:p>
    <w:p w14:paraId="25E80FE0"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QUESTIONNAIRES</w:t>
      </w:r>
    </w:p>
    <w:p w14:paraId="25E80FE1" w14:textId="77777777" w:rsidR="006E73C1" w:rsidRPr="006545B0" w:rsidRDefault="006E73C1" w:rsidP="00031D0F">
      <w:pPr>
        <w:pStyle w:val="ListParagraph"/>
        <w:numPr>
          <w:ilvl w:val="0"/>
          <w:numId w:val="52"/>
        </w:numPr>
        <w:spacing w:line="276" w:lineRule="auto"/>
      </w:pPr>
      <w:r w:rsidRPr="006545B0">
        <w:t xml:space="preserve">Complete all required questionnaires related to your area of review and complete optional questionnaires as you deem necessary.  </w:t>
      </w:r>
    </w:p>
    <w:p w14:paraId="25E80FE2" w14:textId="77777777" w:rsidR="006E73C1" w:rsidRPr="006545B0" w:rsidRDefault="006E73C1" w:rsidP="00406474">
      <w:pPr>
        <w:pStyle w:val="ListParagraph"/>
        <w:numPr>
          <w:ilvl w:val="0"/>
          <w:numId w:val="0"/>
        </w:numPr>
        <w:ind w:left="1166"/>
      </w:pPr>
    </w:p>
    <w:p w14:paraId="25E80FE3"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lastRenderedPageBreak/>
        <w:t>CONFIDENTIAL SECTION</w:t>
      </w:r>
    </w:p>
    <w:p w14:paraId="25E80FE4" w14:textId="77777777" w:rsidR="006E73C1" w:rsidRPr="006545B0" w:rsidRDefault="006E73C1" w:rsidP="00031D0F">
      <w:pPr>
        <w:pStyle w:val="ListParagraph"/>
        <w:numPr>
          <w:ilvl w:val="0"/>
          <w:numId w:val="52"/>
        </w:numPr>
        <w:spacing w:line="276" w:lineRule="auto"/>
      </w:pPr>
      <w:r w:rsidRPr="006545B0">
        <w:t>Please provide me with any information you feel is necessary and appropriate to include in the confidential section.</w:t>
      </w:r>
    </w:p>
    <w:p w14:paraId="25E80FE5" w14:textId="77777777" w:rsidR="006E73C1" w:rsidRPr="006545B0" w:rsidRDefault="006E73C1" w:rsidP="006E73C1">
      <w:pPr>
        <w:rPr>
          <w:rFonts w:cs="Arial"/>
        </w:rPr>
      </w:pPr>
    </w:p>
    <w:p w14:paraId="25E80FE6" w14:textId="77777777" w:rsidR="006E73C1" w:rsidRPr="006545B0" w:rsidRDefault="006E73C1" w:rsidP="006E73C1">
      <w:pPr>
        <w:pBdr>
          <w:top w:val="single" w:sz="4" w:space="1" w:color="auto"/>
          <w:left w:val="single" w:sz="4" w:space="4" w:color="auto"/>
          <w:bottom w:val="single" w:sz="4" w:space="1" w:color="auto"/>
          <w:right w:val="single" w:sz="4" w:space="4" w:color="auto"/>
        </w:pBdr>
        <w:jc w:val="center"/>
        <w:rPr>
          <w:rFonts w:cs="Arial"/>
          <w:b/>
        </w:rPr>
      </w:pPr>
      <w:r w:rsidRPr="006545B0">
        <w:rPr>
          <w:rFonts w:cs="Arial"/>
          <w:b/>
        </w:rPr>
        <w:t>EXIT MEETINGS</w:t>
      </w:r>
    </w:p>
    <w:p w14:paraId="25E80FE7" w14:textId="77777777" w:rsidR="006E73C1" w:rsidRPr="006545B0" w:rsidRDefault="006E73C1" w:rsidP="00031D0F">
      <w:pPr>
        <w:pStyle w:val="ListParagraph"/>
        <w:numPr>
          <w:ilvl w:val="0"/>
          <w:numId w:val="52"/>
        </w:numPr>
        <w:spacing w:line="276" w:lineRule="auto"/>
      </w:pPr>
      <w:r w:rsidRPr="006545B0">
        <w:t xml:space="preserve">Schedule all exit meetings as soon as possible to assure all appropriate CU employees and NCUA staff can attend.  </w:t>
      </w:r>
    </w:p>
    <w:p w14:paraId="25E80FE8" w14:textId="77777777" w:rsidR="006E73C1" w:rsidRPr="006545B0" w:rsidRDefault="006E73C1" w:rsidP="00031D0F">
      <w:pPr>
        <w:pStyle w:val="ListParagraph"/>
        <w:numPr>
          <w:ilvl w:val="0"/>
          <w:numId w:val="52"/>
        </w:numPr>
        <w:spacing w:line="276" w:lineRule="auto"/>
      </w:pPr>
      <w:r w:rsidRPr="006545B0">
        <w:t>Please discuss all findings with me prior to the exit meeting.</w:t>
      </w:r>
    </w:p>
    <w:p w14:paraId="25E80FE9" w14:textId="77777777" w:rsidR="006E73C1" w:rsidRPr="006545B0" w:rsidRDefault="00AA53F4" w:rsidP="00031D0F">
      <w:pPr>
        <w:pStyle w:val="ListParagraph"/>
        <w:numPr>
          <w:ilvl w:val="0"/>
          <w:numId w:val="52"/>
        </w:numPr>
        <w:spacing w:line="276" w:lineRule="auto"/>
      </w:pPr>
      <w:r>
        <w:t>Please discuss any</w:t>
      </w:r>
      <w:r w:rsidR="000608F8">
        <w:t xml:space="preserve"> </w:t>
      </w:r>
      <w:r w:rsidR="006E73C1" w:rsidRPr="006545B0">
        <w:t xml:space="preserve">issues with CU management prior to the meeting so there are no surprises.  </w:t>
      </w:r>
    </w:p>
    <w:p w14:paraId="25E80FEA" w14:textId="77777777" w:rsidR="006E73C1" w:rsidRDefault="006E73C1" w:rsidP="006E73C1">
      <w:pPr>
        <w:rPr>
          <w:rFonts w:cs="Arial"/>
        </w:rPr>
      </w:pPr>
    </w:p>
    <w:p w14:paraId="25E80FEB" w14:textId="77777777" w:rsidR="006E73C1" w:rsidRDefault="006E73C1" w:rsidP="006E73C1">
      <w:pPr>
        <w:rPr>
          <w:rFonts w:cs="Arial"/>
        </w:rPr>
      </w:pPr>
    </w:p>
    <w:p w14:paraId="25E80FEC" w14:textId="77777777" w:rsidR="006E73C1" w:rsidRPr="006545B0" w:rsidRDefault="006E73C1" w:rsidP="006E73C1">
      <w:pPr>
        <w:rPr>
          <w:rFonts w:cs="Arial"/>
          <w:b/>
        </w:rPr>
      </w:pPr>
      <w:r w:rsidRPr="006545B0">
        <w:rPr>
          <w:rFonts w:cs="Arial"/>
          <w:b/>
        </w:rPr>
        <w:t>*****</w:t>
      </w:r>
      <w:r>
        <w:rPr>
          <w:rFonts w:cs="Arial"/>
          <w:b/>
        </w:rPr>
        <w:t>Return</w:t>
      </w:r>
      <w:r w:rsidRPr="006545B0">
        <w:rPr>
          <w:rFonts w:cs="Arial"/>
          <w:b/>
        </w:rPr>
        <w:t xml:space="preserve"> all materials provided to you by the credit union back to the appropriate person prior to your departure*****   </w:t>
      </w:r>
    </w:p>
    <w:p w14:paraId="25E80FED" w14:textId="77777777" w:rsidR="00DE1A21" w:rsidRDefault="00DE1A21" w:rsidP="00DE1A21"/>
    <w:p w14:paraId="25E80FEE" w14:textId="77777777" w:rsidR="00DE1A21" w:rsidRDefault="00DE1A21" w:rsidP="00DE1A21"/>
    <w:p w14:paraId="25E80FEF" w14:textId="77777777" w:rsidR="00DE1A21" w:rsidRDefault="00DE1A21" w:rsidP="00DE1A21"/>
    <w:p w14:paraId="25E80FF0" w14:textId="77777777" w:rsidR="00DE1A21" w:rsidRDefault="00DE1A21" w:rsidP="00DE1A21"/>
    <w:p w14:paraId="25E80FF1" w14:textId="77777777" w:rsidR="00DE1A21" w:rsidRDefault="00DE1A21" w:rsidP="00DE1A21">
      <w:pPr>
        <w:pStyle w:val="Default"/>
        <w:framePr w:w="13040" w:wrap="auto" w:vAnchor="page" w:hAnchor="page" w:x="1" w:y="1"/>
      </w:pPr>
    </w:p>
    <w:p w14:paraId="25E80FF2" w14:textId="77777777" w:rsidR="00E942EE" w:rsidRDefault="00E942EE">
      <w:pPr>
        <w:spacing w:after="120" w:line="276" w:lineRule="auto"/>
        <w:rPr>
          <w:rFonts w:cs="Arial"/>
          <w:b/>
          <w:color w:val="FF0000"/>
        </w:rPr>
      </w:pPr>
      <w:bookmarkStart w:id="162" w:name="appendix1d"/>
      <w:bookmarkEnd w:id="162"/>
      <w:r>
        <w:rPr>
          <w:rFonts w:cs="Arial"/>
        </w:rPr>
        <w:br w:type="page"/>
      </w:r>
    </w:p>
    <w:p w14:paraId="25E80FF3" w14:textId="77777777" w:rsidR="00885413" w:rsidRDefault="00885413" w:rsidP="00885413">
      <w:pPr>
        <w:pStyle w:val="Heading1"/>
        <w:rPr>
          <w:rFonts w:cs="Arial"/>
        </w:rPr>
      </w:pPr>
      <w:bookmarkStart w:id="163" w:name="NCUA_5000_20_Memo"/>
      <w:bookmarkStart w:id="164" w:name="_Toc323283906"/>
      <w:bookmarkStart w:id="165" w:name="_Toc325055276"/>
      <w:bookmarkStart w:id="166" w:name="_Toc286858671"/>
      <w:bookmarkStart w:id="167" w:name="_Toc286858870"/>
      <w:bookmarkStart w:id="168" w:name="_Toc287273946"/>
      <w:bookmarkStart w:id="169" w:name="_Toc286858708"/>
      <w:bookmarkStart w:id="170" w:name="_Toc286858895"/>
      <w:bookmarkEnd w:id="163"/>
      <w:r w:rsidRPr="00DA5093">
        <w:rPr>
          <w:rFonts w:cs="Arial"/>
        </w:rPr>
        <w:lastRenderedPageBreak/>
        <w:t xml:space="preserve">Chapter 2 – </w:t>
      </w:r>
      <w:r>
        <w:rPr>
          <w:rFonts w:cs="Arial"/>
        </w:rPr>
        <w:t xml:space="preserve">Federal Credit Union (FCU) </w:t>
      </w:r>
      <w:r w:rsidRPr="00DA5093">
        <w:rPr>
          <w:rFonts w:cs="Arial"/>
        </w:rPr>
        <w:t>Program and Procedures</w:t>
      </w:r>
      <w:bookmarkEnd w:id="164"/>
      <w:bookmarkEnd w:id="165"/>
    </w:p>
    <w:p w14:paraId="25E80FF4" w14:textId="77777777" w:rsidR="00885413" w:rsidRDefault="00885413" w:rsidP="00885413"/>
    <w:p w14:paraId="25E80FF5" w14:textId="77777777" w:rsidR="00885413" w:rsidRPr="004D330F" w:rsidRDefault="00885413" w:rsidP="00885413">
      <w:pPr>
        <w:rPr>
          <w:rFonts w:cs="Arial"/>
          <w:szCs w:val="24"/>
        </w:rPr>
      </w:pPr>
      <w:r w:rsidRPr="004D330F">
        <w:rPr>
          <w:rFonts w:cs="Arial"/>
          <w:szCs w:val="24"/>
        </w:rPr>
        <w:t xml:space="preserve">NCUA’s examination program </w:t>
      </w:r>
      <w:r>
        <w:rPr>
          <w:rFonts w:cs="Arial"/>
          <w:szCs w:val="24"/>
        </w:rPr>
        <w:t>institutes standards</w:t>
      </w:r>
      <w:r w:rsidRPr="004D330F">
        <w:rPr>
          <w:rFonts w:cs="Arial"/>
          <w:szCs w:val="24"/>
        </w:rPr>
        <w:t xml:space="preserve"> for a high quality examination process </w:t>
      </w:r>
      <w:r>
        <w:rPr>
          <w:rFonts w:cs="Arial"/>
          <w:szCs w:val="24"/>
        </w:rPr>
        <w:t xml:space="preserve">and </w:t>
      </w:r>
      <w:r w:rsidRPr="004D330F">
        <w:rPr>
          <w:rFonts w:cs="Arial"/>
          <w:szCs w:val="24"/>
        </w:rPr>
        <w:t>es</w:t>
      </w:r>
      <w:r>
        <w:rPr>
          <w:rFonts w:cs="Arial"/>
          <w:szCs w:val="24"/>
        </w:rPr>
        <w:t xml:space="preserve">tablishes guidelines </w:t>
      </w:r>
      <w:r w:rsidRPr="004D330F">
        <w:rPr>
          <w:rFonts w:cs="Arial"/>
          <w:szCs w:val="24"/>
        </w:rPr>
        <w:t>to:</w:t>
      </w:r>
    </w:p>
    <w:p w14:paraId="25E80FF6" w14:textId="77777777" w:rsidR="00885413" w:rsidRPr="004D330F" w:rsidRDefault="00885413" w:rsidP="00885413">
      <w:pPr>
        <w:rPr>
          <w:rFonts w:cs="Arial"/>
          <w:szCs w:val="24"/>
        </w:rPr>
      </w:pPr>
    </w:p>
    <w:p w14:paraId="25E80FF7" w14:textId="77777777" w:rsidR="00885413" w:rsidRPr="004D330F" w:rsidRDefault="00885413" w:rsidP="00885413">
      <w:pPr>
        <w:pStyle w:val="H1B"/>
      </w:pPr>
      <w:r w:rsidRPr="004D330F">
        <w:t xml:space="preserve">Identify and mitigate current and emerging risks to the </w:t>
      </w:r>
      <w:r w:rsidR="00C85B68">
        <w:t>NCUSIF</w:t>
      </w:r>
      <w:r w:rsidRPr="004D330F">
        <w:t xml:space="preserve"> (NCUSIF); </w:t>
      </w:r>
    </w:p>
    <w:p w14:paraId="25E80FF8" w14:textId="77777777" w:rsidR="00885413" w:rsidRDefault="00885413" w:rsidP="00885413">
      <w:pPr>
        <w:pStyle w:val="H1B"/>
      </w:pPr>
      <w:r w:rsidRPr="004D330F">
        <w:t>Ensure credit unions are in compliance with applicable laws</w:t>
      </w:r>
      <w:r>
        <w:t xml:space="preserve">, </w:t>
      </w:r>
      <w:r w:rsidRPr="004D330F">
        <w:t>regulations</w:t>
      </w:r>
      <w:r>
        <w:t>, and directives;</w:t>
      </w:r>
    </w:p>
    <w:p w14:paraId="25E80FF9" w14:textId="77777777" w:rsidR="00885413" w:rsidRDefault="00885413" w:rsidP="00885413">
      <w:pPr>
        <w:pStyle w:val="H1B"/>
      </w:pPr>
      <w:r>
        <w:t>Initiate a</w:t>
      </w:r>
      <w:r w:rsidRPr="00DA5093">
        <w:t>ppropriate corrective actions supported by a sufficiently detailed administrative record</w:t>
      </w:r>
      <w:r>
        <w:t>; and</w:t>
      </w:r>
    </w:p>
    <w:p w14:paraId="25E80FFA" w14:textId="77777777" w:rsidR="00885413" w:rsidRPr="004D330F" w:rsidRDefault="00885413" w:rsidP="00885413">
      <w:pPr>
        <w:pStyle w:val="H1B"/>
      </w:pPr>
      <w:r>
        <w:t>Facilitate timely resolution of supervisory concerns.</w:t>
      </w:r>
    </w:p>
    <w:p w14:paraId="25E80FFB" w14:textId="77777777" w:rsidR="00885413" w:rsidRPr="004D330F" w:rsidRDefault="00885413" w:rsidP="00885413">
      <w:r w:rsidRPr="004D330F">
        <w:t xml:space="preserve">  </w:t>
      </w:r>
    </w:p>
    <w:p w14:paraId="25E80FFC" w14:textId="77777777" w:rsidR="00885413" w:rsidRPr="00DA5093" w:rsidRDefault="00885413" w:rsidP="00885413">
      <w:pPr>
        <w:contextualSpacing/>
        <w:rPr>
          <w:rFonts w:cs="Arial"/>
          <w:szCs w:val="24"/>
        </w:rPr>
      </w:pPr>
      <w:r w:rsidRPr="00DA5093">
        <w:rPr>
          <w:rFonts w:cs="Arial"/>
          <w:szCs w:val="24"/>
        </w:rPr>
        <w:t xml:space="preserve">This </w:t>
      </w:r>
      <w:r>
        <w:rPr>
          <w:rFonts w:cs="Arial"/>
          <w:szCs w:val="24"/>
        </w:rPr>
        <w:t>chapter</w:t>
      </w:r>
      <w:r w:rsidRPr="00DA5093">
        <w:rPr>
          <w:rFonts w:cs="Arial"/>
          <w:szCs w:val="24"/>
        </w:rPr>
        <w:t xml:space="preserve"> explains how </w:t>
      </w:r>
      <w:r>
        <w:rPr>
          <w:rFonts w:cs="Arial"/>
          <w:szCs w:val="24"/>
        </w:rPr>
        <w:t>examiners</w:t>
      </w:r>
      <w:r w:rsidRPr="00DA5093">
        <w:rPr>
          <w:rFonts w:cs="Arial"/>
          <w:szCs w:val="24"/>
        </w:rPr>
        <w:t xml:space="preserve"> </w:t>
      </w:r>
      <w:r>
        <w:rPr>
          <w:rFonts w:cs="Arial"/>
          <w:szCs w:val="24"/>
        </w:rPr>
        <w:t xml:space="preserve">will </w:t>
      </w:r>
      <w:r w:rsidRPr="00DA5093">
        <w:rPr>
          <w:rFonts w:cs="Arial"/>
          <w:szCs w:val="24"/>
        </w:rPr>
        <w:t xml:space="preserve">supervise </w:t>
      </w:r>
      <w:r>
        <w:rPr>
          <w:rFonts w:cs="Arial"/>
          <w:szCs w:val="24"/>
        </w:rPr>
        <w:t>FCUs</w:t>
      </w:r>
      <w:r w:rsidRPr="00DA5093">
        <w:rPr>
          <w:rFonts w:cs="Arial"/>
          <w:szCs w:val="24"/>
        </w:rPr>
        <w:t xml:space="preserve"> in their districts</w:t>
      </w:r>
      <w:r>
        <w:rPr>
          <w:rFonts w:cs="Arial"/>
          <w:szCs w:val="24"/>
        </w:rPr>
        <w:t>.  Supervision efforts wil</w:t>
      </w:r>
      <w:r w:rsidRPr="00DA5093">
        <w:rPr>
          <w:rFonts w:cs="Arial"/>
          <w:szCs w:val="24"/>
        </w:rPr>
        <w:t>l vary depending o</w:t>
      </w:r>
      <w:r>
        <w:rPr>
          <w:rFonts w:cs="Arial"/>
          <w:szCs w:val="24"/>
        </w:rPr>
        <w:t xml:space="preserve">n the size of the credit union, </w:t>
      </w:r>
      <w:r w:rsidRPr="00DA5093">
        <w:rPr>
          <w:rFonts w:cs="Arial"/>
          <w:szCs w:val="24"/>
        </w:rPr>
        <w:t xml:space="preserve">the risk to the </w:t>
      </w:r>
      <w:r>
        <w:rPr>
          <w:rFonts w:cs="Arial"/>
          <w:szCs w:val="24"/>
        </w:rPr>
        <w:t>NCUSIF, and other circumstances as applicable</w:t>
      </w:r>
      <w:r w:rsidRPr="00DA5093">
        <w:rPr>
          <w:rFonts w:cs="Arial"/>
          <w:szCs w:val="24"/>
        </w:rPr>
        <w:t>.  Supervision includes, but is not limited to</w:t>
      </w:r>
      <w:r>
        <w:rPr>
          <w:rFonts w:cs="Arial"/>
          <w:szCs w:val="24"/>
        </w:rPr>
        <w:t>, examinations, follow-up e</w:t>
      </w:r>
      <w:r w:rsidRPr="00DA5093">
        <w:rPr>
          <w:rFonts w:cs="Arial"/>
          <w:szCs w:val="24"/>
        </w:rPr>
        <w:t>xa</w:t>
      </w:r>
      <w:r>
        <w:rPr>
          <w:rFonts w:cs="Arial"/>
          <w:szCs w:val="24"/>
        </w:rPr>
        <w:t>minations, onsite contacts, offsite c</w:t>
      </w:r>
      <w:r w:rsidRPr="00DA5093">
        <w:rPr>
          <w:rFonts w:cs="Arial"/>
          <w:szCs w:val="24"/>
        </w:rPr>
        <w:t xml:space="preserve">ontacts, </w:t>
      </w:r>
      <w:r>
        <w:rPr>
          <w:rFonts w:cs="Arial"/>
          <w:szCs w:val="24"/>
        </w:rPr>
        <w:t>offsite monitoring, and quarterly trending analysis (e.g. 5300 Call Report/FPR Trending)</w:t>
      </w:r>
      <w:r w:rsidRPr="00DA5093">
        <w:rPr>
          <w:rFonts w:cs="Arial"/>
          <w:szCs w:val="24"/>
        </w:rPr>
        <w:t>.</w:t>
      </w:r>
      <w:r w:rsidRPr="00CE3D59">
        <w:rPr>
          <w:rFonts w:cs="Arial"/>
          <w:szCs w:val="24"/>
        </w:rPr>
        <w:t xml:space="preserve"> </w:t>
      </w:r>
      <w:r>
        <w:rPr>
          <w:rFonts w:cs="Arial"/>
          <w:szCs w:val="24"/>
        </w:rPr>
        <w:t xml:space="preserve"> </w:t>
      </w:r>
      <w:r w:rsidRPr="004D330F">
        <w:rPr>
          <w:rFonts w:cs="Arial"/>
          <w:szCs w:val="24"/>
        </w:rPr>
        <w:t xml:space="preserve">The examination </w:t>
      </w:r>
      <w:r>
        <w:rPr>
          <w:rFonts w:cs="Arial"/>
          <w:szCs w:val="24"/>
        </w:rPr>
        <w:t xml:space="preserve">and supervision </w:t>
      </w:r>
      <w:r w:rsidRPr="004D330F">
        <w:rPr>
          <w:rFonts w:cs="Arial"/>
          <w:szCs w:val="24"/>
        </w:rPr>
        <w:t xml:space="preserve">program is the most important component </w:t>
      </w:r>
      <w:r>
        <w:rPr>
          <w:rFonts w:cs="Arial"/>
          <w:szCs w:val="24"/>
        </w:rPr>
        <w:t>of</w:t>
      </w:r>
      <w:r w:rsidRPr="004D330F">
        <w:rPr>
          <w:rFonts w:cs="Arial"/>
          <w:szCs w:val="24"/>
        </w:rPr>
        <w:t xml:space="preserve"> managing risk to the </w:t>
      </w:r>
      <w:r>
        <w:rPr>
          <w:rFonts w:cs="Arial"/>
          <w:szCs w:val="24"/>
        </w:rPr>
        <w:t>NCUSIF</w:t>
      </w:r>
      <w:r w:rsidRPr="004D330F">
        <w:rPr>
          <w:rFonts w:cs="Arial"/>
          <w:szCs w:val="24"/>
        </w:rPr>
        <w:t xml:space="preserve"> and protecting members.  </w:t>
      </w:r>
    </w:p>
    <w:p w14:paraId="25E80FFD" w14:textId="77777777" w:rsidR="00885413" w:rsidRDefault="00885413" w:rsidP="00885413">
      <w:pPr>
        <w:rPr>
          <w:rFonts w:cs="Arial"/>
          <w:szCs w:val="24"/>
          <w:highlight w:val="green"/>
        </w:rPr>
      </w:pPr>
      <w:r w:rsidRPr="00B224E9">
        <w:rPr>
          <w:rFonts w:cs="Arial"/>
          <w:szCs w:val="24"/>
          <w:highlight w:val="green"/>
        </w:rPr>
        <w:t xml:space="preserve">     </w:t>
      </w:r>
    </w:p>
    <w:p w14:paraId="25E80FFE" w14:textId="77777777" w:rsidR="00885413" w:rsidRPr="0053100D" w:rsidRDefault="00885413" w:rsidP="00165C65">
      <w:pPr>
        <w:pStyle w:val="Heading2"/>
        <w:numPr>
          <w:ilvl w:val="0"/>
          <w:numId w:val="27"/>
        </w:numPr>
        <w:rPr>
          <w:rFonts w:cs="Arial"/>
        </w:rPr>
      </w:pPr>
      <w:bookmarkStart w:id="171" w:name="_Toc286826501"/>
      <w:bookmarkStart w:id="172" w:name="_Toc286858618"/>
      <w:bookmarkStart w:id="173" w:name="_Toc286858837"/>
      <w:bookmarkStart w:id="174" w:name="_Toc287273912"/>
      <w:bookmarkStart w:id="175" w:name="_Toc323283907"/>
      <w:bookmarkStart w:id="176" w:name="_Toc325055277"/>
      <w:r w:rsidRPr="0053100D">
        <w:rPr>
          <w:rFonts w:cs="Arial"/>
        </w:rPr>
        <w:t>Examination Planning</w:t>
      </w:r>
      <w:bookmarkEnd w:id="171"/>
      <w:bookmarkEnd w:id="172"/>
      <w:bookmarkEnd w:id="173"/>
      <w:bookmarkEnd w:id="174"/>
      <w:bookmarkEnd w:id="175"/>
      <w:bookmarkEnd w:id="176"/>
    </w:p>
    <w:p w14:paraId="25E80FFF" w14:textId="77777777" w:rsidR="00885413" w:rsidRPr="00DA5093" w:rsidRDefault="00885413" w:rsidP="00885413">
      <w:pPr>
        <w:rPr>
          <w:rFonts w:cs="Arial"/>
        </w:rPr>
      </w:pPr>
      <w:bookmarkStart w:id="177" w:name="_Toc286826502"/>
    </w:p>
    <w:p w14:paraId="25E81000" w14:textId="77777777" w:rsidR="00885413" w:rsidRPr="00DA5093" w:rsidRDefault="00885413" w:rsidP="00885413">
      <w:pPr>
        <w:rPr>
          <w:rFonts w:cs="Arial"/>
        </w:rPr>
      </w:pPr>
      <w:r w:rsidRPr="00DA5093">
        <w:rPr>
          <w:rFonts w:cs="Arial"/>
        </w:rPr>
        <w:t>Planning and scoping is an integral component of the risk-focused examination program.  An appropriate assessment of risk will result in</w:t>
      </w:r>
      <w:r>
        <w:rPr>
          <w:rFonts w:cs="Arial"/>
        </w:rPr>
        <w:t xml:space="preserve"> an effective allocation of</w:t>
      </w:r>
      <w:r w:rsidRPr="00DA5093">
        <w:rPr>
          <w:rFonts w:cs="Arial"/>
        </w:rPr>
        <w:t xml:space="preserve"> resources based on the level and type of risk present in the credit union.</w:t>
      </w:r>
      <w:bookmarkEnd w:id="177"/>
    </w:p>
    <w:p w14:paraId="25E81001" w14:textId="77777777" w:rsidR="00885413" w:rsidRPr="00DA5093" w:rsidRDefault="00885413" w:rsidP="00885413">
      <w:pPr>
        <w:rPr>
          <w:rFonts w:cs="Arial"/>
        </w:rPr>
      </w:pPr>
      <w:r w:rsidRPr="00DA5093">
        <w:rPr>
          <w:rFonts w:cs="Arial"/>
        </w:rPr>
        <w:t xml:space="preserve">  </w:t>
      </w:r>
    </w:p>
    <w:p w14:paraId="25E81002" w14:textId="77777777" w:rsidR="00885413" w:rsidRPr="00DA5093" w:rsidRDefault="00885413" w:rsidP="00165C65">
      <w:pPr>
        <w:pStyle w:val="Heading3"/>
        <w:numPr>
          <w:ilvl w:val="0"/>
          <w:numId w:val="33"/>
        </w:numPr>
      </w:pPr>
      <w:bookmarkStart w:id="178" w:name="_Toc286858619"/>
      <w:bookmarkStart w:id="179" w:name="_Toc286858838"/>
      <w:bookmarkStart w:id="180" w:name="_Toc287273913"/>
      <w:bookmarkStart w:id="181" w:name="_Toc323283908"/>
      <w:bookmarkStart w:id="182" w:name="_Toc325055278"/>
      <w:r w:rsidRPr="00450AA8">
        <w:t>Preliminary</w:t>
      </w:r>
      <w:r w:rsidRPr="00DA5093">
        <w:t xml:space="preserve"> Assessment</w:t>
      </w:r>
      <w:bookmarkEnd w:id="178"/>
      <w:bookmarkEnd w:id="179"/>
      <w:bookmarkEnd w:id="180"/>
      <w:bookmarkEnd w:id="181"/>
      <w:bookmarkEnd w:id="182"/>
      <w:r w:rsidRPr="00DA5093">
        <w:t xml:space="preserve"> </w:t>
      </w:r>
    </w:p>
    <w:p w14:paraId="25E81003" w14:textId="77777777" w:rsidR="00885413" w:rsidRPr="00DA5093" w:rsidRDefault="00885413" w:rsidP="00885413">
      <w:pPr>
        <w:rPr>
          <w:rFonts w:cs="Arial"/>
          <w:szCs w:val="24"/>
        </w:rPr>
      </w:pPr>
    </w:p>
    <w:p w14:paraId="25E81004" w14:textId="77777777" w:rsidR="00885413" w:rsidRPr="00DA5093" w:rsidRDefault="00885413" w:rsidP="00885413">
      <w:pPr>
        <w:pStyle w:val="H3P"/>
      </w:pPr>
      <w:r>
        <w:t>The p</w:t>
      </w:r>
      <w:r w:rsidRPr="00DA5093">
        <w:t xml:space="preserve">reliminary risk assessment drives the initial scoping for the risk-based examination.  This assessment is documented in </w:t>
      </w:r>
      <w:r>
        <w:t>the</w:t>
      </w:r>
      <w:r w:rsidRPr="00DA5093">
        <w:t xml:space="preserve"> </w:t>
      </w:r>
      <w:r>
        <w:t>preliminary r</w:t>
      </w:r>
      <w:r w:rsidRPr="00DA5093">
        <w:t xml:space="preserve">isk </w:t>
      </w:r>
      <w:r>
        <w:t>a</w:t>
      </w:r>
      <w:r w:rsidRPr="00DA5093">
        <w:t xml:space="preserve">ssessment </w:t>
      </w:r>
      <w:r>
        <w:t>t</w:t>
      </w:r>
      <w:r w:rsidRPr="00DA5093">
        <w:t>ab</w:t>
      </w:r>
      <w:r>
        <w:t xml:space="preserve"> of the AIRES Scope Module</w:t>
      </w:r>
      <w:r w:rsidRPr="00DA5093">
        <w:t xml:space="preserve">.  </w:t>
      </w:r>
    </w:p>
    <w:p w14:paraId="25E81005" w14:textId="77777777" w:rsidR="00885413" w:rsidRPr="00DA5093" w:rsidRDefault="00885413" w:rsidP="00885413">
      <w:pPr>
        <w:rPr>
          <w:rFonts w:cs="Arial"/>
        </w:rPr>
      </w:pPr>
    </w:p>
    <w:p w14:paraId="25E81006" w14:textId="77777777" w:rsidR="00885413" w:rsidRDefault="00885413" w:rsidP="00885413">
      <w:pPr>
        <w:pStyle w:val="H3P"/>
      </w:pPr>
      <w:r>
        <w:rPr>
          <w:u w:val="single"/>
        </w:rPr>
        <w:t>Examiners</w:t>
      </w:r>
      <w:r w:rsidRPr="00DA5093">
        <w:t xml:space="preserve"> – </w:t>
      </w:r>
      <w:r>
        <w:t>Examiners</w:t>
      </w:r>
      <w:r w:rsidRPr="00DA5093">
        <w:t xml:space="preserve"> will focus on current and emerging risk indicators and evaluate preliminary risks.  At a minimum, </w:t>
      </w:r>
      <w:r>
        <w:t>examiners</w:t>
      </w:r>
      <w:r w:rsidRPr="00DA5093">
        <w:t xml:space="preserve"> will review and document each risk area in </w:t>
      </w:r>
      <w:r>
        <w:t xml:space="preserve">the </w:t>
      </w:r>
      <w:r w:rsidRPr="00DA5093">
        <w:t>AIRES</w:t>
      </w:r>
      <w:r>
        <w:t xml:space="preserve"> Scope Module</w:t>
      </w:r>
      <w:r w:rsidRPr="00DA5093">
        <w:t xml:space="preserve"> by reviewing the following items:</w:t>
      </w:r>
    </w:p>
    <w:p w14:paraId="25E81007" w14:textId="77777777" w:rsidR="00885413" w:rsidRPr="00DA5093" w:rsidRDefault="00885413" w:rsidP="00885413">
      <w:pPr>
        <w:pStyle w:val="H3P"/>
      </w:pPr>
    </w:p>
    <w:p w14:paraId="25E81008" w14:textId="77777777" w:rsidR="00885413" w:rsidRDefault="00885413" w:rsidP="00885413">
      <w:pPr>
        <w:pStyle w:val="H3B"/>
      </w:pPr>
      <w:r>
        <w:t>The previous examination</w:t>
      </w:r>
      <w:r w:rsidRPr="00DA5093">
        <w:t>;</w:t>
      </w:r>
    </w:p>
    <w:p w14:paraId="25E81009" w14:textId="77777777" w:rsidR="00885413" w:rsidRPr="00DA5093" w:rsidRDefault="00885413" w:rsidP="00885413"/>
    <w:p w14:paraId="25E8100A" w14:textId="77777777" w:rsidR="00885413" w:rsidRDefault="00885413" w:rsidP="00885413">
      <w:pPr>
        <w:pStyle w:val="H3B"/>
      </w:pPr>
      <w:r w:rsidRPr="00DA5093">
        <w:t>The most recent FPR</w:t>
      </w:r>
      <w:r>
        <w:t xml:space="preserve"> and any</w:t>
      </w:r>
      <w:r w:rsidRPr="00DA5093">
        <w:t xml:space="preserve"> adverse financial trends in key areas, significant changes in the balance sheet structure, significant growth patterns, and significant changes in loan, investment, or share products;</w:t>
      </w:r>
    </w:p>
    <w:p w14:paraId="25E8100B" w14:textId="77777777" w:rsidR="00885413" w:rsidRPr="00DA5093" w:rsidRDefault="00885413" w:rsidP="00885413">
      <w:r w:rsidRPr="00DA5093">
        <w:t xml:space="preserve"> </w:t>
      </w:r>
    </w:p>
    <w:p w14:paraId="25E8100C" w14:textId="77777777" w:rsidR="00885413" w:rsidRDefault="00885413" w:rsidP="00885413">
      <w:pPr>
        <w:pStyle w:val="H3B"/>
      </w:pPr>
      <w:r w:rsidRPr="00DA5093">
        <w:t>The areas of risk triggered by the most recent national and/or regional risk reports for the associated credit union; and</w:t>
      </w:r>
    </w:p>
    <w:p w14:paraId="25E8100D" w14:textId="77777777" w:rsidR="00885413" w:rsidRPr="00DA5093" w:rsidRDefault="00885413" w:rsidP="00885413"/>
    <w:p w14:paraId="25E8100E" w14:textId="77777777" w:rsidR="00885413" w:rsidRDefault="00885413" w:rsidP="00885413">
      <w:pPr>
        <w:pStyle w:val="H3B"/>
      </w:pPr>
      <w:r w:rsidRPr="00DA5093">
        <w:lastRenderedPageBreak/>
        <w:t xml:space="preserve">Any outstanding administrative </w:t>
      </w:r>
      <w:r>
        <w:t>actions</w:t>
      </w:r>
      <w:r w:rsidRPr="00DA5093">
        <w:t>.</w:t>
      </w:r>
    </w:p>
    <w:p w14:paraId="25E8100F" w14:textId="77777777" w:rsidR="00885413" w:rsidRPr="00DA5093" w:rsidRDefault="00885413" w:rsidP="00885413"/>
    <w:p w14:paraId="25E81010" w14:textId="77777777" w:rsidR="00885413" w:rsidRDefault="00885413" w:rsidP="00885413">
      <w:pPr>
        <w:pStyle w:val="H3P"/>
      </w:pPr>
      <w:bookmarkStart w:id="183" w:name="_Toc286858620"/>
      <w:r w:rsidRPr="00DA5093">
        <w:t xml:space="preserve">Other items to consider include: </w:t>
      </w:r>
      <w:r w:rsidR="008626FE">
        <w:t>Regional Office</w:t>
      </w:r>
      <w:r w:rsidRPr="00DA5093">
        <w:t xml:space="preserve"> correspondence, regulatory waivers, issues related to the credit union’s field of membership</w:t>
      </w:r>
      <w:r>
        <w:t xml:space="preserve">, mergers, external audit reports (as applicable), </w:t>
      </w:r>
      <w:hyperlink r:id="rId38" w:history="1">
        <w:r w:rsidRPr="007E5697">
          <w:rPr>
            <w:rStyle w:val="Hyperlink"/>
          </w:rPr>
          <w:t>economic information</w:t>
        </w:r>
      </w:hyperlink>
      <w:r w:rsidR="003022EB">
        <w:rPr>
          <w:rStyle w:val="Hyperlink"/>
        </w:rPr>
        <w:t>,</w:t>
      </w:r>
      <w:r>
        <w:rPr>
          <w:rStyle w:val="FootnoteReference"/>
        </w:rPr>
        <w:footnoteReference w:id="18"/>
      </w:r>
      <w:r w:rsidRPr="00DA5093">
        <w:t xml:space="preserve"> AIRES standard query reports, and additional prior examinations and supervision contacts.</w:t>
      </w:r>
      <w:bookmarkEnd w:id="183"/>
      <w:r>
        <w:t xml:space="preserve">  </w:t>
      </w:r>
    </w:p>
    <w:p w14:paraId="25E81011" w14:textId="77777777" w:rsidR="00885413" w:rsidRDefault="00885413" w:rsidP="00885413">
      <w:pPr>
        <w:pStyle w:val="H3P"/>
      </w:pPr>
    </w:p>
    <w:p w14:paraId="25E81012" w14:textId="77777777" w:rsidR="00885413" w:rsidRPr="00DA5093" w:rsidRDefault="00885413" w:rsidP="00885413">
      <w:pPr>
        <w:pStyle w:val="Heading3"/>
      </w:pPr>
      <w:bookmarkStart w:id="184" w:name="_Toc286858621"/>
      <w:bookmarkStart w:id="185" w:name="_Toc286858839"/>
      <w:bookmarkStart w:id="186" w:name="_Toc287273914"/>
      <w:bookmarkStart w:id="187" w:name="_Toc323283909"/>
      <w:bookmarkStart w:id="188" w:name="_Toc325055279"/>
      <w:r w:rsidRPr="00DA5093">
        <w:t>AIRES Exam Scope</w:t>
      </w:r>
      <w:bookmarkEnd w:id="184"/>
      <w:bookmarkEnd w:id="185"/>
      <w:bookmarkEnd w:id="186"/>
      <w:r>
        <w:t xml:space="preserve"> (Scope Module)</w:t>
      </w:r>
      <w:bookmarkEnd w:id="187"/>
      <w:bookmarkEnd w:id="188"/>
    </w:p>
    <w:p w14:paraId="25E81013" w14:textId="77777777" w:rsidR="00885413" w:rsidRPr="00DA5093" w:rsidRDefault="00885413" w:rsidP="00885413">
      <w:pPr>
        <w:rPr>
          <w:rFonts w:cs="Arial"/>
          <w:b/>
          <w:szCs w:val="24"/>
          <w:u w:val="single"/>
        </w:rPr>
      </w:pPr>
    </w:p>
    <w:p w14:paraId="25E81014" w14:textId="7F5F29FA" w:rsidR="00885413" w:rsidRPr="00DA5093" w:rsidRDefault="00885413" w:rsidP="00885413">
      <w:pPr>
        <w:pStyle w:val="H3P"/>
      </w:pPr>
      <w:bookmarkStart w:id="189" w:name="_Toc286858622"/>
      <w:r w:rsidRPr="00DA5093">
        <w:t xml:space="preserve">The </w:t>
      </w:r>
      <w:r>
        <w:t>Scope Module</w:t>
      </w:r>
      <w:r w:rsidRPr="00DA5093">
        <w:t xml:space="preserve"> is the permanent record of procedures performed during an </w:t>
      </w:r>
      <w:r>
        <w:t>examination</w:t>
      </w:r>
      <w:r w:rsidRPr="00DA5093">
        <w:t>/supervision contact.  Al</w:t>
      </w:r>
      <w:r>
        <w:t>l WCC</w:t>
      </w:r>
      <w:r w:rsidRPr="00DA5093">
        <w:t xml:space="preserve"> 10 examinations will include the mini</w:t>
      </w:r>
      <w:r>
        <w:t xml:space="preserve">mum scope requirements noted in </w:t>
      </w:r>
      <w:hyperlink r:id="rId39" w:history="1">
        <w:r w:rsidR="00D5772E">
          <w:rPr>
            <w:rStyle w:val="Hyperlink"/>
          </w:rPr>
          <w:t>NCUA Instruction No. 5000.20 (Rev. 4), Risk-Focused Examinations - Minimum Scope Requirements</w:t>
        </w:r>
      </w:hyperlink>
      <w:r w:rsidR="00D5772E">
        <w:rPr>
          <w:rStyle w:val="Hyperlink"/>
        </w:rPr>
        <w:t>.</w:t>
      </w:r>
      <w:bookmarkEnd w:id="189"/>
      <w:r w:rsidRPr="00DA5093">
        <w:t xml:space="preserve">  </w:t>
      </w:r>
    </w:p>
    <w:p w14:paraId="25E81015" w14:textId="77777777" w:rsidR="00885413" w:rsidRPr="00DA5093" w:rsidRDefault="00885413" w:rsidP="00885413">
      <w:pPr>
        <w:pStyle w:val="H3P"/>
      </w:pPr>
      <w:bookmarkStart w:id="190" w:name="_Toc286858623"/>
    </w:p>
    <w:p w14:paraId="25E81016" w14:textId="77777777" w:rsidR="00885413" w:rsidRDefault="00885413" w:rsidP="00885413">
      <w:pPr>
        <w:pStyle w:val="H3P"/>
      </w:pPr>
      <w:r>
        <w:rPr>
          <w:u w:val="single"/>
        </w:rPr>
        <w:t>Examiners</w:t>
      </w:r>
      <w:r w:rsidRPr="00DA5093">
        <w:t xml:space="preserve"> – </w:t>
      </w:r>
      <w:r>
        <w:t>Examiners</w:t>
      </w:r>
      <w:r w:rsidRPr="00DA5093">
        <w:t xml:space="preserve"> must thoroughly document the areas reviewed, the results, and the </w:t>
      </w:r>
      <w:r>
        <w:t>recommended action.  Comments</w:t>
      </w:r>
      <w:r w:rsidRPr="00DA5093">
        <w:t xml:space="preserve"> like "completed" </w:t>
      </w:r>
      <w:r>
        <w:t>or “inadequate” are</w:t>
      </w:r>
      <w:r w:rsidRPr="00DA5093">
        <w:t xml:space="preserve"> not </w:t>
      </w:r>
      <w:r>
        <w:t>sufficient</w:t>
      </w:r>
      <w:r w:rsidRPr="00DA5093">
        <w:t>.</w:t>
      </w:r>
      <w:bookmarkEnd w:id="190"/>
      <w:r w:rsidRPr="00DA5093">
        <w:t xml:space="preserve">  </w:t>
      </w:r>
      <w:r w:rsidRPr="000D2E1F">
        <w:t xml:space="preserve">Examiners must include a description of the area reviewed and results obtained, regardless of whether references to other </w:t>
      </w:r>
      <w:r>
        <w:t>work papers</w:t>
      </w:r>
      <w:r w:rsidRPr="000D2E1F">
        <w:t xml:space="preserve"> are included in the AIRES scope.</w:t>
      </w:r>
      <w:r>
        <w:t xml:space="preserve"> The Scope Module should be a comprehensive synopsis of what occurred during the examination.  A comprehensive scope will enable the examiner of the next examination to become familiar with the history of the credit union in a shorter amount of time.  </w:t>
      </w:r>
      <w:hyperlink w:anchor="Appendix2A" w:history="1">
        <w:r w:rsidRPr="003E00FD">
          <w:rPr>
            <w:rStyle w:val="Hyperlink"/>
          </w:rPr>
          <w:t>Appendix 2-</w:t>
        </w:r>
        <w:r>
          <w:rPr>
            <w:rStyle w:val="Hyperlink"/>
          </w:rPr>
          <w:t>A</w:t>
        </w:r>
      </w:hyperlink>
      <w:r>
        <w:t xml:space="preserve"> provides examples of sufficient scoping detail.  When completing the Scope Module and areas of review, all team members will include their SME area</w:t>
      </w:r>
      <w:r w:rsidRPr="00D03E2D">
        <w:t xml:space="preserve"> </w:t>
      </w:r>
      <w:r>
        <w:t xml:space="preserve">in parenthesis, when applicable, next to their initials in the “Done by” column of the Scope Module.  </w:t>
      </w:r>
      <w:bookmarkStart w:id="191" w:name="_Toc286858624"/>
    </w:p>
    <w:p w14:paraId="25E81017" w14:textId="77777777" w:rsidR="00885413" w:rsidRPr="00DA5093" w:rsidRDefault="00885413" w:rsidP="00885413">
      <w:pPr>
        <w:pStyle w:val="H3P"/>
      </w:pPr>
    </w:p>
    <w:p w14:paraId="25E81018" w14:textId="77777777" w:rsidR="00885413" w:rsidRDefault="00885413" w:rsidP="00885413">
      <w:pPr>
        <w:pStyle w:val="H3P"/>
      </w:pPr>
      <w:r w:rsidRPr="00DA5093">
        <w:t>EICs</w:t>
      </w:r>
      <w:r>
        <w:rPr>
          <w:rStyle w:val="FootnoteReference"/>
        </w:rPr>
        <w:footnoteReference w:id="19"/>
      </w:r>
      <w:r w:rsidRPr="00DA5093">
        <w:t xml:space="preserve"> are responsible for the sufficiency of the AIRES Scope.</w:t>
      </w:r>
      <w:r w:rsidRPr="00DA5093" w:rsidDel="002F71AD">
        <w:t xml:space="preserve"> </w:t>
      </w:r>
      <w:r w:rsidRPr="00DA5093">
        <w:t xml:space="preserve"> EICs need to continually evaluate the appropriateness of the scope and document procedures commensurate with the size and complexity of the credit union throughout the course of the examination.  EICs will expand </w:t>
      </w:r>
      <w:r>
        <w:t xml:space="preserve">and/or modify the </w:t>
      </w:r>
      <w:r w:rsidRPr="00DA5093">
        <w:t>scope to fully evaluate those areas representing a significant risk or potential risk to the credit union, including:</w:t>
      </w:r>
      <w:bookmarkEnd w:id="191"/>
    </w:p>
    <w:p w14:paraId="25E81019" w14:textId="77777777" w:rsidR="00885413" w:rsidRPr="00DA5093" w:rsidRDefault="00885413" w:rsidP="00885413">
      <w:pPr>
        <w:pStyle w:val="H3P"/>
      </w:pPr>
    </w:p>
    <w:p w14:paraId="25E8101A" w14:textId="77777777" w:rsidR="00885413" w:rsidRDefault="00885413" w:rsidP="00885413">
      <w:pPr>
        <w:pStyle w:val="H3B"/>
      </w:pPr>
      <w:r w:rsidRPr="00DA5093">
        <w:t>New and/or fast growing programs;</w:t>
      </w:r>
    </w:p>
    <w:p w14:paraId="25E8101B" w14:textId="77777777" w:rsidR="00885413" w:rsidRPr="00DA5093" w:rsidRDefault="00885413" w:rsidP="00885413">
      <w:r w:rsidRPr="00DA5093">
        <w:t xml:space="preserve"> </w:t>
      </w:r>
    </w:p>
    <w:p w14:paraId="25E8101C" w14:textId="77777777" w:rsidR="00885413" w:rsidRDefault="00885413" w:rsidP="00885413">
      <w:pPr>
        <w:pStyle w:val="H3B"/>
      </w:pPr>
      <w:r w:rsidRPr="00DA5093">
        <w:t xml:space="preserve">Unusual or negative </w:t>
      </w:r>
      <w:r>
        <w:t>t</w:t>
      </w:r>
      <w:r w:rsidRPr="00DA5093">
        <w:t>rends</w:t>
      </w:r>
      <w:r>
        <w:t xml:space="preserve"> identified in the most recent FPR or quarterly risk reports</w:t>
      </w:r>
      <w:r w:rsidRPr="00DA5093">
        <w:t>;</w:t>
      </w:r>
    </w:p>
    <w:p w14:paraId="25E8101D" w14:textId="77777777" w:rsidR="00885413" w:rsidRPr="00DA5093" w:rsidRDefault="00885413" w:rsidP="00885413"/>
    <w:p w14:paraId="25E8101E" w14:textId="77777777" w:rsidR="00885413" w:rsidRDefault="00885413" w:rsidP="00D8074E">
      <w:pPr>
        <w:pStyle w:val="H3B"/>
      </w:pPr>
      <w:r w:rsidRPr="00DA5093">
        <w:t>Unusual member account characteristics</w:t>
      </w:r>
      <w:r>
        <w:t xml:space="preserve"> </w:t>
      </w:r>
      <w:r w:rsidR="00D8074E" w:rsidRPr="00D8074E">
        <w:t>(e.g. accrued interest greater than payment, paid ahead loans, negative shares, member concentrations, etc.)</w:t>
      </w:r>
      <w:r w:rsidR="00D8074E">
        <w:t xml:space="preserve"> </w:t>
      </w:r>
      <w:r>
        <w:t>often</w:t>
      </w:r>
      <w:r w:rsidRPr="00DA5093">
        <w:t xml:space="preserve"> identified by using </w:t>
      </w:r>
      <w:r>
        <w:t xml:space="preserve">the </w:t>
      </w:r>
      <w:r w:rsidRPr="00DA5093">
        <w:t>AIRES loan and share download;</w:t>
      </w:r>
    </w:p>
    <w:p w14:paraId="25E8101F" w14:textId="77777777" w:rsidR="00885413" w:rsidRPr="00DA5093" w:rsidRDefault="00885413" w:rsidP="00885413"/>
    <w:p w14:paraId="25E81020" w14:textId="77777777" w:rsidR="00885413" w:rsidRDefault="00885413" w:rsidP="00885413">
      <w:pPr>
        <w:pStyle w:val="H3B"/>
      </w:pPr>
      <w:r w:rsidRPr="00DA5093">
        <w:t>Areas identified in the most recent quarterly risk reports</w:t>
      </w:r>
      <w:r>
        <w:t>;</w:t>
      </w:r>
    </w:p>
    <w:p w14:paraId="25E81021" w14:textId="77777777" w:rsidR="00885413" w:rsidRPr="00DA5093" w:rsidRDefault="00885413" w:rsidP="00885413">
      <w:pPr>
        <w:pStyle w:val="H3B"/>
        <w:numPr>
          <w:ilvl w:val="0"/>
          <w:numId w:val="0"/>
        </w:numPr>
        <w:ind w:left="1440"/>
      </w:pPr>
    </w:p>
    <w:p w14:paraId="25E81022" w14:textId="77777777" w:rsidR="00885413" w:rsidRDefault="00885413" w:rsidP="00885413">
      <w:pPr>
        <w:pStyle w:val="H3B"/>
      </w:pPr>
      <w:r w:rsidRPr="00DA5093">
        <w:t xml:space="preserve">New or </w:t>
      </w:r>
      <w:r>
        <w:t>increased risk tolerance by management</w:t>
      </w:r>
      <w:r w:rsidRPr="00DA5093">
        <w:t>;</w:t>
      </w:r>
    </w:p>
    <w:p w14:paraId="25E81023" w14:textId="77777777" w:rsidR="00885413" w:rsidRPr="00DA5093" w:rsidRDefault="00885413" w:rsidP="00885413"/>
    <w:p w14:paraId="25E81024" w14:textId="77777777" w:rsidR="00885413" w:rsidRDefault="00885413" w:rsidP="00885413">
      <w:pPr>
        <w:pStyle w:val="H3B"/>
      </w:pPr>
      <w:r w:rsidRPr="00DA5093">
        <w:t xml:space="preserve">Change in complexity of programs; </w:t>
      </w:r>
    </w:p>
    <w:p w14:paraId="25E81025" w14:textId="77777777" w:rsidR="00885413" w:rsidRPr="00DA5093" w:rsidRDefault="00885413" w:rsidP="00885413"/>
    <w:p w14:paraId="25E81026" w14:textId="77777777" w:rsidR="00885413" w:rsidRDefault="00885413" w:rsidP="00885413">
      <w:pPr>
        <w:pStyle w:val="H3B"/>
      </w:pPr>
      <w:r w:rsidRPr="00DA5093">
        <w:t>Significant changes in the makeup of the balance sheet;</w:t>
      </w:r>
    </w:p>
    <w:p w14:paraId="25E81027" w14:textId="77777777" w:rsidR="00885413" w:rsidRDefault="00885413" w:rsidP="00885413"/>
    <w:p w14:paraId="25E81028" w14:textId="77777777" w:rsidR="00885413" w:rsidRDefault="00885413" w:rsidP="00885413">
      <w:pPr>
        <w:pStyle w:val="H3B"/>
      </w:pPr>
      <w:r w:rsidRPr="00DA5093">
        <w:t>Increased concentrations of risk</w:t>
      </w:r>
      <w:r w:rsidRPr="00DA5093">
        <w:rPr>
          <w:rStyle w:val="FootnoteReference"/>
        </w:rPr>
        <w:footnoteReference w:id="20"/>
      </w:r>
      <w:r>
        <w:t xml:space="preserve"> relative to net worth and assets</w:t>
      </w:r>
      <w:r w:rsidRPr="00DA5093">
        <w:t>; and</w:t>
      </w:r>
    </w:p>
    <w:p w14:paraId="25E81029" w14:textId="77777777" w:rsidR="00885413" w:rsidRDefault="00885413" w:rsidP="00885413"/>
    <w:p w14:paraId="25E8102A" w14:textId="77777777" w:rsidR="00885413" w:rsidRDefault="00885413" w:rsidP="00885413">
      <w:pPr>
        <w:pStyle w:val="H3B"/>
      </w:pPr>
      <w:r>
        <w:t>Inadequate</w:t>
      </w:r>
      <w:r w:rsidRPr="00DA5093">
        <w:t xml:space="preserve"> strategic/business planning</w:t>
      </w:r>
      <w:r>
        <w:t xml:space="preserve"> or a shift in the business model</w:t>
      </w:r>
      <w:r w:rsidRPr="00DA5093">
        <w:t xml:space="preserve">. </w:t>
      </w:r>
    </w:p>
    <w:p w14:paraId="25E8102B" w14:textId="77777777" w:rsidR="00885413" w:rsidRPr="00DA5093" w:rsidRDefault="00885413" w:rsidP="00885413"/>
    <w:p w14:paraId="25E8102C" w14:textId="77777777" w:rsidR="00885413" w:rsidRPr="00DA5093" w:rsidRDefault="00885413" w:rsidP="00885413">
      <w:pPr>
        <w:rPr>
          <w:rFonts w:cs="Arial"/>
        </w:rPr>
      </w:pPr>
      <w:bookmarkStart w:id="192" w:name="_Toc286858626"/>
      <w:r>
        <w:rPr>
          <w:rFonts w:cs="Arial"/>
        </w:rPr>
        <w:t>Examiners</w:t>
      </w:r>
      <w:r w:rsidRPr="00DA5093">
        <w:rPr>
          <w:rFonts w:cs="Arial"/>
        </w:rPr>
        <w:t xml:space="preserve"> should review these plans and determine whether the plans are reasonable </w:t>
      </w:r>
      <w:r>
        <w:rPr>
          <w:rFonts w:cs="Arial"/>
        </w:rPr>
        <w:t>and</w:t>
      </w:r>
      <w:r w:rsidRPr="00DA5093">
        <w:rPr>
          <w:rFonts w:cs="Arial"/>
        </w:rPr>
        <w:t xml:space="preserve"> appropriate for the size and complexity of the credit union.</w:t>
      </w:r>
      <w:bookmarkEnd w:id="192"/>
      <w:r w:rsidRPr="00DA5093">
        <w:rPr>
          <w:rFonts w:cs="Arial"/>
        </w:rPr>
        <w:t xml:space="preserve">  </w:t>
      </w:r>
      <w:bookmarkStart w:id="193" w:name="_Toc286858627"/>
      <w:r w:rsidRPr="00DA5093">
        <w:rPr>
          <w:rFonts w:cs="Arial"/>
        </w:rPr>
        <w:t xml:space="preserve">Refer to the “Review Areas” worksheet in </w:t>
      </w:r>
      <w:r>
        <w:rPr>
          <w:rFonts w:cs="Arial"/>
        </w:rPr>
        <w:t>Exam</w:t>
      </w:r>
      <w:r w:rsidRPr="00DA5093">
        <w:rPr>
          <w:rFonts w:cs="Arial"/>
        </w:rPr>
        <w:t>.xls in AIRES for additional suggested scope areas.</w:t>
      </w:r>
      <w:bookmarkEnd w:id="193"/>
      <w:r w:rsidRPr="00DA5093">
        <w:rPr>
          <w:rFonts w:cs="Arial"/>
        </w:rPr>
        <w:t xml:space="preserve"> </w:t>
      </w:r>
      <w:r w:rsidRPr="00BD02D2">
        <w:rPr>
          <w:rFonts w:cs="Arial"/>
        </w:rPr>
        <w:t>Any changes made by the examiner from the preliminary risk assessment to the final risk assessment must be adequately explained to justify the final risk ratings.</w:t>
      </w:r>
    </w:p>
    <w:p w14:paraId="25E8102D" w14:textId="77777777" w:rsidR="00885413" w:rsidRPr="00DA5093" w:rsidRDefault="00885413" w:rsidP="00885413">
      <w:pPr>
        <w:rPr>
          <w:rFonts w:cs="Arial"/>
        </w:rPr>
      </w:pPr>
    </w:p>
    <w:p w14:paraId="25E8102E" w14:textId="77777777" w:rsidR="00885413" w:rsidRDefault="00885413" w:rsidP="00885413">
      <w:pPr>
        <w:rPr>
          <w:rFonts w:cs="Arial"/>
        </w:rPr>
      </w:pPr>
      <w:bookmarkStart w:id="194" w:name="_Toc286858628"/>
      <w:r w:rsidRPr="002677DC">
        <w:rPr>
          <w:rFonts w:cs="Arial"/>
          <w:u w:val="single"/>
        </w:rPr>
        <w:t>E&amp;I</w:t>
      </w:r>
      <w:r w:rsidRPr="00DA5093">
        <w:rPr>
          <w:rFonts w:cs="Arial"/>
          <w:b/>
        </w:rPr>
        <w:t xml:space="preserve"> </w:t>
      </w:r>
      <w:r w:rsidRPr="0078071E">
        <w:rPr>
          <w:rFonts w:cs="Arial"/>
        </w:rPr>
        <w:t>–</w:t>
      </w:r>
      <w:r>
        <w:rPr>
          <w:rFonts w:cs="Arial"/>
        </w:rPr>
        <w:t xml:space="preserve"> </w:t>
      </w:r>
      <w:r w:rsidRPr="00DA5093">
        <w:rPr>
          <w:rFonts w:cs="Arial"/>
        </w:rPr>
        <w:t>E&amp;I will r</w:t>
      </w:r>
      <w:r>
        <w:rPr>
          <w:rFonts w:cs="Arial"/>
        </w:rPr>
        <w:t>eview, and update when necessary</w:t>
      </w:r>
      <w:r w:rsidRPr="00DA5093">
        <w:rPr>
          <w:rFonts w:cs="Arial"/>
        </w:rPr>
        <w:t>, the established minimum scope requirements in co</w:t>
      </w:r>
      <w:r>
        <w:rPr>
          <w:rFonts w:cs="Arial"/>
        </w:rPr>
        <w:t>njunction</w:t>
      </w:r>
      <w:r w:rsidRPr="00DA5093">
        <w:rPr>
          <w:rFonts w:cs="Arial"/>
        </w:rPr>
        <w:t xml:space="preserve"> with changes in key risk indicators, economic conditions and regional concerns</w:t>
      </w:r>
      <w:r w:rsidRPr="00FB3163">
        <w:t xml:space="preserve"> </w:t>
      </w:r>
      <w:r w:rsidRPr="00DA5093">
        <w:t>by January 1</w:t>
      </w:r>
      <w:r w:rsidRPr="00DA5093">
        <w:rPr>
          <w:vertAlign w:val="superscript"/>
        </w:rPr>
        <w:t>st</w:t>
      </w:r>
      <w:r w:rsidRPr="00DA5093">
        <w:t xml:space="preserve"> of each year</w:t>
      </w:r>
      <w:r w:rsidRPr="00DA5093">
        <w:rPr>
          <w:rFonts w:cs="Arial"/>
        </w:rPr>
        <w:t>.</w:t>
      </w:r>
      <w:bookmarkEnd w:id="194"/>
      <w:r w:rsidRPr="00DA5093">
        <w:rPr>
          <w:rFonts w:cs="Arial"/>
        </w:rPr>
        <w:t xml:space="preserve">  </w:t>
      </w:r>
    </w:p>
    <w:p w14:paraId="25E8102F" w14:textId="77777777" w:rsidR="00D8074E" w:rsidRDefault="00D8074E" w:rsidP="00885413">
      <w:pPr>
        <w:rPr>
          <w:rFonts w:cs="Arial"/>
        </w:rPr>
      </w:pPr>
    </w:p>
    <w:p w14:paraId="25E81030" w14:textId="77777777" w:rsidR="00D8074E" w:rsidRPr="00DA5093" w:rsidRDefault="00D8074E" w:rsidP="00D8074E">
      <w:pPr>
        <w:pStyle w:val="Heading2"/>
        <w:rPr>
          <w:rFonts w:cs="Arial"/>
        </w:rPr>
      </w:pPr>
      <w:r w:rsidRPr="00DA5093">
        <w:rPr>
          <w:rFonts w:cs="Arial"/>
        </w:rPr>
        <w:t xml:space="preserve">  </w:t>
      </w:r>
      <w:bookmarkStart w:id="195" w:name="_Toc286858664"/>
      <w:bookmarkStart w:id="196" w:name="_Toc286858864"/>
      <w:bookmarkStart w:id="197" w:name="_Toc287273940"/>
      <w:bookmarkStart w:id="198" w:name="_Toc323283929"/>
      <w:bookmarkStart w:id="199" w:name="_Toc325055280"/>
      <w:r w:rsidRPr="00DA5093">
        <w:rPr>
          <w:rFonts w:cs="Arial"/>
        </w:rPr>
        <w:t>Membership Data Information</w:t>
      </w:r>
      <w:bookmarkEnd w:id="195"/>
      <w:bookmarkEnd w:id="196"/>
      <w:bookmarkEnd w:id="197"/>
      <w:bookmarkEnd w:id="198"/>
      <w:bookmarkEnd w:id="199"/>
    </w:p>
    <w:p w14:paraId="25E81031" w14:textId="77777777" w:rsidR="00D8074E" w:rsidRPr="00DA5093" w:rsidRDefault="00D8074E" w:rsidP="00D8074E">
      <w:pPr>
        <w:rPr>
          <w:rFonts w:cs="Arial"/>
        </w:rPr>
      </w:pPr>
    </w:p>
    <w:p w14:paraId="25E81032" w14:textId="77777777" w:rsidR="00D8074E" w:rsidRPr="007A14CB" w:rsidRDefault="00D8074E" w:rsidP="00D8074E">
      <w:pPr>
        <w:rPr>
          <w:rFonts w:cs="Arial"/>
        </w:rPr>
      </w:pPr>
      <w:r w:rsidRPr="00DA5093">
        <w:rPr>
          <w:rFonts w:cs="Arial"/>
        </w:rPr>
        <w:t xml:space="preserve">Membership Data Information will be collected for all federal credit unions in accordance with </w:t>
      </w:r>
      <w:hyperlink r:id="rId40" w:history="1">
        <w:r w:rsidRPr="00DA5093">
          <w:rPr>
            <w:rStyle w:val="Hyperlink"/>
            <w:rFonts w:cs="Arial"/>
          </w:rPr>
          <w:t>NCUA Letter 09-FCU-03</w:t>
        </w:r>
      </w:hyperlink>
      <w:r w:rsidRPr="00DA5093">
        <w:rPr>
          <w:rFonts w:cs="Arial"/>
        </w:rPr>
        <w:t xml:space="preserve">.  Detailed instructions on Membership Data Collection can be found by clicking on the “extract” button on the Completion Information tab within AIRES.  </w:t>
      </w:r>
    </w:p>
    <w:bookmarkEnd w:id="166"/>
    <w:bookmarkEnd w:id="167"/>
    <w:bookmarkEnd w:id="168"/>
    <w:p w14:paraId="25E81033" w14:textId="77777777" w:rsidR="00885413" w:rsidRPr="00DA5093" w:rsidRDefault="00885413" w:rsidP="00885413"/>
    <w:p w14:paraId="25E81034" w14:textId="77777777" w:rsidR="00885413" w:rsidRDefault="00047FE2" w:rsidP="00885413">
      <w:pPr>
        <w:pStyle w:val="Heading2"/>
        <w:rPr>
          <w:rFonts w:cs="Arial"/>
        </w:rPr>
      </w:pPr>
      <w:bookmarkStart w:id="200" w:name="_Toc323283910"/>
      <w:bookmarkStart w:id="201" w:name="_Toc325055281"/>
      <w:bookmarkStart w:id="202" w:name="_Toc286858673"/>
      <w:bookmarkStart w:id="203" w:name="_Toc286858872"/>
      <w:bookmarkStart w:id="204" w:name="_Toc287273948"/>
      <w:r>
        <w:rPr>
          <w:rFonts w:cs="Arial"/>
        </w:rPr>
        <w:t xml:space="preserve">FCU </w:t>
      </w:r>
      <w:r w:rsidR="00885413">
        <w:rPr>
          <w:rFonts w:cs="Arial"/>
        </w:rPr>
        <w:t>Examinations (WCC 10)</w:t>
      </w:r>
      <w:bookmarkEnd w:id="200"/>
      <w:bookmarkEnd w:id="201"/>
    </w:p>
    <w:p w14:paraId="25E81035" w14:textId="77777777" w:rsidR="00885413" w:rsidRDefault="00885413" w:rsidP="00885413"/>
    <w:p w14:paraId="25E81036" w14:textId="0DECAA46" w:rsidR="00885413" w:rsidRDefault="00885413" w:rsidP="00885413">
      <w:r w:rsidRPr="00DA5093">
        <w:t xml:space="preserve">NCUA </w:t>
      </w:r>
      <w:r>
        <w:t>examiners</w:t>
      </w:r>
      <w:r w:rsidRPr="00DA5093">
        <w:t xml:space="preserve"> will </w:t>
      </w:r>
      <w:r>
        <w:t>use</w:t>
      </w:r>
      <w:r w:rsidRPr="00DA5093">
        <w:t xml:space="preserve"> </w:t>
      </w:r>
      <w:r>
        <w:t>WCC</w:t>
      </w:r>
      <w:r w:rsidRPr="00DA5093">
        <w:t xml:space="preserve"> 1</w:t>
      </w:r>
      <w:r>
        <w:t>0</w:t>
      </w:r>
      <w:r w:rsidRPr="00DA5093">
        <w:t xml:space="preserve"> for </w:t>
      </w:r>
      <w:r>
        <w:t>FCU examinations</w:t>
      </w:r>
      <w:r w:rsidRPr="00DA5093">
        <w:t xml:space="preserve">.  </w:t>
      </w:r>
      <w:r w:rsidRPr="005C4943">
        <w:t xml:space="preserve">Examiners are required </w:t>
      </w:r>
      <w:r>
        <w:t xml:space="preserve">to include the minimum scope requirements noted in </w:t>
      </w:r>
      <w:hyperlink r:id="rId41" w:history="1">
        <w:r w:rsidR="00D5772E">
          <w:rPr>
            <w:rStyle w:val="Hyperlink"/>
            <w:rFonts w:cs="Arial"/>
            <w:szCs w:val="24"/>
          </w:rPr>
          <w:t>NCUA Instruction No. 5000.20 (Rev. 4), Risk-Focused Examinations - Minimum Scope Requirements</w:t>
        </w:r>
      </w:hyperlink>
      <w:r w:rsidRPr="005C4943">
        <w:t xml:space="preserve"> for all </w:t>
      </w:r>
      <w:r>
        <w:t>WCC</w:t>
      </w:r>
      <w:r w:rsidRPr="005C4943">
        <w:t xml:space="preserve"> 1</w:t>
      </w:r>
      <w:r>
        <w:t>0 FCU</w:t>
      </w:r>
      <w:r w:rsidRPr="005C4943">
        <w:t xml:space="preserve"> examinations.</w:t>
      </w:r>
    </w:p>
    <w:p w14:paraId="25E81037" w14:textId="77777777" w:rsidR="00885413" w:rsidRPr="009002A3" w:rsidRDefault="00885413" w:rsidP="00885413">
      <w:pPr>
        <w:rPr>
          <w:lang w:eastAsia="zh-CN"/>
        </w:rPr>
      </w:pPr>
    </w:p>
    <w:p w14:paraId="25E81038" w14:textId="77777777" w:rsidR="00885413" w:rsidRDefault="00047FE2" w:rsidP="00885413">
      <w:pPr>
        <w:pStyle w:val="Heading2"/>
      </w:pPr>
      <w:bookmarkStart w:id="205" w:name="_Toc323283911"/>
      <w:bookmarkStart w:id="206" w:name="_Toc325055282"/>
      <w:r>
        <w:t xml:space="preserve">FCU </w:t>
      </w:r>
      <w:r w:rsidR="00885413" w:rsidRPr="003F26E7">
        <w:t>Supervision Contacts</w:t>
      </w:r>
      <w:bookmarkEnd w:id="202"/>
      <w:bookmarkEnd w:id="203"/>
      <w:bookmarkEnd w:id="204"/>
      <w:bookmarkEnd w:id="205"/>
      <w:bookmarkEnd w:id="206"/>
    </w:p>
    <w:p w14:paraId="25E81039" w14:textId="77777777" w:rsidR="00885413" w:rsidRPr="006B03E9" w:rsidRDefault="00885413" w:rsidP="00885413">
      <w:pPr>
        <w:rPr>
          <w:lang w:eastAsia="zh-CN"/>
        </w:rPr>
      </w:pPr>
    </w:p>
    <w:p w14:paraId="25E8103A" w14:textId="77777777" w:rsidR="00885413" w:rsidRDefault="00885413" w:rsidP="00885413">
      <w:pPr>
        <w:rPr>
          <w:lang w:eastAsia="zh-CN"/>
        </w:rPr>
      </w:pPr>
      <w:r>
        <w:rPr>
          <w:lang w:eastAsia="zh-CN"/>
        </w:rPr>
        <w:t xml:space="preserve">Supervision contacts typically fall into three categories: follow-up exams, onsite supervision contacts, and offsite supervision contacts.  Examiners can refer to </w:t>
      </w:r>
      <w:hyperlink w:anchor="_Chapter_12_–" w:history="1">
        <w:r w:rsidR="00DD6F4E" w:rsidRPr="00DD6F4E">
          <w:rPr>
            <w:rStyle w:val="Hyperlink"/>
            <w:lang w:eastAsia="zh-CN"/>
          </w:rPr>
          <w:t>Chapter 12</w:t>
        </w:r>
      </w:hyperlink>
      <w:r w:rsidR="00DD6F4E">
        <w:rPr>
          <w:lang w:eastAsia="zh-CN"/>
        </w:rPr>
        <w:t xml:space="preserve"> fo</w:t>
      </w:r>
      <w:r>
        <w:rPr>
          <w:lang w:eastAsia="zh-CN"/>
        </w:rPr>
        <w:t xml:space="preserve">r a full listing of all the WCC definitions.  </w:t>
      </w:r>
    </w:p>
    <w:p w14:paraId="25E8103B" w14:textId="77777777" w:rsidR="00885413" w:rsidRDefault="00885413" w:rsidP="00885413">
      <w:pPr>
        <w:rPr>
          <w:lang w:eastAsia="zh-CN"/>
        </w:rPr>
      </w:pPr>
    </w:p>
    <w:p w14:paraId="25E8103C" w14:textId="77777777" w:rsidR="00885413" w:rsidRDefault="00885413" w:rsidP="00031D0F">
      <w:pPr>
        <w:pStyle w:val="Heading3"/>
        <w:numPr>
          <w:ilvl w:val="0"/>
          <w:numId w:val="81"/>
        </w:numPr>
      </w:pPr>
      <w:bookmarkStart w:id="207" w:name="_Toc323283912"/>
      <w:bookmarkStart w:id="208" w:name="_Toc325055283"/>
      <w:r w:rsidRPr="004F0201">
        <w:lastRenderedPageBreak/>
        <w:t xml:space="preserve">Follow-Up </w:t>
      </w:r>
      <w:r>
        <w:t>Examinations</w:t>
      </w:r>
      <w:r>
        <w:rPr>
          <w:rStyle w:val="FootnoteReference"/>
          <w:b w:val="0"/>
        </w:rPr>
        <w:footnoteReference w:id="21"/>
      </w:r>
      <w:r>
        <w:t xml:space="preserve"> for Troubled/Problem FCUs (WCC 22)</w:t>
      </w:r>
      <w:bookmarkEnd w:id="207"/>
      <w:bookmarkEnd w:id="208"/>
    </w:p>
    <w:p w14:paraId="25E8103D" w14:textId="77777777" w:rsidR="00885413" w:rsidRDefault="00885413" w:rsidP="00885413"/>
    <w:p w14:paraId="25E8103E" w14:textId="77777777" w:rsidR="00885413" w:rsidRDefault="00885413" w:rsidP="00885413">
      <w:pPr>
        <w:pStyle w:val="H3P"/>
      </w:pPr>
      <w:r w:rsidRPr="00DA5093">
        <w:t xml:space="preserve">Follow-up examinations are more comprehensive than other onsite supervision contacts and require an analysis of data to support the CAMEL ratings and administrative action recommendations.  </w:t>
      </w:r>
      <w:r>
        <w:t>Examiners</w:t>
      </w:r>
      <w:r w:rsidRPr="00DA5093">
        <w:t xml:space="preserve"> will support in the scope, or by other means that can be made part of the administrative record, all of the critical problem areas identified during the regular examination.</w:t>
      </w:r>
      <w:r>
        <w:t xml:space="preserve">  Before uploading an AIRES contact, examiners will indicate on the AIRES Exam Management Console (EMC) whether the supervision contact was a follow-up examination (yes/no button on the Completion Information tab in AIRES).  Examiners typically only perform follow-up examinations on CAMEL 3, 4, or 5 credit unions.</w:t>
      </w:r>
    </w:p>
    <w:p w14:paraId="25E8103F" w14:textId="77777777" w:rsidR="00885413" w:rsidRDefault="00885413" w:rsidP="00885413">
      <w:pPr>
        <w:pStyle w:val="H3P"/>
      </w:pPr>
    </w:p>
    <w:p w14:paraId="25E81040" w14:textId="77777777" w:rsidR="00885413" w:rsidRDefault="00885413" w:rsidP="00885413">
      <w:pPr>
        <w:pStyle w:val="H3P"/>
      </w:pPr>
      <w:r w:rsidRPr="00DA5093">
        <w:t xml:space="preserve">At a minimum, </w:t>
      </w:r>
      <w:r>
        <w:t>examiners</w:t>
      </w:r>
      <w:r w:rsidRPr="00DA5093">
        <w:t xml:space="preserve"> will perform a follow-up examination, which </w:t>
      </w:r>
      <w:r>
        <w:t>must include</w:t>
      </w:r>
      <w:r w:rsidRPr="00DA5093">
        <w:t xml:space="preserve"> a joint conference with the </w:t>
      </w:r>
      <w:r>
        <w:t>board of d</w:t>
      </w:r>
      <w:r w:rsidRPr="00DA5093">
        <w:t>irectors</w:t>
      </w:r>
      <w:r>
        <w:t>, during the following intervals</w:t>
      </w:r>
      <w:r w:rsidRPr="00DA5093">
        <w:t>:</w:t>
      </w:r>
    </w:p>
    <w:p w14:paraId="25E81041" w14:textId="77777777" w:rsidR="00885413" w:rsidRPr="00DA5093" w:rsidRDefault="00885413" w:rsidP="00885413">
      <w:pPr>
        <w:pStyle w:val="H3P"/>
      </w:pPr>
    </w:p>
    <w:p w14:paraId="25E81042" w14:textId="77777777" w:rsidR="00885413" w:rsidRDefault="00885413" w:rsidP="00885413">
      <w:pPr>
        <w:pStyle w:val="H3B"/>
      </w:pPr>
      <w:r w:rsidRPr="00860582">
        <w:rPr>
          <w:u w:val="single"/>
        </w:rPr>
        <w:t>CAMEL Code 3</w:t>
      </w:r>
      <w:r w:rsidRPr="00DA5093">
        <w:t xml:space="preserve"> – </w:t>
      </w:r>
      <w:r>
        <w:t>NCUA examiners will p</w:t>
      </w:r>
      <w:r w:rsidRPr="00DA5093">
        <w:t xml:space="preserve">erform a follow-up examination </w:t>
      </w:r>
      <w:r w:rsidRPr="00860582">
        <w:rPr>
          <w:u w:val="single"/>
        </w:rPr>
        <w:t>at least every 180 days</w:t>
      </w:r>
      <w:r w:rsidRPr="00DA5093">
        <w:t xml:space="preserve"> (from completion date to completion date).  </w:t>
      </w:r>
    </w:p>
    <w:p w14:paraId="25E81043" w14:textId="77777777" w:rsidR="00885413" w:rsidRPr="00DA5093" w:rsidRDefault="00885413" w:rsidP="00885413">
      <w:pPr>
        <w:pStyle w:val="H3B"/>
        <w:numPr>
          <w:ilvl w:val="0"/>
          <w:numId w:val="0"/>
        </w:numPr>
        <w:ind w:left="1440"/>
      </w:pPr>
    </w:p>
    <w:p w14:paraId="25E81044" w14:textId="77777777" w:rsidR="00885413" w:rsidRDefault="00885413" w:rsidP="00885413">
      <w:pPr>
        <w:pStyle w:val="H3B"/>
      </w:pPr>
      <w:r w:rsidRPr="00ED799A">
        <w:rPr>
          <w:u w:val="single"/>
        </w:rPr>
        <w:t>CAMEL Code 4 or 5</w:t>
      </w:r>
      <w:r w:rsidRPr="00DA5093">
        <w:t xml:space="preserve"> - </w:t>
      </w:r>
      <w:r>
        <w:t>NCUA examiners will p</w:t>
      </w:r>
      <w:r w:rsidRPr="00DA5093">
        <w:t xml:space="preserve">erform a follow-up examination </w:t>
      </w:r>
      <w:r w:rsidRPr="00652E08">
        <w:rPr>
          <w:u w:val="single"/>
        </w:rPr>
        <w:t>at least every 120 days</w:t>
      </w:r>
      <w:r w:rsidRPr="00DA5093">
        <w:t xml:space="preserve"> (from completion date to completion date).</w:t>
      </w:r>
    </w:p>
    <w:p w14:paraId="25E81045" w14:textId="77777777" w:rsidR="00885413" w:rsidRDefault="00885413" w:rsidP="00885413">
      <w:pPr>
        <w:pStyle w:val="H3P"/>
      </w:pPr>
    </w:p>
    <w:p w14:paraId="25E81046" w14:textId="77777777" w:rsidR="00885413" w:rsidRPr="00D8074E" w:rsidRDefault="00885413" w:rsidP="00D8074E">
      <w:pPr>
        <w:pStyle w:val="H3P"/>
        <w:rPr>
          <w:u w:val="single"/>
        </w:rPr>
      </w:pPr>
      <w:r w:rsidRPr="00D8074E">
        <w:rPr>
          <w:u w:val="single"/>
        </w:rPr>
        <w:t>Timeframe Exceptions for Follow Up Examinations</w:t>
      </w:r>
    </w:p>
    <w:p w14:paraId="25E81047" w14:textId="77777777" w:rsidR="00885413" w:rsidRPr="006B03E9" w:rsidRDefault="00885413" w:rsidP="00885413"/>
    <w:p w14:paraId="25E81048" w14:textId="77777777" w:rsidR="00885413" w:rsidRPr="00DA5093" w:rsidRDefault="00885413" w:rsidP="00885413">
      <w:pPr>
        <w:pStyle w:val="H3P"/>
      </w:pPr>
      <w:r>
        <w:t>Examiners</w:t>
      </w:r>
      <w:r w:rsidRPr="00287BBC">
        <w:t xml:space="preserve"> </w:t>
      </w:r>
      <w:r>
        <w:t xml:space="preserve">will </w:t>
      </w:r>
      <w:r w:rsidRPr="00DA5093">
        <w:t>consult the</w:t>
      </w:r>
      <w:r>
        <w:t>ir supervisor</w:t>
      </w:r>
      <w:r w:rsidRPr="00DA5093">
        <w:t xml:space="preserve"> </w:t>
      </w:r>
      <w:r>
        <w:t xml:space="preserve">and request an extension via email </w:t>
      </w:r>
      <w:r w:rsidRPr="00DA5093">
        <w:t>if they cannot complete a follow-up examination within the required time periods</w:t>
      </w:r>
      <w:r>
        <w:t>.</w:t>
      </w:r>
      <w:r w:rsidRPr="00DA5093">
        <w:t xml:space="preserve">  The guidelines for requesting an extension are:</w:t>
      </w:r>
    </w:p>
    <w:p w14:paraId="25E81049" w14:textId="77777777" w:rsidR="00885413" w:rsidRPr="00DA5093" w:rsidRDefault="00885413" w:rsidP="00885413">
      <w:pPr>
        <w:ind w:left="1080"/>
        <w:contextualSpacing/>
        <w:rPr>
          <w:rFonts w:cs="Arial"/>
          <w:szCs w:val="24"/>
        </w:rPr>
      </w:pPr>
    </w:p>
    <w:p w14:paraId="25E8104A" w14:textId="77777777" w:rsidR="00885413" w:rsidRPr="00A54F88" w:rsidRDefault="00885413" w:rsidP="00885413">
      <w:pPr>
        <w:pStyle w:val="H3B"/>
        <w:rPr>
          <w:u w:val="single"/>
        </w:rPr>
      </w:pPr>
      <w:r w:rsidRPr="00DA5093">
        <w:rPr>
          <w:u w:val="single"/>
        </w:rPr>
        <w:t>CAMEL Code 3</w:t>
      </w:r>
      <w:r w:rsidRPr="00DA5093">
        <w:t xml:space="preserve"> - </w:t>
      </w:r>
      <w:r>
        <w:rPr>
          <w:szCs w:val="24"/>
        </w:rPr>
        <w:t>Supervisors</w:t>
      </w:r>
      <w:r w:rsidRPr="00DA5093">
        <w:t xml:space="preserve"> must approve extensions for </w:t>
      </w:r>
      <w:r>
        <w:t>follow-up examinations</w:t>
      </w:r>
      <w:r w:rsidRPr="00DA5093">
        <w:t xml:space="preserve"> extending beyond the 1</w:t>
      </w:r>
      <w:r>
        <w:t>80-day timeframe in CAMEL C</w:t>
      </w:r>
      <w:r w:rsidRPr="00DA5093">
        <w:t>ode 3 credit unions and forward the</w:t>
      </w:r>
      <w:r>
        <w:t>ir</w:t>
      </w:r>
      <w:r w:rsidRPr="00DA5093">
        <w:t xml:space="preserve"> approval to the region’s DOS mailbox.</w:t>
      </w:r>
    </w:p>
    <w:p w14:paraId="25E8104B" w14:textId="77777777" w:rsidR="00885413" w:rsidRPr="00EF59E9" w:rsidRDefault="00885413" w:rsidP="00885413">
      <w:pPr>
        <w:pStyle w:val="H3B"/>
        <w:numPr>
          <w:ilvl w:val="0"/>
          <w:numId w:val="0"/>
        </w:numPr>
        <w:ind w:left="1440"/>
        <w:rPr>
          <w:u w:val="single"/>
        </w:rPr>
      </w:pPr>
      <w:r w:rsidRPr="00313C76">
        <w:t>The completion time frame may</w:t>
      </w:r>
      <w:r>
        <w:t xml:space="preserve"> not exceed</w:t>
      </w:r>
      <w:r w:rsidRPr="00313C76">
        <w:t xml:space="preserve"> 240 days </w:t>
      </w:r>
      <w:r>
        <w:t>based on supervisor approval</w:t>
      </w:r>
      <w:r w:rsidRPr="00313C76">
        <w:t xml:space="preserve">.  </w:t>
      </w:r>
      <w:r>
        <w:t xml:space="preserve">The ARDP or ARDO, as appropriate, must approve </w:t>
      </w:r>
      <w:r w:rsidR="00D8074E">
        <w:t xml:space="preserve">and document in writing </w:t>
      </w:r>
      <w:r>
        <w:t>any a</w:t>
      </w:r>
      <w:r w:rsidRPr="00313C76">
        <w:t>dditional extensions</w:t>
      </w:r>
      <w:r w:rsidR="00D8074E">
        <w:t xml:space="preserve"> and associated considerations</w:t>
      </w:r>
      <w:r>
        <w:t xml:space="preserve">.  </w:t>
      </w:r>
      <w:r w:rsidRPr="00313C76">
        <w:t xml:space="preserve">Any </w:t>
      </w:r>
      <w:r>
        <w:t xml:space="preserve">request for an </w:t>
      </w:r>
      <w:r w:rsidRPr="00313C76">
        <w:t xml:space="preserve">extension </w:t>
      </w:r>
      <w:r>
        <w:t>of the</w:t>
      </w:r>
      <w:r w:rsidRPr="00313C76">
        <w:t xml:space="preserve"> 180</w:t>
      </w:r>
      <w:r>
        <w:t>-</w:t>
      </w:r>
      <w:r w:rsidRPr="00313C76">
        <w:t>day</w:t>
      </w:r>
      <w:r>
        <w:t xml:space="preserve"> requirement</w:t>
      </w:r>
      <w:r w:rsidRPr="00313C76">
        <w:t xml:space="preserve"> must include infor</w:t>
      </w:r>
      <w:r>
        <w:t>mation demonstrating how the F</w:t>
      </w:r>
      <w:r w:rsidRPr="00313C76">
        <w:t xml:space="preserve">CU will not represent increased risk to the NCUSIF resulting from the </w:t>
      </w:r>
      <w:r>
        <w:t>extended completion time frame.</w:t>
      </w:r>
    </w:p>
    <w:p w14:paraId="25E8104C" w14:textId="77777777" w:rsidR="00885413" w:rsidRPr="00DA5093" w:rsidRDefault="00885413" w:rsidP="00885413"/>
    <w:p w14:paraId="25E8104D" w14:textId="77777777" w:rsidR="00885413" w:rsidRDefault="00885413" w:rsidP="00885413">
      <w:pPr>
        <w:pStyle w:val="H3B"/>
      </w:pPr>
      <w:r w:rsidRPr="00DA5093">
        <w:rPr>
          <w:u w:val="single"/>
        </w:rPr>
        <w:t>CAMEL Code 4 or 5</w:t>
      </w:r>
      <w:r w:rsidRPr="00DA5093">
        <w:t xml:space="preserve"> - The ARDP or the ARDO, as appropriate, must approve </w:t>
      </w:r>
      <w:r w:rsidR="00D8074E">
        <w:t xml:space="preserve">and document in writing </w:t>
      </w:r>
      <w:r w:rsidRPr="00DA5093">
        <w:t xml:space="preserve">extensions for </w:t>
      </w:r>
      <w:r>
        <w:t>follow-up examinations</w:t>
      </w:r>
      <w:r w:rsidRPr="00DA5093">
        <w:t xml:space="preserve"> extending beyond the 120</w:t>
      </w:r>
      <w:r>
        <w:t>-day</w:t>
      </w:r>
      <w:r w:rsidRPr="00DA5093">
        <w:t xml:space="preserve"> timeframe in CAM</w:t>
      </w:r>
      <w:r>
        <w:t>EL C</w:t>
      </w:r>
      <w:r w:rsidRPr="00DA5093">
        <w:t>ode 4 or 5 credit unions.</w:t>
      </w:r>
      <w:r w:rsidRPr="00A54F88">
        <w:t xml:space="preserve"> </w:t>
      </w:r>
      <w:r>
        <w:t xml:space="preserve"> </w:t>
      </w:r>
      <w:r w:rsidRPr="00DA5093">
        <w:t xml:space="preserve">Any extension beyond </w:t>
      </w:r>
      <w:r>
        <w:t xml:space="preserve">the </w:t>
      </w:r>
      <w:r w:rsidRPr="00DA5093">
        <w:t>120</w:t>
      </w:r>
      <w:r>
        <w:t>-</w:t>
      </w:r>
      <w:r w:rsidRPr="00DA5093">
        <w:t>day</w:t>
      </w:r>
      <w:r>
        <w:t xml:space="preserve"> requirement</w:t>
      </w:r>
      <w:r w:rsidRPr="00DA5093">
        <w:t xml:space="preserve"> must include </w:t>
      </w:r>
      <w:r w:rsidRPr="00DA5093">
        <w:lastRenderedPageBreak/>
        <w:t>inform</w:t>
      </w:r>
      <w:r>
        <w:t>ation demonstrating that the F</w:t>
      </w:r>
      <w:r w:rsidRPr="00DA5093">
        <w:t>CU will not represent increased risk to the NCUSIF resulting from the extended completion time frame.</w:t>
      </w:r>
    </w:p>
    <w:p w14:paraId="25E8104E" w14:textId="77777777" w:rsidR="00885413" w:rsidRDefault="00885413" w:rsidP="00885413">
      <w:pPr>
        <w:pStyle w:val="H3B"/>
        <w:numPr>
          <w:ilvl w:val="0"/>
          <w:numId w:val="0"/>
        </w:numPr>
        <w:ind w:left="1440"/>
      </w:pPr>
    </w:p>
    <w:p w14:paraId="25E8104F" w14:textId="77777777" w:rsidR="00885413" w:rsidRPr="00DA5093" w:rsidRDefault="00885413" w:rsidP="00885413">
      <w:pPr>
        <w:pStyle w:val="H3P"/>
      </w:pPr>
      <w:r w:rsidRPr="00DA5093">
        <w:t>Any approvals to exceed the above listed timeframe</w:t>
      </w:r>
      <w:r>
        <w:t>s</w:t>
      </w:r>
      <w:r w:rsidRPr="00DA5093">
        <w:t xml:space="preserve"> require </w:t>
      </w:r>
      <w:r>
        <w:t>the supervisor</w:t>
      </w:r>
      <w:r w:rsidRPr="00DA5093">
        <w:t>/ARDP</w:t>
      </w:r>
      <w:r>
        <w:t>,</w:t>
      </w:r>
      <w:r w:rsidRPr="00DA5093">
        <w:t xml:space="preserve"> </w:t>
      </w:r>
      <w:r>
        <w:t xml:space="preserve">as applicable, </w:t>
      </w:r>
      <w:r w:rsidRPr="00DA5093">
        <w:t>to forward the</w:t>
      </w:r>
      <w:r>
        <w:t>ir</w:t>
      </w:r>
      <w:r w:rsidRPr="00DA5093">
        <w:t xml:space="preserve"> approval via email to DOS with supporting documentation.  All time frame extension approvals will include a </w:t>
      </w:r>
      <w:r>
        <w:t xml:space="preserve">projected </w:t>
      </w:r>
      <w:r w:rsidRPr="00DA5093">
        <w:t>completion date.</w:t>
      </w:r>
    </w:p>
    <w:p w14:paraId="25E81050" w14:textId="77777777" w:rsidR="00885413" w:rsidRDefault="00885413" w:rsidP="00885413"/>
    <w:p w14:paraId="25E81051" w14:textId="77777777" w:rsidR="00885413" w:rsidRDefault="00885413" w:rsidP="00885413">
      <w:pPr>
        <w:pStyle w:val="H3P"/>
      </w:pPr>
      <w:r>
        <w:t>E</w:t>
      </w:r>
      <w:r w:rsidRPr="00DA5093">
        <w:t xml:space="preserve">ach region will establish monitoring procedures for </w:t>
      </w:r>
      <w:r>
        <w:t>follow-up examinations</w:t>
      </w:r>
      <w:r w:rsidRPr="00DA5093">
        <w:t xml:space="preserve"> </w:t>
      </w:r>
      <w:r>
        <w:t>and</w:t>
      </w:r>
      <w:r w:rsidRPr="00DA5093">
        <w:t xml:space="preserve"> timeframe extensions</w:t>
      </w:r>
      <w:r>
        <w:t>, until a national system is developed and implemented</w:t>
      </w:r>
      <w:r w:rsidRPr="00DA5093">
        <w:t xml:space="preserve">.  The ARDP will review the applicable report(s) and share them with </w:t>
      </w:r>
      <w:r>
        <w:t>the supervisors</w:t>
      </w:r>
      <w:r w:rsidRPr="00DA5093">
        <w:t xml:space="preserve"> to evaluate appropriateness and timeliness of completion contacts</w:t>
      </w:r>
      <w:r>
        <w:t xml:space="preserve"> to ensure a quality and timely supervision program.</w:t>
      </w:r>
      <w:r w:rsidRPr="00DA5093">
        <w:t xml:space="preserve"> </w:t>
      </w:r>
    </w:p>
    <w:p w14:paraId="25E81052" w14:textId="77777777" w:rsidR="00D8074E" w:rsidRDefault="00D8074E" w:rsidP="00885413">
      <w:pPr>
        <w:pStyle w:val="H3P"/>
      </w:pPr>
    </w:p>
    <w:p w14:paraId="25E81053" w14:textId="77777777" w:rsidR="00D8074E" w:rsidRPr="00D8074E" w:rsidRDefault="00D8074E" w:rsidP="00D8074E">
      <w:pPr>
        <w:pStyle w:val="H3P"/>
        <w:rPr>
          <w:u w:val="single"/>
        </w:rPr>
      </w:pPr>
      <w:bookmarkStart w:id="209" w:name="_Toc286858679"/>
      <w:bookmarkStart w:id="210" w:name="_Toc286858877"/>
      <w:bookmarkStart w:id="211" w:name="_Toc287273953"/>
      <w:bookmarkStart w:id="212" w:name="_Toc323283924"/>
      <w:r w:rsidRPr="00D8074E">
        <w:rPr>
          <w:u w:val="single"/>
        </w:rPr>
        <w:t>Follow-Up Examination Documentation</w:t>
      </w:r>
      <w:bookmarkEnd w:id="209"/>
      <w:bookmarkEnd w:id="210"/>
      <w:bookmarkEnd w:id="211"/>
      <w:bookmarkEnd w:id="212"/>
      <w:r w:rsidRPr="00D8074E">
        <w:rPr>
          <w:u w:val="single"/>
        </w:rPr>
        <w:t xml:space="preserve">  </w:t>
      </w:r>
    </w:p>
    <w:p w14:paraId="25E81054" w14:textId="77777777" w:rsidR="00D8074E" w:rsidRPr="00DA5093" w:rsidRDefault="00D8074E" w:rsidP="00D8074E">
      <w:pPr>
        <w:rPr>
          <w:rFonts w:cs="Arial"/>
        </w:rPr>
      </w:pPr>
    </w:p>
    <w:p w14:paraId="25E81055" w14:textId="77777777" w:rsidR="00D8074E" w:rsidRDefault="00D8074E" w:rsidP="00D8074E">
      <w:pPr>
        <w:pStyle w:val="H3P"/>
      </w:pPr>
      <w:bookmarkStart w:id="213" w:name="_Toc286858680"/>
      <w:r>
        <w:t>Examiners</w:t>
      </w:r>
      <w:r w:rsidRPr="00DA5093">
        <w:t xml:space="preserve"> document a follow-up examination by uploading a</w:t>
      </w:r>
      <w:r>
        <w:t>n AIRES file</w:t>
      </w:r>
      <w:r w:rsidRPr="00DA5093">
        <w:t>,</w:t>
      </w:r>
      <w:r>
        <w:t xml:space="preserve"> and</w:t>
      </w:r>
      <w:r w:rsidRPr="00DA5093">
        <w:t xml:space="preserve"> charging time to WCC 22.  At a minimum, the AIRES upload must include:</w:t>
      </w:r>
      <w:bookmarkEnd w:id="213"/>
    </w:p>
    <w:p w14:paraId="25E81056" w14:textId="77777777" w:rsidR="00D8074E" w:rsidRDefault="00D8074E" w:rsidP="00D8074E">
      <w:pPr>
        <w:pStyle w:val="H3P"/>
      </w:pPr>
    </w:p>
    <w:p w14:paraId="25E81057" w14:textId="77777777" w:rsidR="00D8074E" w:rsidRPr="0067559A" w:rsidRDefault="00D8074E" w:rsidP="00D8074E">
      <w:pPr>
        <w:pStyle w:val="H3B"/>
      </w:pPr>
      <w:r w:rsidRPr="0067559A">
        <w:t xml:space="preserve">AIRES historical download, </w:t>
      </w:r>
      <w:r>
        <w:t>Exam.xls</w:t>
      </w:r>
      <w:r w:rsidRPr="0067559A">
        <w:t>, and all critical input areas;</w:t>
      </w:r>
    </w:p>
    <w:p w14:paraId="25E81058" w14:textId="77777777" w:rsidR="00D8074E" w:rsidRPr="0067559A" w:rsidRDefault="00D8074E" w:rsidP="00D8074E"/>
    <w:p w14:paraId="25E81059" w14:textId="77777777" w:rsidR="00D8074E" w:rsidRPr="0067559A" w:rsidRDefault="00D8074E" w:rsidP="00D8074E">
      <w:pPr>
        <w:pStyle w:val="H3B"/>
      </w:pPr>
      <w:r w:rsidRPr="0067559A">
        <w:t xml:space="preserve">Sections within the </w:t>
      </w:r>
      <w:r>
        <w:t>Scope Module</w:t>
      </w:r>
      <w:r w:rsidRPr="0067559A">
        <w:t xml:space="preserve"> that were the subject of the follow-up examination including pertinent risk ratings</w:t>
      </w:r>
      <w:r>
        <w:t>. Examiners</w:t>
      </w:r>
      <w:r w:rsidRPr="00DA5093">
        <w:t xml:space="preserve"> will document their explanations of any change of </w:t>
      </w:r>
      <w:r>
        <w:t>final risk ratings in the scope</w:t>
      </w:r>
      <w:r w:rsidRPr="00DA5093">
        <w:t xml:space="preserve">.  For any areas not reviewed in the </w:t>
      </w:r>
      <w:r>
        <w:t>Scope Module</w:t>
      </w:r>
      <w:r w:rsidRPr="00DA5093">
        <w:t>, “n/a” or “DNR” (d</w:t>
      </w:r>
      <w:r>
        <w:t xml:space="preserve">id not review) will suffice; </w:t>
      </w:r>
      <w:r w:rsidRPr="0067559A">
        <w:t xml:space="preserve"> </w:t>
      </w:r>
    </w:p>
    <w:p w14:paraId="25E8105A" w14:textId="77777777" w:rsidR="00D8074E" w:rsidRPr="0067559A" w:rsidRDefault="00D8074E" w:rsidP="00D8074E">
      <w:pPr>
        <w:pStyle w:val="ListParagraph"/>
        <w:numPr>
          <w:ilvl w:val="0"/>
          <w:numId w:val="0"/>
        </w:numPr>
        <w:ind w:left="1166"/>
      </w:pPr>
    </w:p>
    <w:p w14:paraId="25E8105B" w14:textId="77777777" w:rsidR="00D8074E" w:rsidRDefault="00D8074E" w:rsidP="00D8074E">
      <w:pPr>
        <w:pStyle w:val="H3B"/>
      </w:pPr>
      <w:r w:rsidRPr="00DA5093">
        <w:t>Document</w:t>
      </w:r>
      <w:r>
        <w:t xml:space="preserve">ation regarding </w:t>
      </w:r>
      <w:r w:rsidRPr="00DA5093">
        <w:t>compliance with any outstanding administrative actions (LUA, PWL, etc.</w:t>
      </w:r>
      <w:r>
        <w:t>,</w:t>
      </w:r>
      <w:r w:rsidRPr="00DA5093">
        <w:t>)</w:t>
      </w:r>
      <w:r>
        <w:t xml:space="preserve"> and/or Net Worth Restoration Plan (NWRP) / Revised Business Plan (RBP)</w:t>
      </w:r>
      <w:r w:rsidRPr="00DA5093">
        <w:t xml:space="preserve"> in the Supplementary Facts;</w:t>
      </w:r>
    </w:p>
    <w:p w14:paraId="25E8105C" w14:textId="77777777" w:rsidR="00D8074E" w:rsidRDefault="00D8074E" w:rsidP="00D8074E">
      <w:pPr>
        <w:pStyle w:val="ListParagraph"/>
        <w:numPr>
          <w:ilvl w:val="0"/>
          <w:numId w:val="0"/>
        </w:numPr>
        <w:ind w:left="1166"/>
      </w:pPr>
    </w:p>
    <w:p w14:paraId="25E8105D" w14:textId="77777777" w:rsidR="00D8074E" w:rsidRDefault="00D8074E" w:rsidP="00D8074E">
      <w:pPr>
        <w:pStyle w:val="H3B"/>
      </w:pPr>
      <w:r>
        <w:t>Documentation of compliance or non-compliance with previous DOR items and updated DOR module;</w:t>
      </w:r>
    </w:p>
    <w:p w14:paraId="25E8105E" w14:textId="77777777" w:rsidR="00D8074E" w:rsidRDefault="00D8074E" w:rsidP="00D8074E"/>
    <w:p w14:paraId="25E8105F" w14:textId="77777777" w:rsidR="00D8074E" w:rsidRPr="00EF59E9" w:rsidRDefault="00D8074E" w:rsidP="00D8074E">
      <w:pPr>
        <w:pStyle w:val="H3B"/>
      </w:pPr>
      <w:r w:rsidRPr="00EF59E9">
        <w:t>Written narrative report provided to the credit union</w:t>
      </w:r>
      <w:r>
        <w:t xml:space="preserve"> </w:t>
      </w:r>
      <w:r w:rsidRPr="00EF59E9">
        <w:t>(</w:t>
      </w:r>
      <w:r>
        <w:t xml:space="preserve">e.g. </w:t>
      </w:r>
      <w:r w:rsidRPr="00EF59E9">
        <w:t xml:space="preserve">Examination Overview, </w:t>
      </w:r>
      <w:r>
        <w:t>Examiner’s Findings</w:t>
      </w:r>
      <w:r w:rsidRPr="00EF59E9">
        <w:t>, etc.);</w:t>
      </w:r>
    </w:p>
    <w:p w14:paraId="25E81060" w14:textId="77777777" w:rsidR="00D8074E" w:rsidRPr="00DA5093" w:rsidRDefault="00D8074E" w:rsidP="00D8074E">
      <w:r w:rsidRPr="00DA5093">
        <w:t xml:space="preserve"> </w:t>
      </w:r>
    </w:p>
    <w:p w14:paraId="25E81061" w14:textId="77777777" w:rsidR="00D8074E" w:rsidRDefault="00D8074E" w:rsidP="00D8074E">
      <w:pPr>
        <w:pStyle w:val="H3B"/>
      </w:pPr>
      <w:r w:rsidRPr="00DA5093">
        <w:t xml:space="preserve">Completed </w:t>
      </w:r>
      <w:r>
        <w:t>EMC</w:t>
      </w:r>
      <w:r w:rsidRPr="00DA5093">
        <w:t xml:space="preserve"> </w:t>
      </w:r>
      <w:r>
        <w:t>includi</w:t>
      </w:r>
      <w:r w:rsidRPr="00DA5093">
        <w:t>ng all questions and the date of the exit meeting and/or joint conference</w:t>
      </w:r>
      <w:r>
        <w:t xml:space="preserve"> (a</w:t>
      </w:r>
      <w:r w:rsidRPr="00DA5093">
        <w:t xml:space="preserve"> </w:t>
      </w:r>
      <w:r>
        <w:t>joint conference</w:t>
      </w:r>
      <w:r w:rsidRPr="00DA5093">
        <w:t xml:space="preserve"> is required</w:t>
      </w:r>
      <w:r>
        <w:t xml:space="preserve"> for all CAMEL 3, 4, and 5s</w:t>
      </w:r>
      <w:r w:rsidRPr="00DA5093">
        <w:t xml:space="preserve">, unless </w:t>
      </w:r>
      <w:r>
        <w:t>the supervisor</w:t>
      </w:r>
      <w:r w:rsidRPr="00DA5093">
        <w:t xml:space="preserve"> approve</w:t>
      </w:r>
      <w:r>
        <w:t>s</w:t>
      </w:r>
      <w:r w:rsidRPr="00DA5093">
        <w:t xml:space="preserve"> an exception</w:t>
      </w:r>
      <w:r>
        <w:t xml:space="preserve">.  </w:t>
      </w:r>
      <w:r w:rsidRPr="00DA5093">
        <w:t xml:space="preserve">In the event a quorum is not present, </w:t>
      </w:r>
      <w:r>
        <w:t>examiners</w:t>
      </w:r>
      <w:r w:rsidRPr="00DA5093">
        <w:t xml:space="preserve"> will instruct the credit union’s management to note it in the board minutes and provide documentation to the </w:t>
      </w:r>
      <w:r>
        <w:t>examiner</w:t>
      </w:r>
      <w:r w:rsidRPr="00DA5093">
        <w:t xml:space="preserve"> regarding whether management adopted </w:t>
      </w:r>
      <w:r>
        <w:t>the DOR at the next board meeting)</w:t>
      </w:r>
      <w:r w:rsidRPr="00DA5093">
        <w:t xml:space="preserve">; </w:t>
      </w:r>
    </w:p>
    <w:p w14:paraId="25E81062" w14:textId="77777777" w:rsidR="00D8074E" w:rsidRDefault="00D8074E" w:rsidP="00D8074E">
      <w:pPr>
        <w:pStyle w:val="ListParagraph"/>
        <w:numPr>
          <w:ilvl w:val="0"/>
          <w:numId w:val="0"/>
        </w:numPr>
        <w:ind w:left="1166"/>
      </w:pPr>
    </w:p>
    <w:p w14:paraId="25E81063" w14:textId="77777777" w:rsidR="00D8074E" w:rsidRDefault="00D8074E" w:rsidP="00D8074E">
      <w:pPr>
        <w:pStyle w:val="H3B"/>
      </w:pPr>
      <w:r w:rsidRPr="00DA5093">
        <w:lastRenderedPageBreak/>
        <w:t>Upd</w:t>
      </w:r>
      <w:r>
        <w:t>ated Supervision C</w:t>
      </w:r>
      <w:r w:rsidRPr="00DA5093">
        <w:t xml:space="preserve">hronology </w:t>
      </w:r>
      <w:r>
        <w:t xml:space="preserve">Report </w:t>
      </w:r>
      <w:r w:rsidRPr="00DA5093">
        <w:t xml:space="preserve">saved in the </w:t>
      </w:r>
      <w:r>
        <w:t>examination directory for a</w:t>
      </w:r>
      <w:r w:rsidRPr="00DA5093">
        <w:t xml:space="preserve"> CAMEL 3 with assets $250 million and greater, </w:t>
      </w:r>
      <w:r>
        <w:t>and</w:t>
      </w:r>
      <w:r w:rsidRPr="00DA5093">
        <w:t xml:space="preserve"> CAMEL 4 or 5</w:t>
      </w:r>
      <w:r>
        <w:t xml:space="preserve"> (</w:t>
      </w:r>
      <w:hyperlink w:anchor="appendix1a" w:history="1">
        <w:r w:rsidRPr="00022CF7">
          <w:rPr>
            <w:rStyle w:val="Hyperlink"/>
          </w:rPr>
          <w:t>Appendix 1-A</w:t>
        </w:r>
      </w:hyperlink>
      <w:r>
        <w:t>)</w:t>
      </w:r>
      <w:r w:rsidRPr="00DA5093">
        <w:t>;</w:t>
      </w:r>
    </w:p>
    <w:p w14:paraId="25E81064" w14:textId="77777777" w:rsidR="00D8074E" w:rsidRDefault="00D8074E" w:rsidP="00D8074E">
      <w:pPr>
        <w:pStyle w:val="ListParagraph"/>
        <w:numPr>
          <w:ilvl w:val="0"/>
          <w:numId w:val="0"/>
        </w:numPr>
        <w:ind w:left="1166"/>
      </w:pPr>
    </w:p>
    <w:p w14:paraId="25E81065" w14:textId="77777777" w:rsidR="00D8074E" w:rsidRDefault="00D8074E" w:rsidP="00D8074E">
      <w:pPr>
        <w:pStyle w:val="H3B"/>
      </w:pPr>
      <w:r w:rsidRPr="00DA5093">
        <w:t xml:space="preserve">Consumer Compliance Violation </w:t>
      </w:r>
      <w:r>
        <w:t>(CCV) m</w:t>
      </w:r>
      <w:r w:rsidRPr="00DA5093">
        <w:t>odule if applicable</w:t>
      </w:r>
      <w:r>
        <w:t>;</w:t>
      </w:r>
    </w:p>
    <w:p w14:paraId="25E81066" w14:textId="77777777" w:rsidR="00D8074E" w:rsidRDefault="00D8074E" w:rsidP="00D8074E">
      <w:pPr>
        <w:pStyle w:val="ListParagraph"/>
        <w:numPr>
          <w:ilvl w:val="0"/>
          <w:numId w:val="0"/>
        </w:numPr>
        <w:ind w:left="1166"/>
      </w:pPr>
    </w:p>
    <w:p w14:paraId="25E81067" w14:textId="77777777" w:rsidR="00D8074E" w:rsidRDefault="00D8074E" w:rsidP="00D8074E">
      <w:pPr>
        <w:pStyle w:val="H3B"/>
      </w:pPr>
      <w:r>
        <w:t xml:space="preserve">Completed </w:t>
      </w:r>
      <w:r w:rsidRPr="00DA5093">
        <w:t>Confidential Section</w:t>
      </w:r>
      <w:r>
        <w:t>; and</w:t>
      </w:r>
    </w:p>
    <w:p w14:paraId="25E81068" w14:textId="77777777" w:rsidR="00D8074E" w:rsidRPr="00AD583B" w:rsidRDefault="00D8074E" w:rsidP="00D8074E">
      <w:pPr>
        <w:pStyle w:val="H3SubB0"/>
        <w:numPr>
          <w:ilvl w:val="0"/>
          <w:numId w:val="0"/>
        </w:numPr>
        <w:ind w:left="2520"/>
      </w:pPr>
    </w:p>
    <w:p w14:paraId="25E81069" w14:textId="77777777" w:rsidR="00D8074E" w:rsidRDefault="00C73E3E" w:rsidP="00D8074E">
      <w:pPr>
        <w:pStyle w:val="H3B"/>
      </w:pPr>
      <w:r w:rsidRPr="0067559A">
        <w:t xml:space="preserve">Sufficient AIRES </w:t>
      </w:r>
      <w:r>
        <w:t>work papers</w:t>
      </w:r>
      <w:r w:rsidRPr="0067559A">
        <w:t xml:space="preserve"> to support the scope of review and the conclusions drawn</w:t>
      </w:r>
      <w:r w:rsidRPr="00DA5093">
        <w:t xml:space="preserve"> </w:t>
      </w:r>
      <w:r>
        <w:t>and a</w:t>
      </w:r>
      <w:r w:rsidR="00D8074E" w:rsidRPr="00DA5093">
        <w:t>ny other information necessary to support the scop</w:t>
      </w:r>
      <w:r w:rsidR="00D8074E">
        <w:t>e and time spent on the contact.</w:t>
      </w:r>
    </w:p>
    <w:p w14:paraId="25E8106A" w14:textId="77777777" w:rsidR="00D8074E" w:rsidRPr="00DA5093" w:rsidRDefault="00D8074E" w:rsidP="00D8074E"/>
    <w:p w14:paraId="25E8106B" w14:textId="77777777" w:rsidR="00D8074E" w:rsidRPr="00DA5093" w:rsidRDefault="00D8074E" w:rsidP="00D8074E">
      <w:pPr>
        <w:pStyle w:val="H3P"/>
      </w:pPr>
      <w:r>
        <w:t>Examiners</w:t>
      </w:r>
      <w:r w:rsidRPr="00DA5093">
        <w:t xml:space="preserve"> are required to issue a report to the credit union for follow-up examinations.  </w:t>
      </w:r>
      <w:r>
        <w:t>Examiners</w:t>
      </w:r>
      <w:r w:rsidRPr="00DA5093">
        <w:t xml:space="preserve"> will deliver the report as they would an examination report (as detailed in</w:t>
      </w:r>
      <w:r>
        <w:t xml:space="preserve"> </w:t>
      </w:r>
      <w:hyperlink w:anchor="chapter1deliveringthereport" w:history="1">
        <w:r>
          <w:rPr>
            <w:rStyle w:val="Hyperlink"/>
          </w:rPr>
          <w:t>C</w:t>
        </w:r>
        <w:r w:rsidRPr="00B163F8">
          <w:rPr>
            <w:rStyle w:val="Hyperlink"/>
          </w:rPr>
          <w:t>hapter 1</w:t>
        </w:r>
      </w:hyperlink>
      <w:r w:rsidRPr="00DA5093">
        <w:t xml:space="preserve">).  </w:t>
      </w:r>
      <w:r>
        <w:t>Examiners</w:t>
      </w:r>
      <w:r w:rsidRPr="00DA5093">
        <w:t xml:space="preserve"> must discuss required corrective actions, administrative </w:t>
      </w:r>
      <w:r>
        <w:t>action</w:t>
      </w:r>
      <w:r w:rsidRPr="00DA5093">
        <w:t xml:space="preserve">s, and provide relevant supporting sections of the report </w:t>
      </w:r>
      <w:r>
        <w:t xml:space="preserve">to the officials during the joint conference </w:t>
      </w:r>
      <w:r w:rsidRPr="00DA5093">
        <w:t xml:space="preserve">(e.g., DOR, Examiner’s Findings, and other appropriate </w:t>
      </w:r>
      <w:r>
        <w:t>work papers</w:t>
      </w:r>
      <w:r w:rsidRPr="00DA5093">
        <w:t xml:space="preserve"> such as the Supplementary Facts)</w:t>
      </w:r>
      <w:r>
        <w:t>.</w:t>
      </w:r>
      <w:r w:rsidRPr="00DA5093">
        <w:t xml:space="preserve"> </w:t>
      </w:r>
    </w:p>
    <w:p w14:paraId="25E8106C" w14:textId="77777777" w:rsidR="00D8074E" w:rsidRDefault="00D8074E" w:rsidP="00885413">
      <w:pPr>
        <w:pStyle w:val="H3P"/>
      </w:pPr>
    </w:p>
    <w:p w14:paraId="25E8106D" w14:textId="77777777" w:rsidR="00885413" w:rsidRPr="00FA167B" w:rsidRDefault="00885413" w:rsidP="00885413">
      <w:pPr>
        <w:pStyle w:val="Heading3"/>
      </w:pPr>
      <w:bookmarkStart w:id="214" w:name="_Toc323283913"/>
      <w:bookmarkStart w:id="215" w:name="_Toc325055284"/>
      <w:r>
        <w:t>Onsite Supervision Contacts (WCC 22)</w:t>
      </w:r>
      <w:bookmarkEnd w:id="214"/>
      <w:bookmarkEnd w:id="215"/>
    </w:p>
    <w:p w14:paraId="25E8106E" w14:textId="77777777" w:rsidR="00885413" w:rsidRDefault="00885413" w:rsidP="00885413">
      <w:pPr>
        <w:pStyle w:val="H3P"/>
      </w:pPr>
    </w:p>
    <w:p w14:paraId="25E8106F" w14:textId="77777777" w:rsidR="00885413" w:rsidRDefault="00885413" w:rsidP="00885413">
      <w:pPr>
        <w:pStyle w:val="H3P"/>
      </w:pPr>
      <w:r>
        <w:t>An onsite supervision contact is more limited in scope than a follow-up examination.  Examiners will typically perform an onsite supervision contact to review one major problem area, to hold a joint conference if it could not be completed as part of the exam, and/or to review the credit union’s compliance with a DOR, etc.</w:t>
      </w:r>
    </w:p>
    <w:p w14:paraId="25E81070" w14:textId="77777777" w:rsidR="00885413" w:rsidRDefault="00885413" w:rsidP="00885413">
      <w:pPr>
        <w:pStyle w:val="H3P"/>
      </w:pPr>
    </w:p>
    <w:p w14:paraId="25E81071" w14:textId="77777777" w:rsidR="00885413" w:rsidRDefault="00885413" w:rsidP="00885413">
      <w:pPr>
        <w:pStyle w:val="H3P"/>
      </w:pPr>
      <w:r>
        <w:t>Examiners</w:t>
      </w:r>
      <w:r w:rsidRPr="00DA5093">
        <w:t xml:space="preserve"> will perform onsite supervision contacts as needed between regular or follow-up examinations based on the nature and sev</w:t>
      </w:r>
      <w:r>
        <w:t>erity of the problems or as their supervisor</w:t>
      </w:r>
      <w:r w:rsidRPr="00DA5093">
        <w:t xml:space="preserve"> requires.  </w:t>
      </w:r>
      <w:r>
        <w:t>Examiners</w:t>
      </w:r>
      <w:r w:rsidRPr="00DA5093">
        <w:t xml:space="preserve"> will need to make each contact a results-oriente</w:t>
      </w:r>
      <w:r>
        <w:t xml:space="preserve">d contact designed to achieve </w:t>
      </w:r>
      <w:r w:rsidRPr="00DA5093">
        <w:t>corrective action.</w:t>
      </w:r>
    </w:p>
    <w:p w14:paraId="25E81072" w14:textId="77777777" w:rsidR="00885413" w:rsidRDefault="00885413" w:rsidP="00885413">
      <w:pPr>
        <w:pStyle w:val="H3P"/>
      </w:pPr>
    </w:p>
    <w:p w14:paraId="25E81073" w14:textId="77777777" w:rsidR="00885413" w:rsidRDefault="00885413" w:rsidP="00885413">
      <w:pPr>
        <w:pStyle w:val="H3P"/>
      </w:pPr>
      <w:r>
        <w:t xml:space="preserve">Credit unions with significant recordkeeping concerns require an onsite supervision contact focused on ensuring adequate attention to and correction of problems.  </w:t>
      </w:r>
      <w:r w:rsidRPr="008A4FD6">
        <w:t xml:space="preserve">The examiner will </w:t>
      </w:r>
      <w:r>
        <w:t>complete</w:t>
      </w:r>
      <w:r w:rsidRPr="008A4FD6">
        <w:t xml:space="preserve"> a follow up supervision contact within 60 days from the last contact's completion date</w:t>
      </w:r>
      <w:r w:rsidRPr="00CE0007">
        <w:t xml:space="preserve">.  </w:t>
      </w:r>
      <w:r>
        <w:t>Examiners will continue to make o</w:t>
      </w:r>
      <w:r w:rsidRPr="00E20B39">
        <w:t xml:space="preserve">n-site </w:t>
      </w:r>
      <w:r>
        <w:t xml:space="preserve">contacts </w:t>
      </w:r>
      <w:r w:rsidRPr="00E20B39">
        <w:t xml:space="preserve">every 60 days </w:t>
      </w:r>
      <w:r>
        <w:t xml:space="preserve">until resolution of all identified problems.  </w:t>
      </w:r>
      <w:r w:rsidRPr="00CE0007">
        <w:t>The supervisor must approve</w:t>
      </w:r>
      <w:r w:rsidR="00D8074E">
        <w:t xml:space="preserve"> in writing</w:t>
      </w:r>
      <w:r w:rsidRPr="00CE0007">
        <w:t xml:space="preserve"> any extensions beyond 60 days with notification to the ARDP</w:t>
      </w:r>
      <w:r>
        <w:t xml:space="preserve"> and DOS</w:t>
      </w:r>
      <w:r w:rsidRPr="00CE0007">
        <w:t>.  The examiner must document any extensions in the Confidential Section</w:t>
      </w:r>
      <w:r>
        <w:t xml:space="preserve">.  Refer to </w:t>
      </w:r>
      <w:hyperlink w:anchor="ch10fuforric" w:history="1">
        <w:r w:rsidRPr="003327E0">
          <w:rPr>
            <w:rStyle w:val="Hyperlink"/>
          </w:rPr>
          <w:t xml:space="preserve">Chapter </w:t>
        </w:r>
        <w:r>
          <w:rPr>
            <w:rStyle w:val="Hyperlink"/>
          </w:rPr>
          <w:t>5</w:t>
        </w:r>
      </w:hyperlink>
      <w:r>
        <w:t xml:space="preserve"> for additional guidance for performing supervision contacts for credit unions with significant recordkeeping concerns. </w:t>
      </w:r>
    </w:p>
    <w:p w14:paraId="25E81074" w14:textId="77777777" w:rsidR="00D8074E" w:rsidRDefault="00D8074E" w:rsidP="00885413">
      <w:pPr>
        <w:pStyle w:val="H3P"/>
      </w:pPr>
    </w:p>
    <w:p w14:paraId="25E81075" w14:textId="77777777" w:rsidR="00D8074E" w:rsidRPr="00D8074E" w:rsidRDefault="00D8074E" w:rsidP="00D8074E">
      <w:pPr>
        <w:pStyle w:val="H3P"/>
        <w:rPr>
          <w:u w:val="single"/>
        </w:rPr>
      </w:pPr>
      <w:bookmarkStart w:id="216" w:name="_Toc286858681"/>
      <w:bookmarkStart w:id="217" w:name="_Toc286858878"/>
      <w:bookmarkStart w:id="218" w:name="_Toc287273954"/>
      <w:bookmarkStart w:id="219" w:name="_Toc323283925"/>
      <w:r w:rsidRPr="00D8074E">
        <w:rPr>
          <w:u w:val="single"/>
        </w:rPr>
        <w:t>Onsite Supervision Contact</w:t>
      </w:r>
      <w:bookmarkEnd w:id="216"/>
      <w:bookmarkEnd w:id="217"/>
      <w:bookmarkEnd w:id="218"/>
      <w:r w:rsidRPr="00D8074E">
        <w:rPr>
          <w:u w:val="single"/>
        </w:rPr>
        <w:t xml:space="preserve"> Documentation</w:t>
      </w:r>
      <w:bookmarkEnd w:id="219"/>
    </w:p>
    <w:p w14:paraId="25E81076" w14:textId="77777777" w:rsidR="00D8074E" w:rsidRPr="00D8074E" w:rsidRDefault="00D8074E" w:rsidP="00D8074E">
      <w:pPr>
        <w:rPr>
          <w:u w:val="single"/>
        </w:rPr>
      </w:pPr>
    </w:p>
    <w:p w14:paraId="25E81077" w14:textId="77777777" w:rsidR="00D8074E" w:rsidRPr="00DA5093" w:rsidRDefault="00D8074E" w:rsidP="00D8074E">
      <w:pPr>
        <w:pStyle w:val="H3P"/>
      </w:pPr>
      <w:bookmarkStart w:id="220" w:name="_Toc286858682"/>
      <w:r>
        <w:t>Examiners</w:t>
      </w:r>
      <w:r w:rsidRPr="00DA5093">
        <w:t xml:space="preserve"> document an onsite supervision contact by uploading a</w:t>
      </w:r>
      <w:r>
        <w:t xml:space="preserve">n </w:t>
      </w:r>
      <w:r w:rsidRPr="00DA5093">
        <w:t>AIRES</w:t>
      </w:r>
      <w:r>
        <w:t xml:space="preserve"> file</w:t>
      </w:r>
      <w:r w:rsidRPr="00DA5093">
        <w:t>.  At a minimum, the AIRES upload must include:</w:t>
      </w:r>
      <w:bookmarkEnd w:id="220"/>
    </w:p>
    <w:p w14:paraId="25E81078" w14:textId="77777777" w:rsidR="00D8074E" w:rsidRPr="00DA5093" w:rsidRDefault="00D8074E" w:rsidP="00D8074E">
      <w:pPr>
        <w:rPr>
          <w:rFonts w:cs="Arial"/>
        </w:rPr>
      </w:pPr>
    </w:p>
    <w:p w14:paraId="25E81079" w14:textId="77777777" w:rsidR="00D8074E" w:rsidRDefault="00D8074E" w:rsidP="00D8074E">
      <w:pPr>
        <w:pStyle w:val="H3B"/>
      </w:pPr>
      <w:r w:rsidRPr="00DA5093">
        <w:lastRenderedPageBreak/>
        <w:t>AIR</w:t>
      </w:r>
      <w:r>
        <w:t>ES historical download</w:t>
      </w:r>
      <w:r w:rsidRPr="00DA5093">
        <w:t xml:space="preserve">, </w:t>
      </w:r>
      <w:r>
        <w:t>Exam.xls</w:t>
      </w:r>
      <w:r w:rsidRPr="00DA5093">
        <w:t>, and all critical input areas;</w:t>
      </w:r>
    </w:p>
    <w:p w14:paraId="25E8107A" w14:textId="77777777" w:rsidR="00D8074E" w:rsidRDefault="00D8074E" w:rsidP="00D8074E"/>
    <w:p w14:paraId="25E8107B" w14:textId="77777777" w:rsidR="00D8074E" w:rsidRDefault="00D8074E" w:rsidP="00D8074E">
      <w:pPr>
        <w:pStyle w:val="H3B"/>
      </w:pPr>
      <w:r>
        <w:t>Sections within the Scope Module</w:t>
      </w:r>
      <w:r w:rsidRPr="00DA5093">
        <w:t xml:space="preserve"> that were the subject of the contact including pertinent final risk ratings.  </w:t>
      </w:r>
      <w:r>
        <w:t>Examiners</w:t>
      </w:r>
      <w:r w:rsidRPr="00DA5093">
        <w:t xml:space="preserve"> will document their explanations of any change of </w:t>
      </w:r>
      <w:r>
        <w:t>final risk ratings in the scope</w:t>
      </w:r>
      <w:r w:rsidRPr="00DA5093">
        <w:t xml:space="preserve">.  For any areas not reviewed in the </w:t>
      </w:r>
      <w:r>
        <w:t>Scope Module</w:t>
      </w:r>
      <w:r w:rsidRPr="00DA5093">
        <w:t>, “n/a” or “DNR” (d</w:t>
      </w:r>
      <w:r>
        <w:t xml:space="preserve">id not review) will suffice; </w:t>
      </w:r>
    </w:p>
    <w:p w14:paraId="25E8107C" w14:textId="77777777" w:rsidR="00D8074E" w:rsidRDefault="00D8074E" w:rsidP="00D8074E">
      <w:pPr>
        <w:pStyle w:val="ListParagraph"/>
        <w:numPr>
          <w:ilvl w:val="0"/>
          <w:numId w:val="0"/>
        </w:numPr>
        <w:ind w:left="1166"/>
      </w:pPr>
    </w:p>
    <w:p w14:paraId="25E8107D" w14:textId="77777777" w:rsidR="00D8074E" w:rsidRDefault="00D8074E" w:rsidP="00D8074E">
      <w:pPr>
        <w:pStyle w:val="H3B"/>
      </w:pPr>
      <w:r w:rsidRPr="00EF59E9">
        <w:t>Written narrative report provided to the credit union</w:t>
      </w:r>
      <w:r>
        <w:t xml:space="preserve"> if applicable </w:t>
      </w:r>
      <w:r w:rsidRPr="00EF59E9">
        <w:t>(</w:t>
      </w:r>
      <w:r>
        <w:t xml:space="preserve">e.g. </w:t>
      </w:r>
      <w:r w:rsidRPr="00EF59E9">
        <w:t xml:space="preserve">Examination Overview, </w:t>
      </w:r>
      <w:r>
        <w:t>Examiner’s Findings</w:t>
      </w:r>
      <w:r w:rsidRPr="00EF59E9">
        <w:t>, etc.)</w:t>
      </w:r>
      <w:r>
        <w:t xml:space="preserve">.  </w:t>
      </w:r>
      <w:r w:rsidRPr="002C32A4">
        <w:t xml:space="preserve">Use the Confidential Section to document additional information when a report is not provided to the credit union and in place </w:t>
      </w:r>
      <w:r>
        <w:t>of a supervision contact memo</w:t>
      </w:r>
      <w:r w:rsidRPr="00EF59E9">
        <w:t>;</w:t>
      </w:r>
    </w:p>
    <w:p w14:paraId="25E8107E" w14:textId="77777777" w:rsidR="00D8074E" w:rsidRDefault="00D8074E" w:rsidP="00D8074E">
      <w:pPr>
        <w:pStyle w:val="ListParagraph"/>
        <w:numPr>
          <w:ilvl w:val="0"/>
          <w:numId w:val="0"/>
        </w:numPr>
        <w:ind w:left="1166"/>
      </w:pPr>
    </w:p>
    <w:p w14:paraId="25E8107F" w14:textId="77777777" w:rsidR="00D8074E" w:rsidRDefault="00D8074E" w:rsidP="00D8074E">
      <w:pPr>
        <w:pStyle w:val="H3B"/>
      </w:pPr>
      <w:r>
        <w:t>Completed EMC;</w:t>
      </w:r>
    </w:p>
    <w:p w14:paraId="25E81080" w14:textId="77777777" w:rsidR="00D8074E" w:rsidRDefault="00D8074E" w:rsidP="00D8074E">
      <w:pPr>
        <w:pStyle w:val="ListParagraph"/>
        <w:numPr>
          <w:ilvl w:val="0"/>
          <w:numId w:val="0"/>
        </w:numPr>
        <w:ind w:left="1166"/>
      </w:pPr>
    </w:p>
    <w:p w14:paraId="25E81081" w14:textId="77777777" w:rsidR="00D8074E" w:rsidRDefault="00D8074E" w:rsidP="00D8074E">
      <w:pPr>
        <w:pStyle w:val="H3B"/>
      </w:pPr>
      <w:r w:rsidRPr="00DA5093">
        <w:t xml:space="preserve">Updated </w:t>
      </w:r>
      <w:r>
        <w:t>Supervision Chronology Report</w:t>
      </w:r>
      <w:r w:rsidRPr="00DA5093">
        <w:t xml:space="preserve"> saved in the </w:t>
      </w:r>
      <w:r>
        <w:t>examination directory for</w:t>
      </w:r>
      <w:r w:rsidRPr="00DA5093">
        <w:t xml:space="preserve"> </w:t>
      </w:r>
      <w:r>
        <w:t xml:space="preserve">a </w:t>
      </w:r>
      <w:r w:rsidRPr="00DA5093">
        <w:t xml:space="preserve">CAMEL 3 with assets $250 million and greater, </w:t>
      </w:r>
      <w:r>
        <w:t>and</w:t>
      </w:r>
      <w:r w:rsidRPr="00DA5093">
        <w:t xml:space="preserve"> CAMEL 4 or 5</w:t>
      </w:r>
      <w:r>
        <w:t xml:space="preserve"> (</w:t>
      </w:r>
      <w:hyperlink w:anchor="appendix1a" w:history="1">
        <w:r w:rsidRPr="00022CF7">
          <w:rPr>
            <w:rStyle w:val="Hyperlink"/>
          </w:rPr>
          <w:t>Appendix 1-A</w:t>
        </w:r>
      </w:hyperlink>
      <w:r>
        <w:t>)</w:t>
      </w:r>
      <w:r w:rsidRPr="00DA5093">
        <w:t>;</w:t>
      </w:r>
      <w:r>
        <w:t xml:space="preserve"> and</w:t>
      </w:r>
    </w:p>
    <w:p w14:paraId="25E81082" w14:textId="77777777" w:rsidR="00D8074E" w:rsidRDefault="00D8074E" w:rsidP="00D8074E">
      <w:pPr>
        <w:pStyle w:val="ListParagraph"/>
        <w:numPr>
          <w:ilvl w:val="0"/>
          <w:numId w:val="0"/>
        </w:numPr>
        <w:ind w:left="1166"/>
      </w:pPr>
    </w:p>
    <w:p w14:paraId="25E81083" w14:textId="77777777" w:rsidR="00D8074E" w:rsidRDefault="00D8074E" w:rsidP="00D8074E">
      <w:pPr>
        <w:pStyle w:val="H3B"/>
      </w:pPr>
      <w:r w:rsidRPr="00DA5093">
        <w:t>Any other information necessary to support the scop</w:t>
      </w:r>
      <w:r>
        <w:t>e and time spent on the contact (e.g. updated and completed DOR module if focus of contact was to review compliance with DOR items, completed Consumer Compliance Violation (CCV) Module if focus was to review compliance violations, etc.).</w:t>
      </w:r>
    </w:p>
    <w:p w14:paraId="25E81084" w14:textId="77777777" w:rsidR="00D8074E" w:rsidRDefault="00D8074E" w:rsidP="00D8074E"/>
    <w:p w14:paraId="25E81085" w14:textId="77777777" w:rsidR="00D8074E" w:rsidRPr="00DA5093" w:rsidRDefault="00D8074E" w:rsidP="00D8074E">
      <w:pPr>
        <w:pStyle w:val="H3P"/>
      </w:pPr>
      <w:bookmarkStart w:id="221" w:name="_Toc286858683"/>
      <w:r>
        <w:t>Examiners</w:t>
      </w:r>
      <w:r w:rsidRPr="00DA5093">
        <w:t xml:space="preserve"> will discuss their findings and recommendations during an exit interview and issue a </w:t>
      </w:r>
      <w:r>
        <w:t xml:space="preserve">written </w:t>
      </w:r>
      <w:r w:rsidRPr="00DA5093">
        <w:t>report to the officials if the contact results in required action</w:t>
      </w:r>
      <w:r>
        <w:t xml:space="preserve"> or changes are made to CAMEL or risk ratings</w:t>
      </w:r>
      <w:bookmarkEnd w:id="221"/>
      <w:r>
        <w:t>.</w:t>
      </w:r>
    </w:p>
    <w:p w14:paraId="25E81086" w14:textId="77777777" w:rsidR="00D8074E" w:rsidRPr="00DA5093" w:rsidRDefault="00D8074E" w:rsidP="00D8074E">
      <w:pPr>
        <w:rPr>
          <w:rFonts w:cs="Arial"/>
          <w:b/>
          <w:szCs w:val="24"/>
        </w:rPr>
      </w:pPr>
      <w:bookmarkStart w:id="222" w:name="chapter2riskreview"/>
      <w:bookmarkEnd w:id="222"/>
    </w:p>
    <w:p w14:paraId="25E81087" w14:textId="77777777" w:rsidR="00885413" w:rsidRDefault="00885413" w:rsidP="00885413">
      <w:pPr>
        <w:pStyle w:val="Heading3"/>
      </w:pPr>
      <w:bookmarkStart w:id="223" w:name="_Toc323283914"/>
      <w:bookmarkStart w:id="224" w:name="_Toc325055285"/>
      <w:r>
        <w:t>Offsite Supervision Contacts (WCC 27)</w:t>
      </w:r>
      <w:bookmarkEnd w:id="223"/>
      <w:bookmarkEnd w:id="224"/>
    </w:p>
    <w:p w14:paraId="25E81088" w14:textId="77777777" w:rsidR="00885413" w:rsidRPr="004F0201" w:rsidRDefault="00885413" w:rsidP="00885413"/>
    <w:p w14:paraId="25E81089" w14:textId="77777777" w:rsidR="00885413" w:rsidRDefault="00885413" w:rsidP="00885413">
      <w:pPr>
        <w:pStyle w:val="H3P"/>
      </w:pPr>
      <w:r>
        <w:t>Offsite supervision is conducted somewhere other than at the credit union.  At times, examiners will perform offsite supervision to</w:t>
      </w:r>
      <w:r w:rsidRPr="00463DB6">
        <w:t xml:space="preserve"> </w:t>
      </w:r>
      <w:r>
        <w:t xml:space="preserve">follow up on outstanding concerns, review the credit union’s response to a DOR, review monthly financial and/or board packages, respond to regional or national requests regarding credit unions in their district, or otherwise supervise, counsel, or interact with the credit union remotely (e.g., phone, email).  </w:t>
      </w:r>
    </w:p>
    <w:p w14:paraId="25E8108A" w14:textId="77777777" w:rsidR="00C73E3E" w:rsidRDefault="00C73E3E" w:rsidP="00885413">
      <w:pPr>
        <w:pStyle w:val="H3P"/>
      </w:pPr>
    </w:p>
    <w:p w14:paraId="25E8108B" w14:textId="77777777" w:rsidR="00C73E3E" w:rsidRPr="00C73E3E" w:rsidRDefault="00C73E3E" w:rsidP="00C73E3E">
      <w:pPr>
        <w:pStyle w:val="H3P"/>
        <w:rPr>
          <w:u w:val="single"/>
        </w:rPr>
      </w:pPr>
      <w:bookmarkStart w:id="225" w:name="_Toc286858698"/>
      <w:bookmarkStart w:id="226" w:name="_Toc286858889"/>
      <w:bookmarkStart w:id="227" w:name="_Toc287273965"/>
      <w:bookmarkStart w:id="228" w:name="_Toc323283926"/>
      <w:r w:rsidRPr="00C73E3E">
        <w:rPr>
          <w:u w:val="single"/>
        </w:rPr>
        <w:t>Offsite Supervision Contact Documentation</w:t>
      </w:r>
      <w:bookmarkEnd w:id="225"/>
      <w:bookmarkEnd w:id="226"/>
      <w:bookmarkEnd w:id="227"/>
      <w:bookmarkEnd w:id="228"/>
    </w:p>
    <w:p w14:paraId="25E8108C" w14:textId="77777777" w:rsidR="00C73E3E" w:rsidRPr="00DA5093" w:rsidRDefault="00C73E3E" w:rsidP="00C73E3E">
      <w:pPr>
        <w:rPr>
          <w:rFonts w:cs="Arial"/>
        </w:rPr>
      </w:pPr>
    </w:p>
    <w:p w14:paraId="25E8108D" w14:textId="77777777" w:rsidR="00C73E3E" w:rsidRDefault="00C73E3E" w:rsidP="00C73E3E">
      <w:pPr>
        <w:pStyle w:val="H3P"/>
      </w:pPr>
      <w:bookmarkStart w:id="229" w:name="_Toc323283927"/>
      <w:bookmarkStart w:id="230" w:name="_Toc286858700"/>
      <w:r w:rsidRPr="00C73E3E">
        <w:rPr>
          <w:u w:val="single"/>
        </w:rPr>
        <w:t>Offsite Contacts Eight Hours or More</w:t>
      </w:r>
      <w:bookmarkEnd w:id="229"/>
      <w:r>
        <w:t xml:space="preserve"> - A </w:t>
      </w:r>
      <w:hyperlink w:anchor="_Minimal_AIRES_Upload" w:history="1">
        <w:r w:rsidRPr="00DB1B5F">
          <w:rPr>
            <w:rStyle w:val="Hyperlink"/>
          </w:rPr>
          <w:t>minimal AIRES upload</w:t>
        </w:r>
      </w:hyperlink>
      <w:r>
        <w:t xml:space="preserve"> or a “minimal contact” is required for all WCC 27 offsite contacts of eight hours or more</w:t>
      </w:r>
      <w:bookmarkEnd w:id="230"/>
      <w:r>
        <w:t>.  Examiners</w:t>
      </w:r>
      <w:r w:rsidRPr="00DA5093">
        <w:t xml:space="preserve"> document an offsite supervision contact </w:t>
      </w:r>
      <w:r>
        <w:t xml:space="preserve">of eight hours or more </w:t>
      </w:r>
      <w:r w:rsidRPr="00DA5093">
        <w:t>by uploading a “Mi</w:t>
      </w:r>
      <w:r>
        <w:t xml:space="preserve">nimal Contact” report in AIRES and </w:t>
      </w:r>
      <w:r w:rsidRPr="00DA5093">
        <w:t>charging time to WCC 27.  At a minimum, the AIRES upload must include:</w:t>
      </w:r>
    </w:p>
    <w:p w14:paraId="25E8108E" w14:textId="77777777" w:rsidR="00C73E3E" w:rsidRPr="00DA5093" w:rsidRDefault="00C73E3E" w:rsidP="00C73E3E"/>
    <w:p w14:paraId="25E8108F" w14:textId="77777777" w:rsidR="00C73E3E" w:rsidRDefault="00C73E3E" w:rsidP="00C73E3E">
      <w:pPr>
        <w:pStyle w:val="H3B"/>
      </w:pPr>
      <w:r w:rsidRPr="00DA5093">
        <w:t>Completed EMC with documentation of the contact scope, progress, conclusions, recommendations, etc. in either the “</w:t>
      </w:r>
      <w:r>
        <w:t>Examiner</w:t>
      </w:r>
      <w:r w:rsidRPr="00DA5093">
        <w:t xml:space="preserve"> Comments” </w:t>
      </w:r>
      <w:r w:rsidRPr="00DA5093">
        <w:lastRenderedPageBreak/>
        <w:t>section on the Completion Information tab of the EMC or, if more room is needed, in the Executive Summary or Supplementary Facts.</w:t>
      </w:r>
    </w:p>
    <w:p w14:paraId="25E81090" w14:textId="77777777" w:rsidR="00C73E3E" w:rsidRDefault="00C73E3E" w:rsidP="00C73E3E">
      <w:pPr>
        <w:pStyle w:val="H3P"/>
      </w:pPr>
    </w:p>
    <w:p w14:paraId="25E81091" w14:textId="77777777" w:rsidR="00C73E3E" w:rsidRDefault="00C73E3E" w:rsidP="00C73E3E">
      <w:pPr>
        <w:pStyle w:val="H3P"/>
      </w:pPr>
      <w:r>
        <w:t>An AIRES upload with a completed Scope Module for offsite supervision is only required for a material change in risk ratings.  Otherwise, the Scope Module is optional.</w:t>
      </w:r>
    </w:p>
    <w:p w14:paraId="25E81092" w14:textId="77777777" w:rsidR="00C73E3E" w:rsidRDefault="00C73E3E" w:rsidP="00C73E3E">
      <w:pPr>
        <w:pStyle w:val="H3P"/>
      </w:pPr>
    </w:p>
    <w:tbl>
      <w:tblPr>
        <w:tblW w:w="0" w:type="auto"/>
        <w:jc w:val="center"/>
        <w:tblLayout w:type="fixed"/>
        <w:tblLook w:val="0000" w:firstRow="0" w:lastRow="0" w:firstColumn="0" w:lastColumn="0" w:noHBand="0" w:noVBand="0"/>
      </w:tblPr>
      <w:tblGrid>
        <w:gridCol w:w="1260"/>
        <w:gridCol w:w="6331"/>
      </w:tblGrid>
      <w:tr w:rsidR="00C73E3E" w:rsidRPr="00DA5093" w14:paraId="25E81095" w14:textId="77777777" w:rsidTr="000C715A">
        <w:trPr>
          <w:trHeight w:val="966"/>
          <w:jc w:val="center"/>
        </w:trPr>
        <w:tc>
          <w:tcPr>
            <w:tcW w:w="1260" w:type="dxa"/>
            <w:tcBorders>
              <w:top w:val="single" w:sz="6" w:space="0" w:color="auto"/>
              <w:left w:val="single" w:sz="6" w:space="0" w:color="auto"/>
              <w:bottom w:val="single" w:sz="6" w:space="0" w:color="auto"/>
              <w:right w:val="nil"/>
            </w:tcBorders>
            <w:shd w:val="clear" w:color="auto" w:fill="C0C0C0"/>
          </w:tcPr>
          <w:p w14:paraId="25E81093" w14:textId="77777777" w:rsidR="00C73E3E" w:rsidRPr="00DA5093" w:rsidRDefault="00C73E3E" w:rsidP="000C715A">
            <w:pPr>
              <w:rPr>
                <w:rFonts w:cs="Arial"/>
                <w:szCs w:val="24"/>
              </w:rPr>
            </w:pPr>
            <w:r w:rsidRPr="00DA5093">
              <w:rPr>
                <w:rFonts w:cs="Arial"/>
                <w:noProof/>
                <w:szCs w:val="24"/>
              </w:rPr>
              <w:drawing>
                <wp:anchor distT="0" distB="0" distL="114300" distR="114300" simplePos="0" relativeHeight="251768832" behindDoc="0" locked="0" layoutInCell="1" allowOverlap="1" wp14:anchorId="25E831EB" wp14:editId="25E831EC">
                  <wp:simplePos x="0" y="0"/>
                  <wp:positionH relativeFrom="margin">
                    <wp:posOffset>144780</wp:posOffset>
                  </wp:positionH>
                  <wp:positionV relativeFrom="margin">
                    <wp:posOffset>87630</wp:posOffset>
                  </wp:positionV>
                  <wp:extent cx="387350" cy="406400"/>
                  <wp:effectExtent l="19050" t="0" r="0" b="0"/>
                  <wp:wrapSquare wrapText="bothSides"/>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87350" cy="406400"/>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094" w14:textId="77777777" w:rsidR="00C73E3E" w:rsidRPr="00DA5093" w:rsidRDefault="00C73E3E" w:rsidP="000C715A">
            <w:pPr>
              <w:rPr>
                <w:rFonts w:cs="Arial"/>
                <w:szCs w:val="24"/>
              </w:rPr>
            </w:pPr>
            <w:r w:rsidRPr="00E373A2">
              <w:t>A minimal upload excludes Word and Excel files. Therefore, a</w:t>
            </w:r>
            <w:r>
              <w:t>n examiner may need to</w:t>
            </w:r>
            <w:r w:rsidRPr="00E373A2">
              <w:t xml:space="preserve"> bypass the “minimal </w:t>
            </w:r>
            <w:r>
              <w:t>upload</w:t>
            </w:r>
            <w:r w:rsidRPr="00E373A2">
              <w:t>”</w:t>
            </w:r>
            <w:r>
              <w:t xml:space="preserve"> if they would like to include these types of documents in the upload.</w:t>
            </w:r>
            <w:r w:rsidRPr="00E373A2">
              <w:t xml:space="preserve"> </w:t>
            </w:r>
          </w:p>
        </w:tc>
      </w:tr>
    </w:tbl>
    <w:p w14:paraId="25E81096" w14:textId="77777777" w:rsidR="00C73E3E" w:rsidRPr="00DA5093" w:rsidRDefault="00C73E3E" w:rsidP="00C73E3E">
      <w:pPr>
        <w:rPr>
          <w:rFonts w:cs="Arial"/>
        </w:rPr>
      </w:pPr>
    </w:p>
    <w:p w14:paraId="25E81097" w14:textId="77777777" w:rsidR="00C73E3E" w:rsidRPr="00C73E3E" w:rsidRDefault="00C73E3E" w:rsidP="00C73E3E">
      <w:pPr>
        <w:pStyle w:val="H3P"/>
        <w:rPr>
          <w:u w:val="single"/>
        </w:rPr>
      </w:pPr>
      <w:bookmarkStart w:id="231" w:name="_Toc286858701"/>
      <w:bookmarkStart w:id="232" w:name="_Toc286858891"/>
      <w:bookmarkStart w:id="233" w:name="_Toc287273967"/>
      <w:bookmarkStart w:id="234" w:name="_Toc323283928"/>
      <w:r w:rsidRPr="00C73E3E">
        <w:rPr>
          <w:u w:val="single"/>
        </w:rPr>
        <w:t>Offsite Contacts Less Than Eight Hours</w:t>
      </w:r>
      <w:bookmarkStart w:id="235" w:name="_Toc286858702"/>
      <w:bookmarkEnd w:id="231"/>
      <w:bookmarkEnd w:id="232"/>
      <w:bookmarkEnd w:id="233"/>
      <w:bookmarkEnd w:id="234"/>
      <w:r>
        <w:rPr>
          <w:u w:val="single"/>
        </w:rPr>
        <w:t xml:space="preserve"> - </w:t>
      </w:r>
      <w:r>
        <w:t>Time spent performing offsite supervision in increments less than eight hours for the same credit union should be aggregated and uploaded on a quarterly basis.  If the aggregate time charged in a quarter is less than eight hours, an AIRES upload is not required.</w:t>
      </w:r>
    </w:p>
    <w:p w14:paraId="25E81098" w14:textId="77777777" w:rsidR="00C73E3E" w:rsidRDefault="00C73E3E" w:rsidP="00C73E3E">
      <w:pPr>
        <w:pStyle w:val="H3P"/>
      </w:pPr>
    </w:p>
    <w:p w14:paraId="25E81099" w14:textId="77777777" w:rsidR="00C73E3E" w:rsidRPr="00DA5093" w:rsidRDefault="00C73E3E" w:rsidP="00C73E3E">
      <w:pPr>
        <w:pStyle w:val="H3P"/>
      </w:pPr>
      <w:r w:rsidRPr="00DA5093">
        <w:t xml:space="preserve">This does not apply to </w:t>
      </w:r>
      <w:r>
        <w:t xml:space="preserve">contacts for credit unions with </w:t>
      </w:r>
      <w:r w:rsidRPr="00DA5093">
        <w:t>BSA violations</w:t>
      </w:r>
      <w:r>
        <w:t xml:space="preserve"> that must be resolved by </w:t>
      </w:r>
      <w:r w:rsidRPr="00DA5093">
        <w:t>a specific date</w:t>
      </w:r>
      <w:r>
        <w:t>.  Examiners will complete an AIRES upload for BSA-related resolution contacts.</w:t>
      </w:r>
      <w:bookmarkEnd w:id="235"/>
      <w:r>
        <w:t xml:space="preserve"> Examiners should reference </w:t>
      </w:r>
      <w:hyperlink w:anchor="chapter9" w:history="1">
        <w:r w:rsidRPr="00FE6285">
          <w:rPr>
            <w:rStyle w:val="Hyperlink"/>
          </w:rPr>
          <w:t>Chapter 9</w:t>
        </w:r>
      </w:hyperlink>
      <w:r>
        <w:t xml:space="preserve"> for information related to BSA enforcement.</w:t>
      </w:r>
    </w:p>
    <w:p w14:paraId="25E8109A" w14:textId="77777777" w:rsidR="00C73E3E" w:rsidRDefault="00C73E3E" w:rsidP="00C73E3E">
      <w:pPr>
        <w:pStyle w:val="AppendixHeading1"/>
        <w:rPr>
          <w:rFonts w:cs="Arial"/>
        </w:rPr>
      </w:pPr>
    </w:p>
    <w:p w14:paraId="25E8109B" w14:textId="77777777" w:rsidR="00885413" w:rsidRPr="00DA5093" w:rsidRDefault="00885413" w:rsidP="00885413">
      <w:pPr>
        <w:pStyle w:val="Heading3"/>
      </w:pPr>
      <w:bookmarkStart w:id="236" w:name="_Toc323283915"/>
      <w:bookmarkStart w:id="237" w:name="_Toc325055286"/>
      <w:r w:rsidRPr="00DA5093">
        <w:t>Monthly Financial Monitoring (</w:t>
      </w:r>
      <w:r>
        <w:t>WCC</w:t>
      </w:r>
      <w:r w:rsidRPr="00DA5093">
        <w:t xml:space="preserve"> 2</w:t>
      </w:r>
      <w:r>
        <w:t>7</w:t>
      </w:r>
      <w:r w:rsidRPr="00DA5093">
        <w:t>)</w:t>
      </w:r>
      <w:bookmarkEnd w:id="236"/>
      <w:bookmarkEnd w:id="237"/>
    </w:p>
    <w:p w14:paraId="25E8109C" w14:textId="77777777" w:rsidR="00885413" w:rsidRPr="00DA5093" w:rsidRDefault="00885413" w:rsidP="00885413">
      <w:pPr>
        <w:rPr>
          <w:rFonts w:cs="Arial"/>
        </w:rPr>
      </w:pPr>
    </w:p>
    <w:p w14:paraId="25E8109E" w14:textId="550C0AE1" w:rsidR="00885413" w:rsidRDefault="00885413" w:rsidP="00446AE4">
      <w:pPr>
        <w:pStyle w:val="H3P"/>
      </w:pPr>
      <w:r>
        <w:t>Examiners</w:t>
      </w:r>
      <w:r w:rsidRPr="00DA5093">
        <w:t xml:space="preserve"> </w:t>
      </w:r>
      <w:r>
        <w:t>must</w:t>
      </w:r>
      <w:r w:rsidRPr="00DA5093">
        <w:t xml:space="preserve"> trend monthly financial data for all troubled institutions where </w:t>
      </w:r>
      <w:r>
        <w:t xml:space="preserve">the </w:t>
      </w:r>
      <w:r w:rsidRPr="00DA5093">
        <w:t>financial condition is a concern and the F</w:t>
      </w:r>
      <w:r>
        <w:t>CU</w:t>
      </w:r>
      <w:r w:rsidRPr="00DA5093">
        <w:t xml:space="preserve"> represents significant risk to the NCUSIF (as in cases of large, troubled institutions).  </w:t>
      </w:r>
      <w:r w:rsidR="00446AE4">
        <w:t>Examiners</w:t>
      </w:r>
      <w:r w:rsidR="00446AE4" w:rsidRPr="00DA5093">
        <w:t xml:space="preserve"> </w:t>
      </w:r>
      <w:r w:rsidR="00446AE4">
        <w:t>will</w:t>
      </w:r>
      <w:r w:rsidR="00446AE4" w:rsidRPr="00DA5093">
        <w:t xml:space="preserve"> charge this type of offsite supervision to </w:t>
      </w:r>
      <w:r w:rsidR="00446AE4">
        <w:t>WCC</w:t>
      </w:r>
      <w:r w:rsidR="00446AE4" w:rsidRPr="00DA5093">
        <w:t xml:space="preserve"> 2</w:t>
      </w:r>
      <w:r w:rsidR="00446AE4">
        <w:t>7</w:t>
      </w:r>
      <w:r w:rsidR="00446AE4" w:rsidRPr="00DA5093">
        <w:t xml:space="preserve"> and will </w:t>
      </w:r>
      <w:r w:rsidR="00446AE4">
        <w:t>upload a Minimal Contact</w:t>
      </w:r>
      <w:r w:rsidR="00446AE4" w:rsidRPr="00DA5093">
        <w:t>.</w:t>
      </w:r>
    </w:p>
    <w:p w14:paraId="6BEE09D5" w14:textId="77777777" w:rsidR="00446AE4" w:rsidRPr="00DA5093" w:rsidRDefault="00446AE4" w:rsidP="00446AE4">
      <w:pPr>
        <w:pStyle w:val="H3P"/>
      </w:pPr>
    </w:p>
    <w:p w14:paraId="25E8109F" w14:textId="77777777" w:rsidR="00885413" w:rsidRDefault="00885413" w:rsidP="00885413">
      <w:pPr>
        <w:pStyle w:val="H3P"/>
      </w:pPr>
      <w:r>
        <w:t>Examiners</w:t>
      </w:r>
      <w:r w:rsidRPr="00DA5093">
        <w:t xml:space="preserve"> should make every effort to receive monthly financials directly from the credit union.  For example, a section of the DOR could request financial and/or board packets be sent on a monthly basis to the examiner.  </w:t>
      </w:r>
      <w:r>
        <w:t>The supervisor</w:t>
      </w:r>
      <w:r w:rsidRPr="00DA5093">
        <w:t xml:space="preserve"> will on a case by case basis:</w:t>
      </w:r>
    </w:p>
    <w:p w14:paraId="25E810A0" w14:textId="77777777" w:rsidR="00885413" w:rsidRPr="00DA5093" w:rsidRDefault="00885413" w:rsidP="00885413"/>
    <w:p w14:paraId="25E810A1" w14:textId="77777777" w:rsidR="00885413" w:rsidRDefault="00885413" w:rsidP="00885413">
      <w:pPr>
        <w:pStyle w:val="H3B"/>
      </w:pPr>
      <w:r w:rsidRPr="00DA5093">
        <w:t xml:space="preserve">Notify the </w:t>
      </w:r>
      <w:r>
        <w:t>FCU</w:t>
      </w:r>
      <w:r w:rsidRPr="00DA5093">
        <w:t xml:space="preserve"> when there is a change in district assignment or the monthly financial data is no longer needed; and  </w:t>
      </w:r>
    </w:p>
    <w:p w14:paraId="25E810A2" w14:textId="77777777" w:rsidR="00885413" w:rsidRPr="00DA5093" w:rsidRDefault="00885413" w:rsidP="00885413"/>
    <w:p w14:paraId="25E810A3" w14:textId="77777777" w:rsidR="00885413" w:rsidRPr="00DA5093" w:rsidRDefault="00885413" w:rsidP="00885413">
      <w:pPr>
        <w:pStyle w:val="H3B"/>
      </w:pPr>
      <w:r w:rsidRPr="00DA5093">
        <w:t xml:space="preserve">Determine the format of the </w:t>
      </w:r>
      <w:r>
        <w:t>examiner</w:t>
      </w:r>
      <w:r w:rsidRPr="00DA5093">
        <w:t>’s analysis and reporting requirements.</w:t>
      </w:r>
    </w:p>
    <w:p w14:paraId="25E810A4" w14:textId="77777777" w:rsidR="00885413" w:rsidRDefault="00885413" w:rsidP="00885413">
      <w:pPr>
        <w:pStyle w:val="H3P"/>
      </w:pPr>
    </w:p>
    <w:p w14:paraId="25E810A5" w14:textId="77777777" w:rsidR="00885413" w:rsidRDefault="00885413" w:rsidP="00885413">
      <w:pPr>
        <w:pStyle w:val="Heading3"/>
      </w:pPr>
      <w:bookmarkStart w:id="238" w:name="_Toc323283916"/>
      <w:bookmarkStart w:id="239" w:name="_Toc325055287"/>
      <w:r>
        <w:t>Processing of 5300 Reports and Quarterly Trending for FCUs (WCC 20)</w:t>
      </w:r>
      <w:bookmarkEnd w:id="238"/>
      <w:bookmarkEnd w:id="239"/>
    </w:p>
    <w:p w14:paraId="25E810A6" w14:textId="77777777" w:rsidR="00885413" w:rsidRDefault="00885413" w:rsidP="00885413"/>
    <w:p w14:paraId="25E810A7" w14:textId="77777777" w:rsidR="00885413" w:rsidRDefault="00885413" w:rsidP="00885413">
      <w:pPr>
        <w:pStyle w:val="H3P"/>
      </w:pPr>
      <w:r>
        <w:t xml:space="preserve">Examiners will perform quarterly offsite supervision while reviewing the 5300s, risk reports, FPRs, and other offsite monitoring tools for their district.  Examiners will use WCC 20 for FCU reviews.  Refer to </w:t>
      </w:r>
      <w:hyperlink w:anchor="chapter15300" w:history="1">
        <w:r w:rsidRPr="004E2E78">
          <w:rPr>
            <w:rStyle w:val="Hyperlink"/>
          </w:rPr>
          <w:t>Chapter 1</w:t>
        </w:r>
      </w:hyperlink>
      <w:r>
        <w:t xml:space="preserve"> for more information on quarterly trending.</w:t>
      </w:r>
    </w:p>
    <w:p w14:paraId="25E810A8" w14:textId="77777777" w:rsidR="00885413" w:rsidRPr="00DA5093" w:rsidRDefault="00885413" w:rsidP="00885413">
      <w:pPr>
        <w:pStyle w:val="H3P"/>
      </w:pPr>
      <w:bookmarkStart w:id="240" w:name="chapter1whenisafuexamnecessary"/>
      <w:bookmarkStart w:id="241" w:name="chapter2followupexam"/>
      <w:bookmarkEnd w:id="240"/>
      <w:bookmarkEnd w:id="241"/>
    </w:p>
    <w:p w14:paraId="25E810A9" w14:textId="77777777" w:rsidR="00606890" w:rsidRPr="00DA5093" w:rsidRDefault="00606890" w:rsidP="00777B8D">
      <w:pPr>
        <w:pStyle w:val="AppendixHeading1"/>
        <w:rPr>
          <w:rFonts w:cs="Arial"/>
        </w:rPr>
      </w:pPr>
      <w:bookmarkStart w:id="242" w:name="_Onsite_Supervision_Documentation"/>
      <w:bookmarkStart w:id="243" w:name="Appendix2B"/>
      <w:bookmarkStart w:id="244" w:name="appendix2c"/>
      <w:bookmarkStart w:id="245" w:name="Appendix2A"/>
      <w:bookmarkStart w:id="246" w:name="_Toc286858712"/>
      <w:bookmarkStart w:id="247" w:name="_Toc286858899"/>
      <w:bookmarkStart w:id="248" w:name="_Toc287273975"/>
      <w:bookmarkStart w:id="249" w:name="_Toc325055288"/>
      <w:bookmarkEnd w:id="169"/>
      <w:bookmarkEnd w:id="170"/>
      <w:bookmarkEnd w:id="242"/>
      <w:bookmarkEnd w:id="243"/>
      <w:bookmarkEnd w:id="244"/>
      <w:bookmarkEnd w:id="245"/>
      <w:r w:rsidRPr="00DA5093">
        <w:rPr>
          <w:rFonts w:cs="Arial"/>
        </w:rPr>
        <w:lastRenderedPageBreak/>
        <w:t>A</w:t>
      </w:r>
      <w:r w:rsidR="008E478B">
        <w:rPr>
          <w:rFonts w:cs="Arial"/>
        </w:rPr>
        <w:t>ppendix</w:t>
      </w:r>
      <w:r w:rsidRPr="00DA5093">
        <w:rPr>
          <w:rFonts w:cs="Arial"/>
        </w:rPr>
        <w:t xml:space="preserve"> 2-</w:t>
      </w:r>
      <w:bookmarkEnd w:id="246"/>
      <w:bookmarkEnd w:id="247"/>
      <w:bookmarkEnd w:id="248"/>
      <w:r w:rsidR="00EF346A">
        <w:rPr>
          <w:rFonts w:cs="Arial"/>
        </w:rPr>
        <w:t>A</w:t>
      </w:r>
      <w:bookmarkEnd w:id="249"/>
      <w:r w:rsidRPr="00DA5093">
        <w:rPr>
          <w:rFonts w:cs="Arial"/>
        </w:rPr>
        <w:t xml:space="preserve"> </w:t>
      </w:r>
    </w:p>
    <w:p w14:paraId="25E810AA" w14:textId="77777777" w:rsidR="00606890" w:rsidRDefault="003E00FD" w:rsidP="00777B8D">
      <w:pPr>
        <w:pStyle w:val="AppendixHeading2"/>
      </w:pPr>
      <w:bookmarkStart w:id="250" w:name="_Toc286858713"/>
      <w:bookmarkStart w:id="251" w:name="_Toc286858900"/>
      <w:bookmarkStart w:id="252" w:name="_Toc287273976"/>
      <w:bookmarkStart w:id="253" w:name="_Toc325055289"/>
      <w:r>
        <w:t>Sufficient Scoping Samples</w:t>
      </w:r>
      <w:bookmarkEnd w:id="250"/>
      <w:bookmarkEnd w:id="251"/>
      <w:bookmarkEnd w:id="252"/>
      <w:bookmarkEnd w:id="253"/>
      <w:r w:rsidR="009778E8">
        <w:t xml:space="preserve"> </w:t>
      </w:r>
    </w:p>
    <w:p w14:paraId="25E810AB" w14:textId="77777777" w:rsidR="003E00FD" w:rsidRPr="00DA5093" w:rsidRDefault="003E00FD" w:rsidP="00777B8D">
      <w:pPr>
        <w:pStyle w:val="AppendixHeading2"/>
      </w:pPr>
    </w:p>
    <w:tbl>
      <w:tblPr>
        <w:tblStyle w:val="TableGrid1"/>
        <w:tblW w:w="0" w:type="auto"/>
        <w:tblLook w:val="04A0" w:firstRow="1" w:lastRow="0" w:firstColumn="1" w:lastColumn="0" w:noHBand="0" w:noVBand="1"/>
      </w:tblPr>
      <w:tblGrid>
        <w:gridCol w:w="3978"/>
        <w:gridCol w:w="4644"/>
      </w:tblGrid>
      <w:tr w:rsidR="00D03E2D" w:rsidRPr="003E00FD" w14:paraId="25E810AE" w14:textId="77777777" w:rsidTr="00D03E2D">
        <w:tc>
          <w:tcPr>
            <w:tcW w:w="3978" w:type="dxa"/>
          </w:tcPr>
          <w:p w14:paraId="25E810AC" w14:textId="77777777" w:rsidR="00D03E2D" w:rsidRPr="003E00FD" w:rsidRDefault="00D03E2D" w:rsidP="003E00FD">
            <w:pPr>
              <w:jc w:val="center"/>
              <w:rPr>
                <w:rFonts w:cs="Arial"/>
                <w:b/>
              </w:rPr>
            </w:pPr>
            <w:bookmarkStart w:id="254" w:name="Chapter3"/>
            <w:bookmarkStart w:id="255" w:name="_Toc286858724"/>
            <w:bookmarkStart w:id="256" w:name="_Toc286858911"/>
            <w:bookmarkStart w:id="257" w:name="_Toc287273977"/>
            <w:bookmarkEnd w:id="254"/>
            <w:r w:rsidRPr="003E00FD">
              <w:rPr>
                <w:rFonts w:cs="Arial"/>
                <w:b/>
              </w:rPr>
              <w:t>Current Area of Review</w:t>
            </w:r>
          </w:p>
        </w:tc>
        <w:tc>
          <w:tcPr>
            <w:tcW w:w="4644" w:type="dxa"/>
          </w:tcPr>
          <w:p w14:paraId="25E810AD" w14:textId="77777777" w:rsidR="00D03E2D" w:rsidRPr="003E00FD" w:rsidRDefault="00D03E2D" w:rsidP="003E00FD">
            <w:pPr>
              <w:jc w:val="center"/>
              <w:rPr>
                <w:rFonts w:cs="Arial"/>
                <w:b/>
              </w:rPr>
            </w:pPr>
            <w:r w:rsidRPr="003E00FD">
              <w:rPr>
                <w:rFonts w:cs="Arial"/>
                <w:b/>
              </w:rPr>
              <w:t>Results of Review</w:t>
            </w:r>
          </w:p>
        </w:tc>
      </w:tr>
      <w:tr w:rsidR="00D03E2D" w:rsidRPr="003E00FD" w14:paraId="25E810B1" w14:textId="77777777" w:rsidTr="00D03E2D">
        <w:tc>
          <w:tcPr>
            <w:tcW w:w="3978" w:type="dxa"/>
          </w:tcPr>
          <w:p w14:paraId="25E810AF" w14:textId="77777777" w:rsidR="00D03E2D" w:rsidRPr="003E00FD" w:rsidRDefault="00D03E2D" w:rsidP="003E00FD">
            <w:pPr>
              <w:rPr>
                <w:rFonts w:cs="Arial"/>
              </w:rPr>
            </w:pPr>
            <w:r w:rsidRPr="003E00FD">
              <w:rPr>
                <w:rFonts w:cs="Arial"/>
              </w:rPr>
              <w:t>Review member business loan participations</w:t>
            </w:r>
          </w:p>
        </w:tc>
        <w:tc>
          <w:tcPr>
            <w:tcW w:w="4644" w:type="dxa"/>
          </w:tcPr>
          <w:p w14:paraId="25E810B0" w14:textId="77777777" w:rsidR="00D03E2D" w:rsidRPr="003E00FD" w:rsidRDefault="00D03E2D" w:rsidP="003E00FD">
            <w:pPr>
              <w:rPr>
                <w:rFonts w:cs="Arial"/>
              </w:rPr>
            </w:pPr>
            <w:r w:rsidRPr="003E00FD">
              <w:rPr>
                <w:rFonts w:cs="Arial"/>
              </w:rPr>
              <w:t>Three member business loan participations were reviewed.  The credit union entered into one of the subject participations with Her FCU in August of 2010.  The loan is collateralized by nine rental properties consisting of 60 units.  Appraisals for each respective property were issued between May of 2007 and June of 2008 prior to substantial market downturn and Your FCU did not perform further analysis to determine if property devaluation might have impaired the credit.  Risk is not considered material given the original loan-to-value was 31 percent and properties are located in PA where property devaluation was minimal.  Management was encouraged to include reasonable market analysis when considering future MBL participations with outdated appraisals.  No other material exceptions were identified.</w:t>
            </w:r>
          </w:p>
        </w:tc>
      </w:tr>
      <w:tr w:rsidR="00D03E2D" w:rsidRPr="003E00FD" w14:paraId="25E810B4" w14:textId="77777777" w:rsidTr="00D03E2D">
        <w:tc>
          <w:tcPr>
            <w:tcW w:w="3978" w:type="dxa"/>
          </w:tcPr>
          <w:p w14:paraId="25E810B2" w14:textId="77777777" w:rsidR="00D03E2D" w:rsidRPr="003E00FD" w:rsidRDefault="00D03E2D" w:rsidP="003E00FD">
            <w:pPr>
              <w:rPr>
                <w:rFonts w:cs="Arial"/>
              </w:rPr>
            </w:pPr>
            <w:r w:rsidRPr="003E00FD">
              <w:rPr>
                <w:rFonts w:cs="Arial"/>
              </w:rPr>
              <w:t>Review liquidity policies</w:t>
            </w:r>
          </w:p>
        </w:tc>
        <w:tc>
          <w:tcPr>
            <w:tcW w:w="4644" w:type="dxa"/>
          </w:tcPr>
          <w:p w14:paraId="25E810B3" w14:textId="77777777" w:rsidR="00D03E2D" w:rsidRPr="003E00FD" w:rsidRDefault="00AE5D89" w:rsidP="00AE5D89">
            <w:pPr>
              <w:rPr>
                <w:rFonts w:cs="Arial"/>
              </w:rPr>
            </w:pPr>
            <w:r w:rsidRPr="00AE5D89">
              <w:rPr>
                <w:rFonts w:cs="Arial"/>
              </w:rPr>
              <w:t xml:space="preserve">Read policy, reviewed ALCO minutes, compared limits to current ratios and R&amp;R.  Policy is stale, last updated in 2009. No discussion in ALCO minutes of need to review or change policy during 10 month exam period.  </w:t>
            </w:r>
            <w:r w:rsidRPr="003E00FD">
              <w:rPr>
                <w:rFonts w:cs="Arial"/>
              </w:rPr>
              <w:t xml:space="preserve">None of the </w:t>
            </w:r>
            <w:r>
              <w:rPr>
                <w:rFonts w:cs="Arial"/>
              </w:rPr>
              <w:t xml:space="preserve">policy </w:t>
            </w:r>
            <w:r w:rsidRPr="003E00FD">
              <w:rPr>
                <w:rFonts w:cs="Arial"/>
              </w:rPr>
              <w:t>thresholds are perceived as reasonable.</w:t>
            </w:r>
            <w:r w:rsidRPr="00AE5D89">
              <w:rPr>
                <w:rFonts w:cs="Arial"/>
              </w:rPr>
              <w:t xml:space="preserve"> </w:t>
            </w:r>
            <w:r w:rsidR="00D03E2D" w:rsidRPr="003E00FD">
              <w:rPr>
                <w:rFonts w:cs="Arial"/>
              </w:rPr>
              <w:t xml:space="preserve">Limits are a loan-to-asset ratio of less than 90 percent, fixed asset ratio of 12 percent, and cash + short-term investments ratio of 4 percent.    Fixed assets are 11.39 percent and a loan-to-asset ratio of 90 percent would force the credit union to borrow funds to support routine operations.  </w:t>
            </w:r>
            <w:r w:rsidRPr="00AE5D89">
              <w:rPr>
                <w:rFonts w:cs="Arial"/>
              </w:rPr>
              <w:t>High fixed assets due to RegFlex, FA will not be under 7% until 2014 based on current depreciation</w:t>
            </w:r>
            <w:r>
              <w:rPr>
                <w:rFonts w:cs="Arial"/>
              </w:rPr>
              <w:t xml:space="preserve">.  </w:t>
            </w:r>
            <w:r w:rsidRPr="00AE5D89">
              <w:rPr>
                <w:rFonts w:cs="Arial"/>
              </w:rPr>
              <w:t xml:space="preserve"> </w:t>
            </w:r>
            <w:r w:rsidR="00D03E2D" w:rsidRPr="003E00FD">
              <w:rPr>
                <w:rFonts w:cs="Arial"/>
              </w:rPr>
              <w:t xml:space="preserve">A cash + short-term investment ratio of 4 percent </w:t>
            </w:r>
            <w:r w:rsidRPr="00AE5D89">
              <w:rPr>
                <w:rFonts w:cs="Arial"/>
              </w:rPr>
              <w:t>is not sufficient; historically, CU has ranged between 6 and 8% over past 3 years.  See Overview and DOR</w:t>
            </w:r>
            <w:r>
              <w:rPr>
                <w:rFonts w:cs="Arial"/>
              </w:rPr>
              <w:t xml:space="preserve">. </w:t>
            </w:r>
          </w:p>
        </w:tc>
      </w:tr>
      <w:tr w:rsidR="00D03E2D" w:rsidRPr="003E00FD" w14:paraId="25E810B7" w14:textId="77777777" w:rsidTr="00D03E2D">
        <w:tc>
          <w:tcPr>
            <w:tcW w:w="3978" w:type="dxa"/>
          </w:tcPr>
          <w:p w14:paraId="25E810B5" w14:textId="77777777" w:rsidR="00D03E2D" w:rsidRPr="003E00FD" w:rsidRDefault="00D03E2D" w:rsidP="003E00FD">
            <w:pPr>
              <w:rPr>
                <w:rFonts w:cs="Arial"/>
                <w:color w:val="000000"/>
              </w:rPr>
            </w:pPr>
            <w:r w:rsidRPr="003E00FD">
              <w:rPr>
                <w:rFonts w:cs="Arial"/>
                <w:color w:val="000000"/>
              </w:rPr>
              <w:t xml:space="preserve">Review of "IC - Financial Triggers" </w:t>
            </w:r>
            <w:r w:rsidRPr="003E00FD">
              <w:rPr>
                <w:rFonts w:cs="Arial"/>
                <w:color w:val="000000"/>
              </w:rPr>
              <w:lastRenderedPageBreak/>
              <w:t>questionnaire (WCC 10 &amp; WCC 11)</w:t>
            </w:r>
          </w:p>
        </w:tc>
        <w:tc>
          <w:tcPr>
            <w:tcW w:w="4644" w:type="dxa"/>
          </w:tcPr>
          <w:p w14:paraId="25E810B6" w14:textId="77777777" w:rsidR="00D03E2D" w:rsidRPr="003E00FD" w:rsidRDefault="00D03E2D" w:rsidP="003E00FD">
            <w:pPr>
              <w:rPr>
                <w:rFonts w:cs="Arial"/>
              </w:rPr>
            </w:pPr>
            <w:r w:rsidRPr="003E00FD">
              <w:rPr>
                <w:rFonts w:cs="Arial"/>
              </w:rPr>
              <w:lastRenderedPageBreak/>
              <w:t xml:space="preserve">Completed questionnaire.  The credit </w:t>
            </w:r>
            <w:r w:rsidRPr="003E00FD">
              <w:rPr>
                <w:rFonts w:cs="Arial"/>
              </w:rPr>
              <w:lastRenderedPageBreak/>
              <w:t>union experienced losses during 2009 and 2010 due to the economic environment, low loan/investment yields, stabilization expenses, and premium expense.  Net worth has been declining since 2008 when it was 10.30%.  Currently it is 8.16% and is still well-capitalized.</w:t>
            </w:r>
          </w:p>
        </w:tc>
      </w:tr>
      <w:tr w:rsidR="00D03E2D" w:rsidRPr="003E00FD" w14:paraId="25E810BC" w14:textId="77777777" w:rsidTr="00D03E2D">
        <w:tc>
          <w:tcPr>
            <w:tcW w:w="3978" w:type="dxa"/>
          </w:tcPr>
          <w:p w14:paraId="25E810B8" w14:textId="77777777" w:rsidR="00D03E2D" w:rsidRPr="003E00FD" w:rsidRDefault="00D03E2D" w:rsidP="003E00FD">
            <w:pPr>
              <w:rPr>
                <w:rFonts w:cs="Arial"/>
                <w:color w:val="000000"/>
              </w:rPr>
            </w:pPr>
            <w:r w:rsidRPr="003E00FD">
              <w:rPr>
                <w:rFonts w:cs="Arial"/>
                <w:color w:val="000000"/>
              </w:rPr>
              <w:lastRenderedPageBreak/>
              <w:t>Review of "Sh - IC" questionnaire (WCC 10 &amp; WCC 11)</w:t>
            </w:r>
          </w:p>
          <w:p w14:paraId="25E810B9" w14:textId="77777777" w:rsidR="00D03E2D" w:rsidRPr="003E00FD" w:rsidRDefault="00D03E2D" w:rsidP="003E00FD">
            <w:pPr>
              <w:rPr>
                <w:rFonts w:cs="Arial"/>
              </w:rPr>
            </w:pPr>
          </w:p>
        </w:tc>
        <w:tc>
          <w:tcPr>
            <w:tcW w:w="4644" w:type="dxa"/>
          </w:tcPr>
          <w:p w14:paraId="25E810BA" w14:textId="77777777" w:rsidR="00D03E2D" w:rsidRPr="003E00FD" w:rsidRDefault="00D03E2D" w:rsidP="003E00FD">
            <w:pPr>
              <w:rPr>
                <w:rFonts w:cs="Arial"/>
                <w:color w:val="000000"/>
              </w:rPr>
            </w:pPr>
            <w:r w:rsidRPr="003E00FD">
              <w:rPr>
                <w:rFonts w:cs="Arial"/>
                <w:color w:val="000000"/>
              </w:rPr>
              <w:t>Completed questionnaire.  No concerns noted.</w:t>
            </w:r>
          </w:p>
          <w:p w14:paraId="25E810BB" w14:textId="77777777" w:rsidR="00D03E2D" w:rsidRPr="003E00FD" w:rsidRDefault="00D03E2D" w:rsidP="003E00FD">
            <w:pPr>
              <w:rPr>
                <w:rFonts w:cs="Arial"/>
              </w:rPr>
            </w:pPr>
          </w:p>
        </w:tc>
      </w:tr>
      <w:tr w:rsidR="00161496" w:rsidRPr="003E00FD" w14:paraId="25E810BF" w14:textId="77777777" w:rsidTr="00403B3C">
        <w:tc>
          <w:tcPr>
            <w:tcW w:w="3978" w:type="dxa"/>
          </w:tcPr>
          <w:p w14:paraId="25E810BD" w14:textId="77777777" w:rsidR="00161496" w:rsidRPr="003E00FD" w:rsidRDefault="00161496" w:rsidP="00403B3C">
            <w:pPr>
              <w:rPr>
                <w:rFonts w:cs="Arial"/>
              </w:rPr>
            </w:pPr>
            <w:r w:rsidRPr="003E00FD">
              <w:rPr>
                <w:rFonts w:cs="Arial"/>
              </w:rPr>
              <w:t>Review loan portfolio risk quantification / MDPA</w:t>
            </w:r>
          </w:p>
        </w:tc>
        <w:tc>
          <w:tcPr>
            <w:tcW w:w="4644" w:type="dxa"/>
          </w:tcPr>
          <w:p w14:paraId="25E810BE" w14:textId="77777777" w:rsidR="00161496" w:rsidRPr="003E00FD" w:rsidRDefault="00161496" w:rsidP="00403B3C">
            <w:pPr>
              <w:rPr>
                <w:rFonts w:cs="Arial"/>
              </w:rPr>
            </w:pPr>
            <w:r w:rsidRPr="003E00FD">
              <w:rPr>
                <w:rFonts w:cs="Arial"/>
              </w:rPr>
              <w:t>The credit union is not performing CLTV or credit migration analysis for real estate loans.  The real estate portfolio comprises only 11 percent total loans and 6.00 percent total assets, but management plans to expand real estate lending and was advised periodic risk quantification analysis should be occurring.  Management agreed to perform the analysis.  Your CU updated credit scores for credit card loans during 2009 and reduced or suspended lines of credit for borrowers with credit scores below 560.  Management was advised the analysis should occur more frequently and include migration as one of the criteria (i.e. a credit score declining by 100 points during a 12 month period).</w:t>
            </w:r>
          </w:p>
        </w:tc>
      </w:tr>
      <w:tr w:rsidR="00161496" w:rsidRPr="003E00FD" w14:paraId="25E810C2" w14:textId="77777777" w:rsidTr="00403B3C">
        <w:tc>
          <w:tcPr>
            <w:tcW w:w="3978" w:type="dxa"/>
          </w:tcPr>
          <w:p w14:paraId="25E810C0" w14:textId="77777777" w:rsidR="00161496" w:rsidRPr="00161496" w:rsidRDefault="00161496" w:rsidP="00161496">
            <w:pPr>
              <w:rPr>
                <w:rFonts w:cs="Arial"/>
              </w:rPr>
            </w:pPr>
            <w:r w:rsidRPr="00161496">
              <w:rPr>
                <w:rFonts w:cs="Arial"/>
              </w:rPr>
              <w:t>Review Audit work papers</w:t>
            </w:r>
          </w:p>
        </w:tc>
        <w:tc>
          <w:tcPr>
            <w:tcW w:w="4644" w:type="dxa"/>
          </w:tcPr>
          <w:p w14:paraId="25E810C1" w14:textId="77777777" w:rsidR="00161496" w:rsidRPr="00AC7BBE" w:rsidRDefault="00AC7BBE" w:rsidP="00A137AF">
            <w:r>
              <w:t>CPA</w:t>
            </w:r>
            <w:r w:rsidR="00A137AF">
              <w:t xml:space="preserve"> work papers</w:t>
            </w:r>
            <w:r>
              <w:t xml:space="preserve"> were not reviewed at the prior examination.  I reviewed the</w:t>
            </w:r>
            <w:r w:rsidR="00A137AF">
              <w:t xml:space="preserve"> </w:t>
            </w:r>
            <w:r>
              <w:t xml:space="preserve"> for the agreed-upon procedures audit effective 6/30/11 performed by XXX CPAs on XXX FCU #99999 at the XXX offices at XXX S. Main Street, Anytown, USA on Tuesday, 9/19/12.  The </w:t>
            </w:r>
            <w:r w:rsidR="00A137AF">
              <w:t>work papers</w:t>
            </w:r>
            <w:r>
              <w:t xml:space="preserve"> are maintained in electronic format such as pdf and Excel files.  Workpapers were well-organized and the audit was adequate in scope and procedure.  The audit period was 7/1/10 through 6/30/11; the report is dated 8/20/11.  The report was delivered within 120 days of the effective date as required.  </w:t>
            </w:r>
          </w:p>
        </w:tc>
      </w:tr>
      <w:tr w:rsidR="00161496" w:rsidRPr="003E00FD" w14:paraId="25E810C5" w14:textId="77777777" w:rsidTr="00403B3C">
        <w:tc>
          <w:tcPr>
            <w:tcW w:w="3978" w:type="dxa"/>
          </w:tcPr>
          <w:p w14:paraId="25E810C3" w14:textId="77777777" w:rsidR="00161496" w:rsidRPr="00161496" w:rsidRDefault="00161496" w:rsidP="00161496">
            <w:pPr>
              <w:rPr>
                <w:rFonts w:cs="Arial"/>
              </w:rPr>
            </w:pPr>
            <w:r w:rsidRPr="00161496">
              <w:rPr>
                <w:rFonts w:cs="Arial"/>
              </w:rPr>
              <w:t xml:space="preserve">Review internal audit calendar </w:t>
            </w:r>
            <w:r w:rsidRPr="00161496">
              <w:rPr>
                <w:rFonts w:cs="Arial"/>
              </w:rPr>
              <w:lastRenderedPageBreak/>
              <w:t>plan/schedule</w:t>
            </w:r>
          </w:p>
        </w:tc>
        <w:tc>
          <w:tcPr>
            <w:tcW w:w="4644" w:type="dxa"/>
          </w:tcPr>
          <w:p w14:paraId="25E810C4" w14:textId="77777777" w:rsidR="00161496" w:rsidRPr="00161496" w:rsidRDefault="00161496" w:rsidP="00403B3C">
            <w:pPr>
              <w:rPr>
                <w:rFonts w:cs="Arial"/>
              </w:rPr>
            </w:pPr>
            <w:r w:rsidRPr="00161496">
              <w:rPr>
                <w:rFonts w:cs="Arial"/>
              </w:rPr>
              <w:lastRenderedPageBreak/>
              <w:t xml:space="preserve">There are two internal auditors. </w:t>
            </w:r>
            <w:r>
              <w:rPr>
                <w:rFonts w:cs="Arial"/>
              </w:rPr>
              <w:t xml:space="preserve"> </w:t>
            </w:r>
            <w:r w:rsidRPr="00161496">
              <w:rPr>
                <w:rFonts w:cs="Arial"/>
              </w:rPr>
              <w:t xml:space="preserve">The plan </w:t>
            </w:r>
            <w:r w:rsidRPr="00161496">
              <w:rPr>
                <w:rFonts w:cs="Arial"/>
              </w:rPr>
              <w:lastRenderedPageBreak/>
              <w:t xml:space="preserve">includes the verification which is done on the member statement every year. This is also done as a statistical sample by the CPAs so they wouldn't have to do it again but the committee wants to. </w:t>
            </w:r>
            <w:r>
              <w:rPr>
                <w:rFonts w:cs="Arial"/>
              </w:rPr>
              <w:t xml:space="preserve"> </w:t>
            </w:r>
            <w:r w:rsidRPr="00161496">
              <w:rPr>
                <w:rFonts w:cs="Arial"/>
              </w:rPr>
              <w:t>The internal audit does 18 branch audits and many other audits that include the Fannie Mae quality control.</w:t>
            </w:r>
          </w:p>
        </w:tc>
      </w:tr>
      <w:tr w:rsidR="00161496" w:rsidRPr="003E00FD" w14:paraId="25E810C8" w14:textId="77777777" w:rsidTr="00403B3C">
        <w:tc>
          <w:tcPr>
            <w:tcW w:w="3978" w:type="dxa"/>
          </w:tcPr>
          <w:p w14:paraId="25E810C6" w14:textId="77777777" w:rsidR="00161496" w:rsidRPr="00161496" w:rsidRDefault="00161496" w:rsidP="00161496">
            <w:pPr>
              <w:rPr>
                <w:rFonts w:cs="Arial"/>
              </w:rPr>
            </w:pPr>
            <w:r>
              <w:rPr>
                <w:rFonts w:cs="Arial"/>
              </w:rPr>
              <w:lastRenderedPageBreak/>
              <w:t>Review</w:t>
            </w:r>
            <w:r w:rsidRPr="00161496">
              <w:rPr>
                <w:rFonts w:cs="Arial"/>
              </w:rPr>
              <w:t xml:space="preserve"> supervisory committee minutes</w:t>
            </w:r>
          </w:p>
        </w:tc>
        <w:tc>
          <w:tcPr>
            <w:tcW w:w="4644" w:type="dxa"/>
          </w:tcPr>
          <w:p w14:paraId="25E810C7" w14:textId="77777777" w:rsidR="00161496" w:rsidRPr="00161496" w:rsidRDefault="00161496" w:rsidP="00403B3C">
            <w:pPr>
              <w:rPr>
                <w:rFonts w:cs="Arial"/>
              </w:rPr>
            </w:pPr>
            <w:r w:rsidRPr="00161496">
              <w:rPr>
                <w:rFonts w:cs="Arial"/>
              </w:rPr>
              <w:t xml:space="preserve">There are four committee members who meet every month. </w:t>
            </w:r>
            <w:r>
              <w:rPr>
                <w:rFonts w:cs="Arial"/>
              </w:rPr>
              <w:t xml:space="preserve"> </w:t>
            </w:r>
            <w:r w:rsidRPr="00161496">
              <w:rPr>
                <w:rFonts w:cs="Arial"/>
              </w:rPr>
              <w:t xml:space="preserve">They go over the internal auditors' work and the chairman attends LCR, ALCO, Technology, and board meetings sometimes and reports back to the committee. </w:t>
            </w:r>
            <w:r>
              <w:rPr>
                <w:rFonts w:cs="Arial"/>
              </w:rPr>
              <w:t xml:space="preserve"> </w:t>
            </w:r>
            <w:r w:rsidRPr="00161496">
              <w:rPr>
                <w:rFonts w:cs="Arial"/>
              </w:rPr>
              <w:t xml:space="preserve">They follow up on exam/audit reports. </w:t>
            </w:r>
            <w:r>
              <w:rPr>
                <w:rFonts w:cs="Arial"/>
              </w:rPr>
              <w:t xml:space="preserve"> </w:t>
            </w:r>
            <w:r w:rsidRPr="00161496">
              <w:rPr>
                <w:rFonts w:cs="Arial"/>
              </w:rPr>
              <w:t>They also review complaints from members.  Reviewed minutes for one year.</w:t>
            </w:r>
          </w:p>
        </w:tc>
      </w:tr>
      <w:tr w:rsidR="00161496" w:rsidRPr="003E00FD" w14:paraId="25E810CB" w14:textId="77777777" w:rsidTr="00403B3C">
        <w:tc>
          <w:tcPr>
            <w:tcW w:w="3978" w:type="dxa"/>
          </w:tcPr>
          <w:p w14:paraId="25E810C9" w14:textId="77777777" w:rsidR="00161496" w:rsidRPr="00161496" w:rsidRDefault="00161496" w:rsidP="00403B3C">
            <w:pPr>
              <w:rPr>
                <w:rFonts w:cs="Arial"/>
              </w:rPr>
            </w:pPr>
            <w:r w:rsidRPr="00161496">
              <w:rPr>
                <w:rFonts w:cs="Arial"/>
              </w:rPr>
              <w:t>Test reconciliations of bank and/or corporate statements focusing on the main transactional accounts (WCC10 &amp; WCC 11)</w:t>
            </w:r>
          </w:p>
        </w:tc>
        <w:tc>
          <w:tcPr>
            <w:tcW w:w="4644" w:type="dxa"/>
          </w:tcPr>
          <w:p w14:paraId="25E810CA" w14:textId="77777777" w:rsidR="00161496" w:rsidRPr="00161496" w:rsidRDefault="00161496" w:rsidP="00161496">
            <w:pPr>
              <w:rPr>
                <w:rFonts w:cs="Arial"/>
              </w:rPr>
            </w:pPr>
            <w:r w:rsidRPr="00161496">
              <w:rPr>
                <w:rFonts w:cs="Arial"/>
              </w:rPr>
              <w:t xml:space="preserve">Reviewed reconciliations for </w:t>
            </w:r>
            <w:r>
              <w:rPr>
                <w:rFonts w:cs="Arial"/>
              </w:rPr>
              <w:t>two corporate accounts and FRB</w:t>
            </w:r>
            <w:r w:rsidRPr="00161496">
              <w:rPr>
                <w:rFonts w:cs="Arial"/>
              </w:rPr>
              <w:t xml:space="preserve">. All items appear to clear off in a timely fashion. </w:t>
            </w:r>
            <w:r>
              <w:rPr>
                <w:rFonts w:cs="Arial"/>
              </w:rPr>
              <w:t xml:space="preserve"> </w:t>
            </w:r>
            <w:r w:rsidRPr="00161496">
              <w:rPr>
                <w:rFonts w:cs="Arial"/>
              </w:rPr>
              <w:t>Utilized the Cash on Deposit worksheets in Exam.xls.</w:t>
            </w:r>
            <w:r>
              <w:rPr>
                <w:rFonts w:cs="Arial"/>
              </w:rPr>
              <w:t xml:space="preserve"> </w:t>
            </w:r>
            <w:r w:rsidRPr="00161496">
              <w:rPr>
                <w:rFonts w:cs="Arial"/>
              </w:rPr>
              <w:t xml:space="preserve"> Tied each statement balance and GL balance on the recons back to the appropriate supporting documentation.</w:t>
            </w:r>
          </w:p>
        </w:tc>
      </w:tr>
      <w:tr w:rsidR="00161496" w:rsidRPr="003E00FD" w14:paraId="25E810CE" w14:textId="77777777" w:rsidTr="00161496">
        <w:trPr>
          <w:trHeight w:val="2231"/>
        </w:trPr>
        <w:tc>
          <w:tcPr>
            <w:tcW w:w="3978" w:type="dxa"/>
          </w:tcPr>
          <w:p w14:paraId="25E810CC" w14:textId="77777777" w:rsidR="00161496" w:rsidRPr="00161496" w:rsidRDefault="00161496" w:rsidP="00403B3C">
            <w:pPr>
              <w:rPr>
                <w:rFonts w:cs="Arial"/>
              </w:rPr>
            </w:pPr>
            <w:r w:rsidRPr="00161496">
              <w:rPr>
                <w:rFonts w:cs="Arial"/>
              </w:rPr>
              <w:t>Review Business Continuity Plan</w:t>
            </w:r>
          </w:p>
        </w:tc>
        <w:tc>
          <w:tcPr>
            <w:tcW w:w="4644" w:type="dxa"/>
          </w:tcPr>
          <w:p w14:paraId="25E810CD" w14:textId="77777777" w:rsidR="00161496" w:rsidRPr="00161496" w:rsidRDefault="00161496" w:rsidP="00403B3C">
            <w:pPr>
              <w:rPr>
                <w:rFonts w:cs="Arial"/>
              </w:rPr>
            </w:pPr>
            <w:r w:rsidRPr="00161496">
              <w:rPr>
                <w:rFonts w:cs="Arial"/>
              </w:rPr>
              <w:t xml:space="preserve">Credit union developed a BCP and tests it annually. </w:t>
            </w:r>
            <w:r>
              <w:rPr>
                <w:rFonts w:cs="Arial"/>
              </w:rPr>
              <w:t xml:space="preserve"> </w:t>
            </w:r>
            <w:r w:rsidRPr="00161496">
              <w:rPr>
                <w:rFonts w:cs="Arial"/>
              </w:rPr>
              <w:t xml:space="preserve">They use the results of the test to improve the plan. </w:t>
            </w:r>
            <w:r>
              <w:rPr>
                <w:rFonts w:cs="Arial"/>
              </w:rPr>
              <w:t xml:space="preserve"> </w:t>
            </w:r>
            <w:r w:rsidRPr="00161496">
              <w:rPr>
                <w:rFonts w:cs="Arial"/>
              </w:rPr>
              <w:t xml:space="preserve">They have 12 recovery teams to execute the plan. </w:t>
            </w:r>
            <w:r>
              <w:rPr>
                <w:rFonts w:cs="Arial"/>
              </w:rPr>
              <w:t xml:space="preserve"> </w:t>
            </w:r>
            <w:r w:rsidRPr="00161496">
              <w:rPr>
                <w:rFonts w:cs="Arial"/>
              </w:rPr>
              <w:t xml:space="preserve">Each group has specific recovery related tasks. </w:t>
            </w:r>
            <w:r>
              <w:rPr>
                <w:rFonts w:cs="Arial"/>
              </w:rPr>
              <w:t xml:space="preserve"> </w:t>
            </w:r>
            <w:r w:rsidRPr="00161496">
              <w:rPr>
                <w:rFonts w:cs="Arial"/>
              </w:rPr>
              <w:t xml:space="preserve">There is an established management succession policy for the plan should team leaders be unavailable. </w:t>
            </w:r>
            <w:r>
              <w:rPr>
                <w:rFonts w:cs="Arial"/>
              </w:rPr>
              <w:t xml:space="preserve"> </w:t>
            </w:r>
            <w:r w:rsidRPr="00161496">
              <w:rPr>
                <w:rFonts w:cs="Arial"/>
              </w:rPr>
              <w:t>No problems noted</w:t>
            </w:r>
            <w:r>
              <w:rPr>
                <w:rFonts w:cs="Arial"/>
              </w:rPr>
              <w:t>.</w:t>
            </w:r>
          </w:p>
        </w:tc>
      </w:tr>
      <w:tr w:rsidR="00161496" w:rsidRPr="003E00FD" w14:paraId="25E810D1" w14:textId="77777777" w:rsidTr="00403B3C">
        <w:tc>
          <w:tcPr>
            <w:tcW w:w="3978" w:type="dxa"/>
          </w:tcPr>
          <w:p w14:paraId="25E810CF" w14:textId="77777777" w:rsidR="00161496" w:rsidRPr="00161496" w:rsidRDefault="00161496" w:rsidP="00403B3C">
            <w:pPr>
              <w:rPr>
                <w:rFonts w:cs="Arial"/>
              </w:rPr>
            </w:pPr>
            <w:r w:rsidRPr="00161496">
              <w:rPr>
                <w:rFonts w:cs="Arial"/>
              </w:rPr>
              <w:t>Review Emergency Management Plan</w:t>
            </w:r>
          </w:p>
        </w:tc>
        <w:tc>
          <w:tcPr>
            <w:tcW w:w="4644" w:type="dxa"/>
          </w:tcPr>
          <w:p w14:paraId="25E810D0" w14:textId="77777777" w:rsidR="00161496" w:rsidRPr="00161496" w:rsidRDefault="00161496" w:rsidP="00403B3C">
            <w:pPr>
              <w:rPr>
                <w:rFonts w:cs="Arial"/>
              </w:rPr>
            </w:pPr>
            <w:r w:rsidRPr="00161496">
              <w:rPr>
                <w:rFonts w:cs="Arial"/>
              </w:rPr>
              <w:t>The emergency management plan identifies each facility and locations and where they evacuate to during an emergency.</w:t>
            </w:r>
            <w:r>
              <w:rPr>
                <w:rFonts w:cs="Arial"/>
              </w:rPr>
              <w:t xml:space="preserve"> </w:t>
            </w:r>
            <w:r w:rsidRPr="00161496">
              <w:rPr>
                <w:rFonts w:cs="Arial"/>
              </w:rPr>
              <w:t xml:space="preserve"> It identifies team leaders, meeting places, phone numbers, emergency services by location.</w:t>
            </w:r>
            <w:r>
              <w:rPr>
                <w:rFonts w:cs="Arial"/>
              </w:rPr>
              <w:t xml:space="preserve"> </w:t>
            </w:r>
            <w:r w:rsidRPr="00161496">
              <w:rPr>
                <w:rFonts w:cs="Arial"/>
              </w:rPr>
              <w:t xml:space="preserve"> It describes disaster scenarios and actions to take. </w:t>
            </w:r>
            <w:r>
              <w:rPr>
                <w:rFonts w:cs="Arial"/>
              </w:rPr>
              <w:t xml:space="preserve"> </w:t>
            </w:r>
            <w:r w:rsidRPr="00161496">
              <w:rPr>
                <w:rFonts w:cs="Arial"/>
              </w:rPr>
              <w:t>No problems noted.</w:t>
            </w:r>
          </w:p>
        </w:tc>
      </w:tr>
    </w:tbl>
    <w:p w14:paraId="25E810D2" w14:textId="77777777" w:rsidR="00AF2EB6" w:rsidRDefault="00AF2EB6">
      <w:pPr>
        <w:spacing w:after="120" w:line="276" w:lineRule="auto"/>
        <w:rPr>
          <w:rFonts w:eastAsiaTheme="majorEastAsia" w:cs="Arial"/>
          <w:b/>
          <w:bCs/>
          <w:color w:val="000000" w:themeColor="text1"/>
          <w:sz w:val="36"/>
          <w:szCs w:val="28"/>
        </w:rPr>
      </w:pPr>
      <w:r>
        <w:rPr>
          <w:rFonts w:cs="Arial"/>
        </w:rPr>
        <w:br w:type="page"/>
      </w:r>
    </w:p>
    <w:p w14:paraId="25E810D3" w14:textId="77777777" w:rsidR="0078080B" w:rsidRPr="00DA5093" w:rsidRDefault="0078080B" w:rsidP="0078080B">
      <w:pPr>
        <w:pStyle w:val="Heading1"/>
        <w:rPr>
          <w:rFonts w:cs="Arial"/>
        </w:rPr>
      </w:pPr>
      <w:bookmarkStart w:id="258" w:name="Chapter4"/>
      <w:bookmarkStart w:id="259" w:name="_Toc323283932"/>
      <w:bookmarkStart w:id="260" w:name="_Toc324436626"/>
      <w:bookmarkStart w:id="261" w:name="_Toc325055290"/>
      <w:bookmarkStart w:id="262" w:name="_Toc287513914"/>
      <w:bookmarkStart w:id="263" w:name="_Toc189553061"/>
      <w:bookmarkStart w:id="264" w:name="_Toc179247941"/>
      <w:bookmarkEnd w:id="255"/>
      <w:bookmarkEnd w:id="256"/>
      <w:bookmarkEnd w:id="257"/>
      <w:bookmarkEnd w:id="258"/>
      <w:r w:rsidRPr="00DA5093">
        <w:rPr>
          <w:rFonts w:cs="Arial"/>
        </w:rPr>
        <w:lastRenderedPageBreak/>
        <w:t>Chapter 3 - FISCU Program</w:t>
      </w:r>
      <w:r w:rsidRPr="00D13CDC">
        <w:rPr>
          <w:rFonts w:cs="Arial"/>
        </w:rPr>
        <w:t xml:space="preserve"> </w:t>
      </w:r>
      <w:r w:rsidRPr="00DA5093">
        <w:rPr>
          <w:rFonts w:cs="Arial"/>
        </w:rPr>
        <w:t>and Procedures</w:t>
      </w:r>
      <w:bookmarkEnd w:id="259"/>
      <w:bookmarkEnd w:id="260"/>
      <w:bookmarkEnd w:id="261"/>
    </w:p>
    <w:p w14:paraId="25E810D4" w14:textId="77777777" w:rsidR="0078080B" w:rsidRDefault="0078080B" w:rsidP="0078080B">
      <w:pPr>
        <w:rPr>
          <w:rFonts w:cs="Arial"/>
          <w:szCs w:val="24"/>
        </w:rPr>
      </w:pPr>
    </w:p>
    <w:p w14:paraId="25E810D5" w14:textId="77777777" w:rsidR="0078080B" w:rsidRPr="001D5E72" w:rsidRDefault="0078080B" w:rsidP="0078080B">
      <w:r>
        <w:rPr>
          <w:rFonts w:cs="Arial"/>
          <w:szCs w:val="24"/>
        </w:rPr>
        <w:t xml:space="preserve">The State Supervisory Authority (SSA) is the primary regulator for FISCUs whereas; NCUA is responsible for managing risk to the NCUSIF.  </w:t>
      </w:r>
      <w:r w:rsidRPr="00DA5093">
        <w:rPr>
          <w:rFonts w:cs="Arial"/>
          <w:szCs w:val="24"/>
        </w:rPr>
        <w:t xml:space="preserve">Supervision efforts </w:t>
      </w:r>
      <w:r>
        <w:rPr>
          <w:rFonts w:cs="Arial"/>
          <w:szCs w:val="24"/>
        </w:rPr>
        <w:t xml:space="preserve">at FISCUs </w:t>
      </w:r>
      <w:r w:rsidRPr="00DA5093">
        <w:rPr>
          <w:rFonts w:cs="Arial"/>
          <w:szCs w:val="24"/>
        </w:rPr>
        <w:t xml:space="preserve">will vary depending on the size of the credit union, the risk to the </w:t>
      </w:r>
      <w:r>
        <w:rPr>
          <w:rFonts w:cs="Arial"/>
          <w:szCs w:val="24"/>
        </w:rPr>
        <w:t>NCUSIF, and other circumstances as applicable</w:t>
      </w:r>
      <w:r w:rsidRPr="00DA5093">
        <w:rPr>
          <w:rFonts w:cs="Arial"/>
          <w:szCs w:val="24"/>
        </w:rPr>
        <w:t>.  Supervision includes, but is not limited to</w:t>
      </w:r>
      <w:r>
        <w:rPr>
          <w:rFonts w:cs="Arial"/>
          <w:szCs w:val="24"/>
        </w:rPr>
        <w:t>, examinations, follow-u</w:t>
      </w:r>
      <w:r w:rsidRPr="00DA5093">
        <w:rPr>
          <w:rFonts w:cs="Arial"/>
          <w:szCs w:val="24"/>
        </w:rPr>
        <w:t xml:space="preserve">p </w:t>
      </w:r>
      <w:r>
        <w:rPr>
          <w:rFonts w:cs="Arial"/>
          <w:szCs w:val="24"/>
        </w:rPr>
        <w:t>examinations, onsite contacts, offsite c</w:t>
      </w:r>
      <w:r w:rsidRPr="00DA5093">
        <w:rPr>
          <w:rFonts w:cs="Arial"/>
          <w:szCs w:val="24"/>
        </w:rPr>
        <w:t>o</w:t>
      </w:r>
      <w:r>
        <w:rPr>
          <w:rFonts w:cs="Arial"/>
          <w:szCs w:val="24"/>
        </w:rPr>
        <w:t xml:space="preserve">ntacts, offsite monitoring, and quarterly trending analysis (e.g. 5300 Call Report/FPR Trending).  </w:t>
      </w:r>
      <w:r w:rsidRPr="004D330F">
        <w:rPr>
          <w:rFonts w:cs="Arial"/>
          <w:szCs w:val="24"/>
        </w:rPr>
        <w:t xml:space="preserve">NCUA’s </w:t>
      </w:r>
      <w:r>
        <w:rPr>
          <w:rFonts w:cs="Arial"/>
          <w:szCs w:val="24"/>
        </w:rPr>
        <w:t xml:space="preserve">FISCU </w:t>
      </w:r>
      <w:r w:rsidRPr="004D330F">
        <w:rPr>
          <w:rFonts w:cs="Arial"/>
          <w:szCs w:val="24"/>
        </w:rPr>
        <w:t xml:space="preserve">examination program </w:t>
      </w:r>
      <w:r>
        <w:rPr>
          <w:rFonts w:cs="Arial"/>
          <w:szCs w:val="24"/>
        </w:rPr>
        <w:t>institutes standards</w:t>
      </w:r>
      <w:r w:rsidRPr="004D330F">
        <w:rPr>
          <w:rFonts w:cs="Arial"/>
          <w:szCs w:val="24"/>
        </w:rPr>
        <w:t xml:space="preserve"> for a high quality examination process </w:t>
      </w:r>
      <w:r>
        <w:rPr>
          <w:rFonts w:cs="Arial"/>
          <w:szCs w:val="24"/>
        </w:rPr>
        <w:t xml:space="preserve">and </w:t>
      </w:r>
      <w:r w:rsidRPr="004D330F">
        <w:rPr>
          <w:rFonts w:cs="Arial"/>
          <w:szCs w:val="24"/>
        </w:rPr>
        <w:t>es</w:t>
      </w:r>
      <w:r>
        <w:rPr>
          <w:rFonts w:cs="Arial"/>
          <w:szCs w:val="24"/>
        </w:rPr>
        <w:t xml:space="preserve">tablishes guidelines </w:t>
      </w:r>
      <w:r w:rsidRPr="004D330F">
        <w:rPr>
          <w:rFonts w:cs="Arial"/>
          <w:szCs w:val="24"/>
        </w:rPr>
        <w:t>to:</w:t>
      </w:r>
    </w:p>
    <w:p w14:paraId="25E810D6" w14:textId="77777777" w:rsidR="0078080B" w:rsidRPr="004D330F" w:rsidRDefault="0078080B" w:rsidP="0078080B">
      <w:pPr>
        <w:rPr>
          <w:rFonts w:cs="Arial"/>
          <w:szCs w:val="24"/>
        </w:rPr>
      </w:pPr>
    </w:p>
    <w:p w14:paraId="25E810D7" w14:textId="77777777" w:rsidR="0078080B" w:rsidRDefault="0078080B" w:rsidP="0078080B">
      <w:pPr>
        <w:pStyle w:val="H1B"/>
      </w:pPr>
      <w:r w:rsidRPr="00DA5093">
        <w:t>Empower staff to work collaboratively with each S</w:t>
      </w:r>
      <w:r>
        <w:t>SA</w:t>
      </w:r>
      <w:r w:rsidRPr="00DA5093">
        <w:t xml:space="preserve"> to assess the financial and opera</w:t>
      </w:r>
      <w:r>
        <w:t xml:space="preserve">tional condition of FISCUs; </w:t>
      </w:r>
    </w:p>
    <w:p w14:paraId="25E810D8" w14:textId="77777777" w:rsidR="0078080B" w:rsidRPr="004D330F" w:rsidRDefault="0078080B" w:rsidP="0078080B">
      <w:pPr>
        <w:pStyle w:val="H1B"/>
      </w:pPr>
      <w:r w:rsidRPr="004D330F">
        <w:t>Identify</w:t>
      </w:r>
      <w:r>
        <w:t>, prioritize,</w:t>
      </w:r>
      <w:r w:rsidRPr="004D330F">
        <w:t xml:space="preserve"> and mitigate current and emerging risks to the N</w:t>
      </w:r>
      <w:r>
        <w:t>CUSIF</w:t>
      </w:r>
      <w:r w:rsidRPr="004D330F">
        <w:t xml:space="preserve">; </w:t>
      </w:r>
    </w:p>
    <w:p w14:paraId="25E810D9" w14:textId="77777777" w:rsidR="0078080B" w:rsidRDefault="0078080B" w:rsidP="0078080B">
      <w:pPr>
        <w:pStyle w:val="H1B"/>
      </w:pPr>
      <w:r w:rsidRPr="004D330F">
        <w:t>Ensure credit unions compl</w:t>
      </w:r>
      <w:r>
        <w:t>y</w:t>
      </w:r>
      <w:r w:rsidRPr="004D330F">
        <w:t xml:space="preserve"> with applicable laws</w:t>
      </w:r>
      <w:r>
        <w:t xml:space="preserve">, </w:t>
      </w:r>
      <w:r w:rsidRPr="004D330F">
        <w:t>regulations</w:t>
      </w:r>
      <w:r>
        <w:t xml:space="preserve">, and directives; </w:t>
      </w:r>
    </w:p>
    <w:p w14:paraId="25E810DA" w14:textId="77777777" w:rsidR="0078080B" w:rsidRDefault="0078080B" w:rsidP="0078080B">
      <w:pPr>
        <w:pStyle w:val="H1B"/>
      </w:pPr>
      <w:r>
        <w:t>Initiate a</w:t>
      </w:r>
      <w:r w:rsidRPr="00DA5093">
        <w:t>ppropriate corrective actions supported by a sufficiently detailed administrative record</w:t>
      </w:r>
      <w:r>
        <w:t>; and</w:t>
      </w:r>
    </w:p>
    <w:p w14:paraId="25E810DB" w14:textId="77777777" w:rsidR="0078080B" w:rsidRPr="004D330F" w:rsidRDefault="0078080B" w:rsidP="0078080B">
      <w:pPr>
        <w:pStyle w:val="H1B"/>
      </w:pPr>
      <w:r>
        <w:t>Facilitate timely resolution of supervisory concerns.</w:t>
      </w:r>
    </w:p>
    <w:p w14:paraId="25E810DC" w14:textId="77777777" w:rsidR="0078080B" w:rsidRPr="00DA5093" w:rsidRDefault="0078080B" w:rsidP="0078080B"/>
    <w:p w14:paraId="25E810DD" w14:textId="77777777" w:rsidR="0078080B" w:rsidRPr="00DA5093" w:rsidRDefault="0078080B" w:rsidP="0078080B">
      <w:bookmarkStart w:id="265" w:name="_Toc286858733"/>
      <w:r w:rsidRPr="00DA5093">
        <w:t xml:space="preserve">FISCUs sign an Application and Agreement for Insurance and agree to comply with </w:t>
      </w:r>
      <w:hyperlink r:id="rId42" w:history="1">
        <w:r>
          <w:rPr>
            <w:rStyle w:val="Hyperlink"/>
          </w:rPr>
          <w:t>NCUA</w:t>
        </w:r>
        <w:r w:rsidRPr="00A03300">
          <w:rPr>
            <w:rStyle w:val="Hyperlink"/>
          </w:rPr>
          <w:t xml:space="preserve"> Rules and Regulations</w:t>
        </w:r>
      </w:hyperlink>
      <w:r w:rsidRPr="00DA5093">
        <w:t xml:space="preserve"> Part 741 when applying for federal share insurance.  The Document of Cooperation (DOC) between the National Association of State Credit Union Supervisors (NASCUS) and NCUA is the </w:t>
      </w:r>
      <w:r>
        <w:t xml:space="preserve">overarching </w:t>
      </w:r>
      <w:r w:rsidRPr="00DA5093">
        <w:t>document</w:t>
      </w:r>
      <w:r>
        <w:t xml:space="preserve"> laying out the principles and</w:t>
      </w:r>
      <w:r w:rsidRPr="00DA5093">
        <w:t xml:space="preserve"> the relationship with SSA</w:t>
      </w:r>
      <w:r>
        <w:t>s</w:t>
      </w:r>
      <w:r w:rsidRPr="00DA5093">
        <w:t xml:space="preserve"> and the insurance review process.</w:t>
      </w:r>
      <w:bookmarkEnd w:id="265"/>
      <w:r w:rsidRPr="00DA5093">
        <w:t xml:space="preserve">  </w:t>
      </w:r>
    </w:p>
    <w:p w14:paraId="25E810DE" w14:textId="77777777" w:rsidR="0078080B" w:rsidRDefault="0078080B" w:rsidP="0078080B">
      <w:pPr>
        <w:contextualSpacing/>
        <w:rPr>
          <w:rFonts w:cs="Arial"/>
          <w:szCs w:val="24"/>
        </w:rPr>
      </w:pPr>
    </w:p>
    <w:p w14:paraId="25E810DF" w14:textId="77777777" w:rsidR="0078080B" w:rsidRDefault="0078080B" w:rsidP="0078080B">
      <w:bookmarkStart w:id="266" w:name="_Toc286858734"/>
      <w:r>
        <w:t xml:space="preserve">Each region </w:t>
      </w:r>
      <w:r w:rsidRPr="00DA5093">
        <w:t xml:space="preserve">maintains an </w:t>
      </w:r>
      <w:r w:rsidRPr="00235994">
        <w:t>operating agreement</w:t>
      </w:r>
      <w:r w:rsidRPr="00DA5093">
        <w:t xml:space="preserve"> with each individual state.  The operating agreements outline the method and procedures to monitor FISCUs for insurance risk.  </w:t>
      </w:r>
      <w:r>
        <w:t xml:space="preserve">Regions will document any changes to procedures or any </w:t>
      </w:r>
      <w:r w:rsidRPr="00DA5093">
        <w:t>special arrangement</w:t>
      </w:r>
      <w:r>
        <w:t>s</w:t>
      </w:r>
      <w:r w:rsidRPr="00DA5093">
        <w:t xml:space="preserve"> made with an individual state</w:t>
      </w:r>
      <w:r>
        <w:t xml:space="preserve"> in</w:t>
      </w:r>
      <w:r w:rsidRPr="00DA5093">
        <w:t xml:space="preserve"> an addendum</w:t>
      </w:r>
      <w:r>
        <w:t xml:space="preserve"> that NCUA’s Office of General Counsel will review.</w:t>
      </w:r>
      <w:r w:rsidRPr="00DA5093">
        <w:t xml:space="preserve">  </w:t>
      </w:r>
      <w:bookmarkEnd w:id="266"/>
    </w:p>
    <w:p w14:paraId="25E810E0" w14:textId="77777777" w:rsidR="0078080B" w:rsidRDefault="0078080B" w:rsidP="0078080B">
      <w:pPr>
        <w:rPr>
          <w:rFonts w:cs="Arial"/>
          <w:szCs w:val="24"/>
        </w:rPr>
      </w:pPr>
    </w:p>
    <w:p w14:paraId="25E810E1" w14:textId="77777777" w:rsidR="0078080B" w:rsidRPr="00DA5093" w:rsidRDefault="0078080B" w:rsidP="0078080B">
      <w:pPr>
        <w:contextualSpacing/>
        <w:rPr>
          <w:rFonts w:cs="Arial"/>
          <w:szCs w:val="24"/>
        </w:rPr>
      </w:pPr>
      <w:r w:rsidRPr="00DA5093">
        <w:rPr>
          <w:rFonts w:cs="Arial"/>
          <w:szCs w:val="24"/>
        </w:rPr>
        <w:t xml:space="preserve">This </w:t>
      </w:r>
      <w:r>
        <w:rPr>
          <w:rFonts w:cs="Arial"/>
          <w:szCs w:val="24"/>
        </w:rPr>
        <w:t>chapter</w:t>
      </w:r>
      <w:r w:rsidRPr="00DA5093">
        <w:rPr>
          <w:rFonts w:cs="Arial"/>
          <w:szCs w:val="24"/>
        </w:rPr>
        <w:t xml:space="preserve"> explains how </w:t>
      </w:r>
      <w:r>
        <w:rPr>
          <w:rFonts w:cs="Arial"/>
          <w:szCs w:val="24"/>
        </w:rPr>
        <w:t>examiners</w:t>
      </w:r>
      <w:r w:rsidRPr="00DA5093">
        <w:rPr>
          <w:rFonts w:cs="Arial"/>
          <w:szCs w:val="24"/>
        </w:rPr>
        <w:t xml:space="preserve"> </w:t>
      </w:r>
      <w:r>
        <w:rPr>
          <w:rFonts w:cs="Arial"/>
          <w:szCs w:val="24"/>
        </w:rPr>
        <w:t xml:space="preserve">will </w:t>
      </w:r>
      <w:r w:rsidRPr="00DA5093">
        <w:rPr>
          <w:rFonts w:cs="Arial"/>
          <w:szCs w:val="24"/>
        </w:rPr>
        <w:t xml:space="preserve">supervise </w:t>
      </w:r>
      <w:r>
        <w:rPr>
          <w:rFonts w:cs="Arial"/>
          <w:szCs w:val="24"/>
        </w:rPr>
        <w:t>FISCUs</w:t>
      </w:r>
      <w:r w:rsidRPr="00DA5093">
        <w:rPr>
          <w:rFonts w:cs="Arial"/>
          <w:szCs w:val="24"/>
        </w:rPr>
        <w:t xml:space="preserve"> in their districts</w:t>
      </w:r>
      <w:r>
        <w:rPr>
          <w:rFonts w:cs="Arial"/>
          <w:szCs w:val="24"/>
        </w:rPr>
        <w:t xml:space="preserve"> and i</w:t>
      </w:r>
      <w:r w:rsidRPr="00DA5093">
        <w:rPr>
          <w:rFonts w:cs="Arial"/>
          <w:szCs w:val="24"/>
        </w:rPr>
        <w:t xml:space="preserve">dentifies the different types of FISCU </w:t>
      </w:r>
      <w:r>
        <w:rPr>
          <w:rFonts w:cs="Arial"/>
          <w:szCs w:val="24"/>
        </w:rPr>
        <w:t>examination</w:t>
      </w:r>
      <w:r w:rsidRPr="00DA5093">
        <w:rPr>
          <w:rFonts w:cs="Arial"/>
          <w:szCs w:val="24"/>
        </w:rPr>
        <w:t xml:space="preserve"> and supervision options available for </w:t>
      </w:r>
      <w:r>
        <w:rPr>
          <w:rFonts w:cs="Arial"/>
          <w:szCs w:val="24"/>
        </w:rPr>
        <w:t xml:space="preserve">examiners.  </w:t>
      </w:r>
      <w:r w:rsidRPr="004D330F">
        <w:rPr>
          <w:rFonts w:cs="Arial"/>
          <w:szCs w:val="24"/>
        </w:rPr>
        <w:t xml:space="preserve">The examination </w:t>
      </w:r>
      <w:r>
        <w:rPr>
          <w:rFonts w:cs="Arial"/>
          <w:szCs w:val="24"/>
        </w:rPr>
        <w:t xml:space="preserve">and supervision </w:t>
      </w:r>
      <w:r w:rsidRPr="004D330F">
        <w:rPr>
          <w:rFonts w:cs="Arial"/>
          <w:szCs w:val="24"/>
        </w:rPr>
        <w:t xml:space="preserve">program is the most important component </w:t>
      </w:r>
      <w:r>
        <w:rPr>
          <w:rFonts w:cs="Arial"/>
          <w:szCs w:val="24"/>
        </w:rPr>
        <w:t>of</w:t>
      </w:r>
      <w:r w:rsidRPr="004D330F">
        <w:rPr>
          <w:rFonts w:cs="Arial"/>
          <w:szCs w:val="24"/>
        </w:rPr>
        <w:t xml:space="preserve"> managing risk to the </w:t>
      </w:r>
      <w:r>
        <w:rPr>
          <w:rFonts w:cs="Arial"/>
          <w:szCs w:val="24"/>
        </w:rPr>
        <w:t>NCUSIF</w:t>
      </w:r>
      <w:r w:rsidRPr="004D330F">
        <w:rPr>
          <w:rFonts w:cs="Arial"/>
          <w:szCs w:val="24"/>
        </w:rPr>
        <w:t xml:space="preserve"> and protecting members.  </w:t>
      </w:r>
    </w:p>
    <w:p w14:paraId="25E810E2" w14:textId="77777777" w:rsidR="0078080B" w:rsidRPr="00DA5093" w:rsidRDefault="0078080B" w:rsidP="0078080B">
      <w:pPr>
        <w:rPr>
          <w:rFonts w:cs="Arial"/>
          <w:szCs w:val="24"/>
        </w:rPr>
      </w:pPr>
    </w:p>
    <w:p w14:paraId="25E810E3" w14:textId="77777777" w:rsidR="0078080B" w:rsidRPr="00DA5093" w:rsidRDefault="0078080B" w:rsidP="00031D0F">
      <w:pPr>
        <w:pStyle w:val="Heading2"/>
        <w:numPr>
          <w:ilvl w:val="0"/>
          <w:numId w:val="125"/>
        </w:numPr>
      </w:pPr>
      <w:bookmarkStart w:id="267" w:name="_Toc286858725"/>
      <w:bookmarkStart w:id="268" w:name="_Toc286858912"/>
      <w:bookmarkStart w:id="269" w:name="_Toc287273978"/>
      <w:bookmarkStart w:id="270" w:name="_Toc323283937"/>
      <w:bookmarkStart w:id="271" w:name="_Toc324436631"/>
      <w:bookmarkStart w:id="272" w:name="_Toc325055291"/>
      <w:r w:rsidRPr="00DA5093">
        <w:t>Communication with the SSA</w:t>
      </w:r>
      <w:bookmarkEnd w:id="267"/>
      <w:bookmarkEnd w:id="268"/>
      <w:bookmarkEnd w:id="269"/>
      <w:bookmarkEnd w:id="270"/>
      <w:bookmarkEnd w:id="271"/>
      <w:bookmarkEnd w:id="272"/>
    </w:p>
    <w:p w14:paraId="25E810E4" w14:textId="77777777" w:rsidR="0078080B" w:rsidRPr="00DA5093" w:rsidRDefault="0078080B" w:rsidP="0078080B">
      <w:pPr>
        <w:rPr>
          <w:rFonts w:cs="Arial"/>
          <w:szCs w:val="24"/>
        </w:rPr>
      </w:pPr>
    </w:p>
    <w:p w14:paraId="25E810E5" w14:textId="77777777" w:rsidR="0078080B" w:rsidRPr="00DA5093" w:rsidRDefault="0078080B" w:rsidP="0078080B">
      <w:pPr>
        <w:rPr>
          <w:rFonts w:cs="Arial"/>
          <w:szCs w:val="24"/>
        </w:rPr>
      </w:pPr>
      <w:r w:rsidRPr="00DA5093">
        <w:rPr>
          <w:rFonts w:cs="Arial"/>
          <w:szCs w:val="24"/>
        </w:rPr>
        <w:t xml:space="preserve">Open communication between NCUA and the SSA is critical to ensure a robust and effective management of risk to the NCUSIF posed by FISCUs.  </w:t>
      </w:r>
    </w:p>
    <w:p w14:paraId="25E810E6" w14:textId="77777777" w:rsidR="0078080B" w:rsidRPr="00DA5093" w:rsidRDefault="0078080B" w:rsidP="0078080B">
      <w:pPr>
        <w:rPr>
          <w:rFonts w:cs="Arial"/>
          <w:szCs w:val="24"/>
        </w:rPr>
      </w:pPr>
    </w:p>
    <w:p w14:paraId="25E810E7" w14:textId="77777777" w:rsidR="0078080B" w:rsidRPr="00DA5093" w:rsidRDefault="0078080B" w:rsidP="0078080B">
      <w:pPr>
        <w:pStyle w:val="Heading3"/>
        <w:numPr>
          <w:ilvl w:val="0"/>
          <w:numId w:val="0"/>
        </w:numPr>
        <w:ind w:left="450"/>
      </w:pPr>
      <w:bookmarkStart w:id="273" w:name="_Toc286858726"/>
      <w:bookmarkStart w:id="274" w:name="_Toc286858913"/>
      <w:bookmarkStart w:id="275" w:name="_Toc287273979"/>
      <w:bookmarkStart w:id="276" w:name="_Toc323283938"/>
      <w:bookmarkStart w:id="277" w:name="_Toc324436632"/>
      <w:bookmarkStart w:id="278" w:name="_Toc325055292"/>
      <w:r>
        <w:t>A.  Supervisor</w:t>
      </w:r>
      <w:r w:rsidRPr="00DA5093">
        <w:t xml:space="preserve"> Responsibilities</w:t>
      </w:r>
      <w:bookmarkEnd w:id="273"/>
      <w:bookmarkEnd w:id="274"/>
      <w:bookmarkEnd w:id="275"/>
      <w:bookmarkEnd w:id="276"/>
      <w:bookmarkEnd w:id="277"/>
      <w:bookmarkEnd w:id="278"/>
      <w:r>
        <w:t xml:space="preserve">  </w:t>
      </w:r>
    </w:p>
    <w:p w14:paraId="25E810E8" w14:textId="77777777" w:rsidR="0078080B" w:rsidRPr="00DA5093" w:rsidRDefault="0078080B" w:rsidP="0078080B">
      <w:pPr>
        <w:ind w:left="450"/>
        <w:rPr>
          <w:rFonts w:cs="Arial"/>
          <w:szCs w:val="24"/>
        </w:rPr>
      </w:pPr>
    </w:p>
    <w:p w14:paraId="25E810E9" w14:textId="77777777" w:rsidR="0078080B" w:rsidRPr="00DA5093" w:rsidRDefault="0078080B" w:rsidP="0078080B">
      <w:pPr>
        <w:pStyle w:val="H3P"/>
      </w:pPr>
      <w:bookmarkStart w:id="279" w:name="_Toc286858727"/>
      <w:r>
        <w:t xml:space="preserve">The NCUA supervisor’s </w:t>
      </w:r>
      <w:r w:rsidRPr="00DA5093">
        <w:t xml:space="preserve">interaction </w:t>
      </w:r>
      <w:r>
        <w:t>with the SSA is a</w:t>
      </w:r>
      <w:r w:rsidRPr="00DA5093">
        <w:t xml:space="preserve"> critical link in </w:t>
      </w:r>
      <w:r>
        <w:t>this relationship</w:t>
      </w:r>
      <w:r w:rsidRPr="00DA5093">
        <w:t xml:space="preserve">.  Therefore, </w:t>
      </w:r>
      <w:r>
        <w:t>the supervisor</w:t>
      </w:r>
      <w:r w:rsidRPr="00DA5093">
        <w:t xml:space="preserve"> will be the prima</w:t>
      </w:r>
      <w:r>
        <w:t>ry party</w:t>
      </w:r>
      <w:r w:rsidRPr="00DA5093">
        <w:t xml:space="preserve"> responsible for maintaining open and effective communication.  </w:t>
      </w:r>
      <w:r>
        <w:t>The supervisor</w:t>
      </w:r>
      <w:r w:rsidRPr="00DA5093">
        <w:t xml:space="preserve"> will maintain both formal and informal communication with the SSA.  </w:t>
      </w:r>
      <w:r>
        <w:t>The supervisor</w:t>
      </w:r>
      <w:r w:rsidRPr="00DA5093">
        <w:t xml:space="preserve"> will conduct </w:t>
      </w:r>
      <w:r>
        <w:lastRenderedPageBreak/>
        <w:t>such</w:t>
      </w:r>
      <w:r w:rsidRPr="00DA5093">
        <w:t xml:space="preserve"> </w:t>
      </w:r>
      <w:r>
        <w:t xml:space="preserve">meetings as </w:t>
      </w:r>
      <w:r w:rsidRPr="00DA5093">
        <w:t xml:space="preserve">necessary to establish and maintain a positive relationship.  However, in those states with few state-chartered credit unions or strong FISCU supervision programs, less frequent and/or more informal communication may be sufficient.  Regardless of the circumstances, </w:t>
      </w:r>
      <w:r>
        <w:t>supervisors</w:t>
      </w:r>
      <w:r w:rsidRPr="00DA5093">
        <w:t xml:space="preserve"> should meet face-to-face with SSAs at least annually.  The meetings will focus on scheduling, supervision, credit union problem resolution, and addressing issues between respective </w:t>
      </w:r>
      <w:r>
        <w:t>examiner</w:t>
      </w:r>
      <w:r w:rsidRPr="00DA5093">
        <w:t>s.</w:t>
      </w:r>
      <w:bookmarkEnd w:id="279"/>
    </w:p>
    <w:p w14:paraId="25E810EA" w14:textId="77777777" w:rsidR="0078080B" w:rsidRPr="00DA5093" w:rsidRDefault="0078080B" w:rsidP="0078080B">
      <w:pPr>
        <w:pStyle w:val="H3P"/>
      </w:pPr>
    </w:p>
    <w:p w14:paraId="25E810EB" w14:textId="77777777" w:rsidR="0078080B" w:rsidRPr="0078080B" w:rsidRDefault="0078080B" w:rsidP="0078080B">
      <w:pPr>
        <w:pStyle w:val="H3P"/>
      </w:pPr>
      <w:bookmarkStart w:id="280" w:name="_Toc286858728"/>
      <w:r w:rsidRPr="0078080B">
        <w:t>In addition to the face-to-face meetings, the supervisor will maintain phone and email contacts with the SSA for complex or problem credit unions (e.g., credit unions &gt;$250 million in assets, credit unions exhibiting negative trends or insurability concerns, credit unions with a composite CAMEL rating of 4 or 5, and credit unions with a composite CAMEL rating of 3 or below which in the supervisor’s judgment present a material risk to the NCUSIF).</w:t>
      </w:r>
      <w:bookmarkEnd w:id="280"/>
    </w:p>
    <w:p w14:paraId="25E810EC" w14:textId="77777777" w:rsidR="0078080B" w:rsidRPr="0078080B" w:rsidRDefault="0078080B" w:rsidP="0078080B">
      <w:pPr>
        <w:pStyle w:val="H3P"/>
      </w:pPr>
    </w:p>
    <w:p w14:paraId="25E810ED" w14:textId="77777777" w:rsidR="0078080B" w:rsidRPr="0078080B" w:rsidRDefault="0078080B" w:rsidP="0078080B">
      <w:pPr>
        <w:pStyle w:val="H3P"/>
      </w:pPr>
      <w:bookmarkStart w:id="281" w:name="_Toc286858729"/>
      <w:r w:rsidRPr="0078080B">
        <w:t>Each December, supervisors will provide the SSA with a list of credit unions NCUA plans to conduct an examination/supervision contact.  The supervisor will state the reason for NCUA going onsite and may expand or reduce the list throughout the year, as new financial data is available.  This will eliminate unwelcome surprises and enable the SSA to plan for NCUA participation into their schedules.</w:t>
      </w:r>
      <w:bookmarkEnd w:id="281"/>
    </w:p>
    <w:p w14:paraId="25E810EE" w14:textId="77777777" w:rsidR="0078080B" w:rsidRDefault="0078080B" w:rsidP="0078080B">
      <w:pPr>
        <w:pStyle w:val="H3P"/>
      </w:pPr>
    </w:p>
    <w:tbl>
      <w:tblPr>
        <w:tblW w:w="0" w:type="auto"/>
        <w:jc w:val="center"/>
        <w:tblLayout w:type="fixed"/>
        <w:tblLook w:val="0000" w:firstRow="0" w:lastRow="0" w:firstColumn="0" w:lastColumn="0" w:noHBand="0" w:noVBand="0"/>
      </w:tblPr>
      <w:tblGrid>
        <w:gridCol w:w="1260"/>
        <w:gridCol w:w="6331"/>
      </w:tblGrid>
      <w:tr w:rsidR="0078080B" w:rsidRPr="00DA5093" w14:paraId="25E810F1" w14:textId="77777777" w:rsidTr="0078080B">
        <w:trPr>
          <w:trHeight w:val="1250"/>
          <w:jc w:val="center"/>
        </w:trPr>
        <w:tc>
          <w:tcPr>
            <w:tcW w:w="1260" w:type="dxa"/>
            <w:tcBorders>
              <w:top w:val="single" w:sz="6" w:space="0" w:color="auto"/>
              <w:left w:val="single" w:sz="6" w:space="0" w:color="auto"/>
              <w:bottom w:val="single" w:sz="6" w:space="0" w:color="auto"/>
              <w:right w:val="nil"/>
            </w:tcBorders>
            <w:shd w:val="clear" w:color="auto" w:fill="C0C0C0"/>
          </w:tcPr>
          <w:p w14:paraId="25E810EF" w14:textId="77777777" w:rsidR="0078080B" w:rsidRPr="00DA5093" w:rsidRDefault="0078080B" w:rsidP="0078080B">
            <w:pPr>
              <w:jc w:val="center"/>
              <w:rPr>
                <w:rFonts w:cs="Arial"/>
                <w:szCs w:val="24"/>
              </w:rPr>
            </w:pPr>
            <w:r w:rsidRPr="00DA5093">
              <w:rPr>
                <w:rFonts w:cs="Arial"/>
                <w:noProof/>
                <w:szCs w:val="24"/>
              </w:rPr>
              <w:drawing>
                <wp:anchor distT="0" distB="0" distL="114300" distR="114300" simplePos="0" relativeHeight="251770880" behindDoc="0" locked="0" layoutInCell="1" allowOverlap="1" wp14:anchorId="25E831ED" wp14:editId="25E831EE">
                  <wp:simplePos x="0" y="0"/>
                  <wp:positionH relativeFrom="margin">
                    <wp:align>center</wp:align>
                  </wp:positionH>
                  <wp:positionV relativeFrom="margin">
                    <wp:posOffset>170180</wp:posOffset>
                  </wp:positionV>
                  <wp:extent cx="619125" cy="561975"/>
                  <wp:effectExtent l="19050" t="0" r="0" b="0"/>
                  <wp:wrapSquare wrapText="bothSides"/>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19125" cy="561975"/>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0F0" w14:textId="77777777" w:rsidR="0078080B" w:rsidRPr="00DA5093" w:rsidRDefault="0078080B" w:rsidP="0078080B">
            <w:pPr>
              <w:rPr>
                <w:rFonts w:cs="Arial"/>
                <w:szCs w:val="24"/>
              </w:rPr>
            </w:pPr>
            <w:r w:rsidRPr="00DA5093">
              <w:t xml:space="preserve">NCUA reserves the right to go into any FISCU </w:t>
            </w:r>
            <w:r>
              <w:t xml:space="preserve">as frequently as warranted, based on risk to the NCUSIF, and may conduct an independent onsite contact when unable to coordinate a joint contact with the SSA.  NCUA will notify the SSA prior to initiating any such contact </w:t>
            </w:r>
            <w:r w:rsidRPr="00DA5093">
              <w:t>and s</w:t>
            </w:r>
            <w:r>
              <w:t>hare the report with the SSA prior to submission to the FISCU.</w:t>
            </w:r>
          </w:p>
        </w:tc>
      </w:tr>
    </w:tbl>
    <w:p w14:paraId="25E810F2" w14:textId="77777777" w:rsidR="0078080B" w:rsidRPr="00DA5093" w:rsidRDefault="0078080B" w:rsidP="0078080B">
      <w:pPr>
        <w:pStyle w:val="H3P"/>
      </w:pPr>
    </w:p>
    <w:p w14:paraId="25E810F3" w14:textId="77777777" w:rsidR="0078080B" w:rsidRPr="003A2ACA" w:rsidRDefault="0078080B" w:rsidP="0078080B">
      <w:pPr>
        <w:pStyle w:val="Heading3"/>
        <w:numPr>
          <w:ilvl w:val="0"/>
          <w:numId w:val="0"/>
        </w:numPr>
        <w:ind w:left="360"/>
      </w:pPr>
      <w:bookmarkStart w:id="282" w:name="_Toc286858731"/>
      <w:bookmarkStart w:id="283" w:name="_Toc286858914"/>
      <w:bookmarkStart w:id="284" w:name="_Toc287273980"/>
      <w:bookmarkStart w:id="285" w:name="_Toc323283939"/>
      <w:bookmarkStart w:id="286" w:name="_Toc324436633"/>
      <w:bookmarkStart w:id="287" w:name="_Toc325055293"/>
      <w:r>
        <w:t xml:space="preserve">B.  </w:t>
      </w:r>
      <w:r w:rsidRPr="003A2ACA">
        <w:t>Regional Director (RD) and Associate Regional Director (ARDP) Responsibilities</w:t>
      </w:r>
      <w:bookmarkEnd w:id="282"/>
      <w:bookmarkEnd w:id="283"/>
      <w:bookmarkEnd w:id="284"/>
      <w:bookmarkEnd w:id="285"/>
      <w:bookmarkEnd w:id="286"/>
      <w:bookmarkEnd w:id="287"/>
    </w:p>
    <w:p w14:paraId="25E810F4" w14:textId="77777777" w:rsidR="0078080B" w:rsidRPr="00DA5093" w:rsidRDefault="0078080B" w:rsidP="0078080B">
      <w:pPr>
        <w:ind w:left="360"/>
        <w:rPr>
          <w:rFonts w:cs="Arial"/>
          <w:szCs w:val="24"/>
        </w:rPr>
      </w:pPr>
    </w:p>
    <w:p w14:paraId="25E810F5" w14:textId="77777777" w:rsidR="0078080B" w:rsidRPr="0078080B" w:rsidRDefault="0078080B" w:rsidP="0078080B">
      <w:pPr>
        <w:pStyle w:val="H3P"/>
      </w:pPr>
      <w:bookmarkStart w:id="288" w:name="_Toc286858732"/>
      <w:r w:rsidRPr="0078080B">
        <w:t>The RD or designated ARDP will meet at least annually with the SSA.  The meetings will focus on the operating agreement, discussing roles, responsibilities, and expectations for NCUA and the SSA.</w:t>
      </w:r>
      <w:bookmarkEnd w:id="288"/>
      <w:r w:rsidRPr="0078080B">
        <w:t xml:space="preserve">  </w:t>
      </w:r>
    </w:p>
    <w:p w14:paraId="25E810F6" w14:textId="77777777" w:rsidR="0078080B" w:rsidRPr="00DA5093" w:rsidRDefault="0078080B" w:rsidP="0078080B">
      <w:pPr>
        <w:pStyle w:val="H3P"/>
      </w:pPr>
    </w:p>
    <w:p w14:paraId="25E810F7" w14:textId="77777777" w:rsidR="0078080B" w:rsidRPr="00DA5093" w:rsidRDefault="0078080B" w:rsidP="00031D0F">
      <w:pPr>
        <w:pStyle w:val="Heading2"/>
        <w:numPr>
          <w:ilvl w:val="0"/>
          <w:numId w:val="71"/>
        </w:numPr>
        <w:rPr>
          <w:rFonts w:cs="Arial"/>
        </w:rPr>
      </w:pPr>
      <w:bookmarkStart w:id="289" w:name="_Toc286858736"/>
      <w:bookmarkStart w:id="290" w:name="_Toc286858916"/>
      <w:bookmarkStart w:id="291" w:name="_Toc287273982"/>
      <w:bookmarkStart w:id="292" w:name="_Toc323283940"/>
      <w:bookmarkStart w:id="293" w:name="_Toc324436634"/>
      <w:bookmarkStart w:id="294" w:name="_Toc325055294"/>
      <w:r>
        <w:rPr>
          <w:rFonts w:cs="Arial"/>
        </w:rPr>
        <w:t>NCUA</w:t>
      </w:r>
      <w:bookmarkEnd w:id="289"/>
      <w:bookmarkEnd w:id="290"/>
      <w:bookmarkEnd w:id="291"/>
      <w:bookmarkEnd w:id="292"/>
      <w:bookmarkEnd w:id="293"/>
      <w:r>
        <w:rPr>
          <w:rFonts w:cs="Arial"/>
        </w:rPr>
        <w:t>’s FISCU Program</w:t>
      </w:r>
      <w:bookmarkEnd w:id="294"/>
    </w:p>
    <w:p w14:paraId="25E810F8" w14:textId="77777777" w:rsidR="0078080B" w:rsidRDefault="0078080B" w:rsidP="0078080B">
      <w:pPr>
        <w:ind w:right="540"/>
        <w:rPr>
          <w:rFonts w:cs="Arial"/>
          <w:szCs w:val="24"/>
        </w:rPr>
      </w:pPr>
    </w:p>
    <w:p w14:paraId="25E810F9" w14:textId="77777777" w:rsidR="0078080B" w:rsidRDefault="0078080B" w:rsidP="00031D0F">
      <w:pPr>
        <w:pStyle w:val="Heading3"/>
        <w:numPr>
          <w:ilvl w:val="0"/>
          <w:numId w:val="126"/>
        </w:numPr>
      </w:pPr>
      <w:bookmarkStart w:id="295" w:name="_Toc323283941"/>
      <w:bookmarkStart w:id="296" w:name="_Toc324436635"/>
      <w:bookmarkStart w:id="297" w:name="_Toc325055295"/>
      <w:r>
        <w:t>Disclosure of NCUA CAMEL and Risk Rating</w:t>
      </w:r>
      <w:bookmarkEnd w:id="295"/>
      <w:r>
        <w:t>s</w:t>
      </w:r>
      <w:bookmarkEnd w:id="296"/>
      <w:bookmarkEnd w:id="297"/>
      <w:r>
        <w:t xml:space="preserve"> </w:t>
      </w:r>
    </w:p>
    <w:p w14:paraId="25E810FA" w14:textId="77777777" w:rsidR="0078080B" w:rsidRDefault="0078080B" w:rsidP="0078080B">
      <w:pPr>
        <w:pStyle w:val="H3SubN0"/>
        <w:numPr>
          <w:ilvl w:val="0"/>
          <w:numId w:val="0"/>
        </w:numPr>
        <w:ind w:left="1526"/>
      </w:pPr>
    </w:p>
    <w:p w14:paraId="25E810FB" w14:textId="77777777" w:rsidR="0078080B" w:rsidRDefault="0078080B" w:rsidP="0078080B">
      <w:pPr>
        <w:pStyle w:val="H3P"/>
      </w:pPr>
      <w:r w:rsidRPr="00DA5093">
        <w:t xml:space="preserve">The </w:t>
      </w:r>
      <w:r>
        <w:t xml:space="preserve">examiner will provide the </w:t>
      </w:r>
      <w:r w:rsidRPr="00DA5093">
        <w:t xml:space="preserve">NCUA assigned CAMEL ratings (composite and components) to the SSA </w:t>
      </w:r>
      <w:r>
        <w:t>and disclose the ratings</w:t>
      </w:r>
      <w:r w:rsidRPr="00DA5093">
        <w:t xml:space="preserve"> to the credit union</w:t>
      </w:r>
      <w:r>
        <w:t xml:space="preserve"> (using the CAMEL Disclosure in FISCUs worksheet within Exam.xls).  </w:t>
      </w:r>
      <w:hyperlink r:id="rId43" w:history="1">
        <w:r w:rsidRPr="00235994">
          <w:rPr>
            <w:rStyle w:val="Hyperlink"/>
            <w:szCs w:val="24"/>
          </w:rPr>
          <w:t>NCUA Instruction No. 5020, Disclosing CAMEL Ratings to Federally Insured State Credit Unions (FISCUs)</w:t>
        </w:r>
      </w:hyperlink>
      <w:r>
        <w:t xml:space="preserve"> establishes the procedures examiners must follow to ensure the SSA and the FISCU know and understand NCUA’s assignment of risk.</w:t>
      </w:r>
    </w:p>
    <w:p w14:paraId="25E810FC" w14:textId="77777777" w:rsidR="0078080B" w:rsidRDefault="0078080B" w:rsidP="0078080B"/>
    <w:p w14:paraId="25E810FD" w14:textId="77777777" w:rsidR="0078080B" w:rsidRDefault="0078080B" w:rsidP="0078080B">
      <w:pPr>
        <w:pStyle w:val="Heading3"/>
      </w:pPr>
      <w:bookmarkStart w:id="298" w:name="_Toc325055296"/>
      <w:r>
        <w:lastRenderedPageBreak/>
        <w:t>NCUA Onsite Presence Criteria</w:t>
      </w:r>
      <w:bookmarkEnd w:id="298"/>
      <w:r>
        <w:t xml:space="preserve"> </w:t>
      </w:r>
    </w:p>
    <w:p w14:paraId="25E810FE" w14:textId="77777777" w:rsidR="0078080B" w:rsidRPr="00DA5093" w:rsidRDefault="0078080B" w:rsidP="0078080B">
      <w:pPr>
        <w:ind w:right="540"/>
        <w:rPr>
          <w:rFonts w:cs="Arial"/>
          <w:szCs w:val="24"/>
        </w:rPr>
      </w:pPr>
    </w:p>
    <w:p w14:paraId="25E810FF" w14:textId="77777777" w:rsidR="0078080B" w:rsidRPr="00DA5093" w:rsidRDefault="0078080B" w:rsidP="0078080B">
      <w:pPr>
        <w:pStyle w:val="H3P"/>
      </w:pPr>
      <w:r>
        <w:t>O</w:t>
      </w:r>
      <w:r w:rsidRPr="00DA5093">
        <w:t xml:space="preserve">nsite participation (including joint examinations, insurance reviews, and onsite supervision contacts) in FISCUs is necessary to effectively assess conditions that may pose a risk to the NCUSIF.  </w:t>
      </w:r>
      <w:r>
        <w:t xml:space="preserve">For FISCUs greater than $250 million in assets, NCUA will participate on annual examinations with the SSA or conduct insurance reviews.  </w:t>
      </w:r>
      <w:r w:rsidRPr="00DA5093">
        <w:t xml:space="preserve">The RD </w:t>
      </w:r>
      <w:r>
        <w:t>will</w:t>
      </w:r>
      <w:r w:rsidRPr="00DA5093">
        <w:t xml:space="preserve"> determine the onsite participation </w:t>
      </w:r>
      <w:r>
        <w:t xml:space="preserve">plans for </w:t>
      </w:r>
      <w:r w:rsidRPr="00DA5093">
        <w:t>FISCUs below $250 million in assets</w:t>
      </w:r>
      <w:r>
        <w:t xml:space="preserve"> as part of the annual resource budget process</w:t>
      </w:r>
      <w:r w:rsidRPr="00DA5093">
        <w:t xml:space="preserve">.  </w:t>
      </w:r>
      <w:r>
        <w:t xml:space="preserve">Since </w:t>
      </w:r>
      <w:r w:rsidRPr="00DA5093">
        <w:t xml:space="preserve">SSAs vary in their approach to onsite supervision between full </w:t>
      </w:r>
      <w:r>
        <w:t xml:space="preserve">examinations, </w:t>
      </w:r>
      <w:r w:rsidRPr="00DA5093">
        <w:t>the degree to which each region can utilize SSA examination and supervision work will also vary.</w:t>
      </w:r>
    </w:p>
    <w:p w14:paraId="25E81100" w14:textId="77777777" w:rsidR="0078080B" w:rsidRPr="00DA5093" w:rsidRDefault="0078080B" w:rsidP="0078080B">
      <w:pPr>
        <w:pStyle w:val="H3P"/>
      </w:pPr>
    </w:p>
    <w:p w14:paraId="25E81101" w14:textId="77777777" w:rsidR="0078080B" w:rsidRDefault="0078080B" w:rsidP="0078080B">
      <w:pPr>
        <w:pStyle w:val="H3P"/>
      </w:pPr>
      <w:r w:rsidRPr="00DA5093">
        <w:t xml:space="preserve">NCUA will notify the SSA of FISCUs selected for onsite contacts based upon quarterly statistical criteria and asset size.  Each </w:t>
      </w:r>
      <w:r>
        <w:t>Regional Office</w:t>
      </w:r>
      <w:r w:rsidRPr="00DA5093">
        <w:t xml:space="preserve"> will provide the specific criteria and reports used in making these selections to the state to ensure their awareness of which credit unions</w:t>
      </w:r>
      <w:r>
        <w:t xml:space="preserve"> NCUA</w:t>
      </w:r>
      <w:r w:rsidRPr="00DA5093">
        <w:t xml:space="preserve"> will select</w:t>
      </w:r>
      <w:r>
        <w:t xml:space="preserve"> </w:t>
      </w:r>
      <w:r w:rsidRPr="00DA5093">
        <w:t xml:space="preserve">for an </w:t>
      </w:r>
      <w:r>
        <w:t>o</w:t>
      </w:r>
      <w:r w:rsidRPr="00DA5093">
        <w:t>nsite contact.</w:t>
      </w:r>
    </w:p>
    <w:p w14:paraId="25E81102" w14:textId="77777777" w:rsidR="0078080B" w:rsidRDefault="0078080B" w:rsidP="0078080B"/>
    <w:p w14:paraId="25E81103" w14:textId="77777777" w:rsidR="0078080B" w:rsidRDefault="0078080B" w:rsidP="0078080B">
      <w:pPr>
        <w:pStyle w:val="Heading3"/>
      </w:pPr>
      <w:bookmarkStart w:id="299" w:name="_Toc325055297"/>
      <w:r>
        <w:t>Examination and Supervision Planning and Scoping</w:t>
      </w:r>
      <w:bookmarkEnd w:id="299"/>
      <w:r>
        <w:t xml:space="preserve"> </w:t>
      </w:r>
    </w:p>
    <w:p w14:paraId="25E81104" w14:textId="77777777" w:rsidR="0078080B" w:rsidRDefault="0078080B" w:rsidP="0078080B">
      <w:pPr>
        <w:ind w:left="360"/>
        <w:rPr>
          <w:rFonts w:cs="Arial"/>
        </w:rPr>
      </w:pPr>
    </w:p>
    <w:p w14:paraId="25E81105" w14:textId="77777777" w:rsidR="0078080B" w:rsidRDefault="0078080B" w:rsidP="0078080B">
      <w:pPr>
        <w:pStyle w:val="H3P"/>
      </w:pPr>
      <w:r w:rsidRPr="0078080B">
        <w:t>Planning and scoping is an integral component of the risk-focused examination program.  An appropriate assessment of risk will result in an effective allocation of resources based on the level and type of risk present in the credit union</w:t>
      </w:r>
      <w:r w:rsidRPr="00DA5093">
        <w:t>.</w:t>
      </w:r>
    </w:p>
    <w:p w14:paraId="25E81106" w14:textId="77777777" w:rsidR="0078080B" w:rsidRDefault="0078080B" w:rsidP="0078080B">
      <w:pPr>
        <w:pStyle w:val="H3P"/>
      </w:pPr>
    </w:p>
    <w:p w14:paraId="25E81107" w14:textId="77777777" w:rsidR="0078080B" w:rsidRPr="00DE3DF8" w:rsidRDefault="0078080B" w:rsidP="0078080B">
      <w:pPr>
        <w:pStyle w:val="Heading3"/>
      </w:pPr>
      <w:bookmarkStart w:id="300" w:name="_Toc325055298"/>
      <w:r w:rsidRPr="00DE3DF8">
        <w:t>Preliminary Risk Assessment</w:t>
      </w:r>
      <w:bookmarkEnd w:id="300"/>
    </w:p>
    <w:p w14:paraId="25E81108" w14:textId="77777777" w:rsidR="0078080B" w:rsidRDefault="0078080B" w:rsidP="0078080B">
      <w:pPr>
        <w:pStyle w:val="H3P"/>
      </w:pPr>
    </w:p>
    <w:p w14:paraId="25E81109" w14:textId="77777777" w:rsidR="0078080B" w:rsidRDefault="0078080B" w:rsidP="0078080B">
      <w:pPr>
        <w:pStyle w:val="H3P"/>
      </w:pPr>
      <w:r>
        <w:t>The p</w:t>
      </w:r>
      <w:r w:rsidRPr="00DA5093">
        <w:t xml:space="preserve">reliminary risk assessment drives the initial scoping for the risk-based examination.  </w:t>
      </w:r>
      <w:r>
        <w:t xml:space="preserve">Examiners </w:t>
      </w:r>
      <w:r w:rsidRPr="00DA5093">
        <w:t xml:space="preserve">document </w:t>
      </w:r>
      <w:r>
        <w:t>their assessment in the</w:t>
      </w:r>
      <w:r w:rsidRPr="00DA5093">
        <w:t xml:space="preserve"> </w:t>
      </w:r>
      <w:r>
        <w:t>preliminary r</w:t>
      </w:r>
      <w:r w:rsidRPr="00DA5093">
        <w:t xml:space="preserve">isk </w:t>
      </w:r>
      <w:r>
        <w:t>a</w:t>
      </w:r>
      <w:r w:rsidRPr="00DA5093">
        <w:t xml:space="preserve">ssessment </w:t>
      </w:r>
      <w:r>
        <w:t>t</w:t>
      </w:r>
      <w:r w:rsidRPr="00DA5093">
        <w:t>ab</w:t>
      </w:r>
      <w:r>
        <w:t xml:space="preserve"> of the AIRES Scope Module</w:t>
      </w:r>
      <w:r w:rsidRPr="00DA5093">
        <w:t xml:space="preserve">.  </w:t>
      </w:r>
    </w:p>
    <w:p w14:paraId="25E8110A" w14:textId="77777777" w:rsidR="0078080B" w:rsidRDefault="0078080B" w:rsidP="0078080B">
      <w:pPr>
        <w:pStyle w:val="H3P"/>
      </w:pPr>
    </w:p>
    <w:p w14:paraId="25E8110B" w14:textId="77777777" w:rsidR="0078080B" w:rsidRDefault="0078080B" w:rsidP="0078080B">
      <w:pPr>
        <w:pStyle w:val="H3P"/>
      </w:pPr>
      <w:r>
        <w:t>Examiners</w:t>
      </w:r>
      <w:r w:rsidRPr="00DA5093">
        <w:t xml:space="preserve"> will focus on current and emerging risk indicators and evaluate preliminary risks.  At a minimum, </w:t>
      </w:r>
      <w:r>
        <w:t>examiners</w:t>
      </w:r>
      <w:r w:rsidRPr="00DA5093">
        <w:t xml:space="preserve"> will review and document each risk area in </w:t>
      </w:r>
      <w:r>
        <w:t xml:space="preserve">the </w:t>
      </w:r>
      <w:r w:rsidRPr="00DA5093">
        <w:t>AIRES</w:t>
      </w:r>
      <w:r>
        <w:t xml:space="preserve"> Scope Module</w:t>
      </w:r>
      <w:r w:rsidRPr="00DA5093">
        <w:t xml:space="preserve"> by reviewing the following items:</w:t>
      </w:r>
    </w:p>
    <w:p w14:paraId="25E8110C" w14:textId="77777777" w:rsidR="0078080B" w:rsidRPr="00DA5093" w:rsidRDefault="0078080B" w:rsidP="0078080B">
      <w:pPr>
        <w:pStyle w:val="H3P"/>
      </w:pPr>
    </w:p>
    <w:p w14:paraId="25E8110D" w14:textId="77777777" w:rsidR="0078080B" w:rsidRDefault="0078080B" w:rsidP="0078080B">
      <w:pPr>
        <w:pStyle w:val="H3B"/>
        <w:tabs>
          <w:tab w:val="clear" w:pos="360"/>
          <w:tab w:val="num" w:pos="188"/>
        </w:tabs>
        <w:ind w:left="1268"/>
      </w:pPr>
      <w:r>
        <w:t>The previous examination</w:t>
      </w:r>
      <w:r w:rsidRPr="00DA5093">
        <w:t>;</w:t>
      </w:r>
    </w:p>
    <w:p w14:paraId="25E8110E" w14:textId="77777777" w:rsidR="0078080B" w:rsidRPr="00DA5093" w:rsidRDefault="0078080B" w:rsidP="0078080B"/>
    <w:p w14:paraId="25E8110F" w14:textId="77777777" w:rsidR="0078080B" w:rsidRDefault="0078080B" w:rsidP="0078080B">
      <w:pPr>
        <w:pStyle w:val="H3B"/>
        <w:ind w:left="1268"/>
      </w:pPr>
      <w:r w:rsidRPr="00DA5093">
        <w:t>The most recent FPR.  Discuss any adverse financial trends in key areas, significant changes in the balance sheet structure, significant growth patterns, and significant changes in loan, investment, or share products;</w:t>
      </w:r>
    </w:p>
    <w:p w14:paraId="25E81110" w14:textId="77777777" w:rsidR="0078080B" w:rsidRPr="00DA5093" w:rsidRDefault="0078080B" w:rsidP="0078080B">
      <w:r w:rsidRPr="00DA5093">
        <w:t xml:space="preserve"> </w:t>
      </w:r>
    </w:p>
    <w:p w14:paraId="25E81111" w14:textId="77777777" w:rsidR="0078080B" w:rsidRDefault="0078080B" w:rsidP="0078080B">
      <w:pPr>
        <w:pStyle w:val="H3B"/>
        <w:ind w:left="1268"/>
      </w:pPr>
      <w:r w:rsidRPr="00DA5093">
        <w:t xml:space="preserve">The areas of risk triggered by the most recent national and/or regional risk reports for the associated credit union; </w:t>
      </w:r>
    </w:p>
    <w:p w14:paraId="25E81112" w14:textId="77777777" w:rsidR="0078080B" w:rsidRPr="00DA5093" w:rsidRDefault="0078080B" w:rsidP="0078080B"/>
    <w:p w14:paraId="25E81113" w14:textId="77777777" w:rsidR="0078080B" w:rsidRDefault="0078080B" w:rsidP="0078080B">
      <w:pPr>
        <w:pStyle w:val="H3B"/>
        <w:ind w:left="1268"/>
      </w:pPr>
      <w:r w:rsidRPr="00DA5093">
        <w:t xml:space="preserve">Any outstanding administrative </w:t>
      </w:r>
      <w:r>
        <w:t xml:space="preserve">actions; and </w:t>
      </w:r>
    </w:p>
    <w:p w14:paraId="25E81114" w14:textId="77777777" w:rsidR="0078080B" w:rsidRDefault="0078080B" w:rsidP="0078080B">
      <w:pPr>
        <w:pStyle w:val="H3B"/>
        <w:numPr>
          <w:ilvl w:val="0"/>
          <w:numId w:val="0"/>
        </w:numPr>
        <w:ind w:left="1268"/>
      </w:pPr>
    </w:p>
    <w:p w14:paraId="25E81115" w14:textId="77777777" w:rsidR="0078080B" w:rsidRPr="00DA5093" w:rsidRDefault="0078080B" w:rsidP="0078080B">
      <w:pPr>
        <w:pStyle w:val="H3B"/>
        <w:ind w:left="1268"/>
      </w:pPr>
      <w:r w:rsidRPr="00DA5093">
        <w:lastRenderedPageBreak/>
        <w:t xml:space="preserve">Other </w:t>
      </w:r>
      <w:r>
        <w:t xml:space="preserve">relevant </w:t>
      </w:r>
      <w:r w:rsidRPr="00DA5093">
        <w:t xml:space="preserve">items </w:t>
      </w:r>
      <w:r>
        <w:t>such as</w:t>
      </w:r>
      <w:r w:rsidRPr="00DA5093">
        <w:t xml:space="preserve"> </w:t>
      </w:r>
      <w:r>
        <w:t>Regional Office</w:t>
      </w:r>
      <w:r w:rsidRPr="00DA5093">
        <w:t xml:space="preserve"> correspondence, regulatory waivers, </w:t>
      </w:r>
      <w:r>
        <w:t xml:space="preserve">mergers, </w:t>
      </w:r>
      <w:hyperlink r:id="rId44" w:history="1">
        <w:r w:rsidRPr="007E5697">
          <w:rPr>
            <w:rStyle w:val="Hyperlink"/>
          </w:rPr>
          <w:t>economic information</w:t>
        </w:r>
      </w:hyperlink>
      <w:r>
        <w:rPr>
          <w:rStyle w:val="Hyperlink"/>
        </w:rPr>
        <w:t>,</w:t>
      </w:r>
      <w:r>
        <w:rPr>
          <w:rStyle w:val="FootnoteReference"/>
        </w:rPr>
        <w:footnoteReference w:id="22"/>
      </w:r>
      <w:r w:rsidRPr="00DA5093">
        <w:t xml:space="preserve"> AIRES standard query reports, and additional prior examinations and supervision contacts.</w:t>
      </w:r>
    </w:p>
    <w:p w14:paraId="25E81116" w14:textId="77777777" w:rsidR="0078080B" w:rsidRDefault="0078080B" w:rsidP="0078080B"/>
    <w:p w14:paraId="25E81117" w14:textId="77777777" w:rsidR="0078080B" w:rsidRDefault="0078080B" w:rsidP="0078080B">
      <w:pPr>
        <w:pStyle w:val="Heading3"/>
      </w:pPr>
      <w:bookmarkStart w:id="301" w:name="_Toc325055299"/>
      <w:r>
        <w:t>AIRES Scope</w:t>
      </w:r>
      <w:bookmarkEnd w:id="301"/>
    </w:p>
    <w:p w14:paraId="25E81118" w14:textId="77777777" w:rsidR="0078080B" w:rsidRPr="00DE3DF8" w:rsidRDefault="0078080B" w:rsidP="0078080B">
      <w:pPr>
        <w:pStyle w:val="H3P"/>
        <w:rPr>
          <w:b/>
        </w:rPr>
      </w:pPr>
    </w:p>
    <w:p w14:paraId="25E81119" w14:textId="77777777" w:rsidR="0078080B" w:rsidRDefault="0078080B" w:rsidP="0078080B">
      <w:pPr>
        <w:pStyle w:val="H3P"/>
      </w:pPr>
      <w:r w:rsidRPr="00DA5093">
        <w:t xml:space="preserve">The scope is the permanent record of procedures performed during an </w:t>
      </w:r>
      <w:r>
        <w:t xml:space="preserve">examination or </w:t>
      </w:r>
      <w:r w:rsidRPr="00DA5093">
        <w:t xml:space="preserve">supervision contact.  </w:t>
      </w:r>
      <w:r>
        <w:t>Examiners</w:t>
      </w:r>
      <w:r w:rsidRPr="00DA5093">
        <w:t xml:space="preserve"> must thoroughly document the areas reviewed, the results, and the </w:t>
      </w:r>
      <w:r>
        <w:t>recommended action.  Comments</w:t>
      </w:r>
      <w:r w:rsidRPr="00DA5093">
        <w:t xml:space="preserve"> like "completed" </w:t>
      </w:r>
      <w:r>
        <w:t>or “inadequate” are</w:t>
      </w:r>
      <w:r w:rsidRPr="00DA5093">
        <w:t xml:space="preserve"> not </w:t>
      </w:r>
      <w:r>
        <w:t>sufficient</w:t>
      </w:r>
      <w:r w:rsidRPr="00DA5093">
        <w:t xml:space="preserve">.  </w:t>
      </w:r>
      <w:r w:rsidRPr="000D2E1F">
        <w:t xml:space="preserve">Examiners must include a description of the area reviewed and results obtained, regardless of whether references to other </w:t>
      </w:r>
      <w:r>
        <w:t>work papers</w:t>
      </w:r>
      <w:r w:rsidRPr="000D2E1F">
        <w:t xml:space="preserve"> are included in the AIRES scope.</w:t>
      </w:r>
      <w:r>
        <w:t xml:space="preserve">  The Scope Module should be a comprehensive synopsis of what occurred during the examination or supervision contact.  A comprehensive scope will enable the examiner of the next examination to become familiar with the history of the credit union in a shorter amount of time.  </w:t>
      </w:r>
      <w:hyperlink w:anchor="Appendix2A" w:history="1">
        <w:r w:rsidRPr="000D2E1F">
          <w:rPr>
            <w:rStyle w:val="Hyperlink"/>
          </w:rPr>
          <w:t>Appendix 2-A</w:t>
        </w:r>
      </w:hyperlink>
      <w:r>
        <w:t xml:space="preserve"> provides examples of sufficient scoping detail.  When completing the Scope Module and areas of review, all team members will include their SME area</w:t>
      </w:r>
      <w:r w:rsidRPr="00D03E2D">
        <w:t xml:space="preserve"> </w:t>
      </w:r>
      <w:r>
        <w:t xml:space="preserve">in parenthesis, when applicable, next to their initials in the “Done by” column of the Scope Module.  </w:t>
      </w:r>
    </w:p>
    <w:p w14:paraId="25E8111A" w14:textId="77777777" w:rsidR="0078080B" w:rsidRPr="00DA5093" w:rsidRDefault="0078080B" w:rsidP="0078080B">
      <w:pPr>
        <w:pStyle w:val="H3P"/>
      </w:pPr>
    </w:p>
    <w:p w14:paraId="25E8111B" w14:textId="77777777" w:rsidR="0078080B" w:rsidRDefault="0078080B" w:rsidP="0078080B">
      <w:pPr>
        <w:pStyle w:val="H3P"/>
      </w:pPr>
      <w:r w:rsidRPr="00DA5093">
        <w:t>EICs</w:t>
      </w:r>
      <w:r w:rsidRPr="00DA5093">
        <w:rPr>
          <w:rStyle w:val="FootnoteReference"/>
        </w:rPr>
        <w:footnoteReference w:id="23"/>
      </w:r>
      <w:r w:rsidRPr="00DA5093">
        <w:t xml:space="preserve"> are responsible for the sufficiency of the AIRES Scope.</w:t>
      </w:r>
      <w:r w:rsidRPr="00DA5093" w:rsidDel="002F71AD">
        <w:t xml:space="preserve"> </w:t>
      </w:r>
      <w:r w:rsidRPr="00DA5093">
        <w:t xml:space="preserve"> </w:t>
      </w:r>
      <w:r>
        <w:t xml:space="preserve">EICs need to  </w:t>
      </w:r>
      <w:r w:rsidRPr="00DA5093">
        <w:t>evaluate the appropriateness of the scope and document procedures commensurate with the size and complexity of the credit union throughout the course of the examination</w:t>
      </w:r>
      <w:r>
        <w:t xml:space="preserve"> or supervision contact</w:t>
      </w:r>
      <w:r w:rsidRPr="00DA5093">
        <w:t xml:space="preserve">.  EICs will expand </w:t>
      </w:r>
      <w:r>
        <w:t xml:space="preserve">and/or modify </w:t>
      </w:r>
      <w:r w:rsidRPr="00DA5093">
        <w:t xml:space="preserve">scope procedures </w:t>
      </w:r>
      <w:r>
        <w:t>to</w:t>
      </w:r>
      <w:r w:rsidRPr="00DA5093">
        <w:t xml:space="preserve"> evaluate those areas representing a significant risk or potential risk to the credit union, including:</w:t>
      </w:r>
    </w:p>
    <w:p w14:paraId="25E8111C" w14:textId="77777777" w:rsidR="0078080B" w:rsidRPr="00DA5093" w:rsidRDefault="0078080B" w:rsidP="0078080B">
      <w:pPr>
        <w:pStyle w:val="H3P"/>
      </w:pPr>
    </w:p>
    <w:p w14:paraId="25E8111D" w14:textId="77777777" w:rsidR="0078080B" w:rsidRDefault="0078080B" w:rsidP="0078080B">
      <w:pPr>
        <w:pStyle w:val="H3B"/>
      </w:pPr>
      <w:r w:rsidRPr="00DA5093">
        <w:t>New and/or fast growing programs;</w:t>
      </w:r>
    </w:p>
    <w:p w14:paraId="25E8111E" w14:textId="77777777" w:rsidR="0078080B" w:rsidRPr="00DA5093" w:rsidRDefault="0078080B" w:rsidP="0078080B">
      <w:r w:rsidRPr="00DA5093">
        <w:t xml:space="preserve"> </w:t>
      </w:r>
    </w:p>
    <w:p w14:paraId="25E8111F" w14:textId="77777777" w:rsidR="0078080B" w:rsidRDefault="0078080B" w:rsidP="0078080B">
      <w:pPr>
        <w:pStyle w:val="H3B"/>
      </w:pPr>
      <w:r w:rsidRPr="00DA5093">
        <w:t xml:space="preserve">Unusual or negative </w:t>
      </w:r>
      <w:r>
        <w:t>t</w:t>
      </w:r>
      <w:r w:rsidRPr="00DA5093">
        <w:t>rends</w:t>
      </w:r>
      <w:r>
        <w:t xml:space="preserve"> identified in the most recent FPR or quarterly risk reports</w:t>
      </w:r>
      <w:r w:rsidRPr="00DA5093">
        <w:t>;</w:t>
      </w:r>
    </w:p>
    <w:p w14:paraId="25E81120" w14:textId="77777777" w:rsidR="0078080B" w:rsidRPr="00DA5093" w:rsidRDefault="0078080B" w:rsidP="0078080B"/>
    <w:p w14:paraId="25E81121" w14:textId="77777777" w:rsidR="0078080B" w:rsidRDefault="0078080B" w:rsidP="0078080B">
      <w:pPr>
        <w:pStyle w:val="H3B"/>
      </w:pPr>
      <w:r w:rsidRPr="00DA5093">
        <w:t>Unusual member account characteristics(e.g. accrued interest greater than payment, paid ahead loans, negative shares, member concentrations, etc.)</w:t>
      </w:r>
      <w:r>
        <w:t>, often</w:t>
      </w:r>
      <w:r w:rsidRPr="00DA5093">
        <w:t xml:space="preserve"> identified by using </w:t>
      </w:r>
      <w:r>
        <w:t xml:space="preserve">the </w:t>
      </w:r>
      <w:r w:rsidRPr="00DA5093">
        <w:t>AIRES loan and share download;</w:t>
      </w:r>
    </w:p>
    <w:p w14:paraId="25E81122" w14:textId="77777777" w:rsidR="0078080B" w:rsidRPr="00DA5093" w:rsidRDefault="0078080B" w:rsidP="0078080B"/>
    <w:p w14:paraId="25E81123" w14:textId="77777777" w:rsidR="0078080B" w:rsidRDefault="0078080B" w:rsidP="0078080B">
      <w:pPr>
        <w:pStyle w:val="H3B"/>
      </w:pPr>
      <w:r w:rsidRPr="00DA5093">
        <w:t>Areas identified in the most recent quarterly risk reports</w:t>
      </w:r>
      <w:r>
        <w:t>;</w:t>
      </w:r>
    </w:p>
    <w:p w14:paraId="25E81124" w14:textId="77777777" w:rsidR="0078080B" w:rsidRPr="00DA5093" w:rsidRDefault="0078080B" w:rsidP="0078080B"/>
    <w:p w14:paraId="25E81125" w14:textId="77777777" w:rsidR="0078080B" w:rsidRDefault="0078080B" w:rsidP="0078080B">
      <w:pPr>
        <w:pStyle w:val="H3B"/>
      </w:pPr>
      <w:r w:rsidRPr="00DA5093">
        <w:t xml:space="preserve">New or </w:t>
      </w:r>
      <w:r>
        <w:t>increased risk tolerance by management</w:t>
      </w:r>
      <w:r w:rsidRPr="00DA5093">
        <w:t>;</w:t>
      </w:r>
    </w:p>
    <w:p w14:paraId="25E81126" w14:textId="77777777" w:rsidR="0078080B" w:rsidRPr="00DA5093" w:rsidRDefault="0078080B" w:rsidP="0078080B"/>
    <w:p w14:paraId="25E81127" w14:textId="77777777" w:rsidR="0078080B" w:rsidRDefault="0078080B" w:rsidP="0078080B">
      <w:pPr>
        <w:pStyle w:val="H3B"/>
      </w:pPr>
      <w:r w:rsidRPr="00DA5093">
        <w:t xml:space="preserve">Change in complexity of programs; </w:t>
      </w:r>
    </w:p>
    <w:p w14:paraId="25E81128" w14:textId="77777777" w:rsidR="0078080B" w:rsidRPr="00DA5093" w:rsidRDefault="0078080B" w:rsidP="0078080B"/>
    <w:p w14:paraId="25E81129" w14:textId="77777777" w:rsidR="0078080B" w:rsidRDefault="0078080B" w:rsidP="0078080B">
      <w:pPr>
        <w:pStyle w:val="H3B"/>
      </w:pPr>
      <w:r w:rsidRPr="00DA5093">
        <w:t>Significant changes in the makeup of the balance sheet;</w:t>
      </w:r>
    </w:p>
    <w:p w14:paraId="25E8112A" w14:textId="77777777" w:rsidR="0078080B" w:rsidRDefault="0078080B" w:rsidP="0078080B"/>
    <w:p w14:paraId="25E8112B" w14:textId="77777777" w:rsidR="0078080B" w:rsidRDefault="0078080B" w:rsidP="0078080B">
      <w:pPr>
        <w:pStyle w:val="H3B"/>
      </w:pPr>
      <w:r w:rsidRPr="00DA5093">
        <w:t>Increased concentrations of risk</w:t>
      </w:r>
      <w:r w:rsidRPr="00DA5093">
        <w:rPr>
          <w:rStyle w:val="FootnoteReference"/>
        </w:rPr>
        <w:footnoteReference w:id="24"/>
      </w:r>
      <w:r>
        <w:t xml:space="preserve"> relative to net worth and assets</w:t>
      </w:r>
      <w:r w:rsidRPr="00DA5093">
        <w:t>; and</w:t>
      </w:r>
    </w:p>
    <w:p w14:paraId="25E8112C" w14:textId="77777777" w:rsidR="0078080B" w:rsidRDefault="0078080B" w:rsidP="0078080B"/>
    <w:p w14:paraId="25E8112D" w14:textId="77777777" w:rsidR="0078080B" w:rsidRDefault="0078080B" w:rsidP="0078080B">
      <w:pPr>
        <w:pStyle w:val="H3B"/>
      </w:pPr>
      <w:r>
        <w:t>Inadequate</w:t>
      </w:r>
      <w:r w:rsidRPr="00DA5093">
        <w:t xml:space="preserve"> or lack of strategic/business planning. </w:t>
      </w:r>
    </w:p>
    <w:p w14:paraId="25E8112E" w14:textId="77777777" w:rsidR="0078080B" w:rsidRPr="00DA5093" w:rsidRDefault="0078080B" w:rsidP="0078080B"/>
    <w:p w14:paraId="25E8112F" w14:textId="77777777" w:rsidR="0078080B" w:rsidRPr="00DA5093" w:rsidRDefault="0078080B" w:rsidP="0078080B">
      <w:pPr>
        <w:pStyle w:val="H3P"/>
      </w:pPr>
      <w:r>
        <w:t>Examiners</w:t>
      </w:r>
      <w:r w:rsidRPr="00DA5093">
        <w:t xml:space="preserve"> </w:t>
      </w:r>
      <w:r>
        <w:t>will</w:t>
      </w:r>
      <w:r w:rsidRPr="00DA5093">
        <w:t xml:space="preserve"> review these plans and determine whether the plans are reasonable </w:t>
      </w:r>
      <w:r>
        <w:t>and</w:t>
      </w:r>
      <w:r w:rsidRPr="00DA5093">
        <w:t xml:space="preserve"> appropriate for the size and complexity of the credit union.  Refer to the “Review Areas” worksheet in </w:t>
      </w:r>
      <w:r>
        <w:t>Exam.xls</w:t>
      </w:r>
      <w:r w:rsidRPr="00DA5093">
        <w:t xml:space="preserve"> in AIRES for additional suggested scope areas.  </w:t>
      </w:r>
      <w:r>
        <w:t xml:space="preserve">Examiners must adequately explain any </w:t>
      </w:r>
      <w:r w:rsidRPr="00BD02D2">
        <w:t>changes</w:t>
      </w:r>
      <w:r>
        <w:t xml:space="preserve"> </w:t>
      </w:r>
      <w:r w:rsidRPr="00BD02D2">
        <w:t>from the preliminary risk assessment to the final risk assessment to justify the final risk ratings.</w:t>
      </w:r>
    </w:p>
    <w:p w14:paraId="25E81130" w14:textId="77777777" w:rsidR="0078080B" w:rsidRDefault="0078080B" w:rsidP="0078080B"/>
    <w:p w14:paraId="25E81131" w14:textId="77777777" w:rsidR="0078080B" w:rsidRDefault="0078080B" w:rsidP="0078080B">
      <w:pPr>
        <w:pStyle w:val="Heading3"/>
      </w:pPr>
      <w:bookmarkStart w:id="302" w:name="_Toc325055300"/>
      <w:r>
        <w:t>NCUA-SSA Joint Scoping</w:t>
      </w:r>
      <w:bookmarkEnd w:id="302"/>
    </w:p>
    <w:p w14:paraId="25E81132" w14:textId="77777777" w:rsidR="0078080B" w:rsidRDefault="0078080B" w:rsidP="0078080B"/>
    <w:p w14:paraId="25E81133" w14:textId="77777777" w:rsidR="0078080B" w:rsidRPr="00DA5093" w:rsidRDefault="0078080B" w:rsidP="0078080B">
      <w:pPr>
        <w:pStyle w:val="H3P"/>
        <w:tabs>
          <w:tab w:val="left" w:pos="450"/>
        </w:tabs>
      </w:pPr>
      <w:r>
        <w:t xml:space="preserve">Scoping for FISCU joint examinations and contact may vary and will consider the relationship with the SSA.  </w:t>
      </w:r>
      <w:r w:rsidRPr="00DA5093">
        <w:t xml:space="preserve">Meeting(s) with the SSA examiner to establish NCUA’s scope and support resources will be held prior to or at the start of fieldwork.  The meeting may be a telephone contact or via secure email.  The </w:t>
      </w:r>
      <w:r>
        <w:t>examiner</w:t>
      </w:r>
      <w:r w:rsidRPr="00DA5093">
        <w:t xml:space="preserve"> responsible for setting up the meeting will depend on the working arrangement with each SSA.  The </w:t>
      </w:r>
      <w:r>
        <w:t>examiner’s</w:t>
      </w:r>
      <w:r w:rsidRPr="00DA5093">
        <w:t xml:space="preserve"> objective of the scoping meeting is to:</w:t>
      </w:r>
    </w:p>
    <w:p w14:paraId="25E81134" w14:textId="77777777" w:rsidR="0078080B" w:rsidRPr="00DA5093" w:rsidRDefault="0078080B" w:rsidP="0078080B">
      <w:pPr>
        <w:ind w:left="720"/>
        <w:rPr>
          <w:rFonts w:cs="Arial"/>
          <w:szCs w:val="24"/>
        </w:rPr>
      </w:pPr>
    </w:p>
    <w:p w14:paraId="25E81135" w14:textId="77777777" w:rsidR="0078080B" w:rsidRDefault="0078080B" w:rsidP="0078080B">
      <w:pPr>
        <w:pStyle w:val="H3B"/>
        <w:tabs>
          <w:tab w:val="clear" w:pos="360"/>
          <w:tab w:val="num" w:pos="908"/>
        </w:tabs>
        <w:ind w:left="1268"/>
      </w:pPr>
      <w:r w:rsidRPr="00DA5093">
        <w:t>Discuss the issues initiating the contact;</w:t>
      </w:r>
    </w:p>
    <w:p w14:paraId="25E81136" w14:textId="77777777" w:rsidR="0078080B" w:rsidRPr="00DA5093" w:rsidRDefault="0078080B" w:rsidP="0078080B">
      <w:pPr>
        <w:pStyle w:val="H3B"/>
        <w:numPr>
          <w:ilvl w:val="0"/>
          <w:numId w:val="0"/>
        </w:numPr>
        <w:ind w:left="1268"/>
      </w:pPr>
    </w:p>
    <w:p w14:paraId="25E81137" w14:textId="77777777" w:rsidR="0078080B" w:rsidRDefault="0078080B" w:rsidP="0078080B">
      <w:pPr>
        <w:pStyle w:val="H3B"/>
        <w:ind w:left="1268"/>
      </w:pPr>
      <w:r w:rsidRPr="00DA5093">
        <w:t>Discuss any new information;</w:t>
      </w:r>
    </w:p>
    <w:p w14:paraId="25E81138" w14:textId="77777777" w:rsidR="0078080B" w:rsidRPr="00DA5093" w:rsidRDefault="0078080B" w:rsidP="0078080B">
      <w:pPr>
        <w:pStyle w:val="H3B"/>
        <w:numPr>
          <w:ilvl w:val="0"/>
          <w:numId w:val="0"/>
        </w:numPr>
        <w:ind w:left="1268"/>
      </w:pPr>
    </w:p>
    <w:p w14:paraId="25E81139" w14:textId="77777777" w:rsidR="0078080B" w:rsidRPr="00DA5093" w:rsidRDefault="0078080B" w:rsidP="0078080B">
      <w:pPr>
        <w:pStyle w:val="H3B"/>
        <w:ind w:left="1268"/>
      </w:pPr>
      <w:r w:rsidRPr="00DA5093">
        <w:t xml:space="preserve">Define operational and financial concerns; and </w:t>
      </w:r>
    </w:p>
    <w:p w14:paraId="25E8113A" w14:textId="77777777" w:rsidR="0078080B" w:rsidRDefault="0078080B" w:rsidP="0078080B">
      <w:pPr>
        <w:pStyle w:val="H3B"/>
        <w:numPr>
          <w:ilvl w:val="0"/>
          <w:numId w:val="0"/>
        </w:numPr>
        <w:ind w:left="1268"/>
      </w:pPr>
    </w:p>
    <w:p w14:paraId="25E8113B" w14:textId="77777777" w:rsidR="0078080B" w:rsidRDefault="0078080B" w:rsidP="0078080B">
      <w:pPr>
        <w:pStyle w:val="H3B"/>
        <w:ind w:left="1268"/>
      </w:pPr>
      <w:r w:rsidRPr="00DA5093">
        <w:t>Establish review areas.</w:t>
      </w:r>
    </w:p>
    <w:p w14:paraId="25E8113C" w14:textId="77777777" w:rsidR="0078080B" w:rsidRPr="00DA5093" w:rsidRDefault="0078080B" w:rsidP="0078080B">
      <w:pPr>
        <w:ind w:left="720"/>
      </w:pPr>
    </w:p>
    <w:p w14:paraId="25E8113D" w14:textId="77777777" w:rsidR="0078080B" w:rsidRDefault="0078080B" w:rsidP="0078080B">
      <w:pPr>
        <w:pStyle w:val="H3P"/>
      </w:pPr>
      <w:r w:rsidRPr="00DA5093">
        <w:t>NCUA</w:t>
      </w:r>
      <w:r>
        <w:t xml:space="preserve">’s role in conducting joint examinations and contacts is limited to </w:t>
      </w:r>
      <w:r w:rsidRPr="00DA5093">
        <w:t>significant risk areas</w:t>
      </w:r>
      <w:r>
        <w:t xml:space="preserve"> and compliance with laws and regulations for which NCUA has enforcement authority.</w:t>
      </w:r>
      <w:r w:rsidRPr="00DA5093">
        <w:t xml:space="preserve">  When </w:t>
      </w:r>
      <w:r>
        <w:t>a</w:t>
      </w:r>
      <w:r w:rsidRPr="00DA5093">
        <w:t xml:space="preserve"> review reveals additional </w:t>
      </w:r>
      <w:r>
        <w:t xml:space="preserve">safety and soundness </w:t>
      </w:r>
      <w:r w:rsidRPr="00DA5093">
        <w:t xml:space="preserve">concerns, </w:t>
      </w:r>
      <w:r>
        <w:t>examiners</w:t>
      </w:r>
      <w:r w:rsidRPr="00DA5093">
        <w:t xml:space="preserve"> </w:t>
      </w:r>
      <w:r>
        <w:t>will</w:t>
      </w:r>
      <w:r w:rsidRPr="00DA5093">
        <w:t xml:space="preserve"> expand the scope and review time in consultation with </w:t>
      </w:r>
      <w:r>
        <w:t>their supervisor</w:t>
      </w:r>
      <w:r w:rsidRPr="00DA5093">
        <w:t xml:space="preserve">.  If agreements cannot be reached regarding NCUA’s participation, including expansion of the scope, the NCUA examiner will contact </w:t>
      </w:r>
      <w:r>
        <w:t>their supervisor</w:t>
      </w:r>
      <w:r w:rsidRPr="00DA5093">
        <w:t xml:space="preserve"> prior to or during the examination, who will discuss the matter with the SSA office</w:t>
      </w:r>
      <w:r>
        <w:t>.  Supervisors will request ARDP involvement in the event the supervisor and the SSA office cannot resolve the issue</w:t>
      </w:r>
      <w:r w:rsidRPr="00DA5093">
        <w:t>.</w:t>
      </w:r>
    </w:p>
    <w:p w14:paraId="25E8113E" w14:textId="77777777" w:rsidR="0078080B" w:rsidRDefault="0078080B" w:rsidP="0078080B">
      <w:pPr>
        <w:pStyle w:val="H3P"/>
      </w:pPr>
    </w:p>
    <w:p w14:paraId="25E8113F" w14:textId="77777777" w:rsidR="0078080B" w:rsidRDefault="0078080B" w:rsidP="0078080B">
      <w:pPr>
        <w:pStyle w:val="H3P"/>
      </w:pPr>
      <w:r>
        <w:t>When completing the Scope Module and areas of review, all NCUA team members will include their SME area</w:t>
      </w:r>
      <w:r w:rsidRPr="00D03E2D">
        <w:t xml:space="preserve"> </w:t>
      </w:r>
      <w:r>
        <w:t>in parenthesis, when applicable, next to their initials in the “Done by” column of the Scope Module.</w:t>
      </w:r>
    </w:p>
    <w:p w14:paraId="25E81140" w14:textId="77777777" w:rsidR="0078080B" w:rsidRDefault="0078080B" w:rsidP="0078080B"/>
    <w:p w14:paraId="25E81141" w14:textId="77777777" w:rsidR="0078080B" w:rsidRDefault="0078080B" w:rsidP="00031D0F">
      <w:pPr>
        <w:pStyle w:val="Heading2"/>
        <w:numPr>
          <w:ilvl w:val="0"/>
          <w:numId w:val="71"/>
        </w:numPr>
        <w:rPr>
          <w:rFonts w:cs="Arial"/>
        </w:rPr>
      </w:pPr>
      <w:bookmarkStart w:id="303" w:name="_Toc323283942"/>
      <w:bookmarkStart w:id="304" w:name="_Toc324436636"/>
      <w:bookmarkStart w:id="305" w:name="_Toc325055301"/>
      <w:bookmarkStart w:id="306" w:name="_Toc286858738"/>
      <w:bookmarkStart w:id="307" w:name="_Toc286858918"/>
      <w:bookmarkStart w:id="308" w:name="_Toc287273984"/>
      <w:r>
        <w:rPr>
          <w:rFonts w:cs="Arial"/>
        </w:rPr>
        <w:lastRenderedPageBreak/>
        <w:t>Types of FISCU Examinations (WCC 11)</w:t>
      </w:r>
      <w:bookmarkEnd w:id="303"/>
      <w:bookmarkEnd w:id="304"/>
      <w:bookmarkEnd w:id="305"/>
    </w:p>
    <w:p w14:paraId="25E81142" w14:textId="77777777" w:rsidR="0078080B" w:rsidRDefault="0078080B" w:rsidP="0078080B">
      <w:pPr>
        <w:ind w:right="540"/>
      </w:pPr>
    </w:p>
    <w:p w14:paraId="25E81143" w14:textId="625FBBCF" w:rsidR="0078080B" w:rsidRDefault="0078080B" w:rsidP="0078080B">
      <w:pPr>
        <w:ind w:right="540"/>
      </w:pPr>
      <w:r w:rsidRPr="00DA5093">
        <w:rPr>
          <w:rFonts w:cs="Arial"/>
          <w:szCs w:val="24"/>
        </w:rPr>
        <w:t xml:space="preserve">NCUA </w:t>
      </w:r>
      <w:r>
        <w:rPr>
          <w:rFonts w:cs="Arial"/>
          <w:szCs w:val="24"/>
        </w:rPr>
        <w:t>examiners</w:t>
      </w:r>
      <w:r w:rsidRPr="00DA5093">
        <w:rPr>
          <w:rFonts w:cs="Arial"/>
          <w:szCs w:val="24"/>
        </w:rPr>
        <w:t xml:space="preserve"> will create a </w:t>
      </w:r>
      <w:r>
        <w:rPr>
          <w:rFonts w:cs="Arial"/>
          <w:szCs w:val="24"/>
        </w:rPr>
        <w:t>WCC</w:t>
      </w:r>
      <w:r w:rsidRPr="00DA5093">
        <w:rPr>
          <w:rFonts w:cs="Arial"/>
          <w:szCs w:val="24"/>
        </w:rPr>
        <w:t xml:space="preserve"> 11 for both joint examinations and insurance reviews.  </w:t>
      </w:r>
      <w:r w:rsidRPr="00DA5093">
        <w:t>Al</w:t>
      </w:r>
      <w:r>
        <w:t xml:space="preserve">l Work Classification Code (WCC) 11 joint </w:t>
      </w:r>
      <w:r w:rsidRPr="00DA5093">
        <w:t>examinations</w:t>
      </w:r>
      <w:r>
        <w:t xml:space="preserve"> and insurance reviews </w:t>
      </w:r>
      <w:r w:rsidRPr="00DA5093">
        <w:t>will include the mini</w:t>
      </w:r>
      <w:r>
        <w:t xml:space="preserve">mum scope requirements noted in </w:t>
      </w:r>
      <w:hyperlink r:id="rId45" w:history="1">
        <w:r w:rsidR="00D5772E">
          <w:rPr>
            <w:rStyle w:val="Hyperlink"/>
          </w:rPr>
          <w:t>NCUA Instruction No. 5000.20 (Rev. 4), Risk-Focused Examinations - Minimum Scope Requirements</w:t>
        </w:r>
      </w:hyperlink>
      <w:r w:rsidRPr="00DA5093">
        <w:t xml:space="preserve">.  </w:t>
      </w:r>
      <w:r>
        <w:t>E</w:t>
      </w:r>
      <w:r w:rsidRPr="00DA5093">
        <w:t>&amp;I will r</w:t>
      </w:r>
      <w:r>
        <w:t>eview, and update when necessary</w:t>
      </w:r>
      <w:r w:rsidRPr="00DA5093">
        <w:t xml:space="preserve">, the established minimum scope requirements in </w:t>
      </w:r>
      <w:r>
        <w:t>conjunction</w:t>
      </w:r>
      <w:r w:rsidRPr="00DA5093">
        <w:t xml:space="preserve"> with changes in key risk indicators, economic conditions and regional concerns by January 1</w:t>
      </w:r>
      <w:r w:rsidRPr="00DA5093">
        <w:rPr>
          <w:vertAlign w:val="superscript"/>
        </w:rPr>
        <w:t>st</w:t>
      </w:r>
      <w:r w:rsidRPr="00DA5093">
        <w:t xml:space="preserve"> of each year.</w:t>
      </w:r>
    </w:p>
    <w:p w14:paraId="25E81144" w14:textId="77777777" w:rsidR="0078080B" w:rsidRPr="00BB6471" w:rsidRDefault="0078080B" w:rsidP="0078080B">
      <w:pPr>
        <w:rPr>
          <w:lang w:eastAsia="zh-CN"/>
        </w:rPr>
      </w:pPr>
    </w:p>
    <w:p w14:paraId="25E81145" w14:textId="77777777" w:rsidR="0078080B" w:rsidRPr="00DA5093" w:rsidRDefault="0078080B" w:rsidP="0078080B">
      <w:pPr>
        <w:pStyle w:val="Heading3"/>
        <w:numPr>
          <w:ilvl w:val="0"/>
          <w:numId w:val="0"/>
        </w:numPr>
        <w:ind w:left="360"/>
      </w:pPr>
      <w:bookmarkStart w:id="309" w:name="_Toc323283943"/>
      <w:bookmarkStart w:id="310" w:name="_Toc324436637"/>
      <w:bookmarkStart w:id="311" w:name="_Toc325055302"/>
      <w:r>
        <w:t xml:space="preserve">A.  </w:t>
      </w:r>
      <w:r w:rsidRPr="00DA5093">
        <w:t>Joint Examinations (</w:t>
      </w:r>
      <w:r>
        <w:t>WCC</w:t>
      </w:r>
      <w:r w:rsidRPr="00DA5093">
        <w:t xml:space="preserve"> 11)</w:t>
      </w:r>
      <w:bookmarkEnd w:id="306"/>
      <w:bookmarkEnd w:id="307"/>
      <w:bookmarkEnd w:id="308"/>
      <w:bookmarkEnd w:id="309"/>
      <w:bookmarkEnd w:id="310"/>
      <w:bookmarkEnd w:id="311"/>
    </w:p>
    <w:p w14:paraId="25E81146" w14:textId="77777777" w:rsidR="0078080B" w:rsidRDefault="0078080B" w:rsidP="0078080B">
      <w:pPr>
        <w:ind w:left="360"/>
        <w:rPr>
          <w:rFonts w:cs="Arial"/>
        </w:rPr>
      </w:pPr>
    </w:p>
    <w:p w14:paraId="25E81147" w14:textId="77777777" w:rsidR="0078080B" w:rsidRPr="001B4DFB" w:rsidRDefault="0078080B" w:rsidP="0078080B">
      <w:pPr>
        <w:pStyle w:val="H3P"/>
        <w:rPr>
          <w:szCs w:val="24"/>
        </w:rPr>
      </w:pPr>
      <w:r w:rsidRPr="00DA5093">
        <w:t>The state examiner is the EIC for joint examinations</w:t>
      </w:r>
      <w:r>
        <w:t xml:space="preserve"> </w:t>
      </w:r>
      <w:r w:rsidRPr="00DA5093">
        <w:t xml:space="preserve">unless otherwise agreed to by the SSA.  </w:t>
      </w:r>
      <w:r>
        <w:t>NCUA examiners have the responsibility to ensure WCC 11 exams meet the minimum scope requirements specified in NCUA Instruction 5000.20.  In the Scope Module, the NCUA EIC will note which minimum scope steps the SSA performed.  The NCUA EIC will ensure appropriate completion of the scope steps (as they would for any team member).  If the work is adequate, the NCUA EIC can accept the work.  If the SSA does not use AIRES and/or the examiner feels the scope will not be adequately completed by the SSA, the NCUA EIC will note this in their scope and document the SSA’s work to the best of their ability (including possibly using the team merge function in AIRES to get the SSA’s exam scope into the NCUA AIRES upload).</w:t>
      </w:r>
    </w:p>
    <w:p w14:paraId="25E81148" w14:textId="77777777" w:rsidR="0078080B" w:rsidRDefault="0078080B" w:rsidP="0078080B">
      <w:pPr>
        <w:pStyle w:val="H3P"/>
      </w:pPr>
    </w:p>
    <w:p w14:paraId="25E81149" w14:textId="77777777" w:rsidR="0078080B" w:rsidRPr="00DA5093" w:rsidRDefault="0078080B" w:rsidP="0078080B">
      <w:pPr>
        <w:pStyle w:val="H3P"/>
      </w:pPr>
      <w:r w:rsidRPr="00DA5093">
        <w:t>NCUA will make every effort to schedule joint examinations with the SSA in order to streamline the process and facilitate networking and cooperation between the two agencies.  If NCUA</w:t>
      </w:r>
      <w:r>
        <w:t xml:space="preserve"> and the </w:t>
      </w:r>
      <w:r w:rsidRPr="00DA5093">
        <w:t xml:space="preserve">SSA </w:t>
      </w:r>
      <w:r>
        <w:t xml:space="preserve">cannot schedule a joint </w:t>
      </w:r>
      <w:r w:rsidRPr="00DA5093">
        <w:t>examination</w:t>
      </w:r>
      <w:r>
        <w:t>,</w:t>
      </w:r>
      <w:r w:rsidRPr="00DA5093">
        <w:t xml:space="preserve"> NCUA will conduct an insurance review. </w:t>
      </w:r>
    </w:p>
    <w:p w14:paraId="25E8114A" w14:textId="77777777" w:rsidR="0078080B" w:rsidRDefault="0078080B" w:rsidP="0078080B">
      <w:pPr>
        <w:rPr>
          <w:rFonts w:cs="Arial"/>
        </w:rPr>
      </w:pPr>
    </w:p>
    <w:p w14:paraId="25E8114B" w14:textId="77777777" w:rsidR="0078080B" w:rsidRPr="0078080B" w:rsidRDefault="0078080B" w:rsidP="0078080B">
      <w:pPr>
        <w:pStyle w:val="H3P"/>
        <w:rPr>
          <w:u w:val="single"/>
        </w:rPr>
      </w:pPr>
      <w:bookmarkStart w:id="312" w:name="_Toc323283946"/>
      <w:bookmarkStart w:id="313" w:name="_Toc324436640"/>
      <w:r w:rsidRPr="0078080B">
        <w:rPr>
          <w:u w:val="single"/>
        </w:rPr>
        <w:t xml:space="preserve">Joint Examination </w:t>
      </w:r>
      <w:bookmarkEnd w:id="312"/>
      <w:bookmarkEnd w:id="313"/>
      <w:r w:rsidRPr="0078080B">
        <w:rPr>
          <w:u w:val="single"/>
        </w:rPr>
        <w:t>Documentation</w:t>
      </w:r>
    </w:p>
    <w:p w14:paraId="25E8114C" w14:textId="77777777" w:rsidR="0078080B" w:rsidRDefault="0078080B" w:rsidP="0078080B">
      <w:pPr>
        <w:rPr>
          <w:lang w:eastAsia="zh-CN"/>
        </w:rPr>
      </w:pPr>
    </w:p>
    <w:p w14:paraId="25E8114D" w14:textId="77777777" w:rsidR="0078080B" w:rsidRPr="0078080B" w:rsidRDefault="0078080B" w:rsidP="0078080B">
      <w:pPr>
        <w:pStyle w:val="H3P"/>
      </w:pPr>
      <w:r w:rsidRPr="0078080B">
        <w:t xml:space="preserve">For joint examinations, the final examination report will usually be a joint report, which encompasses both NCUA and SSA recommendations.  If necessary, NCUA may issue an independent report.  NCUA will notify the SSA of plans to issue a separate report prior to issuance to the FISCU.      </w:t>
      </w:r>
    </w:p>
    <w:p w14:paraId="25E8114E" w14:textId="77777777" w:rsidR="0078080B" w:rsidRDefault="0078080B" w:rsidP="0078080B">
      <w:pPr>
        <w:pStyle w:val="H3P"/>
      </w:pPr>
    </w:p>
    <w:tbl>
      <w:tblPr>
        <w:tblW w:w="0" w:type="auto"/>
        <w:jc w:val="center"/>
        <w:tblLayout w:type="fixed"/>
        <w:tblLook w:val="0000" w:firstRow="0" w:lastRow="0" w:firstColumn="0" w:lastColumn="0" w:noHBand="0" w:noVBand="0"/>
      </w:tblPr>
      <w:tblGrid>
        <w:gridCol w:w="1260"/>
        <w:gridCol w:w="6331"/>
      </w:tblGrid>
      <w:tr w:rsidR="0078080B" w:rsidRPr="00DA5093" w14:paraId="25E81153" w14:textId="77777777" w:rsidTr="0078080B">
        <w:trPr>
          <w:trHeight w:val="534"/>
          <w:jc w:val="center"/>
        </w:trPr>
        <w:tc>
          <w:tcPr>
            <w:tcW w:w="1260" w:type="dxa"/>
            <w:tcBorders>
              <w:top w:val="single" w:sz="6" w:space="0" w:color="auto"/>
              <w:left w:val="single" w:sz="6" w:space="0" w:color="auto"/>
              <w:bottom w:val="single" w:sz="6" w:space="0" w:color="auto"/>
              <w:right w:val="nil"/>
            </w:tcBorders>
            <w:shd w:val="clear" w:color="auto" w:fill="C0C0C0"/>
          </w:tcPr>
          <w:p w14:paraId="25E8114F" w14:textId="77777777" w:rsidR="0078080B" w:rsidRPr="00DA5093" w:rsidRDefault="0078080B" w:rsidP="0078080B">
            <w:pPr>
              <w:jc w:val="center"/>
              <w:rPr>
                <w:rFonts w:cs="Arial"/>
                <w:szCs w:val="24"/>
              </w:rPr>
            </w:pPr>
            <w:r w:rsidRPr="00DA5093">
              <w:rPr>
                <w:rFonts w:cs="Arial"/>
                <w:noProof/>
                <w:szCs w:val="24"/>
              </w:rPr>
              <w:drawing>
                <wp:anchor distT="0" distB="0" distL="114300" distR="114300" simplePos="0" relativeHeight="251773952" behindDoc="0" locked="0" layoutInCell="1" allowOverlap="1" wp14:anchorId="25E831EF" wp14:editId="25E831F0">
                  <wp:simplePos x="0" y="0"/>
                  <wp:positionH relativeFrom="margin">
                    <wp:align>center</wp:align>
                  </wp:positionH>
                  <wp:positionV relativeFrom="margin">
                    <wp:posOffset>170180</wp:posOffset>
                  </wp:positionV>
                  <wp:extent cx="619125" cy="561975"/>
                  <wp:effectExtent l="19050" t="0" r="0" b="0"/>
                  <wp:wrapSquare wrapText="bothSides"/>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19125" cy="561975"/>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150" w14:textId="77777777" w:rsidR="0078080B" w:rsidRDefault="0078080B" w:rsidP="0078080B">
            <w:r w:rsidRPr="005C4943">
              <w:t xml:space="preserve">In April 2011, a change </w:t>
            </w:r>
            <w:r>
              <w:t>to</w:t>
            </w:r>
            <w:r w:rsidRPr="005C4943">
              <w:t xml:space="preserve"> AIRES allow</w:t>
            </w:r>
            <w:r>
              <w:t>s</w:t>
            </w:r>
            <w:r w:rsidRPr="005C4943">
              <w:t xml:space="preserve"> both an NCUA examiner and SSA examiner to upload a scope workbook for a </w:t>
            </w:r>
            <w:r>
              <w:t>WCC</w:t>
            </w:r>
            <w:r w:rsidRPr="005C4943">
              <w:t xml:space="preserve"> 11 with the same effective date.  </w:t>
            </w:r>
            <w:r>
              <w:t>However, problem codes and/or CCV Module entries may still be problematic when trying to upload the exam.</w:t>
            </w:r>
          </w:p>
          <w:p w14:paraId="25E81151" w14:textId="77777777" w:rsidR="0078080B" w:rsidRDefault="0078080B" w:rsidP="0078080B"/>
          <w:p w14:paraId="25E81152" w14:textId="77777777" w:rsidR="0078080B" w:rsidRPr="00DA5093" w:rsidRDefault="0078080B" w:rsidP="0078080B">
            <w:pPr>
              <w:rPr>
                <w:rFonts w:cs="Arial"/>
                <w:szCs w:val="24"/>
              </w:rPr>
            </w:pPr>
            <w:r>
              <w:t xml:space="preserve">In the event an NCUA examiner cannot upload their exam due to the SSA’s upload with the same effective date (problem codes and/or CCV Module conflicts), examiners will need to change the effective date by one day in order to upload the exam (e.g. 12/31/11 effective </w:t>
            </w:r>
            <w:r>
              <w:lastRenderedPageBreak/>
              <w:t>date will need to be changed to 1/1/2012 to upload the exam).</w:t>
            </w:r>
          </w:p>
        </w:tc>
      </w:tr>
    </w:tbl>
    <w:p w14:paraId="25E81154" w14:textId="77777777" w:rsidR="0078080B" w:rsidRPr="008D5C05" w:rsidRDefault="0078080B" w:rsidP="0078080B">
      <w:pPr>
        <w:pStyle w:val="H3P"/>
      </w:pPr>
    </w:p>
    <w:p w14:paraId="25E81155" w14:textId="77777777" w:rsidR="0078080B" w:rsidRPr="00DA5093" w:rsidRDefault="0078080B" w:rsidP="0078080B">
      <w:pPr>
        <w:pStyle w:val="H3P"/>
      </w:pPr>
      <w:r w:rsidRPr="00DA5093">
        <w:t xml:space="preserve">NCUA </w:t>
      </w:r>
      <w:r>
        <w:t>examiners</w:t>
      </w:r>
      <w:r w:rsidRPr="00DA5093">
        <w:t xml:space="preserve"> must upload their own </w:t>
      </w:r>
      <w:r>
        <w:t>WCC</w:t>
      </w:r>
      <w:r w:rsidRPr="00DA5093">
        <w:t xml:space="preserve"> 11 </w:t>
      </w:r>
      <w:r>
        <w:t>examination</w:t>
      </w:r>
      <w:r w:rsidRPr="00DA5093">
        <w:t xml:space="preserve"> report to document the work performed by NCUA.  The </w:t>
      </w:r>
      <w:r>
        <w:t>WCC</w:t>
      </w:r>
      <w:r w:rsidRPr="00DA5093">
        <w:t xml:space="preserve"> 11 upload also serves to identify any discrepancies between information provided to the SSA for inclusion in the joint report.  For </w:t>
      </w:r>
      <w:r>
        <w:t>WCC</w:t>
      </w:r>
      <w:r w:rsidRPr="00DA5093">
        <w:t xml:space="preserve"> 11 Joint Examinations, </w:t>
      </w:r>
      <w:r>
        <w:t>NCUA examiners</w:t>
      </w:r>
      <w:r w:rsidRPr="00DA5093">
        <w:t xml:space="preserve"> need to upload:</w:t>
      </w:r>
    </w:p>
    <w:p w14:paraId="25E81156" w14:textId="77777777" w:rsidR="0078080B" w:rsidRPr="00DA5093" w:rsidRDefault="0078080B" w:rsidP="0078080B"/>
    <w:p w14:paraId="25E81157" w14:textId="77777777" w:rsidR="0078080B" w:rsidRDefault="0078080B" w:rsidP="0078080B">
      <w:pPr>
        <w:pStyle w:val="H3B"/>
      </w:pPr>
      <w:r w:rsidRPr="00DA5093">
        <w:t>NCUA-developed standard examination documents provided to the SSA such as</w:t>
      </w:r>
      <w:r>
        <w:t xml:space="preserve">: </w:t>
      </w:r>
      <w:r w:rsidRPr="00DA5093">
        <w:t xml:space="preserve">Overview commentary, </w:t>
      </w:r>
      <w:r>
        <w:t>DOR</w:t>
      </w:r>
      <w:r w:rsidRPr="00DA5093">
        <w:t xml:space="preserve">, and </w:t>
      </w:r>
      <w:r>
        <w:t>Examiner’s Findings;</w:t>
      </w:r>
    </w:p>
    <w:p w14:paraId="25E81158" w14:textId="77777777" w:rsidR="0078080B" w:rsidRPr="00DA5093" w:rsidRDefault="0078080B" w:rsidP="0078080B">
      <w:pPr>
        <w:pStyle w:val="H3B"/>
        <w:numPr>
          <w:ilvl w:val="0"/>
          <w:numId w:val="0"/>
        </w:numPr>
        <w:ind w:left="1440"/>
      </w:pPr>
    </w:p>
    <w:p w14:paraId="25E81159" w14:textId="77777777" w:rsidR="0078080B" w:rsidRDefault="0078080B" w:rsidP="0078080B">
      <w:pPr>
        <w:pStyle w:val="H3B"/>
      </w:pPr>
      <w:r w:rsidRPr="00DA5093">
        <w:t xml:space="preserve">Sufficient AIRES </w:t>
      </w:r>
      <w:r>
        <w:t>work papers</w:t>
      </w:r>
      <w:r w:rsidRPr="00DA5093">
        <w:t xml:space="preserve"> to support the </w:t>
      </w:r>
      <w:r>
        <w:t>scope of review and conclusions;</w:t>
      </w:r>
    </w:p>
    <w:p w14:paraId="25E8115A" w14:textId="77777777" w:rsidR="0078080B" w:rsidRPr="00DA5093" w:rsidRDefault="0078080B" w:rsidP="0078080B">
      <w:pPr>
        <w:pStyle w:val="H3B"/>
        <w:numPr>
          <w:ilvl w:val="0"/>
          <w:numId w:val="0"/>
        </w:numPr>
        <w:ind w:left="1440"/>
      </w:pPr>
    </w:p>
    <w:p w14:paraId="25E8115B" w14:textId="77777777" w:rsidR="0078080B" w:rsidRDefault="0078080B" w:rsidP="0078080B">
      <w:pPr>
        <w:pStyle w:val="H3B"/>
      </w:pPr>
      <w:r>
        <w:t>C</w:t>
      </w:r>
      <w:r w:rsidRPr="00DA5093">
        <w:t xml:space="preserve">ompleted </w:t>
      </w:r>
      <w:r>
        <w:t>Scope Module for areas reviewed</w:t>
      </w:r>
      <w:r w:rsidRPr="00DA5093">
        <w:t>;</w:t>
      </w:r>
    </w:p>
    <w:p w14:paraId="25E8115C" w14:textId="77777777" w:rsidR="0078080B" w:rsidRDefault="0078080B" w:rsidP="0078080B">
      <w:pPr>
        <w:pStyle w:val="H3B"/>
        <w:numPr>
          <w:ilvl w:val="0"/>
          <w:numId w:val="0"/>
        </w:numPr>
        <w:ind w:left="1440"/>
      </w:pPr>
    </w:p>
    <w:p w14:paraId="25E8115D" w14:textId="77777777" w:rsidR="0078080B" w:rsidRPr="00DA5093" w:rsidRDefault="0078080B" w:rsidP="0078080B">
      <w:pPr>
        <w:pStyle w:val="H3B"/>
      </w:pPr>
      <w:r w:rsidRPr="00DA5093">
        <w:t>Indication of compliance or non-compliance with previous DOR, LUA, NWRP/RBP items or agreements relating to safety and soundness;</w:t>
      </w:r>
      <w:r>
        <w:t xml:space="preserve"> and</w:t>
      </w:r>
    </w:p>
    <w:p w14:paraId="25E8115E" w14:textId="77777777" w:rsidR="0078080B" w:rsidRDefault="0078080B" w:rsidP="0078080B">
      <w:pPr>
        <w:pStyle w:val="H3B"/>
        <w:numPr>
          <w:ilvl w:val="0"/>
          <w:numId w:val="0"/>
        </w:numPr>
        <w:ind w:left="1440"/>
      </w:pPr>
    </w:p>
    <w:p w14:paraId="25E8115F" w14:textId="77777777" w:rsidR="0078080B" w:rsidRDefault="0078080B" w:rsidP="0078080B">
      <w:pPr>
        <w:pStyle w:val="H3B"/>
      </w:pPr>
      <w:r>
        <w:t xml:space="preserve">Completed </w:t>
      </w:r>
      <w:r w:rsidRPr="00DA5093">
        <w:t>Confidential Section</w:t>
      </w:r>
      <w:r>
        <w:t xml:space="preserve"> including</w:t>
      </w:r>
      <w:r w:rsidRPr="00DA5093">
        <w:t>:</w:t>
      </w:r>
    </w:p>
    <w:p w14:paraId="25E81160" w14:textId="77777777" w:rsidR="0078080B" w:rsidRPr="00AD583B" w:rsidRDefault="0078080B" w:rsidP="0078080B">
      <w:pPr>
        <w:pStyle w:val="H3SubB0"/>
        <w:numPr>
          <w:ilvl w:val="0"/>
          <w:numId w:val="0"/>
        </w:numPr>
        <w:ind w:left="2520"/>
      </w:pPr>
    </w:p>
    <w:p w14:paraId="25E81161" w14:textId="77777777" w:rsidR="0078080B" w:rsidRPr="00AD583B" w:rsidRDefault="0078080B" w:rsidP="0078080B">
      <w:pPr>
        <w:pStyle w:val="H3SubB0"/>
      </w:pPr>
      <w:r w:rsidRPr="00AD583B">
        <w:t>Discrepanc</w:t>
      </w:r>
      <w:r>
        <w:t>ies</w:t>
      </w:r>
      <w:r w:rsidRPr="00AD583B">
        <w:t xml:space="preserve"> between the SSA-issued report and agreed-upon corrective action items, if applicable; </w:t>
      </w:r>
    </w:p>
    <w:p w14:paraId="25E81162" w14:textId="77777777" w:rsidR="0078080B" w:rsidRPr="00AD583B" w:rsidRDefault="0078080B" w:rsidP="0078080B">
      <w:pPr>
        <w:pStyle w:val="H3SubB0"/>
        <w:numPr>
          <w:ilvl w:val="0"/>
          <w:numId w:val="0"/>
        </w:numPr>
        <w:ind w:left="2520"/>
      </w:pPr>
    </w:p>
    <w:p w14:paraId="25E81163" w14:textId="77777777" w:rsidR="0078080B" w:rsidRPr="00AD583B" w:rsidRDefault="0078080B" w:rsidP="0078080B">
      <w:pPr>
        <w:pStyle w:val="H3SubB0"/>
      </w:pPr>
      <w:r w:rsidRPr="00AD583B">
        <w:t>Follow-up with the SSA addressing any concerns with the SSA report, including discrepancy of corrective action items or lack of emphasis regarding NCUA concer</w:t>
      </w:r>
      <w:r>
        <w:t>ns.</w:t>
      </w:r>
    </w:p>
    <w:p w14:paraId="25E81164" w14:textId="77777777" w:rsidR="0078080B" w:rsidRDefault="0078080B" w:rsidP="0078080B">
      <w:pPr>
        <w:pStyle w:val="H3SubB0"/>
        <w:numPr>
          <w:ilvl w:val="0"/>
          <w:numId w:val="0"/>
        </w:numPr>
        <w:ind w:left="2520"/>
      </w:pPr>
    </w:p>
    <w:p w14:paraId="25E81165" w14:textId="77777777" w:rsidR="0078080B" w:rsidRPr="0078080B" w:rsidRDefault="0078080B" w:rsidP="0078080B">
      <w:pPr>
        <w:pStyle w:val="H3P"/>
        <w:rPr>
          <w:u w:val="single"/>
        </w:rPr>
      </w:pPr>
      <w:r w:rsidRPr="0078080B">
        <w:rPr>
          <w:u w:val="single"/>
        </w:rPr>
        <w:t>Joint Conferences</w:t>
      </w:r>
    </w:p>
    <w:p w14:paraId="25E81166" w14:textId="77777777" w:rsidR="0078080B" w:rsidRDefault="0078080B" w:rsidP="0078080B">
      <w:pPr>
        <w:pStyle w:val="H3SubB0"/>
        <w:numPr>
          <w:ilvl w:val="0"/>
          <w:numId w:val="0"/>
        </w:numPr>
        <w:ind w:left="2520"/>
      </w:pPr>
    </w:p>
    <w:p w14:paraId="25E81167" w14:textId="77777777" w:rsidR="0078080B" w:rsidRDefault="0078080B" w:rsidP="0078080B">
      <w:pPr>
        <w:pStyle w:val="H3P"/>
      </w:pPr>
      <w:r>
        <w:t xml:space="preserve">If the SSA plans to hold a joint conference, the NCUA examiner will attend and participate in the meeting.  If the SSA does not plan to hold a joint conference, the NCUA examiner must hold a joint conference for all CAMEL 3, 4, and 5s.  </w:t>
      </w:r>
      <w:r w:rsidRPr="00DA5093">
        <w:t xml:space="preserve">In the event a quorum is not present, </w:t>
      </w:r>
      <w:r>
        <w:t>examiners</w:t>
      </w:r>
      <w:r w:rsidRPr="00DA5093">
        <w:t xml:space="preserve"> will instruct the credit union’s management to note it in the board minutes and provide documentation to the </w:t>
      </w:r>
      <w:r>
        <w:t>examiner</w:t>
      </w:r>
      <w:r w:rsidRPr="00DA5093">
        <w:t xml:space="preserve"> regarding whether management adopted </w:t>
      </w:r>
      <w:r>
        <w:t>the DOR at a subsequent meeting.</w:t>
      </w:r>
      <w:r w:rsidRPr="006127EC">
        <w:t xml:space="preserve"> </w:t>
      </w:r>
      <w:r>
        <w:t xml:space="preserve"> NCUA examiners will notify their supervisor of the date and time of the joint conference at least three business days in advance of holding the joint conference.  The NCUA supervisor will notify the SSA staff of the date of the joint conference and invite them to participate.</w:t>
      </w:r>
    </w:p>
    <w:p w14:paraId="25E81168" w14:textId="77777777" w:rsidR="0078080B" w:rsidRDefault="0078080B" w:rsidP="0078080B">
      <w:pPr>
        <w:rPr>
          <w:rFonts w:cs="Arial"/>
        </w:rPr>
      </w:pPr>
    </w:p>
    <w:p w14:paraId="25E81169" w14:textId="77777777" w:rsidR="0078080B" w:rsidRPr="00DA5093" w:rsidRDefault="0078080B" w:rsidP="0078080B">
      <w:pPr>
        <w:pStyle w:val="Heading3"/>
        <w:numPr>
          <w:ilvl w:val="0"/>
          <w:numId w:val="0"/>
        </w:numPr>
        <w:ind w:left="360"/>
      </w:pPr>
      <w:bookmarkStart w:id="314" w:name="_Toc286858739"/>
      <w:bookmarkStart w:id="315" w:name="_Toc286858919"/>
      <w:bookmarkStart w:id="316" w:name="_Toc287273985"/>
      <w:bookmarkStart w:id="317" w:name="_Toc323283944"/>
      <w:bookmarkStart w:id="318" w:name="_Toc324436638"/>
      <w:bookmarkStart w:id="319" w:name="_Toc325055303"/>
      <w:r>
        <w:t xml:space="preserve">B.  </w:t>
      </w:r>
      <w:r w:rsidRPr="00DA5093">
        <w:t>Insurance Reviews (</w:t>
      </w:r>
      <w:r>
        <w:t>WCC</w:t>
      </w:r>
      <w:r w:rsidRPr="00DA5093">
        <w:t xml:space="preserve"> 11)</w:t>
      </w:r>
      <w:bookmarkEnd w:id="314"/>
      <w:bookmarkEnd w:id="315"/>
      <w:bookmarkEnd w:id="316"/>
      <w:bookmarkEnd w:id="317"/>
      <w:bookmarkEnd w:id="318"/>
      <w:bookmarkEnd w:id="319"/>
    </w:p>
    <w:p w14:paraId="25E8116A" w14:textId="77777777" w:rsidR="0078080B" w:rsidRPr="00DA5093" w:rsidRDefault="0078080B" w:rsidP="0078080B">
      <w:pPr>
        <w:ind w:left="360" w:right="547"/>
        <w:rPr>
          <w:rFonts w:cs="Arial"/>
          <w:szCs w:val="24"/>
        </w:rPr>
      </w:pPr>
    </w:p>
    <w:p w14:paraId="25E8116B" w14:textId="77777777" w:rsidR="0078080B" w:rsidRPr="0078080B" w:rsidRDefault="0078080B" w:rsidP="0078080B">
      <w:pPr>
        <w:pStyle w:val="H3P"/>
      </w:pPr>
      <w:r w:rsidRPr="0078080B">
        <w:t xml:space="preserve">The NCUA examiner is the EIC for all insurance reviews.  As such, it is NCUA’s responsibility to ensure completion of the AIRES examination procedures and work papers.  </w:t>
      </w:r>
    </w:p>
    <w:p w14:paraId="25E8116C" w14:textId="77777777" w:rsidR="0078080B" w:rsidRPr="0078080B" w:rsidRDefault="0078080B" w:rsidP="0078080B">
      <w:pPr>
        <w:pStyle w:val="H3P"/>
      </w:pPr>
    </w:p>
    <w:p w14:paraId="25E8116D" w14:textId="7F029646" w:rsidR="0078080B" w:rsidRPr="0078080B" w:rsidRDefault="0078080B" w:rsidP="0078080B">
      <w:pPr>
        <w:pStyle w:val="H3P"/>
      </w:pPr>
      <w:r w:rsidRPr="0078080B">
        <w:lastRenderedPageBreak/>
        <w:t xml:space="preserve">The scope of an insurance review will focus on concerns with safety and soundness.  Examiners will complete the minimum examination scope requirements (detailed in </w:t>
      </w:r>
      <w:hyperlink r:id="rId46" w:history="1">
        <w:r w:rsidR="00D5772E">
          <w:rPr>
            <w:rStyle w:val="Hyperlink"/>
          </w:rPr>
          <w:t>NCUA Instruction No. 5000.20 (Rev. 4), Risk-Focused Examinations - Minimum Scope Requirements</w:t>
        </w:r>
      </w:hyperlink>
      <w:r w:rsidR="00D5772E">
        <w:rPr>
          <w:rStyle w:val="Hyperlink"/>
          <w:color w:val="auto"/>
          <w:u w:val="none"/>
        </w:rPr>
        <w:t>,</w:t>
      </w:r>
      <w:r w:rsidRPr="0078080B">
        <w:t xml:space="preserve"> concentrating on areas of risk, including compliance with </w:t>
      </w:r>
      <w:hyperlink r:id="rId47" w:history="1">
        <w:r w:rsidRPr="0078080B">
          <w:rPr>
            <w:rStyle w:val="Hyperlink"/>
            <w:color w:val="auto"/>
            <w:u w:val="none"/>
          </w:rPr>
          <w:t>NCUA Rules and Regulations</w:t>
        </w:r>
      </w:hyperlink>
      <w:r w:rsidRPr="0078080B">
        <w:t xml:space="preserve"> and other regulations that may represent a risk to the NCUSIF if the credit union failed to comply (see Chapter 26 of the </w:t>
      </w:r>
      <w:hyperlink r:id="rId48" w:history="1">
        <w:r w:rsidRPr="0078080B">
          <w:rPr>
            <w:rStyle w:val="Hyperlink"/>
            <w:color w:val="auto"/>
            <w:u w:val="none"/>
          </w:rPr>
          <w:t>Examiner’s Guide</w:t>
        </w:r>
      </w:hyperlink>
      <w:r w:rsidRPr="0078080B">
        <w:t>).</w:t>
      </w:r>
    </w:p>
    <w:p w14:paraId="25E8116E" w14:textId="77777777" w:rsidR="0078080B" w:rsidRDefault="0078080B" w:rsidP="0078080B">
      <w:pPr>
        <w:pStyle w:val="H3NP"/>
      </w:pPr>
    </w:p>
    <w:p w14:paraId="25E8116F" w14:textId="77777777" w:rsidR="0078080B" w:rsidRPr="0078080B" w:rsidRDefault="0078080B" w:rsidP="0078080B">
      <w:pPr>
        <w:pStyle w:val="Heading2"/>
        <w:numPr>
          <w:ilvl w:val="0"/>
          <w:numId w:val="0"/>
        </w:numPr>
        <w:ind w:left="720"/>
        <w:rPr>
          <w:b w:val="0"/>
          <w:u w:val="single"/>
        </w:rPr>
      </w:pPr>
      <w:bookmarkStart w:id="320" w:name="_Toc323283945"/>
      <w:bookmarkStart w:id="321" w:name="_Toc324436639"/>
      <w:bookmarkStart w:id="322" w:name="_Toc325055304"/>
      <w:r w:rsidRPr="0078080B">
        <w:rPr>
          <w:b w:val="0"/>
          <w:u w:val="single"/>
        </w:rPr>
        <w:t>Insurance Review Documentation</w:t>
      </w:r>
      <w:bookmarkEnd w:id="320"/>
      <w:bookmarkEnd w:id="321"/>
      <w:bookmarkEnd w:id="322"/>
    </w:p>
    <w:p w14:paraId="25E81170" w14:textId="77777777" w:rsidR="0078080B" w:rsidRPr="00AD583B" w:rsidRDefault="0078080B" w:rsidP="0078080B">
      <w:pPr>
        <w:rPr>
          <w:lang w:eastAsia="zh-CN"/>
        </w:rPr>
      </w:pPr>
    </w:p>
    <w:p w14:paraId="25E81171" w14:textId="77777777" w:rsidR="0078080B" w:rsidRDefault="0078080B" w:rsidP="0078080B">
      <w:pPr>
        <w:pStyle w:val="H3P"/>
      </w:pPr>
      <w:bookmarkStart w:id="323" w:name="jointexaminationdocumentationreqts"/>
      <w:bookmarkEnd w:id="323"/>
      <w:r w:rsidRPr="00DA5093">
        <w:t>At a minimum, documentation of an insurance review will include:</w:t>
      </w:r>
    </w:p>
    <w:p w14:paraId="25E81172" w14:textId="77777777" w:rsidR="0078080B" w:rsidRPr="00DA5093" w:rsidRDefault="0078080B" w:rsidP="0078080B"/>
    <w:p w14:paraId="25E81173" w14:textId="77777777" w:rsidR="0078080B" w:rsidRDefault="0078080B" w:rsidP="0078080B">
      <w:pPr>
        <w:pStyle w:val="H3B"/>
      </w:pPr>
      <w:r>
        <w:t>C</w:t>
      </w:r>
      <w:r w:rsidRPr="00DA5093">
        <w:t xml:space="preserve">ompleted </w:t>
      </w:r>
      <w:r>
        <w:t>Scope Module</w:t>
      </w:r>
      <w:r w:rsidRPr="00DA5093">
        <w:t>;</w:t>
      </w:r>
    </w:p>
    <w:p w14:paraId="25E81174" w14:textId="77777777" w:rsidR="0078080B" w:rsidRPr="00DA5093" w:rsidRDefault="0078080B" w:rsidP="0078080B">
      <w:pPr>
        <w:pStyle w:val="H3B"/>
        <w:numPr>
          <w:ilvl w:val="0"/>
          <w:numId w:val="0"/>
        </w:numPr>
        <w:ind w:left="1440"/>
      </w:pPr>
    </w:p>
    <w:p w14:paraId="25E81175" w14:textId="77777777" w:rsidR="0078080B" w:rsidRDefault="0078080B" w:rsidP="0078080B">
      <w:pPr>
        <w:pStyle w:val="H3B"/>
      </w:pPr>
      <w:r w:rsidRPr="00DA5093">
        <w:t>Indication of compliance or non-compliance with previous DOR, LUA, NWRP/RBP items or agreements relating to safety and soundness;</w:t>
      </w:r>
    </w:p>
    <w:p w14:paraId="25E81176" w14:textId="77777777" w:rsidR="0078080B" w:rsidRDefault="0078080B" w:rsidP="0078080B">
      <w:pPr>
        <w:pStyle w:val="ListParagraph"/>
        <w:numPr>
          <w:ilvl w:val="0"/>
          <w:numId w:val="0"/>
        </w:numPr>
        <w:ind w:left="1166"/>
      </w:pPr>
    </w:p>
    <w:p w14:paraId="25E81177" w14:textId="77777777" w:rsidR="0078080B" w:rsidRDefault="0078080B" w:rsidP="0078080B">
      <w:pPr>
        <w:pStyle w:val="H3B"/>
      </w:pPr>
      <w:r>
        <w:t>Completed DOR module in AIRES, if applicable;</w:t>
      </w:r>
    </w:p>
    <w:p w14:paraId="25E81178" w14:textId="77777777" w:rsidR="0078080B" w:rsidRDefault="0078080B" w:rsidP="0078080B">
      <w:pPr>
        <w:pStyle w:val="H3B"/>
        <w:numPr>
          <w:ilvl w:val="0"/>
          <w:numId w:val="0"/>
        </w:numPr>
        <w:ind w:left="1440"/>
      </w:pPr>
    </w:p>
    <w:p w14:paraId="25E81179" w14:textId="77777777" w:rsidR="0078080B" w:rsidRDefault="0078080B" w:rsidP="0078080B">
      <w:pPr>
        <w:pStyle w:val="H3B"/>
      </w:pPr>
      <w:r>
        <w:t>Consumer Compliance Violation (CCV), if applicable;</w:t>
      </w:r>
    </w:p>
    <w:p w14:paraId="25E8117A" w14:textId="77777777" w:rsidR="0078080B" w:rsidRPr="00DA5093" w:rsidRDefault="0078080B" w:rsidP="0078080B">
      <w:pPr>
        <w:pStyle w:val="H3B"/>
        <w:numPr>
          <w:ilvl w:val="0"/>
          <w:numId w:val="0"/>
        </w:numPr>
        <w:ind w:left="1440"/>
      </w:pPr>
    </w:p>
    <w:p w14:paraId="25E8117B" w14:textId="77777777" w:rsidR="0078080B" w:rsidRDefault="0078080B" w:rsidP="0078080B">
      <w:pPr>
        <w:pStyle w:val="H3B"/>
      </w:pPr>
      <w:r>
        <w:t>S</w:t>
      </w:r>
      <w:r w:rsidRPr="00DA5093">
        <w:t>tatus and management’s acceptance of current DOR;</w:t>
      </w:r>
      <w:r>
        <w:t xml:space="preserve"> </w:t>
      </w:r>
    </w:p>
    <w:p w14:paraId="25E8117C" w14:textId="77777777" w:rsidR="0078080B" w:rsidRDefault="0078080B" w:rsidP="0078080B">
      <w:pPr>
        <w:pStyle w:val="ListParagraph"/>
        <w:numPr>
          <w:ilvl w:val="0"/>
          <w:numId w:val="0"/>
        </w:numPr>
        <w:ind w:left="1166"/>
      </w:pPr>
    </w:p>
    <w:p w14:paraId="25E8117D" w14:textId="77777777" w:rsidR="0078080B" w:rsidRDefault="0078080B" w:rsidP="0078080B">
      <w:pPr>
        <w:pStyle w:val="H3B"/>
      </w:pPr>
      <w:r>
        <w:t>Completed Confidential Section; and</w:t>
      </w:r>
    </w:p>
    <w:p w14:paraId="25E8117E" w14:textId="77777777" w:rsidR="0078080B" w:rsidRPr="00DA5093" w:rsidRDefault="0078080B" w:rsidP="0078080B">
      <w:pPr>
        <w:pStyle w:val="H3B"/>
        <w:numPr>
          <w:ilvl w:val="0"/>
          <w:numId w:val="0"/>
        </w:numPr>
        <w:ind w:left="1440"/>
      </w:pPr>
    </w:p>
    <w:p w14:paraId="25E8117F" w14:textId="77777777" w:rsidR="0078080B" w:rsidRDefault="0078080B" w:rsidP="0078080B">
      <w:pPr>
        <w:pStyle w:val="H3B"/>
      </w:pPr>
      <w:r w:rsidRPr="00DA5093">
        <w:t>Written narrative report pr</w:t>
      </w:r>
      <w:r>
        <w:t>ovided to credit union and SSA.</w:t>
      </w:r>
    </w:p>
    <w:p w14:paraId="25E81180" w14:textId="77777777" w:rsidR="0078080B" w:rsidRDefault="0078080B" w:rsidP="0078080B">
      <w:pPr>
        <w:pStyle w:val="H3B"/>
        <w:numPr>
          <w:ilvl w:val="0"/>
          <w:numId w:val="0"/>
        </w:numPr>
        <w:ind w:left="1440"/>
      </w:pPr>
    </w:p>
    <w:p w14:paraId="25E81181" w14:textId="77777777" w:rsidR="0078080B" w:rsidRPr="0078080B" w:rsidRDefault="0078080B" w:rsidP="0078080B">
      <w:pPr>
        <w:pStyle w:val="Heading3"/>
        <w:numPr>
          <w:ilvl w:val="0"/>
          <w:numId w:val="0"/>
        </w:numPr>
        <w:ind w:left="720"/>
        <w:rPr>
          <w:b w:val="0"/>
          <w:u w:val="single"/>
        </w:rPr>
      </w:pPr>
      <w:bookmarkStart w:id="324" w:name="_Toc325055305"/>
      <w:r w:rsidRPr="0078080B">
        <w:rPr>
          <w:b w:val="0"/>
          <w:u w:val="single"/>
        </w:rPr>
        <w:t>Joint Conferences</w:t>
      </w:r>
      <w:bookmarkEnd w:id="324"/>
    </w:p>
    <w:p w14:paraId="25E81182" w14:textId="77777777" w:rsidR="0078080B" w:rsidRPr="00DA5093" w:rsidRDefault="0078080B" w:rsidP="0078080B">
      <w:pPr>
        <w:pStyle w:val="H3B"/>
        <w:numPr>
          <w:ilvl w:val="0"/>
          <w:numId w:val="0"/>
        </w:numPr>
        <w:ind w:left="1440"/>
      </w:pPr>
    </w:p>
    <w:p w14:paraId="25E81183" w14:textId="77777777" w:rsidR="0078080B" w:rsidRDefault="0078080B" w:rsidP="0078080B">
      <w:pPr>
        <w:pStyle w:val="H3P"/>
      </w:pPr>
      <w:r>
        <w:t xml:space="preserve">NCUA examiners must hold a joint conference for all CAMEL 3, 4, and 5s.  </w:t>
      </w:r>
      <w:r w:rsidRPr="00DA5093">
        <w:t xml:space="preserve">In the event a quorum is not present, </w:t>
      </w:r>
      <w:r>
        <w:t>examiners</w:t>
      </w:r>
      <w:r w:rsidRPr="00DA5093">
        <w:t xml:space="preserve"> will instruct the credit union’s management to note it in the board minutes and provide documentation to the </w:t>
      </w:r>
      <w:r>
        <w:t>examiner</w:t>
      </w:r>
      <w:r w:rsidRPr="00DA5093">
        <w:t xml:space="preserve"> regarding whether management adopted </w:t>
      </w:r>
      <w:r>
        <w:t>the DOR at a subsequent meeting.</w:t>
      </w:r>
      <w:r w:rsidRPr="006127EC">
        <w:t xml:space="preserve"> </w:t>
      </w:r>
      <w:r>
        <w:t xml:space="preserve"> NCUA examiners will notify their supervisor of the date and time of the joint conference at least three business days in advance of holding the joint conference.  The NCUA supervisor will notify the SSA staff of the date of the joint conference and invite them to participate.</w:t>
      </w:r>
    </w:p>
    <w:p w14:paraId="25E81184" w14:textId="77777777" w:rsidR="0078080B" w:rsidRDefault="0078080B" w:rsidP="0078080B">
      <w:pPr>
        <w:pStyle w:val="H3P"/>
      </w:pPr>
    </w:p>
    <w:p w14:paraId="25E81185" w14:textId="77777777" w:rsidR="0078080B" w:rsidRDefault="0078080B" w:rsidP="0078080B">
      <w:pPr>
        <w:pStyle w:val="H3P"/>
      </w:pPr>
      <w:r w:rsidRPr="00DA5093">
        <w:t xml:space="preserve">If requested, the NCUA </w:t>
      </w:r>
      <w:r>
        <w:t>EIC</w:t>
      </w:r>
      <w:r w:rsidRPr="00DA5093">
        <w:t xml:space="preserve"> will provide a copy of </w:t>
      </w:r>
      <w:r>
        <w:t>examination</w:t>
      </w:r>
      <w:r w:rsidRPr="00DA5093">
        <w:t xml:space="preserve"> </w:t>
      </w:r>
      <w:r>
        <w:t>work papers</w:t>
      </w:r>
      <w:r w:rsidRPr="00DA5093">
        <w:t xml:space="preserve"> outlining corrective actions and any related handouts to the SSA prior to meeting with credit union officials with the goal of allowing sufficient time for SSA review and feedback prior to the meeting   </w:t>
      </w:r>
      <w:r>
        <w:t>As a courtesy, t</w:t>
      </w:r>
      <w:r w:rsidRPr="00DA5093">
        <w:t xml:space="preserve">he SSA should also have an opportunity to review the </w:t>
      </w:r>
      <w:r>
        <w:t>finalized complete</w:t>
      </w:r>
      <w:r w:rsidRPr="00DA5093">
        <w:t xml:space="preserve"> insurance review report prior to</w:t>
      </w:r>
      <w:r>
        <w:t xml:space="preserve"> </w:t>
      </w:r>
      <w:r w:rsidRPr="00DA5093">
        <w:t xml:space="preserve">issuance to the credit union.  </w:t>
      </w:r>
      <w:r>
        <w:t xml:space="preserve">However, issuance of the report is at NCUA’s discretion.  </w:t>
      </w:r>
    </w:p>
    <w:p w14:paraId="25E81186" w14:textId="77777777" w:rsidR="0078080B" w:rsidRDefault="0078080B" w:rsidP="0078080B">
      <w:pPr>
        <w:pStyle w:val="H3P"/>
      </w:pPr>
    </w:p>
    <w:p w14:paraId="25E81187" w14:textId="77777777" w:rsidR="0078080B" w:rsidRPr="00DA5093" w:rsidRDefault="0078080B" w:rsidP="00031D0F">
      <w:pPr>
        <w:pStyle w:val="Heading2"/>
        <w:numPr>
          <w:ilvl w:val="0"/>
          <w:numId w:val="71"/>
        </w:numPr>
        <w:rPr>
          <w:rFonts w:cs="Arial"/>
        </w:rPr>
      </w:pPr>
      <w:bookmarkStart w:id="325" w:name="_Toc323283948"/>
      <w:bookmarkStart w:id="326" w:name="_Toc324436642"/>
      <w:bookmarkStart w:id="327" w:name="_Toc325055306"/>
      <w:bookmarkStart w:id="328" w:name="_Toc286858748"/>
      <w:bookmarkStart w:id="329" w:name="_Toc286858928"/>
      <w:bookmarkStart w:id="330" w:name="_Toc287273994"/>
      <w:r w:rsidRPr="00DA5093">
        <w:rPr>
          <w:rFonts w:cs="Arial"/>
        </w:rPr>
        <w:lastRenderedPageBreak/>
        <w:t>Supervision Contacts</w:t>
      </w:r>
      <w:bookmarkEnd w:id="325"/>
      <w:bookmarkEnd w:id="326"/>
      <w:bookmarkEnd w:id="327"/>
      <w:r w:rsidRPr="00DA5093">
        <w:rPr>
          <w:rFonts w:cs="Arial"/>
        </w:rPr>
        <w:t xml:space="preserve"> </w:t>
      </w:r>
      <w:bookmarkEnd w:id="328"/>
      <w:bookmarkEnd w:id="329"/>
      <w:bookmarkEnd w:id="330"/>
    </w:p>
    <w:p w14:paraId="25E81188" w14:textId="77777777" w:rsidR="0078080B" w:rsidRPr="00DA5093" w:rsidRDefault="0078080B" w:rsidP="0078080B">
      <w:pPr>
        <w:rPr>
          <w:rFonts w:cs="Arial"/>
        </w:rPr>
      </w:pPr>
    </w:p>
    <w:p w14:paraId="25E81189" w14:textId="77777777" w:rsidR="0078080B" w:rsidRDefault="0078080B" w:rsidP="0078080B">
      <w:pPr>
        <w:rPr>
          <w:rFonts w:cs="Arial"/>
          <w:szCs w:val="24"/>
        </w:rPr>
      </w:pPr>
      <w:r>
        <w:rPr>
          <w:rFonts w:cs="Arial"/>
          <w:szCs w:val="24"/>
        </w:rPr>
        <w:t xml:space="preserve">NCUA supervises </w:t>
      </w:r>
      <w:r w:rsidRPr="00DA5093">
        <w:rPr>
          <w:rFonts w:cs="Arial"/>
          <w:szCs w:val="24"/>
        </w:rPr>
        <w:t>FISCUs</w:t>
      </w:r>
      <w:r>
        <w:rPr>
          <w:rFonts w:cs="Arial"/>
          <w:szCs w:val="24"/>
        </w:rPr>
        <w:t>,</w:t>
      </w:r>
      <w:r w:rsidRPr="00DA5093">
        <w:rPr>
          <w:rFonts w:cs="Arial"/>
          <w:szCs w:val="24"/>
        </w:rPr>
        <w:t xml:space="preserve"> </w:t>
      </w:r>
      <w:r>
        <w:rPr>
          <w:rFonts w:cs="Arial"/>
          <w:szCs w:val="24"/>
        </w:rPr>
        <w:t>based on the risk to the N</w:t>
      </w:r>
      <w:r w:rsidRPr="00DA5093">
        <w:rPr>
          <w:rFonts w:cs="Arial"/>
          <w:szCs w:val="24"/>
        </w:rPr>
        <w:t>CUSIF</w:t>
      </w:r>
      <w:r>
        <w:rPr>
          <w:rFonts w:cs="Arial"/>
          <w:szCs w:val="24"/>
        </w:rPr>
        <w:t xml:space="preserve">, through onsite contacts and offsite monitoring of statistical financial reports, etc.  FISCUs presenting an increased insurability risk will receive onsite supervision contacts.  </w:t>
      </w:r>
      <w:r w:rsidRPr="00DA5093">
        <w:rPr>
          <w:rFonts w:cs="Arial"/>
          <w:szCs w:val="24"/>
        </w:rPr>
        <w:t xml:space="preserve">The EIC and </w:t>
      </w:r>
      <w:r>
        <w:rPr>
          <w:rFonts w:cs="Arial"/>
          <w:szCs w:val="24"/>
        </w:rPr>
        <w:t>supervisor</w:t>
      </w:r>
      <w:r w:rsidRPr="00DA5093">
        <w:rPr>
          <w:rFonts w:cs="Arial"/>
          <w:szCs w:val="24"/>
        </w:rPr>
        <w:t xml:space="preserve">, in consultation with the ARDP, will determine the frequency and timing of onsite supervision contacts.  Onsite contacts may be </w:t>
      </w:r>
      <w:r>
        <w:rPr>
          <w:rFonts w:cs="Arial"/>
          <w:szCs w:val="24"/>
        </w:rPr>
        <w:t xml:space="preserve">appropriate </w:t>
      </w:r>
      <w:r w:rsidRPr="00DA5093">
        <w:rPr>
          <w:rFonts w:cs="Arial"/>
          <w:szCs w:val="24"/>
        </w:rPr>
        <w:t>for focused reviews of identified risks, reduced or limited participation</w:t>
      </w:r>
      <w:r>
        <w:rPr>
          <w:rFonts w:cs="Arial"/>
          <w:szCs w:val="24"/>
        </w:rPr>
        <w:t xml:space="preserve"> in a contact of a FISCU</w:t>
      </w:r>
      <w:r w:rsidRPr="00DA5093">
        <w:rPr>
          <w:rFonts w:cs="Arial"/>
          <w:szCs w:val="24"/>
        </w:rPr>
        <w:t xml:space="preserve"> under $250 million in assets, or for ongoing supervision of problem credit unions.  </w:t>
      </w:r>
    </w:p>
    <w:p w14:paraId="25E8118A" w14:textId="77777777" w:rsidR="0078080B" w:rsidRPr="00DA5093" w:rsidRDefault="0078080B" w:rsidP="0078080B">
      <w:pPr>
        <w:rPr>
          <w:rFonts w:cs="Arial"/>
          <w:szCs w:val="24"/>
        </w:rPr>
      </w:pPr>
    </w:p>
    <w:p w14:paraId="25E8118B" w14:textId="77777777" w:rsidR="0078080B" w:rsidRPr="00DA5093" w:rsidRDefault="0078080B" w:rsidP="0078080B">
      <w:pPr>
        <w:ind w:right="540"/>
        <w:rPr>
          <w:rFonts w:cs="Arial"/>
          <w:szCs w:val="24"/>
        </w:rPr>
      </w:pPr>
      <w:r w:rsidRPr="00DA5093">
        <w:rPr>
          <w:rFonts w:cs="Arial"/>
          <w:szCs w:val="24"/>
        </w:rPr>
        <w:t>NCUA will make every effort to coordinate joint NCUA/SSA contacts</w:t>
      </w:r>
      <w:r>
        <w:rPr>
          <w:rFonts w:cs="Arial"/>
          <w:szCs w:val="24"/>
        </w:rPr>
        <w:t xml:space="preserve"> but</w:t>
      </w:r>
      <w:r w:rsidRPr="00DA5093">
        <w:rPr>
          <w:rFonts w:cs="Arial"/>
          <w:szCs w:val="24"/>
        </w:rPr>
        <w:t xml:space="preserve"> reserves the right to perform independent onsite contacts.  For instance, if </w:t>
      </w:r>
      <w:r>
        <w:rPr>
          <w:rFonts w:cs="Arial"/>
          <w:szCs w:val="24"/>
        </w:rPr>
        <w:t xml:space="preserve">NCUA suspects </w:t>
      </w:r>
      <w:r w:rsidRPr="00DA5093">
        <w:rPr>
          <w:rFonts w:cs="Arial"/>
          <w:szCs w:val="24"/>
        </w:rPr>
        <w:t>fraud at a credit union, then an immediate onsite contact will be necessary.</w:t>
      </w:r>
    </w:p>
    <w:p w14:paraId="25E8118C" w14:textId="77777777" w:rsidR="0078080B" w:rsidRPr="00DA5093" w:rsidRDefault="0078080B" w:rsidP="0078080B">
      <w:pPr>
        <w:rPr>
          <w:rFonts w:cs="Arial"/>
          <w:szCs w:val="24"/>
        </w:rPr>
      </w:pPr>
    </w:p>
    <w:p w14:paraId="25E8118D" w14:textId="77777777" w:rsidR="0078080B" w:rsidRPr="00DA5093" w:rsidRDefault="0078080B" w:rsidP="0078080B">
      <w:pPr>
        <w:rPr>
          <w:rFonts w:cs="Arial"/>
          <w:szCs w:val="24"/>
        </w:rPr>
      </w:pPr>
      <w:r w:rsidRPr="00DA5093">
        <w:rPr>
          <w:rFonts w:cs="Arial"/>
          <w:szCs w:val="24"/>
        </w:rPr>
        <w:t xml:space="preserve">NCUA may perform </w:t>
      </w:r>
      <w:r>
        <w:rPr>
          <w:rFonts w:cs="Arial"/>
          <w:szCs w:val="24"/>
        </w:rPr>
        <w:t>independent</w:t>
      </w:r>
      <w:r w:rsidRPr="00DA5093">
        <w:rPr>
          <w:rFonts w:cs="Arial"/>
          <w:szCs w:val="24"/>
        </w:rPr>
        <w:t xml:space="preserve"> onsite contacts when necessary due to scheduling issues.  NCUA will offer to provide the SSA a draft copy of solo NCUA contact reports prior to issuance to the FISCU.  The SSA may also perform solo onsite supervision contacts.  If the SSA issues a report, the NCUA examiner has the option of reviewing the SSA superv</w:t>
      </w:r>
      <w:r>
        <w:rPr>
          <w:rFonts w:cs="Arial"/>
          <w:szCs w:val="24"/>
        </w:rPr>
        <w:t xml:space="preserve">ision reports and charging </w:t>
      </w:r>
      <w:r w:rsidRPr="00DA5093">
        <w:rPr>
          <w:rFonts w:cs="Arial"/>
          <w:szCs w:val="24"/>
        </w:rPr>
        <w:t xml:space="preserve">offsite supervision time to </w:t>
      </w:r>
      <w:r>
        <w:rPr>
          <w:rFonts w:cs="Arial"/>
          <w:szCs w:val="24"/>
        </w:rPr>
        <w:t>WCC</w:t>
      </w:r>
      <w:r w:rsidRPr="00DA5093">
        <w:rPr>
          <w:rFonts w:cs="Arial"/>
          <w:szCs w:val="24"/>
        </w:rPr>
        <w:t xml:space="preserve"> 28.  </w:t>
      </w:r>
    </w:p>
    <w:p w14:paraId="25E8118E" w14:textId="77777777" w:rsidR="0078080B" w:rsidRPr="00DA5093" w:rsidRDefault="0078080B" w:rsidP="0078080B">
      <w:pPr>
        <w:rPr>
          <w:rFonts w:cs="Arial"/>
          <w:szCs w:val="24"/>
        </w:rPr>
      </w:pPr>
    </w:p>
    <w:p w14:paraId="25E8118F" w14:textId="77777777" w:rsidR="0078080B" w:rsidRDefault="0078080B" w:rsidP="0078080B">
      <w:pPr>
        <w:rPr>
          <w:rFonts w:cs="Arial"/>
          <w:szCs w:val="24"/>
        </w:rPr>
      </w:pPr>
      <w:r>
        <w:rPr>
          <w:rFonts w:cs="Arial"/>
          <w:szCs w:val="24"/>
        </w:rPr>
        <w:t>NCUA considers the timing of the next SSA examination when scheduling onsite supervision.  However, if</w:t>
      </w:r>
      <w:r w:rsidRPr="00DA5093">
        <w:rPr>
          <w:rFonts w:cs="Arial"/>
          <w:szCs w:val="24"/>
        </w:rPr>
        <w:t xml:space="preserve"> a timely joint contact </w:t>
      </w:r>
      <w:r>
        <w:rPr>
          <w:rFonts w:cs="Arial"/>
          <w:szCs w:val="24"/>
        </w:rPr>
        <w:t>is not possible, NCUA may need to make an onsite contact independent of the SSA</w:t>
      </w:r>
      <w:r w:rsidRPr="00DA5093">
        <w:rPr>
          <w:rFonts w:cs="Arial"/>
          <w:szCs w:val="24"/>
        </w:rPr>
        <w:t xml:space="preserve">.  </w:t>
      </w:r>
      <w:r>
        <w:rPr>
          <w:rFonts w:cs="Arial"/>
          <w:szCs w:val="24"/>
        </w:rPr>
        <w:t>The NCUA supervisor</w:t>
      </w:r>
      <w:r w:rsidRPr="00DA5093">
        <w:rPr>
          <w:rFonts w:cs="Arial"/>
          <w:szCs w:val="24"/>
        </w:rPr>
        <w:t xml:space="preserve"> is responsible for contacting the SSA </w:t>
      </w:r>
      <w:r>
        <w:rPr>
          <w:rFonts w:cs="Arial"/>
          <w:szCs w:val="24"/>
        </w:rPr>
        <w:t>if onsite</w:t>
      </w:r>
      <w:r w:rsidRPr="00DA5093">
        <w:rPr>
          <w:rFonts w:cs="Arial"/>
          <w:szCs w:val="24"/>
        </w:rPr>
        <w:t xml:space="preserve"> supervision </w:t>
      </w:r>
      <w:r>
        <w:rPr>
          <w:rFonts w:cs="Arial"/>
          <w:szCs w:val="24"/>
        </w:rPr>
        <w:t xml:space="preserve">is necessary </w:t>
      </w:r>
      <w:r w:rsidRPr="00DA5093">
        <w:rPr>
          <w:rFonts w:cs="Arial"/>
          <w:szCs w:val="24"/>
        </w:rPr>
        <w:t xml:space="preserve">prior to the next scheduled examination.  If </w:t>
      </w:r>
      <w:r>
        <w:rPr>
          <w:rFonts w:cs="Arial"/>
          <w:szCs w:val="24"/>
        </w:rPr>
        <w:t xml:space="preserve">the NCUA supervisor and SSA cannot reach </w:t>
      </w:r>
      <w:r w:rsidRPr="00DA5093">
        <w:rPr>
          <w:rFonts w:cs="Arial"/>
          <w:szCs w:val="24"/>
        </w:rPr>
        <w:t>an agreement regarding necessary action</w:t>
      </w:r>
      <w:r>
        <w:rPr>
          <w:rFonts w:cs="Arial"/>
          <w:szCs w:val="24"/>
        </w:rPr>
        <w:t>,</w:t>
      </w:r>
      <w:r w:rsidRPr="00DA5093">
        <w:rPr>
          <w:rFonts w:cs="Arial"/>
          <w:szCs w:val="24"/>
        </w:rPr>
        <w:t xml:space="preserve"> </w:t>
      </w:r>
      <w:r>
        <w:rPr>
          <w:rFonts w:cs="Arial"/>
          <w:szCs w:val="24"/>
        </w:rPr>
        <w:t>the supervisor</w:t>
      </w:r>
      <w:r w:rsidRPr="00DA5093">
        <w:rPr>
          <w:rFonts w:cs="Arial"/>
          <w:szCs w:val="24"/>
        </w:rPr>
        <w:t xml:space="preserve"> will contact the ARDP who will further discuss the concerns with the SSA and make necessary arrangements either for a joint contact or an independent NCUA contact.   </w:t>
      </w:r>
    </w:p>
    <w:p w14:paraId="25E81190" w14:textId="77777777" w:rsidR="0078080B" w:rsidRDefault="0078080B" w:rsidP="0078080B">
      <w:pPr>
        <w:rPr>
          <w:rFonts w:cs="Arial"/>
          <w:szCs w:val="24"/>
        </w:rPr>
      </w:pPr>
    </w:p>
    <w:p w14:paraId="25E81191" w14:textId="77777777" w:rsidR="0078080B" w:rsidRPr="00DA5093" w:rsidRDefault="0078080B" w:rsidP="0078080B">
      <w:pPr>
        <w:pStyle w:val="Heading3"/>
        <w:numPr>
          <w:ilvl w:val="0"/>
          <w:numId w:val="0"/>
        </w:numPr>
        <w:ind w:left="360"/>
      </w:pPr>
      <w:bookmarkStart w:id="331" w:name="_Toc286858749"/>
      <w:bookmarkStart w:id="332" w:name="_Toc286858929"/>
      <w:bookmarkStart w:id="333" w:name="_Toc287273995"/>
      <w:bookmarkStart w:id="334" w:name="_Toc323283949"/>
      <w:bookmarkStart w:id="335" w:name="_Toc324436643"/>
      <w:bookmarkStart w:id="336" w:name="_Toc325055307"/>
      <w:r>
        <w:t xml:space="preserve">A.  Follow-Up Examinations </w:t>
      </w:r>
      <w:r w:rsidRPr="00DA5093">
        <w:t>for Troubled/Problem FISCUs</w:t>
      </w:r>
      <w:bookmarkEnd w:id="331"/>
      <w:bookmarkEnd w:id="332"/>
      <w:bookmarkEnd w:id="333"/>
      <w:r>
        <w:t xml:space="preserve"> (WCC 23)</w:t>
      </w:r>
      <w:bookmarkEnd w:id="334"/>
      <w:bookmarkEnd w:id="335"/>
      <w:bookmarkEnd w:id="336"/>
    </w:p>
    <w:p w14:paraId="25E81192" w14:textId="77777777" w:rsidR="0078080B" w:rsidRPr="00DA5093" w:rsidRDefault="0078080B" w:rsidP="0078080B">
      <w:pPr>
        <w:ind w:left="1080"/>
        <w:rPr>
          <w:rFonts w:cs="Arial"/>
          <w:szCs w:val="24"/>
        </w:rPr>
      </w:pPr>
    </w:p>
    <w:p w14:paraId="25E81193" w14:textId="77777777" w:rsidR="0078080B" w:rsidRDefault="0078080B" w:rsidP="0078080B">
      <w:pPr>
        <w:pStyle w:val="H3P"/>
      </w:pPr>
      <w:r w:rsidRPr="00DA5093">
        <w:t xml:space="preserve">Follow-up examinations are more comprehensive than other onsite supervision contacts and require an analysis of data to support the CAMEL ratings and administrative action recommendations.  </w:t>
      </w:r>
    </w:p>
    <w:p w14:paraId="25E81194" w14:textId="77777777" w:rsidR="0078080B" w:rsidRDefault="0078080B" w:rsidP="0078080B"/>
    <w:p w14:paraId="25E81195" w14:textId="77777777" w:rsidR="0078080B" w:rsidRPr="0078080B" w:rsidRDefault="0078080B" w:rsidP="0078080B">
      <w:pPr>
        <w:pStyle w:val="H3P"/>
        <w:rPr>
          <w:u w:val="single"/>
        </w:rPr>
      </w:pPr>
      <w:r w:rsidRPr="0078080B">
        <w:rPr>
          <w:u w:val="single"/>
        </w:rPr>
        <w:t>Follow-Up Examination Timeframes</w:t>
      </w:r>
    </w:p>
    <w:p w14:paraId="25E81196" w14:textId="77777777" w:rsidR="0078080B" w:rsidRDefault="0078080B" w:rsidP="0078080B">
      <w:pPr>
        <w:pStyle w:val="H3P"/>
        <w:ind w:left="360"/>
      </w:pPr>
    </w:p>
    <w:p w14:paraId="25E81197" w14:textId="77777777" w:rsidR="0078080B" w:rsidRDefault="0078080B" w:rsidP="0078080B">
      <w:pPr>
        <w:pStyle w:val="H3P"/>
      </w:pPr>
      <w:r w:rsidRPr="00DA5093">
        <w:t xml:space="preserve">At a minimum, </w:t>
      </w:r>
      <w:r>
        <w:t>examiners</w:t>
      </w:r>
      <w:r w:rsidRPr="00DA5093">
        <w:t xml:space="preserve"> will perform a follow-up examination, which </w:t>
      </w:r>
      <w:r>
        <w:t xml:space="preserve">must </w:t>
      </w:r>
      <w:r w:rsidRPr="00DA5093">
        <w:t xml:space="preserve">include a joint conference with the </w:t>
      </w:r>
      <w:r>
        <w:t>board of d</w:t>
      </w:r>
      <w:r w:rsidRPr="00DA5093">
        <w:t>irectors, when the credit union is a:</w:t>
      </w:r>
    </w:p>
    <w:p w14:paraId="25E81198" w14:textId="77777777" w:rsidR="0078080B" w:rsidRPr="00DA5093" w:rsidRDefault="0078080B" w:rsidP="0078080B">
      <w:pPr>
        <w:pStyle w:val="H3P"/>
      </w:pPr>
    </w:p>
    <w:p w14:paraId="25E81199" w14:textId="77777777" w:rsidR="0078080B" w:rsidRDefault="0078080B" w:rsidP="0078080B">
      <w:pPr>
        <w:pStyle w:val="H3B"/>
        <w:tabs>
          <w:tab w:val="clear" w:pos="360"/>
          <w:tab w:val="num" w:pos="188"/>
        </w:tabs>
        <w:ind w:left="1268"/>
      </w:pPr>
      <w:r w:rsidRPr="00832CE6">
        <w:rPr>
          <w:u w:val="single"/>
        </w:rPr>
        <w:t>CAMEL Code 3 FISCU</w:t>
      </w:r>
      <w:r w:rsidRPr="0058771D">
        <w:t xml:space="preserve"> – In FISCUs with &gt; $250 million in assets, NCUA examiners will perform a follow-up examination in conjunction with the SSA </w:t>
      </w:r>
      <w:r w:rsidRPr="00832CE6">
        <w:rPr>
          <w:u w:val="single"/>
        </w:rPr>
        <w:t>at least every 180 days</w:t>
      </w:r>
      <w:r w:rsidRPr="0058771D">
        <w:t xml:space="preserve"> (from completion date to completion date).  </w:t>
      </w:r>
    </w:p>
    <w:p w14:paraId="25E8119A" w14:textId="77777777" w:rsidR="0078080B" w:rsidRDefault="0078080B" w:rsidP="0078080B">
      <w:pPr>
        <w:pStyle w:val="H3B"/>
        <w:numPr>
          <w:ilvl w:val="0"/>
          <w:numId w:val="0"/>
        </w:numPr>
        <w:ind w:left="1268" w:hanging="274"/>
      </w:pPr>
    </w:p>
    <w:p w14:paraId="25E8119B" w14:textId="77777777" w:rsidR="0078080B" w:rsidRDefault="0078080B" w:rsidP="0078080B">
      <w:pPr>
        <w:pStyle w:val="H3B"/>
        <w:ind w:left="1268"/>
      </w:pPr>
      <w:r w:rsidRPr="00ED799A">
        <w:rPr>
          <w:u w:val="single"/>
        </w:rPr>
        <w:t>CAMEL Code 4 or 5</w:t>
      </w:r>
      <w:r w:rsidRPr="00DA5093">
        <w:t xml:space="preserve"> </w:t>
      </w:r>
      <w:r>
        <w:t>–</w:t>
      </w:r>
      <w:r w:rsidRPr="00DA5093">
        <w:t xml:space="preserve"> </w:t>
      </w:r>
      <w:r>
        <w:t>In FISCUs with &gt; $250 million in assets, NCUA examiners will p</w:t>
      </w:r>
      <w:r w:rsidRPr="00DA5093">
        <w:t>erform a follow-up examination</w:t>
      </w:r>
      <w:r>
        <w:t xml:space="preserve"> in conjunction with the SSA</w:t>
      </w:r>
      <w:r w:rsidRPr="00DA5093">
        <w:t xml:space="preserve"> </w:t>
      </w:r>
      <w:r>
        <w:rPr>
          <w:u w:val="single"/>
        </w:rPr>
        <w:t>at least every 12</w:t>
      </w:r>
      <w:r w:rsidRPr="00313C76">
        <w:rPr>
          <w:u w:val="single"/>
        </w:rPr>
        <w:t>0 days</w:t>
      </w:r>
      <w:r w:rsidRPr="00DA5093">
        <w:t xml:space="preserve"> (from completion date to completion date)</w:t>
      </w:r>
      <w:r>
        <w:t xml:space="preserve">.  </w:t>
      </w:r>
    </w:p>
    <w:p w14:paraId="25E8119C" w14:textId="77777777" w:rsidR="0078080B" w:rsidRDefault="0078080B" w:rsidP="0078080B"/>
    <w:p w14:paraId="25E8119D" w14:textId="77777777" w:rsidR="0078080B" w:rsidRPr="000424FA" w:rsidRDefault="0078080B" w:rsidP="0078080B">
      <w:pPr>
        <w:pStyle w:val="H3P"/>
        <w:rPr>
          <w:u w:val="single"/>
        </w:rPr>
      </w:pPr>
      <w:r w:rsidRPr="0058771D">
        <w:t xml:space="preserve">In FISCUs &lt; $250 million in assets, the </w:t>
      </w:r>
      <w:r>
        <w:t>Regional Directors</w:t>
      </w:r>
      <w:r w:rsidRPr="0058771D">
        <w:t xml:space="preserve"> have authority to determine the risk priority needs of a follow-up examination and establish an alternate schedule based on regional risk prioriti</w:t>
      </w:r>
      <w:r>
        <w:t xml:space="preserve">es and impact to the NCUSIF. </w:t>
      </w:r>
      <w:r w:rsidRPr="00313C76">
        <w:t xml:space="preserve"> </w:t>
      </w:r>
    </w:p>
    <w:p w14:paraId="25E8119E" w14:textId="77777777" w:rsidR="0078080B" w:rsidRDefault="0078080B" w:rsidP="0078080B">
      <w:pPr>
        <w:pStyle w:val="H3P"/>
      </w:pPr>
    </w:p>
    <w:p w14:paraId="25E8119F" w14:textId="77777777" w:rsidR="0078080B" w:rsidRPr="00DA5093" w:rsidRDefault="0078080B" w:rsidP="0078080B">
      <w:pPr>
        <w:pStyle w:val="H3P"/>
      </w:pPr>
      <w:r>
        <w:t>Examiners</w:t>
      </w:r>
      <w:r w:rsidRPr="00287BBC">
        <w:t xml:space="preserve"> </w:t>
      </w:r>
      <w:r>
        <w:t xml:space="preserve">will </w:t>
      </w:r>
      <w:r w:rsidRPr="00DA5093">
        <w:t>consult the</w:t>
      </w:r>
      <w:r>
        <w:t xml:space="preserve">ir supervisor </w:t>
      </w:r>
      <w:r w:rsidRPr="00DA5093">
        <w:t xml:space="preserve">and request an extension </w:t>
      </w:r>
      <w:r>
        <w:t>via email</w:t>
      </w:r>
      <w:r w:rsidRPr="00DA5093">
        <w:t xml:space="preserve"> if they cannot complete a follow-up examination within the required time period</w:t>
      </w:r>
      <w:r>
        <w:t>s.</w:t>
      </w:r>
      <w:r w:rsidRPr="00DA5093">
        <w:t xml:space="preserve">  The guidelines for requesting an extension are:</w:t>
      </w:r>
    </w:p>
    <w:p w14:paraId="25E811A0" w14:textId="77777777" w:rsidR="0078080B" w:rsidRPr="000424FA" w:rsidRDefault="0078080B" w:rsidP="0078080B"/>
    <w:p w14:paraId="25E811A1" w14:textId="77777777" w:rsidR="0078080B" w:rsidRPr="000424FA" w:rsidRDefault="0078080B" w:rsidP="0078080B">
      <w:pPr>
        <w:pStyle w:val="H3B"/>
        <w:ind w:left="1260" w:hanging="270"/>
      </w:pPr>
      <w:r w:rsidRPr="000424FA">
        <w:rPr>
          <w:u w:val="single"/>
        </w:rPr>
        <w:t>CAMEL Code 3</w:t>
      </w:r>
      <w:r>
        <w:rPr>
          <w:u w:val="single"/>
        </w:rPr>
        <w:t xml:space="preserve"> with &gt;$250 million in assets</w:t>
      </w:r>
      <w:r>
        <w:t xml:space="preserve"> – </w:t>
      </w:r>
      <w:r w:rsidRPr="000424FA">
        <w:rPr>
          <w:szCs w:val="24"/>
        </w:rPr>
        <w:t>Supervisors</w:t>
      </w:r>
      <w:r w:rsidRPr="00DA5093">
        <w:t xml:space="preserve"> must approve extensions for </w:t>
      </w:r>
      <w:r>
        <w:t>follow-up examinations</w:t>
      </w:r>
      <w:r w:rsidRPr="00DA5093">
        <w:t xml:space="preserve"> extending beyond the 1</w:t>
      </w:r>
      <w:r>
        <w:t>80-day timeframe in CAMEL C</w:t>
      </w:r>
      <w:r w:rsidRPr="00DA5093">
        <w:t xml:space="preserve">ode 3 credit unions </w:t>
      </w:r>
      <w:r>
        <w:t xml:space="preserve">with </w:t>
      </w:r>
      <w:r w:rsidRPr="00C51090">
        <w:t>&gt;$250 million in assets</w:t>
      </w:r>
      <w:r>
        <w:t xml:space="preserve"> </w:t>
      </w:r>
      <w:r w:rsidRPr="00DA5093">
        <w:t>and forward the</w:t>
      </w:r>
      <w:r>
        <w:t>ir</w:t>
      </w:r>
      <w:r w:rsidRPr="00DA5093">
        <w:t xml:space="preserve"> approval to the region’s DOS mailbox.</w:t>
      </w:r>
    </w:p>
    <w:p w14:paraId="25E811A2" w14:textId="77777777" w:rsidR="0078080B" w:rsidRDefault="0078080B" w:rsidP="0078080B">
      <w:pPr>
        <w:pStyle w:val="H3B"/>
        <w:numPr>
          <w:ilvl w:val="0"/>
          <w:numId w:val="0"/>
        </w:numPr>
        <w:ind w:left="1440"/>
      </w:pPr>
    </w:p>
    <w:p w14:paraId="25E811A3" w14:textId="77777777" w:rsidR="0078080B" w:rsidRDefault="0078080B" w:rsidP="0078080B">
      <w:pPr>
        <w:pStyle w:val="H3B"/>
        <w:numPr>
          <w:ilvl w:val="0"/>
          <w:numId w:val="0"/>
        </w:numPr>
        <w:ind w:left="1260"/>
      </w:pPr>
      <w:r w:rsidRPr="00313C76">
        <w:t xml:space="preserve">The </w:t>
      </w:r>
      <w:r>
        <w:t>co</w:t>
      </w:r>
      <w:r w:rsidRPr="00313C76">
        <w:t>mpletion</w:t>
      </w:r>
      <w:r>
        <w:t xml:space="preserve"> </w:t>
      </w:r>
      <w:r w:rsidRPr="00313C76">
        <w:t>time frame</w:t>
      </w:r>
      <w:r>
        <w:t xml:space="preserve"> may not exceed</w:t>
      </w:r>
      <w:r w:rsidRPr="00313C76">
        <w:t xml:space="preserve"> 240 days</w:t>
      </w:r>
      <w:r>
        <w:t xml:space="preserve"> based on supervisor approval</w:t>
      </w:r>
      <w:r w:rsidRPr="00313C76">
        <w:t xml:space="preserve">.  </w:t>
      </w:r>
      <w:r>
        <w:t>The ARDP or ARDO, as appropriate, must approve any a</w:t>
      </w:r>
      <w:r w:rsidRPr="00313C76">
        <w:t>dditional extensions</w:t>
      </w:r>
      <w:r>
        <w:t xml:space="preserve">.  </w:t>
      </w:r>
      <w:r w:rsidRPr="00313C76">
        <w:t xml:space="preserve">Any </w:t>
      </w:r>
      <w:r>
        <w:t xml:space="preserve">request for an </w:t>
      </w:r>
      <w:r w:rsidRPr="00313C76">
        <w:t xml:space="preserve">extension beyond </w:t>
      </w:r>
      <w:r>
        <w:t xml:space="preserve">the </w:t>
      </w:r>
      <w:r w:rsidRPr="00313C76">
        <w:t>180</w:t>
      </w:r>
      <w:r>
        <w:t>-</w:t>
      </w:r>
      <w:r w:rsidRPr="00313C76">
        <w:t>day</w:t>
      </w:r>
      <w:r>
        <w:t xml:space="preserve"> requirement</w:t>
      </w:r>
      <w:r w:rsidRPr="00313C76">
        <w:t xml:space="preserve"> must include infor</w:t>
      </w:r>
      <w:r>
        <w:t>mation demonstrating how the FIS</w:t>
      </w:r>
      <w:r w:rsidRPr="00313C76">
        <w:t xml:space="preserve">CU will not represent increased risk to the NCUSIF resulting from the </w:t>
      </w:r>
      <w:r>
        <w:t>extended completion time frame.</w:t>
      </w:r>
      <w:r w:rsidRPr="000424FA">
        <w:t xml:space="preserve">  </w:t>
      </w:r>
    </w:p>
    <w:p w14:paraId="25E811A4" w14:textId="77777777" w:rsidR="0078080B" w:rsidRPr="00DA5093" w:rsidRDefault="0078080B" w:rsidP="0078080B"/>
    <w:p w14:paraId="25E811A5" w14:textId="77777777" w:rsidR="0078080B" w:rsidRDefault="0078080B" w:rsidP="0078080B">
      <w:pPr>
        <w:pStyle w:val="H3B"/>
        <w:ind w:left="1260" w:hanging="270"/>
      </w:pPr>
      <w:r w:rsidRPr="000424FA">
        <w:rPr>
          <w:u w:val="single"/>
        </w:rPr>
        <w:t xml:space="preserve">CAMEL Code </w:t>
      </w:r>
      <w:r>
        <w:rPr>
          <w:u w:val="single"/>
        </w:rPr>
        <w:t>4 or 5 with &gt;$250 million in assets</w:t>
      </w:r>
      <w:r w:rsidRPr="000424FA">
        <w:t xml:space="preserve"> </w:t>
      </w:r>
      <w:r>
        <w:t>–</w:t>
      </w:r>
      <w:r w:rsidRPr="000424FA">
        <w:t xml:space="preserve"> </w:t>
      </w:r>
      <w:r w:rsidRPr="00DA5093">
        <w:t xml:space="preserve">The ARDP or the ARDO, as appropriate, must approve extensions for </w:t>
      </w:r>
      <w:r>
        <w:t>follow-up examinations</w:t>
      </w:r>
      <w:r w:rsidRPr="00DA5093">
        <w:t xml:space="preserve"> extending beyond the 120</w:t>
      </w:r>
      <w:r>
        <w:t xml:space="preserve"> </w:t>
      </w:r>
      <w:r w:rsidRPr="00DA5093">
        <w:t>day timeframe in CAM</w:t>
      </w:r>
      <w:r>
        <w:t>EL C</w:t>
      </w:r>
      <w:r w:rsidRPr="00DA5093">
        <w:t xml:space="preserve">ode 4 or 5 credit </w:t>
      </w:r>
      <w:r w:rsidRPr="004D3513">
        <w:t>unions</w:t>
      </w:r>
      <w:r>
        <w:t xml:space="preserve"> </w:t>
      </w:r>
      <w:r w:rsidRPr="004D3513">
        <w:t>with</w:t>
      </w:r>
      <w:r w:rsidRPr="00C51090">
        <w:t xml:space="preserve"> &gt;$250 million in assets</w:t>
      </w:r>
      <w:r w:rsidRPr="00DA5093">
        <w:t>.</w:t>
      </w:r>
      <w:r w:rsidRPr="00A54F88">
        <w:t xml:space="preserve"> </w:t>
      </w:r>
      <w:r>
        <w:t xml:space="preserve"> </w:t>
      </w:r>
      <w:r w:rsidRPr="00DA5093">
        <w:t xml:space="preserve">Any </w:t>
      </w:r>
      <w:r>
        <w:t xml:space="preserve">request for an </w:t>
      </w:r>
      <w:r w:rsidRPr="00DA5093">
        <w:t>extension beyond 120 days must include inform</w:t>
      </w:r>
      <w:r>
        <w:t>ation demonstrating that the FIS</w:t>
      </w:r>
      <w:r w:rsidRPr="00DA5093">
        <w:t>CU will not represent increased risk to the NCUSIF resulting from the extended completion time frame.</w:t>
      </w:r>
    </w:p>
    <w:p w14:paraId="25E811A6" w14:textId="77777777" w:rsidR="0078080B" w:rsidRDefault="0078080B" w:rsidP="0078080B">
      <w:pPr>
        <w:pStyle w:val="H3B"/>
        <w:numPr>
          <w:ilvl w:val="0"/>
          <w:numId w:val="0"/>
        </w:numPr>
        <w:ind w:left="1440"/>
      </w:pPr>
    </w:p>
    <w:p w14:paraId="25E811A7" w14:textId="77777777" w:rsidR="0078080B" w:rsidRPr="00DA5093" w:rsidRDefault="0078080B" w:rsidP="0078080B">
      <w:pPr>
        <w:pStyle w:val="H3P"/>
      </w:pPr>
      <w:r w:rsidRPr="00DA5093">
        <w:t>Any approvals to exceed the above listed timeframe</w:t>
      </w:r>
      <w:r>
        <w:t>s</w:t>
      </w:r>
      <w:r w:rsidRPr="00DA5093">
        <w:t xml:space="preserve"> require </w:t>
      </w:r>
      <w:r>
        <w:t>the supervisor</w:t>
      </w:r>
      <w:r w:rsidRPr="00DA5093">
        <w:t>/ARDP</w:t>
      </w:r>
      <w:r>
        <w:t>,</w:t>
      </w:r>
      <w:r w:rsidRPr="00DA5093">
        <w:t xml:space="preserve"> </w:t>
      </w:r>
      <w:r>
        <w:t xml:space="preserve">as applicable, </w:t>
      </w:r>
      <w:r w:rsidRPr="00DA5093">
        <w:t>to forward the</w:t>
      </w:r>
      <w:r>
        <w:t>ir</w:t>
      </w:r>
      <w:r w:rsidRPr="00DA5093">
        <w:t xml:space="preserve"> approval via email to DOS with supporting documentation.  All time frame extension approvals will include a </w:t>
      </w:r>
      <w:r>
        <w:t xml:space="preserve">projected </w:t>
      </w:r>
      <w:r w:rsidRPr="00DA5093">
        <w:t>completion date.</w:t>
      </w:r>
    </w:p>
    <w:p w14:paraId="25E811A8" w14:textId="77777777" w:rsidR="0078080B" w:rsidRDefault="0078080B" w:rsidP="0078080B">
      <w:pPr>
        <w:pStyle w:val="H3P"/>
      </w:pPr>
    </w:p>
    <w:tbl>
      <w:tblPr>
        <w:tblW w:w="0" w:type="auto"/>
        <w:jc w:val="center"/>
        <w:tblLayout w:type="fixed"/>
        <w:tblLook w:val="0000" w:firstRow="0" w:lastRow="0" w:firstColumn="0" w:lastColumn="0" w:noHBand="0" w:noVBand="0"/>
      </w:tblPr>
      <w:tblGrid>
        <w:gridCol w:w="1447"/>
        <w:gridCol w:w="6204"/>
      </w:tblGrid>
      <w:tr w:rsidR="0078080B" w:rsidRPr="00DA5093" w14:paraId="25E811AB" w14:textId="77777777" w:rsidTr="0078080B">
        <w:trPr>
          <w:trHeight w:val="336"/>
          <w:jc w:val="center"/>
        </w:trPr>
        <w:tc>
          <w:tcPr>
            <w:tcW w:w="1447" w:type="dxa"/>
            <w:tcBorders>
              <w:top w:val="single" w:sz="6" w:space="0" w:color="auto"/>
              <w:left w:val="single" w:sz="6" w:space="0" w:color="auto"/>
              <w:bottom w:val="single" w:sz="6" w:space="0" w:color="auto"/>
              <w:right w:val="nil"/>
            </w:tcBorders>
            <w:shd w:val="clear" w:color="auto" w:fill="C0C0C0"/>
            <w:vAlign w:val="center"/>
          </w:tcPr>
          <w:p w14:paraId="25E811A9" w14:textId="77777777" w:rsidR="0078080B" w:rsidRPr="00DA5093" w:rsidRDefault="0078080B" w:rsidP="0078080B">
            <w:pPr>
              <w:jc w:val="center"/>
              <w:rPr>
                <w:rFonts w:cs="Arial"/>
                <w:noProof/>
                <w:szCs w:val="24"/>
              </w:rPr>
            </w:pPr>
            <w:r w:rsidRPr="00C773AD">
              <w:rPr>
                <w:rFonts w:cs="Arial"/>
                <w:noProof/>
                <w:szCs w:val="24"/>
              </w:rPr>
              <w:drawing>
                <wp:inline distT="0" distB="0" distL="0" distR="0" wp14:anchorId="25E831F1" wp14:editId="25E831F2">
                  <wp:extent cx="790575" cy="7048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790575" cy="704850"/>
                          </a:xfrm>
                          <a:prstGeom prst="rect">
                            <a:avLst/>
                          </a:prstGeom>
                          <a:noFill/>
                          <a:ln w="9525">
                            <a:noFill/>
                            <a:miter lim="800000"/>
                            <a:headEnd/>
                            <a:tailEnd/>
                          </a:ln>
                        </pic:spPr>
                      </pic:pic>
                    </a:graphicData>
                  </a:graphic>
                </wp:inline>
              </w:drawing>
            </w:r>
          </w:p>
        </w:tc>
        <w:tc>
          <w:tcPr>
            <w:tcW w:w="6204" w:type="dxa"/>
            <w:tcBorders>
              <w:top w:val="single" w:sz="6" w:space="0" w:color="auto"/>
              <w:left w:val="single" w:sz="6" w:space="0" w:color="auto"/>
              <w:bottom w:val="single" w:sz="6" w:space="0" w:color="auto"/>
              <w:right w:val="single" w:sz="6" w:space="0" w:color="auto"/>
            </w:tcBorders>
            <w:shd w:val="clear" w:color="auto" w:fill="C0C0C0"/>
          </w:tcPr>
          <w:p w14:paraId="25E811AA" w14:textId="77777777" w:rsidR="0078080B" w:rsidRPr="00DA5093" w:rsidRDefault="0078080B" w:rsidP="0078080B">
            <w:pPr>
              <w:rPr>
                <w:rFonts w:cs="Arial"/>
                <w:szCs w:val="24"/>
              </w:rPr>
            </w:pPr>
            <w:r>
              <w:t>T</w:t>
            </w:r>
            <w:r w:rsidRPr="00DA5093">
              <w:t xml:space="preserve">he basis for tracking the above timeframes will be the NCUA </w:t>
            </w:r>
            <w:r>
              <w:t>examination</w:t>
            </w:r>
            <w:r w:rsidRPr="00DA5093">
              <w:t xml:space="preserve"> completion date for NCUA onsite participation (joint)</w:t>
            </w:r>
            <w:r>
              <w:t>.</w:t>
            </w:r>
          </w:p>
        </w:tc>
      </w:tr>
    </w:tbl>
    <w:p w14:paraId="25E811AC" w14:textId="77777777" w:rsidR="0078080B" w:rsidRDefault="0078080B" w:rsidP="0078080B"/>
    <w:p w14:paraId="25E811AD" w14:textId="77777777" w:rsidR="0078080B" w:rsidRDefault="0078080B" w:rsidP="0078080B">
      <w:pPr>
        <w:pStyle w:val="H3P"/>
      </w:pPr>
      <w:r>
        <w:t>E</w:t>
      </w:r>
      <w:r w:rsidRPr="00DA5093">
        <w:t xml:space="preserve">ach region will establish monitoring procedures for FISCU </w:t>
      </w:r>
      <w:r>
        <w:t>follow-up examinations</w:t>
      </w:r>
      <w:r w:rsidRPr="00DA5093">
        <w:t xml:space="preserve"> and timeframe extensions</w:t>
      </w:r>
      <w:r w:rsidRPr="000E2313">
        <w:t xml:space="preserve"> </w:t>
      </w:r>
      <w:r>
        <w:t>s</w:t>
      </w:r>
      <w:r w:rsidRPr="00DA5093">
        <w:t>imilar to what is required for supervision</w:t>
      </w:r>
      <w:r>
        <w:t xml:space="preserve"> of FCUs</w:t>
      </w:r>
      <w:r w:rsidRPr="00DA5093">
        <w:t xml:space="preserve">.  The ARDP will review the applicable report(s) and share them with </w:t>
      </w:r>
      <w:r>
        <w:t>their supervisor</w:t>
      </w:r>
      <w:r w:rsidRPr="00DA5093">
        <w:t xml:space="preserve">s to evaluate appropriateness and timeliness of completion contacts </w:t>
      </w:r>
      <w:r>
        <w:t>to</w:t>
      </w:r>
      <w:r w:rsidRPr="00DA5093">
        <w:t xml:space="preserve"> ensure a quality and timely supervision program.</w:t>
      </w:r>
    </w:p>
    <w:p w14:paraId="25E811AE" w14:textId="77777777" w:rsidR="0078080B" w:rsidRDefault="0078080B" w:rsidP="0078080B"/>
    <w:p w14:paraId="25E811AF" w14:textId="77777777" w:rsidR="0078080B" w:rsidRPr="0078080B" w:rsidRDefault="0078080B" w:rsidP="0078080B">
      <w:pPr>
        <w:pStyle w:val="H3P"/>
        <w:rPr>
          <w:u w:val="single"/>
        </w:rPr>
      </w:pPr>
      <w:r w:rsidRPr="0078080B">
        <w:rPr>
          <w:u w:val="single"/>
        </w:rPr>
        <w:t>Follow-Up Examination Documentation</w:t>
      </w:r>
    </w:p>
    <w:p w14:paraId="25E811B0" w14:textId="77777777" w:rsidR="0078080B" w:rsidRDefault="0078080B" w:rsidP="0078080B">
      <w:pPr>
        <w:pStyle w:val="H3P"/>
      </w:pPr>
    </w:p>
    <w:p w14:paraId="25E811B1" w14:textId="77777777" w:rsidR="0078080B" w:rsidRDefault="0078080B" w:rsidP="0078080B">
      <w:pPr>
        <w:ind w:left="720"/>
      </w:pPr>
      <w:r>
        <w:lastRenderedPageBreak/>
        <w:t>Examiners</w:t>
      </w:r>
      <w:r w:rsidRPr="00DA5093">
        <w:t xml:space="preserve"> will support in the scope, or by other means that can be part of the administrative record, all of the critical problem areas identified during the regular examination.</w:t>
      </w:r>
      <w:r>
        <w:t xml:space="preserve">  Before uploading an AIRES contact, examiners will indicate on the AIRES Exam Management Console (EMC) whether the supervision contact was a follow-up examination (yes/no button on the Completion Information tab in AIRES).  E</w:t>
      </w:r>
      <w:r>
        <w:rPr>
          <w:rFonts w:cs="Arial"/>
        </w:rPr>
        <w:t>xaminers need to upload a completed Scope Module and s</w:t>
      </w:r>
      <w:r w:rsidRPr="00DA5093">
        <w:t xml:space="preserve">ufficient AIRES </w:t>
      </w:r>
      <w:r>
        <w:t>work papers</w:t>
      </w:r>
      <w:r w:rsidRPr="00DA5093">
        <w:t xml:space="preserve"> to support the scope of </w:t>
      </w:r>
      <w:r>
        <w:t xml:space="preserve">the </w:t>
      </w:r>
      <w:r w:rsidRPr="00DA5093">
        <w:t>review and conclusions.</w:t>
      </w:r>
    </w:p>
    <w:p w14:paraId="25E811B2" w14:textId="77777777" w:rsidR="0078080B" w:rsidRDefault="0078080B" w:rsidP="0078080B">
      <w:pPr>
        <w:pStyle w:val="H3P"/>
      </w:pPr>
    </w:p>
    <w:p w14:paraId="25E811B3" w14:textId="77777777" w:rsidR="0078080B" w:rsidRPr="00DA5093" w:rsidRDefault="0078080B" w:rsidP="0078080B">
      <w:pPr>
        <w:pStyle w:val="H3P"/>
      </w:pPr>
      <w:r w:rsidRPr="00DA5093">
        <w:t xml:space="preserve">The administrative record for FISCUs also needs to be comparable to FCUs, including maintenance of a </w:t>
      </w:r>
      <w:r>
        <w:t xml:space="preserve">Supervision </w:t>
      </w:r>
      <w:r w:rsidRPr="00DA5093">
        <w:t xml:space="preserve">Chronology </w:t>
      </w:r>
      <w:r>
        <w:t>Report (</w:t>
      </w:r>
      <w:hyperlink w:anchor="appendix1a" w:history="1">
        <w:r w:rsidRPr="00DA5093">
          <w:rPr>
            <w:rStyle w:val="Hyperlink"/>
          </w:rPr>
          <w:t xml:space="preserve">Appendix </w:t>
        </w:r>
        <w:r>
          <w:rPr>
            <w:rStyle w:val="Hyperlink"/>
          </w:rPr>
          <w:t>1</w:t>
        </w:r>
        <w:r w:rsidRPr="00DA5093">
          <w:rPr>
            <w:rStyle w:val="Hyperlink"/>
          </w:rPr>
          <w:t>-A</w:t>
        </w:r>
      </w:hyperlink>
      <w:r>
        <w:t xml:space="preserve">) as detailed in </w:t>
      </w:r>
      <w:hyperlink w:anchor="chapter2chronologyreport" w:history="1">
        <w:r w:rsidRPr="008308C2">
          <w:rPr>
            <w:rStyle w:val="Hyperlink"/>
          </w:rPr>
          <w:t xml:space="preserve">Chapter </w:t>
        </w:r>
        <w:r>
          <w:rPr>
            <w:rStyle w:val="Hyperlink"/>
          </w:rPr>
          <w:t>1</w:t>
        </w:r>
      </w:hyperlink>
      <w:r>
        <w:t xml:space="preserve"> </w:t>
      </w:r>
      <w:r w:rsidRPr="00DA5093">
        <w:t xml:space="preserve">of this </w:t>
      </w:r>
      <w:r>
        <w:t>Manual</w:t>
      </w:r>
      <w:r w:rsidRPr="00DA5093">
        <w:t>.</w:t>
      </w:r>
    </w:p>
    <w:p w14:paraId="25E811B4" w14:textId="77777777" w:rsidR="0078080B" w:rsidRDefault="0078080B" w:rsidP="0078080B">
      <w:pPr>
        <w:pStyle w:val="H3P"/>
      </w:pPr>
    </w:p>
    <w:p w14:paraId="25E811B5" w14:textId="77777777" w:rsidR="0078080B" w:rsidRDefault="0078080B" w:rsidP="0078080B">
      <w:pPr>
        <w:pStyle w:val="H3P"/>
      </w:pPr>
      <w:r>
        <w:t xml:space="preserve">All </w:t>
      </w:r>
      <w:r w:rsidRPr="00DA5093">
        <w:t>follow-up examinations</w:t>
      </w:r>
      <w:r>
        <w:t xml:space="preserve"> will include a report to the FISCU.  T</w:t>
      </w:r>
      <w:r w:rsidRPr="005C4943">
        <w:t xml:space="preserve">he final report may either be a joint report with the SSA or a stand-alone NCUA report.  </w:t>
      </w:r>
      <w:r w:rsidRPr="00DA5093">
        <w:t xml:space="preserve">NCUA </w:t>
      </w:r>
      <w:r>
        <w:t>examiners</w:t>
      </w:r>
      <w:r w:rsidRPr="00DA5093">
        <w:t xml:space="preserve"> must upload their own </w:t>
      </w:r>
      <w:r>
        <w:t>WCC</w:t>
      </w:r>
      <w:r w:rsidRPr="00DA5093">
        <w:t xml:space="preserve"> </w:t>
      </w:r>
      <w:r>
        <w:t>23</w:t>
      </w:r>
      <w:r w:rsidRPr="00DA5093">
        <w:t xml:space="preserve"> report to document the work performed by NCUA.  The </w:t>
      </w:r>
      <w:r>
        <w:t>WCC</w:t>
      </w:r>
      <w:r w:rsidRPr="00DA5093">
        <w:t xml:space="preserve"> </w:t>
      </w:r>
      <w:r>
        <w:t>23</w:t>
      </w:r>
      <w:r w:rsidRPr="00DA5093">
        <w:t xml:space="preserve"> upload also serves to identify any discrepancies between information provided to the SSA for inclusion in the joint report.  For </w:t>
      </w:r>
      <w:r>
        <w:t>WCC</w:t>
      </w:r>
      <w:r w:rsidRPr="00DA5093">
        <w:t xml:space="preserve"> </w:t>
      </w:r>
      <w:r>
        <w:t>23 follow-up examinations</w:t>
      </w:r>
      <w:r w:rsidRPr="00DA5093">
        <w:t xml:space="preserve">, </w:t>
      </w:r>
      <w:r>
        <w:t>examiners</w:t>
      </w:r>
      <w:r w:rsidRPr="00DA5093">
        <w:t xml:space="preserve"> need to upload:</w:t>
      </w:r>
    </w:p>
    <w:p w14:paraId="25E811B6" w14:textId="77777777" w:rsidR="0078080B" w:rsidRDefault="0078080B" w:rsidP="0078080B">
      <w:pPr>
        <w:pStyle w:val="H3P"/>
      </w:pPr>
    </w:p>
    <w:p w14:paraId="25E811B7" w14:textId="77777777" w:rsidR="0078080B" w:rsidRPr="0067559A" w:rsidRDefault="0078080B" w:rsidP="0078080B">
      <w:pPr>
        <w:pStyle w:val="H3B"/>
      </w:pPr>
      <w:r w:rsidRPr="0067559A">
        <w:t xml:space="preserve">AIRES historical download, </w:t>
      </w:r>
      <w:r>
        <w:t>Exam.xls</w:t>
      </w:r>
      <w:r w:rsidRPr="0067559A">
        <w:t>, and all critical input areas;</w:t>
      </w:r>
    </w:p>
    <w:p w14:paraId="25E811B8" w14:textId="77777777" w:rsidR="0078080B" w:rsidRPr="0067559A" w:rsidRDefault="0078080B" w:rsidP="0078080B"/>
    <w:p w14:paraId="25E811B9" w14:textId="77777777" w:rsidR="0078080B" w:rsidRPr="0067559A" w:rsidRDefault="0078080B" w:rsidP="0078080B">
      <w:pPr>
        <w:pStyle w:val="H3B"/>
      </w:pPr>
      <w:r w:rsidRPr="0067559A">
        <w:t xml:space="preserve">Sections within the </w:t>
      </w:r>
      <w:r>
        <w:t>Scope Module</w:t>
      </w:r>
      <w:r w:rsidRPr="0067559A">
        <w:t xml:space="preserve"> that were the subject of the follow-up examination including pertinent risk ratings</w:t>
      </w:r>
      <w:r>
        <w:t>.  Examiners</w:t>
      </w:r>
      <w:r w:rsidRPr="00DA5093">
        <w:t xml:space="preserve"> will document their explanations of any change of </w:t>
      </w:r>
      <w:r>
        <w:t>final risk ratings in the scope</w:t>
      </w:r>
      <w:r w:rsidRPr="00DA5093">
        <w:t xml:space="preserve">.  For any areas not reviewed in the </w:t>
      </w:r>
      <w:r>
        <w:t>Scope Module</w:t>
      </w:r>
      <w:r w:rsidRPr="00DA5093">
        <w:t>, “n/a” or “DNR” (d</w:t>
      </w:r>
      <w:r>
        <w:t xml:space="preserve">id not review) will suffice; </w:t>
      </w:r>
      <w:r w:rsidRPr="0067559A">
        <w:t xml:space="preserve"> </w:t>
      </w:r>
    </w:p>
    <w:p w14:paraId="25E811BA" w14:textId="77777777" w:rsidR="0078080B" w:rsidRPr="0067559A" w:rsidRDefault="0078080B" w:rsidP="0078080B">
      <w:pPr>
        <w:pStyle w:val="ListParagraph"/>
        <w:numPr>
          <w:ilvl w:val="0"/>
          <w:numId w:val="0"/>
        </w:numPr>
        <w:ind w:left="1166"/>
      </w:pPr>
    </w:p>
    <w:p w14:paraId="25E811BB" w14:textId="77777777" w:rsidR="0078080B" w:rsidRDefault="0078080B" w:rsidP="0078080B">
      <w:pPr>
        <w:pStyle w:val="H3B"/>
      </w:pPr>
      <w:r w:rsidRPr="0067559A">
        <w:t xml:space="preserve">Sufficient AIRES </w:t>
      </w:r>
      <w:r>
        <w:t>work papers</w:t>
      </w:r>
      <w:r w:rsidRPr="0067559A">
        <w:t xml:space="preserve"> to support the scope of review and the conclusions drawn;</w:t>
      </w:r>
    </w:p>
    <w:p w14:paraId="25E811BC" w14:textId="77777777" w:rsidR="0078080B" w:rsidRDefault="0078080B" w:rsidP="0078080B">
      <w:pPr>
        <w:pStyle w:val="ListParagraph"/>
        <w:numPr>
          <w:ilvl w:val="0"/>
          <w:numId w:val="0"/>
        </w:numPr>
        <w:ind w:left="1166"/>
      </w:pPr>
    </w:p>
    <w:p w14:paraId="25E811BD" w14:textId="77777777" w:rsidR="0078080B" w:rsidRDefault="0078080B" w:rsidP="0078080B">
      <w:pPr>
        <w:pStyle w:val="H3B"/>
      </w:pPr>
      <w:r w:rsidRPr="00DA5093">
        <w:t>Document</w:t>
      </w:r>
      <w:r>
        <w:t xml:space="preserve">ation regarding </w:t>
      </w:r>
      <w:r w:rsidRPr="00DA5093">
        <w:t>compliance with any outstanding administrative actions (LUA, PWL, etc.</w:t>
      </w:r>
      <w:r>
        <w:t>,</w:t>
      </w:r>
      <w:r w:rsidRPr="00DA5093">
        <w:t>)</w:t>
      </w:r>
      <w:r>
        <w:t xml:space="preserve"> and/or new worth restoration plan (NWRP) / revised business plan (RBP)</w:t>
      </w:r>
      <w:r w:rsidRPr="00DA5093">
        <w:t xml:space="preserve"> in the Supplementary Facts;</w:t>
      </w:r>
    </w:p>
    <w:p w14:paraId="25E811BE" w14:textId="77777777" w:rsidR="0078080B" w:rsidRDefault="0078080B" w:rsidP="0078080B">
      <w:pPr>
        <w:pStyle w:val="ListParagraph"/>
        <w:numPr>
          <w:ilvl w:val="0"/>
          <w:numId w:val="0"/>
        </w:numPr>
        <w:ind w:left="1166"/>
      </w:pPr>
    </w:p>
    <w:p w14:paraId="25E811BF" w14:textId="77777777" w:rsidR="0078080B" w:rsidRDefault="0078080B" w:rsidP="0078080B">
      <w:pPr>
        <w:pStyle w:val="H3B"/>
      </w:pPr>
      <w:r>
        <w:t>Documentation of compliance or non-compliance with previous DOR items and updated DOR module;</w:t>
      </w:r>
    </w:p>
    <w:p w14:paraId="25E811C0" w14:textId="77777777" w:rsidR="0078080B" w:rsidRPr="00DA5093" w:rsidRDefault="0078080B" w:rsidP="0078080B"/>
    <w:p w14:paraId="25E811C1" w14:textId="77777777" w:rsidR="0078080B" w:rsidRPr="00EF59E9" w:rsidRDefault="0078080B" w:rsidP="0078080B">
      <w:pPr>
        <w:pStyle w:val="H3B"/>
      </w:pPr>
      <w:r w:rsidRPr="00EF59E9">
        <w:t>Written narrative report provided to the credit union</w:t>
      </w:r>
      <w:r>
        <w:t xml:space="preserve"> (or to the SSA to include in their report if applicable)</w:t>
      </w:r>
      <w:r w:rsidRPr="00EF59E9">
        <w:t xml:space="preserve"> (</w:t>
      </w:r>
      <w:r>
        <w:t xml:space="preserve">e.g. </w:t>
      </w:r>
      <w:r w:rsidRPr="00EF59E9">
        <w:t xml:space="preserve">Examination Overview, </w:t>
      </w:r>
      <w:r>
        <w:t>Examiner’s Findings</w:t>
      </w:r>
      <w:r w:rsidRPr="00EF59E9">
        <w:t>, etc.);</w:t>
      </w:r>
    </w:p>
    <w:p w14:paraId="25E811C2" w14:textId="77777777" w:rsidR="0078080B" w:rsidRPr="00DA5093" w:rsidRDefault="0078080B" w:rsidP="0078080B">
      <w:r w:rsidRPr="00DA5093">
        <w:t xml:space="preserve"> </w:t>
      </w:r>
    </w:p>
    <w:p w14:paraId="25E811C3" w14:textId="77777777" w:rsidR="0078080B" w:rsidRDefault="0078080B" w:rsidP="0078080B">
      <w:pPr>
        <w:pStyle w:val="H3B"/>
      </w:pPr>
      <w:r w:rsidRPr="00DA5093">
        <w:t xml:space="preserve">Completed </w:t>
      </w:r>
      <w:r>
        <w:t>EMC</w:t>
      </w:r>
      <w:r w:rsidRPr="00DA5093">
        <w:t xml:space="preserve"> </w:t>
      </w:r>
      <w:r>
        <w:t>includi</w:t>
      </w:r>
      <w:r w:rsidRPr="00DA5093">
        <w:t>ng all questions and the date of the exit meeting and/or joint conference</w:t>
      </w:r>
      <w:r>
        <w:t xml:space="preserve"> (a</w:t>
      </w:r>
      <w:r w:rsidRPr="00DA5093">
        <w:t xml:space="preserve"> </w:t>
      </w:r>
      <w:r>
        <w:t>joint conference</w:t>
      </w:r>
      <w:r w:rsidRPr="00DA5093">
        <w:t xml:space="preserve"> is required</w:t>
      </w:r>
      <w:r>
        <w:t xml:space="preserve"> for all CAMEL 3, 4, and 5s</w:t>
      </w:r>
      <w:r w:rsidRPr="00DA5093">
        <w:t xml:space="preserve">, unless </w:t>
      </w:r>
      <w:r>
        <w:t>the supervisor</w:t>
      </w:r>
      <w:r w:rsidRPr="00DA5093">
        <w:t xml:space="preserve"> approve</w:t>
      </w:r>
      <w:r>
        <w:t>s</w:t>
      </w:r>
      <w:r w:rsidRPr="00DA5093">
        <w:t xml:space="preserve"> an exception</w:t>
      </w:r>
      <w:r>
        <w:t xml:space="preserve">.  </w:t>
      </w:r>
      <w:r w:rsidRPr="00DA5093">
        <w:t xml:space="preserve">In the event a quorum is not present, </w:t>
      </w:r>
      <w:r>
        <w:t>examiners</w:t>
      </w:r>
      <w:r w:rsidRPr="00DA5093">
        <w:t xml:space="preserve"> will instruct the credit union’s management to note it in the board minutes and provide documentation to </w:t>
      </w:r>
      <w:r w:rsidRPr="00DA5093">
        <w:lastRenderedPageBreak/>
        <w:t xml:space="preserve">the </w:t>
      </w:r>
      <w:r>
        <w:t>examiner</w:t>
      </w:r>
      <w:r w:rsidRPr="00DA5093">
        <w:t xml:space="preserve"> regarding whether management adopted </w:t>
      </w:r>
      <w:r>
        <w:t>the DOR at the next board meeting)</w:t>
      </w:r>
      <w:r w:rsidRPr="00DA5093">
        <w:t xml:space="preserve">; </w:t>
      </w:r>
    </w:p>
    <w:p w14:paraId="25E811C4" w14:textId="77777777" w:rsidR="0078080B" w:rsidRDefault="0078080B" w:rsidP="0078080B">
      <w:pPr>
        <w:pStyle w:val="ListParagraph"/>
        <w:numPr>
          <w:ilvl w:val="0"/>
          <w:numId w:val="0"/>
        </w:numPr>
        <w:ind w:left="1166"/>
      </w:pPr>
    </w:p>
    <w:p w14:paraId="25E811C5" w14:textId="77777777" w:rsidR="0078080B" w:rsidRDefault="0078080B" w:rsidP="0078080B">
      <w:pPr>
        <w:pStyle w:val="H3B"/>
      </w:pPr>
      <w:r w:rsidRPr="00DA5093">
        <w:t>Upd</w:t>
      </w:r>
      <w:r>
        <w:t>ated Supervision C</w:t>
      </w:r>
      <w:r w:rsidRPr="00DA5093">
        <w:t xml:space="preserve">hronology </w:t>
      </w:r>
      <w:r>
        <w:t xml:space="preserve">Report </w:t>
      </w:r>
      <w:r w:rsidRPr="00DA5093">
        <w:t xml:space="preserve">saved in the </w:t>
      </w:r>
      <w:r>
        <w:t>examination directory for a</w:t>
      </w:r>
      <w:r w:rsidRPr="00DA5093">
        <w:t xml:space="preserve"> CAMEL 3 with assets $250 million and greater, </w:t>
      </w:r>
      <w:r>
        <w:t>and</w:t>
      </w:r>
      <w:r w:rsidRPr="00DA5093">
        <w:t xml:space="preserve"> CAMEL 4 or 5</w:t>
      </w:r>
      <w:r>
        <w:t xml:space="preserve"> (</w:t>
      </w:r>
      <w:hyperlink w:anchor="appendix1a" w:history="1">
        <w:r w:rsidRPr="00022CF7">
          <w:rPr>
            <w:rStyle w:val="Hyperlink"/>
          </w:rPr>
          <w:t>Appendix 1-A</w:t>
        </w:r>
      </w:hyperlink>
      <w:r>
        <w:t>)</w:t>
      </w:r>
      <w:r w:rsidRPr="00DA5093">
        <w:t>;</w:t>
      </w:r>
    </w:p>
    <w:p w14:paraId="25E811C6" w14:textId="77777777" w:rsidR="0078080B" w:rsidRDefault="0078080B" w:rsidP="0078080B">
      <w:pPr>
        <w:pStyle w:val="ListParagraph"/>
        <w:numPr>
          <w:ilvl w:val="0"/>
          <w:numId w:val="0"/>
        </w:numPr>
        <w:ind w:left="1166"/>
      </w:pPr>
    </w:p>
    <w:p w14:paraId="25E811C7" w14:textId="77777777" w:rsidR="0078080B" w:rsidRDefault="0078080B" w:rsidP="0078080B">
      <w:pPr>
        <w:pStyle w:val="H3B"/>
      </w:pPr>
      <w:r w:rsidRPr="00DA5093">
        <w:t xml:space="preserve">Consumer Compliance Violation </w:t>
      </w:r>
      <w:r>
        <w:t>(CCV) m</w:t>
      </w:r>
      <w:r w:rsidRPr="00DA5093">
        <w:t>odule if applicable</w:t>
      </w:r>
      <w:r>
        <w:t>;</w:t>
      </w:r>
    </w:p>
    <w:p w14:paraId="25E811C8" w14:textId="77777777" w:rsidR="0078080B" w:rsidRDefault="0078080B" w:rsidP="0078080B">
      <w:pPr>
        <w:pStyle w:val="ListParagraph"/>
        <w:numPr>
          <w:ilvl w:val="0"/>
          <w:numId w:val="0"/>
        </w:numPr>
        <w:ind w:left="1166"/>
      </w:pPr>
    </w:p>
    <w:p w14:paraId="25E811C9" w14:textId="77777777" w:rsidR="0078080B" w:rsidRDefault="0078080B" w:rsidP="0078080B">
      <w:pPr>
        <w:pStyle w:val="H3B"/>
      </w:pPr>
      <w:r>
        <w:t xml:space="preserve">Completed </w:t>
      </w:r>
      <w:r w:rsidRPr="00DA5093">
        <w:t>Confidential Section</w:t>
      </w:r>
      <w:r>
        <w:t xml:space="preserve"> including</w:t>
      </w:r>
      <w:r w:rsidRPr="00DA5093">
        <w:t>:</w:t>
      </w:r>
    </w:p>
    <w:p w14:paraId="25E811CA" w14:textId="77777777" w:rsidR="0078080B" w:rsidRPr="00AD583B" w:rsidRDefault="0078080B" w:rsidP="0078080B">
      <w:pPr>
        <w:pStyle w:val="H3SubB0"/>
        <w:numPr>
          <w:ilvl w:val="0"/>
          <w:numId w:val="0"/>
        </w:numPr>
        <w:ind w:left="2520"/>
      </w:pPr>
    </w:p>
    <w:p w14:paraId="25E811CB" w14:textId="77777777" w:rsidR="0078080B" w:rsidRPr="00AD583B" w:rsidRDefault="0078080B" w:rsidP="0078080B">
      <w:pPr>
        <w:pStyle w:val="H3SubB0"/>
      </w:pPr>
      <w:r w:rsidRPr="00AD583B">
        <w:t>Discrepanc</w:t>
      </w:r>
      <w:r>
        <w:t>ies</w:t>
      </w:r>
      <w:r w:rsidRPr="00AD583B">
        <w:t xml:space="preserve"> between the SSA-issued report and agreed-upon corrective action items, if applicable; </w:t>
      </w:r>
    </w:p>
    <w:p w14:paraId="25E811CC" w14:textId="77777777" w:rsidR="0078080B" w:rsidRPr="00AD583B" w:rsidRDefault="0078080B" w:rsidP="0078080B">
      <w:pPr>
        <w:pStyle w:val="H3SubB0"/>
        <w:numPr>
          <w:ilvl w:val="0"/>
          <w:numId w:val="0"/>
        </w:numPr>
        <w:ind w:left="2520"/>
      </w:pPr>
    </w:p>
    <w:p w14:paraId="25E811CD" w14:textId="77777777" w:rsidR="0078080B" w:rsidRDefault="0078080B" w:rsidP="0078080B">
      <w:pPr>
        <w:pStyle w:val="H3SubB0"/>
      </w:pPr>
      <w:r w:rsidRPr="00AD583B">
        <w:t>Follow-up with the SSA addressing any concerns with the SSA report, including discrepancy of corrective action items or lack of emphasis regarding NCUA concerns, if applicable; and</w:t>
      </w:r>
    </w:p>
    <w:p w14:paraId="25E811CE" w14:textId="77777777" w:rsidR="0078080B" w:rsidRPr="00DA5093" w:rsidRDefault="0078080B" w:rsidP="0078080B"/>
    <w:p w14:paraId="25E811CF" w14:textId="77777777" w:rsidR="0078080B" w:rsidRDefault="0078080B" w:rsidP="0078080B">
      <w:pPr>
        <w:pStyle w:val="H3B"/>
      </w:pPr>
      <w:r w:rsidRPr="00DA5093">
        <w:t>Any other information necessary to support the scop</w:t>
      </w:r>
      <w:r>
        <w:t>e and time spent on the contact.</w:t>
      </w:r>
    </w:p>
    <w:p w14:paraId="25E811D0" w14:textId="77777777" w:rsidR="0078080B" w:rsidRDefault="0078080B" w:rsidP="0078080B">
      <w:pPr>
        <w:pStyle w:val="H3P"/>
      </w:pPr>
    </w:p>
    <w:p w14:paraId="25E811D1" w14:textId="77777777" w:rsidR="0078080B" w:rsidRPr="00DA5093" w:rsidRDefault="0078080B" w:rsidP="0078080B">
      <w:pPr>
        <w:pStyle w:val="H3P"/>
      </w:pPr>
      <w:r w:rsidRPr="00AE4747">
        <w:rPr>
          <w:u w:val="single"/>
        </w:rPr>
        <w:t>When the SSA issues the report to the credit union</w:t>
      </w:r>
      <w:r>
        <w:t>, the NCUA EIC will work with the SSA to ensure the report includes</w:t>
      </w:r>
      <w:r w:rsidRPr="00DA5093">
        <w:t xml:space="preserve"> required corrective actions, administrative </w:t>
      </w:r>
      <w:r>
        <w:t>action</w:t>
      </w:r>
      <w:r w:rsidRPr="00DA5093">
        <w:t xml:space="preserve">s, and provide relevant supporting sections of the report </w:t>
      </w:r>
      <w:r>
        <w:t xml:space="preserve">to the officials during the joint conference </w:t>
      </w:r>
      <w:r w:rsidRPr="00DA5093">
        <w:t xml:space="preserve">(e.g., DOR, Examiner’s Findings, and other appropriate </w:t>
      </w:r>
      <w:r>
        <w:t>work papers</w:t>
      </w:r>
      <w:r w:rsidRPr="00DA5093">
        <w:t xml:space="preserve"> such as the Supplementary Facts)</w:t>
      </w:r>
      <w:r>
        <w:t>.  The NCUA EIC will follow up to ensure the SSA issues the report timely.  In the event the SSA does not issue a report as previously agreed or if the report is not timely, the NCUA EIC will notify = their supervisor and plan to issue their own report (as discussed in the paragraph below).</w:t>
      </w:r>
    </w:p>
    <w:p w14:paraId="25E811D2" w14:textId="77777777" w:rsidR="0078080B" w:rsidRDefault="0078080B" w:rsidP="0078080B">
      <w:pPr>
        <w:pStyle w:val="H3P"/>
      </w:pPr>
    </w:p>
    <w:p w14:paraId="25E811D3" w14:textId="77777777" w:rsidR="0078080B" w:rsidRPr="00DA5093" w:rsidRDefault="0078080B" w:rsidP="0078080B">
      <w:pPr>
        <w:pStyle w:val="H3P"/>
      </w:pPr>
      <w:r w:rsidRPr="00AE4747">
        <w:rPr>
          <w:u w:val="single"/>
        </w:rPr>
        <w:t>When NCUA issues the report to the credit union</w:t>
      </w:r>
      <w:r>
        <w:t>, the NCUA EIC</w:t>
      </w:r>
      <w:r w:rsidRPr="00DA5093">
        <w:t xml:space="preserve"> will deliver the report as they would an examination report (as detailed in </w:t>
      </w:r>
      <w:hyperlink w:anchor="chapter1deliveringthereport" w:history="1">
        <w:r w:rsidRPr="00B163F8">
          <w:rPr>
            <w:rStyle w:val="Hyperlink"/>
          </w:rPr>
          <w:t>Chapter 1</w:t>
        </w:r>
      </w:hyperlink>
      <w:r w:rsidRPr="00DA5093">
        <w:t xml:space="preserve">).  </w:t>
      </w:r>
      <w:r>
        <w:t>Examiners</w:t>
      </w:r>
      <w:r w:rsidRPr="00DA5093">
        <w:t xml:space="preserve"> must discuss required corrective actions, administrative </w:t>
      </w:r>
      <w:r>
        <w:t>action</w:t>
      </w:r>
      <w:r w:rsidRPr="00DA5093">
        <w:t xml:space="preserve">s, and provide relevant supporting sections of the report </w:t>
      </w:r>
      <w:r>
        <w:t xml:space="preserve">with the officials during the joint conference </w:t>
      </w:r>
      <w:r w:rsidRPr="00DA5093">
        <w:t xml:space="preserve">(e.g., DOR, Examiner’s Findings, and other appropriate </w:t>
      </w:r>
      <w:r>
        <w:t>work papers</w:t>
      </w:r>
      <w:r w:rsidRPr="00DA5093">
        <w:t xml:space="preserve"> such as the Supplementary Facts)</w:t>
      </w:r>
      <w:r>
        <w:t>.</w:t>
      </w:r>
      <w:r w:rsidRPr="00DA5093">
        <w:t xml:space="preserve"> </w:t>
      </w:r>
    </w:p>
    <w:p w14:paraId="25E811D4" w14:textId="77777777" w:rsidR="0078080B" w:rsidRPr="00DA5093" w:rsidRDefault="0078080B" w:rsidP="0078080B">
      <w:pPr>
        <w:ind w:left="1080"/>
        <w:contextualSpacing/>
        <w:rPr>
          <w:rFonts w:cs="Arial"/>
          <w:szCs w:val="24"/>
        </w:rPr>
      </w:pPr>
    </w:p>
    <w:p w14:paraId="25E811D5" w14:textId="77777777" w:rsidR="0078080B" w:rsidRPr="00DA5093" w:rsidRDefault="0078080B" w:rsidP="0078080B">
      <w:pPr>
        <w:pStyle w:val="Heading3"/>
        <w:numPr>
          <w:ilvl w:val="0"/>
          <w:numId w:val="0"/>
        </w:numPr>
        <w:ind w:left="360"/>
      </w:pPr>
      <w:bookmarkStart w:id="337" w:name="_Toc286858754"/>
      <w:bookmarkStart w:id="338" w:name="_Toc286858930"/>
      <w:bookmarkStart w:id="339" w:name="_Toc287273996"/>
      <w:bookmarkStart w:id="340" w:name="_Toc323283950"/>
      <w:bookmarkStart w:id="341" w:name="_Toc324436644"/>
      <w:bookmarkStart w:id="342" w:name="_Toc325055308"/>
      <w:r>
        <w:t xml:space="preserve">B.  </w:t>
      </w:r>
      <w:r w:rsidRPr="00DA5093">
        <w:t>Onsite Supervision Contact</w:t>
      </w:r>
      <w:r>
        <w:t>s</w:t>
      </w:r>
      <w:r w:rsidRPr="00DA5093">
        <w:t xml:space="preserve"> </w:t>
      </w:r>
      <w:bookmarkEnd w:id="337"/>
      <w:bookmarkEnd w:id="338"/>
      <w:bookmarkEnd w:id="339"/>
      <w:r>
        <w:t>(WCC 23)</w:t>
      </w:r>
      <w:bookmarkEnd w:id="340"/>
      <w:bookmarkEnd w:id="341"/>
      <w:bookmarkEnd w:id="342"/>
    </w:p>
    <w:p w14:paraId="25E811D6" w14:textId="77777777" w:rsidR="0078080B" w:rsidRDefault="0078080B" w:rsidP="0078080B">
      <w:pPr>
        <w:ind w:left="1080"/>
        <w:rPr>
          <w:rFonts w:cs="Arial"/>
          <w:szCs w:val="24"/>
        </w:rPr>
      </w:pPr>
    </w:p>
    <w:p w14:paraId="25E811D7" w14:textId="77777777" w:rsidR="0078080B" w:rsidRDefault="0078080B" w:rsidP="0078080B">
      <w:pPr>
        <w:pStyle w:val="H3P"/>
      </w:pPr>
      <w:r>
        <w:t xml:space="preserve">An onsite supervision contact is more limited in scope than an examination or a follow-up examination.  Examiners will typically perform an onsite supervision contact to review targeted risk area(s), to hold a joint conference if it could not be completed as part of the exam, and/or to review the credit union’s compliance with a DOR, etc.  </w:t>
      </w:r>
    </w:p>
    <w:p w14:paraId="25E811D8" w14:textId="77777777" w:rsidR="0078080B" w:rsidRDefault="0078080B" w:rsidP="0078080B">
      <w:pPr>
        <w:pStyle w:val="H3P"/>
      </w:pPr>
    </w:p>
    <w:p w14:paraId="25E811D9" w14:textId="77777777" w:rsidR="0078080B" w:rsidRPr="0078080B" w:rsidRDefault="0078080B" w:rsidP="0078080B">
      <w:pPr>
        <w:pStyle w:val="H3P"/>
        <w:rPr>
          <w:u w:val="single"/>
        </w:rPr>
      </w:pPr>
      <w:r w:rsidRPr="0078080B">
        <w:rPr>
          <w:u w:val="single"/>
        </w:rPr>
        <w:t>Onsite Contact Timeframes</w:t>
      </w:r>
    </w:p>
    <w:p w14:paraId="25E811DA" w14:textId="77777777" w:rsidR="0078080B" w:rsidRDefault="0078080B" w:rsidP="0078080B">
      <w:pPr>
        <w:pStyle w:val="H3P"/>
      </w:pPr>
    </w:p>
    <w:p w14:paraId="25E811DB" w14:textId="77777777" w:rsidR="0078080B" w:rsidRDefault="0078080B" w:rsidP="0078080B">
      <w:pPr>
        <w:pStyle w:val="H3P"/>
      </w:pPr>
      <w:r>
        <w:t>Examiners</w:t>
      </w:r>
      <w:r w:rsidRPr="00DA5093">
        <w:t xml:space="preserve"> will perform onsite supervision contacts as needed between regular or follow-up examinations based on the nature and sev</w:t>
      </w:r>
      <w:r>
        <w:t>erity of the problems or as their supervisor</w:t>
      </w:r>
      <w:r w:rsidRPr="00DA5093">
        <w:t xml:space="preserve"> requires.  </w:t>
      </w:r>
      <w:r>
        <w:t>Examiners</w:t>
      </w:r>
      <w:r w:rsidRPr="00DA5093">
        <w:t xml:space="preserve"> will need to make each contact a results-oriente</w:t>
      </w:r>
      <w:r>
        <w:t xml:space="preserve">d contact designed to achieve </w:t>
      </w:r>
      <w:r w:rsidRPr="00DA5093">
        <w:t>corrective action.</w:t>
      </w:r>
      <w:r>
        <w:t xml:space="preserve">  The NCUA EIC or supervisor will coordinate with the SSA as appropriate.</w:t>
      </w:r>
    </w:p>
    <w:p w14:paraId="25E811DC" w14:textId="77777777" w:rsidR="0078080B" w:rsidRDefault="0078080B" w:rsidP="0078080B">
      <w:pPr>
        <w:ind w:left="360"/>
        <w:rPr>
          <w:rFonts w:cs="Arial"/>
          <w:szCs w:val="24"/>
        </w:rPr>
      </w:pPr>
    </w:p>
    <w:p w14:paraId="25E811DD" w14:textId="77777777" w:rsidR="0078080B" w:rsidRDefault="0078080B" w:rsidP="0078080B">
      <w:pPr>
        <w:pStyle w:val="H3P"/>
      </w:pPr>
      <w:r>
        <w:t xml:space="preserve">Credit unions with significant recordkeeping concerns require an onsite supervision contact focused on ensuring adequate attention to and correction of problems.  </w:t>
      </w:r>
      <w:r w:rsidRPr="008A4FD6">
        <w:t xml:space="preserve">The examiner will </w:t>
      </w:r>
      <w:r>
        <w:t xml:space="preserve">complete </w:t>
      </w:r>
      <w:r w:rsidRPr="008A4FD6">
        <w:t xml:space="preserve">a follow up supervision contact </w:t>
      </w:r>
      <w:r>
        <w:t>for</w:t>
      </w:r>
      <w:r w:rsidRPr="008A4FD6">
        <w:t xml:space="preserve"> within 60 days from the last contact's completion date</w:t>
      </w:r>
      <w:r w:rsidRPr="00CE0007">
        <w:t xml:space="preserve">.  </w:t>
      </w:r>
      <w:r>
        <w:t>Examiners will continue to make o</w:t>
      </w:r>
      <w:r w:rsidRPr="00E20B39">
        <w:t xml:space="preserve">n-site </w:t>
      </w:r>
      <w:r>
        <w:t xml:space="preserve">contacts </w:t>
      </w:r>
      <w:r w:rsidRPr="00E20B39">
        <w:t xml:space="preserve">every 60 days </w:t>
      </w:r>
      <w:r>
        <w:t xml:space="preserve">until resolution of all identified problems.  </w:t>
      </w:r>
      <w:r w:rsidRPr="00CE0007">
        <w:t>The supervisor must approve any extensions beyond 60 days with notification to the ARDP</w:t>
      </w:r>
      <w:r>
        <w:t xml:space="preserve"> and DOS</w:t>
      </w:r>
      <w:r w:rsidRPr="00CE0007">
        <w:t>.</w:t>
      </w:r>
      <w:r>
        <w:t xml:space="preserve">  </w:t>
      </w:r>
      <w:r w:rsidRPr="00CE0007">
        <w:t>The examiner must document any extensions in the Confidential Section</w:t>
      </w:r>
      <w:r>
        <w:t xml:space="preserve">.  </w:t>
      </w:r>
    </w:p>
    <w:p w14:paraId="25E811DE" w14:textId="77777777" w:rsidR="0078080B" w:rsidRDefault="0078080B" w:rsidP="0078080B">
      <w:pPr>
        <w:pStyle w:val="H3P"/>
      </w:pPr>
    </w:p>
    <w:p w14:paraId="25E811DF" w14:textId="77777777" w:rsidR="0078080B" w:rsidRDefault="0078080B" w:rsidP="0078080B">
      <w:pPr>
        <w:pStyle w:val="H3P"/>
      </w:pPr>
      <w:r>
        <w:t xml:space="preserve">The </w:t>
      </w:r>
      <w:r w:rsidRPr="00CE0007">
        <w:t xml:space="preserve">NCUA EIC in consultation with their supervisor will determine </w:t>
      </w:r>
      <w:r>
        <w:t>whether to accept t</w:t>
      </w:r>
      <w:r w:rsidRPr="00CE0007">
        <w:t xml:space="preserve">he </w:t>
      </w:r>
      <w:r>
        <w:t xml:space="preserve">SSA’s </w:t>
      </w:r>
      <w:r w:rsidRPr="00CE0007">
        <w:t>limited scope onsite contacts to</w:t>
      </w:r>
      <w:r>
        <w:t xml:space="preserve"> r</w:t>
      </w:r>
      <w:r w:rsidRPr="00CE0007">
        <w:t xml:space="preserve">esolve recordkeeping problems </w:t>
      </w:r>
      <w:r>
        <w:t>in</w:t>
      </w:r>
      <w:r w:rsidRPr="00CE0007">
        <w:t xml:space="preserve"> place of an NCUA onsite contact.  </w:t>
      </w:r>
      <w:r>
        <w:t xml:space="preserve">When review of </w:t>
      </w:r>
      <w:r w:rsidRPr="00CE0007">
        <w:t>an SSA report (</w:t>
      </w:r>
      <w:r>
        <w:t>WCC</w:t>
      </w:r>
      <w:r w:rsidRPr="00CE0007">
        <w:t xml:space="preserve"> 26 Review)</w:t>
      </w:r>
      <w:r>
        <w:t xml:space="preserve"> discloses </w:t>
      </w:r>
      <w:r w:rsidRPr="00CE0007">
        <w:t>material recordkeeping problems</w:t>
      </w:r>
      <w:r>
        <w:t>,</w:t>
      </w:r>
      <w:r w:rsidRPr="00CE0007">
        <w:t xml:space="preserve"> the examiner will contact their supervisor and the SSA to determine if an onsite contact is necessary.</w:t>
      </w:r>
      <w:r>
        <w:t xml:space="preserve">  Refer to </w:t>
      </w:r>
      <w:hyperlink w:anchor="ch10fuforric" w:history="1">
        <w:r w:rsidRPr="003327E0">
          <w:rPr>
            <w:rStyle w:val="Hyperlink"/>
          </w:rPr>
          <w:t xml:space="preserve">Chapter </w:t>
        </w:r>
        <w:r>
          <w:rPr>
            <w:rStyle w:val="Hyperlink"/>
          </w:rPr>
          <w:t>5</w:t>
        </w:r>
      </w:hyperlink>
      <w:r>
        <w:t xml:space="preserve"> for additional guidance for performing supervision contacts for credit unions with significant recordkeeping concerns. </w:t>
      </w:r>
    </w:p>
    <w:p w14:paraId="25E811E0" w14:textId="77777777" w:rsidR="0078080B" w:rsidRDefault="0078080B" w:rsidP="0078080B">
      <w:pPr>
        <w:ind w:left="1080"/>
        <w:rPr>
          <w:rFonts w:cs="Arial"/>
          <w:szCs w:val="24"/>
        </w:rPr>
      </w:pPr>
    </w:p>
    <w:p w14:paraId="25E811E1" w14:textId="77777777" w:rsidR="0078080B" w:rsidRPr="0078080B" w:rsidRDefault="0078080B" w:rsidP="0078080B">
      <w:pPr>
        <w:pStyle w:val="H3P"/>
        <w:rPr>
          <w:u w:val="single"/>
        </w:rPr>
      </w:pPr>
      <w:r w:rsidRPr="0078080B">
        <w:rPr>
          <w:u w:val="single"/>
        </w:rPr>
        <w:t>Onsite Contact Documentation</w:t>
      </w:r>
    </w:p>
    <w:p w14:paraId="25E811E2" w14:textId="77777777" w:rsidR="0078080B" w:rsidRDefault="0078080B" w:rsidP="0078080B">
      <w:pPr>
        <w:ind w:left="1080"/>
        <w:rPr>
          <w:rFonts w:cs="Arial"/>
          <w:szCs w:val="24"/>
        </w:rPr>
      </w:pPr>
    </w:p>
    <w:p w14:paraId="25E811E3" w14:textId="77777777" w:rsidR="0078080B" w:rsidRPr="00DA5093" w:rsidRDefault="0078080B" w:rsidP="0078080B">
      <w:pPr>
        <w:ind w:left="720"/>
      </w:pPr>
      <w:r>
        <w:t>Examiners</w:t>
      </w:r>
      <w:r w:rsidRPr="00DA5093">
        <w:t xml:space="preserve"> document an onsite supervision contact by uploading a</w:t>
      </w:r>
      <w:r>
        <w:t xml:space="preserve">n </w:t>
      </w:r>
      <w:r w:rsidRPr="00DA5093">
        <w:t>AIRES</w:t>
      </w:r>
      <w:r>
        <w:t xml:space="preserve"> file</w:t>
      </w:r>
      <w:r w:rsidRPr="00DA5093">
        <w:t>, charging time to WCC 2</w:t>
      </w:r>
      <w:r>
        <w:t>3</w:t>
      </w:r>
      <w:r w:rsidRPr="00DA5093">
        <w:t xml:space="preserve">.  </w:t>
      </w:r>
      <w:r>
        <w:t>E</w:t>
      </w:r>
      <w:r>
        <w:rPr>
          <w:rFonts w:cs="Arial"/>
        </w:rPr>
        <w:t>xaminers need to upload a completed Scope Module and s</w:t>
      </w:r>
      <w:r w:rsidRPr="00DA5093">
        <w:t xml:space="preserve">ufficient AIRES </w:t>
      </w:r>
      <w:r>
        <w:t>work papers</w:t>
      </w:r>
      <w:r w:rsidRPr="00DA5093">
        <w:t xml:space="preserve"> to support the scope of review and conclusions.</w:t>
      </w:r>
      <w:r>
        <w:t xml:space="preserve">  </w:t>
      </w:r>
      <w:r w:rsidRPr="00DA5093">
        <w:t>At a minimum, the AIRES upload must include:</w:t>
      </w:r>
    </w:p>
    <w:p w14:paraId="25E811E4" w14:textId="77777777" w:rsidR="0078080B" w:rsidRPr="00DA5093" w:rsidRDefault="0078080B" w:rsidP="0078080B">
      <w:pPr>
        <w:rPr>
          <w:rFonts w:cs="Arial"/>
        </w:rPr>
      </w:pPr>
    </w:p>
    <w:p w14:paraId="25E811E5" w14:textId="77777777" w:rsidR="0078080B" w:rsidRDefault="0078080B" w:rsidP="0078080B">
      <w:pPr>
        <w:pStyle w:val="H3B"/>
      </w:pPr>
      <w:r w:rsidRPr="00DA5093">
        <w:t>AIR</w:t>
      </w:r>
      <w:r>
        <w:t>ES historical download</w:t>
      </w:r>
      <w:r w:rsidRPr="00DA5093">
        <w:t xml:space="preserve">, </w:t>
      </w:r>
      <w:r>
        <w:t>Exam.xls</w:t>
      </w:r>
      <w:r w:rsidRPr="00DA5093">
        <w:t>, and all critical input areas;</w:t>
      </w:r>
    </w:p>
    <w:p w14:paraId="25E811E6" w14:textId="77777777" w:rsidR="0078080B" w:rsidRDefault="0078080B" w:rsidP="0078080B"/>
    <w:p w14:paraId="25E811E7" w14:textId="77777777" w:rsidR="0078080B" w:rsidRDefault="0078080B" w:rsidP="0078080B">
      <w:pPr>
        <w:pStyle w:val="H3B"/>
      </w:pPr>
      <w:r>
        <w:t>Sections within the Scope Module</w:t>
      </w:r>
      <w:r w:rsidRPr="00DA5093">
        <w:t xml:space="preserve"> that were the subject of the contact including pertinent final risk ratings.  </w:t>
      </w:r>
      <w:r>
        <w:t>Examiners</w:t>
      </w:r>
      <w:r w:rsidRPr="00DA5093">
        <w:t xml:space="preserve"> will document their explanations of any change of </w:t>
      </w:r>
      <w:r>
        <w:t>final risk ratings in the scope</w:t>
      </w:r>
      <w:r w:rsidRPr="00DA5093">
        <w:t xml:space="preserve">.  For any areas not reviewed in the </w:t>
      </w:r>
      <w:r>
        <w:t>Scope Module</w:t>
      </w:r>
      <w:r w:rsidRPr="00DA5093">
        <w:t>, “n/a” or “DNR” (d</w:t>
      </w:r>
      <w:r>
        <w:t xml:space="preserve">id not review) will suffice; </w:t>
      </w:r>
    </w:p>
    <w:p w14:paraId="25E811E8" w14:textId="77777777" w:rsidR="0078080B" w:rsidRDefault="0078080B" w:rsidP="0078080B">
      <w:pPr>
        <w:pStyle w:val="ListParagraph"/>
        <w:numPr>
          <w:ilvl w:val="0"/>
          <w:numId w:val="0"/>
        </w:numPr>
        <w:ind w:left="1166"/>
      </w:pPr>
    </w:p>
    <w:p w14:paraId="25E811E9" w14:textId="77777777" w:rsidR="0078080B" w:rsidRDefault="0078080B" w:rsidP="0078080B">
      <w:pPr>
        <w:pStyle w:val="H3B"/>
      </w:pPr>
      <w:r w:rsidRPr="00EF59E9">
        <w:t>Written narrative report provided to the credit union</w:t>
      </w:r>
      <w:r>
        <w:t xml:space="preserve"> if applicable </w:t>
      </w:r>
      <w:r w:rsidRPr="00EF59E9">
        <w:t>(</w:t>
      </w:r>
      <w:r>
        <w:t xml:space="preserve">e.g. </w:t>
      </w:r>
      <w:r w:rsidRPr="00EF59E9">
        <w:t xml:space="preserve">Examination Overview, </w:t>
      </w:r>
      <w:r>
        <w:t>Examiner’s Findings</w:t>
      </w:r>
      <w:r w:rsidRPr="00EF59E9">
        <w:t>, etc.)</w:t>
      </w:r>
      <w:r>
        <w:t xml:space="preserve">.  </w:t>
      </w:r>
      <w:r w:rsidRPr="002C32A4">
        <w:t xml:space="preserve">Use the Confidential Section to document additional information when a report is not provided to the credit union and in place </w:t>
      </w:r>
      <w:r>
        <w:t>of a supervision contact memo</w:t>
      </w:r>
      <w:r w:rsidRPr="00EF59E9">
        <w:t>;</w:t>
      </w:r>
    </w:p>
    <w:p w14:paraId="25E811EA" w14:textId="77777777" w:rsidR="0078080B" w:rsidRDefault="0078080B" w:rsidP="0078080B">
      <w:pPr>
        <w:pStyle w:val="ListParagraph"/>
        <w:numPr>
          <w:ilvl w:val="0"/>
          <w:numId w:val="0"/>
        </w:numPr>
        <w:ind w:left="1166"/>
      </w:pPr>
    </w:p>
    <w:p w14:paraId="25E811EB" w14:textId="77777777" w:rsidR="0078080B" w:rsidRDefault="0078080B" w:rsidP="0078080B">
      <w:pPr>
        <w:pStyle w:val="H3B"/>
      </w:pPr>
      <w:r>
        <w:t>Completed EMC;</w:t>
      </w:r>
    </w:p>
    <w:p w14:paraId="25E811EC" w14:textId="77777777" w:rsidR="0078080B" w:rsidRDefault="0078080B" w:rsidP="0078080B">
      <w:pPr>
        <w:pStyle w:val="ListParagraph"/>
        <w:numPr>
          <w:ilvl w:val="0"/>
          <w:numId w:val="0"/>
        </w:numPr>
        <w:ind w:left="1166"/>
      </w:pPr>
    </w:p>
    <w:p w14:paraId="25E811ED" w14:textId="77777777" w:rsidR="0078080B" w:rsidRDefault="0078080B" w:rsidP="0078080B">
      <w:pPr>
        <w:pStyle w:val="H3B"/>
      </w:pPr>
      <w:r w:rsidRPr="00DA5093">
        <w:lastRenderedPageBreak/>
        <w:t xml:space="preserve">Updated </w:t>
      </w:r>
      <w:r>
        <w:t>Supervision Chronology Report</w:t>
      </w:r>
      <w:r w:rsidRPr="00DA5093">
        <w:t xml:space="preserve"> saved in the </w:t>
      </w:r>
      <w:r>
        <w:t>examination directory for a</w:t>
      </w:r>
      <w:r w:rsidRPr="00DA5093">
        <w:t xml:space="preserve"> CAMEL 3 with assets $250 million and greater, </w:t>
      </w:r>
      <w:r>
        <w:t>and</w:t>
      </w:r>
      <w:r w:rsidRPr="00DA5093">
        <w:t xml:space="preserve"> CAMEL 4 or 5</w:t>
      </w:r>
      <w:r>
        <w:t xml:space="preserve"> (</w:t>
      </w:r>
      <w:hyperlink w:anchor="appendix1a" w:history="1">
        <w:r w:rsidRPr="00022CF7">
          <w:rPr>
            <w:rStyle w:val="Hyperlink"/>
          </w:rPr>
          <w:t>Appendix 1-A</w:t>
        </w:r>
      </w:hyperlink>
      <w:r>
        <w:t>)</w:t>
      </w:r>
      <w:r w:rsidRPr="00DA5093">
        <w:t>;</w:t>
      </w:r>
      <w:r>
        <w:t xml:space="preserve"> and</w:t>
      </w:r>
    </w:p>
    <w:p w14:paraId="25E811EE" w14:textId="77777777" w:rsidR="0078080B" w:rsidRDefault="0078080B" w:rsidP="0078080B">
      <w:pPr>
        <w:pStyle w:val="ListParagraph"/>
        <w:numPr>
          <w:ilvl w:val="0"/>
          <w:numId w:val="0"/>
        </w:numPr>
        <w:ind w:left="1166"/>
      </w:pPr>
    </w:p>
    <w:p w14:paraId="25E811EF" w14:textId="77777777" w:rsidR="0078080B" w:rsidRDefault="0078080B" w:rsidP="0078080B">
      <w:pPr>
        <w:pStyle w:val="H3B"/>
      </w:pPr>
      <w:r w:rsidRPr="00DA5093">
        <w:t>Any other information necessary to support the scop</w:t>
      </w:r>
      <w:r>
        <w:t>e and time spent on the contact (e.g. updated and completed DOR module if focus of contact was to review compliance with DOR items, completed Consumer Compliance Violation (CCV) Module if focus was to review compliance violations, etc.).</w:t>
      </w:r>
    </w:p>
    <w:p w14:paraId="25E811F0" w14:textId="77777777" w:rsidR="0078080B" w:rsidRDefault="0078080B" w:rsidP="0078080B"/>
    <w:p w14:paraId="25E811F1" w14:textId="77777777" w:rsidR="0078080B" w:rsidRPr="00DA5093" w:rsidRDefault="0078080B" w:rsidP="0078080B">
      <w:pPr>
        <w:pStyle w:val="H3P"/>
      </w:pPr>
      <w:r>
        <w:t>Examiners</w:t>
      </w:r>
      <w:r w:rsidRPr="00DA5093">
        <w:t xml:space="preserve"> will discuss their findings and recommendations during an exit interview and issue a </w:t>
      </w:r>
      <w:r>
        <w:t xml:space="preserve">written </w:t>
      </w:r>
      <w:r w:rsidRPr="00DA5093">
        <w:t>report to the officials if the contact results in required action</w:t>
      </w:r>
      <w:r>
        <w:t xml:space="preserve"> or changes to CAMEL or risk ratings.</w:t>
      </w:r>
    </w:p>
    <w:p w14:paraId="25E811F2" w14:textId="77777777" w:rsidR="0078080B" w:rsidRPr="00DA5093" w:rsidRDefault="0078080B" w:rsidP="0078080B">
      <w:pPr>
        <w:rPr>
          <w:rFonts w:cs="Arial"/>
          <w:b/>
          <w:szCs w:val="24"/>
        </w:rPr>
      </w:pPr>
    </w:p>
    <w:p w14:paraId="25E811F3" w14:textId="77777777" w:rsidR="0078080B" w:rsidRPr="00DA5093" w:rsidRDefault="0078080B" w:rsidP="0078080B">
      <w:pPr>
        <w:pStyle w:val="Heading3"/>
        <w:numPr>
          <w:ilvl w:val="0"/>
          <w:numId w:val="0"/>
        </w:numPr>
        <w:ind w:left="360"/>
      </w:pPr>
      <w:bookmarkStart w:id="343" w:name="_Toc286858762"/>
      <w:bookmarkStart w:id="344" w:name="_Toc286858934"/>
      <w:bookmarkStart w:id="345" w:name="_Toc287274000"/>
      <w:bookmarkStart w:id="346" w:name="_Toc323283951"/>
      <w:bookmarkStart w:id="347" w:name="_Toc324436645"/>
      <w:bookmarkStart w:id="348" w:name="_Toc325055309"/>
      <w:r>
        <w:t xml:space="preserve">C.  </w:t>
      </w:r>
      <w:r w:rsidRPr="00DA5093">
        <w:t xml:space="preserve">Offsite Supervision </w:t>
      </w:r>
      <w:r>
        <w:t>Contacts</w:t>
      </w:r>
      <w:r w:rsidRPr="00DA5093">
        <w:t xml:space="preserve"> (</w:t>
      </w:r>
      <w:r>
        <w:t>WCC</w:t>
      </w:r>
      <w:r w:rsidRPr="00DA5093">
        <w:t xml:space="preserve"> 28)</w:t>
      </w:r>
      <w:bookmarkEnd w:id="343"/>
      <w:bookmarkEnd w:id="344"/>
      <w:bookmarkEnd w:id="345"/>
      <w:bookmarkEnd w:id="346"/>
      <w:bookmarkEnd w:id="347"/>
      <w:bookmarkEnd w:id="348"/>
      <w:r w:rsidRPr="00DA5093">
        <w:t xml:space="preserve"> </w:t>
      </w:r>
    </w:p>
    <w:p w14:paraId="25E811F4" w14:textId="77777777" w:rsidR="0078080B" w:rsidRPr="00DA5093" w:rsidRDefault="0078080B" w:rsidP="0078080B">
      <w:pPr>
        <w:rPr>
          <w:rFonts w:cs="Arial"/>
        </w:rPr>
      </w:pPr>
    </w:p>
    <w:p w14:paraId="25E811F5" w14:textId="77777777" w:rsidR="0078080B" w:rsidRPr="00DA5093" w:rsidRDefault="0078080B" w:rsidP="0078080B">
      <w:pPr>
        <w:pStyle w:val="H3P"/>
      </w:pPr>
      <w:bookmarkStart w:id="349" w:name="_Toc286858763"/>
      <w:r>
        <w:t>O</w:t>
      </w:r>
      <w:r w:rsidRPr="00DA5093">
        <w:t xml:space="preserve">ffsite supervision of FISCUs may be necessary in a variety of situations.  </w:t>
      </w:r>
      <w:r>
        <w:t xml:space="preserve">Examiners conduct offsite supervision somewhere other than at the credit union.  </w:t>
      </w:r>
      <w:r w:rsidRPr="00DA5093">
        <w:t>Offsite supervision of FISCUs may entail review of SSA supervision contacts completed between examinations (</w:t>
      </w:r>
      <w:r>
        <w:t xml:space="preserve">we asked the </w:t>
      </w:r>
      <w:r w:rsidRPr="00DA5093">
        <w:t>SSAs</w:t>
      </w:r>
      <w:r>
        <w:t xml:space="preserve"> t</w:t>
      </w:r>
      <w:r w:rsidRPr="00DA5093">
        <w:t xml:space="preserve">o supply the </w:t>
      </w:r>
      <w:r>
        <w:t>Regional Office</w:t>
      </w:r>
      <w:r w:rsidRPr="00DA5093">
        <w:t xml:space="preserve"> copies of reports for any follow-up or supervision contacts.  </w:t>
      </w:r>
      <w:r>
        <w:t>The Regional Office will send the district examiner a c</w:t>
      </w:r>
      <w:r w:rsidRPr="00DA5093">
        <w:t>op</w:t>
      </w:r>
      <w:r>
        <w:t>y</w:t>
      </w:r>
      <w:r w:rsidRPr="00DA5093">
        <w:t xml:space="preserve"> of all reports and correspondence received).  Offsite supervision may also be necessary to perform a more detailed review of financial statements or progress in resolving outstanding issues from a prior examination that do not warrant onsite supervision.  Additional examples of FISCU offsite supervision include reviews/monitoring of CAMEL 4/5 FISCUs, FISCUs with outstanding LUAs or NWRPs, and large CAMEL 3 FISCUs </w:t>
      </w:r>
      <w:r>
        <w:t xml:space="preserve">with </w:t>
      </w:r>
      <w:r w:rsidRPr="00DA5093">
        <w:t xml:space="preserve">strategic and/or financial concerns.  </w:t>
      </w:r>
      <w:bookmarkEnd w:id="349"/>
      <w:r w:rsidRPr="00DA5093">
        <w:t xml:space="preserve">The timing and scope of offsite supervision is </w:t>
      </w:r>
      <w:r>
        <w:t>at</w:t>
      </w:r>
      <w:r w:rsidRPr="00DA5093">
        <w:t xml:space="preserve"> the discretion of </w:t>
      </w:r>
      <w:r>
        <w:t>examiners</w:t>
      </w:r>
      <w:r w:rsidRPr="00DA5093">
        <w:t xml:space="preserve"> and </w:t>
      </w:r>
      <w:r>
        <w:t>their supervisor</w:t>
      </w:r>
      <w:r w:rsidRPr="00DA5093">
        <w:t xml:space="preserve">.  </w:t>
      </w:r>
    </w:p>
    <w:p w14:paraId="25E811F6" w14:textId="77777777" w:rsidR="0078080B" w:rsidRPr="00DA5093" w:rsidRDefault="0078080B" w:rsidP="0078080B">
      <w:pPr>
        <w:rPr>
          <w:rFonts w:cs="Arial"/>
        </w:rPr>
      </w:pPr>
    </w:p>
    <w:p w14:paraId="25E811F7" w14:textId="77777777" w:rsidR="0078080B" w:rsidRPr="0078080B" w:rsidRDefault="006F093C" w:rsidP="0078080B">
      <w:pPr>
        <w:pStyle w:val="Heading3"/>
        <w:numPr>
          <w:ilvl w:val="0"/>
          <w:numId w:val="0"/>
        </w:numPr>
        <w:ind w:left="720"/>
        <w:rPr>
          <w:b w:val="0"/>
          <w:u w:val="single"/>
        </w:rPr>
      </w:pPr>
      <w:bookmarkStart w:id="350" w:name="_Toc323283965"/>
      <w:bookmarkStart w:id="351" w:name="_Toc324436653"/>
      <w:bookmarkStart w:id="352" w:name="_Toc325055310"/>
      <w:r>
        <w:rPr>
          <w:b w:val="0"/>
          <w:u w:val="single"/>
        </w:rPr>
        <w:t xml:space="preserve">Documentation Requirements for </w:t>
      </w:r>
      <w:r w:rsidR="0078080B" w:rsidRPr="0078080B">
        <w:rPr>
          <w:b w:val="0"/>
          <w:u w:val="single"/>
        </w:rPr>
        <w:t>Offsite Contacts Eight Hours or More</w:t>
      </w:r>
      <w:bookmarkEnd w:id="350"/>
      <w:bookmarkEnd w:id="351"/>
      <w:bookmarkEnd w:id="352"/>
      <w:r w:rsidR="0078080B" w:rsidRPr="0078080B">
        <w:rPr>
          <w:b w:val="0"/>
          <w:u w:val="single"/>
        </w:rPr>
        <w:t xml:space="preserve"> </w:t>
      </w:r>
    </w:p>
    <w:p w14:paraId="25E811F8" w14:textId="77777777" w:rsidR="0078080B" w:rsidRPr="002C56E0" w:rsidRDefault="0078080B" w:rsidP="0078080B"/>
    <w:p w14:paraId="25E811F9" w14:textId="77777777" w:rsidR="0078080B" w:rsidRDefault="0078080B" w:rsidP="0078080B">
      <w:pPr>
        <w:pStyle w:val="H3P"/>
      </w:pPr>
      <w:r>
        <w:t xml:space="preserve">A </w:t>
      </w:r>
      <w:hyperlink w:anchor="_Minimal_AIRES_Upload" w:history="1">
        <w:r w:rsidRPr="00DB1B5F">
          <w:rPr>
            <w:rStyle w:val="Hyperlink"/>
          </w:rPr>
          <w:t>minimal AIRES upload</w:t>
        </w:r>
      </w:hyperlink>
      <w:r>
        <w:t xml:space="preserve"> or a “minimal contact” is required for all WCC 28 offsite contacts of eight hours or more.  Examiners</w:t>
      </w:r>
      <w:r w:rsidRPr="00DA5093">
        <w:t xml:space="preserve"> document an offsite supervision contact </w:t>
      </w:r>
      <w:r>
        <w:t xml:space="preserve">of eight hours or more </w:t>
      </w:r>
      <w:r w:rsidRPr="00DA5093">
        <w:t>by uploading a “Mi</w:t>
      </w:r>
      <w:r>
        <w:t xml:space="preserve">nimal Contact” report in AIRES and </w:t>
      </w:r>
      <w:r w:rsidRPr="00DA5093">
        <w:t>charging time to WCC 2</w:t>
      </w:r>
      <w:r>
        <w:t>8</w:t>
      </w:r>
      <w:r w:rsidRPr="00DA5093">
        <w:t>.  At a minimum, the AIRES upload must include:</w:t>
      </w:r>
    </w:p>
    <w:p w14:paraId="25E811FA" w14:textId="77777777" w:rsidR="0078080B" w:rsidRPr="00DA5093" w:rsidRDefault="0078080B" w:rsidP="0078080B"/>
    <w:p w14:paraId="25E811FB" w14:textId="77777777" w:rsidR="0078080B" w:rsidRDefault="0078080B" w:rsidP="0078080B">
      <w:pPr>
        <w:pStyle w:val="H3B"/>
      </w:pPr>
      <w:r w:rsidRPr="00DA5093">
        <w:t>Completed EMC with documentation of the contact scope, progress, conclusions, recommendations, etc. in either the “</w:t>
      </w:r>
      <w:r>
        <w:t>Examiner</w:t>
      </w:r>
      <w:r w:rsidRPr="00DA5093">
        <w:t xml:space="preserve"> Comments” section on the Completion Information tab of the EMC or</w:t>
      </w:r>
      <w:r>
        <w:t xml:space="preserve"> </w:t>
      </w:r>
      <w:r w:rsidRPr="00DA5093">
        <w:t>in the Executive Summary or Supplementary Facts.</w:t>
      </w:r>
    </w:p>
    <w:p w14:paraId="25E811FC" w14:textId="77777777" w:rsidR="0078080B" w:rsidRDefault="0078080B" w:rsidP="0078080B">
      <w:pPr>
        <w:pStyle w:val="H3B"/>
        <w:numPr>
          <w:ilvl w:val="0"/>
          <w:numId w:val="0"/>
        </w:numPr>
        <w:ind w:left="1440" w:hanging="274"/>
      </w:pPr>
    </w:p>
    <w:p w14:paraId="25E811FD" w14:textId="77777777" w:rsidR="0078080B" w:rsidRDefault="0078080B" w:rsidP="0078080B">
      <w:pPr>
        <w:pStyle w:val="H3P"/>
      </w:pPr>
      <w:r w:rsidRPr="00E373A2">
        <w:t>An AIRES upload with a completed Scope Module for offsite supervision is only required for a material change in risk ratings.  Otherwise, the Scope Module is optional.</w:t>
      </w:r>
    </w:p>
    <w:p w14:paraId="25E811FE" w14:textId="77777777" w:rsidR="0078080B" w:rsidRDefault="0078080B" w:rsidP="0078080B">
      <w:pPr>
        <w:pStyle w:val="H3P"/>
      </w:pPr>
    </w:p>
    <w:tbl>
      <w:tblPr>
        <w:tblW w:w="0" w:type="auto"/>
        <w:jc w:val="center"/>
        <w:tblLayout w:type="fixed"/>
        <w:tblLook w:val="0000" w:firstRow="0" w:lastRow="0" w:firstColumn="0" w:lastColumn="0" w:noHBand="0" w:noVBand="0"/>
      </w:tblPr>
      <w:tblGrid>
        <w:gridCol w:w="1260"/>
        <w:gridCol w:w="6331"/>
      </w:tblGrid>
      <w:tr w:rsidR="0078080B" w:rsidRPr="00DA5093" w14:paraId="25E81201" w14:textId="77777777" w:rsidTr="0078080B">
        <w:trPr>
          <w:trHeight w:val="966"/>
          <w:jc w:val="center"/>
        </w:trPr>
        <w:tc>
          <w:tcPr>
            <w:tcW w:w="1260" w:type="dxa"/>
            <w:tcBorders>
              <w:top w:val="single" w:sz="6" w:space="0" w:color="auto"/>
              <w:left w:val="single" w:sz="6" w:space="0" w:color="auto"/>
              <w:bottom w:val="single" w:sz="6" w:space="0" w:color="auto"/>
              <w:right w:val="nil"/>
            </w:tcBorders>
            <w:shd w:val="clear" w:color="auto" w:fill="C0C0C0"/>
          </w:tcPr>
          <w:p w14:paraId="25E811FF" w14:textId="77777777" w:rsidR="0078080B" w:rsidRPr="00DA5093" w:rsidRDefault="0078080B" w:rsidP="0078080B">
            <w:pPr>
              <w:rPr>
                <w:rFonts w:cs="Arial"/>
                <w:szCs w:val="24"/>
              </w:rPr>
            </w:pPr>
            <w:r w:rsidRPr="00DA5093">
              <w:rPr>
                <w:rFonts w:cs="Arial"/>
                <w:noProof/>
                <w:szCs w:val="24"/>
              </w:rPr>
              <w:lastRenderedPageBreak/>
              <w:drawing>
                <wp:anchor distT="0" distB="0" distL="114300" distR="114300" simplePos="0" relativeHeight="251774976" behindDoc="0" locked="0" layoutInCell="1" allowOverlap="1" wp14:anchorId="25E831F3" wp14:editId="25E831F4">
                  <wp:simplePos x="0" y="0"/>
                  <wp:positionH relativeFrom="margin">
                    <wp:posOffset>144780</wp:posOffset>
                  </wp:positionH>
                  <wp:positionV relativeFrom="margin">
                    <wp:posOffset>87630</wp:posOffset>
                  </wp:positionV>
                  <wp:extent cx="387350" cy="406400"/>
                  <wp:effectExtent l="19050" t="0" r="0" b="0"/>
                  <wp:wrapSquare wrapText="bothSides"/>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87350" cy="406400"/>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200" w14:textId="77777777" w:rsidR="0078080B" w:rsidRPr="00DA5093" w:rsidRDefault="0078080B" w:rsidP="0078080B">
            <w:pPr>
              <w:rPr>
                <w:rFonts w:cs="Arial"/>
                <w:szCs w:val="24"/>
              </w:rPr>
            </w:pPr>
            <w:r w:rsidRPr="00E373A2">
              <w:t>A minimal upload excludes Word and Excel files.  Therefore, a</w:t>
            </w:r>
            <w:r>
              <w:t>n examiner may need to</w:t>
            </w:r>
            <w:r w:rsidRPr="00E373A2">
              <w:t xml:space="preserve"> bypass the “minimal </w:t>
            </w:r>
            <w:r>
              <w:t>upload</w:t>
            </w:r>
            <w:r w:rsidRPr="00E373A2">
              <w:t>”</w:t>
            </w:r>
            <w:r>
              <w:t xml:space="preserve"> if they would like to include these types of documents in the upload.</w:t>
            </w:r>
            <w:r w:rsidRPr="00E373A2">
              <w:t xml:space="preserve">  </w:t>
            </w:r>
          </w:p>
        </w:tc>
      </w:tr>
    </w:tbl>
    <w:p w14:paraId="25E81202" w14:textId="77777777" w:rsidR="0078080B" w:rsidRPr="00DA5093" w:rsidRDefault="0078080B" w:rsidP="0078080B">
      <w:pPr>
        <w:pStyle w:val="H3P"/>
      </w:pPr>
    </w:p>
    <w:p w14:paraId="25E81203" w14:textId="77777777" w:rsidR="0078080B" w:rsidRPr="0078080B" w:rsidRDefault="006F093C" w:rsidP="0078080B">
      <w:pPr>
        <w:pStyle w:val="Heading3"/>
        <w:numPr>
          <w:ilvl w:val="0"/>
          <w:numId w:val="0"/>
        </w:numPr>
        <w:ind w:left="720"/>
        <w:rPr>
          <w:b w:val="0"/>
          <w:u w:val="single"/>
        </w:rPr>
      </w:pPr>
      <w:bookmarkStart w:id="353" w:name="_Toc323283966"/>
      <w:bookmarkStart w:id="354" w:name="_Toc324436654"/>
      <w:bookmarkStart w:id="355" w:name="_Toc325055311"/>
      <w:r>
        <w:rPr>
          <w:b w:val="0"/>
          <w:u w:val="single"/>
        </w:rPr>
        <w:t xml:space="preserve">Documentation Requirements for </w:t>
      </w:r>
      <w:r w:rsidR="0078080B" w:rsidRPr="0078080B">
        <w:rPr>
          <w:b w:val="0"/>
          <w:u w:val="single"/>
        </w:rPr>
        <w:t>Offsite Contacts Less Than Eight Hours</w:t>
      </w:r>
      <w:bookmarkEnd w:id="353"/>
      <w:bookmarkEnd w:id="354"/>
      <w:bookmarkEnd w:id="355"/>
    </w:p>
    <w:p w14:paraId="25E81204" w14:textId="77777777" w:rsidR="0078080B" w:rsidRDefault="0078080B" w:rsidP="0078080B">
      <w:pPr>
        <w:pStyle w:val="H3P"/>
      </w:pPr>
    </w:p>
    <w:p w14:paraId="25E81205" w14:textId="77777777" w:rsidR="0078080B" w:rsidRDefault="0078080B" w:rsidP="0078080B">
      <w:pPr>
        <w:pStyle w:val="H3P"/>
      </w:pPr>
      <w:r>
        <w:t>Examiners will aggregate time spent performing offsite supervision in increments less than eight hours for the same credit union and upload to AIRES on a quarterly basis.  If the aggregate time charged in a quarter is less than eight hours, an AIRES upload is not required.</w:t>
      </w:r>
    </w:p>
    <w:p w14:paraId="25E81206" w14:textId="77777777" w:rsidR="0078080B" w:rsidRDefault="0078080B" w:rsidP="0078080B">
      <w:pPr>
        <w:pStyle w:val="H3P"/>
      </w:pPr>
    </w:p>
    <w:p w14:paraId="25E81207" w14:textId="77777777" w:rsidR="0078080B" w:rsidRPr="00DA5093" w:rsidRDefault="0078080B" w:rsidP="0078080B">
      <w:pPr>
        <w:pStyle w:val="H3P"/>
      </w:pPr>
      <w:r w:rsidRPr="00DA5093">
        <w:t xml:space="preserve">This does not apply to </w:t>
      </w:r>
      <w:r>
        <w:t xml:space="preserve">contacts for credit unions with </w:t>
      </w:r>
      <w:r w:rsidRPr="00DA5093">
        <w:t>BSA violations</w:t>
      </w:r>
      <w:r>
        <w:t xml:space="preserve"> that must be resolved by </w:t>
      </w:r>
      <w:r w:rsidRPr="00DA5093">
        <w:t>a specific date</w:t>
      </w:r>
      <w:r>
        <w:t>.  Examiners will complete an AIRES upload for BSA-related resolution contacts</w:t>
      </w:r>
      <w:r w:rsidRPr="00DA5093">
        <w:t>.</w:t>
      </w:r>
      <w:r>
        <w:t xml:space="preserve">  Examiners will reference </w:t>
      </w:r>
      <w:hyperlink w:anchor="chapter9" w:history="1">
        <w:r w:rsidRPr="00FE6285">
          <w:rPr>
            <w:rStyle w:val="Hyperlink"/>
          </w:rPr>
          <w:t>Chapter 9</w:t>
        </w:r>
      </w:hyperlink>
      <w:r>
        <w:t xml:space="preserve"> for information related to BSA enforcement.</w:t>
      </w:r>
    </w:p>
    <w:p w14:paraId="25E81208" w14:textId="77777777" w:rsidR="0078080B" w:rsidRDefault="0078080B" w:rsidP="0078080B">
      <w:pPr>
        <w:pStyle w:val="H3P"/>
      </w:pPr>
    </w:p>
    <w:p w14:paraId="25E81209" w14:textId="77777777" w:rsidR="0078080B" w:rsidRPr="00DA5093" w:rsidRDefault="0078080B" w:rsidP="0078080B">
      <w:pPr>
        <w:pStyle w:val="Heading3"/>
        <w:numPr>
          <w:ilvl w:val="0"/>
          <w:numId w:val="0"/>
        </w:numPr>
        <w:ind w:left="360"/>
      </w:pPr>
      <w:bookmarkStart w:id="356" w:name="_Toc323283952"/>
      <w:bookmarkStart w:id="357" w:name="_Toc324436646"/>
      <w:bookmarkStart w:id="358" w:name="_Toc325055312"/>
      <w:r>
        <w:t xml:space="preserve">D.  </w:t>
      </w:r>
      <w:r w:rsidRPr="00DA5093">
        <w:t>Monthly Financial Monitoring (</w:t>
      </w:r>
      <w:r>
        <w:t>WCC</w:t>
      </w:r>
      <w:r w:rsidRPr="00DA5093">
        <w:t xml:space="preserve"> 28)</w:t>
      </w:r>
      <w:bookmarkEnd w:id="356"/>
      <w:bookmarkEnd w:id="357"/>
      <w:bookmarkEnd w:id="358"/>
    </w:p>
    <w:p w14:paraId="25E8120A" w14:textId="77777777" w:rsidR="0078080B" w:rsidRPr="00DA5093" w:rsidRDefault="0078080B" w:rsidP="0078080B">
      <w:pPr>
        <w:ind w:left="360"/>
        <w:rPr>
          <w:rFonts w:cs="Arial"/>
        </w:rPr>
      </w:pPr>
    </w:p>
    <w:p w14:paraId="25E8120B" w14:textId="42C84C28" w:rsidR="0078080B" w:rsidRPr="00DA5093" w:rsidRDefault="0078080B" w:rsidP="006F093C">
      <w:pPr>
        <w:pStyle w:val="H3P"/>
      </w:pPr>
      <w:bookmarkStart w:id="359" w:name="_Toc286858766"/>
      <w:r>
        <w:t>Examiners</w:t>
      </w:r>
      <w:r w:rsidRPr="00DA5093">
        <w:t xml:space="preserve"> </w:t>
      </w:r>
      <w:r>
        <w:t>must</w:t>
      </w:r>
      <w:r w:rsidRPr="00DA5093">
        <w:t xml:space="preserve"> trend monthly financial data for all troubled institutions where </w:t>
      </w:r>
      <w:r>
        <w:t xml:space="preserve">the </w:t>
      </w:r>
      <w:r w:rsidRPr="00DA5093">
        <w:t xml:space="preserve">financial condition is a concern and the FISCU represents significant risk to the NCUSIF (as in cases of large, troubled institutions).  </w:t>
      </w:r>
      <w:bookmarkEnd w:id="359"/>
      <w:r w:rsidR="00446AE4">
        <w:t>Examiners</w:t>
      </w:r>
      <w:r w:rsidR="00446AE4" w:rsidRPr="00DA5093">
        <w:t xml:space="preserve"> </w:t>
      </w:r>
      <w:r w:rsidR="00446AE4">
        <w:t>will</w:t>
      </w:r>
      <w:r w:rsidR="00446AE4" w:rsidRPr="00DA5093">
        <w:t xml:space="preserve"> charge this type of offsite supervision to </w:t>
      </w:r>
      <w:r w:rsidR="00446AE4">
        <w:t>WCC</w:t>
      </w:r>
      <w:r w:rsidR="00446AE4" w:rsidRPr="00DA5093">
        <w:t xml:space="preserve"> 28 and will </w:t>
      </w:r>
      <w:r w:rsidR="00446AE4">
        <w:t>upload a Minimal Contact</w:t>
      </w:r>
      <w:r w:rsidR="00446AE4" w:rsidRPr="00DA5093">
        <w:t>.</w:t>
      </w:r>
    </w:p>
    <w:p w14:paraId="25E8120C" w14:textId="77777777" w:rsidR="0078080B" w:rsidRPr="00DA5093" w:rsidRDefault="0078080B" w:rsidP="0078080B">
      <w:pPr>
        <w:ind w:left="360"/>
      </w:pPr>
    </w:p>
    <w:p w14:paraId="25E8120D" w14:textId="77777777" w:rsidR="0078080B" w:rsidRDefault="0078080B" w:rsidP="006F093C">
      <w:pPr>
        <w:pStyle w:val="H3P"/>
      </w:pPr>
      <w:bookmarkStart w:id="360" w:name="_Toc286858767"/>
      <w:r>
        <w:t>Examiners</w:t>
      </w:r>
      <w:r w:rsidRPr="00DA5093">
        <w:t xml:space="preserve"> </w:t>
      </w:r>
      <w:r>
        <w:t xml:space="preserve">will </w:t>
      </w:r>
      <w:r w:rsidRPr="00DA5093">
        <w:t xml:space="preserve">make every effort to receive monthly financials directly from the credit union.  For example, a section of the DOR could request financial and/or board packets be sent on a monthly basis to the respective SSA and NCUA examiner.  If </w:t>
      </w:r>
      <w:r>
        <w:t xml:space="preserve">the examiner does not receive </w:t>
      </w:r>
      <w:r w:rsidRPr="00DA5093">
        <w:t>monthly financials</w:t>
      </w:r>
      <w:r>
        <w:t xml:space="preserve"> </w:t>
      </w:r>
      <w:r w:rsidRPr="00DA5093">
        <w:t xml:space="preserve">directly from the credit union, </w:t>
      </w:r>
      <w:r>
        <w:t>their supervisor</w:t>
      </w:r>
      <w:r w:rsidRPr="00DA5093">
        <w:t xml:space="preserve"> will on a case-by-case basis:</w:t>
      </w:r>
      <w:bookmarkEnd w:id="360"/>
    </w:p>
    <w:p w14:paraId="25E8120E" w14:textId="77777777" w:rsidR="0078080B" w:rsidRPr="00DA5093" w:rsidRDefault="0078080B" w:rsidP="0078080B"/>
    <w:p w14:paraId="25E8120F" w14:textId="77777777" w:rsidR="0078080B" w:rsidRDefault="0078080B" w:rsidP="006F093C">
      <w:pPr>
        <w:pStyle w:val="H3B"/>
      </w:pPr>
      <w:r w:rsidRPr="00DA5093">
        <w:t xml:space="preserve">Work with the SSA office to determine the method for the NCUA examiner to obtain the monthly financial information needed and means for follow-up on requested reports; </w:t>
      </w:r>
    </w:p>
    <w:p w14:paraId="25E81210" w14:textId="77777777" w:rsidR="0078080B" w:rsidRPr="00DA5093" w:rsidRDefault="0078080B" w:rsidP="006F093C">
      <w:pPr>
        <w:pStyle w:val="H3B"/>
        <w:numPr>
          <w:ilvl w:val="0"/>
          <w:numId w:val="0"/>
        </w:numPr>
        <w:ind w:left="1440"/>
      </w:pPr>
    </w:p>
    <w:p w14:paraId="25E81211" w14:textId="77777777" w:rsidR="0078080B" w:rsidRDefault="0078080B" w:rsidP="006F093C">
      <w:pPr>
        <w:pStyle w:val="H3B"/>
      </w:pPr>
      <w:r w:rsidRPr="00DA5093">
        <w:t xml:space="preserve">Notify the SSA </w:t>
      </w:r>
      <w:r>
        <w:t>and/</w:t>
      </w:r>
      <w:r w:rsidRPr="00DA5093">
        <w:t xml:space="preserve">or FISCU when there is a change in district assignment or the monthly financial data is no longer needed; and  </w:t>
      </w:r>
    </w:p>
    <w:p w14:paraId="25E81212" w14:textId="77777777" w:rsidR="0078080B" w:rsidRPr="00DA5093" w:rsidRDefault="0078080B" w:rsidP="006F093C">
      <w:pPr>
        <w:pStyle w:val="H3B"/>
        <w:numPr>
          <w:ilvl w:val="0"/>
          <w:numId w:val="0"/>
        </w:numPr>
        <w:ind w:left="1440"/>
      </w:pPr>
    </w:p>
    <w:p w14:paraId="25E81213" w14:textId="77777777" w:rsidR="0078080B" w:rsidRPr="00DA5093" w:rsidRDefault="0078080B" w:rsidP="006F093C">
      <w:pPr>
        <w:pStyle w:val="H3B"/>
      </w:pPr>
      <w:r w:rsidRPr="00DA5093">
        <w:t xml:space="preserve">Determine the format of the </w:t>
      </w:r>
      <w:r>
        <w:t>examiner</w:t>
      </w:r>
      <w:r w:rsidRPr="00DA5093">
        <w:t>’s analysis and reporting requirements.</w:t>
      </w:r>
    </w:p>
    <w:p w14:paraId="25E81214" w14:textId="77777777" w:rsidR="0078080B" w:rsidRPr="00DA5093" w:rsidRDefault="0078080B" w:rsidP="0078080B"/>
    <w:p w14:paraId="25E81215" w14:textId="77777777" w:rsidR="0078080B" w:rsidRPr="00DA5093" w:rsidRDefault="0078080B" w:rsidP="0078080B">
      <w:pPr>
        <w:pStyle w:val="Heading3"/>
        <w:numPr>
          <w:ilvl w:val="0"/>
          <w:numId w:val="0"/>
        </w:numPr>
        <w:ind w:left="360"/>
      </w:pPr>
      <w:bookmarkStart w:id="361" w:name="_Toc287274002"/>
      <w:bookmarkStart w:id="362" w:name="_Toc323283953"/>
      <w:bookmarkStart w:id="363" w:name="_Toc324436647"/>
      <w:bookmarkStart w:id="364" w:name="_Toc325055313"/>
      <w:r>
        <w:t xml:space="preserve">E.  </w:t>
      </w:r>
      <w:r w:rsidRPr="00DA5093">
        <w:t>Reviews of SSA Examinations (</w:t>
      </w:r>
      <w:r>
        <w:t>WCC</w:t>
      </w:r>
      <w:r w:rsidRPr="00DA5093">
        <w:t xml:space="preserve"> 26)</w:t>
      </w:r>
      <w:bookmarkEnd w:id="361"/>
      <w:bookmarkEnd w:id="362"/>
      <w:bookmarkEnd w:id="363"/>
      <w:bookmarkEnd w:id="364"/>
    </w:p>
    <w:p w14:paraId="25E81216" w14:textId="77777777" w:rsidR="0078080B" w:rsidRPr="00DA5093" w:rsidRDefault="0078080B" w:rsidP="0078080B">
      <w:pPr>
        <w:rPr>
          <w:rFonts w:cs="Arial"/>
          <w:szCs w:val="24"/>
        </w:rPr>
      </w:pPr>
    </w:p>
    <w:p w14:paraId="25E81217" w14:textId="77777777" w:rsidR="0078080B" w:rsidRDefault="0078080B" w:rsidP="006F093C">
      <w:pPr>
        <w:pStyle w:val="H3P"/>
      </w:pPr>
      <w:bookmarkStart w:id="365" w:name="_Toc286858768"/>
      <w:r w:rsidRPr="00DA5093">
        <w:t xml:space="preserve">SSAs upload AIRES </w:t>
      </w:r>
      <w:r>
        <w:t>examinations</w:t>
      </w:r>
      <w:r w:rsidRPr="00DA5093">
        <w:t xml:space="preserve"> in a similar fashion as NCUA </w:t>
      </w:r>
      <w:r>
        <w:t>examiners</w:t>
      </w:r>
      <w:r w:rsidRPr="00DA5093">
        <w:t xml:space="preserve">.  When NCUA receives an SSA </w:t>
      </w:r>
      <w:r>
        <w:t>examination</w:t>
      </w:r>
      <w:r w:rsidRPr="00DA5093">
        <w:t xml:space="preserve"> report (typically through AIRES) and a corresponding </w:t>
      </w:r>
      <w:r>
        <w:t>Scope Module</w:t>
      </w:r>
      <w:r w:rsidRPr="00DA5093">
        <w:t xml:space="preserve"> (except from the non-participating states), </w:t>
      </w:r>
      <w:r>
        <w:t>examiners</w:t>
      </w:r>
      <w:r w:rsidRPr="00DA5093">
        <w:t xml:space="preserve"> typically </w:t>
      </w:r>
      <w:r>
        <w:t>have</w:t>
      </w:r>
      <w:r w:rsidRPr="00DA5093">
        <w:t xml:space="preserve"> three hours to review the SSA report.  </w:t>
      </w:r>
      <w:r>
        <w:t xml:space="preserve">Examiners </w:t>
      </w:r>
      <w:r w:rsidRPr="00DA5093">
        <w:t xml:space="preserve">typically refer to </w:t>
      </w:r>
      <w:r>
        <w:t xml:space="preserve">this type of offsite supervision contact </w:t>
      </w:r>
      <w:r w:rsidRPr="00DA5093">
        <w:t>as a “Code 26 Review”</w:t>
      </w:r>
      <w:r>
        <w:t xml:space="preserve"> </w:t>
      </w:r>
      <w:r>
        <w:lastRenderedPageBreak/>
        <w:t>because they charge t</w:t>
      </w:r>
      <w:r w:rsidRPr="00DA5093">
        <w:t xml:space="preserve">ime spent to </w:t>
      </w:r>
      <w:r>
        <w:t>WCC</w:t>
      </w:r>
      <w:r w:rsidRPr="00DA5093">
        <w:t xml:space="preserve"> 26</w:t>
      </w:r>
      <w:r>
        <w:t>.</w:t>
      </w:r>
      <w:r w:rsidRPr="00DA5093">
        <w:t xml:space="preserve">  In essence, a Code 26 Review is the time an examiner spends to identify financial and operational risks in FISCUs.  </w:t>
      </w:r>
      <w:r>
        <w:t>There is a more detailed description of the</w:t>
      </w:r>
      <w:r w:rsidRPr="00DA5093">
        <w:t xml:space="preserve"> </w:t>
      </w:r>
      <w:r>
        <w:t>WCC</w:t>
      </w:r>
      <w:r w:rsidRPr="00DA5093">
        <w:t xml:space="preserve"> 26 review process </w:t>
      </w:r>
      <w:r>
        <w:t>later in this chapter.</w:t>
      </w:r>
      <w:bookmarkEnd w:id="365"/>
    </w:p>
    <w:p w14:paraId="25E81218" w14:textId="77777777" w:rsidR="0078080B" w:rsidRDefault="0078080B" w:rsidP="0078080B">
      <w:pPr>
        <w:pStyle w:val="H3P"/>
      </w:pPr>
    </w:p>
    <w:p w14:paraId="25E81219" w14:textId="77777777" w:rsidR="0078080B" w:rsidRDefault="0078080B" w:rsidP="006F093C">
      <w:pPr>
        <w:pStyle w:val="H3P"/>
      </w:pPr>
      <w:r>
        <w:t>Reviews of independent SSA examinations that result in an NCUA CAMEL composite rating of 3 or worse, and the SSA CAMEL composite rating is better than NCUA’s CAMEL composite rating, require an onsite supervision contact to more fully evaluate material risks.  Regional Directors will establish the timeframe for the onsite contact.</w:t>
      </w:r>
    </w:p>
    <w:p w14:paraId="25E8121A" w14:textId="77777777" w:rsidR="0078080B" w:rsidRDefault="0078080B" w:rsidP="0078080B">
      <w:pPr>
        <w:pStyle w:val="H3P"/>
      </w:pPr>
    </w:p>
    <w:p w14:paraId="25E8121B" w14:textId="77777777" w:rsidR="0078080B" w:rsidRPr="00DA5093" w:rsidRDefault="0078080B" w:rsidP="0078080B">
      <w:pPr>
        <w:pStyle w:val="Heading3"/>
        <w:numPr>
          <w:ilvl w:val="0"/>
          <w:numId w:val="0"/>
        </w:numPr>
        <w:ind w:left="360"/>
      </w:pPr>
      <w:bookmarkStart w:id="366" w:name="_Toc286858760"/>
      <w:bookmarkStart w:id="367" w:name="_Toc286858933"/>
      <w:bookmarkStart w:id="368" w:name="_Toc287273999"/>
      <w:bookmarkStart w:id="369" w:name="_Toc323283954"/>
      <w:bookmarkStart w:id="370" w:name="_Toc324436648"/>
      <w:bookmarkStart w:id="371" w:name="_Toc325055314"/>
      <w:r>
        <w:t>F.  Processing of 5300 Reports and Quarterly Trending</w:t>
      </w:r>
      <w:r w:rsidRPr="00DA5093">
        <w:t xml:space="preserve"> for FISCUs (</w:t>
      </w:r>
      <w:r>
        <w:t>WCC</w:t>
      </w:r>
      <w:r w:rsidRPr="00DA5093">
        <w:t xml:space="preserve"> 21)</w:t>
      </w:r>
      <w:bookmarkEnd w:id="366"/>
      <w:bookmarkEnd w:id="367"/>
      <w:bookmarkEnd w:id="368"/>
      <w:bookmarkEnd w:id="369"/>
      <w:bookmarkEnd w:id="370"/>
      <w:bookmarkEnd w:id="371"/>
    </w:p>
    <w:p w14:paraId="25E8121C" w14:textId="77777777" w:rsidR="0078080B" w:rsidRPr="00DA5093" w:rsidRDefault="0078080B" w:rsidP="0078080B">
      <w:pPr>
        <w:ind w:left="360"/>
        <w:rPr>
          <w:rFonts w:cs="Arial"/>
        </w:rPr>
      </w:pPr>
    </w:p>
    <w:p w14:paraId="25E8121D" w14:textId="77777777" w:rsidR="0078080B" w:rsidRDefault="0078080B" w:rsidP="006F093C">
      <w:pPr>
        <w:pStyle w:val="H3P"/>
      </w:pPr>
      <w:bookmarkStart w:id="372" w:name="_Toc286858761"/>
      <w:r>
        <w:t>Examiners</w:t>
      </w:r>
      <w:r w:rsidRPr="00DA5093">
        <w:t xml:space="preserve"> will perform quarterly</w:t>
      </w:r>
      <w:r>
        <w:t xml:space="preserve"> offsite supervision while reviewing the 5300s, risk reports, FPRs, and other offsite monitoring tools for their district.  Examiners will use WCC 21 for FISCU reviews.  Refer to </w:t>
      </w:r>
      <w:hyperlink w:anchor="chapter15300" w:history="1">
        <w:r w:rsidRPr="004E2E78">
          <w:rPr>
            <w:rStyle w:val="Hyperlink"/>
          </w:rPr>
          <w:t>Chapter 1</w:t>
        </w:r>
      </w:hyperlink>
      <w:r>
        <w:t xml:space="preserve"> for more information on quarterly trending.</w:t>
      </w:r>
    </w:p>
    <w:bookmarkEnd w:id="372"/>
    <w:p w14:paraId="25E8121E" w14:textId="77777777" w:rsidR="0078080B" w:rsidRDefault="0078080B" w:rsidP="0078080B">
      <w:pPr>
        <w:pStyle w:val="H3P"/>
      </w:pPr>
    </w:p>
    <w:p w14:paraId="25E8121F" w14:textId="77777777" w:rsidR="0078080B" w:rsidRPr="00DA5093" w:rsidRDefault="0078080B" w:rsidP="006F093C">
      <w:pPr>
        <w:pStyle w:val="Heading2"/>
      </w:pPr>
      <w:bookmarkStart w:id="373" w:name="_Onsite_Supervision_Documentation_1"/>
      <w:bookmarkStart w:id="374" w:name="_Toc286858769"/>
      <w:bookmarkStart w:id="375" w:name="_Toc286858936"/>
      <w:bookmarkStart w:id="376" w:name="_Toc287274003"/>
      <w:bookmarkStart w:id="377" w:name="_Toc323283967"/>
      <w:bookmarkStart w:id="378" w:name="_Toc324436655"/>
      <w:bookmarkStart w:id="379" w:name="_Toc325055315"/>
      <w:bookmarkEnd w:id="373"/>
      <w:r w:rsidRPr="00DA5093">
        <w:t>Completing a Review</w:t>
      </w:r>
      <w:bookmarkEnd w:id="374"/>
      <w:bookmarkEnd w:id="375"/>
      <w:bookmarkEnd w:id="376"/>
      <w:bookmarkEnd w:id="377"/>
      <w:r>
        <w:t xml:space="preserve"> of a State Examination (WCC 26)</w:t>
      </w:r>
      <w:bookmarkEnd w:id="378"/>
      <w:bookmarkEnd w:id="379"/>
    </w:p>
    <w:p w14:paraId="25E81220" w14:textId="77777777" w:rsidR="0078080B" w:rsidRPr="00DA5093" w:rsidRDefault="0078080B" w:rsidP="0078080B">
      <w:pPr>
        <w:rPr>
          <w:rFonts w:cs="Arial"/>
        </w:rPr>
      </w:pPr>
    </w:p>
    <w:p w14:paraId="25E81221" w14:textId="77777777" w:rsidR="0078080B" w:rsidRDefault="0078080B" w:rsidP="0078080B">
      <w:pPr>
        <w:rPr>
          <w:rFonts w:cs="Arial"/>
        </w:rPr>
      </w:pPr>
      <w:r>
        <w:rPr>
          <w:rFonts w:cs="Arial"/>
        </w:rPr>
        <w:t>Examiners</w:t>
      </w:r>
      <w:r w:rsidRPr="00DA5093">
        <w:rPr>
          <w:rFonts w:cs="Arial"/>
        </w:rPr>
        <w:t xml:space="preserve"> will review </w:t>
      </w:r>
      <w:r w:rsidRPr="004B041E">
        <w:rPr>
          <w:rFonts w:cs="Arial"/>
          <w:u w:val="single"/>
        </w:rPr>
        <w:t xml:space="preserve">all </w:t>
      </w:r>
      <w:r>
        <w:rPr>
          <w:rFonts w:cs="Arial"/>
          <w:u w:val="single"/>
        </w:rPr>
        <w:t xml:space="preserve">state </w:t>
      </w:r>
      <w:r w:rsidRPr="004B041E">
        <w:rPr>
          <w:rFonts w:cs="Arial"/>
          <w:u w:val="single"/>
        </w:rPr>
        <w:t>examinations</w:t>
      </w:r>
      <w:r>
        <w:rPr>
          <w:rFonts w:cs="Arial"/>
          <w:u w:val="single"/>
        </w:rPr>
        <w:t>,</w:t>
      </w:r>
      <w:r w:rsidRPr="004B041E">
        <w:rPr>
          <w:rFonts w:cs="Arial"/>
          <w:u w:val="single"/>
        </w:rPr>
        <w:t xml:space="preserve"> regardless of whether they participated with the SSA or not</w:t>
      </w:r>
      <w:r w:rsidRPr="00DA5093">
        <w:rPr>
          <w:rFonts w:cs="Arial"/>
        </w:rPr>
        <w:t xml:space="preserve">.  </w:t>
      </w:r>
      <w:r w:rsidRPr="00E453B3">
        <w:rPr>
          <w:rFonts w:cs="Arial"/>
        </w:rPr>
        <w:t xml:space="preserve">The effective date of the review must match the effective date of the AIRES </w:t>
      </w:r>
      <w:r>
        <w:rPr>
          <w:rFonts w:cs="Arial"/>
        </w:rPr>
        <w:t>WCC</w:t>
      </w:r>
      <w:r w:rsidRPr="00E453B3">
        <w:rPr>
          <w:rFonts w:cs="Arial"/>
        </w:rPr>
        <w:t xml:space="preserve"> 11 examination</w:t>
      </w:r>
      <w:r>
        <w:rPr>
          <w:rFonts w:cs="Arial"/>
        </w:rPr>
        <w:t>.</w:t>
      </w:r>
      <w:r w:rsidRPr="00DA5093">
        <w:rPr>
          <w:rFonts w:cs="Arial"/>
        </w:rPr>
        <w:t xml:space="preserve"> </w:t>
      </w:r>
    </w:p>
    <w:p w14:paraId="25E81222" w14:textId="77777777" w:rsidR="0078080B" w:rsidRDefault="0078080B" w:rsidP="0078080B">
      <w:pPr>
        <w:rPr>
          <w:rFonts w:cs="Arial"/>
        </w:rPr>
      </w:pPr>
    </w:p>
    <w:tbl>
      <w:tblPr>
        <w:tblW w:w="0" w:type="auto"/>
        <w:jc w:val="center"/>
        <w:tblLayout w:type="fixed"/>
        <w:tblLook w:val="0000" w:firstRow="0" w:lastRow="0" w:firstColumn="0" w:lastColumn="0" w:noHBand="0" w:noVBand="0"/>
      </w:tblPr>
      <w:tblGrid>
        <w:gridCol w:w="1260"/>
        <w:gridCol w:w="6331"/>
      </w:tblGrid>
      <w:tr w:rsidR="0078080B" w:rsidRPr="00DA5093" w14:paraId="25E81225" w14:textId="77777777" w:rsidTr="0078080B">
        <w:trPr>
          <w:trHeight w:val="966"/>
          <w:jc w:val="center"/>
        </w:trPr>
        <w:tc>
          <w:tcPr>
            <w:tcW w:w="1260" w:type="dxa"/>
            <w:tcBorders>
              <w:top w:val="single" w:sz="6" w:space="0" w:color="auto"/>
              <w:left w:val="single" w:sz="6" w:space="0" w:color="auto"/>
              <w:bottom w:val="single" w:sz="6" w:space="0" w:color="auto"/>
              <w:right w:val="nil"/>
            </w:tcBorders>
            <w:shd w:val="clear" w:color="auto" w:fill="C0C0C0"/>
          </w:tcPr>
          <w:p w14:paraId="25E81223" w14:textId="77777777" w:rsidR="0078080B" w:rsidRPr="00DA5093" w:rsidRDefault="0078080B" w:rsidP="0078080B">
            <w:pPr>
              <w:rPr>
                <w:rFonts w:cs="Arial"/>
                <w:szCs w:val="24"/>
              </w:rPr>
            </w:pPr>
            <w:r w:rsidRPr="00DA5093">
              <w:rPr>
                <w:rFonts w:cs="Arial"/>
                <w:noProof/>
                <w:szCs w:val="24"/>
              </w:rPr>
              <w:drawing>
                <wp:anchor distT="0" distB="0" distL="114300" distR="114300" simplePos="0" relativeHeight="251771904" behindDoc="0" locked="0" layoutInCell="1" allowOverlap="1" wp14:anchorId="25E831F5" wp14:editId="25E831F6">
                  <wp:simplePos x="0" y="0"/>
                  <wp:positionH relativeFrom="margin">
                    <wp:posOffset>144780</wp:posOffset>
                  </wp:positionH>
                  <wp:positionV relativeFrom="margin">
                    <wp:posOffset>87630</wp:posOffset>
                  </wp:positionV>
                  <wp:extent cx="387350" cy="406400"/>
                  <wp:effectExtent l="19050" t="0" r="0" b="0"/>
                  <wp:wrapSquare wrapText="bothSides"/>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87350" cy="406400"/>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224" w14:textId="77777777" w:rsidR="0078080B" w:rsidRPr="00DA5093" w:rsidRDefault="0078080B" w:rsidP="0078080B">
            <w:pPr>
              <w:rPr>
                <w:rFonts w:cs="Arial"/>
                <w:szCs w:val="24"/>
              </w:rPr>
            </w:pPr>
            <w:r>
              <w:rPr>
                <w:rFonts w:cs="Arial"/>
              </w:rPr>
              <w:t>WCC</w:t>
            </w:r>
            <w:r w:rsidRPr="00DA5093">
              <w:rPr>
                <w:rFonts w:cs="Arial"/>
              </w:rPr>
              <w:t xml:space="preserve"> 26 reviews </w:t>
            </w:r>
            <w:r>
              <w:rPr>
                <w:rFonts w:cs="Arial"/>
              </w:rPr>
              <w:t>are not required for supervision contacts performed by the SSA.</w:t>
            </w:r>
          </w:p>
        </w:tc>
      </w:tr>
    </w:tbl>
    <w:p w14:paraId="25E81226" w14:textId="77777777" w:rsidR="0078080B" w:rsidRDefault="0078080B" w:rsidP="0078080B">
      <w:pPr>
        <w:rPr>
          <w:rFonts w:cs="Arial"/>
        </w:rPr>
      </w:pPr>
    </w:p>
    <w:p w14:paraId="25E81227" w14:textId="77777777" w:rsidR="0078080B" w:rsidRPr="00DA5093" w:rsidRDefault="0078080B" w:rsidP="00031D0F">
      <w:pPr>
        <w:pStyle w:val="Heading3"/>
        <w:numPr>
          <w:ilvl w:val="0"/>
          <w:numId w:val="127"/>
        </w:numPr>
      </w:pPr>
      <w:bookmarkStart w:id="380" w:name="_Toc286858770"/>
      <w:bookmarkStart w:id="381" w:name="_Toc286858937"/>
      <w:bookmarkStart w:id="382" w:name="_Toc287274004"/>
      <w:bookmarkStart w:id="383" w:name="_Toc323283968"/>
      <w:bookmarkStart w:id="384" w:name="_Toc324436656"/>
      <w:bookmarkStart w:id="385" w:name="_Toc325055316"/>
      <w:r w:rsidRPr="00DA5093">
        <w:t xml:space="preserve">Receipt of SSA </w:t>
      </w:r>
      <w:r>
        <w:t>Examination</w:t>
      </w:r>
      <w:bookmarkEnd w:id="380"/>
      <w:bookmarkEnd w:id="381"/>
      <w:bookmarkEnd w:id="382"/>
      <w:bookmarkEnd w:id="383"/>
      <w:bookmarkEnd w:id="384"/>
      <w:bookmarkEnd w:id="385"/>
      <w:r w:rsidRPr="00DA5093">
        <w:t xml:space="preserve">  </w:t>
      </w:r>
    </w:p>
    <w:p w14:paraId="25E81228" w14:textId="77777777" w:rsidR="0078080B" w:rsidRPr="00DA5093" w:rsidRDefault="0078080B" w:rsidP="0078080B">
      <w:pPr>
        <w:ind w:left="1080"/>
        <w:rPr>
          <w:rFonts w:cs="Arial"/>
          <w:szCs w:val="24"/>
        </w:rPr>
      </w:pPr>
    </w:p>
    <w:p w14:paraId="25E81229" w14:textId="77777777" w:rsidR="0078080B" w:rsidRDefault="0078080B" w:rsidP="0078080B">
      <w:pPr>
        <w:pStyle w:val="H3P"/>
      </w:pPr>
      <w:bookmarkStart w:id="386" w:name="_Toc286858771"/>
      <w:r w:rsidRPr="00DA5093">
        <w:t xml:space="preserve">The first step in completing a </w:t>
      </w:r>
      <w:r>
        <w:t xml:space="preserve">review of a state examination </w:t>
      </w:r>
      <w:r w:rsidRPr="00DA5093">
        <w:t xml:space="preserve">is the receipt of the SSA examination.  For states using AIRES, </w:t>
      </w:r>
      <w:r>
        <w:t>examiners</w:t>
      </w:r>
      <w:r w:rsidRPr="00DA5093">
        <w:t xml:space="preserve"> receive a confirmation email from SysAIRES notifying them of the examination report upload and they can use the link in the email to download the file.  Otherwise, </w:t>
      </w:r>
      <w:r>
        <w:t xml:space="preserve">the SSA sends </w:t>
      </w:r>
      <w:r w:rsidRPr="00DA5093">
        <w:t xml:space="preserve">a hard copy of the report to the </w:t>
      </w:r>
      <w:r>
        <w:t>Regional Office</w:t>
      </w:r>
      <w:r w:rsidRPr="00DA5093">
        <w:t xml:space="preserve"> who will then forward it on to the </w:t>
      </w:r>
      <w:r>
        <w:t>examiner</w:t>
      </w:r>
      <w:r w:rsidRPr="00DA5093">
        <w:t>.</w:t>
      </w:r>
      <w:bookmarkEnd w:id="386"/>
      <w:r w:rsidRPr="00DA5093">
        <w:t xml:space="preserve">  </w:t>
      </w:r>
    </w:p>
    <w:p w14:paraId="25E8122A" w14:textId="77777777" w:rsidR="0078080B" w:rsidRDefault="0078080B" w:rsidP="0078080B">
      <w:pPr>
        <w:pStyle w:val="H3P"/>
      </w:pPr>
    </w:p>
    <w:p w14:paraId="25E8122B" w14:textId="77777777" w:rsidR="0078080B" w:rsidRPr="00DA5093" w:rsidRDefault="0078080B" w:rsidP="0078080B">
      <w:pPr>
        <w:pStyle w:val="Heading3"/>
      </w:pPr>
      <w:bookmarkStart w:id="387" w:name="_Toc286826532"/>
      <w:bookmarkStart w:id="388" w:name="_Toc286858776"/>
      <w:bookmarkStart w:id="389" w:name="_Toc286858940"/>
      <w:bookmarkStart w:id="390" w:name="_Toc287274007"/>
      <w:bookmarkStart w:id="391" w:name="_Toc323283969"/>
      <w:bookmarkStart w:id="392" w:name="_Toc324436657"/>
      <w:bookmarkStart w:id="393" w:name="_Toc325055317"/>
      <w:r>
        <w:t>WCC</w:t>
      </w:r>
      <w:r w:rsidRPr="00DA5093">
        <w:t xml:space="preserve"> 26 Timeframes</w:t>
      </w:r>
      <w:bookmarkEnd w:id="387"/>
      <w:bookmarkEnd w:id="388"/>
      <w:bookmarkEnd w:id="389"/>
      <w:bookmarkEnd w:id="390"/>
      <w:bookmarkEnd w:id="391"/>
      <w:bookmarkEnd w:id="392"/>
      <w:bookmarkEnd w:id="393"/>
      <w:r w:rsidRPr="00DA5093">
        <w:t xml:space="preserve"> </w:t>
      </w:r>
    </w:p>
    <w:p w14:paraId="25E8122C" w14:textId="77777777" w:rsidR="0078080B" w:rsidRPr="00DA5093" w:rsidRDefault="0078080B" w:rsidP="0078080B">
      <w:pPr>
        <w:rPr>
          <w:rFonts w:cs="Arial"/>
        </w:rPr>
      </w:pPr>
    </w:p>
    <w:p w14:paraId="25E8122D" w14:textId="77777777" w:rsidR="0078080B" w:rsidRPr="00DA5093" w:rsidRDefault="0078080B" w:rsidP="0078080B">
      <w:pPr>
        <w:pStyle w:val="H3P"/>
      </w:pPr>
      <w:bookmarkStart w:id="394" w:name="_Toc286858777"/>
      <w:r>
        <w:t>Examiners</w:t>
      </w:r>
      <w:r w:rsidRPr="00DA5093">
        <w:t xml:space="preserve"> will upload </w:t>
      </w:r>
      <w:r>
        <w:t>WCC</w:t>
      </w:r>
      <w:r w:rsidRPr="00DA5093">
        <w:t xml:space="preserve"> 26 reviews for FISCUs in their district within 30 calendar days of receipt.  </w:t>
      </w:r>
      <w:r>
        <w:t>Supervisors</w:t>
      </w:r>
      <w:r w:rsidRPr="00DA5093">
        <w:t xml:space="preserve"> may approve workload-based extensions up to 45 days.  The 30 days will sta</w:t>
      </w:r>
      <w:r>
        <w:t>rt the day examiners receive</w:t>
      </w:r>
      <w:r w:rsidRPr="00DA5093">
        <w:t xml:space="preserve"> a confirmation email from SysAIRES notifying them of the examination report upload (or if the report is submitted hard copy, the day the </w:t>
      </w:r>
      <w:r>
        <w:t>Regional Office</w:t>
      </w:r>
      <w:r w:rsidRPr="00DA5093">
        <w:t xml:space="preserve"> provides </w:t>
      </w:r>
      <w:r>
        <w:t>examiners</w:t>
      </w:r>
      <w:r w:rsidRPr="00DA5093">
        <w:t xml:space="preserve"> with the report).</w:t>
      </w:r>
      <w:bookmarkEnd w:id="394"/>
      <w:r w:rsidRPr="00DA5093">
        <w:t xml:space="preserve">  </w:t>
      </w:r>
    </w:p>
    <w:p w14:paraId="25E8122E" w14:textId="77777777" w:rsidR="0078080B" w:rsidRPr="00DA5093" w:rsidRDefault="0078080B" w:rsidP="0078080B">
      <w:pPr>
        <w:ind w:left="1080"/>
        <w:rPr>
          <w:rFonts w:cs="Arial"/>
          <w:szCs w:val="24"/>
        </w:rPr>
      </w:pPr>
    </w:p>
    <w:p w14:paraId="25E8122F" w14:textId="77777777" w:rsidR="0078080B" w:rsidRPr="00DA5093" w:rsidRDefault="0078080B" w:rsidP="0078080B">
      <w:pPr>
        <w:pStyle w:val="Heading3"/>
      </w:pPr>
      <w:bookmarkStart w:id="395" w:name="_Toc286858772"/>
      <w:bookmarkStart w:id="396" w:name="_Toc286858938"/>
      <w:bookmarkStart w:id="397" w:name="_Toc287274005"/>
      <w:bookmarkStart w:id="398" w:name="_Toc323283970"/>
      <w:bookmarkStart w:id="399" w:name="_Toc324436658"/>
      <w:bookmarkStart w:id="400" w:name="_Toc325055318"/>
      <w:r w:rsidRPr="00DA5093">
        <w:lastRenderedPageBreak/>
        <w:t>Review of the SSA Report</w:t>
      </w:r>
      <w:bookmarkEnd w:id="395"/>
      <w:bookmarkEnd w:id="396"/>
      <w:bookmarkEnd w:id="397"/>
      <w:bookmarkEnd w:id="398"/>
      <w:bookmarkEnd w:id="399"/>
      <w:bookmarkEnd w:id="400"/>
    </w:p>
    <w:p w14:paraId="25E81230" w14:textId="77777777" w:rsidR="0078080B" w:rsidRPr="00DA5093" w:rsidRDefault="0078080B" w:rsidP="0078080B">
      <w:pPr>
        <w:rPr>
          <w:rFonts w:cs="Arial"/>
          <w:szCs w:val="24"/>
        </w:rPr>
      </w:pPr>
    </w:p>
    <w:p w14:paraId="25E81231" w14:textId="77777777" w:rsidR="0078080B" w:rsidRPr="00DA5093" w:rsidRDefault="0078080B" w:rsidP="0078080B">
      <w:pPr>
        <w:pStyle w:val="H3P"/>
      </w:pPr>
      <w:bookmarkStart w:id="401" w:name="_Toc286858773"/>
      <w:r w:rsidRPr="00DA5093">
        <w:t xml:space="preserve">When completing a </w:t>
      </w:r>
      <w:r>
        <w:t>WCC</w:t>
      </w:r>
      <w:r w:rsidRPr="00DA5093">
        <w:t xml:space="preserve"> 26 review, </w:t>
      </w:r>
      <w:r>
        <w:t>examiners</w:t>
      </w:r>
      <w:r w:rsidRPr="00DA5093">
        <w:t xml:space="preserve"> will</w:t>
      </w:r>
      <w:r>
        <w:t>:</w:t>
      </w:r>
      <w:r w:rsidRPr="00DA5093">
        <w:t xml:space="preserve"> </w:t>
      </w:r>
      <w:bookmarkEnd w:id="401"/>
    </w:p>
    <w:p w14:paraId="25E81232" w14:textId="77777777" w:rsidR="0078080B" w:rsidRPr="00DA5093" w:rsidRDefault="0078080B" w:rsidP="0078080B">
      <w:pPr>
        <w:rPr>
          <w:rFonts w:cs="Arial"/>
          <w:szCs w:val="24"/>
        </w:rPr>
      </w:pPr>
    </w:p>
    <w:p w14:paraId="25E81233" w14:textId="77777777" w:rsidR="0078080B" w:rsidRDefault="0078080B" w:rsidP="0078080B">
      <w:pPr>
        <w:pStyle w:val="H3B"/>
      </w:pPr>
      <w:r w:rsidRPr="00DA5093">
        <w:t>Determine whether the report identifies and addresses the material issues;</w:t>
      </w:r>
    </w:p>
    <w:p w14:paraId="25E81234" w14:textId="77777777" w:rsidR="0078080B" w:rsidRPr="00DA5093" w:rsidRDefault="0078080B" w:rsidP="0078080B"/>
    <w:p w14:paraId="25E81235" w14:textId="77777777" w:rsidR="0078080B" w:rsidRDefault="0078080B" w:rsidP="0078080B">
      <w:pPr>
        <w:pStyle w:val="H3B"/>
      </w:pPr>
      <w:r w:rsidRPr="00DA5093">
        <w:t>Identify and document the SSA’s supervision efforts and NCUA’s supervision efforts;</w:t>
      </w:r>
    </w:p>
    <w:p w14:paraId="25E81236" w14:textId="77777777" w:rsidR="0078080B" w:rsidRPr="00DA5093" w:rsidRDefault="0078080B" w:rsidP="0078080B"/>
    <w:p w14:paraId="25E81237" w14:textId="77777777" w:rsidR="0078080B" w:rsidRDefault="0078080B" w:rsidP="0078080B">
      <w:pPr>
        <w:pStyle w:val="H3B"/>
      </w:pPr>
      <w:r w:rsidRPr="00DA5093">
        <w:t>D</w:t>
      </w:r>
      <w:r>
        <w:t>etermine</w:t>
      </w:r>
      <w:r w:rsidRPr="00DA5093">
        <w:t xml:space="preserve"> the appropriateness of the SSA’s supervision; </w:t>
      </w:r>
    </w:p>
    <w:p w14:paraId="25E81238" w14:textId="77777777" w:rsidR="0078080B" w:rsidRPr="00DA5093" w:rsidRDefault="0078080B" w:rsidP="0078080B"/>
    <w:p w14:paraId="25E81239" w14:textId="77777777" w:rsidR="0078080B" w:rsidRDefault="0078080B" w:rsidP="0078080B">
      <w:pPr>
        <w:pStyle w:val="H3B"/>
      </w:pPr>
      <w:r w:rsidRPr="00DA5093">
        <w:t>D</w:t>
      </w:r>
      <w:r>
        <w:t>etermine</w:t>
      </w:r>
      <w:r w:rsidRPr="00DA5093">
        <w:t xml:space="preserve"> any CAMEL differences.  </w:t>
      </w:r>
      <w:r>
        <w:t>Examiners will c</w:t>
      </w:r>
      <w:r w:rsidRPr="00DA5093">
        <w:t xml:space="preserve">ommunicate, through </w:t>
      </w:r>
      <w:r>
        <w:t>their supervisor</w:t>
      </w:r>
      <w:r w:rsidRPr="00DA5093">
        <w:t>, any adverse differences in the composite rating to the SSA (e.g. CAMEL 3, 4 or 5);</w:t>
      </w:r>
    </w:p>
    <w:p w14:paraId="25E8123A" w14:textId="77777777" w:rsidR="0078080B" w:rsidRPr="00DA5093" w:rsidRDefault="0078080B" w:rsidP="0078080B"/>
    <w:p w14:paraId="25E8123B" w14:textId="77777777" w:rsidR="0078080B" w:rsidRDefault="0078080B" w:rsidP="0078080B">
      <w:pPr>
        <w:pStyle w:val="H3B"/>
      </w:pPr>
      <w:r w:rsidRPr="00DA5093">
        <w:t>If it was a joint examination, document whether the material issues and agreed-upon concerns are in the final report, (e.g., Examination Overview, DOR);</w:t>
      </w:r>
    </w:p>
    <w:p w14:paraId="25E8123C" w14:textId="77777777" w:rsidR="0078080B" w:rsidRPr="00DA5093" w:rsidRDefault="0078080B" w:rsidP="0078080B"/>
    <w:p w14:paraId="25E8123D" w14:textId="77777777" w:rsidR="0078080B" w:rsidRDefault="0078080B" w:rsidP="0078080B">
      <w:pPr>
        <w:pStyle w:val="H3B"/>
      </w:pPr>
      <w:r w:rsidRPr="00DA5093">
        <w:t>Determine if risk has been properly identified and addressed by the SSA;</w:t>
      </w:r>
    </w:p>
    <w:p w14:paraId="25E8123E" w14:textId="77777777" w:rsidR="0078080B" w:rsidRPr="00DA5093" w:rsidRDefault="0078080B" w:rsidP="0078080B"/>
    <w:p w14:paraId="25E8123F" w14:textId="77777777" w:rsidR="0078080B" w:rsidRDefault="0078080B" w:rsidP="0078080B">
      <w:pPr>
        <w:pStyle w:val="H3B"/>
      </w:pPr>
      <w:r w:rsidRPr="00DA5093">
        <w:t xml:space="preserve">Document any material risk the examination report does not adequately cover; </w:t>
      </w:r>
    </w:p>
    <w:p w14:paraId="25E81240" w14:textId="77777777" w:rsidR="0078080B" w:rsidRPr="00DA5093" w:rsidRDefault="0078080B" w:rsidP="0078080B"/>
    <w:p w14:paraId="25E81241" w14:textId="77777777" w:rsidR="0078080B" w:rsidRDefault="0078080B" w:rsidP="0078080B">
      <w:pPr>
        <w:pStyle w:val="H3B"/>
      </w:pPr>
      <w:r w:rsidRPr="00DA5093">
        <w:t xml:space="preserve">Recommend whether a joint examination or contact is necessary.  If the concerns are significant, </w:t>
      </w:r>
      <w:r>
        <w:t>examiners</w:t>
      </w:r>
      <w:r w:rsidRPr="00DA5093">
        <w:t xml:space="preserve"> may recommend a joint contact rather than wait until the next joint examination; and</w:t>
      </w:r>
    </w:p>
    <w:p w14:paraId="25E81242" w14:textId="77777777" w:rsidR="0078080B" w:rsidRPr="00DA5093" w:rsidRDefault="0078080B" w:rsidP="0078080B"/>
    <w:p w14:paraId="25E81243" w14:textId="77777777" w:rsidR="0078080B" w:rsidRPr="00814FF9" w:rsidRDefault="0078080B" w:rsidP="0078080B">
      <w:pPr>
        <w:pStyle w:val="H3B"/>
        <w:rPr>
          <w:bCs/>
          <w:i/>
        </w:rPr>
      </w:pPr>
      <w:r w:rsidRPr="00DA5093">
        <w:t xml:space="preserve">Document recommended actions </w:t>
      </w:r>
      <w:r>
        <w:t>or</w:t>
      </w:r>
      <w:r w:rsidRPr="00DA5093">
        <w:t xml:space="preserve"> communication to resolve any material risk oversights</w:t>
      </w:r>
      <w:r>
        <w:t xml:space="preserve"> or inadequate corrective action identified </w:t>
      </w:r>
      <w:r w:rsidRPr="00DA5093">
        <w:t xml:space="preserve">in the SSA report.  For example, </w:t>
      </w:r>
      <w:r>
        <w:t>examiners may draft an RDL to the SSA if the report failed to identify or</w:t>
      </w:r>
      <w:r w:rsidRPr="00DA5093">
        <w:t xml:space="preserve"> properly address</w:t>
      </w:r>
      <w:r>
        <w:t xml:space="preserve"> material concerns.  Examiners will first</w:t>
      </w:r>
      <w:r w:rsidRPr="00DA5093">
        <w:t xml:space="preserve"> discuss the concerns with </w:t>
      </w:r>
      <w:r>
        <w:t>their supervisor</w:t>
      </w:r>
      <w:r w:rsidRPr="00DA5093">
        <w:t xml:space="preserve">, who in turn will discuss with their SSA counterpart.  If the issue cannot be resolved at that level, an RDL may be </w:t>
      </w:r>
      <w:r>
        <w:t>necessary</w:t>
      </w:r>
      <w:r w:rsidRPr="00DA5093">
        <w:t>.</w:t>
      </w:r>
    </w:p>
    <w:p w14:paraId="25E81244" w14:textId="77777777" w:rsidR="0078080B" w:rsidRPr="00DA5093" w:rsidRDefault="0078080B" w:rsidP="0078080B"/>
    <w:p w14:paraId="25E81245" w14:textId="77777777" w:rsidR="0078080B" w:rsidRPr="00DA5093" w:rsidRDefault="0078080B" w:rsidP="0078080B">
      <w:pPr>
        <w:pStyle w:val="H3P"/>
      </w:pPr>
      <w:bookmarkStart w:id="402" w:name="_Toc286858774"/>
      <w:r w:rsidRPr="00DA5093">
        <w:t xml:space="preserve">The review should not be a recap of the SSA’s report but rather an analysis of the operational and financial condition of the credit union.  </w:t>
      </w:r>
      <w:r>
        <w:t>Examiners</w:t>
      </w:r>
      <w:r w:rsidRPr="00DA5093">
        <w:t xml:space="preserve"> will provide enough information to give a clear picture of this condition.</w:t>
      </w:r>
      <w:bookmarkEnd w:id="402"/>
    </w:p>
    <w:p w14:paraId="25E81246" w14:textId="77777777" w:rsidR="0078080B" w:rsidRPr="00DA5093" w:rsidRDefault="0078080B" w:rsidP="0078080B">
      <w:pPr>
        <w:rPr>
          <w:rFonts w:cs="Arial"/>
          <w:bCs/>
          <w:szCs w:val="24"/>
        </w:rPr>
      </w:pPr>
    </w:p>
    <w:p w14:paraId="25E81247" w14:textId="77777777" w:rsidR="0078080B" w:rsidRPr="00DA5093" w:rsidRDefault="0078080B" w:rsidP="0078080B">
      <w:pPr>
        <w:pStyle w:val="Heading3"/>
      </w:pPr>
      <w:bookmarkStart w:id="403" w:name="_Toc323283971"/>
      <w:bookmarkStart w:id="404" w:name="_Toc324436659"/>
      <w:bookmarkStart w:id="405" w:name="_Toc325055319"/>
      <w:r>
        <w:t>Procedures in AIRES for WCC 26s</w:t>
      </w:r>
      <w:bookmarkEnd w:id="403"/>
      <w:bookmarkEnd w:id="404"/>
      <w:bookmarkEnd w:id="405"/>
    </w:p>
    <w:p w14:paraId="25E81248" w14:textId="77777777" w:rsidR="0078080B" w:rsidRPr="00DA5093" w:rsidRDefault="0078080B" w:rsidP="0078080B">
      <w:pPr>
        <w:rPr>
          <w:rFonts w:cs="Arial"/>
        </w:rPr>
      </w:pPr>
    </w:p>
    <w:p w14:paraId="25E81249" w14:textId="77777777" w:rsidR="0078080B" w:rsidRDefault="0078080B" w:rsidP="0078080B">
      <w:pPr>
        <w:pStyle w:val="H3P"/>
      </w:pPr>
      <w:r>
        <w:t>Examiners perform all WCC</w:t>
      </w:r>
      <w:r w:rsidRPr="00DA5093">
        <w:t xml:space="preserve"> 26 reviews</w:t>
      </w:r>
      <w:r>
        <w:t xml:space="preserve"> in</w:t>
      </w:r>
      <w:r w:rsidRPr="00DA5093">
        <w:t xml:space="preserve"> AIRES.  </w:t>
      </w:r>
      <w:r w:rsidRPr="00CF7876">
        <w:t xml:space="preserve">During </w:t>
      </w:r>
      <w:r>
        <w:t>WCC</w:t>
      </w:r>
      <w:r w:rsidRPr="00CF7876">
        <w:t xml:space="preserve"> 26 reviews, NCUA examiners will </w:t>
      </w:r>
      <w:r>
        <w:t>add</w:t>
      </w:r>
      <w:r w:rsidRPr="00CF7876">
        <w:t xml:space="preserve"> any problem codes ne</w:t>
      </w:r>
      <w:r>
        <w:t>cessary</w:t>
      </w:r>
      <w:r w:rsidRPr="00CF7876">
        <w:t xml:space="preserve"> beyond those</w:t>
      </w:r>
      <w:r>
        <w:t xml:space="preserve"> the SSA </w:t>
      </w:r>
      <w:r w:rsidRPr="00CF7876">
        <w:t>input</w:t>
      </w:r>
      <w:r>
        <w:t>.  Examiners will use the EMC and Scope Module</w:t>
      </w:r>
      <w:r w:rsidRPr="00DA5093">
        <w:t xml:space="preserve"> to document the review.  To complete the </w:t>
      </w:r>
      <w:r>
        <w:t>WCC</w:t>
      </w:r>
      <w:r w:rsidRPr="00DA5093">
        <w:t xml:space="preserve"> 26 review, </w:t>
      </w:r>
      <w:r>
        <w:t>examiners</w:t>
      </w:r>
      <w:r w:rsidRPr="00DA5093">
        <w:t xml:space="preserve"> will:</w:t>
      </w:r>
    </w:p>
    <w:p w14:paraId="25E8124A" w14:textId="77777777" w:rsidR="0078080B" w:rsidRPr="00DA5093" w:rsidRDefault="0078080B" w:rsidP="0078080B">
      <w:pPr>
        <w:pStyle w:val="H3P"/>
      </w:pPr>
    </w:p>
    <w:p w14:paraId="25E8124B" w14:textId="77777777" w:rsidR="0078080B" w:rsidRDefault="0078080B" w:rsidP="0078080B">
      <w:pPr>
        <w:pStyle w:val="H3B"/>
      </w:pPr>
      <w:r w:rsidRPr="00DA5093">
        <w:lastRenderedPageBreak/>
        <w:t>Review the state report</w:t>
      </w:r>
      <w:r>
        <w:t>;</w:t>
      </w:r>
    </w:p>
    <w:p w14:paraId="25E8124C" w14:textId="77777777" w:rsidR="0078080B" w:rsidRPr="00DA5093" w:rsidRDefault="0078080B" w:rsidP="0078080B"/>
    <w:p w14:paraId="25E8124D" w14:textId="77777777" w:rsidR="0078080B" w:rsidRDefault="0078080B" w:rsidP="0078080B">
      <w:pPr>
        <w:pStyle w:val="H3B"/>
      </w:pPr>
      <w:r w:rsidRPr="00DA5093">
        <w:t>Enter “26” in the contact type in AIRES</w:t>
      </w:r>
      <w:r>
        <w:t>;</w:t>
      </w:r>
    </w:p>
    <w:p w14:paraId="25E8124E" w14:textId="77777777" w:rsidR="0078080B" w:rsidRPr="00DA5093" w:rsidRDefault="0078080B" w:rsidP="0078080B"/>
    <w:p w14:paraId="25E8124F" w14:textId="77777777" w:rsidR="0078080B" w:rsidRDefault="0078080B" w:rsidP="0078080B">
      <w:pPr>
        <w:pStyle w:val="H3B"/>
      </w:pPr>
      <w:r w:rsidRPr="00DA5093">
        <w:t>Complete the “Final Assessment” tab</w:t>
      </w:r>
      <w:r>
        <w:t xml:space="preserve"> in the Scope Module.  </w:t>
      </w:r>
    </w:p>
    <w:p w14:paraId="25E81250" w14:textId="77777777" w:rsidR="0078080B" w:rsidRDefault="0078080B" w:rsidP="0078080B">
      <w:pPr>
        <w:pStyle w:val="ListParagraph"/>
        <w:numPr>
          <w:ilvl w:val="0"/>
          <w:numId w:val="0"/>
        </w:numPr>
        <w:ind w:left="1166"/>
      </w:pPr>
    </w:p>
    <w:p w14:paraId="25E81251" w14:textId="77777777" w:rsidR="0078080B" w:rsidRDefault="0078080B" w:rsidP="0078080B">
      <w:pPr>
        <w:pStyle w:val="H3SubB0"/>
      </w:pPr>
      <w:r>
        <w:t>Examiners</w:t>
      </w:r>
      <w:r w:rsidRPr="00DA5093">
        <w:t xml:space="preserve"> will provide input for the Final Risk Assessment, Reasons for Risk Assessment, Anticipated Direction of Risk, and Reasons for Anticipated Direction, for each of the seven areas of risk.</w:t>
      </w:r>
    </w:p>
    <w:p w14:paraId="25E81252" w14:textId="77777777" w:rsidR="0078080B" w:rsidRPr="00DA5093" w:rsidRDefault="0078080B" w:rsidP="0078080B"/>
    <w:p w14:paraId="25E81253" w14:textId="77777777" w:rsidR="0078080B" w:rsidRDefault="0078080B" w:rsidP="0078080B">
      <w:pPr>
        <w:pStyle w:val="H3B"/>
      </w:pPr>
      <w:r>
        <w:t>Examiners</w:t>
      </w:r>
      <w:r w:rsidRPr="00DA5093">
        <w:t xml:space="preserve"> will complete the “Review of State </w:t>
      </w:r>
      <w:r>
        <w:t>Examination</w:t>
      </w:r>
      <w:r w:rsidRPr="00DA5093">
        <w:t>” questionnaire</w:t>
      </w:r>
      <w:r>
        <w:t>;</w:t>
      </w:r>
      <w:r w:rsidRPr="00DA5093">
        <w:t xml:space="preserve">  </w:t>
      </w:r>
    </w:p>
    <w:p w14:paraId="25E81254" w14:textId="77777777" w:rsidR="0078080B" w:rsidRDefault="0078080B" w:rsidP="0078080B"/>
    <w:p w14:paraId="25E81255" w14:textId="77777777" w:rsidR="0078080B" w:rsidRDefault="0078080B" w:rsidP="0078080B">
      <w:pPr>
        <w:pStyle w:val="H3SubB0"/>
      </w:pPr>
      <w:r w:rsidRPr="00DA5093">
        <w:t xml:space="preserve">This requires </w:t>
      </w:r>
      <w:r>
        <w:t>examiners</w:t>
      </w:r>
      <w:r w:rsidRPr="00DA5093">
        <w:t xml:space="preserve"> to answer the eight questions relating to the </w:t>
      </w:r>
      <w:r>
        <w:t>WCC</w:t>
      </w:r>
      <w:r w:rsidRPr="00DA5093">
        <w:t xml:space="preserve"> 26 review.  </w:t>
      </w:r>
      <w:r>
        <w:t>Examiners access t</w:t>
      </w:r>
      <w:r w:rsidRPr="00DA5093">
        <w:t xml:space="preserve">he questionnaire via the hyperlink in the upper right hand corner of the “Final Assessment” tab and is labeled “Review of State </w:t>
      </w:r>
      <w:r>
        <w:t>Examination</w:t>
      </w:r>
      <w:r w:rsidRPr="00DA5093">
        <w:t xml:space="preserve">.”  </w:t>
      </w:r>
      <w:r>
        <w:t>Examiners</w:t>
      </w:r>
      <w:r w:rsidRPr="00DA5093">
        <w:t xml:space="preserve"> must provide comments for any question answered with “no” for questions 2-6.</w:t>
      </w:r>
    </w:p>
    <w:p w14:paraId="25E81256" w14:textId="77777777" w:rsidR="0078080B" w:rsidRPr="00DA5093" w:rsidRDefault="0078080B" w:rsidP="0078080B">
      <w:r w:rsidRPr="00DA5093">
        <w:t xml:space="preserve">  </w:t>
      </w:r>
    </w:p>
    <w:p w14:paraId="25E81257" w14:textId="77777777" w:rsidR="0078080B" w:rsidRDefault="0078080B" w:rsidP="0078080B">
      <w:pPr>
        <w:pStyle w:val="H3B"/>
      </w:pPr>
      <w:r w:rsidRPr="00DA5093">
        <w:t>Complete the “Plans and Budget” tab</w:t>
      </w:r>
      <w:r>
        <w:t xml:space="preserve"> in the Scope Module;</w:t>
      </w:r>
    </w:p>
    <w:p w14:paraId="25E81258" w14:textId="77777777" w:rsidR="0078080B" w:rsidRPr="00DA5093" w:rsidRDefault="0078080B" w:rsidP="0078080B"/>
    <w:p w14:paraId="25E81259" w14:textId="77777777" w:rsidR="0078080B" w:rsidRDefault="0078080B" w:rsidP="0078080B">
      <w:pPr>
        <w:pStyle w:val="H3SubB0"/>
      </w:pPr>
      <w:r w:rsidRPr="00DA5093">
        <w:t xml:space="preserve">Complete this tab to show budget projections for the next </w:t>
      </w:r>
      <w:r>
        <w:t>examination</w:t>
      </w:r>
      <w:r w:rsidRPr="00DA5093">
        <w:t xml:space="preserve"> cycle.  Standard budgeted hours anticipated for call report review and </w:t>
      </w:r>
      <w:r>
        <w:t>WCC</w:t>
      </w:r>
      <w:r w:rsidRPr="00DA5093">
        <w:t xml:space="preserve"> 26 reviews do not need to be included.  </w:t>
      </w:r>
    </w:p>
    <w:p w14:paraId="25E8125A" w14:textId="77777777" w:rsidR="0078080B" w:rsidRPr="00DA5093" w:rsidRDefault="0078080B" w:rsidP="0078080B"/>
    <w:p w14:paraId="25E8125B" w14:textId="77777777" w:rsidR="0078080B" w:rsidRDefault="0078080B" w:rsidP="0078080B">
      <w:pPr>
        <w:pStyle w:val="H3B"/>
      </w:pPr>
      <w:r w:rsidRPr="00DA5093">
        <w:t>Record their time and complete the “Completion Information” tab</w:t>
      </w:r>
      <w:r>
        <w:t>;</w:t>
      </w:r>
    </w:p>
    <w:p w14:paraId="25E8125C" w14:textId="77777777" w:rsidR="0078080B" w:rsidRPr="00DA5093" w:rsidRDefault="0078080B" w:rsidP="0078080B"/>
    <w:p w14:paraId="25E8125D" w14:textId="77777777" w:rsidR="0078080B" w:rsidRDefault="0078080B" w:rsidP="0078080B">
      <w:pPr>
        <w:pStyle w:val="H3B"/>
      </w:pPr>
      <w:r w:rsidRPr="00DA5093">
        <w:t xml:space="preserve">Input the DOR module if the SSA did not include a DOR in their </w:t>
      </w:r>
      <w:r>
        <w:t>Scope Module</w:t>
      </w:r>
      <w:r w:rsidRPr="00DA5093">
        <w:t xml:space="preserve"> input</w:t>
      </w:r>
      <w:r>
        <w:t>;</w:t>
      </w:r>
    </w:p>
    <w:p w14:paraId="25E8125E" w14:textId="77777777" w:rsidR="0078080B" w:rsidRPr="00DA5093" w:rsidRDefault="0078080B" w:rsidP="0078080B"/>
    <w:p w14:paraId="25E8125F" w14:textId="77777777" w:rsidR="0078080B" w:rsidRDefault="0078080B" w:rsidP="0078080B">
      <w:pPr>
        <w:pStyle w:val="H3B"/>
      </w:pPr>
      <w:r w:rsidRPr="00DA5093">
        <w:t>Under “Items Excluded from DOR”, create any new problem codes necessary</w:t>
      </w:r>
      <w:r>
        <w:t xml:space="preserve"> and not addressed by the SSA;</w:t>
      </w:r>
    </w:p>
    <w:p w14:paraId="25E81260" w14:textId="77777777" w:rsidR="0078080B" w:rsidRPr="00DA5093" w:rsidRDefault="0078080B" w:rsidP="0078080B"/>
    <w:p w14:paraId="25E81261" w14:textId="77777777" w:rsidR="0078080B" w:rsidRDefault="0078080B" w:rsidP="0078080B">
      <w:pPr>
        <w:pStyle w:val="H3B"/>
      </w:pPr>
      <w:r w:rsidRPr="00DA5093">
        <w:t xml:space="preserve">Input both the NCUA and SSA CAMEL ratings on the CAMEL worksheet in </w:t>
      </w:r>
      <w:r>
        <w:t>Exam</w:t>
      </w:r>
      <w:r w:rsidRPr="00DA5093">
        <w:t>.xls and input any comments concerning the CAMEL code and differences on this tab</w:t>
      </w:r>
      <w:r>
        <w:t>;</w:t>
      </w:r>
    </w:p>
    <w:p w14:paraId="25E81262" w14:textId="77777777" w:rsidR="0078080B" w:rsidRPr="00DA5093" w:rsidRDefault="0078080B" w:rsidP="0078080B"/>
    <w:p w14:paraId="25E81263" w14:textId="77777777" w:rsidR="0078080B" w:rsidRDefault="0078080B" w:rsidP="0078080B">
      <w:pPr>
        <w:pStyle w:val="H3B"/>
      </w:pPr>
      <w:r w:rsidRPr="00DA5093">
        <w:t>Complete</w:t>
      </w:r>
      <w:r>
        <w:t xml:space="preserve"> the CCV Module</w:t>
      </w:r>
      <w:r w:rsidRPr="00DA5093">
        <w:t xml:space="preserve">, as applicable, </w:t>
      </w:r>
      <w:r>
        <w:t xml:space="preserve">for </w:t>
      </w:r>
      <w:r w:rsidRPr="00DA5093">
        <w:t>any violations (i.e. significant BSA violations) not addressed or reported correctly in the SSA report</w:t>
      </w:r>
      <w:r>
        <w:t>;</w:t>
      </w:r>
      <w:r w:rsidRPr="00DA5093">
        <w:t xml:space="preserve"> </w:t>
      </w:r>
    </w:p>
    <w:p w14:paraId="25E81264" w14:textId="77777777" w:rsidR="0078080B" w:rsidRPr="00DA5093" w:rsidRDefault="0078080B" w:rsidP="0078080B"/>
    <w:p w14:paraId="25E81265" w14:textId="77777777" w:rsidR="0078080B" w:rsidRDefault="0078080B" w:rsidP="0078080B">
      <w:pPr>
        <w:pStyle w:val="H3B"/>
      </w:pPr>
      <w:r w:rsidRPr="00DA5093">
        <w:t xml:space="preserve">Discuss any plan of action with </w:t>
      </w:r>
      <w:r>
        <w:t>their supervisor</w:t>
      </w:r>
      <w:r w:rsidRPr="00DA5093">
        <w:t>, as applicable</w:t>
      </w:r>
      <w:r>
        <w:t>;</w:t>
      </w:r>
    </w:p>
    <w:p w14:paraId="25E81266" w14:textId="77777777" w:rsidR="0078080B" w:rsidRPr="00DA5093" w:rsidRDefault="0078080B" w:rsidP="0078080B"/>
    <w:p w14:paraId="25E81267" w14:textId="77777777" w:rsidR="0078080B" w:rsidRDefault="0078080B" w:rsidP="0078080B">
      <w:pPr>
        <w:pStyle w:val="H3B"/>
      </w:pPr>
      <w:r w:rsidRPr="00DA5093">
        <w:t xml:space="preserve">Perform any necessary follow-up action (e.g. verbal communication with the </w:t>
      </w:r>
      <w:r>
        <w:t>SSA, RD Letter), as applicable; and</w:t>
      </w:r>
    </w:p>
    <w:p w14:paraId="25E81268" w14:textId="77777777" w:rsidR="0078080B" w:rsidRPr="00DA5093" w:rsidRDefault="0078080B" w:rsidP="0078080B"/>
    <w:p w14:paraId="25E81269" w14:textId="77777777" w:rsidR="0078080B" w:rsidRDefault="0078080B" w:rsidP="0078080B">
      <w:pPr>
        <w:pStyle w:val="H3B"/>
      </w:pPr>
      <w:r w:rsidRPr="00DA5093">
        <w:t>Upload the completed AIRES file</w:t>
      </w:r>
      <w:r>
        <w:t>.</w:t>
      </w:r>
    </w:p>
    <w:p w14:paraId="25E8126A" w14:textId="77777777" w:rsidR="0078080B" w:rsidRDefault="0078080B" w:rsidP="0078080B">
      <w:pPr>
        <w:pStyle w:val="ListParagraph"/>
        <w:numPr>
          <w:ilvl w:val="0"/>
          <w:numId w:val="0"/>
        </w:numPr>
        <w:ind w:left="1166"/>
      </w:pPr>
    </w:p>
    <w:tbl>
      <w:tblPr>
        <w:tblW w:w="0" w:type="auto"/>
        <w:jc w:val="center"/>
        <w:tblLayout w:type="fixed"/>
        <w:tblLook w:val="0000" w:firstRow="0" w:lastRow="0" w:firstColumn="0" w:lastColumn="0" w:noHBand="0" w:noVBand="0"/>
      </w:tblPr>
      <w:tblGrid>
        <w:gridCol w:w="1447"/>
        <w:gridCol w:w="6204"/>
      </w:tblGrid>
      <w:tr w:rsidR="0078080B" w:rsidRPr="00DA5093" w14:paraId="25E8126D" w14:textId="77777777" w:rsidTr="0078080B">
        <w:trPr>
          <w:trHeight w:val="795"/>
          <w:jc w:val="center"/>
        </w:trPr>
        <w:tc>
          <w:tcPr>
            <w:tcW w:w="1447" w:type="dxa"/>
            <w:tcBorders>
              <w:top w:val="single" w:sz="6" w:space="0" w:color="auto"/>
              <w:left w:val="single" w:sz="6" w:space="0" w:color="auto"/>
              <w:bottom w:val="single" w:sz="6" w:space="0" w:color="auto"/>
              <w:right w:val="nil"/>
            </w:tcBorders>
            <w:shd w:val="clear" w:color="auto" w:fill="C0C0C0"/>
            <w:vAlign w:val="center"/>
          </w:tcPr>
          <w:p w14:paraId="25E8126B" w14:textId="77777777" w:rsidR="0078080B" w:rsidRPr="00DA5093" w:rsidRDefault="0078080B" w:rsidP="0078080B">
            <w:pPr>
              <w:jc w:val="center"/>
              <w:rPr>
                <w:rFonts w:cs="Arial"/>
                <w:noProof/>
                <w:szCs w:val="24"/>
              </w:rPr>
            </w:pPr>
            <w:r w:rsidRPr="00DA5093">
              <w:rPr>
                <w:rFonts w:cs="Arial"/>
                <w:noProof/>
                <w:szCs w:val="24"/>
              </w:rPr>
              <w:drawing>
                <wp:inline distT="0" distB="0" distL="0" distR="0" wp14:anchorId="25E831F7" wp14:editId="25E831F8">
                  <wp:extent cx="786493" cy="729343"/>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790575" cy="733128"/>
                          </a:xfrm>
                          <a:prstGeom prst="rect">
                            <a:avLst/>
                          </a:prstGeom>
                          <a:noFill/>
                          <a:ln w="9525">
                            <a:noFill/>
                            <a:miter lim="800000"/>
                            <a:headEnd/>
                            <a:tailEnd/>
                          </a:ln>
                        </pic:spPr>
                      </pic:pic>
                    </a:graphicData>
                  </a:graphic>
                </wp:inline>
              </w:drawing>
            </w:r>
          </w:p>
        </w:tc>
        <w:tc>
          <w:tcPr>
            <w:tcW w:w="6204" w:type="dxa"/>
            <w:tcBorders>
              <w:top w:val="single" w:sz="6" w:space="0" w:color="auto"/>
              <w:left w:val="single" w:sz="6" w:space="0" w:color="auto"/>
              <w:bottom w:val="single" w:sz="6" w:space="0" w:color="auto"/>
              <w:right w:val="single" w:sz="6" w:space="0" w:color="auto"/>
            </w:tcBorders>
            <w:shd w:val="clear" w:color="auto" w:fill="C0C0C0"/>
          </w:tcPr>
          <w:p w14:paraId="25E8126C" w14:textId="77777777" w:rsidR="0078080B" w:rsidRPr="00DA5093" w:rsidRDefault="0078080B" w:rsidP="0078080B">
            <w:pPr>
              <w:rPr>
                <w:rFonts w:cs="Arial"/>
                <w:szCs w:val="24"/>
              </w:rPr>
            </w:pPr>
            <w:r>
              <w:t xml:space="preserve">If an NCUA examiner assigns a composite CAMEL rating of 3, 4,or 5 during the review of a state examination report, and the NCUA CAMEL rating is worse than the rating the SSA assigned, and NCUA did not participate in the examination, the NCUA examiner will consult their supervisor about scheduling an onsite contact to more fully evaluate material risks.  See </w:t>
            </w:r>
            <w:hyperlink r:id="rId49" w:history="1">
              <w:r w:rsidRPr="00235994">
                <w:rPr>
                  <w:rStyle w:val="Hyperlink"/>
                  <w:szCs w:val="24"/>
                </w:rPr>
                <w:t>NCUA Instruction No. 5020, Disclosing CAMEL Ratings to Federally Insured State Credit Unions (FISCUs)</w:t>
              </w:r>
            </w:hyperlink>
            <w:r>
              <w:t xml:space="preserve"> for additional details.</w:t>
            </w:r>
          </w:p>
        </w:tc>
      </w:tr>
    </w:tbl>
    <w:p w14:paraId="25E8126E" w14:textId="77777777" w:rsidR="0078080B" w:rsidRDefault="0078080B" w:rsidP="0078080B">
      <w:pPr>
        <w:pStyle w:val="ListParagraph"/>
        <w:numPr>
          <w:ilvl w:val="0"/>
          <w:numId w:val="0"/>
        </w:numPr>
        <w:ind w:left="1166"/>
      </w:pPr>
    </w:p>
    <w:p w14:paraId="25E8126F" w14:textId="77777777" w:rsidR="0078080B" w:rsidRPr="00DA5093" w:rsidRDefault="0078080B" w:rsidP="00031D0F">
      <w:pPr>
        <w:pStyle w:val="Heading2"/>
        <w:numPr>
          <w:ilvl w:val="0"/>
          <w:numId w:val="71"/>
        </w:numPr>
        <w:rPr>
          <w:rFonts w:cs="Arial"/>
        </w:rPr>
      </w:pPr>
      <w:r w:rsidRPr="00DA5093">
        <w:rPr>
          <w:rFonts w:cs="Arial"/>
        </w:rPr>
        <w:t xml:space="preserve">  </w:t>
      </w:r>
      <w:bookmarkStart w:id="406" w:name="_Toc286858778"/>
      <w:bookmarkStart w:id="407" w:name="_Toc286858941"/>
      <w:bookmarkStart w:id="408" w:name="_Toc287274008"/>
      <w:bookmarkStart w:id="409" w:name="_Toc323283972"/>
      <w:bookmarkStart w:id="410" w:name="_Toc324436660"/>
      <w:bookmarkStart w:id="411" w:name="_Toc325055320"/>
      <w:r w:rsidRPr="00DA5093">
        <w:rPr>
          <w:rFonts w:cs="Arial"/>
        </w:rPr>
        <w:t>Requesting Additional Information from the SSA</w:t>
      </w:r>
      <w:bookmarkEnd w:id="406"/>
      <w:bookmarkEnd w:id="407"/>
      <w:bookmarkEnd w:id="408"/>
      <w:bookmarkEnd w:id="409"/>
      <w:bookmarkEnd w:id="410"/>
      <w:bookmarkEnd w:id="411"/>
    </w:p>
    <w:p w14:paraId="25E81270" w14:textId="77777777" w:rsidR="0078080B" w:rsidRPr="00DA5093" w:rsidRDefault="0078080B" w:rsidP="0078080B">
      <w:pPr>
        <w:rPr>
          <w:rFonts w:cs="Arial"/>
          <w:szCs w:val="24"/>
        </w:rPr>
      </w:pPr>
    </w:p>
    <w:p w14:paraId="25E81271" w14:textId="77777777" w:rsidR="0078080B" w:rsidRDefault="0078080B" w:rsidP="0078080B">
      <w:pPr>
        <w:rPr>
          <w:rFonts w:cs="Arial"/>
        </w:rPr>
      </w:pPr>
      <w:r>
        <w:rPr>
          <w:rFonts w:cs="Arial"/>
        </w:rPr>
        <w:t>Examiners notify their supervisor</w:t>
      </w:r>
      <w:r w:rsidRPr="00DA5093">
        <w:rPr>
          <w:rFonts w:cs="Arial"/>
        </w:rPr>
        <w:t xml:space="preserve"> </w:t>
      </w:r>
      <w:r>
        <w:rPr>
          <w:rFonts w:cs="Arial"/>
        </w:rPr>
        <w:t xml:space="preserve">when </w:t>
      </w:r>
      <w:r w:rsidRPr="00DA5093">
        <w:rPr>
          <w:rFonts w:cs="Arial"/>
        </w:rPr>
        <w:t xml:space="preserve">the SSA report is lacking adequate information to determine the risk. </w:t>
      </w:r>
      <w:r>
        <w:rPr>
          <w:rFonts w:cs="Arial"/>
        </w:rPr>
        <w:t xml:space="preserve"> Depending on the relationship with the SSA, the supervisor</w:t>
      </w:r>
      <w:r w:rsidRPr="00DA5093">
        <w:rPr>
          <w:rFonts w:cs="Arial"/>
        </w:rPr>
        <w:t xml:space="preserve"> </w:t>
      </w:r>
      <w:r>
        <w:rPr>
          <w:rFonts w:cs="Arial"/>
        </w:rPr>
        <w:t xml:space="preserve">may contact the SSA or </w:t>
      </w:r>
      <w:r w:rsidRPr="00DA5093">
        <w:rPr>
          <w:rFonts w:cs="Arial"/>
        </w:rPr>
        <w:t xml:space="preserve">may reach an agreement with the SSA for the </w:t>
      </w:r>
      <w:r>
        <w:rPr>
          <w:rFonts w:cs="Arial"/>
        </w:rPr>
        <w:t>examiner</w:t>
      </w:r>
      <w:r w:rsidRPr="00DA5093">
        <w:rPr>
          <w:rFonts w:cs="Arial"/>
        </w:rPr>
        <w:t xml:space="preserve"> to contact the SSA office or the SSA EIC </w:t>
      </w:r>
      <w:r>
        <w:rPr>
          <w:rFonts w:cs="Arial"/>
        </w:rPr>
        <w:t xml:space="preserve">directly </w:t>
      </w:r>
      <w:r w:rsidRPr="00DA5093">
        <w:rPr>
          <w:rFonts w:cs="Arial"/>
        </w:rPr>
        <w:t>to gather additional information</w:t>
      </w:r>
      <w:r>
        <w:rPr>
          <w:rFonts w:cs="Arial"/>
        </w:rPr>
        <w:t>.</w:t>
      </w:r>
      <w:r w:rsidRPr="00E873C7">
        <w:rPr>
          <w:rFonts w:cs="Arial"/>
        </w:rPr>
        <w:t xml:space="preserve"> </w:t>
      </w:r>
      <w:r>
        <w:rPr>
          <w:rFonts w:cs="Arial"/>
        </w:rPr>
        <w:t xml:space="preserve"> If the examiner does not receive the requested information, the examiner will draft an appropriate </w:t>
      </w:r>
      <w:r w:rsidRPr="00DA5093">
        <w:rPr>
          <w:rFonts w:cs="Arial"/>
        </w:rPr>
        <w:t xml:space="preserve">RDL and cover memo.  </w:t>
      </w:r>
      <w:r>
        <w:rPr>
          <w:rFonts w:cs="Arial"/>
        </w:rPr>
        <w:t>The supervisor</w:t>
      </w:r>
      <w:r w:rsidRPr="00DA5093">
        <w:rPr>
          <w:rFonts w:cs="Arial"/>
        </w:rPr>
        <w:t xml:space="preserve"> will also contact the SSA when the reviews or any other information reveals a need for an immediate contact at a specific FISCU.</w:t>
      </w:r>
    </w:p>
    <w:p w14:paraId="25E81272" w14:textId="77777777" w:rsidR="0078080B" w:rsidRDefault="0078080B" w:rsidP="0078080B">
      <w:pPr>
        <w:rPr>
          <w:rFonts w:cs="Arial"/>
        </w:rPr>
      </w:pPr>
    </w:p>
    <w:p w14:paraId="25E81273" w14:textId="77777777" w:rsidR="0078080B" w:rsidRPr="00DA5093" w:rsidRDefault="0078080B" w:rsidP="00031D0F">
      <w:pPr>
        <w:pStyle w:val="Heading2"/>
        <w:numPr>
          <w:ilvl w:val="0"/>
          <w:numId w:val="71"/>
        </w:numPr>
        <w:rPr>
          <w:rFonts w:cs="Arial"/>
        </w:rPr>
      </w:pPr>
      <w:bookmarkStart w:id="412" w:name="_Toc286826530"/>
      <w:bookmarkStart w:id="413" w:name="_Toc286858746"/>
      <w:bookmarkStart w:id="414" w:name="_Toc286858926"/>
      <w:bookmarkStart w:id="415" w:name="_Toc287273992"/>
      <w:bookmarkStart w:id="416" w:name="_Toc323283973"/>
      <w:bookmarkStart w:id="417" w:name="_Toc324436661"/>
      <w:bookmarkStart w:id="418" w:name="_Toc325055321"/>
      <w:r w:rsidRPr="00DA5093">
        <w:rPr>
          <w:rFonts w:cs="Arial"/>
        </w:rPr>
        <w:t>Joint Conferences</w:t>
      </w:r>
      <w:bookmarkEnd w:id="412"/>
      <w:bookmarkEnd w:id="413"/>
      <w:bookmarkEnd w:id="414"/>
      <w:bookmarkEnd w:id="415"/>
      <w:r>
        <w:rPr>
          <w:rFonts w:cs="Arial"/>
        </w:rPr>
        <w:t xml:space="preserve"> for FISCUs</w:t>
      </w:r>
      <w:bookmarkEnd w:id="416"/>
      <w:bookmarkEnd w:id="417"/>
      <w:bookmarkEnd w:id="418"/>
    </w:p>
    <w:p w14:paraId="25E81274" w14:textId="77777777" w:rsidR="0078080B" w:rsidRDefault="0078080B" w:rsidP="0078080B">
      <w:pPr>
        <w:rPr>
          <w:rFonts w:cs="Arial"/>
          <w:szCs w:val="24"/>
        </w:rPr>
      </w:pPr>
    </w:p>
    <w:p w14:paraId="25E81275" w14:textId="77777777" w:rsidR="0078080B" w:rsidRDefault="0078080B" w:rsidP="0078080B">
      <w:pPr>
        <w:rPr>
          <w:rFonts w:cs="Arial"/>
          <w:szCs w:val="24"/>
        </w:rPr>
      </w:pPr>
      <w:r>
        <w:rPr>
          <w:rFonts w:cs="Arial"/>
          <w:szCs w:val="24"/>
        </w:rPr>
        <w:t>J</w:t>
      </w:r>
      <w:r w:rsidRPr="00DA5093">
        <w:rPr>
          <w:rFonts w:cs="Arial"/>
          <w:szCs w:val="24"/>
        </w:rPr>
        <w:t>oint examinations</w:t>
      </w:r>
      <w:r w:rsidRPr="009F6679">
        <w:rPr>
          <w:rFonts w:cs="Arial"/>
          <w:szCs w:val="24"/>
        </w:rPr>
        <w:t xml:space="preserve"> </w:t>
      </w:r>
      <w:r>
        <w:rPr>
          <w:rFonts w:cs="Arial"/>
          <w:szCs w:val="24"/>
        </w:rPr>
        <w:t>of</w:t>
      </w:r>
      <w:r w:rsidRPr="00DA5093">
        <w:rPr>
          <w:rFonts w:cs="Arial"/>
          <w:szCs w:val="24"/>
        </w:rPr>
        <w:t xml:space="preserve"> FISCUs with a CAMEL rating of a 3, 4, or 5</w:t>
      </w:r>
      <w:r>
        <w:rPr>
          <w:rFonts w:cs="Arial"/>
          <w:szCs w:val="24"/>
        </w:rPr>
        <w:t xml:space="preserve"> will include </w:t>
      </w:r>
      <w:r w:rsidRPr="00DA5093">
        <w:rPr>
          <w:rFonts w:cs="Arial"/>
          <w:szCs w:val="24"/>
        </w:rPr>
        <w:t xml:space="preserve">a joint conference with a majority of the board of directors.  NCUA staff will attend these meetings, </w:t>
      </w:r>
      <w:r>
        <w:rPr>
          <w:rFonts w:cs="Arial"/>
          <w:szCs w:val="24"/>
        </w:rPr>
        <w:t xml:space="preserve">appropriately addressing </w:t>
      </w:r>
      <w:r w:rsidRPr="00DA5093">
        <w:rPr>
          <w:rFonts w:cs="Arial"/>
          <w:szCs w:val="24"/>
        </w:rPr>
        <w:t xml:space="preserve">all NCUA concerns.  </w:t>
      </w:r>
      <w:r>
        <w:rPr>
          <w:rFonts w:cs="Arial"/>
          <w:szCs w:val="24"/>
        </w:rPr>
        <w:t xml:space="preserve">Examiners </w:t>
      </w:r>
      <w:r w:rsidRPr="00051C00">
        <w:rPr>
          <w:rFonts w:cs="Arial"/>
          <w:szCs w:val="24"/>
          <w:u w:val="single"/>
        </w:rPr>
        <w:t>will disclose</w:t>
      </w:r>
      <w:r w:rsidRPr="00DA5093">
        <w:rPr>
          <w:rFonts w:cs="Arial"/>
          <w:szCs w:val="24"/>
        </w:rPr>
        <w:t xml:space="preserve"> the NCUA CAMEL codes (components and composite)</w:t>
      </w:r>
      <w:r>
        <w:rPr>
          <w:rFonts w:cs="Arial"/>
          <w:szCs w:val="24"/>
        </w:rPr>
        <w:t xml:space="preserve"> </w:t>
      </w:r>
      <w:r w:rsidRPr="00DA5093">
        <w:rPr>
          <w:rFonts w:cs="Arial"/>
          <w:szCs w:val="24"/>
        </w:rPr>
        <w:t xml:space="preserve">to the Board both verbally and in writing via </w:t>
      </w:r>
      <w:r>
        <w:rPr>
          <w:rFonts w:cs="Arial"/>
          <w:szCs w:val="24"/>
        </w:rPr>
        <w:t>the</w:t>
      </w:r>
      <w:r w:rsidRPr="00DA5093">
        <w:rPr>
          <w:rFonts w:cs="Arial"/>
          <w:szCs w:val="24"/>
        </w:rPr>
        <w:t xml:space="preserve"> standard form.  </w:t>
      </w:r>
    </w:p>
    <w:p w14:paraId="25E81276" w14:textId="77777777" w:rsidR="0078080B" w:rsidRDefault="0078080B" w:rsidP="0078080B">
      <w:pPr>
        <w:rPr>
          <w:rFonts w:cs="Arial"/>
          <w:szCs w:val="24"/>
        </w:rPr>
      </w:pPr>
    </w:p>
    <w:p w14:paraId="25E81277" w14:textId="77777777" w:rsidR="0078080B" w:rsidRDefault="0078080B" w:rsidP="0078080B">
      <w:pPr>
        <w:rPr>
          <w:rFonts w:cs="Arial"/>
          <w:szCs w:val="24"/>
        </w:rPr>
      </w:pPr>
      <w:r w:rsidRPr="00DA5093">
        <w:rPr>
          <w:rFonts w:cs="Arial"/>
          <w:szCs w:val="24"/>
        </w:rPr>
        <w:t xml:space="preserve">The SSA examiner and NCUA </w:t>
      </w:r>
      <w:r>
        <w:rPr>
          <w:rFonts w:cs="Arial"/>
          <w:szCs w:val="24"/>
        </w:rPr>
        <w:t>EIC</w:t>
      </w:r>
      <w:r w:rsidRPr="00DA5093">
        <w:rPr>
          <w:rFonts w:cs="Arial"/>
          <w:szCs w:val="24"/>
        </w:rPr>
        <w:t xml:space="preserve"> will hold an exit meeting </w:t>
      </w:r>
      <w:r>
        <w:rPr>
          <w:rFonts w:cs="Arial"/>
          <w:szCs w:val="24"/>
        </w:rPr>
        <w:t xml:space="preserve">in CAMEL 1 or 2 FISCUs </w:t>
      </w:r>
      <w:r w:rsidRPr="00DA5093">
        <w:rPr>
          <w:rFonts w:cs="Arial"/>
          <w:szCs w:val="24"/>
        </w:rPr>
        <w:t xml:space="preserve">if a joint conference is not </w:t>
      </w:r>
      <w:r>
        <w:rPr>
          <w:rFonts w:cs="Arial"/>
          <w:szCs w:val="24"/>
        </w:rPr>
        <w:t>necessary or requested</w:t>
      </w:r>
      <w:r w:rsidRPr="00DA5093">
        <w:rPr>
          <w:rFonts w:cs="Arial"/>
          <w:szCs w:val="24"/>
        </w:rPr>
        <w:t xml:space="preserve">.  </w:t>
      </w:r>
      <w:r>
        <w:rPr>
          <w:rFonts w:cs="Arial"/>
          <w:szCs w:val="24"/>
        </w:rPr>
        <w:t>In this situation, examiners will disclose t</w:t>
      </w:r>
      <w:r w:rsidRPr="00DA5093">
        <w:rPr>
          <w:rFonts w:cs="Arial"/>
          <w:szCs w:val="24"/>
        </w:rPr>
        <w:t>he NCUA CAMEL codes during the exit meeting.  Exit meetings should occur as soon as possibl</w:t>
      </w:r>
      <w:r>
        <w:rPr>
          <w:rFonts w:cs="Arial"/>
          <w:szCs w:val="24"/>
        </w:rPr>
        <w:t>e after the completion of field</w:t>
      </w:r>
      <w:r w:rsidRPr="00DA5093">
        <w:rPr>
          <w:rFonts w:cs="Arial"/>
          <w:szCs w:val="24"/>
        </w:rPr>
        <w:t>work subject to reasonable accommodation for SSA ad</w:t>
      </w:r>
      <w:r>
        <w:rPr>
          <w:rFonts w:cs="Arial"/>
          <w:szCs w:val="24"/>
        </w:rPr>
        <w:t>vance review of draft documents.</w:t>
      </w:r>
    </w:p>
    <w:p w14:paraId="25E81278" w14:textId="77777777" w:rsidR="0078080B" w:rsidRDefault="0078080B" w:rsidP="0078080B">
      <w:pPr>
        <w:rPr>
          <w:rFonts w:cs="Arial"/>
          <w:szCs w:val="24"/>
        </w:rPr>
      </w:pPr>
    </w:p>
    <w:p w14:paraId="25E81279" w14:textId="77777777" w:rsidR="0078080B" w:rsidRDefault="0078080B" w:rsidP="0078080B">
      <w:pPr>
        <w:rPr>
          <w:rFonts w:cs="Arial"/>
          <w:szCs w:val="24"/>
        </w:rPr>
      </w:pPr>
      <w:r w:rsidRPr="00DA5093">
        <w:rPr>
          <w:rFonts w:cs="Arial"/>
          <w:szCs w:val="24"/>
        </w:rPr>
        <w:t>The timeframe for scheduling joint confer</w:t>
      </w:r>
      <w:r>
        <w:rPr>
          <w:rFonts w:cs="Arial"/>
          <w:szCs w:val="24"/>
        </w:rPr>
        <w:t>ences and exit meetings should comply with the 60-</w:t>
      </w:r>
      <w:r w:rsidRPr="00DA5093">
        <w:rPr>
          <w:rFonts w:cs="Arial"/>
          <w:szCs w:val="24"/>
        </w:rPr>
        <w:t xml:space="preserve">day guideline for </w:t>
      </w:r>
      <w:r>
        <w:rPr>
          <w:rFonts w:cs="Arial"/>
          <w:szCs w:val="24"/>
        </w:rPr>
        <w:t>examination</w:t>
      </w:r>
      <w:r w:rsidRPr="00DA5093">
        <w:rPr>
          <w:rFonts w:cs="Arial"/>
          <w:szCs w:val="24"/>
        </w:rPr>
        <w:t xml:space="preserve"> completion</w:t>
      </w:r>
      <w:r>
        <w:rPr>
          <w:rFonts w:cs="Arial"/>
          <w:szCs w:val="24"/>
        </w:rPr>
        <w:t>.</w:t>
      </w:r>
    </w:p>
    <w:p w14:paraId="25E8127A" w14:textId="77777777" w:rsidR="0078080B" w:rsidRPr="00DA5093" w:rsidRDefault="0078080B" w:rsidP="0078080B">
      <w:pPr>
        <w:rPr>
          <w:rFonts w:cs="Arial"/>
          <w:szCs w:val="24"/>
        </w:rPr>
      </w:pPr>
    </w:p>
    <w:p w14:paraId="25E8127B" w14:textId="77777777" w:rsidR="0078080B" w:rsidRPr="00DA5093" w:rsidRDefault="0078080B" w:rsidP="006F093C">
      <w:pPr>
        <w:pStyle w:val="Heading2"/>
      </w:pPr>
      <w:bookmarkStart w:id="419" w:name="_Toc286826529"/>
      <w:bookmarkStart w:id="420" w:name="_Toc286858745"/>
      <w:bookmarkStart w:id="421" w:name="_Toc286858925"/>
      <w:bookmarkStart w:id="422" w:name="_Toc287273991"/>
      <w:bookmarkStart w:id="423" w:name="_Toc323283974"/>
      <w:bookmarkStart w:id="424" w:name="_Toc324436662"/>
      <w:bookmarkStart w:id="425" w:name="_Toc325055322"/>
      <w:r>
        <w:t>Issuing Reports to FISCUs</w:t>
      </w:r>
      <w:bookmarkEnd w:id="419"/>
      <w:bookmarkEnd w:id="420"/>
      <w:bookmarkEnd w:id="421"/>
      <w:bookmarkEnd w:id="422"/>
      <w:bookmarkEnd w:id="423"/>
      <w:bookmarkEnd w:id="424"/>
      <w:bookmarkEnd w:id="425"/>
    </w:p>
    <w:p w14:paraId="25E8127C" w14:textId="77777777" w:rsidR="0078080B" w:rsidRPr="00DA5093" w:rsidRDefault="0078080B" w:rsidP="0078080B">
      <w:pPr>
        <w:rPr>
          <w:rFonts w:cs="Arial"/>
        </w:rPr>
      </w:pPr>
    </w:p>
    <w:p w14:paraId="25E8127D" w14:textId="77777777" w:rsidR="0078080B" w:rsidRPr="00DA5093" w:rsidRDefault="0078080B" w:rsidP="0078080B">
      <w:pPr>
        <w:rPr>
          <w:rFonts w:cs="Arial"/>
        </w:rPr>
      </w:pPr>
      <w:r>
        <w:rPr>
          <w:rFonts w:cs="Arial"/>
        </w:rPr>
        <w:t xml:space="preserve">Generally, during joint contacts, the SSA issues the final report and </w:t>
      </w:r>
      <w:r w:rsidRPr="00DA5093">
        <w:rPr>
          <w:rFonts w:cs="Arial"/>
        </w:rPr>
        <w:t xml:space="preserve">uploads the AIRES examination (some state exceptions do exist).  </w:t>
      </w:r>
      <w:r>
        <w:rPr>
          <w:rFonts w:cs="Arial"/>
        </w:rPr>
        <w:t xml:space="preserve">The NCUA examiner will also upload an AIRES file.  </w:t>
      </w:r>
      <w:r w:rsidRPr="00DA5093">
        <w:rPr>
          <w:rFonts w:cs="Arial"/>
        </w:rPr>
        <w:t xml:space="preserve">In instances where NCUA takes the lead, </w:t>
      </w:r>
      <w:r>
        <w:rPr>
          <w:rFonts w:cs="Arial"/>
        </w:rPr>
        <w:t>as a courtesy, the SSA should have an opportunity to review the finalized examination report prior to issuance to the credit union.  However, issuance of the report is at NCUA’s discretion.  NCUA staff will invite t</w:t>
      </w:r>
      <w:r w:rsidRPr="00DA5093">
        <w:rPr>
          <w:rFonts w:cs="Arial"/>
        </w:rPr>
        <w:t xml:space="preserve">he SSA </w:t>
      </w:r>
      <w:r>
        <w:rPr>
          <w:rFonts w:cs="Arial"/>
        </w:rPr>
        <w:t>t</w:t>
      </w:r>
      <w:r w:rsidRPr="00DA5093">
        <w:rPr>
          <w:rFonts w:cs="Arial"/>
        </w:rPr>
        <w:t>o the joint conference.</w:t>
      </w:r>
    </w:p>
    <w:p w14:paraId="25E8127E" w14:textId="77777777" w:rsidR="0078080B" w:rsidRPr="00DA5093" w:rsidRDefault="0078080B" w:rsidP="0078080B">
      <w:pPr>
        <w:rPr>
          <w:rFonts w:cs="Arial"/>
        </w:rPr>
      </w:pPr>
    </w:p>
    <w:p w14:paraId="25E8127F" w14:textId="77777777" w:rsidR="0078080B" w:rsidRPr="00DA5093" w:rsidRDefault="0078080B" w:rsidP="0078080B">
      <w:pPr>
        <w:rPr>
          <w:rFonts w:cs="Arial"/>
        </w:rPr>
      </w:pPr>
      <w:r w:rsidRPr="00DA5093">
        <w:rPr>
          <w:rFonts w:cs="Arial"/>
        </w:rPr>
        <w:t xml:space="preserve">NCUA </w:t>
      </w:r>
      <w:r>
        <w:rPr>
          <w:rFonts w:cs="Arial"/>
        </w:rPr>
        <w:t>examiners</w:t>
      </w:r>
      <w:r w:rsidRPr="00DA5093">
        <w:rPr>
          <w:rFonts w:cs="Arial"/>
        </w:rPr>
        <w:t xml:space="preserve"> will provide the SSA EIC with the working papers of their review areas upon completion of the fieldwork.  The NCUA </w:t>
      </w:r>
      <w:r>
        <w:rPr>
          <w:rFonts w:cs="Arial"/>
        </w:rPr>
        <w:t>EIC</w:t>
      </w:r>
      <w:r w:rsidRPr="00DA5093">
        <w:rPr>
          <w:rFonts w:cs="Arial"/>
        </w:rPr>
        <w:t xml:space="preserve"> will draft sections or work with the SSA to draft sections of the Examination Overview, DOR, or comparable document pertaining to NCUA’s areas of concern including documentation to support the report’s findings and conclusions.  The NCUA </w:t>
      </w:r>
      <w:r>
        <w:rPr>
          <w:rFonts w:cs="Arial"/>
        </w:rPr>
        <w:t>EIC</w:t>
      </w:r>
      <w:r w:rsidRPr="00DA5093">
        <w:rPr>
          <w:rFonts w:cs="Arial"/>
        </w:rPr>
        <w:t xml:space="preserve"> will also work with the SSA EIC to include NCUA comments in the AIRES </w:t>
      </w:r>
      <w:r>
        <w:rPr>
          <w:rFonts w:cs="Arial"/>
        </w:rPr>
        <w:t>Scope Module</w:t>
      </w:r>
      <w:r w:rsidRPr="00DA5093">
        <w:rPr>
          <w:rFonts w:cs="Arial"/>
        </w:rPr>
        <w:t xml:space="preserve"> for </w:t>
      </w:r>
      <w:r>
        <w:rPr>
          <w:rFonts w:cs="Arial"/>
        </w:rPr>
        <w:t>NCUA review areas</w:t>
      </w:r>
      <w:r w:rsidRPr="00DA5093">
        <w:rPr>
          <w:rFonts w:cs="Arial"/>
        </w:rPr>
        <w:t>.</w:t>
      </w:r>
    </w:p>
    <w:p w14:paraId="25E81280" w14:textId="77777777" w:rsidR="0078080B" w:rsidRPr="00DA5093" w:rsidRDefault="0078080B" w:rsidP="0078080B">
      <w:pPr>
        <w:rPr>
          <w:rFonts w:cs="Arial"/>
        </w:rPr>
      </w:pPr>
    </w:p>
    <w:p w14:paraId="25E81281" w14:textId="77777777" w:rsidR="0078080B" w:rsidRPr="00DA5093" w:rsidRDefault="0078080B" w:rsidP="0078080B">
      <w:pPr>
        <w:rPr>
          <w:rFonts w:cs="Arial"/>
        </w:rPr>
      </w:pPr>
      <w:r w:rsidRPr="00DA5093">
        <w:rPr>
          <w:rFonts w:cs="Arial"/>
        </w:rPr>
        <w:t xml:space="preserve">To ensure the best possible results in resolving any anticipated dispute with the SSA examiner, the NCUA </w:t>
      </w:r>
      <w:r>
        <w:rPr>
          <w:rFonts w:cs="Arial"/>
        </w:rPr>
        <w:t>EIC</w:t>
      </w:r>
      <w:r w:rsidRPr="00DA5093">
        <w:rPr>
          <w:rFonts w:cs="Arial"/>
        </w:rPr>
        <w:t xml:space="preserve"> </w:t>
      </w:r>
      <w:r>
        <w:rPr>
          <w:rFonts w:cs="Arial"/>
        </w:rPr>
        <w:t>will</w:t>
      </w:r>
      <w:r w:rsidRPr="00DA5093">
        <w:rPr>
          <w:rFonts w:cs="Arial"/>
        </w:rPr>
        <w:t xml:space="preserve"> identify and discuss with the SSA examiner, as early as possible in the examination process, any corrective actions to be required of the FISCU, including respective CAMEL component and composite ratings.</w:t>
      </w:r>
    </w:p>
    <w:p w14:paraId="25E81282" w14:textId="77777777" w:rsidR="0078080B" w:rsidRPr="00DA5093" w:rsidRDefault="0078080B" w:rsidP="0078080B">
      <w:pPr>
        <w:rPr>
          <w:rFonts w:cs="Arial"/>
        </w:rPr>
      </w:pPr>
    </w:p>
    <w:p w14:paraId="25E81283" w14:textId="77777777" w:rsidR="0078080B" w:rsidRDefault="0078080B" w:rsidP="0078080B">
      <w:pPr>
        <w:rPr>
          <w:rFonts w:cs="Arial"/>
        </w:rPr>
      </w:pPr>
      <w:r w:rsidRPr="00DA5093">
        <w:rPr>
          <w:rFonts w:cs="Arial"/>
        </w:rPr>
        <w:t xml:space="preserve">Any disagreements concerning the content of documents </w:t>
      </w:r>
      <w:r>
        <w:rPr>
          <w:rFonts w:cs="Arial"/>
        </w:rPr>
        <w:t>will</w:t>
      </w:r>
      <w:r w:rsidRPr="00DA5093">
        <w:rPr>
          <w:rFonts w:cs="Arial"/>
        </w:rPr>
        <w:t xml:space="preserve"> be resolved prior to meeting with FISCU management.  If agreement</w:t>
      </w:r>
      <w:r>
        <w:rPr>
          <w:rFonts w:cs="Arial"/>
        </w:rPr>
        <w:t xml:space="preserve"> is not possible</w:t>
      </w:r>
      <w:r w:rsidRPr="00DA5093">
        <w:rPr>
          <w:rFonts w:cs="Arial"/>
        </w:rPr>
        <w:t xml:space="preserve"> at the </w:t>
      </w:r>
      <w:r>
        <w:rPr>
          <w:rFonts w:cs="Arial"/>
        </w:rPr>
        <w:t xml:space="preserve">examiner level, </w:t>
      </w:r>
      <w:r w:rsidRPr="00DA5093">
        <w:rPr>
          <w:rFonts w:cs="Arial"/>
        </w:rPr>
        <w:t xml:space="preserve">NCUA </w:t>
      </w:r>
      <w:r>
        <w:rPr>
          <w:rFonts w:cs="Arial"/>
        </w:rPr>
        <w:t>examiners</w:t>
      </w:r>
      <w:r w:rsidRPr="00DA5093">
        <w:rPr>
          <w:rFonts w:cs="Arial"/>
        </w:rPr>
        <w:t xml:space="preserve"> will contact </w:t>
      </w:r>
      <w:r>
        <w:rPr>
          <w:rFonts w:cs="Arial"/>
        </w:rPr>
        <w:t>their supervisor</w:t>
      </w:r>
      <w:r w:rsidRPr="00DA5093">
        <w:rPr>
          <w:rFonts w:cs="Arial"/>
        </w:rPr>
        <w:t xml:space="preserve"> who will discuss the matter with the SSA office and ARDP.  If agreement </w:t>
      </w:r>
      <w:r>
        <w:rPr>
          <w:rFonts w:cs="Arial"/>
        </w:rPr>
        <w:t xml:space="preserve">is </w:t>
      </w:r>
      <w:r w:rsidRPr="00DA5093">
        <w:rPr>
          <w:rFonts w:cs="Arial"/>
        </w:rPr>
        <w:t xml:space="preserve">still </w:t>
      </w:r>
      <w:r>
        <w:rPr>
          <w:rFonts w:cs="Arial"/>
        </w:rPr>
        <w:t>not possible</w:t>
      </w:r>
      <w:r w:rsidRPr="00DA5093">
        <w:rPr>
          <w:rFonts w:cs="Arial"/>
        </w:rPr>
        <w:t xml:space="preserve">, </w:t>
      </w:r>
      <w:r>
        <w:rPr>
          <w:rFonts w:cs="Arial"/>
        </w:rPr>
        <w:t>examiners</w:t>
      </w:r>
      <w:r w:rsidRPr="00DA5093">
        <w:rPr>
          <w:rFonts w:cs="Arial"/>
        </w:rPr>
        <w:t xml:space="preserve"> will draft a section for the SSA to include in the issued report titled “NCUA Concerns,” which outlines these issues and required resolution.  </w:t>
      </w:r>
      <w:r>
        <w:rPr>
          <w:rFonts w:cs="Arial"/>
        </w:rPr>
        <w:t>Examiners</w:t>
      </w:r>
      <w:r w:rsidRPr="00DA5093">
        <w:rPr>
          <w:rFonts w:cs="Arial"/>
        </w:rPr>
        <w:t xml:space="preserve"> will work to obtain agreement from the SSA to include this section in the final report to management.  Should the SSA not include this section, </w:t>
      </w:r>
      <w:r>
        <w:rPr>
          <w:rFonts w:cs="Arial"/>
        </w:rPr>
        <w:t>examiners</w:t>
      </w:r>
      <w:r w:rsidRPr="00DA5093">
        <w:rPr>
          <w:rFonts w:cs="Arial"/>
        </w:rPr>
        <w:t xml:space="preserve"> </w:t>
      </w:r>
      <w:r>
        <w:rPr>
          <w:rFonts w:cs="Arial"/>
        </w:rPr>
        <w:t>will</w:t>
      </w:r>
      <w:r w:rsidRPr="00DA5093">
        <w:rPr>
          <w:rFonts w:cs="Arial"/>
        </w:rPr>
        <w:t xml:space="preserve"> discuss these concerns with </w:t>
      </w:r>
      <w:r>
        <w:rPr>
          <w:rFonts w:cs="Arial"/>
        </w:rPr>
        <w:t>their supervisor</w:t>
      </w:r>
      <w:r w:rsidRPr="00DA5093">
        <w:rPr>
          <w:rFonts w:cs="Arial"/>
        </w:rPr>
        <w:t xml:space="preserve">, provide documentation in the </w:t>
      </w:r>
      <w:r>
        <w:rPr>
          <w:rFonts w:cs="Arial"/>
        </w:rPr>
        <w:t>WCC</w:t>
      </w:r>
      <w:r w:rsidRPr="00DA5093">
        <w:rPr>
          <w:rFonts w:cs="Arial"/>
        </w:rPr>
        <w:t xml:space="preserve"> 26 review regarding the issues, and draft a RDL to the FISCU stating NCUA’s concerns and necessary corrective action.</w:t>
      </w:r>
    </w:p>
    <w:p w14:paraId="25E81284" w14:textId="77777777" w:rsidR="0078080B" w:rsidRDefault="0078080B" w:rsidP="0078080B">
      <w:pPr>
        <w:rPr>
          <w:rFonts w:cs="Arial"/>
        </w:rPr>
      </w:pPr>
    </w:p>
    <w:p w14:paraId="25E81285" w14:textId="77777777" w:rsidR="0078080B" w:rsidRPr="00DA5093" w:rsidRDefault="0078080B" w:rsidP="00031D0F">
      <w:pPr>
        <w:pStyle w:val="Heading2"/>
        <w:numPr>
          <w:ilvl w:val="0"/>
          <w:numId w:val="71"/>
        </w:numPr>
        <w:rPr>
          <w:rFonts w:cs="Arial"/>
        </w:rPr>
      </w:pPr>
      <w:bookmarkStart w:id="426" w:name="_Toc286826527"/>
      <w:bookmarkStart w:id="427" w:name="_Toc286858735"/>
      <w:bookmarkStart w:id="428" w:name="_Toc286858915"/>
      <w:bookmarkStart w:id="429" w:name="_Toc287273981"/>
      <w:bookmarkStart w:id="430" w:name="_Toc323283975"/>
      <w:bookmarkStart w:id="431" w:name="_Toc324436663"/>
      <w:bookmarkStart w:id="432" w:name="_Toc325055323"/>
      <w:r w:rsidRPr="00DA5093">
        <w:rPr>
          <w:rFonts w:cs="Arial"/>
        </w:rPr>
        <w:t>Disclosure of CAMEL in FISCUs</w:t>
      </w:r>
      <w:bookmarkEnd w:id="426"/>
      <w:bookmarkEnd w:id="427"/>
      <w:bookmarkEnd w:id="428"/>
      <w:bookmarkEnd w:id="429"/>
      <w:bookmarkEnd w:id="430"/>
      <w:bookmarkEnd w:id="431"/>
      <w:bookmarkEnd w:id="432"/>
    </w:p>
    <w:p w14:paraId="25E81286" w14:textId="77777777" w:rsidR="0078080B" w:rsidRPr="00DA5093" w:rsidRDefault="0078080B" w:rsidP="0078080B">
      <w:pPr>
        <w:rPr>
          <w:rFonts w:cs="Arial"/>
          <w:szCs w:val="24"/>
        </w:rPr>
      </w:pPr>
    </w:p>
    <w:p w14:paraId="25E81287" w14:textId="77777777" w:rsidR="0078080B" w:rsidRDefault="0078080B" w:rsidP="0078080B">
      <w:pPr>
        <w:rPr>
          <w:lang w:eastAsia="zh-CN"/>
        </w:rPr>
      </w:pPr>
      <w:r w:rsidRPr="00DA5093">
        <w:rPr>
          <w:rFonts w:cs="Arial"/>
          <w:szCs w:val="24"/>
        </w:rPr>
        <w:t>NCUA CAMEL ratings will be disclosed to the credit union and the SSA for all onsite FISCU contacts via a standard form.  Reviews of independent SSA examinations (</w:t>
      </w:r>
      <w:r>
        <w:rPr>
          <w:rFonts w:cs="Arial"/>
          <w:szCs w:val="24"/>
        </w:rPr>
        <w:t>WCC</w:t>
      </w:r>
      <w:r w:rsidRPr="00DA5093">
        <w:rPr>
          <w:rFonts w:cs="Arial"/>
          <w:szCs w:val="24"/>
        </w:rPr>
        <w:t xml:space="preserve"> 26 or </w:t>
      </w:r>
      <w:r>
        <w:rPr>
          <w:rFonts w:cs="Arial"/>
          <w:szCs w:val="24"/>
        </w:rPr>
        <w:t>WCC</w:t>
      </w:r>
      <w:r w:rsidRPr="00DA5093">
        <w:rPr>
          <w:rFonts w:cs="Arial"/>
          <w:szCs w:val="24"/>
        </w:rPr>
        <w:t xml:space="preserve"> 28 reviews) where the NCUA CAMEL code is 3 or worse and lower than the SSA CAMEL rating require an onsite contact.  </w:t>
      </w:r>
      <w:r>
        <w:rPr>
          <w:rFonts w:cs="Arial"/>
          <w:szCs w:val="24"/>
        </w:rPr>
        <w:t>Regional Directors</w:t>
      </w:r>
      <w:r w:rsidRPr="00DA5093">
        <w:rPr>
          <w:rFonts w:cs="Arial"/>
          <w:szCs w:val="24"/>
        </w:rPr>
        <w:t xml:space="preserve"> will establish the timeframe for this onsite contact.  </w:t>
      </w:r>
      <w:hyperlink r:id="rId50" w:history="1">
        <w:r w:rsidRPr="00235994">
          <w:rPr>
            <w:rStyle w:val="Hyperlink"/>
            <w:rFonts w:cs="Arial"/>
            <w:szCs w:val="24"/>
          </w:rPr>
          <w:t>NCUA Instruction No. 5020, Disclosing CAMEL Ratings to Federally Insured State Credit Unions (FISCUs)</w:t>
        </w:r>
      </w:hyperlink>
      <w:r>
        <w:rPr>
          <w:rFonts w:cs="Arial"/>
          <w:szCs w:val="24"/>
        </w:rPr>
        <w:t>,</w:t>
      </w:r>
      <w:r w:rsidRPr="00DA5093">
        <w:rPr>
          <w:rFonts w:cs="Arial"/>
          <w:szCs w:val="24"/>
        </w:rPr>
        <w:t xml:space="preserve"> governs the procedures </w:t>
      </w:r>
      <w:r>
        <w:rPr>
          <w:rFonts w:cs="Arial"/>
          <w:szCs w:val="24"/>
        </w:rPr>
        <w:t>examiners</w:t>
      </w:r>
      <w:r w:rsidRPr="00DA5093">
        <w:rPr>
          <w:rFonts w:cs="Arial"/>
          <w:szCs w:val="24"/>
        </w:rPr>
        <w:t xml:space="preserve"> must follow to ensure NCUA’s assignment of risk is transparent and understood by the SSA and the FISCU.</w:t>
      </w:r>
      <w:r w:rsidRPr="00233C59">
        <w:rPr>
          <w:lang w:eastAsia="zh-CN"/>
        </w:rPr>
        <w:t xml:space="preserve"> </w:t>
      </w:r>
      <w:r>
        <w:rPr>
          <w:lang w:eastAsia="zh-CN"/>
        </w:rPr>
        <w:t xml:space="preserve"> </w:t>
      </w:r>
    </w:p>
    <w:p w14:paraId="25E81288" w14:textId="77777777" w:rsidR="0078080B" w:rsidRDefault="0078080B" w:rsidP="0078080B">
      <w:pPr>
        <w:rPr>
          <w:lang w:eastAsia="zh-CN"/>
        </w:rPr>
      </w:pPr>
    </w:p>
    <w:p w14:paraId="25E81289" w14:textId="77777777" w:rsidR="0078080B" w:rsidRPr="00DA5093" w:rsidRDefault="0078080B" w:rsidP="00031D0F">
      <w:pPr>
        <w:pStyle w:val="Heading2"/>
        <w:numPr>
          <w:ilvl w:val="0"/>
          <w:numId w:val="71"/>
        </w:numPr>
        <w:rPr>
          <w:rFonts w:cs="Arial"/>
        </w:rPr>
      </w:pPr>
      <w:r w:rsidRPr="00DA5093">
        <w:rPr>
          <w:rFonts w:cs="Arial"/>
        </w:rPr>
        <w:t xml:space="preserve">  </w:t>
      </w:r>
      <w:bookmarkStart w:id="433" w:name="_Toc286826533"/>
      <w:bookmarkStart w:id="434" w:name="_Toc286858779"/>
      <w:bookmarkStart w:id="435" w:name="_Toc286858942"/>
      <w:bookmarkStart w:id="436" w:name="_Toc287274009"/>
      <w:bookmarkStart w:id="437" w:name="_Toc323283976"/>
      <w:bookmarkStart w:id="438" w:name="_Toc324436664"/>
      <w:bookmarkStart w:id="439" w:name="_Toc325055324"/>
      <w:r w:rsidRPr="00DA5093">
        <w:rPr>
          <w:rFonts w:cs="Arial"/>
        </w:rPr>
        <w:t>AIRES Upload</w:t>
      </w:r>
      <w:bookmarkEnd w:id="433"/>
      <w:bookmarkEnd w:id="434"/>
      <w:bookmarkEnd w:id="435"/>
      <w:bookmarkEnd w:id="436"/>
      <w:r>
        <w:rPr>
          <w:rFonts w:cs="Arial"/>
        </w:rPr>
        <w:t>s for FISCUs</w:t>
      </w:r>
      <w:bookmarkEnd w:id="437"/>
      <w:bookmarkEnd w:id="438"/>
      <w:bookmarkEnd w:id="439"/>
    </w:p>
    <w:p w14:paraId="25E8128A" w14:textId="77777777" w:rsidR="0078080B" w:rsidRPr="00DA5093" w:rsidRDefault="0078080B" w:rsidP="0078080B">
      <w:pPr>
        <w:ind w:left="1080"/>
        <w:rPr>
          <w:rFonts w:cs="Arial"/>
          <w:color w:val="000000"/>
          <w:szCs w:val="24"/>
          <w:highlight w:val="yellow"/>
        </w:rPr>
      </w:pPr>
    </w:p>
    <w:p w14:paraId="25E8128B" w14:textId="77777777" w:rsidR="0078080B" w:rsidRPr="00DA5093" w:rsidRDefault="0078080B" w:rsidP="0078080B">
      <w:r>
        <w:t>Examiners</w:t>
      </w:r>
      <w:r w:rsidRPr="00852892">
        <w:t xml:space="preserve"> will upload AIRES contacts for FISCU onsite contacts as they would for FCUs.  As described in </w:t>
      </w:r>
      <w:hyperlink w:anchor="Chapter1_examcompletiondate" w:history="1">
        <w:r w:rsidRPr="00DA5093">
          <w:rPr>
            <w:rStyle w:val="Hyperlink"/>
            <w:rFonts w:cs="Arial"/>
            <w:szCs w:val="24"/>
          </w:rPr>
          <w:t>Chapter 1</w:t>
        </w:r>
      </w:hyperlink>
      <w:r w:rsidRPr="00852892">
        <w:t xml:space="preserve">, </w:t>
      </w:r>
      <w:r>
        <w:t>examiners</w:t>
      </w:r>
      <w:r w:rsidRPr="00DA5093">
        <w:t xml:space="preserve"> will enter the </w:t>
      </w:r>
      <w:r>
        <w:t>examination</w:t>
      </w:r>
      <w:r w:rsidRPr="00DA5093">
        <w:t xml:space="preserve"> completion date on the “Completion Information” tab of the EMC in AIRES.  The </w:t>
      </w:r>
      <w:r>
        <w:t>examination</w:t>
      </w:r>
      <w:r w:rsidRPr="00DA5093">
        <w:t xml:space="preserve">/supervision completion date is the day the </w:t>
      </w:r>
      <w:r>
        <w:t>examiner</w:t>
      </w:r>
      <w:r w:rsidRPr="00DA5093">
        <w:t xml:space="preserve"> last charged time to the </w:t>
      </w:r>
      <w:r>
        <w:t>examination</w:t>
      </w:r>
      <w:r w:rsidRPr="00DA5093">
        <w:t xml:space="preserve"> and is required to be </w:t>
      </w:r>
      <w:r w:rsidRPr="00DA5093">
        <w:rPr>
          <w:u w:val="single"/>
        </w:rPr>
        <w:t>within five business days</w:t>
      </w:r>
      <w:r w:rsidRPr="00DA5093">
        <w:t xml:space="preserve"> of the latest of the following dates:</w:t>
      </w:r>
    </w:p>
    <w:p w14:paraId="25E8128C" w14:textId="77777777" w:rsidR="0078080B" w:rsidRPr="00DA5093" w:rsidRDefault="0078080B" w:rsidP="0078080B"/>
    <w:p w14:paraId="25E8128D" w14:textId="77777777" w:rsidR="0078080B" w:rsidRPr="00DA5093" w:rsidRDefault="0078080B" w:rsidP="0078080B">
      <w:pPr>
        <w:pStyle w:val="H1B"/>
      </w:pPr>
      <w:r w:rsidRPr="00DA5093">
        <w:t>Date last onsite;</w:t>
      </w:r>
    </w:p>
    <w:p w14:paraId="25E8128E" w14:textId="77777777" w:rsidR="0078080B" w:rsidRPr="00DA5093" w:rsidRDefault="0078080B" w:rsidP="0078080B">
      <w:pPr>
        <w:pStyle w:val="H1B"/>
      </w:pPr>
      <w:r w:rsidRPr="00DA5093">
        <w:t xml:space="preserve">Date of exit </w:t>
      </w:r>
      <w:r>
        <w:t>meeting</w:t>
      </w:r>
      <w:r w:rsidRPr="00DA5093">
        <w:t>; or</w:t>
      </w:r>
    </w:p>
    <w:p w14:paraId="25E8128F" w14:textId="77777777" w:rsidR="0078080B" w:rsidRDefault="0078080B" w:rsidP="0078080B">
      <w:pPr>
        <w:pStyle w:val="H1B"/>
      </w:pPr>
      <w:r w:rsidRPr="00DA5093">
        <w:t>Date of joint conference.</w:t>
      </w:r>
    </w:p>
    <w:p w14:paraId="25E81290" w14:textId="77777777" w:rsidR="0078080B" w:rsidRDefault="0078080B" w:rsidP="0078080B">
      <w:pPr>
        <w:rPr>
          <w:rFonts w:cs="Arial"/>
          <w:color w:val="000000"/>
          <w:szCs w:val="24"/>
        </w:rPr>
      </w:pPr>
    </w:p>
    <w:tbl>
      <w:tblPr>
        <w:tblW w:w="0" w:type="auto"/>
        <w:jc w:val="center"/>
        <w:tblLayout w:type="fixed"/>
        <w:tblLook w:val="0000" w:firstRow="0" w:lastRow="0" w:firstColumn="0" w:lastColumn="0" w:noHBand="0" w:noVBand="0"/>
      </w:tblPr>
      <w:tblGrid>
        <w:gridCol w:w="1260"/>
        <w:gridCol w:w="6331"/>
      </w:tblGrid>
      <w:tr w:rsidR="0078080B" w:rsidRPr="00DA5093" w14:paraId="25E81293" w14:textId="77777777" w:rsidTr="0078080B">
        <w:trPr>
          <w:trHeight w:val="1263"/>
          <w:jc w:val="center"/>
        </w:trPr>
        <w:tc>
          <w:tcPr>
            <w:tcW w:w="1260" w:type="dxa"/>
            <w:tcBorders>
              <w:top w:val="single" w:sz="6" w:space="0" w:color="auto"/>
              <w:left w:val="single" w:sz="6" w:space="0" w:color="auto"/>
              <w:bottom w:val="single" w:sz="6" w:space="0" w:color="auto"/>
              <w:right w:val="nil"/>
            </w:tcBorders>
            <w:shd w:val="clear" w:color="auto" w:fill="C0C0C0"/>
          </w:tcPr>
          <w:p w14:paraId="25E81291" w14:textId="77777777" w:rsidR="0078080B" w:rsidRPr="00DA5093" w:rsidRDefault="0078080B" w:rsidP="0078080B">
            <w:pPr>
              <w:jc w:val="center"/>
              <w:rPr>
                <w:rFonts w:cs="Arial"/>
                <w:szCs w:val="24"/>
              </w:rPr>
            </w:pPr>
            <w:r w:rsidRPr="00DA5093">
              <w:rPr>
                <w:rFonts w:cs="Arial"/>
                <w:noProof/>
                <w:szCs w:val="24"/>
              </w:rPr>
              <w:lastRenderedPageBreak/>
              <w:drawing>
                <wp:anchor distT="0" distB="0" distL="114300" distR="114300" simplePos="0" relativeHeight="251772928" behindDoc="0" locked="0" layoutInCell="1" allowOverlap="1" wp14:anchorId="25E831F9" wp14:editId="25E831FA">
                  <wp:simplePos x="0" y="0"/>
                  <wp:positionH relativeFrom="margin">
                    <wp:align>center</wp:align>
                  </wp:positionH>
                  <wp:positionV relativeFrom="margin">
                    <wp:posOffset>168910</wp:posOffset>
                  </wp:positionV>
                  <wp:extent cx="525145" cy="467995"/>
                  <wp:effectExtent l="19050" t="0" r="8255" b="0"/>
                  <wp:wrapSquare wrapText="bothSides"/>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25145" cy="467995"/>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292" w14:textId="77777777" w:rsidR="0078080B" w:rsidRPr="00DA5093" w:rsidRDefault="0078080B" w:rsidP="0078080B">
            <w:pPr>
              <w:rPr>
                <w:rFonts w:cs="Arial"/>
                <w:szCs w:val="24"/>
              </w:rPr>
            </w:pPr>
            <w:r w:rsidRPr="00DA5093">
              <w:t xml:space="preserve">If the </w:t>
            </w:r>
            <w:r>
              <w:t>examination</w:t>
            </w:r>
            <w:r w:rsidRPr="00DA5093">
              <w:t xml:space="preserve"> completion date exceeds five business days due to items such as conferences, training, annual or sick leave, the </w:t>
            </w:r>
            <w:r>
              <w:t>examiner</w:t>
            </w:r>
            <w:r w:rsidRPr="00DA5093">
              <w:t xml:space="preserve"> will document the circumstance(s) in the Confidential Section</w:t>
            </w:r>
            <w:r>
              <w:t xml:space="preserve"> noting supervisor concurrence</w:t>
            </w:r>
            <w:r w:rsidRPr="00DA5093">
              <w:t>.</w:t>
            </w:r>
          </w:p>
        </w:tc>
      </w:tr>
    </w:tbl>
    <w:p w14:paraId="25E81294" w14:textId="77777777" w:rsidR="0078080B" w:rsidRPr="00DA5093" w:rsidRDefault="0078080B" w:rsidP="0078080B">
      <w:pPr>
        <w:rPr>
          <w:rFonts w:cs="Arial"/>
          <w:color w:val="000000"/>
          <w:szCs w:val="24"/>
        </w:rPr>
      </w:pPr>
    </w:p>
    <w:p w14:paraId="25E81295" w14:textId="77777777" w:rsidR="0078080B" w:rsidRPr="00DA5093" w:rsidRDefault="0078080B" w:rsidP="00031D0F">
      <w:pPr>
        <w:pStyle w:val="Heading2"/>
        <w:numPr>
          <w:ilvl w:val="0"/>
          <w:numId w:val="71"/>
        </w:numPr>
        <w:rPr>
          <w:rFonts w:cs="Arial"/>
        </w:rPr>
      </w:pPr>
      <w:r w:rsidRPr="00DA5093">
        <w:rPr>
          <w:rFonts w:cs="Arial"/>
        </w:rPr>
        <w:t xml:space="preserve">  </w:t>
      </w:r>
      <w:bookmarkStart w:id="440" w:name="_Toc286858780"/>
      <w:bookmarkStart w:id="441" w:name="_Toc286858943"/>
      <w:bookmarkStart w:id="442" w:name="_Toc287274010"/>
      <w:bookmarkStart w:id="443" w:name="_Toc323283978"/>
      <w:bookmarkStart w:id="444" w:name="_Toc324436665"/>
      <w:bookmarkStart w:id="445" w:name="_Toc325055325"/>
      <w:r w:rsidRPr="00DA5093">
        <w:rPr>
          <w:rFonts w:cs="Arial"/>
        </w:rPr>
        <w:t>Credit Union Enforcement Action</w:t>
      </w:r>
      <w:bookmarkEnd w:id="440"/>
      <w:bookmarkEnd w:id="441"/>
      <w:bookmarkEnd w:id="442"/>
      <w:bookmarkEnd w:id="443"/>
      <w:bookmarkEnd w:id="444"/>
      <w:bookmarkEnd w:id="445"/>
    </w:p>
    <w:p w14:paraId="25E81296" w14:textId="77777777" w:rsidR="0078080B" w:rsidRPr="00DA5093" w:rsidRDefault="0078080B" w:rsidP="0078080B">
      <w:pPr>
        <w:ind w:right="540"/>
        <w:rPr>
          <w:rFonts w:cs="Arial"/>
          <w:szCs w:val="24"/>
        </w:rPr>
      </w:pPr>
    </w:p>
    <w:p w14:paraId="25E81297" w14:textId="77777777" w:rsidR="0078080B" w:rsidRPr="00DA5093" w:rsidRDefault="0078080B" w:rsidP="0078080B">
      <w:pPr>
        <w:rPr>
          <w:rFonts w:cs="Arial"/>
          <w:b/>
        </w:rPr>
      </w:pPr>
      <w:r>
        <w:rPr>
          <w:rFonts w:cs="Arial"/>
        </w:rPr>
        <w:t>NCUA defines a p</w:t>
      </w:r>
      <w:r w:rsidRPr="00DA5093">
        <w:rPr>
          <w:rFonts w:cs="Arial"/>
        </w:rPr>
        <w:t>roblem credit union</w:t>
      </w:r>
      <w:r>
        <w:rPr>
          <w:rFonts w:cs="Arial"/>
        </w:rPr>
        <w:t xml:space="preserve"> as one that either NCUA or the SSA </w:t>
      </w:r>
      <w:r w:rsidRPr="00DA5093">
        <w:rPr>
          <w:rFonts w:cs="Arial"/>
        </w:rPr>
        <w:t>rate</w:t>
      </w:r>
      <w:r>
        <w:rPr>
          <w:rFonts w:cs="Arial"/>
        </w:rPr>
        <w:t>s</w:t>
      </w:r>
      <w:r w:rsidRPr="00DA5093">
        <w:rPr>
          <w:rFonts w:cs="Arial"/>
        </w:rPr>
        <w:t xml:space="preserve"> a CAMEL </w:t>
      </w:r>
      <w:r>
        <w:rPr>
          <w:rFonts w:cs="Arial"/>
        </w:rPr>
        <w:t xml:space="preserve">Code </w:t>
      </w:r>
      <w:r w:rsidRPr="00DA5093">
        <w:rPr>
          <w:rFonts w:cs="Arial"/>
        </w:rPr>
        <w:t>4 or 5</w:t>
      </w:r>
      <w:r>
        <w:rPr>
          <w:rFonts w:cs="Arial"/>
        </w:rPr>
        <w:t>.</w:t>
      </w:r>
      <w:r w:rsidRPr="00DA5093">
        <w:rPr>
          <w:rFonts w:cs="Arial"/>
        </w:rPr>
        <w:t xml:space="preserve">  Either informal </w:t>
      </w:r>
      <w:r>
        <w:rPr>
          <w:rFonts w:cs="Arial"/>
        </w:rPr>
        <w:t xml:space="preserve">(RDL, DOR, LUA) </w:t>
      </w:r>
      <w:r w:rsidRPr="00DA5093">
        <w:rPr>
          <w:rFonts w:cs="Arial"/>
        </w:rPr>
        <w:t xml:space="preserve">or formal </w:t>
      </w:r>
      <w:r>
        <w:rPr>
          <w:rFonts w:cs="Arial"/>
        </w:rPr>
        <w:t xml:space="preserve">(C&amp;D, Removal, Prohibition, etc.) </w:t>
      </w:r>
      <w:r w:rsidRPr="00DA5093">
        <w:rPr>
          <w:rFonts w:cs="Arial"/>
        </w:rPr>
        <w:t xml:space="preserve">enforcement action </w:t>
      </w:r>
      <w:r>
        <w:rPr>
          <w:rFonts w:cs="Arial"/>
        </w:rPr>
        <w:t>is</w:t>
      </w:r>
      <w:r w:rsidRPr="00DA5093">
        <w:rPr>
          <w:rFonts w:cs="Arial"/>
        </w:rPr>
        <w:t xml:space="preserve"> </w:t>
      </w:r>
      <w:r>
        <w:rPr>
          <w:rFonts w:cs="Arial"/>
        </w:rPr>
        <w:t>necessary</w:t>
      </w:r>
      <w:r w:rsidRPr="00DA5093">
        <w:rPr>
          <w:rFonts w:cs="Arial"/>
        </w:rPr>
        <w:t xml:space="preserve"> in all problem credit unions.  In CAMEL </w:t>
      </w:r>
      <w:r>
        <w:rPr>
          <w:rFonts w:cs="Arial"/>
        </w:rPr>
        <w:t xml:space="preserve">Code </w:t>
      </w:r>
      <w:r w:rsidRPr="00DA5093">
        <w:rPr>
          <w:rFonts w:cs="Arial"/>
        </w:rPr>
        <w:t xml:space="preserve">3, 4, or 5 credit unions, </w:t>
      </w:r>
      <w:r>
        <w:rPr>
          <w:rFonts w:cs="Arial"/>
        </w:rPr>
        <w:t>the supervisor</w:t>
      </w:r>
      <w:r w:rsidRPr="00DA5093">
        <w:rPr>
          <w:rFonts w:cs="Arial"/>
        </w:rPr>
        <w:t xml:space="preserve"> will coordinate and consult with the ARDP and RD for concurrence before proceeding with a formal enforcement action recommendation consi</w:t>
      </w:r>
      <w:r>
        <w:rPr>
          <w:rFonts w:cs="Arial"/>
        </w:rPr>
        <w:t>stent with other parts of this M</w:t>
      </w:r>
      <w:r w:rsidRPr="00DA5093">
        <w:rPr>
          <w:rFonts w:cs="Arial"/>
        </w:rPr>
        <w:t>anual and the</w:t>
      </w:r>
      <w:r>
        <w:rPr>
          <w:rFonts w:cs="Arial"/>
        </w:rPr>
        <w:t xml:space="preserve"> </w:t>
      </w:r>
      <w:hyperlink r:id="rId51" w:history="1">
        <w:r w:rsidRPr="00351AA5">
          <w:rPr>
            <w:rStyle w:val="Hyperlink"/>
            <w:rFonts w:cs="Arial"/>
          </w:rPr>
          <w:t>Enforcement Manual</w:t>
        </w:r>
      </w:hyperlink>
      <w:r w:rsidRPr="00DA5093">
        <w:rPr>
          <w:rFonts w:cs="Arial"/>
        </w:rPr>
        <w:t>.  NCUA and the SSA will coordinate enforcement actions such as a Letter of Understanding and Agreement</w:t>
      </w:r>
      <w:r>
        <w:rPr>
          <w:rFonts w:cs="Arial"/>
        </w:rPr>
        <w:t xml:space="preserve"> (LUA)</w:t>
      </w:r>
      <w:r w:rsidRPr="00DA5093">
        <w:rPr>
          <w:rFonts w:cs="Arial"/>
        </w:rPr>
        <w:t>, Cease and Desist Order</w:t>
      </w:r>
      <w:r>
        <w:rPr>
          <w:rFonts w:cs="Arial"/>
        </w:rPr>
        <w:t xml:space="preserve"> (C&amp;D)</w:t>
      </w:r>
      <w:r w:rsidRPr="00DA5093">
        <w:rPr>
          <w:rFonts w:cs="Arial"/>
        </w:rPr>
        <w:t xml:space="preserve">, Conservatorship, </w:t>
      </w:r>
      <w:r>
        <w:rPr>
          <w:rFonts w:cs="Arial"/>
        </w:rPr>
        <w:t xml:space="preserve">or </w:t>
      </w:r>
      <w:r w:rsidRPr="00DA5093">
        <w:rPr>
          <w:rFonts w:cs="Arial"/>
        </w:rPr>
        <w:t xml:space="preserve">Liquidation.  </w:t>
      </w:r>
    </w:p>
    <w:p w14:paraId="25E81298" w14:textId="77777777" w:rsidR="0078080B" w:rsidRPr="00DA5093" w:rsidRDefault="0078080B" w:rsidP="0078080B">
      <w:pPr>
        <w:rPr>
          <w:rFonts w:cs="Arial"/>
          <w:b/>
        </w:rPr>
      </w:pPr>
    </w:p>
    <w:p w14:paraId="25E81299" w14:textId="77777777" w:rsidR="0078080B" w:rsidRPr="00DA5093" w:rsidRDefault="0078080B" w:rsidP="0078080B">
      <w:pPr>
        <w:rPr>
          <w:rFonts w:cs="Arial"/>
          <w:b/>
        </w:rPr>
      </w:pPr>
      <w:r w:rsidRPr="00DA5093">
        <w:rPr>
          <w:rFonts w:cs="Arial"/>
          <w:u w:val="single"/>
        </w:rPr>
        <w:t>Prompt Corrective Action (PCA)</w:t>
      </w:r>
      <w:r w:rsidRPr="00DA5093">
        <w:rPr>
          <w:rFonts w:cs="Arial"/>
        </w:rPr>
        <w:t xml:space="preserve"> – NCUA will communicate with the SSA on an ongoing basis regarding all actions involving FISCUs taken under Part 702 of the</w:t>
      </w:r>
      <w:hyperlink r:id="rId52" w:history="1">
        <w:hyperlink r:id="rId53" w:history="1">
          <w:r>
            <w:rPr>
              <w:rStyle w:val="Hyperlink"/>
            </w:rPr>
            <w:t>NCUA</w:t>
          </w:r>
          <w:r w:rsidRPr="00A03300">
            <w:rPr>
              <w:rStyle w:val="Hyperlink"/>
            </w:rPr>
            <w:t xml:space="preserve"> Rules and Regulations</w:t>
          </w:r>
        </w:hyperlink>
      </w:hyperlink>
      <w:r w:rsidRPr="00DA5093">
        <w:rPr>
          <w:rFonts w:cs="Arial"/>
        </w:rPr>
        <w:t xml:space="preserve">. </w:t>
      </w:r>
    </w:p>
    <w:p w14:paraId="25E8129A" w14:textId="77777777" w:rsidR="0078080B" w:rsidRDefault="0078080B" w:rsidP="0078080B"/>
    <w:p w14:paraId="25E8129B" w14:textId="77777777" w:rsidR="0078080B" w:rsidRPr="00DA5093" w:rsidRDefault="0078080B" w:rsidP="00031D0F">
      <w:pPr>
        <w:pStyle w:val="Heading2"/>
        <w:numPr>
          <w:ilvl w:val="0"/>
          <w:numId w:val="71"/>
        </w:numPr>
        <w:rPr>
          <w:rFonts w:cs="Arial"/>
        </w:rPr>
      </w:pPr>
      <w:r w:rsidRPr="00DA5093">
        <w:rPr>
          <w:rFonts w:cs="Arial"/>
        </w:rPr>
        <w:t xml:space="preserve">  </w:t>
      </w:r>
      <w:bookmarkStart w:id="446" w:name="_Toc286858781"/>
      <w:bookmarkStart w:id="447" w:name="_Toc286858944"/>
      <w:bookmarkStart w:id="448" w:name="_Toc287274011"/>
      <w:bookmarkStart w:id="449" w:name="_Toc323283979"/>
      <w:bookmarkStart w:id="450" w:name="_Toc324436666"/>
      <w:bookmarkStart w:id="451" w:name="_Toc325055326"/>
      <w:r w:rsidRPr="00DA5093">
        <w:rPr>
          <w:rFonts w:cs="Arial"/>
        </w:rPr>
        <w:t>FISCU Consumer Compliance Program</w:t>
      </w:r>
      <w:bookmarkEnd w:id="446"/>
      <w:bookmarkEnd w:id="447"/>
      <w:bookmarkEnd w:id="448"/>
      <w:bookmarkEnd w:id="449"/>
      <w:bookmarkEnd w:id="450"/>
      <w:bookmarkEnd w:id="451"/>
    </w:p>
    <w:p w14:paraId="25E8129C" w14:textId="77777777" w:rsidR="0078080B" w:rsidRPr="00DA5093" w:rsidRDefault="0078080B" w:rsidP="0078080B">
      <w:pPr>
        <w:autoSpaceDE w:val="0"/>
        <w:autoSpaceDN w:val="0"/>
        <w:adjustRightInd w:val="0"/>
        <w:rPr>
          <w:rFonts w:cs="Arial"/>
          <w:szCs w:val="24"/>
        </w:rPr>
      </w:pPr>
    </w:p>
    <w:p w14:paraId="25E8129D" w14:textId="77777777" w:rsidR="0078080B" w:rsidRPr="00DA5093" w:rsidRDefault="006E237B" w:rsidP="0078080B">
      <w:pPr>
        <w:rPr>
          <w:rFonts w:cs="Arial"/>
        </w:rPr>
      </w:pPr>
      <w:hyperlink r:id="rId54" w:history="1">
        <w:r w:rsidR="0078080B" w:rsidRPr="00580441">
          <w:rPr>
            <w:rStyle w:val="Hyperlink"/>
            <w:rFonts w:cs="Arial"/>
          </w:rPr>
          <w:t>NCUA Instruction No. 12400.05</w:t>
        </w:r>
      </w:hyperlink>
      <w:r w:rsidR="0078080B" w:rsidRPr="00DA5093">
        <w:rPr>
          <w:rFonts w:cs="Arial"/>
        </w:rPr>
        <w:t xml:space="preserve"> addresses compliance evaluation in </w:t>
      </w:r>
      <w:r w:rsidR="0078080B">
        <w:rPr>
          <w:rFonts w:cs="Arial"/>
        </w:rPr>
        <w:t>FISCUs</w:t>
      </w:r>
      <w:r w:rsidR="0078080B" w:rsidRPr="00DA5093">
        <w:rPr>
          <w:rFonts w:cs="Arial"/>
        </w:rPr>
        <w:t>.</w:t>
      </w:r>
      <w:r w:rsidR="0078080B">
        <w:rPr>
          <w:rFonts w:cs="Arial"/>
        </w:rPr>
        <w:t xml:space="preserve">  </w:t>
      </w:r>
      <w:r w:rsidR="0078080B" w:rsidRPr="00DA5093">
        <w:rPr>
          <w:rFonts w:cs="Arial"/>
        </w:rPr>
        <w:t>If the SSA is responsible for determining consumer compliance in the FISCU, the SSA’s procedural responsibilities include:</w:t>
      </w:r>
    </w:p>
    <w:p w14:paraId="25E8129E" w14:textId="77777777" w:rsidR="0078080B" w:rsidRPr="00DA5093" w:rsidRDefault="0078080B" w:rsidP="0078080B">
      <w:pPr>
        <w:rPr>
          <w:rFonts w:cs="Arial"/>
        </w:rPr>
      </w:pPr>
    </w:p>
    <w:p w14:paraId="25E8129F" w14:textId="77777777" w:rsidR="0078080B" w:rsidRDefault="0078080B" w:rsidP="0078080B">
      <w:pPr>
        <w:pStyle w:val="H2BList"/>
      </w:pPr>
      <w:r w:rsidRPr="00DA5093">
        <w:t xml:space="preserve">The </w:t>
      </w:r>
      <w:r>
        <w:t>SSA</w:t>
      </w:r>
      <w:r w:rsidRPr="00DA5093">
        <w:t xml:space="preserve"> completes the consumer compliance checklists during the examination.</w:t>
      </w:r>
    </w:p>
    <w:p w14:paraId="25E812A0" w14:textId="77777777" w:rsidR="0078080B" w:rsidRPr="00DA5093" w:rsidRDefault="0078080B" w:rsidP="0078080B"/>
    <w:p w14:paraId="25E812A1" w14:textId="77777777" w:rsidR="0078080B" w:rsidRDefault="0078080B" w:rsidP="0078080B">
      <w:pPr>
        <w:pStyle w:val="H2BList"/>
      </w:pPr>
      <w:r w:rsidRPr="00DA5093">
        <w:t>If compliance violations are identified in the FISCU, the SSA will:</w:t>
      </w:r>
    </w:p>
    <w:p w14:paraId="25E812A2" w14:textId="77777777" w:rsidR="0078080B" w:rsidRPr="00DA5093" w:rsidRDefault="0078080B" w:rsidP="0078080B"/>
    <w:p w14:paraId="25E812A3" w14:textId="77777777" w:rsidR="0078080B" w:rsidRPr="00DA5093" w:rsidRDefault="0078080B" w:rsidP="0078080B">
      <w:pPr>
        <w:pStyle w:val="H2SubB"/>
      </w:pPr>
      <w:r w:rsidRPr="00DA5093">
        <w:t xml:space="preserve">Enter the violation(s) in the </w:t>
      </w:r>
      <w:r>
        <w:t>CCV Module</w:t>
      </w:r>
      <w:r w:rsidRPr="00DA5093">
        <w:t xml:space="preserve"> in AIRES (optional);</w:t>
      </w:r>
    </w:p>
    <w:p w14:paraId="25E812A4" w14:textId="77777777" w:rsidR="0078080B" w:rsidRPr="00DA5093" w:rsidRDefault="0078080B" w:rsidP="0078080B">
      <w:pPr>
        <w:pStyle w:val="H2SubB"/>
      </w:pPr>
      <w:r w:rsidRPr="00DA5093">
        <w:t xml:space="preserve">Input the problem code(s) in the DOR module; and </w:t>
      </w:r>
    </w:p>
    <w:p w14:paraId="25E812A5" w14:textId="77777777" w:rsidR="0078080B" w:rsidRDefault="0078080B" w:rsidP="0078080B">
      <w:pPr>
        <w:pStyle w:val="H2SubB"/>
      </w:pPr>
      <w:r>
        <w:t xml:space="preserve">Provide a description (preferably </w:t>
      </w:r>
      <w:r w:rsidRPr="00DA5093">
        <w:t>using the Supplementary Facts document</w:t>
      </w:r>
      <w:r>
        <w:t>)</w:t>
      </w:r>
      <w:r w:rsidRPr="00DA5093">
        <w:t xml:space="preserve"> of the problem/deficiency and the actions the credit union plans to initiate in order to resolve the situation.  </w:t>
      </w:r>
    </w:p>
    <w:p w14:paraId="25E812A6" w14:textId="77777777" w:rsidR="0078080B" w:rsidRPr="00DA5093" w:rsidRDefault="0078080B" w:rsidP="0078080B"/>
    <w:p w14:paraId="25E812A7" w14:textId="77777777" w:rsidR="0078080B" w:rsidRDefault="0078080B" w:rsidP="0078080B">
      <w:pPr>
        <w:pStyle w:val="H2BList"/>
      </w:pPr>
      <w:r w:rsidRPr="00DA5093">
        <w:t xml:space="preserve">The SSA continues to upload the violation(s) in AIRES (or email the examination, including the compliance forms/documents, to the </w:t>
      </w:r>
      <w:r>
        <w:t>Regional Office</w:t>
      </w:r>
      <w:r w:rsidRPr="00DA5093">
        <w:t>).</w:t>
      </w:r>
    </w:p>
    <w:p w14:paraId="25E812A8" w14:textId="77777777" w:rsidR="0078080B" w:rsidRPr="00DA5093" w:rsidRDefault="0078080B" w:rsidP="0078080B"/>
    <w:p w14:paraId="25E812A9" w14:textId="77777777" w:rsidR="0078080B" w:rsidRDefault="0078080B" w:rsidP="0078080B">
      <w:pPr>
        <w:pStyle w:val="H2BList"/>
      </w:pPr>
      <w:r w:rsidRPr="00DA5093">
        <w:t xml:space="preserve">If a compliance violation exists, and the </w:t>
      </w:r>
      <w:r>
        <w:t>SSA</w:t>
      </w:r>
      <w:r w:rsidRPr="00DA5093">
        <w:t xml:space="preserve"> did not complete the </w:t>
      </w:r>
      <w:r>
        <w:t>CCV Module</w:t>
      </w:r>
      <w:r w:rsidRPr="00DA5093">
        <w:t xml:space="preserve"> in AIRES, </w:t>
      </w:r>
      <w:r w:rsidRPr="00DA5093">
        <w:rPr>
          <w:u w:val="single"/>
        </w:rPr>
        <w:t xml:space="preserve">the NCUA </w:t>
      </w:r>
      <w:r>
        <w:rPr>
          <w:u w:val="single"/>
        </w:rPr>
        <w:t>examiner</w:t>
      </w:r>
      <w:r w:rsidRPr="00DA5093">
        <w:rPr>
          <w:u w:val="single"/>
        </w:rPr>
        <w:t xml:space="preserve"> completes it during the </w:t>
      </w:r>
      <w:r>
        <w:rPr>
          <w:u w:val="single"/>
        </w:rPr>
        <w:t>WCC</w:t>
      </w:r>
      <w:r w:rsidRPr="00DA5093">
        <w:rPr>
          <w:u w:val="single"/>
        </w:rPr>
        <w:t xml:space="preserve"> 26 review</w:t>
      </w:r>
      <w:r w:rsidRPr="00DA5093">
        <w:t>.  If the credit union is unable or unwilling</w:t>
      </w:r>
      <w:r>
        <w:t xml:space="preserve"> to take corrective action, the </w:t>
      </w:r>
      <w:r w:rsidRPr="00DA5093">
        <w:t xml:space="preserve">NCUA </w:t>
      </w:r>
      <w:r>
        <w:t>examiner</w:t>
      </w:r>
      <w:r w:rsidRPr="00DA5093">
        <w:t xml:space="preserve">: </w:t>
      </w:r>
    </w:p>
    <w:p w14:paraId="25E812AA" w14:textId="77777777" w:rsidR="0078080B" w:rsidRPr="00DA5093" w:rsidRDefault="0078080B" w:rsidP="0078080B"/>
    <w:p w14:paraId="25E812AB" w14:textId="77777777" w:rsidR="0078080B" w:rsidRDefault="0078080B" w:rsidP="0078080B">
      <w:pPr>
        <w:pStyle w:val="H2SubB"/>
      </w:pPr>
      <w:r w:rsidRPr="00DA5093">
        <w:t>Reviews the situation;</w:t>
      </w:r>
    </w:p>
    <w:p w14:paraId="25E812AC" w14:textId="77777777" w:rsidR="0078080B" w:rsidRDefault="0078080B" w:rsidP="0078080B">
      <w:pPr>
        <w:pStyle w:val="H2SubB"/>
      </w:pPr>
      <w:r w:rsidRPr="00DA5093">
        <w:lastRenderedPageBreak/>
        <w:t xml:space="preserve">Consults with </w:t>
      </w:r>
      <w:r>
        <w:t>their supervisor</w:t>
      </w:r>
      <w:r w:rsidRPr="00DA5093">
        <w:t xml:space="preserve"> to determine what further action, if any, is needed on NCUA’s part;</w:t>
      </w:r>
    </w:p>
    <w:p w14:paraId="25E812AD" w14:textId="77777777" w:rsidR="0078080B" w:rsidRDefault="0078080B" w:rsidP="0078080B">
      <w:pPr>
        <w:pStyle w:val="H2SubB"/>
      </w:pPr>
      <w:r w:rsidRPr="00DA5093">
        <w:t xml:space="preserve">Seeks assistance from OGC working through the </w:t>
      </w:r>
      <w:r>
        <w:t>Regional Office</w:t>
      </w:r>
      <w:r w:rsidRPr="00DA5093">
        <w:t xml:space="preserve"> if the violations are serious; and</w:t>
      </w:r>
    </w:p>
    <w:p w14:paraId="25E812AE" w14:textId="77777777" w:rsidR="0078080B" w:rsidRPr="00182F3E" w:rsidRDefault="0078080B" w:rsidP="0078080B">
      <w:pPr>
        <w:pStyle w:val="H2SubB"/>
        <w:rPr>
          <w:szCs w:val="24"/>
        </w:rPr>
      </w:pPr>
      <w:r w:rsidRPr="00DA5093">
        <w:t xml:space="preserve">Notifies </w:t>
      </w:r>
      <w:r>
        <w:t>their supervisor</w:t>
      </w:r>
      <w:r w:rsidRPr="00DA5093">
        <w:t xml:space="preserve"> and the SSA of the determination.</w:t>
      </w:r>
    </w:p>
    <w:p w14:paraId="25E812AF" w14:textId="77777777" w:rsidR="0078080B" w:rsidRDefault="0078080B" w:rsidP="0078080B"/>
    <w:p w14:paraId="25E812B0" w14:textId="77777777" w:rsidR="0078080B" w:rsidRPr="00DA5093" w:rsidRDefault="0078080B" w:rsidP="00031D0F">
      <w:pPr>
        <w:pStyle w:val="Heading2"/>
        <w:numPr>
          <w:ilvl w:val="0"/>
          <w:numId w:val="71"/>
        </w:numPr>
      </w:pPr>
      <w:r>
        <w:t xml:space="preserve">  </w:t>
      </w:r>
      <w:bookmarkStart w:id="452" w:name="_Toc323283980"/>
      <w:bookmarkStart w:id="453" w:name="_Toc324436667"/>
      <w:bookmarkStart w:id="454" w:name="_Toc325055327"/>
      <w:r w:rsidRPr="00DA5093">
        <w:t>NCUA Responsibilities Regarding Compliance Regulations in FISCUs</w:t>
      </w:r>
      <w:bookmarkEnd w:id="452"/>
      <w:bookmarkEnd w:id="453"/>
      <w:bookmarkEnd w:id="454"/>
      <w:r w:rsidRPr="00DA5093">
        <w:t xml:space="preserve">  </w:t>
      </w:r>
    </w:p>
    <w:p w14:paraId="25E812B1" w14:textId="77777777" w:rsidR="0078080B" w:rsidRDefault="0078080B" w:rsidP="0078080B">
      <w:pPr>
        <w:autoSpaceDE w:val="0"/>
        <w:autoSpaceDN w:val="0"/>
        <w:adjustRightInd w:val="0"/>
        <w:rPr>
          <w:rFonts w:cs="Arial"/>
          <w:szCs w:val="24"/>
        </w:rPr>
      </w:pPr>
    </w:p>
    <w:p w14:paraId="25E812B2" w14:textId="77777777" w:rsidR="0078080B" w:rsidRPr="00DA5093" w:rsidRDefault="0078080B" w:rsidP="0078080B">
      <w:pPr>
        <w:autoSpaceDE w:val="0"/>
        <w:autoSpaceDN w:val="0"/>
        <w:adjustRightInd w:val="0"/>
        <w:rPr>
          <w:rFonts w:cs="Arial"/>
          <w:szCs w:val="24"/>
        </w:rPr>
      </w:pPr>
      <w:r w:rsidRPr="00DA5093">
        <w:rPr>
          <w:rFonts w:cs="Arial"/>
          <w:szCs w:val="24"/>
        </w:rPr>
        <w:t>NCUA has the enforcement authority in state-charted credit unions for the following consumer regulations:</w:t>
      </w:r>
    </w:p>
    <w:p w14:paraId="25E812B3" w14:textId="77777777" w:rsidR="0078080B" w:rsidRPr="00DA5093" w:rsidRDefault="0078080B" w:rsidP="0078080B">
      <w:pPr>
        <w:autoSpaceDE w:val="0"/>
        <w:autoSpaceDN w:val="0"/>
        <w:adjustRightInd w:val="0"/>
        <w:rPr>
          <w:rFonts w:cs="Arial"/>
          <w:szCs w:val="24"/>
        </w:rPr>
      </w:pPr>
    </w:p>
    <w:p w14:paraId="25E812B4" w14:textId="77777777" w:rsidR="0078080B" w:rsidRDefault="0078080B" w:rsidP="0078080B">
      <w:pPr>
        <w:pStyle w:val="H2BList"/>
      </w:pPr>
      <w:r w:rsidRPr="00DA5093">
        <w:t>Home Mortgage Disclosure Act - Reg C;</w:t>
      </w:r>
    </w:p>
    <w:p w14:paraId="25E812B5" w14:textId="77777777" w:rsidR="0078080B" w:rsidRPr="00DA5093" w:rsidRDefault="0078080B" w:rsidP="0078080B"/>
    <w:p w14:paraId="25E812B6" w14:textId="77777777" w:rsidR="0078080B" w:rsidRDefault="0078080B" w:rsidP="0078080B">
      <w:pPr>
        <w:pStyle w:val="H2BList"/>
      </w:pPr>
      <w:r w:rsidRPr="00DA5093">
        <w:t>Expedited Funds Availability Act - Reg CC;</w:t>
      </w:r>
    </w:p>
    <w:p w14:paraId="25E812B7" w14:textId="77777777" w:rsidR="0078080B" w:rsidRPr="00DA5093" w:rsidRDefault="0078080B" w:rsidP="0078080B"/>
    <w:p w14:paraId="25E812B8" w14:textId="77777777" w:rsidR="0078080B" w:rsidRDefault="0078080B" w:rsidP="0078080B">
      <w:pPr>
        <w:pStyle w:val="H2BList"/>
      </w:pPr>
      <w:r w:rsidRPr="00DA5093">
        <w:t>Flood Disaster Protection Act;</w:t>
      </w:r>
    </w:p>
    <w:p w14:paraId="25E812B9" w14:textId="77777777" w:rsidR="0078080B" w:rsidRPr="00DA5093" w:rsidRDefault="0078080B" w:rsidP="0078080B"/>
    <w:p w14:paraId="25E812BA" w14:textId="77777777" w:rsidR="0078080B" w:rsidRDefault="0078080B" w:rsidP="0078080B">
      <w:pPr>
        <w:pStyle w:val="H2BList"/>
      </w:pPr>
      <w:r w:rsidRPr="00DA5093">
        <w:t>Truth in Savings Act;</w:t>
      </w:r>
    </w:p>
    <w:p w14:paraId="25E812BB" w14:textId="77777777" w:rsidR="0078080B" w:rsidRPr="00DA5093" w:rsidRDefault="0078080B" w:rsidP="0078080B"/>
    <w:p w14:paraId="25E812BC" w14:textId="77777777" w:rsidR="0078080B" w:rsidRDefault="0078080B" w:rsidP="0078080B">
      <w:pPr>
        <w:pStyle w:val="H2BList"/>
      </w:pPr>
      <w:r w:rsidRPr="00DA5093">
        <w:t>Bank Secrecy Act (SSA has authority to review);</w:t>
      </w:r>
      <w:r w:rsidRPr="00DA5093">
        <w:rPr>
          <w:rStyle w:val="FootnoteReference"/>
        </w:rPr>
        <w:footnoteReference w:id="25"/>
      </w:r>
    </w:p>
    <w:p w14:paraId="25E812BD" w14:textId="77777777" w:rsidR="0078080B" w:rsidRPr="00DA5093" w:rsidRDefault="0078080B" w:rsidP="0078080B"/>
    <w:p w14:paraId="25E812BE" w14:textId="77777777" w:rsidR="0078080B" w:rsidRDefault="0078080B" w:rsidP="0078080B">
      <w:pPr>
        <w:pStyle w:val="H2BList"/>
      </w:pPr>
      <w:r w:rsidRPr="00DA5093">
        <w:t>Depository Institution Management Interlocks Act;</w:t>
      </w:r>
      <w:r w:rsidRPr="00DA5093">
        <w:rPr>
          <w:rStyle w:val="FootnoteReference"/>
        </w:rPr>
        <w:footnoteReference w:id="26"/>
      </w:r>
      <w:r w:rsidRPr="00DA5093">
        <w:t xml:space="preserve"> </w:t>
      </w:r>
    </w:p>
    <w:p w14:paraId="25E812BF" w14:textId="77777777" w:rsidR="0078080B" w:rsidRPr="00DA5093" w:rsidRDefault="0078080B" w:rsidP="0078080B"/>
    <w:p w14:paraId="25E812C0" w14:textId="77777777" w:rsidR="0078080B" w:rsidRDefault="0078080B" w:rsidP="0078080B">
      <w:pPr>
        <w:pStyle w:val="H2BList"/>
      </w:pPr>
      <w:r w:rsidRPr="00DA5093">
        <w:t>Gramm-Leach-Bliley Act (Privacy of Consumer Financial Information); and</w:t>
      </w:r>
    </w:p>
    <w:p w14:paraId="25E812C1" w14:textId="77777777" w:rsidR="0078080B" w:rsidRPr="00DA5093" w:rsidRDefault="0078080B" w:rsidP="0078080B">
      <w:r w:rsidRPr="00DA5093">
        <w:t xml:space="preserve"> </w:t>
      </w:r>
    </w:p>
    <w:p w14:paraId="25E812C2" w14:textId="77777777" w:rsidR="0078080B" w:rsidRPr="00B4728C" w:rsidRDefault="0078080B" w:rsidP="00031D0F">
      <w:pPr>
        <w:pStyle w:val="H2BList"/>
        <w:numPr>
          <w:ilvl w:val="0"/>
          <w:numId w:val="82"/>
        </w:numPr>
        <w:rPr>
          <w:b/>
          <w:szCs w:val="24"/>
        </w:rPr>
      </w:pPr>
      <w:r w:rsidRPr="00B4728C">
        <w:rPr>
          <w:szCs w:val="24"/>
        </w:rPr>
        <w:t>Homeowners Protection Act (PMI disclosures).</w:t>
      </w:r>
    </w:p>
    <w:p w14:paraId="25E812C3" w14:textId="77777777" w:rsidR="00E77DFB" w:rsidRDefault="00E77DFB">
      <w:pPr>
        <w:spacing w:after="120" w:line="276" w:lineRule="auto"/>
      </w:pPr>
      <w:r>
        <w:br w:type="page"/>
      </w:r>
    </w:p>
    <w:p w14:paraId="25E812C4" w14:textId="77777777" w:rsidR="00E77DFB" w:rsidRPr="00DA5093" w:rsidRDefault="00E77DFB" w:rsidP="00E77DFB">
      <w:pPr>
        <w:pStyle w:val="AppendixHeading1"/>
        <w:rPr>
          <w:rFonts w:cs="Arial"/>
        </w:rPr>
      </w:pPr>
      <w:bookmarkStart w:id="455" w:name="_Toc325055328"/>
      <w:r w:rsidRPr="00DA5093">
        <w:rPr>
          <w:rFonts w:cs="Arial"/>
        </w:rPr>
        <w:lastRenderedPageBreak/>
        <w:t>A</w:t>
      </w:r>
      <w:r>
        <w:rPr>
          <w:rFonts w:cs="Arial"/>
        </w:rPr>
        <w:t>ppendix</w:t>
      </w:r>
      <w:r w:rsidRPr="00DA5093">
        <w:rPr>
          <w:rFonts w:cs="Arial"/>
        </w:rPr>
        <w:t xml:space="preserve"> </w:t>
      </w:r>
      <w:r>
        <w:rPr>
          <w:rFonts w:cs="Arial"/>
        </w:rPr>
        <w:t>3-</w:t>
      </w:r>
      <w:r w:rsidRPr="00DA5093">
        <w:rPr>
          <w:rFonts w:cs="Arial"/>
        </w:rPr>
        <w:t>A</w:t>
      </w:r>
      <w:bookmarkEnd w:id="455"/>
      <w:r w:rsidRPr="00DA5093">
        <w:rPr>
          <w:rFonts w:cs="Arial"/>
        </w:rPr>
        <w:t xml:space="preserve"> </w:t>
      </w:r>
    </w:p>
    <w:p w14:paraId="25E812C5" w14:textId="77777777" w:rsidR="00E77DFB" w:rsidRDefault="00E77DFB" w:rsidP="00E77DFB">
      <w:pPr>
        <w:pStyle w:val="AppendixHeading2"/>
      </w:pPr>
      <w:bookmarkStart w:id="456" w:name="_Toc325055329"/>
      <w:r>
        <w:t xml:space="preserve">Chapters 2 and 3 </w:t>
      </w:r>
      <w:r w:rsidR="00567DF3">
        <w:t>Comparison</w:t>
      </w:r>
      <w:r>
        <w:t xml:space="preserve"> Matrix</w:t>
      </w:r>
      <w:bookmarkEnd w:id="456"/>
    </w:p>
    <w:p w14:paraId="25E812C6" w14:textId="77777777" w:rsidR="00E77DFB" w:rsidRDefault="00E77DFB" w:rsidP="00E77DFB"/>
    <w:p w14:paraId="25E812C7" w14:textId="77777777" w:rsidR="00E77DFB" w:rsidRDefault="00E77DFB" w:rsidP="00E77DFB"/>
    <w:tbl>
      <w:tblPr>
        <w:tblStyle w:val="TableGrid"/>
        <w:tblW w:w="10008" w:type="dxa"/>
        <w:tblLayout w:type="fixed"/>
        <w:tblLook w:val="04A0" w:firstRow="1" w:lastRow="0" w:firstColumn="1" w:lastColumn="0" w:noHBand="0" w:noVBand="1"/>
      </w:tblPr>
      <w:tblGrid>
        <w:gridCol w:w="558"/>
        <w:gridCol w:w="720"/>
        <w:gridCol w:w="6951"/>
        <w:gridCol w:w="789"/>
        <w:gridCol w:w="990"/>
      </w:tblGrid>
      <w:tr w:rsidR="00E77DFB" w14:paraId="25E812CB" w14:textId="77777777" w:rsidTr="00E77DFB">
        <w:tc>
          <w:tcPr>
            <w:tcW w:w="8229" w:type="dxa"/>
            <w:gridSpan w:val="3"/>
          </w:tcPr>
          <w:p w14:paraId="25E812C8" w14:textId="77777777" w:rsidR="00E77DFB" w:rsidRPr="002E54D9" w:rsidRDefault="00E77DFB" w:rsidP="00DD6F4E">
            <w:pPr>
              <w:jc w:val="center"/>
              <w:rPr>
                <w:b/>
                <w:szCs w:val="24"/>
              </w:rPr>
            </w:pPr>
            <w:r>
              <w:rPr>
                <w:b/>
                <w:szCs w:val="24"/>
              </w:rPr>
              <w:t>Federal Credit Union and Federally Insured State Chartered Credit Union Examination and Supervision Reference Table</w:t>
            </w:r>
          </w:p>
        </w:tc>
        <w:tc>
          <w:tcPr>
            <w:tcW w:w="789" w:type="dxa"/>
            <w:shd w:val="clear" w:color="auto" w:fill="E5B8B7" w:themeFill="accent2" w:themeFillTint="66"/>
          </w:tcPr>
          <w:p w14:paraId="25E812C9" w14:textId="77777777" w:rsidR="00E77DFB" w:rsidRPr="0030104E" w:rsidRDefault="00E77DFB" w:rsidP="00DD6F4E">
            <w:pPr>
              <w:jc w:val="center"/>
              <w:rPr>
                <w:b/>
              </w:rPr>
            </w:pPr>
            <w:r w:rsidRPr="0030104E">
              <w:rPr>
                <w:b/>
              </w:rPr>
              <w:t>FCU</w:t>
            </w:r>
          </w:p>
        </w:tc>
        <w:tc>
          <w:tcPr>
            <w:tcW w:w="990" w:type="dxa"/>
            <w:shd w:val="clear" w:color="auto" w:fill="E5B8B7" w:themeFill="accent2" w:themeFillTint="66"/>
          </w:tcPr>
          <w:p w14:paraId="25E812CA" w14:textId="77777777" w:rsidR="00E77DFB" w:rsidRPr="0030104E" w:rsidRDefault="00E77DFB" w:rsidP="00DD6F4E">
            <w:pPr>
              <w:jc w:val="center"/>
              <w:rPr>
                <w:b/>
              </w:rPr>
            </w:pPr>
            <w:r w:rsidRPr="0030104E">
              <w:rPr>
                <w:b/>
              </w:rPr>
              <w:t>FISCU</w:t>
            </w:r>
          </w:p>
        </w:tc>
      </w:tr>
      <w:tr w:rsidR="00E77DFB" w14:paraId="25E812CF" w14:textId="77777777" w:rsidTr="00E77DFB">
        <w:tc>
          <w:tcPr>
            <w:tcW w:w="8229" w:type="dxa"/>
            <w:gridSpan w:val="3"/>
            <w:shd w:val="clear" w:color="auto" w:fill="92D050"/>
          </w:tcPr>
          <w:p w14:paraId="25E812CC" w14:textId="77777777" w:rsidR="00E77DFB" w:rsidRPr="00F87AFF" w:rsidRDefault="00E77DFB" w:rsidP="00DD6F4E">
            <w:pPr>
              <w:rPr>
                <w:b/>
              </w:rPr>
            </w:pPr>
            <w:r w:rsidRPr="00F87AFF">
              <w:rPr>
                <w:b/>
              </w:rPr>
              <w:t>Examinations</w:t>
            </w:r>
            <w:r>
              <w:rPr>
                <w:b/>
              </w:rPr>
              <w:t xml:space="preserve"> and Joint Insurance Reviews</w:t>
            </w:r>
          </w:p>
        </w:tc>
        <w:tc>
          <w:tcPr>
            <w:tcW w:w="789" w:type="dxa"/>
          </w:tcPr>
          <w:p w14:paraId="25E812CD" w14:textId="77777777" w:rsidR="00E77DFB" w:rsidRDefault="00E77DFB" w:rsidP="00DD6F4E">
            <w:pPr>
              <w:jc w:val="center"/>
            </w:pPr>
            <w:r>
              <w:t>X</w:t>
            </w:r>
          </w:p>
        </w:tc>
        <w:tc>
          <w:tcPr>
            <w:tcW w:w="990" w:type="dxa"/>
          </w:tcPr>
          <w:p w14:paraId="25E812CE" w14:textId="77777777" w:rsidR="00E77DFB" w:rsidRDefault="00E77DFB" w:rsidP="00DD6F4E">
            <w:pPr>
              <w:jc w:val="center"/>
            </w:pPr>
            <w:r>
              <w:t>X</w:t>
            </w:r>
          </w:p>
        </w:tc>
      </w:tr>
      <w:tr w:rsidR="00E77DFB" w14:paraId="25E812D9" w14:textId="77777777" w:rsidTr="00E77DFB">
        <w:tc>
          <w:tcPr>
            <w:tcW w:w="558" w:type="dxa"/>
          </w:tcPr>
          <w:p w14:paraId="25E812D0" w14:textId="77777777" w:rsidR="00E77DFB" w:rsidRDefault="00E77DFB" w:rsidP="00DD6F4E">
            <w:pPr>
              <w:pStyle w:val="ListParagraph"/>
            </w:pPr>
          </w:p>
        </w:tc>
        <w:tc>
          <w:tcPr>
            <w:tcW w:w="7671" w:type="dxa"/>
            <w:gridSpan w:val="2"/>
          </w:tcPr>
          <w:p w14:paraId="25E812D1" w14:textId="77777777" w:rsidR="00E77DFB" w:rsidRDefault="00E77DFB" w:rsidP="00DD6F4E">
            <w:pPr>
              <w:jc w:val="both"/>
            </w:pPr>
            <w:r>
              <w:t xml:space="preserve">Time charged: </w:t>
            </w:r>
          </w:p>
          <w:p w14:paraId="25E812D2" w14:textId="77777777" w:rsidR="00E77DFB" w:rsidRDefault="00E77DFB" w:rsidP="00031D0F">
            <w:pPr>
              <w:pStyle w:val="ListParagraph"/>
              <w:numPr>
                <w:ilvl w:val="0"/>
                <w:numId w:val="86"/>
              </w:numPr>
              <w:jc w:val="both"/>
            </w:pPr>
            <w:r>
              <w:t>Work Classification Code 10</w:t>
            </w:r>
          </w:p>
          <w:p w14:paraId="25E812D3" w14:textId="77777777" w:rsidR="00E77DFB" w:rsidRDefault="00E77DFB" w:rsidP="00031D0F">
            <w:pPr>
              <w:pStyle w:val="ListParagraph"/>
              <w:numPr>
                <w:ilvl w:val="0"/>
                <w:numId w:val="86"/>
              </w:numPr>
              <w:jc w:val="both"/>
            </w:pPr>
            <w:r>
              <w:t>Work Classification Code 11</w:t>
            </w:r>
          </w:p>
        </w:tc>
        <w:tc>
          <w:tcPr>
            <w:tcW w:w="789" w:type="dxa"/>
          </w:tcPr>
          <w:p w14:paraId="25E812D4" w14:textId="77777777" w:rsidR="00E77DFB" w:rsidRDefault="00E77DFB" w:rsidP="00DD6F4E">
            <w:pPr>
              <w:jc w:val="center"/>
            </w:pPr>
          </w:p>
          <w:p w14:paraId="25E812D5" w14:textId="77777777" w:rsidR="00E77DFB" w:rsidRDefault="00E77DFB" w:rsidP="00DD6F4E">
            <w:pPr>
              <w:jc w:val="center"/>
            </w:pPr>
            <w:r>
              <w:t>X</w:t>
            </w:r>
          </w:p>
        </w:tc>
        <w:tc>
          <w:tcPr>
            <w:tcW w:w="990" w:type="dxa"/>
          </w:tcPr>
          <w:p w14:paraId="25E812D6" w14:textId="77777777" w:rsidR="00E77DFB" w:rsidRDefault="00E77DFB" w:rsidP="00DD6F4E">
            <w:pPr>
              <w:jc w:val="center"/>
            </w:pPr>
          </w:p>
          <w:p w14:paraId="25E812D7" w14:textId="77777777" w:rsidR="00E77DFB" w:rsidRDefault="00E77DFB" w:rsidP="00DD6F4E">
            <w:pPr>
              <w:jc w:val="center"/>
            </w:pPr>
          </w:p>
          <w:p w14:paraId="25E812D8" w14:textId="77777777" w:rsidR="00E77DFB" w:rsidRDefault="00E77DFB" w:rsidP="00DD6F4E">
            <w:pPr>
              <w:jc w:val="center"/>
            </w:pPr>
            <w:r>
              <w:t>X</w:t>
            </w:r>
          </w:p>
        </w:tc>
      </w:tr>
      <w:tr w:rsidR="00E77DFB" w14:paraId="25E812DE" w14:textId="77777777" w:rsidTr="00E77DFB">
        <w:tc>
          <w:tcPr>
            <w:tcW w:w="558" w:type="dxa"/>
          </w:tcPr>
          <w:p w14:paraId="25E812DA" w14:textId="77777777" w:rsidR="00E77DFB" w:rsidRDefault="00E77DFB" w:rsidP="00DD6F4E">
            <w:pPr>
              <w:pStyle w:val="ListParagraph"/>
            </w:pPr>
          </w:p>
        </w:tc>
        <w:tc>
          <w:tcPr>
            <w:tcW w:w="7671" w:type="dxa"/>
            <w:gridSpan w:val="2"/>
          </w:tcPr>
          <w:p w14:paraId="25E812DB" w14:textId="77777777" w:rsidR="00E77DFB" w:rsidRDefault="00E77DFB" w:rsidP="00DD6F4E">
            <w:r>
              <w:t>NCUA EIC responsible for AIRES scope module</w:t>
            </w:r>
          </w:p>
        </w:tc>
        <w:tc>
          <w:tcPr>
            <w:tcW w:w="789" w:type="dxa"/>
          </w:tcPr>
          <w:p w14:paraId="25E812DC" w14:textId="77777777" w:rsidR="00E77DFB" w:rsidRDefault="00E77DFB" w:rsidP="00DD6F4E">
            <w:pPr>
              <w:jc w:val="center"/>
            </w:pPr>
            <w:r>
              <w:t>X</w:t>
            </w:r>
          </w:p>
        </w:tc>
        <w:tc>
          <w:tcPr>
            <w:tcW w:w="990" w:type="dxa"/>
          </w:tcPr>
          <w:p w14:paraId="25E812DD" w14:textId="77777777" w:rsidR="00E77DFB" w:rsidRDefault="00E77DFB" w:rsidP="00DD6F4E">
            <w:pPr>
              <w:jc w:val="center"/>
            </w:pPr>
            <w:r>
              <w:t>X</w:t>
            </w:r>
          </w:p>
        </w:tc>
      </w:tr>
      <w:tr w:rsidR="00E77DFB" w14:paraId="25E812EA" w14:textId="77777777" w:rsidTr="00E77DFB">
        <w:tc>
          <w:tcPr>
            <w:tcW w:w="558" w:type="dxa"/>
          </w:tcPr>
          <w:p w14:paraId="25E812DF" w14:textId="77777777" w:rsidR="00E77DFB" w:rsidRDefault="00E77DFB" w:rsidP="00DD6F4E">
            <w:pPr>
              <w:pStyle w:val="ListParagraph"/>
            </w:pPr>
          </w:p>
        </w:tc>
        <w:tc>
          <w:tcPr>
            <w:tcW w:w="7671" w:type="dxa"/>
            <w:gridSpan w:val="2"/>
          </w:tcPr>
          <w:p w14:paraId="25E812E0" w14:textId="77777777" w:rsidR="00E77DFB" w:rsidRDefault="00E77DFB" w:rsidP="00DD6F4E">
            <w:r>
              <w:t>Scheduling</w:t>
            </w:r>
          </w:p>
          <w:p w14:paraId="25E812E1" w14:textId="77777777" w:rsidR="00E77DFB" w:rsidRDefault="00E77DFB" w:rsidP="00031D0F">
            <w:pPr>
              <w:pStyle w:val="ListParagraph"/>
              <w:numPr>
                <w:ilvl w:val="0"/>
                <w:numId w:val="86"/>
              </w:numPr>
            </w:pPr>
            <w:r>
              <w:t>FISCUs &gt; $250 million – annual examinations</w:t>
            </w:r>
          </w:p>
          <w:p w14:paraId="25E812E2" w14:textId="77777777" w:rsidR="00E77DFB" w:rsidRDefault="00E77DFB" w:rsidP="00031D0F">
            <w:pPr>
              <w:pStyle w:val="ListParagraph"/>
              <w:numPr>
                <w:ilvl w:val="0"/>
                <w:numId w:val="86"/>
              </w:numPr>
            </w:pPr>
            <w:r>
              <w:t>Regional Direction discretion for onsite participation for FISCUs &lt; $250 million</w:t>
            </w:r>
          </w:p>
          <w:p w14:paraId="25E812E3" w14:textId="77777777" w:rsidR="00E77DFB" w:rsidRDefault="00E77DFB" w:rsidP="00031D0F">
            <w:pPr>
              <w:pStyle w:val="ListParagraph"/>
              <w:numPr>
                <w:ilvl w:val="0"/>
                <w:numId w:val="86"/>
              </w:numPr>
            </w:pPr>
            <w:r>
              <w:t>Examiners will make every effort to schedule joint examinations with the SSA to streamline the process.  If a joint examination cannot be achieved, NCUA will conduct an insurance review.</w:t>
            </w:r>
          </w:p>
        </w:tc>
        <w:tc>
          <w:tcPr>
            <w:tcW w:w="789" w:type="dxa"/>
          </w:tcPr>
          <w:p w14:paraId="25E812E4" w14:textId="77777777" w:rsidR="00E77DFB" w:rsidRDefault="00E77DFB" w:rsidP="00DD6F4E">
            <w:pPr>
              <w:jc w:val="center"/>
            </w:pPr>
          </w:p>
        </w:tc>
        <w:tc>
          <w:tcPr>
            <w:tcW w:w="990" w:type="dxa"/>
          </w:tcPr>
          <w:p w14:paraId="25E812E5" w14:textId="77777777" w:rsidR="00E77DFB" w:rsidRDefault="00E77DFB" w:rsidP="00DD6F4E">
            <w:pPr>
              <w:jc w:val="center"/>
            </w:pPr>
          </w:p>
          <w:p w14:paraId="25E812E6" w14:textId="77777777" w:rsidR="00E77DFB" w:rsidRDefault="00E77DFB" w:rsidP="00DD6F4E">
            <w:pPr>
              <w:jc w:val="center"/>
            </w:pPr>
            <w:r>
              <w:t>X</w:t>
            </w:r>
          </w:p>
          <w:p w14:paraId="25E812E7" w14:textId="77777777" w:rsidR="00E77DFB" w:rsidRDefault="00E77DFB" w:rsidP="00DD6F4E">
            <w:pPr>
              <w:jc w:val="center"/>
            </w:pPr>
            <w:r>
              <w:t>X</w:t>
            </w:r>
          </w:p>
          <w:p w14:paraId="25E812E8" w14:textId="77777777" w:rsidR="00E77DFB" w:rsidRDefault="00E77DFB" w:rsidP="00DD6F4E">
            <w:pPr>
              <w:jc w:val="center"/>
            </w:pPr>
          </w:p>
          <w:p w14:paraId="25E812E9" w14:textId="77777777" w:rsidR="00E77DFB" w:rsidRDefault="00E77DFB" w:rsidP="00DD6F4E">
            <w:pPr>
              <w:jc w:val="center"/>
            </w:pPr>
            <w:r>
              <w:t>X</w:t>
            </w:r>
          </w:p>
        </w:tc>
      </w:tr>
      <w:tr w:rsidR="00E77DFB" w14:paraId="25E8130A" w14:textId="77777777" w:rsidTr="00E77DFB">
        <w:tc>
          <w:tcPr>
            <w:tcW w:w="558" w:type="dxa"/>
          </w:tcPr>
          <w:p w14:paraId="25E812EB" w14:textId="77777777" w:rsidR="00E77DFB" w:rsidRDefault="00E77DFB" w:rsidP="00DD6F4E">
            <w:pPr>
              <w:pStyle w:val="ListParagraph"/>
            </w:pPr>
          </w:p>
        </w:tc>
        <w:tc>
          <w:tcPr>
            <w:tcW w:w="7671" w:type="dxa"/>
            <w:gridSpan w:val="2"/>
          </w:tcPr>
          <w:p w14:paraId="25E812EC" w14:textId="77777777" w:rsidR="00E77DFB" w:rsidRDefault="00E77DFB" w:rsidP="00DD6F4E">
            <w:pPr>
              <w:rPr>
                <w:i/>
                <w:u w:val="single"/>
              </w:rPr>
            </w:pPr>
            <w:r>
              <w:rPr>
                <w:i/>
                <w:u w:val="single"/>
              </w:rPr>
              <w:t>FISCU Joint Examinations</w:t>
            </w:r>
          </w:p>
          <w:p w14:paraId="25E812ED" w14:textId="77777777" w:rsidR="00E77DFB" w:rsidRDefault="00E77DFB" w:rsidP="00031D0F">
            <w:pPr>
              <w:pStyle w:val="ListParagraph"/>
              <w:numPr>
                <w:ilvl w:val="0"/>
                <w:numId w:val="86"/>
              </w:numPr>
            </w:pPr>
            <w:r>
              <w:t>Work Classification Code 11</w:t>
            </w:r>
          </w:p>
          <w:p w14:paraId="25E812EE" w14:textId="77777777" w:rsidR="00E77DFB" w:rsidRDefault="00E77DFB" w:rsidP="00031D0F">
            <w:pPr>
              <w:pStyle w:val="ListParagraph"/>
              <w:numPr>
                <w:ilvl w:val="0"/>
                <w:numId w:val="86"/>
              </w:numPr>
            </w:pPr>
            <w:r>
              <w:t>Either a joint report with the SSA or a stand alone NCUA report issued to the credit union</w:t>
            </w:r>
          </w:p>
          <w:p w14:paraId="25E812EF" w14:textId="77777777" w:rsidR="00E77DFB" w:rsidRDefault="00E77DFB" w:rsidP="00031D0F">
            <w:pPr>
              <w:pStyle w:val="ListParagraph"/>
              <w:numPr>
                <w:ilvl w:val="0"/>
                <w:numId w:val="86"/>
              </w:numPr>
            </w:pPr>
            <w:r>
              <w:t>Documentation:  NCUA developed documents such as Overview commentary, DOR, Findings, AIRES work papers to support scope and conclusions, completed scope module, compliance or non-compliance with the Document of Resolution, Letter of Understand and Agreement, etc., completed confidential section, discrepancies between the SSA-issued report and agreed-upon corrective action items.</w:t>
            </w:r>
          </w:p>
          <w:p w14:paraId="25E812F0" w14:textId="77777777" w:rsidR="00E77DFB" w:rsidRDefault="00E77DFB" w:rsidP="00031D0F">
            <w:pPr>
              <w:pStyle w:val="ListParagraph"/>
              <w:numPr>
                <w:ilvl w:val="0"/>
                <w:numId w:val="86"/>
              </w:numPr>
            </w:pPr>
            <w:r>
              <w:t xml:space="preserve">Participate in the joint conference held with the SSA, if applicable.  If the SSA is not planning a joint conference, the NCUA examiner must hold a joint conference for all CAMEL 3, 4, and 5 credit unions. </w:t>
            </w:r>
          </w:p>
          <w:p w14:paraId="25E812F1" w14:textId="77777777" w:rsidR="00E77DFB" w:rsidRPr="004A12B7" w:rsidRDefault="00E77DFB" w:rsidP="00031D0F">
            <w:pPr>
              <w:pStyle w:val="ListParagraph"/>
              <w:numPr>
                <w:ilvl w:val="0"/>
                <w:numId w:val="86"/>
              </w:numPr>
              <w:rPr>
                <w:i/>
                <w:u w:val="single"/>
              </w:rPr>
            </w:pPr>
            <w:r>
              <w:t>An exit meeting will be held if a joint conference is not scheduled for CAMEL 1 or 2 FISCUs.</w:t>
            </w:r>
          </w:p>
          <w:p w14:paraId="25E812F2" w14:textId="77777777" w:rsidR="00E77DFB" w:rsidRDefault="00E77DFB" w:rsidP="00031D0F">
            <w:pPr>
              <w:pStyle w:val="ListParagraph"/>
              <w:numPr>
                <w:ilvl w:val="0"/>
                <w:numId w:val="86"/>
              </w:numPr>
            </w:pPr>
            <w:r>
              <w:t>SSA invited to join all NCUA hosted joint conferences.</w:t>
            </w:r>
          </w:p>
          <w:p w14:paraId="25E812F3" w14:textId="77777777" w:rsidR="00E77DFB" w:rsidRDefault="00E77DFB" w:rsidP="00031D0F">
            <w:pPr>
              <w:pStyle w:val="ListParagraph"/>
              <w:numPr>
                <w:ilvl w:val="0"/>
                <w:numId w:val="86"/>
              </w:numPr>
            </w:pPr>
            <w:r>
              <w:t>Joint conferences and exit meetings should comply with the 60 day guideline for examination completion.</w:t>
            </w:r>
          </w:p>
          <w:p w14:paraId="25E812F4" w14:textId="77777777" w:rsidR="00E77DFB" w:rsidRPr="00F40A08" w:rsidRDefault="00E77DFB" w:rsidP="00031D0F">
            <w:pPr>
              <w:pStyle w:val="ListParagraph"/>
              <w:numPr>
                <w:ilvl w:val="0"/>
                <w:numId w:val="86"/>
              </w:numPr>
            </w:pPr>
            <w:r>
              <w:t>NCUA CAMEL Rating Disclosure in AIRES will be provided to the SSA and credit union verbally and in writing.</w:t>
            </w:r>
          </w:p>
        </w:tc>
        <w:tc>
          <w:tcPr>
            <w:tcW w:w="789" w:type="dxa"/>
          </w:tcPr>
          <w:p w14:paraId="25E812F5" w14:textId="77777777" w:rsidR="00E77DFB" w:rsidRDefault="00E77DFB" w:rsidP="00DD6F4E">
            <w:pPr>
              <w:jc w:val="center"/>
            </w:pPr>
          </w:p>
        </w:tc>
        <w:tc>
          <w:tcPr>
            <w:tcW w:w="990" w:type="dxa"/>
          </w:tcPr>
          <w:p w14:paraId="25E812F6" w14:textId="77777777" w:rsidR="00E77DFB" w:rsidRDefault="00E77DFB" w:rsidP="00DD6F4E">
            <w:pPr>
              <w:jc w:val="center"/>
            </w:pPr>
          </w:p>
          <w:p w14:paraId="25E812F7" w14:textId="77777777" w:rsidR="00E77DFB" w:rsidRDefault="00E77DFB" w:rsidP="00DD6F4E">
            <w:pPr>
              <w:jc w:val="center"/>
            </w:pPr>
            <w:r>
              <w:t>X</w:t>
            </w:r>
          </w:p>
          <w:p w14:paraId="25E812F8" w14:textId="77777777" w:rsidR="00E77DFB" w:rsidRDefault="00E77DFB" w:rsidP="00DD6F4E">
            <w:pPr>
              <w:jc w:val="center"/>
            </w:pPr>
            <w:r>
              <w:t>X</w:t>
            </w:r>
          </w:p>
          <w:p w14:paraId="25E812F9" w14:textId="77777777" w:rsidR="00E77DFB" w:rsidRDefault="00E77DFB" w:rsidP="00DD6F4E">
            <w:pPr>
              <w:jc w:val="center"/>
            </w:pPr>
          </w:p>
          <w:p w14:paraId="25E812FA" w14:textId="77777777" w:rsidR="00E77DFB" w:rsidRDefault="00E77DFB" w:rsidP="00DD6F4E">
            <w:pPr>
              <w:jc w:val="center"/>
            </w:pPr>
            <w:r>
              <w:t>X</w:t>
            </w:r>
          </w:p>
          <w:p w14:paraId="25E812FB" w14:textId="77777777" w:rsidR="00E77DFB" w:rsidRDefault="00E77DFB" w:rsidP="00DD6F4E">
            <w:pPr>
              <w:jc w:val="center"/>
            </w:pPr>
          </w:p>
          <w:p w14:paraId="25E812FC" w14:textId="77777777" w:rsidR="00E77DFB" w:rsidRDefault="00E77DFB" w:rsidP="00DD6F4E">
            <w:pPr>
              <w:jc w:val="center"/>
            </w:pPr>
          </w:p>
          <w:p w14:paraId="25E812FD" w14:textId="77777777" w:rsidR="00E77DFB" w:rsidRDefault="00E77DFB" w:rsidP="00DD6F4E">
            <w:pPr>
              <w:jc w:val="center"/>
            </w:pPr>
          </w:p>
          <w:p w14:paraId="25E812FE" w14:textId="77777777" w:rsidR="00E77DFB" w:rsidRDefault="00E77DFB" w:rsidP="00DD6F4E">
            <w:pPr>
              <w:jc w:val="center"/>
            </w:pPr>
          </w:p>
          <w:p w14:paraId="25E812FF" w14:textId="77777777" w:rsidR="00E77DFB" w:rsidRDefault="00E77DFB" w:rsidP="00DD6F4E">
            <w:pPr>
              <w:jc w:val="center"/>
            </w:pPr>
          </w:p>
          <w:p w14:paraId="25E81300" w14:textId="77777777" w:rsidR="00E77DFB" w:rsidRDefault="00E77DFB" w:rsidP="00DD6F4E">
            <w:pPr>
              <w:jc w:val="center"/>
            </w:pPr>
            <w:r>
              <w:t>X</w:t>
            </w:r>
          </w:p>
          <w:p w14:paraId="25E81301" w14:textId="77777777" w:rsidR="00E77DFB" w:rsidRDefault="00E77DFB" w:rsidP="00DD6F4E">
            <w:pPr>
              <w:jc w:val="center"/>
            </w:pPr>
          </w:p>
          <w:p w14:paraId="25E81302" w14:textId="77777777" w:rsidR="00E77DFB" w:rsidRDefault="00E77DFB" w:rsidP="00DD6F4E">
            <w:pPr>
              <w:jc w:val="center"/>
            </w:pPr>
          </w:p>
          <w:p w14:paraId="25E81303" w14:textId="77777777" w:rsidR="00E77DFB" w:rsidRDefault="00E77DFB" w:rsidP="00DD6F4E">
            <w:pPr>
              <w:jc w:val="center"/>
            </w:pPr>
            <w:r>
              <w:t>X</w:t>
            </w:r>
          </w:p>
          <w:p w14:paraId="25E81304" w14:textId="77777777" w:rsidR="00E77DFB" w:rsidRDefault="00E77DFB" w:rsidP="00DD6F4E">
            <w:pPr>
              <w:jc w:val="center"/>
            </w:pPr>
          </w:p>
          <w:p w14:paraId="25E81305" w14:textId="77777777" w:rsidR="00E77DFB" w:rsidRDefault="00E77DFB" w:rsidP="00DD6F4E">
            <w:pPr>
              <w:jc w:val="center"/>
            </w:pPr>
            <w:r>
              <w:t>X</w:t>
            </w:r>
          </w:p>
          <w:p w14:paraId="25E81306" w14:textId="77777777" w:rsidR="00E77DFB" w:rsidRDefault="00E77DFB" w:rsidP="00DD6F4E">
            <w:pPr>
              <w:jc w:val="center"/>
            </w:pPr>
            <w:r>
              <w:t>X</w:t>
            </w:r>
          </w:p>
          <w:p w14:paraId="25E81307" w14:textId="77777777" w:rsidR="00E77DFB" w:rsidRDefault="00E77DFB" w:rsidP="00DD6F4E">
            <w:pPr>
              <w:jc w:val="center"/>
            </w:pPr>
          </w:p>
          <w:p w14:paraId="25E81308" w14:textId="77777777" w:rsidR="00E77DFB" w:rsidRDefault="00E77DFB" w:rsidP="00DD6F4E">
            <w:pPr>
              <w:jc w:val="center"/>
            </w:pPr>
            <w:r>
              <w:t>X</w:t>
            </w:r>
          </w:p>
          <w:p w14:paraId="25E81309" w14:textId="77777777" w:rsidR="00E77DFB" w:rsidRDefault="00E77DFB" w:rsidP="00DD6F4E">
            <w:pPr>
              <w:jc w:val="center"/>
            </w:pPr>
          </w:p>
        </w:tc>
      </w:tr>
      <w:tr w:rsidR="00E77DFB" w14:paraId="25E8132F" w14:textId="77777777" w:rsidTr="00E77DFB">
        <w:tc>
          <w:tcPr>
            <w:tcW w:w="558" w:type="dxa"/>
          </w:tcPr>
          <w:p w14:paraId="25E8130B" w14:textId="77777777" w:rsidR="00E77DFB" w:rsidRDefault="00E77DFB" w:rsidP="00DD6F4E">
            <w:pPr>
              <w:pStyle w:val="ListParagraph"/>
            </w:pPr>
          </w:p>
        </w:tc>
        <w:tc>
          <w:tcPr>
            <w:tcW w:w="7671" w:type="dxa"/>
            <w:gridSpan w:val="2"/>
          </w:tcPr>
          <w:p w14:paraId="25E8130C" w14:textId="77777777" w:rsidR="00E77DFB" w:rsidRDefault="00E77DFB" w:rsidP="00DD6F4E">
            <w:pPr>
              <w:jc w:val="both"/>
            </w:pPr>
            <w:r>
              <w:rPr>
                <w:i/>
                <w:u w:val="single"/>
              </w:rPr>
              <w:t>FISCU Insurance Reviews</w:t>
            </w:r>
          </w:p>
          <w:p w14:paraId="25E8130D" w14:textId="77777777" w:rsidR="00E77DFB" w:rsidRDefault="00E77DFB" w:rsidP="00031D0F">
            <w:pPr>
              <w:pStyle w:val="ListParagraph"/>
              <w:numPr>
                <w:ilvl w:val="0"/>
                <w:numId w:val="84"/>
              </w:numPr>
              <w:jc w:val="both"/>
            </w:pPr>
            <w:r>
              <w:t>Work Classification Code 11</w:t>
            </w:r>
          </w:p>
          <w:p w14:paraId="25E8130E" w14:textId="77777777" w:rsidR="00E77DFB" w:rsidRDefault="00E77DFB" w:rsidP="00031D0F">
            <w:pPr>
              <w:pStyle w:val="ListParagraph"/>
              <w:numPr>
                <w:ilvl w:val="0"/>
                <w:numId w:val="84"/>
              </w:numPr>
              <w:jc w:val="both"/>
            </w:pPr>
            <w:r>
              <w:t>NCUA Examiner is EIC (unless otherwise agreed to by the SSA)</w:t>
            </w:r>
          </w:p>
          <w:p w14:paraId="25E8130F" w14:textId="77777777" w:rsidR="00E77DFB" w:rsidRPr="00F40A08" w:rsidRDefault="00E77DFB" w:rsidP="00031D0F">
            <w:pPr>
              <w:pStyle w:val="ListParagraph"/>
              <w:numPr>
                <w:ilvl w:val="0"/>
                <w:numId w:val="84"/>
              </w:numPr>
              <w:jc w:val="both"/>
              <w:rPr>
                <w:i/>
                <w:u w:val="single"/>
              </w:rPr>
            </w:pPr>
            <w:r>
              <w:t>Scope focuses on safety and soundness and NCUSIF concerns</w:t>
            </w:r>
          </w:p>
          <w:p w14:paraId="25E81310" w14:textId="77777777" w:rsidR="00E77DFB" w:rsidRPr="004A12B7" w:rsidRDefault="00E77DFB" w:rsidP="00031D0F">
            <w:pPr>
              <w:pStyle w:val="ListParagraph"/>
              <w:numPr>
                <w:ilvl w:val="0"/>
                <w:numId w:val="84"/>
              </w:numPr>
              <w:rPr>
                <w:i/>
                <w:u w:val="single"/>
              </w:rPr>
            </w:pPr>
            <w:r>
              <w:lastRenderedPageBreak/>
              <w:t>Review limited to areas of risk, including compliance with NCUA Rules and Regulations</w:t>
            </w:r>
          </w:p>
          <w:p w14:paraId="25E81311" w14:textId="77777777" w:rsidR="00E77DFB" w:rsidRPr="004A12B7" w:rsidRDefault="00E77DFB" w:rsidP="00031D0F">
            <w:pPr>
              <w:pStyle w:val="ListParagraph"/>
              <w:numPr>
                <w:ilvl w:val="0"/>
                <w:numId w:val="84"/>
              </w:numPr>
              <w:rPr>
                <w:i/>
                <w:u w:val="single"/>
              </w:rPr>
            </w:pPr>
            <w:r>
              <w:t xml:space="preserve">Documentation:   Scope module, compliance or non-compliance with previous Document of Resolution, Letter of Understanding and Agreement, etc., Document of Resolution module in AIRES, Consumer Compliance Violation module in AIRES, Management’s acceptance of current Document of Resolution, Confidential section </w:t>
            </w:r>
          </w:p>
          <w:p w14:paraId="25E81312" w14:textId="77777777" w:rsidR="00E77DFB" w:rsidRPr="004A12B7" w:rsidRDefault="00E77DFB" w:rsidP="00031D0F">
            <w:pPr>
              <w:pStyle w:val="ListParagraph"/>
              <w:numPr>
                <w:ilvl w:val="0"/>
                <w:numId w:val="84"/>
              </w:numPr>
              <w:rPr>
                <w:i/>
                <w:u w:val="single"/>
              </w:rPr>
            </w:pPr>
            <w:r>
              <w:t>Written narrative report provided to the credit union and SSA.  If requested, the NCUA EIC will provide the report to the SSA prior to the joint conference and issuing it to the credit union.</w:t>
            </w:r>
          </w:p>
          <w:p w14:paraId="25E81313" w14:textId="77777777" w:rsidR="00E77DFB" w:rsidRPr="005F156A" w:rsidRDefault="00E77DFB" w:rsidP="00031D0F">
            <w:pPr>
              <w:pStyle w:val="ListParagraph"/>
              <w:numPr>
                <w:ilvl w:val="0"/>
                <w:numId w:val="84"/>
              </w:numPr>
              <w:rPr>
                <w:i/>
                <w:u w:val="single"/>
              </w:rPr>
            </w:pPr>
            <w:r>
              <w:t>NCUA EIC must hold a joint conference for all CAMEL 3, 4, and 5s.</w:t>
            </w:r>
          </w:p>
          <w:p w14:paraId="25E81314" w14:textId="77777777" w:rsidR="00E77DFB" w:rsidRPr="004A12B7" w:rsidRDefault="00E77DFB" w:rsidP="00031D0F">
            <w:pPr>
              <w:pStyle w:val="ListParagraph"/>
              <w:numPr>
                <w:ilvl w:val="0"/>
                <w:numId w:val="84"/>
              </w:numPr>
              <w:rPr>
                <w:i/>
                <w:u w:val="single"/>
              </w:rPr>
            </w:pPr>
            <w:r>
              <w:t>An exit meeting will be held if a joint conference is not scheduled for CAMEL 1 or 2 FISCUs.</w:t>
            </w:r>
          </w:p>
          <w:p w14:paraId="25E81315" w14:textId="77777777" w:rsidR="00E77DFB" w:rsidRPr="005F156A" w:rsidRDefault="00E77DFB" w:rsidP="00031D0F">
            <w:pPr>
              <w:pStyle w:val="ListParagraph"/>
              <w:numPr>
                <w:ilvl w:val="0"/>
                <w:numId w:val="84"/>
              </w:numPr>
              <w:rPr>
                <w:i/>
                <w:u w:val="single"/>
              </w:rPr>
            </w:pPr>
            <w:r>
              <w:t>SSA invited to join all NCUA hosted joint conferences and exit meetings.</w:t>
            </w:r>
          </w:p>
          <w:p w14:paraId="25E81316" w14:textId="77777777" w:rsidR="00E77DFB" w:rsidRDefault="00E77DFB" w:rsidP="00031D0F">
            <w:pPr>
              <w:pStyle w:val="ListParagraph"/>
              <w:numPr>
                <w:ilvl w:val="0"/>
                <w:numId w:val="84"/>
              </w:numPr>
            </w:pPr>
            <w:r>
              <w:t>Joint conferences and exit meetings should comply with the 60 day guideline for examination completion.</w:t>
            </w:r>
          </w:p>
          <w:p w14:paraId="25E81317" w14:textId="77777777" w:rsidR="00E77DFB" w:rsidRPr="004A12B7" w:rsidRDefault="00E77DFB" w:rsidP="00031D0F">
            <w:pPr>
              <w:pStyle w:val="ListParagraph"/>
              <w:numPr>
                <w:ilvl w:val="0"/>
                <w:numId w:val="84"/>
              </w:numPr>
              <w:rPr>
                <w:i/>
                <w:u w:val="single"/>
              </w:rPr>
            </w:pPr>
            <w:r>
              <w:t>NCUA CAMEL Rating Disclosure in AIRES will be provided to the SSA and credit union verbally and in writing.</w:t>
            </w:r>
          </w:p>
        </w:tc>
        <w:tc>
          <w:tcPr>
            <w:tcW w:w="789" w:type="dxa"/>
          </w:tcPr>
          <w:p w14:paraId="25E81318" w14:textId="77777777" w:rsidR="00E77DFB" w:rsidRDefault="00E77DFB" w:rsidP="00DD6F4E">
            <w:pPr>
              <w:jc w:val="center"/>
            </w:pPr>
          </w:p>
        </w:tc>
        <w:tc>
          <w:tcPr>
            <w:tcW w:w="990" w:type="dxa"/>
          </w:tcPr>
          <w:p w14:paraId="25E81319" w14:textId="77777777" w:rsidR="00E77DFB" w:rsidRDefault="00E77DFB" w:rsidP="00DD6F4E">
            <w:pPr>
              <w:jc w:val="center"/>
            </w:pPr>
          </w:p>
          <w:p w14:paraId="25E8131A" w14:textId="77777777" w:rsidR="00E77DFB" w:rsidRDefault="00E77DFB" w:rsidP="00DD6F4E">
            <w:pPr>
              <w:jc w:val="center"/>
            </w:pPr>
            <w:r>
              <w:t>X</w:t>
            </w:r>
          </w:p>
          <w:p w14:paraId="25E8131B" w14:textId="77777777" w:rsidR="00E77DFB" w:rsidRDefault="00E77DFB" w:rsidP="00DD6F4E">
            <w:pPr>
              <w:jc w:val="center"/>
            </w:pPr>
            <w:r>
              <w:t>X</w:t>
            </w:r>
          </w:p>
          <w:p w14:paraId="25E8131C" w14:textId="77777777" w:rsidR="00E77DFB" w:rsidRDefault="00E77DFB" w:rsidP="00DD6F4E">
            <w:pPr>
              <w:jc w:val="center"/>
            </w:pPr>
            <w:r>
              <w:t>X</w:t>
            </w:r>
          </w:p>
          <w:p w14:paraId="25E8131D" w14:textId="77777777" w:rsidR="00E77DFB" w:rsidRDefault="00E77DFB" w:rsidP="00DD6F4E">
            <w:pPr>
              <w:jc w:val="center"/>
            </w:pPr>
            <w:r>
              <w:t>X</w:t>
            </w:r>
          </w:p>
          <w:p w14:paraId="25E8131E" w14:textId="77777777" w:rsidR="00E77DFB" w:rsidRDefault="00E77DFB" w:rsidP="00DD6F4E">
            <w:pPr>
              <w:jc w:val="center"/>
            </w:pPr>
          </w:p>
          <w:p w14:paraId="25E8131F" w14:textId="77777777" w:rsidR="00E77DFB" w:rsidRDefault="00E77DFB" w:rsidP="00DD6F4E">
            <w:pPr>
              <w:jc w:val="center"/>
            </w:pPr>
            <w:r>
              <w:lastRenderedPageBreak/>
              <w:t>X</w:t>
            </w:r>
          </w:p>
          <w:p w14:paraId="25E81320" w14:textId="77777777" w:rsidR="00E77DFB" w:rsidRDefault="00E77DFB" w:rsidP="00DD6F4E">
            <w:pPr>
              <w:jc w:val="center"/>
            </w:pPr>
          </w:p>
          <w:p w14:paraId="25E81321" w14:textId="77777777" w:rsidR="00E77DFB" w:rsidRDefault="00E77DFB" w:rsidP="00DD6F4E">
            <w:pPr>
              <w:jc w:val="center"/>
            </w:pPr>
          </w:p>
          <w:p w14:paraId="25E81322" w14:textId="77777777" w:rsidR="00E77DFB" w:rsidRDefault="00E77DFB" w:rsidP="00DD6F4E">
            <w:pPr>
              <w:jc w:val="center"/>
            </w:pPr>
          </w:p>
          <w:p w14:paraId="25E81323" w14:textId="77777777" w:rsidR="00E77DFB" w:rsidRDefault="00E77DFB" w:rsidP="00DD6F4E">
            <w:pPr>
              <w:jc w:val="center"/>
            </w:pPr>
          </w:p>
          <w:p w14:paraId="25E81324" w14:textId="77777777" w:rsidR="00E77DFB" w:rsidRDefault="00E77DFB" w:rsidP="00DD6F4E">
            <w:pPr>
              <w:jc w:val="center"/>
            </w:pPr>
            <w:r>
              <w:t>X</w:t>
            </w:r>
          </w:p>
          <w:p w14:paraId="25E81325" w14:textId="77777777" w:rsidR="00E77DFB" w:rsidRDefault="00E77DFB" w:rsidP="00DD6F4E">
            <w:pPr>
              <w:jc w:val="center"/>
            </w:pPr>
          </w:p>
          <w:p w14:paraId="25E81326" w14:textId="77777777" w:rsidR="00E77DFB" w:rsidRDefault="00E77DFB" w:rsidP="00DD6F4E">
            <w:pPr>
              <w:jc w:val="center"/>
            </w:pPr>
          </w:p>
          <w:p w14:paraId="25E81327" w14:textId="77777777" w:rsidR="00E77DFB" w:rsidRDefault="00E77DFB" w:rsidP="00DD6F4E">
            <w:pPr>
              <w:jc w:val="center"/>
            </w:pPr>
            <w:r>
              <w:t>X</w:t>
            </w:r>
          </w:p>
          <w:p w14:paraId="25E81328" w14:textId="77777777" w:rsidR="00E77DFB" w:rsidRDefault="00E77DFB" w:rsidP="00DD6F4E">
            <w:pPr>
              <w:jc w:val="center"/>
            </w:pPr>
            <w:r>
              <w:t>X</w:t>
            </w:r>
          </w:p>
          <w:p w14:paraId="25E81329" w14:textId="77777777" w:rsidR="00E77DFB" w:rsidRDefault="00E77DFB" w:rsidP="00DD6F4E">
            <w:pPr>
              <w:jc w:val="center"/>
            </w:pPr>
          </w:p>
          <w:p w14:paraId="25E8132A" w14:textId="77777777" w:rsidR="00E77DFB" w:rsidRDefault="00E77DFB" w:rsidP="00DD6F4E">
            <w:pPr>
              <w:jc w:val="center"/>
            </w:pPr>
            <w:r>
              <w:t>X</w:t>
            </w:r>
          </w:p>
          <w:p w14:paraId="25E8132B" w14:textId="77777777" w:rsidR="00E77DFB" w:rsidRDefault="00E77DFB" w:rsidP="00DD6F4E">
            <w:pPr>
              <w:jc w:val="center"/>
            </w:pPr>
            <w:r>
              <w:t>X</w:t>
            </w:r>
          </w:p>
          <w:p w14:paraId="25E8132C" w14:textId="77777777" w:rsidR="00E77DFB" w:rsidRDefault="00E77DFB" w:rsidP="00DD6F4E">
            <w:pPr>
              <w:jc w:val="center"/>
            </w:pPr>
          </w:p>
          <w:p w14:paraId="25E8132D" w14:textId="77777777" w:rsidR="00E77DFB" w:rsidRDefault="00E77DFB" w:rsidP="00DD6F4E">
            <w:pPr>
              <w:jc w:val="center"/>
            </w:pPr>
            <w:r>
              <w:t>X</w:t>
            </w:r>
          </w:p>
          <w:p w14:paraId="25E8132E" w14:textId="77777777" w:rsidR="00E77DFB" w:rsidRDefault="00E77DFB" w:rsidP="00DD6F4E">
            <w:pPr>
              <w:jc w:val="center"/>
            </w:pPr>
          </w:p>
        </w:tc>
      </w:tr>
      <w:tr w:rsidR="00E77DFB" w14:paraId="25E8133C" w14:textId="77777777" w:rsidTr="00E77DFB">
        <w:tc>
          <w:tcPr>
            <w:tcW w:w="558" w:type="dxa"/>
          </w:tcPr>
          <w:p w14:paraId="25E81330" w14:textId="77777777" w:rsidR="00E77DFB" w:rsidRDefault="00E77DFB" w:rsidP="00DD6F4E">
            <w:pPr>
              <w:pStyle w:val="ListParagraph"/>
            </w:pPr>
          </w:p>
        </w:tc>
        <w:tc>
          <w:tcPr>
            <w:tcW w:w="7671" w:type="dxa"/>
            <w:gridSpan w:val="2"/>
          </w:tcPr>
          <w:p w14:paraId="25E81331" w14:textId="77777777" w:rsidR="00E77DFB" w:rsidRDefault="00E77DFB" w:rsidP="00DD6F4E">
            <w:pPr>
              <w:rPr>
                <w:i/>
                <w:u w:val="single"/>
              </w:rPr>
            </w:pPr>
            <w:r>
              <w:rPr>
                <w:i/>
                <w:u w:val="single"/>
              </w:rPr>
              <w:t>FISCU Scoping</w:t>
            </w:r>
          </w:p>
          <w:p w14:paraId="25E81332" w14:textId="77777777" w:rsidR="00E77DFB" w:rsidRDefault="00E77DFB" w:rsidP="00031D0F">
            <w:pPr>
              <w:pStyle w:val="ListParagraph"/>
              <w:numPr>
                <w:ilvl w:val="0"/>
                <w:numId w:val="84"/>
              </w:numPr>
            </w:pPr>
            <w:r>
              <w:t>Meet with the SSA to establish NCUA scope and support resources prior to start of field work</w:t>
            </w:r>
          </w:p>
          <w:p w14:paraId="25E81333" w14:textId="77777777" w:rsidR="00E77DFB" w:rsidRDefault="00E77DFB" w:rsidP="00031D0F">
            <w:pPr>
              <w:pStyle w:val="ListParagraph"/>
              <w:numPr>
                <w:ilvl w:val="0"/>
                <w:numId w:val="84"/>
              </w:numPr>
            </w:pPr>
            <w:r>
              <w:t>NCUA EIC responsible for reporting on all significant risk areas including laws and regulations for which NCUA has enforcement authority.</w:t>
            </w:r>
          </w:p>
          <w:p w14:paraId="25E81334" w14:textId="77777777" w:rsidR="00E77DFB" w:rsidRPr="004377C3" w:rsidRDefault="00E77DFB" w:rsidP="00031D0F">
            <w:pPr>
              <w:pStyle w:val="ListParagraph"/>
              <w:numPr>
                <w:ilvl w:val="0"/>
                <w:numId w:val="84"/>
              </w:numPr>
            </w:pPr>
            <w:r>
              <w:t>NCUA EIC will document in the scope module which minimum scope steps the SSA performed.</w:t>
            </w:r>
          </w:p>
        </w:tc>
        <w:tc>
          <w:tcPr>
            <w:tcW w:w="789" w:type="dxa"/>
          </w:tcPr>
          <w:p w14:paraId="25E81335" w14:textId="77777777" w:rsidR="00E77DFB" w:rsidRDefault="00E77DFB" w:rsidP="00DD6F4E">
            <w:pPr>
              <w:jc w:val="center"/>
            </w:pPr>
          </w:p>
          <w:p w14:paraId="25E81336" w14:textId="77777777" w:rsidR="00E77DFB" w:rsidRDefault="00E77DFB" w:rsidP="00DD6F4E">
            <w:pPr>
              <w:jc w:val="center"/>
            </w:pPr>
          </w:p>
        </w:tc>
        <w:tc>
          <w:tcPr>
            <w:tcW w:w="990" w:type="dxa"/>
          </w:tcPr>
          <w:p w14:paraId="25E81337" w14:textId="77777777" w:rsidR="00E77DFB" w:rsidRDefault="00E77DFB" w:rsidP="00DD6F4E">
            <w:pPr>
              <w:jc w:val="center"/>
            </w:pPr>
          </w:p>
          <w:p w14:paraId="25E81338" w14:textId="77777777" w:rsidR="00E77DFB" w:rsidRDefault="00E77DFB" w:rsidP="00DD6F4E">
            <w:pPr>
              <w:jc w:val="center"/>
            </w:pPr>
            <w:r>
              <w:t>X</w:t>
            </w:r>
          </w:p>
          <w:p w14:paraId="25E81339" w14:textId="77777777" w:rsidR="00E77DFB" w:rsidRDefault="00E77DFB" w:rsidP="00DD6F4E">
            <w:pPr>
              <w:jc w:val="center"/>
            </w:pPr>
          </w:p>
          <w:p w14:paraId="25E8133A" w14:textId="77777777" w:rsidR="00E77DFB" w:rsidRDefault="00E77DFB" w:rsidP="00DD6F4E">
            <w:pPr>
              <w:jc w:val="center"/>
            </w:pPr>
            <w:r>
              <w:t>X</w:t>
            </w:r>
            <w:r>
              <w:br/>
            </w:r>
          </w:p>
          <w:p w14:paraId="25E8133B" w14:textId="77777777" w:rsidR="00E77DFB" w:rsidRDefault="00E77DFB" w:rsidP="00DD6F4E">
            <w:pPr>
              <w:jc w:val="center"/>
            </w:pPr>
            <w:r>
              <w:t>X</w:t>
            </w:r>
          </w:p>
        </w:tc>
      </w:tr>
      <w:tr w:rsidR="00E77DFB" w14:paraId="25E81346" w14:textId="77777777" w:rsidTr="00E77DFB">
        <w:tc>
          <w:tcPr>
            <w:tcW w:w="558" w:type="dxa"/>
          </w:tcPr>
          <w:p w14:paraId="25E8133D" w14:textId="77777777" w:rsidR="00E77DFB" w:rsidRDefault="00E77DFB" w:rsidP="00DD6F4E">
            <w:pPr>
              <w:pStyle w:val="ListParagraph"/>
            </w:pPr>
          </w:p>
        </w:tc>
        <w:tc>
          <w:tcPr>
            <w:tcW w:w="7671" w:type="dxa"/>
            <w:gridSpan w:val="2"/>
          </w:tcPr>
          <w:p w14:paraId="25E8133E" w14:textId="77777777" w:rsidR="00E77DFB" w:rsidRDefault="00E77DFB" w:rsidP="00DD6F4E">
            <w:pPr>
              <w:rPr>
                <w:i/>
                <w:u w:val="single"/>
              </w:rPr>
            </w:pPr>
            <w:r>
              <w:rPr>
                <w:i/>
                <w:u w:val="single"/>
              </w:rPr>
              <w:t>Communication with SSAs</w:t>
            </w:r>
          </w:p>
          <w:p w14:paraId="25E8133F" w14:textId="77777777" w:rsidR="00E77DFB" w:rsidRDefault="00E77DFB" w:rsidP="00031D0F">
            <w:pPr>
              <w:pStyle w:val="ListParagraph"/>
              <w:numPr>
                <w:ilvl w:val="0"/>
                <w:numId w:val="84"/>
              </w:numPr>
            </w:pPr>
            <w:r>
              <w:t>Regional Director/ Associate Regional Directors and supervisors will meet with SSAs at least annually</w:t>
            </w:r>
          </w:p>
          <w:p w14:paraId="25E81340" w14:textId="77777777" w:rsidR="00E77DFB" w:rsidRPr="004377C3" w:rsidRDefault="00E77DFB" w:rsidP="00031D0F">
            <w:pPr>
              <w:pStyle w:val="ListParagraph"/>
              <w:numPr>
                <w:ilvl w:val="0"/>
                <w:numId w:val="84"/>
              </w:numPr>
            </w:pPr>
            <w:r>
              <w:t>Each December, supervisors will provide a list of credit unions NCUA plans to conduct a joint contact/insurance review.  This list will be updated as needed.</w:t>
            </w:r>
          </w:p>
        </w:tc>
        <w:tc>
          <w:tcPr>
            <w:tcW w:w="789" w:type="dxa"/>
          </w:tcPr>
          <w:p w14:paraId="25E81341" w14:textId="77777777" w:rsidR="00E77DFB" w:rsidRDefault="00E77DFB" w:rsidP="00DD6F4E">
            <w:pPr>
              <w:jc w:val="center"/>
            </w:pPr>
          </w:p>
        </w:tc>
        <w:tc>
          <w:tcPr>
            <w:tcW w:w="990" w:type="dxa"/>
          </w:tcPr>
          <w:p w14:paraId="25E81342" w14:textId="77777777" w:rsidR="00E77DFB" w:rsidRDefault="00E77DFB" w:rsidP="00DD6F4E">
            <w:pPr>
              <w:jc w:val="center"/>
            </w:pPr>
          </w:p>
          <w:p w14:paraId="25E81343" w14:textId="77777777" w:rsidR="00E77DFB" w:rsidRDefault="00E77DFB" w:rsidP="00DD6F4E">
            <w:pPr>
              <w:jc w:val="center"/>
            </w:pPr>
            <w:r>
              <w:t>X</w:t>
            </w:r>
          </w:p>
          <w:p w14:paraId="25E81344" w14:textId="77777777" w:rsidR="00E77DFB" w:rsidRDefault="00E77DFB" w:rsidP="00DD6F4E">
            <w:pPr>
              <w:jc w:val="center"/>
            </w:pPr>
          </w:p>
          <w:p w14:paraId="25E81345" w14:textId="77777777" w:rsidR="00E77DFB" w:rsidRDefault="00E77DFB" w:rsidP="00DD6F4E">
            <w:pPr>
              <w:jc w:val="center"/>
            </w:pPr>
            <w:r>
              <w:t>X</w:t>
            </w:r>
          </w:p>
        </w:tc>
      </w:tr>
      <w:tr w:rsidR="00E77DFB" w14:paraId="25E8134B" w14:textId="77777777" w:rsidTr="00E77DFB">
        <w:tc>
          <w:tcPr>
            <w:tcW w:w="558" w:type="dxa"/>
          </w:tcPr>
          <w:p w14:paraId="25E81347" w14:textId="77777777" w:rsidR="00E77DFB" w:rsidRDefault="00E77DFB" w:rsidP="00DD6F4E">
            <w:pPr>
              <w:pStyle w:val="ListParagraph"/>
            </w:pPr>
          </w:p>
        </w:tc>
        <w:tc>
          <w:tcPr>
            <w:tcW w:w="7671" w:type="dxa"/>
            <w:gridSpan w:val="2"/>
          </w:tcPr>
          <w:p w14:paraId="25E81348" w14:textId="77777777" w:rsidR="00E77DFB" w:rsidRDefault="00E77DFB" w:rsidP="00DD6F4E">
            <w:pPr>
              <w:jc w:val="both"/>
            </w:pPr>
          </w:p>
        </w:tc>
        <w:tc>
          <w:tcPr>
            <w:tcW w:w="789" w:type="dxa"/>
          </w:tcPr>
          <w:p w14:paraId="25E81349" w14:textId="77777777" w:rsidR="00E77DFB" w:rsidRDefault="00E77DFB" w:rsidP="00DD6F4E">
            <w:pPr>
              <w:jc w:val="center"/>
            </w:pPr>
          </w:p>
        </w:tc>
        <w:tc>
          <w:tcPr>
            <w:tcW w:w="990" w:type="dxa"/>
          </w:tcPr>
          <w:p w14:paraId="25E8134A" w14:textId="77777777" w:rsidR="00E77DFB" w:rsidRDefault="00E77DFB" w:rsidP="00DD6F4E">
            <w:pPr>
              <w:jc w:val="center"/>
            </w:pPr>
          </w:p>
        </w:tc>
      </w:tr>
      <w:tr w:rsidR="00E77DFB" w14:paraId="25E8134D" w14:textId="77777777" w:rsidTr="00E77DFB">
        <w:tc>
          <w:tcPr>
            <w:tcW w:w="10008" w:type="dxa"/>
            <w:gridSpan w:val="5"/>
            <w:shd w:val="clear" w:color="auto" w:fill="17365D" w:themeFill="text2" w:themeFillShade="BF"/>
          </w:tcPr>
          <w:p w14:paraId="25E8134C" w14:textId="77777777" w:rsidR="00E77DFB" w:rsidRDefault="00E77DFB" w:rsidP="00DD6F4E">
            <w:pPr>
              <w:jc w:val="center"/>
            </w:pPr>
          </w:p>
        </w:tc>
      </w:tr>
      <w:tr w:rsidR="00E77DFB" w14:paraId="25E81351" w14:textId="77777777" w:rsidTr="00E77DFB">
        <w:tc>
          <w:tcPr>
            <w:tcW w:w="8229" w:type="dxa"/>
            <w:gridSpan w:val="3"/>
            <w:shd w:val="clear" w:color="auto" w:fill="92D050"/>
          </w:tcPr>
          <w:p w14:paraId="25E8134E" w14:textId="77777777" w:rsidR="00E77DFB" w:rsidRDefault="00E77DFB" w:rsidP="00DD6F4E">
            <w:r w:rsidRPr="00F87AFF">
              <w:rPr>
                <w:b/>
              </w:rPr>
              <w:t>Supervision Contacts</w:t>
            </w:r>
          </w:p>
        </w:tc>
        <w:tc>
          <w:tcPr>
            <w:tcW w:w="789" w:type="dxa"/>
            <w:shd w:val="clear" w:color="auto" w:fill="E5B8B7" w:themeFill="accent2" w:themeFillTint="66"/>
          </w:tcPr>
          <w:p w14:paraId="25E8134F" w14:textId="77777777" w:rsidR="00E77DFB" w:rsidRPr="0030104E" w:rsidRDefault="00E77DFB" w:rsidP="00DD6F4E">
            <w:pPr>
              <w:jc w:val="center"/>
              <w:rPr>
                <w:b/>
              </w:rPr>
            </w:pPr>
            <w:r w:rsidRPr="0030104E">
              <w:rPr>
                <w:b/>
              </w:rPr>
              <w:t>FCU</w:t>
            </w:r>
          </w:p>
        </w:tc>
        <w:tc>
          <w:tcPr>
            <w:tcW w:w="990" w:type="dxa"/>
            <w:shd w:val="clear" w:color="auto" w:fill="E5B8B7" w:themeFill="accent2" w:themeFillTint="66"/>
          </w:tcPr>
          <w:p w14:paraId="25E81350" w14:textId="77777777" w:rsidR="00E77DFB" w:rsidRPr="0030104E" w:rsidRDefault="00E77DFB" w:rsidP="00DD6F4E">
            <w:pPr>
              <w:jc w:val="center"/>
              <w:rPr>
                <w:b/>
              </w:rPr>
            </w:pPr>
            <w:r w:rsidRPr="0030104E">
              <w:rPr>
                <w:b/>
              </w:rPr>
              <w:t>FISCU</w:t>
            </w:r>
          </w:p>
        </w:tc>
      </w:tr>
      <w:tr w:rsidR="00E77DFB" w14:paraId="25E81356" w14:textId="77777777" w:rsidTr="00E77DFB">
        <w:tc>
          <w:tcPr>
            <w:tcW w:w="558" w:type="dxa"/>
          </w:tcPr>
          <w:p w14:paraId="25E81352" w14:textId="77777777" w:rsidR="00E77DFB" w:rsidRDefault="00E77DFB" w:rsidP="00DD6F4E"/>
        </w:tc>
        <w:tc>
          <w:tcPr>
            <w:tcW w:w="7671" w:type="dxa"/>
            <w:gridSpan w:val="2"/>
          </w:tcPr>
          <w:p w14:paraId="25E81353" w14:textId="77777777" w:rsidR="00E77DFB" w:rsidRDefault="00E77DFB" w:rsidP="00DD6F4E">
            <w:r w:rsidRPr="0030104E">
              <w:rPr>
                <w:i/>
                <w:u w:val="single"/>
              </w:rPr>
              <w:t>Follow-up Exam</w:t>
            </w:r>
            <w:r>
              <w:t xml:space="preserve"> - CAMEL 3, 4, and 5 credit unions – analysis of data to support CAMEL ratings  and administrative action recommendations</w:t>
            </w:r>
          </w:p>
        </w:tc>
        <w:tc>
          <w:tcPr>
            <w:tcW w:w="789" w:type="dxa"/>
          </w:tcPr>
          <w:p w14:paraId="25E81354" w14:textId="77777777" w:rsidR="00E77DFB" w:rsidRDefault="00E77DFB" w:rsidP="00DD6F4E">
            <w:pPr>
              <w:jc w:val="center"/>
            </w:pPr>
            <w:r>
              <w:t>X</w:t>
            </w:r>
          </w:p>
        </w:tc>
        <w:tc>
          <w:tcPr>
            <w:tcW w:w="990" w:type="dxa"/>
          </w:tcPr>
          <w:p w14:paraId="25E81355" w14:textId="77777777" w:rsidR="00E77DFB" w:rsidRDefault="00E77DFB" w:rsidP="00DD6F4E">
            <w:pPr>
              <w:jc w:val="center"/>
            </w:pPr>
            <w:r>
              <w:t>X</w:t>
            </w:r>
          </w:p>
        </w:tc>
      </w:tr>
      <w:tr w:rsidR="00E77DFB" w14:paraId="25E8135C" w14:textId="77777777" w:rsidTr="00E77DFB">
        <w:tc>
          <w:tcPr>
            <w:tcW w:w="558" w:type="dxa"/>
          </w:tcPr>
          <w:p w14:paraId="25E81357" w14:textId="77777777" w:rsidR="00E77DFB" w:rsidRDefault="00E77DFB" w:rsidP="00DD6F4E"/>
        </w:tc>
        <w:tc>
          <w:tcPr>
            <w:tcW w:w="720" w:type="dxa"/>
          </w:tcPr>
          <w:p w14:paraId="25E81358" w14:textId="77777777" w:rsidR="00E77DFB" w:rsidRDefault="00E77DFB" w:rsidP="00DD6F4E"/>
        </w:tc>
        <w:tc>
          <w:tcPr>
            <w:tcW w:w="6951" w:type="dxa"/>
          </w:tcPr>
          <w:p w14:paraId="25E81359" w14:textId="77777777" w:rsidR="00E77DFB" w:rsidRDefault="00E77DFB" w:rsidP="00DD6F4E">
            <w:r>
              <w:t>Joint conference with the board of directors required</w:t>
            </w:r>
          </w:p>
        </w:tc>
        <w:tc>
          <w:tcPr>
            <w:tcW w:w="789" w:type="dxa"/>
          </w:tcPr>
          <w:p w14:paraId="25E8135A" w14:textId="77777777" w:rsidR="00E77DFB" w:rsidRDefault="00E77DFB" w:rsidP="00DD6F4E">
            <w:pPr>
              <w:jc w:val="center"/>
            </w:pPr>
            <w:r>
              <w:t>X</w:t>
            </w:r>
          </w:p>
        </w:tc>
        <w:tc>
          <w:tcPr>
            <w:tcW w:w="990" w:type="dxa"/>
          </w:tcPr>
          <w:p w14:paraId="25E8135B" w14:textId="77777777" w:rsidR="00E77DFB" w:rsidRDefault="00E77DFB" w:rsidP="00DD6F4E">
            <w:pPr>
              <w:jc w:val="center"/>
            </w:pPr>
            <w:r>
              <w:t>X</w:t>
            </w:r>
          </w:p>
        </w:tc>
      </w:tr>
      <w:tr w:rsidR="00E77DFB" w14:paraId="25E81367" w14:textId="77777777" w:rsidTr="00E77DFB">
        <w:tc>
          <w:tcPr>
            <w:tcW w:w="558" w:type="dxa"/>
          </w:tcPr>
          <w:p w14:paraId="25E8135D" w14:textId="77777777" w:rsidR="00E77DFB" w:rsidRDefault="00E77DFB" w:rsidP="00DD6F4E"/>
        </w:tc>
        <w:tc>
          <w:tcPr>
            <w:tcW w:w="720" w:type="dxa"/>
          </w:tcPr>
          <w:p w14:paraId="25E8135E" w14:textId="77777777" w:rsidR="00E77DFB" w:rsidRDefault="00E77DFB" w:rsidP="00DD6F4E"/>
        </w:tc>
        <w:tc>
          <w:tcPr>
            <w:tcW w:w="6951" w:type="dxa"/>
          </w:tcPr>
          <w:p w14:paraId="25E8135F" w14:textId="77777777" w:rsidR="00E77DFB" w:rsidRDefault="00E77DFB" w:rsidP="00DD6F4E">
            <w:r>
              <w:t>Time Charged</w:t>
            </w:r>
          </w:p>
          <w:p w14:paraId="25E81360" w14:textId="77777777" w:rsidR="00E77DFB" w:rsidRDefault="00E77DFB" w:rsidP="00031D0F">
            <w:pPr>
              <w:pStyle w:val="ListParagraph"/>
              <w:numPr>
                <w:ilvl w:val="0"/>
                <w:numId w:val="85"/>
              </w:numPr>
            </w:pPr>
            <w:r>
              <w:t>Work Classification Code 22</w:t>
            </w:r>
          </w:p>
          <w:p w14:paraId="25E81361" w14:textId="77777777" w:rsidR="00E77DFB" w:rsidRDefault="00E77DFB" w:rsidP="00031D0F">
            <w:pPr>
              <w:pStyle w:val="ListParagraph"/>
              <w:numPr>
                <w:ilvl w:val="0"/>
                <w:numId w:val="85"/>
              </w:numPr>
            </w:pPr>
            <w:r>
              <w:t>Work Classification Code 23</w:t>
            </w:r>
          </w:p>
        </w:tc>
        <w:tc>
          <w:tcPr>
            <w:tcW w:w="789" w:type="dxa"/>
          </w:tcPr>
          <w:p w14:paraId="25E81362" w14:textId="77777777" w:rsidR="00E77DFB" w:rsidRDefault="00E77DFB" w:rsidP="00DD6F4E">
            <w:pPr>
              <w:jc w:val="center"/>
            </w:pPr>
          </w:p>
          <w:p w14:paraId="25E81363" w14:textId="77777777" w:rsidR="00E77DFB" w:rsidRDefault="00E77DFB" w:rsidP="00DD6F4E">
            <w:pPr>
              <w:jc w:val="center"/>
            </w:pPr>
            <w:r>
              <w:t>X</w:t>
            </w:r>
          </w:p>
        </w:tc>
        <w:tc>
          <w:tcPr>
            <w:tcW w:w="990" w:type="dxa"/>
          </w:tcPr>
          <w:p w14:paraId="25E81364" w14:textId="77777777" w:rsidR="00E77DFB" w:rsidRDefault="00E77DFB" w:rsidP="00DD6F4E">
            <w:pPr>
              <w:jc w:val="center"/>
            </w:pPr>
          </w:p>
          <w:p w14:paraId="25E81365" w14:textId="77777777" w:rsidR="00E77DFB" w:rsidRDefault="00E77DFB" w:rsidP="00DD6F4E">
            <w:pPr>
              <w:jc w:val="center"/>
            </w:pPr>
          </w:p>
          <w:p w14:paraId="25E81366" w14:textId="77777777" w:rsidR="00E77DFB" w:rsidRDefault="00E77DFB" w:rsidP="00DD6F4E">
            <w:pPr>
              <w:jc w:val="center"/>
            </w:pPr>
            <w:r>
              <w:t>X</w:t>
            </w:r>
          </w:p>
        </w:tc>
      </w:tr>
      <w:tr w:rsidR="00E77DFB" w14:paraId="25E81376" w14:textId="77777777" w:rsidTr="00E77DFB">
        <w:tc>
          <w:tcPr>
            <w:tcW w:w="558" w:type="dxa"/>
          </w:tcPr>
          <w:p w14:paraId="25E81368" w14:textId="77777777" w:rsidR="00E77DFB" w:rsidRDefault="00E77DFB" w:rsidP="00DD6F4E"/>
        </w:tc>
        <w:tc>
          <w:tcPr>
            <w:tcW w:w="720" w:type="dxa"/>
          </w:tcPr>
          <w:p w14:paraId="25E81369" w14:textId="77777777" w:rsidR="00E77DFB" w:rsidRDefault="00E77DFB" w:rsidP="00DD6F4E"/>
        </w:tc>
        <w:tc>
          <w:tcPr>
            <w:tcW w:w="6951" w:type="dxa"/>
          </w:tcPr>
          <w:p w14:paraId="25E8136A" w14:textId="77777777" w:rsidR="00E77DFB" w:rsidRDefault="00E77DFB" w:rsidP="00DD6F4E">
            <w:r>
              <w:t>Timeframes:  CAMEL Code 3 (completion date to completion date)</w:t>
            </w:r>
          </w:p>
          <w:p w14:paraId="25E8136B" w14:textId="77777777" w:rsidR="00E77DFB" w:rsidRDefault="00E77DFB" w:rsidP="00031D0F">
            <w:pPr>
              <w:pStyle w:val="ListParagraph"/>
              <w:numPr>
                <w:ilvl w:val="0"/>
                <w:numId w:val="84"/>
              </w:numPr>
            </w:pPr>
            <w:r>
              <w:lastRenderedPageBreak/>
              <w:t>At least every 180 days</w:t>
            </w:r>
          </w:p>
          <w:p w14:paraId="25E8136C" w14:textId="77777777" w:rsidR="00E77DFB" w:rsidRDefault="00E77DFB" w:rsidP="00031D0F">
            <w:pPr>
              <w:pStyle w:val="ListParagraph"/>
              <w:numPr>
                <w:ilvl w:val="0"/>
                <w:numId w:val="84"/>
              </w:numPr>
            </w:pPr>
            <w:r>
              <w:t xml:space="preserve">FISCU&gt; $250 million – at least every 180 days </w:t>
            </w:r>
          </w:p>
          <w:p w14:paraId="25E8136D" w14:textId="77777777" w:rsidR="00E77DFB" w:rsidRDefault="00E77DFB" w:rsidP="00031D0F">
            <w:pPr>
              <w:pStyle w:val="ListParagraph"/>
              <w:numPr>
                <w:ilvl w:val="0"/>
                <w:numId w:val="84"/>
              </w:numPr>
            </w:pPr>
            <w:r>
              <w:t>Supervisor can approve a waiver for up to 240 days.  Additional extensions must be approved by Associate Regional Director.</w:t>
            </w:r>
          </w:p>
        </w:tc>
        <w:tc>
          <w:tcPr>
            <w:tcW w:w="789" w:type="dxa"/>
          </w:tcPr>
          <w:p w14:paraId="25E8136E" w14:textId="77777777" w:rsidR="00E77DFB" w:rsidRDefault="00E77DFB" w:rsidP="00DD6F4E">
            <w:pPr>
              <w:jc w:val="center"/>
            </w:pPr>
          </w:p>
          <w:p w14:paraId="25E8136F" w14:textId="77777777" w:rsidR="00E77DFB" w:rsidRDefault="00E77DFB" w:rsidP="00DD6F4E">
            <w:pPr>
              <w:jc w:val="center"/>
            </w:pPr>
            <w:r>
              <w:t>X</w:t>
            </w:r>
          </w:p>
          <w:p w14:paraId="25E81370" w14:textId="77777777" w:rsidR="00E77DFB" w:rsidRDefault="00E77DFB" w:rsidP="00DD6F4E">
            <w:pPr>
              <w:jc w:val="center"/>
            </w:pPr>
          </w:p>
          <w:p w14:paraId="25E81371" w14:textId="77777777" w:rsidR="00E77DFB" w:rsidRDefault="00E77DFB" w:rsidP="00DD6F4E">
            <w:pPr>
              <w:jc w:val="center"/>
            </w:pPr>
            <w:r>
              <w:t>X</w:t>
            </w:r>
          </w:p>
        </w:tc>
        <w:tc>
          <w:tcPr>
            <w:tcW w:w="990" w:type="dxa"/>
          </w:tcPr>
          <w:p w14:paraId="25E81372" w14:textId="77777777" w:rsidR="00E77DFB" w:rsidRDefault="00E77DFB" w:rsidP="00DD6F4E">
            <w:pPr>
              <w:jc w:val="center"/>
            </w:pPr>
          </w:p>
          <w:p w14:paraId="25E81373" w14:textId="77777777" w:rsidR="00E77DFB" w:rsidRDefault="00E77DFB" w:rsidP="00DD6F4E">
            <w:pPr>
              <w:jc w:val="center"/>
            </w:pPr>
          </w:p>
          <w:p w14:paraId="25E81374" w14:textId="77777777" w:rsidR="00E77DFB" w:rsidRDefault="00E77DFB" w:rsidP="00DD6F4E">
            <w:pPr>
              <w:jc w:val="center"/>
            </w:pPr>
            <w:r>
              <w:lastRenderedPageBreak/>
              <w:t>X</w:t>
            </w:r>
          </w:p>
          <w:p w14:paraId="25E81375" w14:textId="77777777" w:rsidR="00E77DFB" w:rsidRDefault="00E77DFB" w:rsidP="00DD6F4E">
            <w:pPr>
              <w:jc w:val="center"/>
            </w:pPr>
            <w:r>
              <w:t>X</w:t>
            </w:r>
          </w:p>
        </w:tc>
      </w:tr>
      <w:tr w:rsidR="00E77DFB" w14:paraId="25E81385" w14:textId="77777777" w:rsidTr="00E77DFB">
        <w:tc>
          <w:tcPr>
            <w:tcW w:w="558" w:type="dxa"/>
          </w:tcPr>
          <w:p w14:paraId="25E81377" w14:textId="77777777" w:rsidR="00E77DFB" w:rsidRDefault="00E77DFB" w:rsidP="00DD6F4E"/>
        </w:tc>
        <w:tc>
          <w:tcPr>
            <w:tcW w:w="720" w:type="dxa"/>
          </w:tcPr>
          <w:p w14:paraId="25E81378" w14:textId="77777777" w:rsidR="00E77DFB" w:rsidRDefault="00E77DFB" w:rsidP="00DD6F4E"/>
        </w:tc>
        <w:tc>
          <w:tcPr>
            <w:tcW w:w="6951" w:type="dxa"/>
          </w:tcPr>
          <w:p w14:paraId="25E81379" w14:textId="77777777" w:rsidR="00E77DFB" w:rsidRDefault="00E77DFB" w:rsidP="00DD6F4E">
            <w:r>
              <w:t>Timeframes:  CAMEL Code 4 or 5 (completion date to completion date)</w:t>
            </w:r>
          </w:p>
          <w:p w14:paraId="25E8137A" w14:textId="77777777" w:rsidR="00E77DFB" w:rsidRDefault="00E77DFB" w:rsidP="00031D0F">
            <w:pPr>
              <w:pStyle w:val="ListParagraph"/>
              <w:numPr>
                <w:ilvl w:val="0"/>
                <w:numId w:val="84"/>
              </w:numPr>
            </w:pPr>
            <w:r>
              <w:t xml:space="preserve">At least every 120 days </w:t>
            </w:r>
          </w:p>
          <w:p w14:paraId="25E8137B" w14:textId="77777777" w:rsidR="00E77DFB" w:rsidRDefault="00E77DFB" w:rsidP="00031D0F">
            <w:pPr>
              <w:pStyle w:val="ListParagraph"/>
              <w:numPr>
                <w:ilvl w:val="0"/>
                <w:numId w:val="84"/>
              </w:numPr>
            </w:pPr>
            <w:r>
              <w:t>FISCU &gt; $250 million – at least every 120 days</w:t>
            </w:r>
          </w:p>
          <w:p w14:paraId="25E8137C" w14:textId="77777777" w:rsidR="00E77DFB" w:rsidRDefault="00E77DFB" w:rsidP="00031D0F">
            <w:pPr>
              <w:pStyle w:val="ListParagraph"/>
              <w:numPr>
                <w:ilvl w:val="0"/>
                <w:numId w:val="84"/>
              </w:numPr>
            </w:pPr>
            <w:r>
              <w:t>Associate Regional Director must approve extensions beyond the 120 day timeframe.</w:t>
            </w:r>
          </w:p>
        </w:tc>
        <w:tc>
          <w:tcPr>
            <w:tcW w:w="789" w:type="dxa"/>
          </w:tcPr>
          <w:p w14:paraId="25E8137D" w14:textId="77777777" w:rsidR="00E77DFB" w:rsidRDefault="00E77DFB" w:rsidP="00DD6F4E">
            <w:pPr>
              <w:jc w:val="center"/>
            </w:pPr>
          </w:p>
          <w:p w14:paraId="25E8137E" w14:textId="77777777" w:rsidR="00E77DFB" w:rsidRDefault="00E77DFB" w:rsidP="00DD6F4E">
            <w:pPr>
              <w:jc w:val="center"/>
            </w:pPr>
            <w:r>
              <w:t>X</w:t>
            </w:r>
          </w:p>
          <w:p w14:paraId="25E8137F" w14:textId="77777777" w:rsidR="00E77DFB" w:rsidRDefault="00E77DFB" w:rsidP="00DD6F4E">
            <w:pPr>
              <w:jc w:val="center"/>
            </w:pPr>
          </w:p>
          <w:p w14:paraId="25E81380" w14:textId="77777777" w:rsidR="00E77DFB" w:rsidRDefault="00E77DFB" w:rsidP="00DD6F4E">
            <w:pPr>
              <w:jc w:val="center"/>
            </w:pPr>
            <w:r>
              <w:t>X</w:t>
            </w:r>
          </w:p>
        </w:tc>
        <w:tc>
          <w:tcPr>
            <w:tcW w:w="990" w:type="dxa"/>
          </w:tcPr>
          <w:p w14:paraId="25E81381" w14:textId="77777777" w:rsidR="00E77DFB" w:rsidRDefault="00E77DFB" w:rsidP="00DD6F4E">
            <w:pPr>
              <w:jc w:val="center"/>
            </w:pPr>
          </w:p>
          <w:p w14:paraId="25E81382" w14:textId="77777777" w:rsidR="00E77DFB" w:rsidRDefault="00E77DFB" w:rsidP="00DD6F4E">
            <w:pPr>
              <w:jc w:val="center"/>
            </w:pPr>
          </w:p>
          <w:p w14:paraId="25E81383" w14:textId="77777777" w:rsidR="00E77DFB" w:rsidRDefault="00E77DFB" w:rsidP="00DD6F4E">
            <w:pPr>
              <w:jc w:val="center"/>
            </w:pPr>
            <w:r>
              <w:t>X</w:t>
            </w:r>
          </w:p>
          <w:p w14:paraId="25E81384" w14:textId="77777777" w:rsidR="00E77DFB" w:rsidRDefault="00E77DFB" w:rsidP="00DD6F4E">
            <w:pPr>
              <w:jc w:val="center"/>
            </w:pPr>
            <w:r>
              <w:t>X</w:t>
            </w:r>
          </w:p>
        </w:tc>
      </w:tr>
      <w:tr w:rsidR="00E77DFB" w14:paraId="25E8138B" w14:textId="77777777" w:rsidTr="00E77DFB">
        <w:tc>
          <w:tcPr>
            <w:tcW w:w="558" w:type="dxa"/>
          </w:tcPr>
          <w:p w14:paraId="25E81386" w14:textId="77777777" w:rsidR="00E77DFB" w:rsidRDefault="00E77DFB" w:rsidP="00DD6F4E"/>
        </w:tc>
        <w:tc>
          <w:tcPr>
            <w:tcW w:w="720" w:type="dxa"/>
          </w:tcPr>
          <w:p w14:paraId="25E81387" w14:textId="77777777" w:rsidR="00E77DFB" w:rsidRDefault="00E77DFB" w:rsidP="00DD6F4E"/>
        </w:tc>
        <w:tc>
          <w:tcPr>
            <w:tcW w:w="6951" w:type="dxa"/>
          </w:tcPr>
          <w:p w14:paraId="25E81388" w14:textId="77777777" w:rsidR="00E77DFB" w:rsidRDefault="00E77DFB" w:rsidP="00DD6F4E">
            <w:r>
              <w:t>FISCUs &lt; $250 million – Optional Regional Director supervision requirements</w:t>
            </w:r>
          </w:p>
        </w:tc>
        <w:tc>
          <w:tcPr>
            <w:tcW w:w="789" w:type="dxa"/>
          </w:tcPr>
          <w:p w14:paraId="25E81389" w14:textId="77777777" w:rsidR="00E77DFB" w:rsidRDefault="00E77DFB" w:rsidP="00DD6F4E">
            <w:pPr>
              <w:jc w:val="center"/>
            </w:pPr>
          </w:p>
        </w:tc>
        <w:tc>
          <w:tcPr>
            <w:tcW w:w="990" w:type="dxa"/>
          </w:tcPr>
          <w:p w14:paraId="25E8138A" w14:textId="77777777" w:rsidR="00E77DFB" w:rsidRDefault="00E77DFB" w:rsidP="00DD6F4E">
            <w:pPr>
              <w:jc w:val="center"/>
            </w:pPr>
            <w:r>
              <w:t>X</w:t>
            </w:r>
          </w:p>
        </w:tc>
      </w:tr>
      <w:tr w:rsidR="00E77DFB" w14:paraId="25E813B3" w14:textId="77777777" w:rsidTr="00E77DFB">
        <w:tc>
          <w:tcPr>
            <w:tcW w:w="558" w:type="dxa"/>
          </w:tcPr>
          <w:p w14:paraId="25E8138C" w14:textId="77777777" w:rsidR="00E77DFB" w:rsidRDefault="00E77DFB" w:rsidP="00DD6F4E"/>
        </w:tc>
        <w:tc>
          <w:tcPr>
            <w:tcW w:w="720" w:type="dxa"/>
          </w:tcPr>
          <w:p w14:paraId="25E8138D" w14:textId="77777777" w:rsidR="00E77DFB" w:rsidRDefault="00E77DFB" w:rsidP="00DD6F4E"/>
        </w:tc>
        <w:tc>
          <w:tcPr>
            <w:tcW w:w="6951" w:type="dxa"/>
          </w:tcPr>
          <w:p w14:paraId="25E8138E" w14:textId="77777777" w:rsidR="00E77DFB" w:rsidRDefault="00E77DFB" w:rsidP="00DD6F4E">
            <w:r>
              <w:t>Documentation</w:t>
            </w:r>
          </w:p>
          <w:p w14:paraId="25E8138F" w14:textId="77777777" w:rsidR="00E77DFB" w:rsidRDefault="00E77DFB" w:rsidP="00031D0F">
            <w:pPr>
              <w:pStyle w:val="ListParagraph"/>
              <w:numPr>
                <w:ilvl w:val="0"/>
                <w:numId w:val="84"/>
              </w:numPr>
            </w:pPr>
            <w:r>
              <w:t>AIRES upload including historical download, Exam.xls, critical input areas, scope module, work papers to support conclusions, compliance with administrative actions, compliance/non-compliance with previous DOR items, written narrative to the credit union, date of exit meeting or joint conference, consumer compliance violation module, Confidential section, other information to support the examination</w:t>
            </w:r>
          </w:p>
          <w:p w14:paraId="25E81390" w14:textId="77777777" w:rsidR="00E77DFB" w:rsidRDefault="00E77DFB" w:rsidP="00031D0F">
            <w:pPr>
              <w:pStyle w:val="ListParagraph"/>
              <w:numPr>
                <w:ilvl w:val="0"/>
                <w:numId w:val="84"/>
              </w:numPr>
            </w:pPr>
            <w:r>
              <w:t>CAMEL 3 with Assets &gt; $250 million and all CAMEL 4/5: Updated Supervision Chronology Report</w:t>
            </w:r>
          </w:p>
          <w:p w14:paraId="25E81391" w14:textId="77777777" w:rsidR="00E77DFB" w:rsidRDefault="00E77DFB" w:rsidP="00031D0F">
            <w:pPr>
              <w:pStyle w:val="ListParagraph"/>
              <w:numPr>
                <w:ilvl w:val="0"/>
                <w:numId w:val="84"/>
              </w:numPr>
            </w:pPr>
            <w:r>
              <w:t xml:space="preserve">FISCU Confidential section: Discrepancies between SSA issued report and agreed upon actions </w:t>
            </w:r>
          </w:p>
          <w:p w14:paraId="25E81392" w14:textId="77777777" w:rsidR="00E77DFB" w:rsidRDefault="00E77DFB" w:rsidP="00031D0F">
            <w:pPr>
              <w:pStyle w:val="ListParagraph"/>
              <w:numPr>
                <w:ilvl w:val="0"/>
                <w:numId w:val="84"/>
              </w:numPr>
            </w:pPr>
            <w:r>
              <w:t>A report must be issued to the credit union</w:t>
            </w:r>
          </w:p>
          <w:p w14:paraId="25E81393" w14:textId="77777777" w:rsidR="00E77DFB" w:rsidRDefault="00E77DFB" w:rsidP="00031D0F">
            <w:pPr>
              <w:pStyle w:val="ListParagraph"/>
              <w:numPr>
                <w:ilvl w:val="0"/>
                <w:numId w:val="84"/>
              </w:numPr>
            </w:pPr>
            <w:r>
              <w:t>FISCUs:  SSA issues the report - EIC will work with the SSA to ensure the report includes required corrective and administrative actions</w:t>
            </w:r>
          </w:p>
          <w:p w14:paraId="25E81394" w14:textId="77777777" w:rsidR="00E77DFB" w:rsidRDefault="00E77DFB" w:rsidP="00031D0F">
            <w:pPr>
              <w:pStyle w:val="ListParagraph"/>
              <w:numPr>
                <w:ilvl w:val="0"/>
                <w:numId w:val="84"/>
              </w:numPr>
            </w:pPr>
            <w:r>
              <w:t>FISCUs:  NCUA issues the report – same process as FCUs</w:t>
            </w:r>
          </w:p>
        </w:tc>
        <w:tc>
          <w:tcPr>
            <w:tcW w:w="789" w:type="dxa"/>
          </w:tcPr>
          <w:p w14:paraId="25E81395" w14:textId="77777777" w:rsidR="00E77DFB" w:rsidRDefault="00E77DFB" w:rsidP="00DD6F4E">
            <w:pPr>
              <w:jc w:val="center"/>
            </w:pPr>
          </w:p>
          <w:p w14:paraId="25E81396" w14:textId="77777777" w:rsidR="00E77DFB" w:rsidRDefault="00E77DFB" w:rsidP="00DD6F4E">
            <w:pPr>
              <w:jc w:val="center"/>
            </w:pPr>
            <w:r>
              <w:t>X</w:t>
            </w:r>
          </w:p>
          <w:p w14:paraId="25E81397" w14:textId="77777777" w:rsidR="00E77DFB" w:rsidRDefault="00E77DFB" w:rsidP="00DD6F4E">
            <w:pPr>
              <w:jc w:val="center"/>
            </w:pPr>
          </w:p>
          <w:p w14:paraId="25E81398" w14:textId="77777777" w:rsidR="00E77DFB" w:rsidRDefault="00E77DFB" w:rsidP="00DD6F4E">
            <w:pPr>
              <w:jc w:val="center"/>
            </w:pPr>
          </w:p>
          <w:p w14:paraId="25E81399" w14:textId="77777777" w:rsidR="00E77DFB" w:rsidRDefault="00E77DFB" w:rsidP="00DD6F4E">
            <w:pPr>
              <w:jc w:val="center"/>
            </w:pPr>
          </w:p>
          <w:p w14:paraId="25E8139A" w14:textId="77777777" w:rsidR="00E77DFB" w:rsidRDefault="00E77DFB" w:rsidP="00DD6F4E">
            <w:pPr>
              <w:jc w:val="center"/>
            </w:pPr>
          </w:p>
          <w:p w14:paraId="25E8139B" w14:textId="77777777" w:rsidR="00E77DFB" w:rsidRDefault="00E77DFB" w:rsidP="00DD6F4E">
            <w:pPr>
              <w:jc w:val="center"/>
            </w:pPr>
          </w:p>
          <w:p w14:paraId="25E8139C" w14:textId="77777777" w:rsidR="00E77DFB" w:rsidRDefault="00E77DFB" w:rsidP="00DD6F4E">
            <w:pPr>
              <w:jc w:val="center"/>
            </w:pPr>
          </w:p>
          <w:p w14:paraId="25E8139D" w14:textId="77777777" w:rsidR="00E77DFB" w:rsidRDefault="00E77DFB" w:rsidP="00DD6F4E">
            <w:pPr>
              <w:jc w:val="center"/>
            </w:pPr>
            <w:r>
              <w:t>X</w:t>
            </w:r>
          </w:p>
          <w:p w14:paraId="25E8139E" w14:textId="77777777" w:rsidR="00E77DFB" w:rsidRDefault="00E77DFB" w:rsidP="00DD6F4E">
            <w:pPr>
              <w:jc w:val="center"/>
            </w:pPr>
          </w:p>
          <w:p w14:paraId="25E8139F" w14:textId="77777777" w:rsidR="00E77DFB" w:rsidRDefault="00E77DFB" w:rsidP="00DD6F4E">
            <w:pPr>
              <w:jc w:val="center"/>
            </w:pPr>
          </w:p>
          <w:p w14:paraId="25E813A0" w14:textId="77777777" w:rsidR="00E77DFB" w:rsidRDefault="00E77DFB" w:rsidP="00DD6F4E">
            <w:pPr>
              <w:jc w:val="center"/>
            </w:pPr>
          </w:p>
          <w:p w14:paraId="25E813A1" w14:textId="77777777" w:rsidR="00E77DFB" w:rsidRDefault="00E77DFB" w:rsidP="00DD6F4E">
            <w:pPr>
              <w:jc w:val="center"/>
            </w:pPr>
            <w:r>
              <w:t>X</w:t>
            </w:r>
          </w:p>
        </w:tc>
        <w:tc>
          <w:tcPr>
            <w:tcW w:w="990" w:type="dxa"/>
          </w:tcPr>
          <w:p w14:paraId="25E813A2" w14:textId="77777777" w:rsidR="00E77DFB" w:rsidRDefault="00E77DFB" w:rsidP="00DD6F4E">
            <w:pPr>
              <w:jc w:val="center"/>
            </w:pPr>
          </w:p>
          <w:p w14:paraId="25E813A3" w14:textId="77777777" w:rsidR="00E77DFB" w:rsidRDefault="00E77DFB" w:rsidP="00DD6F4E">
            <w:pPr>
              <w:jc w:val="center"/>
            </w:pPr>
            <w:r>
              <w:t>X</w:t>
            </w:r>
          </w:p>
          <w:p w14:paraId="25E813A4" w14:textId="77777777" w:rsidR="00E77DFB" w:rsidRDefault="00E77DFB" w:rsidP="00DD6F4E">
            <w:pPr>
              <w:jc w:val="center"/>
            </w:pPr>
          </w:p>
          <w:p w14:paraId="25E813A5" w14:textId="77777777" w:rsidR="00E77DFB" w:rsidRDefault="00E77DFB" w:rsidP="00DD6F4E">
            <w:pPr>
              <w:jc w:val="center"/>
            </w:pPr>
          </w:p>
          <w:p w14:paraId="25E813A6" w14:textId="77777777" w:rsidR="00E77DFB" w:rsidRDefault="00E77DFB" w:rsidP="00DD6F4E">
            <w:pPr>
              <w:jc w:val="center"/>
            </w:pPr>
          </w:p>
          <w:p w14:paraId="25E813A7" w14:textId="77777777" w:rsidR="00E77DFB" w:rsidRDefault="00E77DFB" w:rsidP="00DD6F4E">
            <w:pPr>
              <w:jc w:val="center"/>
            </w:pPr>
          </w:p>
          <w:p w14:paraId="25E813A8" w14:textId="77777777" w:rsidR="00E77DFB" w:rsidRDefault="00E77DFB" w:rsidP="00DD6F4E">
            <w:pPr>
              <w:jc w:val="center"/>
            </w:pPr>
          </w:p>
          <w:p w14:paraId="25E813A9" w14:textId="77777777" w:rsidR="00E77DFB" w:rsidRDefault="00E77DFB" w:rsidP="00DD6F4E">
            <w:pPr>
              <w:jc w:val="center"/>
            </w:pPr>
          </w:p>
          <w:p w14:paraId="25E813AA" w14:textId="77777777" w:rsidR="00E77DFB" w:rsidRDefault="00E77DFB" w:rsidP="00DD6F4E">
            <w:pPr>
              <w:jc w:val="center"/>
            </w:pPr>
            <w:r>
              <w:t>X</w:t>
            </w:r>
          </w:p>
          <w:p w14:paraId="25E813AB" w14:textId="77777777" w:rsidR="00E77DFB" w:rsidRDefault="00E77DFB" w:rsidP="00DD6F4E">
            <w:pPr>
              <w:jc w:val="center"/>
            </w:pPr>
            <w:r>
              <w:t>X</w:t>
            </w:r>
          </w:p>
          <w:p w14:paraId="25E813AC" w14:textId="77777777" w:rsidR="00E77DFB" w:rsidRDefault="00E77DFB" w:rsidP="00DD6F4E">
            <w:pPr>
              <w:jc w:val="center"/>
            </w:pPr>
            <w:r>
              <w:t>X</w:t>
            </w:r>
          </w:p>
          <w:p w14:paraId="25E813AD" w14:textId="77777777" w:rsidR="00E77DFB" w:rsidRDefault="00E77DFB" w:rsidP="00DD6F4E">
            <w:pPr>
              <w:jc w:val="center"/>
            </w:pPr>
          </w:p>
          <w:p w14:paraId="25E813AE" w14:textId="77777777" w:rsidR="00E77DFB" w:rsidRDefault="00E77DFB" w:rsidP="00DD6F4E">
            <w:pPr>
              <w:jc w:val="center"/>
            </w:pPr>
            <w:r>
              <w:t>X</w:t>
            </w:r>
          </w:p>
          <w:p w14:paraId="25E813AF" w14:textId="77777777" w:rsidR="00E77DFB" w:rsidRDefault="00E77DFB" w:rsidP="00DD6F4E">
            <w:pPr>
              <w:jc w:val="center"/>
            </w:pPr>
            <w:r>
              <w:t>X</w:t>
            </w:r>
          </w:p>
          <w:p w14:paraId="25E813B0" w14:textId="77777777" w:rsidR="00E77DFB" w:rsidRDefault="00E77DFB" w:rsidP="00DD6F4E">
            <w:pPr>
              <w:jc w:val="center"/>
            </w:pPr>
          </w:p>
          <w:p w14:paraId="25E813B1" w14:textId="77777777" w:rsidR="00E77DFB" w:rsidRDefault="00E77DFB" w:rsidP="00DD6F4E">
            <w:pPr>
              <w:jc w:val="center"/>
            </w:pPr>
          </w:p>
          <w:p w14:paraId="25E813B2" w14:textId="77777777" w:rsidR="00E77DFB" w:rsidRDefault="00E77DFB" w:rsidP="00DD6F4E">
            <w:pPr>
              <w:jc w:val="center"/>
            </w:pPr>
            <w:r>
              <w:t>X</w:t>
            </w:r>
          </w:p>
        </w:tc>
      </w:tr>
      <w:tr w:rsidR="00E77DFB" w14:paraId="25E813B9" w14:textId="77777777" w:rsidTr="00E77DFB">
        <w:tc>
          <w:tcPr>
            <w:tcW w:w="558" w:type="dxa"/>
          </w:tcPr>
          <w:p w14:paraId="25E813B4" w14:textId="77777777" w:rsidR="00E77DFB" w:rsidRDefault="00E77DFB" w:rsidP="00DD6F4E"/>
        </w:tc>
        <w:tc>
          <w:tcPr>
            <w:tcW w:w="720" w:type="dxa"/>
          </w:tcPr>
          <w:p w14:paraId="25E813B5" w14:textId="77777777" w:rsidR="00E77DFB" w:rsidRDefault="00E77DFB" w:rsidP="00DD6F4E"/>
        </w:tc>
        <w:tc>
          <w:tcPr>
            <w:tcW w:w="6951" w:type="dxa"/>
          </w:tcPr>
          <w:p w14:paraId="25E813B6" w14:textId="77777777" w:rsidR="00E77DFB" w:rsidRDefault="00E77DFB" w:rsidP="00DD6F4E"/>
        </w:tc>
        <w:tc>
          <w:tcPr>
            <w:tcW w:w="789" w:type="dxa"/>
          </w:tcPr>
          <w:p w14:paraId="25E813B7" w14:textId="77777777" w:rsidR="00E77DFB" w:rsidRDefault="00E77DFB" w:rsidP="00DD6F4E">
            <w:pPr>
              <w:jc w:val="center"/>
            </w:pPr>
          </w:p>
        </w:tc>
        <w:tc>
          <w:tcPr>
            <w:tcW w:w="990" w:type="dxa"/>
          </w:tcPr>
          <w:p w14:paraId="25E813B8" w14:textId="77777777" w:rsidR="00E77DFB" w:rsidRDefault="00E77DFB" w:rsidP="00DD6F4E">
            <w:pPr>
              <w:jc w:val="center"/>
            </w:pPr>
          </w:p>
        </w:tc>
      </w:tr>
      <w:tr w:rsidR="00E77DFB" w14:paraId="25E813BE" w14:textId="77777777" w:rsidTr="00E77DFB">
        <w:tc>
          <w:tcPr>
            <w:tcW w:w="558" w:type="dxa"/>
          </w:tcPr>
          <w:p w14:paraId="25E813BA" w14:textId="77777777" w:rsidR="00E77DFB" w:rsidRDefault="00E77DFB" w:rsidP="00DD6F4E"/>
        </w:tc>
        <w:tc>
          <w:tcPr>
            <w:tcW w:w="7671" w:type="dxa"/>
            <w:gridSpan w:val="2"/>
          </w:tcPr>
          <w:p w14:paraId="25E813BB" w14:textId="77777777" w:rsidR="00E77DFB" w:rsidRDefault="00E77DFB" w:rsidP="00DD6F4E">
            <w:r w:rsidRPr="0030104E">
              <w:rPr>
                <w:i/>
                <w:u w:val="single"/>
              </w:rPr>
              <w:t>Onsite Contacts</w:t>
            </w:r>
            <w:r>
              <w:t xml:space="preserve"> – more limited than follow-up exam; review of one major area or compliance with DOR, etc.  </w:t>
            </w:r>
          </w:p>
        </w:tc>
        <w:tc>
          <w:tcPr>
            <w:tcW w:w="789" w:type="dxa"/>
          </w:tcPr>
          <w:p w14:paraId="25E813BC" w14:textId="77777777" w:rsidR="00E77DFB" w:rsidRDefault="00E77DFB" w:rsidP="00DD6F4E">
            <w:pPr>
              <w:jc w:val="center"/>
            </w:pPr>
            <w:r>
              <w:t>X</w:t>
            </w:r>
          </w:p>
        </w:tc>
        <w:tc>
          <w:tcPr>
            <w:tcW w:w="990" w:type="dxa"/>
          </w:tcPr>
          <w:p w14:paraId="25E813BD" w14:textId="77777777" w:rsidR="00E77DFB" w:rsidRDefault="00E77DFB" w:rsidP="00DD6F4E">
            <w:pPr>
              <w:jc w:val="center"/>
            </w:pPr>
            <w:r>
              <w:t>X</w:t>
            </w:r>
          </w:p>
        </w:tc>
      </w:tr>
      <w:tr w:rsidR="00E77DFB" w14:paraId="25E813C9" w14:textId="77777777" w:rsidTr="00E77DFB">
        <w:tc>
          <w:tcPr>
            <w:tcW w:w="558" w:type="dxa"/>
          </w:tcPr>
          <w:p w14:paraId="25E813BF" w14:textId="77777777" w:rsidR="00E77DFB" w:rsidRDefault="00E77DFB" w:rsidP="00DD6F4E"/>
        </w:tc>
        <w:tc>
          <w:tcPr>
            <w:tcW w:w="720" w:type="dxa"/>
          </w:tcPr>
          <w:p w14:paraId="25E813C0" w14:textId="77777777" w:rsidR="00E77DFB" w:rsidRDefault="00E77DFB" w:rsidP="00DD6F4E"/>
        </w:tc>
        <w:tc>
          <w:tcPr>
            <w:tcW w:w="6951" w:type="dxa"/>
          </w:tcPr>
          <w:p w14:paraId="25E813C1" w14:textId="77777777" w:rsidR="00E77DFB" w:rsidRDefault="00E77DFB" w:rsidP="00DD6F4E">
            <w:r>
              <w:t>Time charged</w:t>
            </w:r>
          </w:p>
          <w:p w14:paraId="25E813C2" w14:textId="77777777" w:rsidR="00E77DFB" w:rsidRDefault="00E77DFB" w:rsidP="00031D0F">
            <w:pPr>
              <w:pStyle w:val="ListParagraph"/>
              <w:numPr>
                <w:ilvl w:val="0"/>
                <w:numId w:val="84"/>
              </w:numPr>
            </w:pPr>
            <w:r>
              <w:t>Work Classification Code 22</w:t>
            </w:r>
          </w:p>
          <w:p w14:paraId="25E813C3" w14:textId="77777777" w:rsidR="00E77DFB" w:rsidRDefault="00E77DFB" w:rsidP="00031D0F">
            <w:pPr>
              <w:pStyle w:val="ListParagraph"/>
              <w:numPr>
                <w:ilvl w:val="0"/>
                <w:numId w:val="84"/>
              </w:numPr>
            </w:pPr>
            <w:r>
              <w:t>Work Classification Code 23</w:t>
            </w:r>
          </w:p>
        </w:tc>
        <w:tc>
          <w:tcPr>
            <w:tcW w:w="789" w:type="dxa"/>
          </w:tcPr>
          <w:p w14:paraId="25E813C4" w14:textId="77777777" w:rsidR="00E77DFB" w:rsidRDefault="00E77DFB" w:rsidP="00DD6F4E">
            <w:pPr>
              <w:jc w:val="center"/>
            </w:pPr>
          </w:p>
          <w:p w14:paraId="25E813C5" w14:textId="77777777" w:rsidR="00E77DFB" w:rsidRDefault="00E77DFB" w:rsidP="00DD6F4E">
            <w:pPr>
              <w:jc w:val="center"/>
            </w:pPr>
            <w:r>
              <w:t>X</w:t>
            </w:r>
          </w:p>
        </w:tc>
        <w:tc>
          <w:tcPr>
            <w:tcW w:w="990" w:type="dxa"/>
          </w:tcPr>
          <w:p w14:paraId="25E813C6" w14:textId="77777777" w:rsidR="00E77DFB" w:rsidRDefault="00E77DFB" w:rsidP="00DD6F4E">
            <w:pPr>
              <w:jc w:val="center"/>
            </w:pPr>
          </w:p>
          <w:p w14:paraId="25E813C7" w14:textId="77777777" w:rsidR="00E77DFB" w:rsidRDefault="00E77DFB" w:rsidP="00DD6F4E">
            <w:pPr>
              <w:jc w:val="center"/>
            </w:pPr>
          </w:p>
          <w:p w14:paraId="25E813C8" w14:textId="77777777" w:rsidR="00E77DFB" w:rsidRDefault="00E77DFB" w:rsidP="00DD6F4E">
            <w:pPr>
              <w:jc w:val="center"/>
            </w:pPr>
            <w:r>
              <w:t>X</w:t>
            </w:r>
          </w:p>
        </w:tc>
      </w:tr>
      <w:tr w:rsidR="00E77DFB" w14:paraId="25E813DC" w14:textId="77777777" w:rsidTr="00E77DFB">
        <w:tc>
          <w:tcPr>
            <w:tcW w:w="558" w:type="dxa"/>
          </w:tcPr>
          <w:p w14:paraId="25E813CA" w14:textId="77777777" w:rsidR="00E77DFB" w:rsidRDefault="00E77DFB" w:rsidP="00DD6F4E"/>
        </w:tc>
        <w:tc>
          <w:tcPr>
            <w:tcW w:w="720" w:type="dxa"/>
          </w:tcPr>
          <w:p w14:paraId="25E813CB" w14:textId="77777777" w:rsidR="00E77DFB" w:rsidRDefault="00E77DFB" w:rsidP="00DD6F4E"/>
        </w:tc>
        <w:tc>
          <w:tcPr>
            <w:tcW w:w="6951" w:type="dxa"/>
          </w:tcPr>
          <w:p w14:paraId="25E813CC" w14:textId="77777777" w:rsidR="00E77DFB" w:rsidRDefault="00E77DFB" w:rsidP="00DD6F4E">
            <w:r>
              <w:t>Timeframes</w:t>
            </w:r>
          </w:p>
          <w:p w14:paraId="25E813CD" w14:textId="77777777" w:rsidR="00E77DFB" w:rsidRDefault="00E77DFB" w:rsidP="00031D0F">
            <w:pPr>
              <w:pStyle w:val="ListParagraph"/>
              <w:numPr>
                <w:ilvl w:val="0"/>
                <w:numId w:val="84"/>
              </w:numPr>
            </w:pPr>
            <w:r>
              <w:t>Scheduled and conducted as needed.</w:t>
            </w:r>
          </w:p>
          <w:p w14:paraId="25E813CE" w14:textId="77777777" w:rsidR="00E77DFB" w:rsidRDefault="00E77DFB" w:rsidP="00031D0F">
            <w:pPr>
              <w:pStyle w:val="ListParagraph"/>
              <w:numPr>
                <w:ilvl w:val="0"/>
                <w:numId w:val="84"/>
              </w:numPr>
            </w:pPr>
            <w:r>
              <w:t>Significant recordkeeping follow-up required within 60 days from the last contact’s completion date.  Onsite contacts required every 60 days until issues are resolved.</w:t>
            </w:r>
          </w:p>
          <w:p w14:paraId="25E813CF" w14:textId="77777777" w:rsidR="00E77DFB" w:rsidRDefault="00E77DFB" w:rsidP="00031D0F">
            <w:pPr>
              <w:pStyle w:val="ListParagraph"/>
              <w:numPr>
                <w:ilvl w:val="0"/>
                <w:numId w:val="84"/>
              </w:numPr>
            </w:pPr>
            <w:r>
              <w:t>Supervisor must approve any extension beyond to 60 days with notification to the Associate Regional Director</w:t>
            </w:r>
          </w:p>
        </w:tc>
        <w:tc>
          <w:tcPr>
            <w:tcW w:w="789" w:type="dxa"/>
          </w:tcPr>
          <w:p w14:paraId="25E813D0" w14:textId="77777777" w:rsidR="00E77DFB" w:rsidRDefault="00E77DFB" w:rsidP="00DD6F4E">
            <w:pPr>
              <w:jc w:val="center"/>
            </w:pPr>
          </w:p>
          <w:p w14:paraId="25E813D1" w14:textId="77777777" w:rsidR="00E77DFB" w:rsidRDefault="00E77DFB" w:rsidP="00DD6F4E">
            <w:pPr>
              <w:jc w:val="center"/>
            </w:pPr>
            <w:r>
              <w:t>X</w:t>
            </w:r>
          </w:p>
          <w:p w14:paraId="25E813D2" w14:textId="77777777" w:rsidR="00E77DFB" w:rsidRDefault="00E77DFB" w:rsidP="00DD6F4E">
            <w:pPr>
              <w:jc w:val="center"/>
            </w:pPr>
            <w:r>
              <w:t>X</w:t>
            </w:r>
          </w:p>
          <w:p w14:paraId="25E813D3" w14:textId="77777777" w:rsidR="00E77DFB" w:rsidRDefault="00E77DFB" w:rsidP="00DD6F4E">
            <w:pPr>
              <w:jc w:val="center"/>
            </w:pPr>
          </w:p>
          <w:p w14:paraId="25E813D4" w14:textId="77777777" w:rsidR="00E77DFB" w:rsidRDefault="00E77DFB" w:rsidP="00DD6F4E">
            <w:pPr>
              <w:jc w:val="center"/>
            </w:pPr>
          </w:p>
          <w:p w14:paraId="25E813D5" w14:textId="77777777" w:rsidR="00E77DFB" w:rsidRDefault="00E77DFB" w:rsidP="00DD6F4E">
            <w:pPr>
              <w:jc w:val="center"/>
            </w:pPr>
            <w:r>
              <w:t>X</w:t>
            </w:r>
          </w:p>
        </w:tc>
        <w:tc>
          <w:tcPr>
            <w:tcW w:w="990" w:type="dxa"/>
          </w:tcPr>
          <w:p w14:paraId="25E813D6" w14:textId="77777777" w:rsidR="00E77DFB" w:rsidRDefault="00E77DFB" w:rsidP="00DD6F4E">
            <w:pPr>
              <w:jc w:val="center"/>
            </w:pPr>
          </w:p>
          <w:p w14:paraId="25E813D7" w14:textId="77777777" w:rsidR="00E77DFB" w:rsidRDefault="00E77DFB" w:rsidP="00DD6F4E">
            <w:pPr>
              <w:jc w:val="center"/>
            </w:pPr>
            <w:r>
              <w:t>X</w:t>
            </w:r>
          </w:p>
          <w:p w14:paraId="25E813D8" w14:textId="77777777" w:rsidR="00E77DFB" w:rsidRDefault="00E77DFB" w:rsidP="00DD6F4E">
            <w:pPr>
              <w:jc w:val="center"/>
            </w:pPr>
            <w:r>
              <w:t>X</w:t>
            </w:r>
          </w:p>
          <w:p w14:paraId="25E813D9" w14:textId="77777777" w:rsidR="00E77DFB" w:rsidRDefault="00E77DFB" w:rsidP="00DD6F4E">
            <w:pPr>
              <w:jc w:val="center"/>
            </w:pPr>
          </w:p>
          <w:p w14:paraId="25E813DA" w14:textId="77777777" w:rsidR="00E77DFB" w:rsidRDefault="00E77DFB" w:rsidP="00DD6F4E">
            <w:pPr>
              <w:jc w:val="center"/>
            </w:pPr>
          </w:p>
          <w:p w14:paraId="25E813DB" w14:textId="77777777" w:rsidR="00E77DFB" w:rsidRDefault="00E77DFB" w:rsidP="00DD6F4E">
            <w:pPr>
              <w:jc w:val="center"/>
            </w:pPr>
            <w:r>
              <w:t>X</w:t>
            </w:r>
          </w:p>
        </w:tc>
      </w:tr>
      <w:tr w:rsidR="00E77DFB" w14:paraId="25E813E2" w14:textId="77777777" w:rsidTr="00E77DFB">
        <w:tc>
          <w:tcPr>
            <w:tcW w:w="558" w:type="dxa"/>
          </w:tcPr>
          <w:p w14:paraId="25E813DD" w14:textId="77777777" w:rsidR="00E77DFB" w:rsidRDefault="00E77DFB" w:rsidP="00DD6F4E"/>
        </w:tc>
        <w:tc>
          <w:tcPr>
            <w:tcW w:w="720" w:type="dxa"/>
          </w:tcPr>
          <w:p w14:paraId="25E813DE" w14:textId="77777777" w:rsidR="00E77DFB" w:rsidRDefault="00E77DFB" w:rsidP="00DD6F4E"/>
        </w:tc>
        <w:tc>
          <w:tcPr>
            <w:tcW w:w="6951" w:type="dxa"/>
          </w:tcPr>
          <w:p w14:paraId="25E813DF" w14:textId="77777777" w:rsidR="00E77DFB" w:rsidRDefault="00E77DFB" w:rsidP="00DD6F4E">
            <w:r>
              <w:t xml:space="preserve">EIC and supervisor may substitute limited scope onsite contact </w:t>
            </w:r>
            <w:r>
              <w:lastRenderedPageBreak/>
              <w:t>completed by the SSA in place of a NCUA onsite contact</w:t>
            </w:r>
          </w:p>
        </w:tc>
        <w:tc>
          <w:tcPr>
            <w:tcW w:w="789" w:type="dxa"/>
          </w:tcPr>
          <w:p w14:paraId="25E813E0" w14:textId="77777777" w:rsidR="00E77DFB" w:rsidRDefault="00E77DFB" w:rsidP="00DD6F4E">
            <w:pPr>
              <w:jc w:val="center"/>
            </w:pPr>
          </w:p>
        </w:tc>
        <w:tc>
          <w:tcPr>
            <w:tcW w:w="990" w:type="dxa"/>
          </w:tcPr>
          <w:p w14:paraId="25E813E1" w14:textId="77777777" w:rsidR="00E77DFB" w:rsidRDefault="00E77DFB" w:rsidP="00DD6F4E">
            <w:pPr>
              <w:jc w:val="center"/>
            </w:pPr>
            <w:r>
              <w:t>X</w:t>
            </w:r>
          </w:p>
        </w:tc>
      </w:tr>
      <w:tr w:rsidR="00E77DFB" w14:paraId="25E813F9" w14:textId="77777777" w:rsidTr="00E77DFB">
        <w:tc>
          <w:tcPr>
            <w:tcW w:w="558" w:type="dxa"/>
          </w:tcPr>
          <w:p w14:paraId="25E813E3" w14:textId="77777777" w:rsidR="00E77DFB" w:rsidRDefault="00E77DFB" w:rsidP="00DD6F4E"/>
        </w:tc>
        <w:tc>
          <w:tcPr>
            <w:tcW w:w="720" w:type="dxa"/>
          </w:tcPr>
          <w:p w14:paraId="25E813E4" w14:textId="77777777" w:rsidR="00E77DFB" w:rsidRDefault="00E77DFB" w:rsidP="00DD6F4E"/>
        </w:tc>
        <w:tc>
          <w:tcPr>
            <w:tcW w:w="6951" w:type="dxa"/>
          </w:tcPr>
          <w:p w14:paraId="25E813E5" w14:textId="77777777" w:rsidR="00E77DFB" w:rsidRDefault="00E77DFB" w:rsidP="00DD6F4E">
            <w:r>
              <w:t>Documentation</w:t>
            </w:r>
          </w:p>
          <w:p w14:paraId="25E813E6" w14:textId="77777777" w:rsidR="00E77DFB" w:rsidRDefault="00E77DFB" w:rsidP="00031D0F">
            <w:pPr>
              <w:pStyle w:val="ListParagraph"/>
              <w:numPr>
                <w:ilvl w:val="0"/>
                <w:numId w:val="84"/>
              </w:numPr>
            </w:pPr>
            <w:r>
              <w:t>AIRES upload including historical download, Exam.xls, critical input areas, scope module, written narrative to the credit union, completed Exam Management Console, Confidential section, other information to support the contact</w:t>
            </w:r>
          </w:p>
          <w:p w14:paraId="25E813E7" w14:textId="77777777" w:rsidR="00E77DFB" w:rsidRDefault="00E77DFB" w:rsidP="00031D0F">
            <w:pPr>
              <w:pStyle w:val="ListParagraph"/>
              <w:numPr>
                <w:ilvl w:val="0"/>
                <w:numId w:val="84"/>
              </w:numPr>
            </w:pPr>
            <w:r>
              <w:t>CAMEL 3 with Assets &gt; $250 million and all CAMEL 4/5: Updated Supervision Chronology Report</w:t>
            </w:r>
          </w:p>
          <w:p w14:paraId="25E813E8" w14:textId="77777777" w:rsidR="00E77DFB" w:rsidRDefault="00E77DFB" w:rsidP="00031D0F">
            <w:pPr>
              <w:pStyle w:val="ListParagraph"/>
              <w:numPr>
                <w:ilvl w:val="0"/>
                <w:numId w:val="84"/>
              </w:numPr>
            </w:pPr>
            <w:r>
              <w:t>Report must be issued to the credit union</w:t>
            </w:r>
          </w:p>
        </w:tc>
        <w:tc>
          <w:tcPr>
            <w:tcW w:w="789" w:type="dxa"/>
          </w:tcPr>
          <w:p w14:paraId="25E813E9" w14:textId="77777777" w:rsidR="00E77DFB" w:rsidRDefault="00E77DFB" w:rsidP="00DD6F4E">
            <w:pPr>
              <w:jc w:val="center"/>
            </w:pPr>
          </w:p>
          <w:p w14:paraId="25E813EA" w14:textId="77777777" w:rsidR="00E77DFB" w:rsidRDefault="00E77DFB" w:rsidP="00DD6F4E">
            <w:pPr>
              <w:jc w:val="center"/>
            </w:pPr>
            <w:r>
              <w:t>X</w:t>
            </w:r>
          </w:p>
          <w:p w14:paraId="25E813EB" w14:textId="77777777" w:rsidR="00E77DFB" w:rsidRDefault="00E77DFB" w:rsidP="00DD6F4E">
            <w:pPr>
              <w:jc w:val="center"/>
            </w:pPr>
          </w:p>
          <w:p w14:paraId="25E813EC" w14:textId="77777777" w:rsidR="00E77DFB" w:rsidRDefault="00E77DFB" w:rsidP="00DD6F4E">
            <w:pPr>
              <w:jc w:val="center"/>
            </w:pPr>
          </w:p>
          <w:p w14:paraId="25E813ED" w14:textId="77777777" w:rsidR="00E77DFB" w:rsidRDefault="00E77DFB" w:rsidP="00DD6F4E">
            <w:pPr>
              <w:jc w:val="center"/>
            </w:pPr>
          </w:p>
          <w:p w14:paraId="25E813EE" w14:textId="77777777" w:rsidR="00E77DFB" w:rsidRDefault="00E77DFB" w:rsidP="00DD6F4E">
            <w:pPr>
              <w:jc w:val="center"/>
            </w:pPr>
            <w:r>
              <w:t>X</w:t>
            </w:r>
          </w:p>
          <w:p w14:paraId="25E813EF" w14:textId="77777777" w:rsidR="00E77DFB" w:rsidRDefault="00E77DFB" w:rsidP="00DD6F4E">
            <w:pPr>
              <w:jc w:val="center"/>
            </w:pPr>
          </w:p>
          <w:p w14:paraId="25E813F0" w14:textId="77777777" w:rsidR="00E77DFB" w:rsidRDefault="00E77DFB" w:rsidP="00DD6F4E">
            <w:pPr>
              <w:jc w:val="center"/>
            </w:pPr>
            <w:r>
              <w:t>X</w:t>
            </w:r>
          </w:p>
        </w:tc>
        <w:tc>
          <w:tcPr>
            <w:tcW w:w="990" w:type="dxa"/>
          </w:tcPr>
          <w:p w14:paraId="25E813F1" w14:textId="77777777" w:rsidR="00E77DFB" w:rsidRDefault="00E77DFB" w:rsidP="00DD6F4E">
            <w:pPr>
              <w:jc w:val="center"/>
            </w:pPr>
          </w:p>
          <w:p w14:paraId="25E813F2" w14:textId="77777777" w:rsidR="00E77DFB" w:rsidRDefault="00E77DFB" w:rsidP="00DD6F4E">
            <w:pPr>
              <w:jc w:val="center"/>
            </w:pPr>
            <w:r>
              <w:t>X</w:t>
            </w:r>
          </w:p>
          <w:p w14:paraId="25E813F3" w14:textId="77777777" w:rsidR="00E77DFB" w:rsidRDefault="00E77DFB" w:rsidP="00DD6F4E">
            <w:pPr>
              <w:jc w:val="center"/>
            </w:pPr>
          </w:p>
          <w:p w14:paraId="25E813F4" w14:textId="77777777" w:rsidR="00E77DFB" w:rsidRDefault="00E77DFB" w:rsidP="00DD6F4E">
            <w:pPr>
              <w:jc w:val="center"/>
            </w:pPr>
          </w:p>
          <w:p w14:paraId="25E813F5" w14:textId="77777777" w:rsidR="00E77DFB" w:rsidRDefault="00E77DFB" w:rsidP="00DD6F4E">
            <w:pPr>
              <w:jc w:val="center"/>
            </w:pPr>
          </w:p>
          <w:p w14:paraId="25E813F6" w14:textId="77777777" w:rsidR="00E77DFB" w:rsidRDefault="00E77DFB" w:rsidP="00DD6F4E">
            <w:pPr>
              <w:jc w:val="center"/>
            </w:pPr>
            <w:r>
              <w:t>X</w:t>
            </w:r>
          </w:p>
          <w:p w14:paraId="25E813F7" w14:textId="77777777" w:rsidR="00E77DFB" w:rsidRDefault="00E77DFB" w:rsidP="00DD6F4E">
            <w:pPr>
              <w:jc w:val="center"/>
            </w:pPr>
          </w:p>
          <w:p w14:paraId="25E813F8" w14:textId="77777777" w:rsidR="00E77DFB" w:rsidRDefault="00E77DFB" w:rsidP="00DD6F4E">
            <w:pPr>
              <w:jc w:val="center"/>
            </w:pPr>
            <w:r>
              <w:t>X</w:t>
            </w:r>
          </w:p>
        </w:tc>
      </w:tr>
      <w:tr w:rsidR="00E77DFB" w14:paraId="25E813FF" w14:textId="77777777" w:rsidTr="00E77DFB">
        <w:tc>
          <w:tcPr>
            <w:tcW w:w="558" w:type="dxa"/>
          </w:tcPr>
          <w:p w14:paraId="25E813FA" w14:textId="77777777" w:rsidR="00E77DFB" w:rsidRDefault="00E77DFB" w:rsidP="00DD6F4E"/>
        </w:tc>
        <w:tc>
          <w:tcPr>
            <w:tcW w:w="720" w:type="dxa"/>
          </w:tcPr>
          <w:p w14:paraId="25E813FB" w14:textId="77777777" w:rsidR="00E77DFB" w:rsidRDefault="00E77DFB" w:rsidP="00DD6F4E"/>
        </w:tc>
        <w:tc>
          <w:tcPr>
            <w:tcW w:w="6951" w:type="dxa"/>
          </w:tcPr>
          <w:p w14:paraId="25E813FC" w14:textId="77777777" w:rsidR="00E77DFB" w:rsidRDefault="00E77DFB" w:rsidP="00DD6F4E">
            <w:r>
              <w:t>Findings and Recommendations discussed at an exit meeting</w:t>
            </w:r>
          </w:p>
        </w:tc>
        <w:tc>
          <w:tcPr>
            <w:tcW w:w="789" w:type="dxa"/>
          </w:tcPr>
          <w:p w14:paraId="25E813FD" w14:textId="77777777" w:rsidR="00E77DFB" w:rsidRDefault="00E77DFB" w:rsidP="00DD6F4E">
            <w:pPr>
              <w:jc w:val="center"/>
            </w:pPr>
            <w:r>
              <w:t>X</w:t>
            </w:r>
          </w:p>
        </w:tc>
        <w:tc>
          <w:tcPr>
            <w:tcW w:w="990" w:type="dxa"/>
          </w:tcPr>
          <w:p w14:paraId="25E813FE" w14:textId="77777777" w:rsidR="00E77DFB" w:rsidRDefault="00E77DFB" w:rsidP="00DD6F4E">
            <w:pPr>
              <w:jc w:val="center"/>
            </w:pPr>
            <w:r>
              <w:t>X</w:t>
            </w:r>
          </w:p>
        </w:tc>
      </w:tr>
      <w:tr w:rsidR="00E77DFB" w14:paraId="25E81405" w14:textId="77777777" w:rsidTr="00E77DFB">
        <w:tc>
          <w:tcPr>
            <w:tcW w:w="558" w:type="dxa"/>
          </w:tcPr>
          <w:p w14:paraId="25E81400" w14:textId="77777777" w:rsidR="00E77DFB" w:rsidRDefault="00E77DFB" w:rsidP="00DD6F4E"/>
        </w:tc>
        <w:tc>
          <w:tcPr>
            <w:tcW w:w="720" w:type="dxa"/>
          </w:tcPr>
          <w:p w14:paraId="25E81401" w14:textId="77777777" w:rsidR="00E77DFB" w:rsidRDefault="00E77DFB" w:rsidP="00DD6F4E"/>
        </w:tc>
        <w:tc>
          <w:tcPr>
            <w:tcW w:w="6951" w:type="dxa"/>
          </w:tcPr>
          <w:p w14:paraId="25E81402" w14:textId="77777777" w:rsidR="00E77DFB" w:rsidRDefault="00E77DFB" w:rsidP="00DD6F4E"/>
        </w:tc>
        <w:tc>
          <w:tcPr>
            <w:tcW w:w="789" w:type="dxa"/>
          </w:tcPr>
          <w:p w14:paraId="25E81403" w14:textId="77777777" w:rsidR="00E77DFB" w:rsidRDefault="00E77DFB" w:rsidP="00DD6F4E">
            <w:pPr>
              <w:jc w:val="center"/>
            </w:pPr>
          </w:p>
        </w:tc>
        <w:tc>
          <w:tcPr>
            <w:tcW w:w="990" w:type="dxa"/>
          </w:tcPr>
          <w:p w14:paraId="25E81404" w14:textId="77777777" w:rsidR="00E77DFB" w:rsidRDefault="00E77DFB" w:rsidP="00DD6F4E">
            <w:pPr>
              <w:jc w:val="center"/>
            </w:pPr>
          </w:p>
        </w:tc>
      </w:tr>
      <w:tr w:rsidR="00E77DFB" w14:paraId="25E8140A" w14:textId="77777777" w:rsidTr="00E77DFB">
        <w:tc>
          <w:tcPr>
            <w:tcW w:w="558" w:type="dxa"/>
          </w:tcPr>
          <w:p w14:paraId="25E81406" w14:textId="77777777" w:rsidR="00E77DFB" w:rsidRDefault="00E77DFB" w:rsidP="00DD6F4E"/>
        </w:tc>
        <w:tc>
          <w:tcPr>
            <w:tcW w:w="7671" w:type="dxa"/>
            <w:gridSpan w:val="2"/>
          </w:tcPr>
          <w:p w14:paraId="25E81407" w14:textId="77777777" w:rsidR="00E77DFB" w:rsidRDefault="00E77DFB" w:rsidP="00DD6F4E">
            <w:r w:rsidRPr="0030104E">
              <w:rPr>
                <w:i/>
                <w:u w:val="single"/>
              </w:rPr>
              <w:t>Offsite Contacts</w:t>
            </w:r>
            <w:r>
              <w:t xml:space="preserve"> – follow-up on outstanding concerns, review responses to a DOR, review monthly financial data and/or board packages, review of SSA reports, etc.  Includes monthly financial monitoring and trending of financial data.</w:t>
            </w:r>
          </w:p>
        </w:tc>
        <w:tc>
          <w:tcPr>
            <w:tcW w:w="789" w:type="dxa"/>
          </w:tcPr>
          <w:p w14:paraId="25E81408" w14:textId="77777777" w:rsidR="00E77DFB" w:rsidRDefault="00E77DFB" w:rsidP="00DD6F4E">
            <w:pPr>
              <w:jc w:val="center"/>
            </w:pPr>
            <w:r>
              <w:t>X</w:t>
            </w:r>
          </w:p>
        </w:tc>
        <w:tc>
          <w:tcPr>
            <w:tcW w:w="990" w:type="dxa"/>
          </w:tcPr>
          <w:p w14:paraId="25E81409" w14:textId="77777777" w:rsidR="00E77DFB" w:rsidRDefault="00E77DFB" w:rsidP="00DD6F4E">
            <w:pPr>
              <w:jc w:val="center"/>
            </w:pPr>
            <w:r>
              <w:t>X</w:t>
            </w:r>
          </w:p>
        </w:tc>
      </w:tr>
      <w:tr w:rsidR="00E77DFB" w14:paraId="25E81415" w14:textId="77777777" w:rsidTr="00E77DFB">
        <w:tc>
          <w:tcPr>
            <w:tcW w:w="558" w:type="dxa"/>
          </w:tcPr>
          <w:p w14:paraId="25E8140B" w14:textId="77777777" w:rsidR="00E77DFB" w:rsidRDefault="00E77DFB" w:rsidP="00DD6F4E"/>
        </w:tc>
        <w:tc>
          <w:tcPr>
            <w:tcW w:w="720" w:type="dxa"/>
          </w:tcPr>
          <w:p w14:paraId="25E8140C" w14:textId="77777777" w:rsidR="00E77DFB" w:rsidRDefault="00E77DFB" w:rsidP="00DD6F4E"/>
        </w:tc>
        <w:tc>
          <w:tcPr>
            <w:tcW w:w="6951" w:type="dxa"/>
          </w:tcPr>
          <w:p w14:paraId="25E8140D" w14:textId="77777777" w:rsidR="00E77DFB" w:rsidRDefault="00E77DFB" w:rsidP="00DD6F4E">
            <w:r>
              <w:t>Time charged</w:t>
            </w:r>
          </w:p>
          <w:p w14:paraId="25E8140E" w14:textId="77777777" w:rsidR="00E77DFB" w:rsidRDefault="00E77DFB" w:rsidP="00031D0F">
            <w:pPr>
              <w:pStyle w:val="ListParagraph"/>
              <w:numPr>
                <w:ilvl w:val="0"/>
                <w:numId w:val="84"/>
              </w:numPr>
            </w:pPr>
            <w:r>
              <w:t>Work Classification Code 27</w:t>
            </w:r>
          </w:p>
          <w:p w14:paraId="25E8140F" w14:textId="77777777" w:rsidR="00E77DFB" w:rsidRDefault="00E77DFB" w:rsidP="00031D0F">
            <w:pPr>
              <w:pStyle w:val="ListParagraph"/>
              <w:numPr>
                <w:ilvl w:val="0"/>
                <w:numId w:val="84"/>
              </w:numPr>
            </w:pPr>
            <w:r>
              <w:t>Work Classification Code 28</w:t>
            </w:r>
          </w:p>
        </w:tc>
        <w:tc>
          <w:tcPr>
            <w:tcW w:w="789" w:type="dxa"/>
          </w:tcPr>
          <w:p w14:paraId="25E81410" w14:textId="77777777" w:rsidR="00E77DFB" w:rsidRDefault="00E77DFB" w:rsidP="00DD6F4E">
            <w:pPr>
              <w:jc w:val="center"/>
            </w:pPr>
          </w:p>
          <w:p w14:paraId="25E81411" w14:textId="77777777" w:rsidR="00E77DFB" w:rsidRDefault="00E77DFB" w:rsidP="00DD6F4E">
            <w:pPr>
              <w:jc w:val="center"/>
            </w:pPr>
            <w:r>
              <w:t>X</w:t>
            </w:r>
          </w:p>
        </w:tc>
        <w:tc>
          <w:tcPr>
            <w:tcW w:w="990" w:type="dxa"/>
          </w:tcPr>
          <w:p w14:paraId="25E81412" w14:textId="77777777" w:rsidR="00E77DFB" w:rsidRDefault="00E77DFB" w:rsidP="00DD6F4E">
            <w:pPr>
              <w:jc w:val="center"/>
            </w:pPr>
          </w:p>
          <w:p w14:paraId="25E81413" w14:textId="77777777" w:rsidR="00E77DFB" w:rsidRDefault="00E77DFB" w:rsidP="00DD6F4E">
            <w:pPr>
              <w:jc w:val="center"/>
            </w:pPr>
          </w:p>
          <w:p w14:paraId="25E81414" w14:textId="77777777" w:rsidR="00E77DFB" w:rsidRDefault="00E77DFB" w:rsidP="00DD6F4E">
            <w:pPr>
              <w:jc w:val="center"/>
            </w:pPr>
            <w:r>
              <w:t>X</w:t>
            </w:r>
          </w:p>
        </w:tc>
      </w:tr>
      <w:tr w:rsidR="00E77DFB" w14:paraId="25E81425" w14:textId="77777777" w:rsidTr="00E77DFB">
        <w:tc>
          <w:tcPr>
            <w:tcW w:w="558" w:type="dxa"/>
          </w:tcPr>
          <w:p w14:paraId="25E81416" w14:textId="77777777" w:rsidR="00E77DFB" w:rsidRDefault="00E77DFB" w:rsidP="00DD6F4E"/>
        </w:tc>
        <w:tc>
          <w:tcPr>
            <w:tcW w:w="720" w:type="dxa"/>
          </w:tcPr>
          <w:p w14:paraId="25E81417" w14:textId="77777777" w:rsidR="00E77DFB" w:rsidRDefault="00E77DFB" w:rsidP="00DD6F4E"/>
        </w:tc>
        <w:tc>
          <w:tcPr>
            <w:tcW w:w="6951" w:type="dxa"/>
          </w:tcPr>
          <w:p w14:paraId="25E81418" w14:textId="77777777" w:rsidR="00E77DFB" w:rsidRDefault="00E77DFB" w:rsidP="00DD6F4E">
            <w:r>
              <w:t>Documentation (contact over 8 hours)</w:t>
            </w:r>
          </w:p>
          <w:p w14:paraId="25E81419" w14:textId="77777777" w:rsidR="00E77DFB" w:rsidRDefault="00E77DFB" w:rsidP="00031D0F">
            <w:pPr>
              <w:pStyle w:val="ListParagraph"/>
              <w:numPr>
                <w:ilvl w:val="0"/>
                <w:numId w:val="84"/>
              </w:numPr>
            </w:pPr>
            <w:r>
              <w:t>“Minimum contact” AIRES upload including: completed Exam Management Console and documented contact scope, progress, conclusions, and recommendations.</w:t>
            </w:r>
          </w:p>
          <w:p w14:paraId="25E8141A" w14:textId="77777777" w:rsidR="00E77DFB" w:rsidRDefault="00E77DFB" w:rsidP="00031D0F">
            <w:pPr>
              <w:pStyle w:val="ListParagraph"/>
              <w:numPr>
                <w:ilvl w:val="0"/>
                <w:numId w:val="84"/>
              </w:numPr>
            </w:pPr>
            <w:r>
              <w:t>Completed scope module only required if there is a material change in the risk ratings.</w:t>
            </w:r>
          </w:p>
        </w:tc>
        <w:tc>
          <w:tcPr>
            <w:tcW w:w="789" w:type="dxa"/>
          </w:tcPr>
          <w:p w14:paraId="25E8141B" w14:textId="77777777" w:rsidR="00E77DFB" w:rsidRDefault="00E77DFB" w:rsidP="00DD6F4E">
            <w:pPr>
              <w:jc w:val="center"/>
            </w:pPr>
          </w:p>
          <w:p w14:paraId="25E8141C" w14:textId="77777777" w:rsidR="00E77DFB" w:rsidRDefault="00E77DFB" w:rsidP="00DD6F4E">
            <w:pPr>
              <w:jc w:val="center"/>
            </w:pPr>
            <w:r>
              <w:t>X</w:t>
            </w:r>
          </w:p>
          <w:p w14:paraId="25E8141D" w14:textId="77777777" w:rsidR="00E77DFB" w:rsidRDefault="00E77DFB" w:rsidP="00DD6F4E">
            <w:pPr>
              <w:jc w:val="center"/>
            </w:pPr>
          </w:p>
          <w:p w14:paraId="25E8141E" w14:textId="77777777" w:rsidR="00E77DFB" w:rsidRDefault="00E77DFB" w:rsidP="00DD6F4E">
            <w:pPr>
              <w:jc w:val="center"/>
            </w:pPr>
          </w:p>
          <w:p w14:paraId="25E8141F" w14:textId="77777777" w:rsidR="00E77DFB" w:rsidRDefault="00E77DFB" w:rsidP="00DD6F4E">
            <w:pPr>
              <w:jc w:val="center"/>
            </w:pPr>
            <w:r>
              <w:t>X</w:t>
            </w:r>
          </w:p>
        </w:tc>
        <w:tc>
          <w:tcPr>
            <w:tcW w:w="990" w:type="dxa"/>
          </w:tcPr>
          <w:p w14:paraId="25E81420" w14:textId="77777777" w:rsidR="00E77DFB" w:rsidRDefault="00E77DFB" w:rsidP="00DD6F4E">
            <w:pPr>
              <w:jc w:val="center"/>
            </w:pPr>
          </w:p>
          <w:p w14:paraId="25E81421" w14:textId="77777777" w:rsidR="00E77DFB" w:rsidRDefault="00E77DFB" w:rsidP="00DD6F4E">
            <w:pPr>
              <w:jc w:val="center"/>
            </w:pPr>
            <w:r>
              <w:t>X</w:t>
            </w:r>
          </w:p>
          <w:p w14:paraId="25E81422" w14:textId="77777777" w:rsidR="00E77DFB" w:rsidRDefault="00E77DFB" w:rsidP="00DD6F4E">
            <w:pPr>
              <w:jc w:val="center"/>
            </w:pPr>
          </w:p>
          <w:p w14:paraId="25E81423" w14:textId="77777777" w:rsidR="00E77DFB" w:rsidRDefault="00E77DFB" w:rsidP="00DD6F4E">
            <w:pPr>
              <w:jc w:val="center"/>
            </w:pPr>
          </w:p>
          <w:p w14:paraId="25E81424" w14:textId="77777777" w:rsidR="00E77DFB" w:rsidRDefault="00E77DFB" w:rsidP="00DD6F4E">
            <w:pPr>
              <w:jc w:val="center"/>
            </w:pPr>
            <w:r>
              <w:t>X</w:t>
            </w:r>
          </w:p>
        </w:tc>
      </w:tr>
      <w:tr w:rsidR="00E77DFB" w14:paraId="25E81433" w14:textId="77777777" w:rsidTr="00E77DFB">
        <w:tc>
          <w:tcPr>
            <w:tcW w:w="558" w:type="dxa"/>
          </w:tcPr>
          <w:p w14:paraId="25E81426" w14:textId="77777777" w:rsidR="00E77DFB" w:rsidRDefault="00E77DFB" w:rsidP="00DD6F4E"/>
        </w:tc>
        <w:tc>
          <w:tcPr>
            <w:tcW w:w="720" w:type="dxa"/>
          </w:tcPr>
          <w:p w14:paraId="25E81427" w14:textId="77777777" w:rsidR="00E77DFB" w:rsidRDefault="00E77DFB" w:rsidP="00DD6F4E"/>
        </w:tc>
        <w:tc>
          <w:tcPr>
            <w:tcW w:w="6951" w:type="dxa"/>
          </w:tcPr>
          <w:p w14:paraId="25E81428" w14:textId="77777777" w:rsidR="00E77DFB" w:rsidRDefault="00E77DFB" w:rsidP="00DD6F4E">
            <w:r>
              <w:t>Documentation (contact 8 hours or less)</w:t>
            </w:r>
          </w:p>
          <w:p w14:paraId="25E81429" w14:textId="77777777" w:rsidR="00E77DFB" w:rsidRDefault="00E77DFB" w:rsidP="00031D0F">
            <w:pPr>
              <w:pStyle w:val="ListParagraph"/>
              <w:numPr>
                <w:ilvl w:val="0"/>
                <w:numId w:val="84"/>
              </w:numPr>
            </w:pPr>
            <w:r>
              <w:t>Time aggregated and uploaded on a quarterly basis.  If total quarterly time is less than 8 hours, an AIRES upload is not required</w:t>
            </w:r>
          </w:p>
          <w:p w14:paraId="25E8142A" w14:textId="77777777" w:rsidR="00E77DFB" w:rsidRDefault="00E77DFB" w:rsidP="00031D0F">
            <w:pPr>
              <w:pStyle w:val="ListParagraph"/>
              <w:numPr>
                <w:ilvl w:val="0"/>
                <w:numId w:val="84"/>
              </w:numPr>
            </w:pPr>
            <w:r>
              <w:t>Exception:  AIRES upload required for all BSA-related resolution contacts</w:t>
            </w:r>
          </w:p>
        </w:tc>
        <w:tc>
          <w:tcPr>
            <w:tcW w:w="789" w:type="dxa"/>
          </w:tcPr>
          <w:p w14:paraId="25E8142B" w14:textId="77777777" w:rsidR="00E77DFB" w:rsidRDefault="00E77DFB" w:rsidP="00DD6F4E">
            <w:pPr>
              <w:jc w:val="center"/>
            </w:pPr>
          </w:p>
          <w:p w14:paraId="25E8142C" w14:textId="77777777" w:rsidR="00E77DFB" w:rsidRDefault="00E77DFB" w:rsidP="00DD6F4E">
            <w:pPr>
              <w:jc w:val="center"/>
            </w:pPr>
            <w:r>
              <w:t>X</w:t>
            </w:r>
          </w:p>
          <w:p w14:paraId="25E8142D" w14:textId="77777777" w:rsidR="00E77DFB" w:rsidRDefault="00E77DFB" w:rsidP="00DD6F4E">
            <w:pPr>
              <w:jc w:val="center"/>
            </w:pPr>
          </w:p>
          <w:p w14:paraId="25E8142E" w14:textId="77777777" w:rsidR="00E77DFB" w:rsidRDefault="00E77DFB" w:rsidP="00DD6F4E">
            <w:pPr>
              <w:jc w:val="center"/>
            </w:pPr>
            <w:r>
              <w:t>X</w:t>
            </w:r>
          </w:p>
        </w:tc>
        <w:tc>
          <w:tcPr>
            <w:tcW w:w="990" w:type="dxa"/>
          </w:tcPr>
          <w:p w14:paraId="25E8142F" w14:textId="77777777" w:rsidR="00E77DFB" w:rsidRDefault="00E77DFB" w:rsidP="00DD6F4E">
            <w:pPr>
              <w:jc w:val="center"/>
            </w:pPr>
          </w:p>
          <w:p w14:paraId="25E81430" w14:textId="77777777" w:rsidR="00E77DFB" w:rsidRDefault="00E77DFB" w:rsidP="00DD6F4E">
            <w:pPr>
              <w:jc w:val="center"/>
            </w:pPr>
            <w:r>
              <w:t>X</w:t>
            </w:r>
          </w:p>
          <w:p w14:paraId="25E81431" w14:textId="77777777" w:rsidR="00E77DFB" w:rsidRDefault="00E77DFB" w:rsidP="00DD6F4E">
            <w:pPr>
              <w:jc w:val="center"/>
            </w:pPr>
          </w:p>
          <w:p w14:paraId="25E81432" w14:textId="77777777" w:rsidR="00E77DFB" w:rsidRDefault="00E77DFB" w:rsidP="00DD6F4E">
            <w:pPr>
              <w:jc w:val="center"/>
            </w:pPr>
            <w:r>
              <w:t>X</w:t>
            </w:r>
          </w:p>
        </w:tc>
      </w:tr>
      <w:tr w:rsidR="00E77DFB" w14:paraId="25E81439" w14:textId="77777777" w:rsidTr="00E77DFB">
        <w:tc>
          <w:tcPr>
            <w:tcW w:w="558" w:type="dxa"/>
          </w:tcPr>
          <w:p w14:paraId="25E81434" w14:textId="77777777" w:rsidR="00E77DFB" w:rsidRDefault="00E77DFB" w:rsidP="00DD6F4E"/>
        </w:tc>
        <w:tc>
          <w:tcPr>
            <w:tcW w:w="720" w:type="dxa"/>
          </w:tcPr>
          <w:p w14:paraId="25E81435" w14:textId="77777777" w:rsidR="00E77DFB" w:rsidRDefault="00E77DFB" w:rsidP="00DD6F4E"/>
        </w:tc>
        <w:tc>
          <w:tcPr>
            <w:tcW w:w="6951" w:type="dxa"/>
          </w:tcPr>
          <w:p w14:paraId="25E81436" w14:textId="77777777" w:rsidR="00E77DFB" w:rsidRDefault="00E77DFB" w:rsidP="00DD6F4E">
            <w:r>
              <w:t>If the NCUA CAMEL code is 3 or worse and lower than the SSA CAMEL rating, examiner will complete an onsite contact in the FISCU.</w:t>
            </w:r>
          </w:p>
        </w:tc>
        <w:tc>
          <w:tcPr>
            <w:tcW w:w="789" w:type="dxa"/>
          </w:tcPr>
          <w:p w14:paraId="25E81437" w14:textId="77777777" w:rsidR="00E77DFB" w:rsidRDefault="00E77DFB" w:rsidP="00DD6F4E">
            <w:pPr>
              <w:jc w:val="center"/>
            </w:pPr>
          </w:p>
        </w:tc>
        <w:tc>
          <w:tcPr>
            <w:tcW w:w="990" w:type="dxa"/>
          </w:tcPr>
          <w:p w14:paraId="25E81438" w14:textId="77777777" w:rsidR="00E77DFB" w:rsidRDefault="00E77DFB" w:rsidP="00DD6F4E">
            <w:pPr>
              <w:jc w:val="center"/>
            </w:pPr>
            <w:r>
              <w:t>X</w:t>
            </w:r>
          </w:p>
        </w:tc>
      </w:tr>
      <w:tr w:rsidR="00E77DFB" w14:paraId="25E8143F" w14:textId="77777777" w:rsidTr="00E77DFB">
        <w:tc>
          <w:tcPr>
            <w:tcW w:w="558" w:type="dxa"/>
          </w:tcPr>
          <w:p w14:paraId="25E8143A" w14:textId="77777777" w:rsidR="00E77DFB" w:rsidRDefault="00E77DFB" w:rsidP="00DD6F4E"/>
        </w:tc>
        <w:tc>
          <w:tcPr>
            <w:tcW w:w="720" w:type="dxa"/>
          </w:tcPr>
          <w:p w14:paraId="25E8143B" w14:textId="77777777" w:rsidR="00E77DFB" w:rsidRDefault="00E77DFB" w:rsidP="00DD6F4E"/>
        </w:tc>
        <w:tc>
          <w:tcPr>
            <w:tcW w:w="6951" w:type="dxa"/>
          </w:tcPr>
          <w:p w14:paraId="25E8143C" w14:textId="77777777" w:rsidR="00E77DFB" w:rsidRDefault="00E77DFB" w:rsidP="00DD6F4E"/>
        </w:tc>
        <w:tc>
          <w:tcPr>
            <w:tcW w:w="789" w:type="dxa"/>
          </w:tcPr>
          <w:p w14:paraId="25E8143D" w14:textId="77777777" w:rsidR="00E77DFB" w:rsidRDefault="00E77DFB" w:rsidP="00DD6F4E">
            <w:pPr>
              <w:jc w:val="center"/>
            </w:pPr>
          </w:p>
        </w:tc>
        <w:tc>
          <w:tcPr>
            <w:tcW w:w="990" w:type="dxa"/>
          </w:tcPr>
          <w:p w14:paraId="25E8143E" w14:textId="77777777" w:rsidR="00E77DFB" w:rsidRDefault="00E77DFB" w:rsidP="00DD6F4E">
            <w:pPr>
              <w:jc w:val="center"/>
            </w:pPr>
          </w:p>
        </w:tc>
      </w:tr>
      <w:tr w:rsidR="00E77DFB" w14:paraId="25E81444" w14:textId="77777777" w:rsidTr="00E77DFB">
        <w:tc>
          <w:tcPr>
            <w:tcW w:w="558" w:type="dxa"/>
          </w:tcPr>
          <w:p w14:paraId="25E81440" w14:textId="77777777" w:rsidR="00E77DFB" w:rsidRDefault="00E77DFB" w:rsidP="00DD6F4E"/>
        </w:tc>
        <w:tc>
          <w:tcPr>
            <w:tcW w:w="7671" w:type="dxa"/>
            <w:gridSpan w:val="2"/>
          </w:tcPr>
          <w:p w14:paraId="25E81441" w14:textId="77777777" w:rsidR="00E77DFB" w:rsidRDefault="00E77DFB" w:rsidP="00DD6F4E">
            <w:r>
              <w:rPr>
                <w:i/>
                <w:u w:val="single"/>
              </w:rPr>
              <w:t>Processing of 5300 Call Reports and Quarterly Trending</w:t>
            </w:r>
            <w:r>
              <w:t xml:space="preserve">– quarterly offsite supervision reviewing the 5300s, risk reports, FPRs, and other offsite monitoring tools </w:t>
            </w:r>
          </w:p>
        </w:tc>
        <w:tc>
          <w:tcPr>
            <w:tcW w:w="789" w:type="dxa"/>
          </w:tcPr>
          <w:p w14:paraId="25E81442" w14:textId="77777777" w:rsidR="00E77DFB" w:rsidRDefault="00E77DFB" w:rsidP="00DD6F4E">
            <w:pPr>
              <w:jc w:val="center"/>
            </w:pPr>
            <w:r>
              <w:t>X</w:t>
            </w:r>
          </w:p>
        </w:tc>
        <w:tc>
          <w:tcPr>
            <w:tcW w:w="990" w:type="dxa"/>
          </w:tcPr>
          <w:p w14:paraId="25E81443" w14:textId="77777777" w:rsidR="00E77DFB" w:rsidRDefault="00E77DFB" w:rsidP="00DD6F4E">
            <w:pPr>
              <w:jc w:val="center"/>
            </w:pPr>
            <w:r>
              <w:t>X</w:t>
            </w:r>
          </w:p>
        </w:tc>
      </w:tr>
      <w:tr w:rsidR="00E77DFB" w14:paraId="25E8144F" w14:textId="77777777" w:rsidTr="00E77DFB">
        <w:tc>
          <w:tcPr>
            <w:tcW w:w="558" w:type="dxa"/>
          </w:tcPr>
          <w:p w14:paraId="25E81445" w14:textId="77777777" w:rsidR="00E77DFB" w:rsidRDefault="00E77DFB" w:rsidP="00DD6F4E"/>
        </w:tc>
        <w:tc>
          <w:tcPr>
            <w:tcW w:w="720" w:type="dxa"/>
          </w:tcPr>
          <w:p w14:paraId="25E81446" w14:textId="77777777" w:rsidR="00E77DFB" w:rsidRDefault="00E77DFB" w:rsidP="00DD6F4E"/>
        </w:tc>
        <w:tc>
          <w:tcPr>
            <w:tcW w:w="6951" w:type="dxa"/>
          </w:tcPr>
          <w:p w14:paraId="25E81447" w14:textId="77777777" w:rsidR="00E77DFB" w:rsidRDefault="00E77DFB" w:rsidP="00DD6F4E">
            <w:r>
              <w:t>Time charged</w:t>
            </w:r>
          </w:p>
          <w:p w14:paraId="25E81448" w14:textId="77777777" w:rsidR="00E77DFB" w:rsidRDefault="00E77DFB" w:rsidP="00031D0F">
            <w:pPr>
              <w:pStyle w:val="ListParagraph"/>
              <w:numPr>
                <w:ilvl w:val="0"/>
                <w:numId w:val="84"/>
              </w:numPr>
            </w:pPr>
            <w:r>
              <w:t>Work Classification Code 20</w:t>
            </w:r>
          </w:p>
          <w:p w14:paraId="25E81449" w14:textId="77777777" w:rsidR="00E77DFB" w:rsidRDefault="00E77DFB" w:rsidP="00031D0F">
            <w:pPr>
              <w:pStyle w:val="ListParagraph"/>
              <w:numPr>
                <w:ilvl w:val="0"/>
                <w:numId w:val="84"/>
              </w:numPr>
            </w:pPr>
            <w:r>
              <w:t>Work Classification Code 21</w:t>
            </w:r>
          </w:p>
        </w:tc>
        <w:tc>
          <w:tcPr>
            <w:tcW w:w="789" w:type="dxa"/>
          </w:tcPr>
          <w:p w14:paraId="25E8144A" w14:textId="77777777" w:rsidR="00E77DFB" w:rsidRDefault="00E77DFB" w:rsidP="00DD6F4E">
            <w:pPr>
              <w:jc w:val="center"/>
            </w:pPr>
          </w:p>
          <w:p w14:paraId="25E8144B" w14:textId="77777777" w:rsidR="00E77DFB" w:rsidRDefault="00E77DFB" w:rsidP="00DD6F4E">
            <w:pPr>
              <w:jc w:val="center"/>
            </w:pPr>
            <w:r>
              <w:t>X</w:t>
            </w:r>
          </w:p>
        </w:tc>
        <w:tc>
          <w:tcPr>
            <w:tcW w:w="990" w:type="dxa"/>
          </w:tcPr>
          <w:p w14:paraId="25E8144C" w14:textId="77777777" w:rsidR="00E77DFB" w:rsidRDefault="00E77DFB" w:rsidP="00DD6F4E">
            <w:pPr>
              <w:jc w:val="center"/>
            </w:pPr>
          </w:p>
          <w:p w14:paraId="25E8144D" w14:textId="77777777" w:rsidR="00E77DFB" w:rsidRDefault="00E77DFB" w:rsidP="00DD6F4E">
            <w:pPr>
              <w:jc w:val="center"/>
            </w:pPr>
          </w:p>
          <w:p w14:paraId="25E8144E" w14:textId="77777777" w:rsidR="00E77DFB" w:rsidRDefault="00E77DFB" w:rsidP="00DD6F4E">
            <w:pPr>
              <w:jc w:val="center"/>
            </w:pPr>
            <w:r>
              <w:t>X</w:t>
            </w:r>
          </w:p>
        </w:tc>
      </w:tr>
      <w:tr w:rsidR="00E77DFB" w14:paraId="25E81455" w14:textId="77777777" w:rsidTr="00E77DFB">
        <w:tc>
          <w:tcPr>
            <w:tcW w:w="558" w:type="dxa"/>
          </w:tcPr>
          <w:p w14:paraId="25E81450" w14:textId="77777777" w:rsidR="00E77DFB" w:rsidRDefault="00E77DFB" w:rsidP="00DD6F4E"/>
        </w:tc>
        <w:tc>
          <w:tcPr>
            <w:tcW w:w="720" w:type="dxa"/>
          </w:tcPr>
          <w:p w14:paraId="25E81451" w14:textId="77777777" w:rsidR="00E77DFB" w:rsidRDefault="00E77DFB" w:rsidP="00DD6F4E"/>
        </w:tc>
        <w:tc>
          <w:tcPr>
            <w:tcW w:w="6951" w:type="dxa"/>
          </w:tcPr>
          <w:p w14:paraId="25E81452" w14:textId="77777777" w:rsidR="00E77DFB" w:rsidRDefault="00E77DFB" w:rsidP="00DD6F4E"/>
        </w:tc>
        <w:tc>
          <w:tcPr>
            <w:tcW w:w="789" w:type="dxa"/>
          </w:tcPr>
          <w:p w14:paraId="25E81453" w14:textId="77777777" w:rsidR="00E77DFB" w:rsidRDefault="00E77DFB" w:rsidP="00DD6F4E">
            <w:pPr>
              <w:jc w:val="center"/>
            </w:pPr>
          </w:p>
        </w:tc>
        <w:tc>
          <w:tcPr>
            <w:tcW w:w="990" w:type="dxa"/>
          </w:tcPr>
          <w:p w14:paraId="25E81454" w14:textId="77777777" w:rsidR="00E77DFB" w:rsidRDefault="00E77DFB" w:rsidP="00DD6F4E">
            <w:pPr>
              <w:jc w:val="center"/>
            </w:pPr>
          </w:p>
        </w:tc>
      </w:tr>
      <w:tr w:rsidR="00E77DFB" w14:paraId="25E8145A" w14:textId="77777777" w:rsidTr="00E77DFB">
        <w:tc>
          <w:tcPr>
            <w:tcW w:w="558" w:type="dxa"/>
          </w:tcPr>
          <w:p w14:paraId="25E81456" w14:textId="77777777" w:rsidR="00E77DFB" w:rsidRDefault="00E77DFB" w:rsidP="00DD6F4E"/>
        </w:tc>
        <w:tc>
          <w:tcPr>
            <w:tcW w:w="7671" w:type="dxa"/>
            <w:gridSpan w:val="2"/>
          </w:tcPr>
          <w:p w14:paraId="25E81457" w14:textId="77777777" w:rsidR="00E77DFB" w:rsidRDefault="00E77DFB" w:rsidP="00DD6F4E">
            <w:r>
              <w:rPr>
                <w:i/>
                <w:u w:val="single"/>
              </w:rPr>
              <w:t>Review of SSA Examinations</w:t>
            </w:r>
            <w:r>
              <w:t xml:space="preserve"> – Required review of uploaded SSA examination reports regardless of whether the examiner participated on the exam or not. </w:t>
            </w:r>
          </w:p>
        </w:tc>
        <w:tc>
          <w:tcPr>
            <w:tcW w:w="789" w:type="dxa"/>
          </w:tcPr>
          <w:p w14:paraId="25E81458" w14:textId="77777777" w:rsidR="00E77DFB" w:rsidRDefault="00E77DFB" w:rsidP="00DD6F4E">
            <w:pPr>
              <w:jc w:val="center"/>
            </w:pPr>
          </w:p>
        </w:tc>
        <w:tc>
          <w:tcPr>
            <w:tcW w:w="990" w:type="dxa"/>
          </w:tcPr>
          <w:p w14:paraId="25E81459" w14:textId="77777777" w:rsidR="00E77DFB" w:rsidRDefault="00E77DFB" w:rsidP="00DD6F4E">
            <w:pPr>
              <w:jc w:val="center"/>
            </w:pPr>
            <w:r>
              <w:t>X</w:t>
            </w:r>
          </w:p>
        </w:tc>
      </w:tr>
      <w:tr w:rsidR="00E77DFB" w14:paraId="25E81460" w14:textId="77777777" w:rsidTr="00E77DFB">
        <w:tc>
          <w:tcPr>
            <w:tcW w:w="558" w:type="dxa"/>
          </w:tcPr>
          <w:p w14:paraId="25E8145B" w14:textId="77777777" w:rsidR="00E77DFB" w:rsidRDefault="00E77DFB" w:rsidP="00DD6F4E"/>
        </w:tc>
        <w:tc>
          <w:tcPr>
            <w:tcW w:w="720" w:type="dxa"/>
          </w:tcPr>
          <w:p w14:paraId="25E8145C" w14:textId="77777777" w:rsidR="00E77DFB" w:rsidRDefault="00E77DFB" w:rsidP="00DD6F4E"/>
        </w:tc>
        <w:tc>
          <w:tcPr>
            <w:tcW w:w="6951" w:type="dxa"/>
          </w:tcPr>
          <w:p w14:paraId="25E8145D" w14:textId="77777777" w:rsidR="00E77DFB" w:rsidRDefault="00E77DFB" w:rsidP="00DD6F4E">
            <w:r>
              <w:t>Time charged:  Work Classification Code 26</w:t>
            </w:r>
          </w:p>
        </w:tc>
        <w:tc>
          <w:tcPr>
            <w:tcW w:w="789" w:type="dxa"/>
          </w:tcPr>
          <w:p w14:paraId="25E8145E" w14:textId="77777777" w:rsidR="00E77DFB" w:rsidRDefault="00E77DFB" w:rsidP="00DD6F4E">
            <w:pPr>
              <w:jc w:val="center"/>
            </w:pPr>
          </w:p>
        </w:tc>
        <w:tc>
          <w:tcPr>
            <w:tcW w:w="990" w:type="dxa"/>
          </w:tcPr>
          <w:p w14:paraId="25E8145F" w14:textId="77777777" w:rsidR="00E77DFB" w:rsidRDefault="00E77DFB" w:rsidP="00DD6F4E">
            <w:pPr>
              <w:jc w:val="center"/>
            </w:pPr>
            <w:r>
              <w:t>X</w:t>
            </w:r>
          </w:p>
        </w:tc>
      </w:tr>
      <w:tr w:rsidR="00E77DFB" w14:paraId="25E81470" w14:textId="77777777" w:rsidTr="00E77DFB">
        <w:tc>
          <w:tcPr>
            <w:tcW w:w="558" w:type="dxa"/>
          </w:tcPr>
          <w:p w14:paraId="25E81461" w14:textId="77777777" w:rsidR="00E77DFB" w:rsidRDefault="00E77DFB" w:rsidP="00DD6F4E"/>
        </w:tc>
        <w:tc>
          <w:tcPr>
            <w:tcW w:w="720" w:type="dxa"/>
          </w:tcPr>
          <w:p w14:paraId="25E81462" w14:textId="77777777" w:rsidR="00E77DFB" w:rsidRDefault="00E77DFB" w:rsidP="00DD6F4E"/>
        </w:tc>
        <w:tc>
          <w:tcPr>
            <w:tcW w:w="6951" w:type="dxa"/>
          </w:tcPr>
          <w:p w14:paraId="25E81463" w14:textId="77777777" w:rsidR="00E77DFB" w:rsidRDefault="00E77DFB" w:rsidP="00DD6F4E">
            <w:r>
              <w:t>Timeframes</w:t>
            </w:r>
          </w:p>
          <w:p w14:paraId="25E81464" w14:textId="77777777" w:rsidR="00E77DFB" w:rsidRDefault="00E77DFB" w:rsidP="00031D0F">
            <w:pPr>
              <w:pStyle w:val="ListParagraph"/>
              <w:numPr>
                <w:ilvl w:val="0"/>
                <w:numId w:val="84"/>
              </w:numPr>
            </w:pPr>
            <w:r>
              <w:lastRenderedPageBreak/>
              <w:t>Must be completed within 30 days of receipt of the state examination report or email notification of the examination report upload</w:t>
            </w:r>
          </w:p>
          <w:p w14:paraId="25E81465" w14:textId="77777777" w:rsidR="00E77DFB" w:rsidRDefault="00E77DFB" w:rsidP="00031D0F">
            <w:pPr>
              <w:pStyle w:val="ListParagraph"/>
              <w:numPr>
                <w:ilvl w:val="0"/>
                <w:numId w:val="84"/>
              </w:numPr>
            </w:pPr>
            <w:r>
              <w:t>Supervisors may approve an extension up to 45 days</w:t>
            </w:r>
          </w:p>
        </w:tc>
        <w:tc>
          <w:tcPr>
            <w:tcW w:w="789" w:type="dxa"/>
          </w:tcPr>
          <w:p w14:paraId="25E81466" w14:textId="77777777" w:rsidR="00E77DFB" w:rsidRDefault="00E77DFB" w:rsidP="00DD6F4E">
            <w:pPr>
              <w:jc w:val="center"/>
            </w:pPr>
          </w:p>
          <w:p w14:paraId="25E81467" w14:textId="77777777" w:rsidR="00E77DFB" w:rsidRDefault="00E77DFB" w:rsidP="00DD6F4E">
            <w:pPr>
              <w:jc w:val="center"/>
            </w:pPr>
            <w:r>
              <w:lastRenderedPageBreak/>
              <w:t>X</w:t>
            </w:r>
          </w:p>
          <w:p w14:paraId="25E81468" w14:textId="77777777" w:rsidR="00E77DFB" w:rsidRDefault="00E77DFB" w:rsidP="00DD6F4E">
            <w:pPr>
              <w:jc w:val="center"/>
            </w:pPr>
          </w:p>
          <w:p w14:paraId="25E81469" w14:textId="77777777" w:rsidR="00E77DFB" w:rsidRDefault="00E77DFB" w:rsidP="00DD6F4E">
            <w:pPr>
              <w:jc w:val="center"/>
            </w:pPr>
          </w:p>
          <w:p w14:paraId="25E8146A" w14:textId="77777777" w:rsidR="00E77DFB" w:rsidRDefault="00E77DFB" w:rsidP="00DD6F4E">
            <w:pPr>
              <w:jc w:val="center"/>
            </w:pPr>
            <w:r>
              <w:t>X</w:t>
            </w:r>
          </w:p>
        </w:tc>
        <w:tc>
          <w:tcPr>
            <w:tcW w:w="990" w:type="dxa"/>
          </w:tcPr>
          <w:p w14:paraId="25E8146B" w14:textId="77777777" w:rsidR="00E77DFB" w:rsidRDefault="00E77DFB" w:rsidP="00DD6F4E">
            <w:pPr>
              <w:jc w:val="center"/>
            </w:pPr>
          </w:p>
          <w:p w14:paraId="25E8146C" w14:textId="77777777" w:rsidR="00E77DFB" w:rsidRDefault="00E77DFB" w:rsidP="00DD6F4E">
            <w:pPr>
              <w:jc w:val="center"/>
            </w:pPr>
            <w:r>
              <w:lastRenderedPageBreak/>
              <w:t>X</w:t>
            </w:r>
          </w:p>
          <w:p w14:paraId="25E8146D" w14:textId="77777777" w:rsidR="00E77DFB" w:rsidRDefault="00E77DFB" w:rsidP="00DD6F4E">
            <w:pPr>
              <w:jc w:val="center"/>
            </w:pPr>
          </w:p>
          <w:p w14:paraId="25E8146E" w14:textId="77777777" w:rsidR="00E77DFB" w:rsidRDefault="00E77DFB" w:rsidP="00DD6F4E">
            <w:pPr>
              <w:jc w:val="center"/>
            </w:pPr>
          </w:p>
          <w:p w14:paraId="25E8146F" w14:textId="77777777" w:rsidR="00E77DFB" w:rsidRDefault="00E77DFB" w:rsidP="00DD6F4E">
            <w:pPr>
              <w:jc w:val="center"/>
            </w:pPr>
            <w:r>
              <w:t>X</w:t>
            </w:r>
          </w:p>
        </w:tc>
      </w:tr>
      <w:tr w:rsidR="00E77DFB" w14:paraId="25E81489" w14:textId="77777777" w:rsidTr="00E77DFB">
        <w:tc>
          <w:tcPr>
            <w:tcW w:w="558" w:type="dxa"/>
          </w:tcPr>
          <w:p w14:paraId="25E81471" w14:textId="77777777" w:rsidR="00E77DFB" w:rsidRDefault="00E77DFB" w:rsidP="00DD6F4E"/>
        </w:tc>
        <w:tc>
          <w:tcPr>
            <w:tcW w:w="720" w:type="dxa"/>
          </w:tcPr>
          <w:p w14:paraId="25E81472" w14:textId="77777777" w:rsidR="00E77DFB" w:rsidRDefault="00E77DFB" w:rsidP="00DD6F4E"/>
        </w:tc>
        <w:tc>
          <w:tcPr>
            <w:tcW w:w="6951" w:type="dxa"/>
          </w:tcPr>
          <w:p w14:paraId="25E81473" w14:textId="77777777" w:rsidR="00E77DFB" w:rsidRDefault="00E77DFB" w:rsidP="00DD6F4E">
            <w:pPr>
              <w:rPr>
                <w:i/>
                <w:u w:val="single"/>
              </w:rPr>
            </w:pPr>
            <w:r>
              <w:rPr>
                <w:i/>
                <w:u w:val="single"/>
              </w:rPr>
              <w:t>Procedures</w:t>
            </w:r>
          </w:p>
          <w:p w14:paraId="25E81474" w14:textId="77777777" w:rsidR="00E77DFB" w:rsidRDefault="00E77DFB" w:rsidP="00031D0F">
            <w:pPr>
              <w:pStyle w:val="ListParagraph"/>
              <w:numPr>
                <w:ilvl w:val="0"/>
                <w:numId w:val="84"/>
              </w:numPr>
            </w:pPr>
            <w:r>
              <w:t>Review will be completed within AIRES using the Exam Management Console and the scope module</w:t>
            </w:r>
          </w:p>
          <w:p w14:paraId="25E81475" w14:textId="77777777" w:rsidR="00E77DFB" w:rsidRDefault="00E77DFB" w:rsidP="00031D0F">
            <w:pPr>
              <w:pStyle w:val="ListParagraph"/>
              <w:numPr>
                <w:ilvl w:val="0"/>
                <w:numId w:val="84"/>
              </w:numPr>
            </w:pPr>
            <w:r>
              <w:t>Examiners will add any problem codes needed beyond those inputted by the SSA</w:t>
            </w:r>
          </w:p>
          <w:p w14:paraId="25E81476" w14:textId="77777777" w:rsidR="00E77DFB" w:rsidRDefault="00E77DFB" w:rsidP="00031D0F">
            <w:pPr>
              <w:pStyle w:val="ListParagraph"/>
              <w:numPr>
                <w:ilvl w:val="0"/>
                <w:numId w:val="84"/>
              </w:numPr>
            </w:pPr>
            <w:r>
              <w:t>Supervisors will request additional information from the SSA if the report is lacking adequate information to determine the risk.</w:t>
            </w:r>
          </w:p>
          <w:p w14:paraId="25E81477" w14:textId="77777777" w:rsidR="00E77DFB" w:rsidRPr="005F156A" w:rsidRDefault="00E77DFB" w:rsidP="00031D0F">
            <w:pPr>
              <w:pStyle w:val="ListParagraph"/>
              <w:numPr>
                <w:ilvl w:val="0"/>
                <w:numId w:val="84"/>
              </w:numPr>
            </w:pPr>
            <w:r>
              <w:t>If the NCUA CAMEL code is 3 or worse and lower than the SSA CAMEL rating, examiner will complete an onsite contact.</w:t>
            </w:r>
          </w:p>
        </w:tc>
        <w:tc>
          <w:tcPr>
            <w:tcW w:w="789" w:type="dxa"/>
          </w:tcPr>
          <w:p w14:paraId="25E81478" w14:textId="77777777" w:rsidR="00E77DFB" w:rsidRDefault="00E77DFB" w:rsidP="00DD6F4E">
            <w:pPr>
              <w:jc w:val="center"/>
            </w:pPr>
          </w:p>
          <w:p w14:paraId="25E81479" w14:textId="77777777" w:rsidR="00E77DFB" w:rsidRDefault="00E77DFB" w:rsidP="00DD6F4E">
            <w:pPr>
              <w:jc w:val="center"/>
            </w:pPr>
            <w:r>
              <w:t>X</w:t>
            </w:r>
          </w:p>
          <w:p w14:paraId="25E8147A" w14:textId="77777777" w:rsidR="00E77DFB" w:rsidRDefault="00E77DFB" w:rsidP="00DD6F4E">
            <w:pPr>
              <w:jc w:val="center"/>
            </w:pPr>
          </w:p>
          <w:p w14:paraId="25E8147B" w14:textId="77777777" w:rsidR="00E77DFB" w:rsidRDefault="00E77DFB" w:rsidP="00DD6F4E">
            <w:pPr>
              <w:jc w:val="center"/>
            </w:pPr>
            <w:r>
              <w:t>X</w:t>
            </w:r>
          </w:p>
          <w:p w14:paraId="25E8147C" w14:textId="77777777" w:rsidR="00E77DFB" w:rsidRDefault="00E77DFB" w:rsidP="00DD6F4E">
            <w:pPr>
              <w:jc w:val="center"/>
            </w:pPr>
          </w:p>
          <w:p w14:paraId="25E8147D" w14:textId="77777777" w:rsidR="00E77DFB" w:rsidRDefault="00E77DFB" w:rsidP="00DD6F4E">
            <w:pPr>
              <w:jc w:val="center"/>
            </w:pPr>
            <w:r>
              <w:t>X</w:t>
            </w:r>
          </w:p>
          <w:p w14:paraId="25E8147E" w14:textId="77777777" w:rsidR="00E77DFB" w:rsidRDefault="00E77DFB" w:rsidP="00DD6F4E">
            <w:pPr>
              <w:jc w:val="center"/>
            </w:pPr>
          </w:p>
          <w:p w14:paraId="25E8147F" w14:textId="77777777" w:rsidR="00E77DFB" w:rsidRDefault="00E77DFB" w:rsidP="00DD6F4E">
            <w:pPr>
              <w:jc w:val="center"/>
            </w:pPr>
            <w:r>
              <w:t>X</w:t>
            </w:r>
          </w:p>
          <w:p w14:paraId="25E81480" w14:textId="77777777" w:rsidR="00E77DFB" w:rsidRDefault="00E77DFB" w:rsidP="00DD6F4E">
            <w:pPr>
              <w:jc w:val="center"/>
            </w:pPr>
          </w:p>
        </w:tc>
        <w:tc>
          <w:tcPr>
            <w:tcW w:w="990" w:type="dxa"/>
          </w:tcPr>
          <w:p w14:paraId="25E81481" w14:textId="77777777" w:rsidR="00E77DFB" w:rsidRDefault="00E77DFB" w:rsidP="00DD6F4E">
            <w:pPr>
              <w:jc w:val="center"/>
            </w:pPr>
          </w:p>
          <w:p w14:paraId="25E81482" w14:textId="77777777" w:rsidR="00E77DFB" w:rsidRDefault="00E77DFB" w:rsidP="00DD6F4E">
            <w:pPr>
              <w:jc w:val="center"/>
            </w:pPr>
            <w:r>
              <w:t>X</w:t>
            </w:r>
          </w:p>
          <w:p w14:paraId="25E81483" w14:textId="77777777" w:rsidR="00E77DFB" w:rsidRDefault="00E77DFB" w:rsidP="00DD6F4E">
            <w:pPr>
              <w:jc w:val="center"/>
            </w:pPr>
          </w:p>
          <w:p w14:paraId="25E81484" w14:textId="77777777" w:rsidR="00E77DFB" w:rsidRDefault="00E77DFB" w:rsidP="00DD6F4E">
            <w:pPr>
              <w:jc w:val="center"/>
            </w:pPr>
            <w:r>
              <w:t>X</w:t>
            </w:r>
          </w:p>
          <w:p w14:paraId="25E81485" w14:textId="77777777" w:rsidR="00E77DFB" w:rsidRDefault="00E77DFB" w:rsidP="00DD6F4E">
            <w:pPr>
              <w:jc w:val="center"/>
            </w:pPr>
          </w:p>
          <w:p w14:paraId="25E81486" w14:textId="77777777" w:rsidR="00E77DFB" w:rsidRDefault="00E77DFB" w:rsidP="00DD6F4E">
            <w:pPr>
              <w:jc w:val="center"/>
            </w:pPr>
            <w:r>
              <w:t>X</w:t>
            </w:r>
          </w:p>
          <w:p w14:paraId="25E81487" w14:textId="77777777" w:rsidR="00E77DFB" w:rsidRDefault="00E77DFB" w:rsidP="00DD6F4E">
            <w:pPr>
              <w:jc w:val="center"/>
            </w:pPr>
          </w:p>
          <w:p w14:paraId="25E81488" w14:textId="77777777" w:rsidR="00E77DFB" w:rsidRDefault="00E77DFB" w:rsidP="00DD6F4E">
            <w:pPr>
              <w:jc w:val="center"/>
            </w:pPr>
            <w:r>
              <w:t>X</w:t>
            </w:r>
          </w:p>
        </w:tc>
      </w:tr>
      <w:tr w:rsidR="00E77DFB" w14:paraId="25E8148F" w14:textId="77777777" w:rsidTr="00E77DFB">
        <w:tc>
          <w:tcPr>
            <w:tcW w:w="558" w:type="dxa"/>
          </w:tcPr>
          <w:p w14:paraId="25E8148A" w14:textId="77777777" w:rsidR="00E77DFB" w:rsidRDefault="00E77DFB" w:rsidP="00DD6F4E"/>
        </w:tc>
        <w:tc>
          <w:tcPr>
            <w:tcW w:w="720" w:type="dxa"/>
          </w:tcPr>
          <w:p w14:paraId="25E8148B" w14:textId="77777777" w:rsidR="00E77DFB" w:rsidRDefault="00E77DFB" w:rsidP="00DD6F4E"/>
        </w:tc>
        <w:tc>
          <w:tcPr>
            <w:tcW w:w="6951" w:type="dxa"/>
          </w:tcPr>
          <w:p w14:paraId="25E8148C" w14:textId="77777777" w:rsidR="00E77DFB" w:rsidRDefault="00E77DFB" w:rsidP="00DD6F4E"/>
        </w:tc>
        <w:tc>
          <w:tcPr>
            <w:tcW w:w="789" w:type="dxa"/>
          </w:tcPr>
          <w:p w14:paraId="25E8148D" w14:textId="77777777" w:rsidR="00E77DFB" w:rsidRDefault="00E77DFB" w:rsidP="00DD6F4E">
            <w:pPr>
              <w:jc w:val="center"/>
            </w:pPr>
          </w:p>
        </w:tc>
        <w:tc>
          <w:tcPr>
            <w:tcW w:w="990" w:type="dxa"/>
          </w:tcPr>
          <w:p w14:paraId="25E8148E" w14:textId="77777777" w:rsidR="00E77DFB" w:rsidRDefault="00E77DFB" w:rsidP="00DD6F4E">
            <w:pPr>
              <w:jc w:val="center"/>
            </w:pPr>
          </w:p>
        </w:tc>
      </w:tr>
      <w:tr w:rsidR="00E77DFB" w14:paraId="25E81495" w14:textId="77777777" w:rsidTr="00E77DFB">
        <w:tc>
          <w:tcPr>
            <w:tcW w:w="558" w:type="dxa"/>
            <w:shd w:val="clear" w:color="auto" w:fill="17365D" w:themeFill="text2" w:themeFillShade="BF"/>
          </w:tcPr>
          <w:p w14:paraId="25E81490" w14:textId="77777777" w:rsidR="00E77DFB" w:rsidRDefault="00E77DFB" w:rsidP="00DD6F4E"/>
        </w:tc>
        <w:tc>
          <w:tcPr>
            <w:tcW w:w="720" w:type="dxa"/>
            <w:shd w:val="clear" w:color="auto" w:fill="17365D" w:themeFill="text2" w:themeFillShade="BF"/>
          </w:tcPr>
          <w:p w14:paraId="25E81491" w14:textId="77777777" w:rsidR="00E77DFB" w:rsidRDefault="00E77DFB" w:rsidP="00DD6F4E"/>
        </w:tc>
        <w:tc>
          <w:tcPr>
            <w:tcW w:w="6951" w:type="dxa"/>
            <w:shd w:val="clear" w:color="auto" w:fill="17365D" w:themeFill="text2" w:themeFillShade="BF"/>
          </w:tcPr>
          <w:p w14:paraId="25E81492" w14:textId="77777777" w:rsidR="00E77DFB" w:rsidRDefault="00E77DFB" w:rsidP="00DD6F4E"/>
        </w:tc>
        <w:tc>
          <w:tcPr>
            <w:tcW w:w="789" w:type="dxa"/>
            <w:shd w:val="clear" w:color="auto" w:fill="17365D" w:themeFill="text2" w:themeFillShade="BF"/>
          </w:tcPr>
          <w:p w14:paraId="25E81493" w14:textId="77777777" w:rsidR="00E77DFB" w:rsidRDefault="00E77DFB" w:rsidP="00DD6F4E">
            <w:pPr>
              <w:jc w:val="center"/>
            </w:pPr>
          </w:p>
        </w:tc>
        <w:tc>
          <w:tcPr>
            <w:tcW w:w="990" w:type="dxa"/>
            <w:shd w:val="clear" w:color="auto" w:fill="17365D" w:themeFill="text2" w:themeFillShade="BF"/>
          </w:tcPr>
          <w:p w14:paraId="25E81494" w14:textId="77777777" w:rsidR="00E77DFB" w:rsidRDefault="00E77DFB" w:rsidP="00DD6F4E">
            <w:pPr>
              <w:jc w:val="center"/>
            </w:pPr>
          </w:p>
        </w:tc>
      </w:tr>
    </w:tbl>
    <w:p w14:paraId="25E81496" w14:textId="77777777" w:rsidR="00E77DFB" w:rsidRDefault="00E77DFB" w:rsidP="00E77DFB"/>
    <w:p w14:paraId="25E81497" w14:textId="77777777" w:rsidR="00FB6169" w:rsidRDefault="00FB6169">
      <w:pPr>
        <w:spacing w:after="120" w:line="276" w:lineRule="auto"/>
        <w:rPr>
          <w:rFonts w:eastAsiaTheme="majorEastAsia" w:cs="Arial"/>
          <w:b/>
          <w:bCs/>
          <w:color w:val="000000" w:themeColor="text1"/>
          <w:sz w:val="36"/>
          <w:szCs w:val="28"/>
        </w:rPr>
      </w:pPr>
      <w:r>
        <w:rPr>
          <w:rFonts w:cs="Arial"/>
        </w:rPr>
        <w:br w:type="page"/>
      </w:r>
    </w:p>
    <w:p w14:paraId="25E81498" w14:textId="77777777" w:rsidR="00044410" w:rsidRPr="00DA5093" w:rsidRDefault="00044410" w:rsidP="00044410">
      <w:pPr>
        <w:pStyle w:val="Heading1"/>
        <w:rPr>
          <w:rFonts w:cs="Arial"/>
        </w:rPr>
      </w:pPr>
      <w:bookmarkStart w:id="457" w:name="_Toc325055330"/>
      <w:bookmarkEnd w:id="262"/>
      <w:bookmarkEnd w:id="263"/>
      <w:r w:rsidRPr="00DA5093">
        <w:rPr>
          <w:rFonts w:cs="Arial"/>
        </w:rPr>
        <w:lastRenderedPageBreak/>
        <w:t>Chapter 4 – Quality Assurance Program</w:t>
      </w:r>
      <w:bookmarkEnd w:id="457"/>
    </w:p>
    <w:p w14:paraId="25E81499" w14:textId="77777777" w:rsidR="00044410" w:rsidRPr="00DA5093" w:rsidRDefault="00044410" w:rsidP="00044410">
      <w:pPr>
        <w:rPr>
          <w:rFonts w:cs="Arial"/>
        </w:rPr>
      </w:pPr>
    </w:p>
    <w:p w14:paraId="25E8149A" w14:textId="77777777" w:rsidR="00044410" w:rsidRDefault="00044410" w:rsidP="00044410">
      <w:r w:rsidRPr="00F3366B">
        <w:t xml:space="preserve">NCUA’s </w:t>
      </w:r>
      <w:r>
        <w:t>Quality Assurance</w:t>
      </w:r>
      <w:r w:rsidRPr="00F3366B">
        <w:t xml:space="preserve"> program includes the assessment and review of all activities relating to the oversight of</w:t>
      </w:r>
      <w:r>
        <w:t xml:space="preserve"> FICUs</w:t>
      </w:r>
      <w:r w:rsidRPr="00F3366B">
        <w:t>.  This chapter will cover the quality assurance processes used to carry out the Agency’s s</w:t>
      </w:r>
      <w:r>
        <w:t xml:space="preserve">afety and soundness mission.  </w:t>
      </w:r>
      <w:r w:rsidRPr="00DA5093">
        <w:t xml:space="preserve">NCUA’s </w:t>
      </w:r>
      <w:r w:rsidRPr="00C54337">
        <w:rPr>
          <w:color w:val="000000" w:themeColor="text1"/>
        </w:rPr>
        <w:t xml:space="preserve">quality assurance </w:t>
      </w:r>
      <w:r w:rsidRPr="00DA5093">
        <w:t xml:space="preserve">objectives are to evaluate whether the agency’s supervision program complies with national requirements and that national requirements keep pace with the ever-changing </w:t>
      </w:r>
      <w:r>
        <w:t>risks inherent in or introduced into the credit union industry.</w:t>
      </w:r>
    </w:p>
    <w:p w14:paraId="25E8149B" w14:textId="77777777" w:rsidR="00044410" w:rsidRPr="00F3366B" w:rsidRDefault="00044410" w:rsidP="00044410"/>
    <w:p w14:paraId="25E8149C" w14:textId="77777777" w:rsidR="00044410" w:rsidRPr="00DA5093" w:rsidRDefault="00044410" w:rsidP="00044410">
      <w:pPr>
        <w:rPr>
          <w:rFonts w:cs="Arial"/>
          <w:b/>
          <w:bCs/>
          <w:color w:val="4F6228" w:themeColor="accent3" w:themeShade="80"/>
        </w:rPr>
      </w:pPr>
      <w:r w:rsidRPr="00DA5093">
        <w:rPr>
          <w:rFonts w:cs="Arial"/>
        </w:rPr>
        <w:t xml:space="preserve">This chapter describes the quality assurance program and the quality control report processes </w:t>
      </w:r>
      <w:r>
        <w:rPr>
          <w:rFonts w:cs="Arial"/>
        </w:rPr>
        <w:t>s</w:t>
      </w:r>
      <w:r w:rsidRPr="00DA5093">
        <w:rPr>
          <w:rFonts w:cs="Arial"/>
        </w:rPr>
        <w:t>upervisors and the regional D</w:t>
      </w:r>
      <w:r>
        <w:rPr>
          <w:rFonts w:cs="Arial"/>
        </w:rPr>
        <w:t xml:space="preserve">OS </w:t>
      </w:r>
      <w:r w:rsidRPr="00DA5093">
        <w:rPr>
          <w:rFonts w:cs="Arial"/>
        </w:rPr>
        <w:t xml:space="preserve">use to evaluate and review </w:t>
      </w:r>
      <w:r>
        <w:rPr>
          <w:rFonts w:cs="Arial"/>
        </w:rPr>
        <w:t>FCU and FISCU</w:t>
      </w:r>
      <w:r w:rsidRPr="00DA5093">
        <w:rPr>
          <w:rFonts w:cs="Arial"/>
        </w:rPr>
        <w:t xml:space="preserve"> examination reports </w:t>
      </w:r>
      <w:r>
        <w:rPr>
          <w:rFonts w:cs="Arial"/>
        </w:rPr>
        <w:t>and</w:t>
      </w:r>
      <w:r w:rsidRPr="00DA5093">
        <w:rPr>
          <w:rFonts w:cs="Arial"/>
        </w:rPr>
        <w:t xml:space="preserve"> supervision work.  </w:t>
      </w:r>
    </w:p>
    <w:p w14:paraId="25E8149D" w14:textId="77777777" w:rsidR="00044410" w:rsidRDefault="00044410" w:rsidP="00044410">
      <w:pPr>
        <w:overflowPunct w:val="0"/>
        <w:autoSpaceDE w:val="0"/>
        <w:autoSpaceDN w:val="0"/>
        <w:adjustRightInd w:val="0"/>
        <w:textAlignment w:val="baseline"/>
        <w:rPr>
          <w:rFonts w:cs="Arial"/>
          <w:b/>
          <w:bCs/>
          <w:color w:val="4F6228" w:themeColor="accent3" w:themeShade="80"/>
        </w:rPr>
      </w:pPr>
    </w:p>
    <w:p w14:paraId="25E8149E"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jc w:val="center"/>
        <w:rPr>
          <w:rFonts w:cs="Arial"/>
          <w:b/>
          <w:color w:val="000000"/>
          <w:sz w:val="28"/>
          <w:szCs w:val="28"/>
        </w:rPr>
      </w:pPr>
      <w:r w:rsidRPr="00DA5093">
        <w:rPr>
          <w:rFonts w:cs="Arial"/>
          <w:b/>
          <w:color w:val="000000"/>
          <w:sz w:val="28"/>
          <w:szCs w:val="28"/>
        </w:rPr>
        <w:t>KEY CONCEPTS</w:t>
      </w:r>
      <w:r>
        <w:rPr>
          <w:rFonts w:cs="Arial"/>
          <w:b/>
          <w:color w:val="000000"/>
          <w:sz w:val="28"/>
          <w:szCs w:val="28"/>
        </w:rPr>
        <w:t xml:space="preserve"> &amp; TERMINOLOGY</w:t>
      </w:r>
    </w:p>
    <w:p w14:paraId="25E8149F"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b/>
          <w:color w:val="000000"/>
          <w:szCs w:val="20"/>
        </w:rPr>
      </w:pPr>
    </w:p>
    <w:p w14:paraId="25E814A0"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color w:val="000000"/>
          <w:szCs w:val="20"/>
        </w:rPr>
      </w:pPr>
      <w:r w:rsidRPr="00DA5093">
        <w:rPr>
          <w:rFonts w:cs="Arial"/>
          <w:b/>
          <w:color w:val="000000"/>
          <w:szCs w:val="20"/>
        </w:rPr>
        <w:t xml:space="preserve">Quality Assurance (QA):  </w:t>
      </w:r>
      <w:r w:rsidRPr="00DA5093">
        <w:rPr>
          <w:rFonts w:cs="Arial"/>
          <w:color w:val="000000"/>
          <w:szCs w:val="20"/>
        </w:rPr>
        <w:t>The continuous process of verifying whether supervisory and oversight activities meet N</w:t>
      </w:r>
      <w:r>
        <w:rPr>
          <w:rFonts w:cs="Arial"/>
          <w:color w:val="000000"/>
          <w:szCs w:val="20"/>
        </w:rPr>
        <w:t>CUA’s established requirements.</w:t>
      </w:r>
    </w:p>
    <w:p w14:paraId="25E814A1"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color w:val="000000"/>
          <w:szCs w:val="20"/>
        </w:rPr>
      </w:pPr>
    </w:p>
    <w:p w14:paraId="25E814A2"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color w:val="000000"/>
          <w:szCs w:val="20"/>
        </w:rPr>
      </w:pPr>
      <w:r w:rsidRPr="00DA5093">
        <w:rPr>
          <w:rFonts w:cs="Arial"/>
          <w:b/>
          <w:color w:val="000000"/>
          <w:szCs w:val="20"/>
        </w:rPr>
        <w:t xml:space="preserve">Quality Control </w:t>
      </w:r>
      <w:r>
        <w:rPr>
          <w:rFonts w:cs="Arial"/>
          <w:b/>
          <w:color w:val="000000"/>
          <w:szCs w:val="20"/>
        </w:rPr>
        <w:t xml:space="preserve">Reviews </w:t>
      </w:r>
      <w:r w:rsidRPr="00DA5093">
        <w:rPr>
          <w:rFonts w:cs="Arial"/>
          <w:b/>
          <w:color w:val="000000"/>
          <w:szCs w:val="20"/>
        </w:rPr>
        <w:t>(QC</w:t>
      </w:r>
      <w:r>
        <w:rPr>
          <w:rFonts w:cs="Arial"/>
          <w:b/>
          <w:color w:val="000000"/>
          <w:szCs w:val="20"/>
        </w:rPr>
        <w:t>R</w:t>
      </w:r>
      <w:r w:rsidRPr="00DA5093">
        <w:rPr>
          <w:rFonts w:cs="Arial"/>
          <w:b/>
          <w:color w:val="000000"/>
          <w:szCs w:val="20"/>
        </w:rPr>
        <w:t>):</w:t>
      </w:r>
      <w:r w:rsidRPr="00DA5093">
        <w:rPr>
          <w:rFonts w:cs="Arial"/>
          <w:color w:val="000000"/>
          <w:szCs w:val="20"/>
        </w:rPr>
        <w:t xml:space="preserve"> </w:t>
      </w:r>
      <w:r>
        <w:rPr>
          <w:rFonts w:cs="Arial"/>
          <w:color w:val="000000"/>
          <w:szCs w:val="20"/>
        </w:rPr>
        <w:t xml:space="preserve"> A</w:t>
      </w:r>
      <w:r w:rsidRPr="00DA5093">
        <w:rPr>
          <w:rFonts w:cs="Arial"/>
          <w:color w:val="000000"/>
          <w:szCs w:val="20"/>
        </w:rPr>
        <w:t xml:space="preserve">ctions taken on items or activities to verify adherence to specified requirements. </w:t>
      </w:r>
      <w:r>
        <w:rPr>
          <w:rFonts w:cs="Arial"/>
          <w:color w:val="000000"/>
          <w:szCs w:val="20"/>
        </w:rPr>
        <w:t xml:space="preserve"> </w:t>
      </w:r>
      <w:r w:rsidRPr="00DA5093">
        <w:rPr>
          <w:rFonts w:cs="Arial"/>
          <w:color w:val="000000"/>
          <w:szCs w:val="20"/>
        </w:rPr>
        <w:t>The QC</w:t>
      </w:r>
      <w:r>
        <w:rPr>
          <w:rFonts w:cs="Arial"/>
          <w:color w:val="000000"/>
          <w:szCs w:val="20"/>
        </w:rPr>
        <w:t>R</w:t>
      </w:r>
      <w:r w:rsidRPr="00DA5093">
        <w:rPr>
          <w:rFonts w:cs="Arial"/>
          <w:color w:val="000000"/>
          <w:szCs w:val="20"/>
        </w:rPr>
        <w:t xml:space="preserve"> element is genera</w:t>
      </w:r>
      <w:r>
        <w:rPr>
          <w:rFonts w:cs="Arial"/>
          <w:color w:val="000000"/>
          <w:szCs w:val="20"/>
        </w:rPr>
        <w:t>lly included as a segment of QA.</w:t>
      </w:r>
    </w:p>
    <w:p w14:paraId="25E814A3"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ind w:left="180" w:hanging="180"/>
        <w:rPr>
          <w:rFonts w:cs="Arial"/>
          <w:color w:val="000000"/>
          <w:szCs w:val="20"/>
        </w:rPr>
      </w:pPr>
    </w:p>
    <w:p w14:paraId="25E814A4"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r w:rsidRPr="00DA5093">
        <w:rPr>
          <w:rFonts w:cs="Arial"/>
          <w:b/>
          <w:color w:val="000000"/>
          <w:szCs w:val="20"/>
        </w:rPr>
        <w:t xml:space="preserve">Quality Control </w:t>
      </w:r>
      <w:r>
        <w:rPr>
          <w:rFonts w:cs="Arial"/>
          <w:b/>
          <w:color w:val="000000"/>
          <w:szCs w:val="20"/>
        </w:rPr>
        <w:t>Review Forms</w:t>
      </w:r>
      <w:r w:rsidRPr="00DA5093">
        <w:rPr>
          <w:rFonts w:cs="Arial"/>
          <w:b/>
          <w:color w:val="000000"/>
          <w:szCs w:val="20"/>
        </w:rPr>
        <w:t xml:space="preserve">:  </w:t>
      </w:r>
      <w:r>
        <w:rPr>
          <w:rFonts w:cs="Arial"/>
          <w:color w:val="000000"/>
          <w:szCs w:val="20"/>
        </w:rPr>
        <w:t>Tools</w:t>
      </w:r>
      <w:r w:rsidRPr="00DA5093">
        <w:rPr>
          <w:rFonts w:cs="Arial"/>
          <w:color w:val="000000"/>
          <w:szCs w:val="20"/>
        </w:rPr>
        <w:t xml:space="preserve"> designed to identify </w:t>
      </w:r>
      <w:r w:rsidRPr="00DA5093">
        <w:rPr>
          <w:rFonts w:cs="Arial"/>
        </w:rPr>
        <w:t>risks to the NCUSIF, evaluate whether an individual examination or supervision contact report meets national standards, and provide a writt</w:t>
      </w:r>
      <w:r>
        <w:rPr>
          <w:rFonts w:cs="Arial"/>
        </w:rPr>
        <w:t>en assessment of that report.</w:t>
      </w:r>
    </w:p>
    <w:p w14:paraId="25E814A5"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p>
    <w:p w14:paraId="25E814A6"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r>
        <w:rPr>
          <w:rFonts w:cs="Arial"/>
          <w:b/>
        </w:rPr>
        <w:t xml:space="preserve">Supervisor </w:t>
      </w:r>
      <w:r w:rsidRPr="00DA5093">
        <w:rPr>
          <w:rFonts w:cs="Arial"/>
          <w:b/>
        </w:rPr>
        <w:t>Evaluation Form (</w:t>
      </w:r>
      <w:r>
        <w:rPr>
          <w:rFonts w:cs="Arial"/>
          <w:b/>
        </w:rPr>
        <w:t>SE</w:t>
      </w:r>
      <w:r w:rsidRPr="00DA5093">
        <w:rPr>
          <w:rFonts w:cs="Arial"/>
          <w:b/>
        </w:rPr>
        <w:t xml:space="preserve">F):  </w:t>
      </w:r>
      <w:r w:rsidRPr="00DA5093">
        <w:rPr>
          <w:rFonts w:cs="Arial"/>
        </w:rPr>
        <w:t xml:space="preserve">A tool designed to evaluate an examiner’s report for appropriateness of problem resolution, overall report construct, e.g., tone, grammar, and proper use of the DOR.  Additionally, the </w:t>
      </w:r>
      <w:r>
        <w:rPr>
          <w:rFonts w:cs="Arial"/>
        </w:rPr>
        <w:t>SE</w:t>
      </w:r>
      <w:r w:rsidRPr="00DA5093">
        <w:rPr>
          <w:rFonts w:cs="Arial"/>
        </w:rPr>
        <w:t xml:space="preserve">F is a development tool that both the </w:t>
      </w:r>
      <w:r>
        <w:rPr>
          <w:rFonts w:cs="Arial"/>
        </w:rPr>
        <w:t>supervisor</w:t>
      </w:r>
      <w:r w:rsidRPr="00DA5093">
        <w:rPr>
          <w:rFonts w:cs="Arial"/>
        </w:rPr>
        <w:t xml:space="preserve"> and examiner can use to identify strengths and areas requiring improvement or further development. </w:t>
      </w:r>
    </w:p>
    <w:p w14:paraId="25E814A7" w14:textId="77777777" w:rsidR="00044410" w:rsidRPr="00DA5093"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p>
    <w:p w14:paraId="25E814A8" w14:textId="77777777" w:rsidR="00044410"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r>
        <w:rPr>
          <w:rFonts w:cs="Arial"/>
          <w:b/>
        </w:rPr>
        <w:t xml:space="preserve">Risk Analysis Trending and Evaluation (RATE) </w:t>
      </w:r>
      <w:r w:rsidRPr="00DA5093">
        <w:rPr>
          <w:rFonts w:cs="Arial"/>
          <w:b/>
        </w:rPr>
        <w:t>Form:</w:t>
      </w:r>
      <w:r w:rsidRPr="00DA5093">
        <w:rPr>
          <w:rFonts w:cs="Arial"/>
        </w:rPr>
        <w:t xml:space="preserve">  </w:t>
      </w:r>
      <w:r w:rsidRPr="00FE6BA3">
        <w:rPr>
          <w:rFonts w:cs="Arial"/>
        </w:rPr>
        <w:t>A tool used to document</w:t>
      </w:r>
      <w:r>
        <w:rPr>
          <w:rFonts w:cs="Arial"/>
        </w:rPr>
        <w:t xml:space="preserve"> quarterly</w:t>
      </w:r>
      <w:r w:rsidRPr="00FE6BA3">
        <w:rPr>
          <w:rFonts w:cs="Arial"/>
        </w:rPr>
        <w:t xml:space="preserve"> risk review</w:t>
      </w:r>
      <w:r>
        <w:rPr>
          <w:rFonts w:cs="Arial"/>
        </w:rPr>
        <w:t>s</w:t>
      </w:r>
      <w:r w:rsidRPr="00DA5093">
        <w:rPr>
          <w:rFonts w:cs="Arial"/>
        </w:rPr>
        <w:t xml:space="preserve">.   </w:t>
      </w:r>
    </w:p>
    <w:p w14:paraId="25E814A9" w14:textId="77777777" w:rsidR="00044410"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p>
    <w:p w14:paraId="25E814AA" w14:textId="77777777" w:rsidR="00044410" w:rsidRPr="00D0493A"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r w:rsidRPr="00D0493A">
        <w:rPr>
          <w:rFonts w:cs="Arial"/>
          <w:b/>
        </w:rPr>
        <w:t>Scanned Reviews</w:t>
      </w:r>
      <w:r w:rsidRPr="00D0493A">
        <w:rPr>
          <w:rFonts w:cs="Arial"/>
        </w:rPr>
        <w:t>:  After the examiner uploads the report, a cursory review of select examination data and financial trends to assess the level of risk present and to assist the supervisor in determining the level of review necessary.</w:t>
      </w:r>
    </w:p>
    <w:p w14:paraId="25E814AB" w14:textId="77777777" w:rsidR="00044410" w:rsidRPr="00D0493A"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p>
    <w:p w14:paraId="25E814AC" w14:textId="77777777" w:rsidR="00044410" w:rsidRPr="00D0493A"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r w:rsidRPr="00D0493A">
        <w:rPr>
          <w:rFonts w:cs="Arial"/>
          <w:b/>
        </w:rPr>
        <w:t>Documented Secondary Review of CAMEL Ratings</w:t>
      </w:r>
      <w:r w:rsidRPr="00D0493A">
        <w:rPr>
          <w:rFonts w:cs="Arial"/>
        </w:rPr>
        <w:t xml:space="preserve">:  A review completed in advance of delivery to credit union officials when a credit union meets specific risk criteria. </w:t>
      </w:r>
    </w:p>
    <w:p w14:paraId="25E814AD" w14:textId="77777777" w:rsidR="00044410" w:rsidRPr="00D0493A"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p>
    <w:p w14:paraId="25E814AE" w14:textId="77777777" w:rsidR="00044410" w:rsidRPr="00D0493A" w:rsidRDefault="00044410" w:rsidP="00044410">
      <w:pPr>
        <w:pBdr>
          <w:top w:val="single" w:sz="4" w:space="1" w:color="auto"/>
          <w:left w:val="single" w:sz="4" w:space="0" w:color="auto"/>
          <w:bottom w:val="single" w:sz="4" w:space="1" w:color="auto"/>
          <w:right w:val="single" w:sz="4" w:space="4" w:color="auto"/>
        </w:pBdr>
        <w:shd w:val="clear" w:color="auto" w:fill="F2F2F2" w:themeFill="background1" w:themeFillShade="F2"/>
        <w:rPr>
          <w:rFonts w:cs="Arial"/>
        </w:rPr>
      </w:pPr>
      <w:r w:rsidRPr="00D0493A">
        <w:rPr>
          <w:rFonts w:cs="Arial"/>
          <w:b/>
        </w:rPr>
        <w:t>Full Reviews</w:t>
      </w:r>
      <w:r w:rsidRPr="00D0493A">
        <w:rPr>
          <w:rFonts w:cs="Arial"/>
        </w:rPr>
        <w:t xml:space="preserve">:  A comprehensive and detailed review of the examiners work product performed after upload and will include applicable </w:t>
      </w:r>
      <w:r>
        <w:rPr>
          <w:rFonts w:cs="Arial"/>
        </w:rPr>
        <w:t>work papers</w:t>
      </w:r>
      <w:r w:rsidRPr="00D0493A">
        <w:rPr>
          <w:rFonts w:cs="Arial"/>
        </w:rPr>
        <w:t>.</w:t>
      </w:r>
    </w:p>
    <w:p w14:paraId="25E814AF" w14:textId="77777777" w:rsidR="00044410" w:rsidRDefault="00044410" w:rsidP="00044410">
      <w:pPr>
        <w:overflowPunct w:val="0"/>
        <w:autoSpaceDE w:val="0"/>
        <w:autoSpaceDN w:val="0"/>
        <w:adjustRightInd w:val="0"/>
        <w:textAlignment w:val="baseline"/>
        <w:rPr>
          <w:rFonts w:cs="Arial"/>
          <w:b/>
          <w:bCs/>
          <w:color w:val="4F6228" w:themeColor="accent3" w:themeShade="80"/>
        </w:rPr>
      </w:pPr>
    </w:p>
    <w:p w14:paraId="25E814B0" w14:textId="77777777" w:rsidR="00044410" w:rsidRDefault="00044410" w:rsidP="00044410">
      <w:pPr>
        <w:overflowPunct w:val="0"/>
        <w:autoSpaceDE w:val="0"/>
        <w:autoSpaceDN w:val="0"/>
        <w:adjustRightInd w:val="0"/>
        <w:textAlignment w:val="baseline"/>
        <w:rPr>
          <w:rFonts w:cs="Arial"/>
          <w:b/>
          <w:bCs/>
          <w:color w:val="4F6228" w:themeColor="accent3" w:themeShade="80"/>
        </w:rPr>
      </w:pPr>
    </w:p>
    <w:p w14:paraId="25E814B1" w14:textId="77777777" w:rsidR="00044410" w:rsidRDefault="00044410" w:rsidP="00031D0F">
      <w:pPr>
        <w:pStyle w:val="Heading2"/>
        <w:numPr>
          <w:ilvl w:val="0"/>
          <w:numId w:val="83"/>
        </w:numPr>
      </w:pPr>
      <w:bookmarkStart w:id="458" w:name="_Toc287513916"/>
      <w:bookmarkStart w:id="459" w:name="_Toc320534342"/>
      <w:bookmarkStart w:id="460" w:name="_Toc325055331"/>
      <w:r>
        <w:lastRenderedPageBreak/>
        <w:t>Quality Assurance</w:t>
      </w:r>
      <w:r w:rsidRPr="00FD321C">
        <w:t xml:space="preserve"> Goals</w:t>
      </w:r>
      <w:bookmarkEnd w:id="458"/>
      <w:bookmarkEnd w:id="459"/>
      <w:bookmarkEnd w:id="460"/>
    </w:p>
    <w:p w14:paraId="25E814B2" w14:textId="77777777" w:rsidR="00044410" w:rsidRPr="00BE3EF6" w:rsidRDefault="00044410" w:rsidP="00044410">
      <w:pPr>
        <w:rPr>
          <w:lang w:eastAsia="zh-CN"/>
        </w:rPr>
      </w:pPr>
    </w:p>
    <w:p w14:paraId="25E814B3" w14:textId="77777777" w:rsidR="00044410" w:rsidRPr="00B51A8D" w:rsidRDefault="00044410" w:rsidP="00044410">
      <w:r w:rsidRPr="00B51A8D">
        <w:t xml:space="preserve">The following four goals describe the broad areas used to evaluate the effectiveness of the overall supervision program: </w:t>
      </w:r>
    </w:p>
    <w:p w14:paraId="25E814B4" w14:textId="77777777" w:rsidR="00044410" w:rsidRPr="00DA5093" w:rsidRDefault="00044410" w:rsidP="00044410">
      <w:pPr>
        <w:rPr>
          <w:rFonts w:cs="Arial"/>
        </w:rPr>
      </w:pPr>
    </w:p>
    <w:p w14:paraId="25E814B5" w14:textId="77777777" w:rsidR="00044410" w:rsidRPr="00BE3EF6" w:rsidRDefault="00044410" w:rsidP="00044410">
      <w:pPr>
        <w:pStyle w:val="H2BList"/>
        <w:rPr>
          <w:b/>
        </w:rPr>
      </w:pPr>
      <w:r w:rsidRPr="00184CF4">
        <w:t>Early Identification:  Timely identification of credit union problems is a critical component of the supervision program.</w:t>
      </w:r>
    </w:p>
    <w:p w14:paraId="25E814B6" w14:textId="77777777" w:rsidR="00044410" w:rsidRPr="00184CF4" w:rsidRDefault="00044410" w:rsidP="00044410">
      <w:pPr>
        <w:pStyle w:val="H2BList"/>
        <w:numPr>
          <w:ilvl w:val="0"/>
          <w:numId w:val="0"/>
        </w:numPr>
        <w:ind w:left="720"/>
        <w:rPr>
          <w:b/>
        </w:rPr>
      </w:pPr>
    </w:p>
    <w:p w14:paraId="25E814B7" w14:textId="77777777" w:rsidR="00044410" w:rsidRPr="00BE3EF6" w:rsidRDefault="00044410" w:rsidP="00044410">
      <w:pPr>
        <w:pStyle w:val="H2BList"/>
        <w:rPr>
          <w:b/>
        </w:rPr>
      </w:pPr>
      <w:r w:rsidRPr="00184CF4">
        <w:t>Results Driven:  Reports are results-oriented.  Communication with officials is timely, with recurring issues addressed using the appropriate progressive administrative/enforcement tools.</w:t>
      </w:r>
    </w:p>
    <w:p w14:paraId="25E814B8" w14:textId="77777777" w:rsidR="00044410" w:rsidRPr="00BE3EF6" w:rsidRDefault="00044410" w:rsidP="00044410">
      <w:pPr>
        <w:pStyle w:val="ListParagraph"/>
        <w:numPr>
          <w:ilvl w:val="0"/>
          <w:numId w:val="0"/>
        </w:numPr>
        <w:ind w:left="1166"/>
        <w:rPr>
          <w:b/>
        </w:rPr>
      </w:pPr>
    </w:p>
    <w:p w14:paraId="25E814B9" w14:textId="77777777" w:rsidR="00044410" w:rsidRPr="00BE3EF6" w:rsidRDefault="00044410" w:rsidP="00044410">
      <w:pPr>
        <w:pStyle w:val="H2BList"/>
        <w:rPr>
          <w:b/>
        </w:rPr>
      </w:pPr>
      <w:r w:rsidRPr="00184CF4">
        <w:t>Consistency:  Ensure uniform application of examination, insurance, and supervision policies, procedures, and standards within the agency.</w:t>
      </w:r>
    </w:p>
    <w:p w14:paraId="25E814BA" w14:textId="77777777" w:rsidR="00044410" w:rsidRPr="00BE3EF6" w:rsidRDefault="00044410" w:rsidP="00044410">
      <w:pPr>
        <w:pStyle w:val="ListParagraph"/>
        <w:numPr>
          <w:ilvl w:val="0"/>
          <w:numId w:val="0"/>
        </w:numPr>
        <w:ind w:left="1166"/>
        <w:rPr>
          <w:b/>
        </w:rPr>
      </w:pPr>
    </w:p>
    <w:p w14:paraId="25E814BB" w14:textId="77777777" w:rsidR="00044410" w:rsidRPr="00184CF4" w:rsidRDefault="00044410" w:rsidP="00044410">
      <w:pPr>
        <w:pStyle w:val="H2BList"/>
        <w:rPr>
          <w:b/>
        </w:rPr>
      </w:pPr>
      <w:r w:rsidRPr="00184CF4">
        <w:t>Staff Development:  Ensure examiner staff is provided consistent and timely feedback regarding their work to improve the examiner’s skills and the supervision program.</w:t>
      </w:r>
    </w:p>
    <w:p w14:paraId="25E814BC" w14:textId="77777777" w:rsidR="00044410" w:rsidRPr="00DA5093" w:rsidRDefault="00044410" w:rsidP="00044410"/>
    <w:p w14:paraId="25E814BD" w14:textId="77777777" w:rsidR="00044410" w:rsidRPr="00DA5093" w:rsidRDefault="00044410" w:rsidP="00044410">
      <w:r w:rsidRPr="00DA5093">
        <w:t xml:space="preserve">The three main contributors to the examination and supervision </w:t>
      </w:r>
      <w:r>
        <w:t>Quality Assurance</w:t>
      </w:r>
      <w:r w:rsidRPr="00DA5093">
        <w:t xml:space="preserve"> program are DOS, </w:t>
      </w:r>
      <w:r>
        <w:t>supervisors</w:t>
      </w:r>
      <w:r w:rsidRPr="00DA5093">
        <w:t xml:space="preserve">, and E&amp;I.  </w:t>
      </w:r>
      <w:r>
        <w:t xml:space="preserve">Each Quality Assurance segment </w:t>
      </w:r>
      <w:r w:rsidRPr="00DA5093">
        <w:t xml:space="preserve">and corresponding responsibilities will </w:t>
      </w:r>
      <w:r>
        <w:t>be addressed separately below.</w:t>
      </w:r>
    </w:p>
    <w:p w14:paraId="25E814BE" w14:textId="77777777" w:rsidR="00044410" w:rsidRDefault="00044410" w:rsidP="00044410">
      <w:pPr>
        <w:rPr>
          <w:lang w:eastAsia="zh-CN"/>
        </w:rPr>
      </w:pPr>
    </w:p>
    <w:p w14:paraId="25E814BF" w14:textId="77777777" w:rsidR="00044410" w:rsidRDefault="00044410" w:rsidP="00044410">
      <w:pPr>
        <w:pStyle w:val="Heading2"/>
      </w:pPr>
      <w:bookmarkStart w:id="461" w:name="_Toc320534343"/>
      <w:bookmarkStart w:id="462" w:name="_Toc325055332"/>
      <w:r>
        <w:t>Quality Assurance Responsibilities</w:t>
      </w:r>
      <w:bookmarkEnd w:id="461"/>
      <w:bookmarkEnd w:id="462"/>
    </w:p>
    <w:p w14:paraId="25E814C0" w14:textId="77777777" w:rsidR="00044410" w:rsidRPr="005A50D5" w:rsidRDefault="00044410" w:rsidP="00044410">
      <w:pPr>
        <w:pStyle w:val="H2BList"/>
        <w:numPr>
          <w:ilvl w:val="0"/>
          <w:numId w:val="0"/>
        </w:numPr>
        <w:ind w:left="720"/>
        <w:rPr>
          <w:lang w:eastAsia="zh-CN"/>
        </w:rPr>
      </w:pPr>
    </w:p>
    <w:p w14:paraId="25E814C1" w14:textId="77777777" w:rsidR="00044410" w:rsidRPr="00046A0C" w:rsidRDefault="00044410" w:rsidP="00031D0F">
      <w:pPr>
        <w:pStyle w:val="Heading3"/>
        <w:numPr>
          <w:ilvl w:val="0"/>
          <w:numId w:val="77"/>
        </w:numPr>
      </w:pPr>
      <w:bookmarkStart w:id="463" w:name="_Toc320534345"/>
      <w:bookmarkStart w:id="464" w:name="_Toc325055333"/>
      <w:r w:rsidRPr="00046A0C">
        <w:t>E&amp;I Responsibilities</w:t>
      </w:r>
      <w:bookmarkEnd w:id="463"/>
      <w:bookmarkEnd w:id="464"/>
    </w:p>
    <w:p w14:paraId="25E814C2" w14:textId="77777777" w:rsidR="00044410" w:rsidRDefault="00044410" w:rsidP="00044410">
      <w:pPr>
        <w:pStyle w:val="H2BList"/>
        <w:numPr>
          <w:ilvl w:val="0"/>
          <w:numId w:val="0"/>
        </w:numPr>
        <w:ind w:left="720"/>
      </w:pPr>
    </w:p>
    <w:p w14:paraId="25E814C3" w14:textId="77777777" w:rsidR="00044410" w:rsidRDefault="00044410" w:rsidP="00044410">
      <w:pPr>
        <w:pStyle w:val="H3P"/>
      </w:pPr>
      <w:r w:rsidRPr="00DA5093" w:rsidDel="00446EFC">
        <w:t xml:space="preserve">Develop examination and supervision programs for all </w:t>
      </w:r>
      <w:r>
        <w:t>FICUs</w:t>
      </w:r>
      <w:r w:rsidRPr="00DA5093" w:rsidDel="00446EFC">
        <w:t>, including:</w:t>
      </w:r>
    </w:p>
    <w:p w14:paraId="25E814C4" w14:textId="77777777" w:rsidR="00044410" w:rsidRDefault="00044410" w:rsidP="00044410">
      <w:pPr>
        <w:pStyle w:val="H3P"/>
      </w:pPr>
    </w:p>
    <w:p w14:paraId="25E814C5" w14:textId="77777777" w:rsidR="00044410" w:rsidRDefault="00044410" w:rsidP="00044410">
      <w:pPr>
        <w:pStyle w:val="H3B"/>
      </w:pPr>
      <w:r w:rsidRPr="00BE3EF6" w:rsidDel="00446EFC">
        <w:t xml:space="preserve">Select a </w:t>
      </w:r>
      <w:r w:rsidRPr="00BE3EF6">
        <w:t xml:space="preserve">statistically valid </w:t>
      </w:r>
      <w:r w:rsidRPr="00BE3EF6" w:rsidDel="00446EFC">
        <w:t xml:space="preserve">sample of QCRs </w:t>
      </w:r>
      <w:r>
        <w:t>and SEFs</w:t>
      </w:r>
      <w:r w:rsidRPr="00BE3EF6" w:rsidDel="00446EFC">
        <w:t xml:space="preserve"> annually, across regions, to evaluate and to report the </w:t>
      </w:r>
      <w:r w:rsidRPr="00BE3EF6">
        <w:t xml:space="preserve">consistency </w:t>
      </w:r>
      <w:r w:rsidRPr="00BE3EF6" w:rsidDel="00446EFC">
        <w:t>of the regional quality c</w:t>
      </w:r>
      <w:r>
        <w:t>ontrol programs;</w:t>
      </w:r>
    </w:p>
    <w:p w14:paraId="25E814C6" w14:textId="77777777" w:rsidR="00044410" w:rsidRPr="00BE3EF6" w:rsidRDefault="00044410" w:rsidP="00044410">
      <w:pPr>
        <w:pStyle w:val="ListParagraph"/>
        <w:numPr>
          <w:ilvl w:val="0"/>
          <w:numId w:val="0"/>
        </w:numPr>
        <w:ind w:left="1166"/>
      </w:pPr>
    </w:p>
    <w:p w14:paraId="25E814C7" w14:textId="77777777" w:rsidR="00044410" w:rsidRDefault="00044410" w:rsidP="00044410">
      <w:pPr>
        <w:pStyle w:val="H3B"/>
      </w:pPr>
      <w:r w:rsidRPr="00BE3EF6">
        <w:t xml:space="preserve">Disseminate the results of E&amp;I’s </w:t>
      </w:r>
      <w:r>
        <w:t>Quality Assurance</w:t>
      </w:r>
      <w:r w:rsidRPr="00BE3EF6">
        <w:t xml:space="preserve"> assessments to the r</w:t>
      </w:r>
      <w:r>
        <w:t>egions generally within 30 days; and</w:t>
      </w:r>
    </w:p>
    <w:p w14:paraId="25E814C8" w14:textId="77777777" w:rsidR="00044410" w:rsidRPr="00BE3EF6" w:rsidRDefault="00044410" w:rsidP="00044410"/>
    <w:p w14:paraId="25E814C9" w14:textId="77777777" w:rsidR="00044410" w:rsidRPr="00BE3EF6" w:rsidRDefault="00044410" w:rsidP="00044410">
      <w:pPr>
        <w:pStyle w:val="H3B"/>
      </w:pPr>
      <w:r w:rsidRPr="00BE3EF6" w:rsidDel="00446EFC">
        <w:t xml:space="preserve">Review and tailor the </w:t>
      </w:r>
      <w:r>
        <w:t>Quality Assurance</w:t>
      </w:r>
      <w:r w:rsidRPr="00BE3EF6" w:rsidDel="00446EFC">
        <w:t xml:space="preserve"> program </w:t>
      </w:r>
      <w:r>
        <w:t>as needed</w:t>
      </w:r>
      <w:r w:rsidRPr="00BE3EF6" w:rsidDel="00446EFC">
        <w:t xml:space="preserve"> to remain effective and proactive while still meeting </w:t>
      </w:r>
      <w:r w:rsidRPr="00BE3EF6">
        <w:t>national</w:t>
      </w:r>
      <w:r w:rsidRPr="00BE3EF6" w:rsidDel="00446EFC">
        <w:t xml:space="preserve"> needs.  To accomplish this task, E&amp;I will obtain regional input to enhance the program.</w:t>
      </w:r>
      <w:r w:rsidRPr="00BE3EF6">
        <w:t xml:space="preserve">  </w:t>
      </w:r>
    </w:p>
    <w:p w14:paraId="25E814CA" w14:textId="77777777" w:rsidR="00044410" w:rsidRPr="00060479" w:rsidRDefault="00044410" w:rsidP="00044410">
      <w:pPr>
        <w:pStyle w:val="H2PB"/>
        <w:ind w:firstLine="0"/>
      </w:pPr>
    </w:p>
    <w:p w14:paraId="25E814CB" w14:textId="77777777" w:rsidR="00044410" w:rsidRDefault="00044410" w:rsidP="00044410">
      <w:pPr>
        <w:pStyle w:val="Heading3"/>
      </w:pPr>
      <w:bookmarkStart w:id="465" w:name="_Toc320534346"/>
      <w:bookmarkStart w:id="466" w:name="_Toc325055334"/>
      <w:r>
        <w:t xml:space="preserve">Regional Director </w:t>
      </w:r>
      <w:r w:rsidRPr="005A50D5">
        <w:t>Responsibilities</w:t>
      </w:r>
      <w:bookmarkEnd w:id="465"/>
      <w:bookmarkEnd w:id="466"/>
    </w:p>
    <w:p w14:paraId="25E814CC" w14:textId="77777777" w:rsidR="00044410" w:rsidRPr="00BE3EF6" w:rsidRDefault="00044410" w:rsidP="00044410"/>
    <w:p w14:paraId="25E814CD" w14:textId="77777777" w:rsidR="00044410" w:rsidRDefault="00044410" w:rsidP="00044410">
      <w:pPr>
        <w:pStyle w:val="H3B"/>
      </w:pPr>
      <w:r w:rsidRPr="00BE3EF6">
        <w:t xml:space="preserve">Ensure compliance with </w:t>
      </w:r>
      <w:r>
        <w:t xml:space="preserve">regional aspects of the </w:t>
      </w:r>
      <w:r w:rsidRPr="00BE3EF6">
        <w:t xml:space="preserve">NSPM;    </w:t>
      </w:r>
    </w:p>
    <w:p w14:paraId="25E814CE" w14:textId="77777777" w:rsidR="00044410" w:rsidRPr="00BE3EF6" w:rsidRDefault="00044410" w:rsidP="00044410">
      <w:pPr>
        <w:pStyle w:val="H3B"/>
        <w:numPr>
          <w:ilvl w:val="0"/>
          <w:numId w:val="0"/>
        </w:numPr>
        <w:ind w:left="1440"/>
      </w:pPr>
    </w:p>
    <w:p w14:paraId="25E814CF" w14:textId="77777777" w:rsidR="00044410" w:rsidRDefault="00D150D7" w:rsidP="00044410">
      <w:pPr>
        <w:pStyle w:val="H3B"/>
      </w:pPr>
      <w:r>
        <w:t>Provide for r</w:t>
      </w:r>
      <w:r w:rsidR="00044410" w:rsidRPr="00BE3EF6">
        <w:t xml:space="preserve">eview </w:t>
      </w:r>
      <w:r>
        <w:t xml:space="preserve">of </w:t>
      </w:r>
      <w:r w:rsidR="00044410" w:rsidRPr="00BE3EF6">
        <w:t xml:space="preserve">all </w:t>
      </w:r>
      <w:r w:rsidR="00044410">
        <w:t>Supervisor Full Reviews</w:t>
      </w:r>
      <w:r w:rsidR="00044410" w:rsidRPr="00BE3EF6">
        <w:t xml:space="preserve">; </w:t>
      </w:r>
    </w:p>
    <w:p w14:paraId="25E814D0" w14:textId="77777777" w:rsidR="00044410" w:rsidRPr="00BE3EF6" w:rsidRDefault="00044410" w:rsidP="00044410">
      <w:pPr>
        <w:pStyle w:val="ListParagraph"/>
        <w:numPr>
          <w:ilvl w:val="0"/>
          <w:numId w:val="0"/>
        </w:numPr>
        <w:ind w:left="1166"/>
      </w:pPr>
    </w:p>
    <w:p w14:paraId="25E814D1" w14:textId="77777777" w:rsidR="00044410" w:rsidRDefault="00044410" w:rsidP="00044410">
      <w:pPr>
        <w:pStyle w:val="H3B"/>
      </w:pPr>
      <w:r w:rsidRPr="00BE3EF6">
        <w:t>Monitor monthly reports; and</w:t>
      </w:r>
    </w:p>
    <w:p w14:paraId="25E814D2" w14:textId="77777777" w:rsidR="00044410" w:rsidRPr="00BE3EF6" w:rsidRDefault="00044410" w:rsidP="00044410">
      <w:pPr>
        <w:pStyle w:val="ListParagraph"/>
        <w:numPr>
          <w:ilvl w:val="0"/>
          <w:numId w:val="0"/>
        </w:numPr>
        <w:ind w:left="1166"/>
      </w:pPr>
    </w:p>
    <w:p w14:paraId="25E814D3" w14:textId="77777777" w:rsidR="00044410" w:rsidRPr="00BE3EF6" w:rsidRDefault="00044410" w:rsidP="00044410">
      <w:pPr>
        <w:pStyle w:val="H3B"/>
      </w:pPr>
      <w:r w:rsidRPr="00BE3EF6">
        <w:t>Take appropriate action to address issues noted.</w:t>
      </w:r>
    </w:p>
    <w:p w14:paraId="25E814D4" w14:textId="77777777" w:rsidR="00044410" w:rsidRPr="005A50D5" w:rsidRDefault="00044410" w:rsidP="00044410">
      <w:pPr>
        <w:pStyle w:val="H2PB"/>
        <w:ind w:firstLine="0"/>
        <w:rPr>
          <w:lang w:eastAsia="zh-CN"/>
        </w:rPr>
      </w:pPr>
    </w:p>
    <w:p w14:paraId="25E814D5" w14:textId="77777777" w:rsidR="00044410" w:rsidRDefault="00044410" w:rsidP="00044410">
      <w:pPr>
        <w:pStyle w:val="Heading3"/>
      </w:pPr>
      <w:bookmarkStart w:id="467" w:name="_Toc320534347"/>
      <w:bookmarkStart w:id="468" w:name="_Toc325055335"/>
      <w:r w:rsidRPr="005A50D5">
        <w:t xml:space="preserve">DOS </w:t>
      </w:r>
      <w:r w:rsidRPr="002069A4">
        <w:t>Responsibilities</w:t>
      </w:r>
      <w:bookmarkEnd w:id="467"/>
      <w:bookmarkEnd w:id="468"/>
    </w:p>
    <w:p w14:paraId="25E814D6" w14:textId="77777777" w:rsidR="00044410" w:rsidRPr="00BE3EF6" w:rsidRDefault="00044410" w:rsidP="00044410"/>
    <w:p w14:paraId="25E814D7" w14:textId="77777777" w:rsidR="00044410" w:rsidRDefault="00044410" w:rsidP="00044410">
      <w:pPr>
        <w:pStyle w:val="H3B"/>
      </w:pPr>
      <w:r w:rsidRPr="00DA5093">
        <w:t xml:space="preserve">Assess </w:t>
      </w:r>
      <w:r w:rsidRPr="008A6A98">
        <w:t xml:space="preserve">the </w:t>
      </w:r>
      <w:r>
        <w:t>region’s consistency of</w:t>
      </w:r>
      <w:r w:rsidRPr="008A6A98">
        <w:t xml:space="preserve"> application </w:t>
      </w:r>
      <w:r>
        <w:t xml:space="preserve">and </w:t>
      </w:r>
      <w:r w:rsidRPr="00DA5093">
        <w:t>compliance with national goals and directives;</w:t>
      </w:r>
      <w:r>
        <w:t xml:space="preserve"> </w:t>
      </w:r>
    </w:p>
    <w:p w14:paraId="25E814D8" w14:textId="77777777" w:rsidR="00044410" w:rsidRDefault="00044410" w:rsidP="00044410">
      <w:pPr>
        <w:pStyle w:val="H3B"/>
        <w:numPr>
          <w:ilvl w:val="0"/>
          <w:numId w:val="0"/>
        </w:numPr>
        <w:ind w:left="1440"/>
      </w:pPr>
    </w:p>
    <w:p w14:paraId="25E814D9" w14:textId="77777777" w:rsidR="00044410" w:rsidRDefault="00044410" w:rsidP="00044410">
      <w:pPr>
        <w:pStyle w:val="H3B"/>
      </w:pPr>
      <w:r w:rsidRPr="00DA5093">
        <w:t xml:space="preserve">Conduct an independent </w:t>
      </w:r>
      <w:r>
        <w:t>QCR</w:t>
      </w:r>
      <w:r w:rsidRPr="00DA5093">
        <w:t xml:space="preserve"> of </w:t>
      </w:r>
      <w:r>
        <w:t xml:space="preserve">examination and supervision </w:t>
      </w:r>
      <w:r w:rsidRPr="00DA5093">
        <w:t>reports;</w:t>
      </w:r>
    </w:p>
    <w:p w14:paraId="25E814DA" w14:textId="77777777" w:rsidR="00044410" w:rsidRDefault="00044410" w:rsidP="00044410">
      <w:pPr>
        <w:pStyle w:val="ListParagraph"/>
        <w:numPr>
          <w:ilvl w:val="0"/>
          <w:numId w:val="0"/>
        </w:numPr>
        <w:ind w:left="1166"/>
      </w:pPr>
    </w:p>
    <w:p w14:paraId="25E814DB" w14:textId="77777777" w:rsidR="00044410" w:rsidRDefault="00044410" w:rsidP="00044410">
      <w:pPr>
        <w:pStyle w:val="H3B"/>
      </w:pPr>
      <w:r>
        <w:t>Distribute</w:t>
      </w:r>
      <w:r w:rsidRPr="00DA5093">
        <w:t xml:space="preserve"> </w:t>
      </w:r>
      <w:r>
        <w:t>QCR</w:t>
      </w:r>
      <w:r w:rsidRPr="00DA5093">
        <w:t xml:space="preserve"> results to </w:t>
      </w:r>
      <w:r>
        <w:t>ARDs</w:t>
      </w:r>
      <w:r w:rsidRPr="00DA5093">
        <w:t xml:space="preserve"> and </w:t>
      </w:r>
      <w:r>
        <w:t>supervisors</w:t>
      </w:r>
      <w:r w:rsidRPr="00DA5093">
        <w:t xml:space="preserve">; </w:t>
      </w:r>
    </w:p>
    <w:p w14:paraId="25E814DC" w14:textId="77777777" w:rsidR="00044410" w:rsidRDefault="00044410" w:rsidP="00044410">
      <w:pPr>
        <w:pStyle w:val="ListParagraph"/>
        <w:numPr>
          <w:ilvl w:val="0"/>
          <w:numId w:val="0"/>
        </w:numPr>
        <w:ind w:left="1166"/>
      </w:pPr>
    </w:p>
    <w:p w14:paraId="25E814DD" w14:textId="77777777" w:rsidR="00044410" w:rsidRDefault="00044410" w:rsidP="00044410">
      <w:pPr>
        <w:pStyle w:val="H3B"/>
      </w:pPr>
      <w:r>
        <w:t>Refer</w:t>
      </w:r>
      <w:r w:rsidRPr="00DA5093">
        <w:t xml:space="preserve"> QCR</w:t>
      </w:r>
      <w:r>
        <w:t xml:space="preserve"> Form</w:t>
      </w:r>
      <w:r w:rsidRPr="00DA5093">
        <w:t xml:space="preserve">s with material concerns </w:t>
      </w:r>
      <w:r>
        <w:t>to the Regional Director for action as appropriate</w:t>
      </w:r>
      <w:r w:rsidRPr="00DA5093">
        <w:t>;</w:t>
      </w:r>
      <w:r>
        <w:t xml:space="preserve"> and</w:t>
      </w:r>
    </w:p>
    <w:p w14:paraId="25E814DE" w14:textId="77777777" w:rsidR="00044410" w:rsidRDefault="00044410" w:rsidP="00044410">
      <w:pPr>
        <w:pStyle w:val="ListParagraph"/>
        <w:numPr>
          <w:ilvl w:val="0"/>
          <w:numId w:val="0"/>
        </w:numPr>
        <w:ind w:left="1166"/>
      </w:pPr>
    </w:p>
    <w:p w14:paraId="25E814DF" w14:textId="77777777" w:rsidR="00044410" w:rsidRDefault="00044410" w:rsidP="00044410">
      <w:pPr>
        <w:pStyle w:val="H3B"/>
      </w:pPr>
      <w:r>
        <w:t xml:space="preserve">Compile </w:t>
      </w:r>
      <w:r w:rsidRPr="00DA5093">
        <w:t xml:space="preserve">completed </w:t>
      </w:r>
      <w:r>
        <w:t>QCRs</w:t>
      </w:r>
      <w:r w:rsidRPr="00DA5093">
        <w:t xml:space="preserve"> </w:t>
      </w:r>
      <w:r>
        <w:t xml:space="preserve">and supervisor evaluations for distribution </w:t>
      </w:r>
      <w:r w:rsidRPr="00DA5093">
        <w:t xml:space="preserve">to </w:t>
      </w:r>
      <w:r>
        <w:t>regional management.</w:t>
      </w:r>
    </w:p>
    <w:p w14:paraId="25E814E0" w14:textId="77777777" w:rsidR="00044410" w:rsidRDefault="00044410" w:rsidP="00044410">
      <w:pPr>
        <w:pStyle w:val="ListParagraph"/>
        <w:numPr>
          <w:ilvl w:val="0"/>
          <w:numId w:val="0"/>
        </w:numPr>
        <w:ind w:left="1166"/>
        <w:rPr>
          <w:lang w:eastAsia="zh-CN"/>
        </w:rPr>
      </w:pPr>
    </w:p>
    <w:p w14:paraId="25E814E1" w14:textId="77777777" w:rsidR="00044410" w:rsidRPr="00534411" w:rsidRDefault="00044410" w:rsidP="00044410">
      <w:pPr>
        <w:pStyle w:val="Heading3"/>
      </w:pPr>
      <w:bookmarkStart w:id="469" w:name="_Toc320534348"/>
      <w:bookmarkStart w:id="470" w:name="_Toc325055336"/>
      <w:r>
        <w:t>Supervisor Responsibilities</w:t>
      </w:r>
      <w:bookmarkEnd w:id="469"/>
      <w:bookmarkEnd w:id="470"/>
    </w:p>
    <w:p w14:paraId="25E814E2" w14:textId="77777777" w:rsidR="00044410" w:rsidRDefault="00044410" w:rsidP="00044410">
      <w:pPr>
        <w:pStyle w:val="H2BList"/>
        <w:numPr>
          <w:ilvl w:val="0"/>
          <w:numId w:val="0"/>
        </w:numPr>
        <w:ind w:left="720" w:hanging="360"/>
      </w:pPr>
    </w:p>
    <w:p w14:paraId="25E814E3" w14:textId="77777777" w:rsidR="00044410" w:rsidRDefault="00044410" w:rsidP="00044410">
      <w:pPr>
        <w:pStyle w:val="H3B"/>
      </w:pPr>
      <w:r>
        <w:t>Perform Scanned Reviews;</w:t>
      </w:r>
    </w:p>
    <w:p w14:paraId="25E814E4" w14:textId="77777777" w:rsidR="00044410" w:rsidRDefault="00044410" w:rsidP="00044410">
      <w:pPr>
        <w:pStyle w:val="H3B"/>
        <w:numPr>
          <w:ilvl w:val="0"/>
          <w:numId w:val="0"/>
        </w:numPr>
        <w:ind w:left="1440"/>
      </w:pPr>
    </w:p>
    <w:p w14:paraId="25E814E5" w14:textId="77777777" w:rsidR="00044410" w:rsidRDefault="00044410" w:rsidP="00044410">
      <w:pPr>
        <w:pStyle w:val="H3B"/>
      </w:pPr>
      <w:r>
        <w:t>Perform Documented Secondary Review of CAMEL Ratings;</w:t>
      </w:r>
    </w:p>
    <w:p w14:paraId="25E814E6" w14:textId="77777777" w:rsidR="00044410" w:rsidRDefault="00044410" w:rsidP="00044410">
      <w:pPr>
        <w:pStyle w:val="ListParagraph"/>
        <w:numPr>
          <w:ilvl w:val="0"/>
          <w:numId w:val="0"/>
        </w:numPr>
        <w:ind w:left="1166"/>
      </w:pPr>
    </w:p>
    <w:p w14:paraId="25E814E7" w14:textId="77777777" w:rsidR="00044410" w:rsidRDefault="00044410" w:rsidP="00044410">
      <w:pPr>
        <w:pStyle w:val="H3B"/>
      </w:pPr>
      <w:r>
        <w:t>Perform Full Reviews; and</w:t>
      </w:r>
    </w:p>
    <w:p w14:paraId="25E814E8" w14:textId="77777777" w:rsidR="00044410" w:rsidRDefault="00044410" w:rsidP="00044410">
      <w:pPr>
        <w:pStyle w:val="ListParagraph"/>
        <w:numPr>
          <w:ilvl w:val="0"/>
          <w:numId w:val="0"/>
        </w:numPr>
        <w:ind w:left="1166"/>
      </w:pPr>
    </w:p>
    <w:p w14:paraId="25E814E9" w14:textId="77777777" w:rsidR="00044410" w:rsidRDefault="00044410" w:rsidP="00044410">
      <w:pPr>
        <w:pStyle w:val="H3B"/>
      </w:pPr>
      <w:r>
        <w:t>Complete other requirements as outlined in the NSPM.</w:t>
      </w:r>
    </w:p>
    <w:p w14:paraId="25E814EA" w14:textId="77777777" w:rsidR="00044410" w:rsidRDefault="00044410" w:rsidP="00044410">
      <w:pPr>
        <w:pStyle w:val="H2BList"/>
        <w:numPr>
          <w:ilvl w:val="0"/>
          <w:numId w:val="0"/>
        </w:numPr>
        <w:ind w:left="720" w:hanging="360"/>
      </w:pPr>
    </w:p>
    <w:p w14:paraId="25E814EB" w14:textId="77777777" w:rsidR="00044410" w:rsidRPr="00534411" w:rsidRDefault="00044410" w:rsidP="00044410">
      <w:pPr>
        <w:pStyle w:val="Heading3"/>
      </w:pPr>
      <w:bookmarkStart w:id="471" w:name="_Toc287513929"/>
      <w:bookmarkStart w:id="472" w:name="_Toc320534349"/>
      <w:bookmarkStart w:id="473" w:name="_Toc325055337"/>
      <w:r w:rsidRPr="00534411">
        <w:t>Examiner Responsibilities</w:t>
      </w:r>
      <w:bookmarkEnd w:id="471"/>
      <w:bookmarkEnd w:id="472"/>
      <w:bookmarkEnd w:id="473"/>
    </w:p>
    <w:p w14:paraId="25E814EC" w14:textId="77777777" w:rsidR="00044410" w:rsidRPr="00DA5093" w:rsidRDefault="00044410" w:rsidP="00044410">
      <w:pPr>
        <w:overflowPunct w:val="0"/>
        <w:autoSpaceDE w:val="0"/>
        <w:autoSpaceDN w:val="0"/>
        <w:adjustRightInd w:val="0"/>
        <w:textAlignment w:val="baseline"/>
        <w:rPr>
          <w:rFonts w:cs="Arial"/>
        </w:rPr>
      </w:pPr>
    </w:p>
    <w:p w14:paraId="25E814ED" w14:textId="77777777" w:rsidR="00044410" w:rsidRDefault="00044410" w:rsidP="00044410">
      <w:pPr>
        <w:pStyle w:val="H3P"/>
      </w:pPr>
      <w:r w:rsidRPr="00060479">
        <w:t xml:space="preserve">Examiners are ultimately responsible for the issuance of the final report and the quality of the examination.  To that end, the examiner actively participates in the </w:t>
      </w:r>
      <w:r>
        <w:t>Quality Assurance</w:t>
      </w:r>
      <w:r w:rsidRPr="00060479">
        <w:t xml:space="preserve"> process and has the following responsibilities:</w:t>
      </w:r>
    </w:p>
    <w:p w14:paraId="25E814EE" w14:textId="77777777" w:rsidR="00044410" w:rsidRDefault="00044410" w:rsidP="00044410">
      <w:pPr>
        <w:pStyle w:val="H3P"/>
      </w:pPr>
    </w:p>
    <w:p w14:paraId="25E814EF" w14:textId="77777777" w:rsidR="00044410" w:rsidRDefault="00044410" w:rsidP="00044410">
      <w:pPr>
        <w:pStyle w:val="H3B"/>
      </w:pPr>
      <w:r>
        <w:t>Submit required documents when requesting a Documented Secondary Review of CAMEL Ratings from their supervisor (as applicable);</w:t>
      </w:r>
    </w:p>
    <w:p w14:paraId="25E814F0" w14:textId="77777777" w:rsidR="00044410" w:rsidRDefault="00044410" w:rsidP="00044410">
      <w:pPr>
        <w:pStyle w:val="H3B"/>
        <w:numPr>
          <w:ilvl w:val="0"/>
          <w:numId w:val="0"/>
        </w:numPr>
        <w:ind w:left="1440" w:hanging="274"/>
      </w:pPr>
    </w:p>
    <w:p w14:paraId="25E814F1" w14:textId="77777777" w:rsidR="00044410" w:rsidRDefault="00044410" w:rsidP="00044410">
      <w:pPr>
        <w:pStyle w:val="H3B"/>
      </w:pPr>
      <w:r w:rsidRPr="00BE3EF6">
        <w:t>Review all QCRs of work performed;</w:t>
      </w:r>
    </w:p>
    <w:p w14:paraId="25E814F2" w14:textId="77777777" w:rsidR="00044410" w:rsidRPr="00BE3EF6" w:rsidRDefault="00044410" w:rsidP="00044410">
      <w:pPr>
        <w:pStyle w:val="H3B"/>
        <w:numPr>
          <w:ilvl w:val="0"/>
          <w:numId w:val="0"/>
        </w:numPr>
        <w:ind w:left="1440"/>
      </w:pPr>
    </w:p>
    <w:p w14:paraId="25E814F3" w14:textId="77777777" w:rsidR="00044410" w:rsidRDefault="00044410" w:rsidP="00044410">
      <w:pPr>
        <w:pStyle w:val="H3B"/>
      </w:pPr>
      <w:r>
        <w:t>Review all supervisor</w:t>
      </w:r>
      <w:r w:rsidRPr="00BE3EF6">
        <w:t xml:space="preserve"> feedback on the provided </w:t>
      </w:r>
      <w:r>
        <w:t>Supervisor Evaluation Form</w:t>
      </w:r>
      <w:r w:rsidRPr="00BE3EF6">
        <w:t>;</w:t>
      </w:r>
    </w:p>
    <w:p w14:paraId="25E814F4" w14:textId="77777777" w:rsidR="00044410" w:rsidRPr="00BE3EF6" w:rsidRDefault="00044410" w:rsidP="00044410">
      <w:pPr>
        <w:pStyle w:val="ListParagraph"/>
        <w:numPr>
          <w:ilvl w:val="0"/>
          <w:numId w:val="0"/>
        </w:numPr>
        <w:ind w:left="1166"/>
      </w:pPr>
    </w:p>
    <w:p w14:paraId="25E814F5" w14:textId="77777777" w:rsidR="00044410" w:rsidRDefault="00044410" w:rsidP="00044410">
      <w:pPr>
        <w:pStyle w:val="H3B"/>
      </w:pPr>
      <w:r w:rsidRPr="00BE3EF6">
        <w:t>Determine if any adjustments are needed regarding the supervision of the credit union or examination practices; and</w:t>
      </w:r>
    </w:p>
    <w:p w14:paraId="25E814F6" w14:textId="77777777" w:rsidR="00044410" w:rsidRPr="00BE3EF6" w:rsidRDefault="00044410" w:rsidP="00044410">
      <w:pPr>
        <w:pStyle w:val="ListParagraph"/>
        <w:numPr>
          <w:ilvl w:val="0"/>
          <w:numId w:val="0"/>
        </w:numPr>
        <w:ind w:left="1166"/>
      </w:pPr>
    </w:p>
    <w:p w14:paraId="25E814F7" w14:textId="77777777" w:rsidR="00044410" w:rsidRPr="00BE3EF6" w:rsidRDefault="00044410" w:rsidP="00044410">
      <w:pPr>
        <w:pStyle w:val="H3B"/>
      </w:pPr>
      <w:r w:rsidRPr="00BE3EF6">
        <w:lastRenderedPageBreak/>
        <w:t xml:space="preserve">Consult with the </w:t>
      </w:r>
      <w:r>
        <w:t>supervisor</w:t>
      </w:r>
      <w:r w:rsidRPr="00BE3EF6">
        <w:t xml:space="preserve"> when </w:t>
      </w:r>
      <w:r>
        <w:t>a material</w:t>
      </w:r>
      <w:r>
        <w:rPr>
          <w:rStyle w:val="FootnoteReference"/>
        </w:rPr>
        <w:footnoteReference w:id="27"/>
      </w:r>
      <w:r>
        <w:t xml:space="preserve"> disagreement with the QCR and/or Supervisor Evaluation Form is identified.</w:t>
      </w:r>
    </w:p>
    <w:p w14:paraId="25E814F8" w14:textId="77777777" w:rsidR="00044410" w:rsidRPr="00DA5093" w:rsidRDefault="00044410" w:rsidP="00044410"/>
    <w:p w14:paraId="25E814F9" w14:textId="77777777" w:rsidR="00044410" w:rsidRDefault="00044410" w:rsidP="00044410">
      <w:pPr>
        <w:pStyle w:val="H3P"/>
      </w:pPr>
      <w:r w:rsidRPr="00DA5093">
        <w:t xml:space="preserve">Examiners should discuss </w:t>
      </w:r>
      <w:r>
        <w:t>their</w:t>
      </w:r>
      <w:r w:rsidRPr="00DA5093">
        <w:t xml:space="preserve"> concerns with issues raised in a QCR with their </w:t>
      </w:r>
      <w:r>
        <w:t>supervisor</w:t>
      </w:r>
      <w:r w:rsidRPr="00DA5093">
        <w:t xml:space="preserve"> to determine a course of action (this may include a response memo addressing disagreement</w:t>
      </w:r>
      <w:r>
        <w:t>s</w:t>
      </w:r>
      <w:r w:rsidRPr="00DA5093">
        <w:t xml:space="preserve"> </w:t>
      </w:r>
      <w:r>
        <w:t>with</w:t>
      </w:r>
      <w:r w:rsidRPr="00DA5093">
        <w:t xml:space="preserve"> the QCR</w:t>
      </w:r>
      <w:r>
        <w:t xml:space="preserve"> as discussed in the </w:t>
      </w:r>
      <w:r w:rsidRPr="00DA5093">
        <w:t>QCR Appeal Process section of this chapter</w:t>
      </w:r>
      <w:r>
        <w:t>).</w:t>
      </w:r>
    </w:p>
    <w:p w14:paraId="25E814FA" w14:textId="77777777" w:rsidR="00044410" w:rsidRDefault="00044410" w:rsidP="00044410">
      <w:pPr>
        <w:pStyle w:val="H3P"/>
      </w:pPr>
    </w:p>
    <w:p w14:paraId="25E814FB" w14:textId="77777777" w:rsidR="00044410" w:rsidRDefault="00044410" w:rsidP="00044410">
      <w:pPr>
        <w:pStyle w:val="Heading2"/>
      </w:pPr>
      <w:bookmarkStart w:id="474" w:name="_Toc320534350"/>
      <w:bookmarkStart w:id="475" w:name="_Toc325055338"/>
      <w:r>
        <w:t>Quality Control Process</w:t>
      </w:r>
      <w:bookmarkEnd w:id="474"/>
      <w:bookmarkEnd w:id="475"/>
    </w:p>
    <w:p w14:paraId="25E814FC" w14:textId="77777777" w:rsidR="00044410" w:rsidRPr="00BE3EF6" w:rsidRDefault="00044410" w:rsidP="00044410">
      <w:pPr>
        <w:rPr>
          <w:lang w:eastAsia="zh-CN"/>
        </w:rPr>
      </w:pPr>
    </w:p>
    <w:p w14:paraId="25E814FD" w14:textId="77777777" w:rsidR="00044410" w:rsidRDefault="00044410" w:rsidP="00044410">
      <w:r w:rsidRPr="00D306B8">
        <w:t xml:space="preserve">The primary </w:t>
      </w:r>
      <w:r>
        <w:t>Quality Assurance</w:t>
      </w:r>
      <w:r w:rsidRPr="00D306B8">
        <w:t xml:space="preserve"> process for the examination and supervision functions consists of a Quality Control </w:t>
      </w:r>
      <w:r>
        <w:t>Review</w:t>
      </w:r>
      <w:r w:rsidRPr="00D306B8">
        <w:t xml:space="preserve"> (QCR).  The QCR</w:t>
      </w:r>
      <w:r>
        <w:t xml:space="preserve"> Form, along with the Supervisor Evaluation Form,</w:t>
      </w:r>
      <w:r w:rsidRPr="00D306B8">
        <w:t xml:space="preserve"> </w:t>
      </w:r>
      <w:r>
        <w:t>are</w:t>
      </w:r>
      <w:r w:rsidRPr="00D306B8">
        <w:t xml:space="preserve"> the agency’s tool</w:t>
      </w:r>
      <w:r>
        <w:t>s</w:t>
      </w:r>
      <w:r w:rsidRPr="00D306B8">
        <w:t xml:space="preserve"> designed to evaluate whether </w:t>
      </w:r>
      <w:r w:rsidRPr="00DA5093">
        <w:t>an individual examination or supervision contact report meets national standards, provide a writt</w:t>
      </w:r>
      <w:r>
        <w:t xml:space="preserve">en assessment of the report, and assess the adequacy of ongoing supervision.  </w:t>
      </w:r>
      <w:r w:rsidRPr="00D306B8">
        <w:t xml:space="preserve">The QCR </w:t>
      </w:r>
      <w:r>
        <w:t>Form and Supervisor Evaluation Form are</w:t>
      </w:r>
      <w:r w:rsidRPr="00D306B8">
        <w:t xml:space="preserve"> intended to be </w:t>
      </w:r>
      <w:r>
        <w:t>both</w:t>
      </w:r>
      <w:r w:rsidRPr="00D306B8">
        <w:t xml:space="preserve"> a learning tool and feedback mechanism for the </w:t>
      </w:r>
      <w:r>
        <w:t>e</w:t>
      </w:r>
      <w:r w:rsidRPr="00D306B8">
        <w:t xml:space="preserve">xaminer and </w:t>
      </w:r>
      <w:r>
        <w:t>supervisor</w:t>
      </w:r>
      <w:r w:rsidRPr="00D306B8">
        <w:t>.  The evaluation and rating of field staff performance remain</w:t>
      </w:r>
      <w:r>
        <w:t>s the responsibility of the supervisor.</w:t>
      </w:r>
    </w:p>
    <w:p w14:paraId="25E814FE" w14:textId="77777777" w:rsidR="00044410" w:rsidRDefault="00044410" w:rsidP="00044410"/>
    <w:p w14:paraId="25E814FF" w14:textId="77777777" w:rsidR="00044410" w:rsidRDefault="00044410" w:rsidP="00044410">
      <w:r>
        <w:t>E&amp;I will establish (with regional input), from time to time, the specific contents of the QCR Form for each type of examination and supervision contact.  The scope of each review may vary in accordance with the type of contact or targeted review objective.</w:t>
      </w:r>
    </w:p>
    <w:p w14:paraId="25E81500" w14:textId="77777777" w:rsidR="00044410" w:rsidRPr="00D306B8" w:rsidRDefault="00044410" w:rsidP="00044410"/>
    <w:p w14:paraId="25E81501" w14:textId="77777777" w:rsidR="00044410" w:rsidRPr="00DA5093" w:rsidRDefault="00044410" w:rsidP="00044410">
      <w:r w:rsidRPr="00DA5093">
        <w:t>To ensure a consistent risk</w:t>
      </w:r>
      <w:r>
        <w:t>-</w:t>
      </w:r>
      <w:r w:rsidRPr="00DA5093">
        <w:t xml:space="preserve">focused approach is used to evaluate the effectiveness of the supervision program, </w:t>
      </w:r>
      <w:r>
        <w:t>the agency</w:t>
      </w:r>
      <w:r w:rsidRPr="00DA5093">
        <w:t xml:space="preserve"> will use a national QCR database.  The database contains </w:t>
      </w:r>
      <w:r>
        <w:t xml:space="preserve">the examination and supervision review forms in addition to the </w:t>
      </w:r>
      <w:r w:rsidRPr="00DA5093">
        <w:t>Risk Reviews,</w:t>
      </w:r>
      <w:r w:rsidRPr="00DA5093">
        <w:rPr>
          <w:rStyle w:val="FootnoteReference"/>
          <w:rFonts w:cs="Arial"/>
        </w:rPr>
        <w:footnoteReference w:id="28"/>
      </w:r>
      <w:r w:rsidRPr="00DA5093">
        <w:t xml:space="preserve"> and the </w:t>
      </w:r>
      <w:r>
        <w:t>Supervisor Evaluation Form</w:t>
      </w:r>
      <w:r w:rsidR="003022EB">
        <w:t>.</w:t>
      </w:r>
      <w:r>
        <w:rPr>
          <w:rStyle w:val="FootnoteReference"/>
        </w:rPr>
        <w:footnoteReference w:id="29"/>
      </w:r>
    </w:p>
    <w:p w14:paraId="25E81502" w14:textId="77777777" w:rsidR="00044410" w:rsidRDefault="00044410" w:rsidP="00044410"/>
    <w:p w14:paraId="25E81503" w14:textId="77777777" w:rsidR="00044410" w:rsidRDefault="00044410" w:rsidP="00044410">
      <w:r w:rsidRPr="00B424DB">
        <w:rPr>
          <w:u w:val="single"/>
        </w:rPr>
        <w:t>Any examination report or supervision contact</w:t>
      </w:r>
      <w:r w:rsidRPr="00D306B8">
        <w:t xml:space="preserve"> can be selected for a quality control review at the discretion of management.  </w:t>
      </w:r>
    </w:p>
    <w:p w14:paraId="25E81504" w14:textId="77777777" w:rsidR="00044410" w:rsidRPr="00D306B8" w:rsidRDefault="00044410" w:rsidP="00044410">
      <w:pPr>
        <w:tabs>
          <w:tab w:val="left" w:pos="792"/>
        </w:tabs>
        <w:overflowPunct w:val="0"/>
        <w:autoSpaceDE w:val="0"/>
        <w:autoSpaceDN w:val="0"/>
        <w:adjustRightInd w:val="0"/>
        <w:textAlignment w:val="baseline"/>
        <w:rPr>
          <w:rFonts w:cs="Arial"/>
        </w:rPr>
      </w:pPr>
    </w:p>
    <w:p w14:paraId="25E81505" w14:textId="77777777" w:rsidR="00044410" w:rsidRPr="00352168" w:rsidRDefault="00044410" w:rsidP="00044410">
      <w:pPr>
        <w:pStyle w:val="Heading2"/>
      </w:pPr>
      <w:bookmarkStart w:id="476" w:name="_Toc320534351"/>
      <w:bookmarkStart w:id="477" w:name="_Toc325055339"/>
      <w:r w:rsidRPr="002069A4">
        <w:t xml:space="preserve">Examination and Supervision </w:t>
      </w:r>
      <w:r>
        <w:rPr>
          <w:rFonts w:cs="Arial"/>
        </w:rPr>
        <w:t>QCR Minimum Selection C</w:t>
      </w:r>
      <w:r w:rsidRPr="00E77A4B">
        <w:rPr>
          <w:rFonts w:cs="Arial"/>
        </w:rPr>
        <w:t>riteria</w:t>
      </w:r>
      <w:bookmarkEnd w:id="476"/>
      <w:bookmarkEnd w:id="477"/>
    </w:p>
    <w:p w14:paraId="25E81506" w14:textId="77777777" w:rsidR="00044410" w:rsidRPr="002069A4" w:rsidRDefault="00044410" w:rsidP="00044410"/>
    <w:p w14:paraId="25E81507" w14:textId="77777777" w:rsidR="00044410" w:rsidRDefault="00044410" w:rsidP="00031D0F">
      <w:pPr>
        <w:pStyle w:val="Heading3"/>
        <w:numPr>
          <w:ilvl w:val="0"/>
          <w:numId w:val="78"/>
        </w:numPr>
      </w:pPr>
      <w:bookmarkStart w:id="478" w:name="_Toc325055340"/>
      <w:bookmarkStart w:id="479" w:name="_Toc320534352"/>
      <w:r w:rsidRPr="00352168">
        <w:t>FCU Quality Control Selection</w:t>
      </w:r>
      <w:bookmarkEnd w:id="478"/>
      <w:r>
        <w:t xml:space="preserve"> </w:t>
      </w:r>
    </w:p>
    <w:p w14:paraId="25E81508" w14:textId="77777777" w:rsidR="00CD7317" w:rsidRPr="00CD7317" w:rsidRDefault="00CD7317" w:rsidP="00CD7317"/>
    <w:p w14:paraId="25E81509" w14:textId="77777777" w:rsidR="00044410" w:rsidRDefault="00044410" w:rsidP="00044410">
      <w:pPr>
        <w:pStyle w:val="H3P"/>
      </w:pPr>
      <w:r>
        <w:t>Each region’s Division of Supervision will perform QCRs on any examinations meeting the following criteria:</w:t>
      </w:r>
      <w:bookmarkEnd w:id="479"/>
    </w:p>
    <w:p w14:paraId="25E8150A" w14:textId="77777777" w:rsidR="00044410" w:rsidRPr="00352168" w:rsidRDefault="00044410" w:rsidP="00044410"/>
    <w:p w14:paraId="25E8150B" w14:textId="77777777" w:rsidR="00044410" w:rsidRDefault="00044410" w:rsidP="00044410">
      <w:pPr>
        <w:pStyle w:val="H3B"/>
      </w:pPr>
      <w:r w:rsidRPr="00352168">
        <w:t>All credit unions coded CAMEL 3 with assets greater than $100 million;</w:t>
      </w:r>
    </w:p>
    <w:p w14:paraId="25E8150C" w14:textId="77777777" w:rsidR="00044410" w:rsidRPr="00352168" w:rsidRDefault="00044410" w:rsidP="00044410">
      <w:pPr>
        <w:pStyle w:val="H3B"/>
        <w:numPr>
          <w:ilvl w:val="0"/>
          <w:numId w:val="0"/>
        </w:numPr>
        <w:ind w:left="1440"/>
      </w:pPr>
    </w:p>
    <w:p w14:paraId="25E8150D" w14:textId="77777777" w:rsidR="00044410" w:rsidRDefault="00044410" w:rsidP="00044410">
      <w:pPr>
        <w:pStyle w:val="H3B"/>
      </w:pPr>
      <w:r w:rsidRPr="00352168">
        <w:t>All credit unions coded CAMEL 3 for longer than 36 months and with assets greater than $50 million;</w:t>
      </w:r>
    </w:p>
    <w:p w14:paraId="25E8150E" w14:textId="77777777" w:rsidR="00044410" w:rsidRPr="00352168" w:rsidRDefault="00044410" w:rsidP="00044410">
      <w:pPr>
        <w:pStyle w:val="ListParagraph"/>
        <w:numPr>
          <w:ilvl w:val="0"/>
          <w:numId w:val="0"/>
        </w:numPr>
        <w:ind w:left="1166"/>
      </w:pPr>
    </w:p>
    <w:p w14:paraId="25E8150F" w14:textId="77777777" w:rsidR="00044410" w:rsidRDefault="00044410" w:rsidP="00044410">
      <w:pPr>
        <w:pStyle w:val="H3B"/>
      </w:pPr>
      <w:r w:rsidRPr="00352168">
        <w:t xml:space="preserve">All credit unions coded CAMEL 4 or 5 </w:t>
      </w:r>
      <w:r>
        <w:t xml:space="preserve">with assets greater than </w:t>
      </w:r>
      <w:r w:rsidRPr="00352168">
        <w:t>$10 million;</w:t>
      </w:r>
    </w:p>
    <w:p w14:paraId="25E81510" w14:textId="77777777" w:rsidR="00044410" w:rsidRPr="00352168" w:rsidRDefault="00044410" w:rsidP="00044410">
      <w:pPr>
        <w:pStyle w:val="H3B"/>
        <w:numPr>
          <w:ilvl w:val="0"/>
          <w:numId w:val="0"/>
        </w:numPr>
        <w:ind w:left="1440"/>
      </w:pPr>
    </w:p>
    <w:p w14:paraId="25E81511" w14:textId="77777777" w:rsidR="00044410" w:rsidRDefault="00044410" w:rsidP="00044410">
      <w:pPr>
        <w:pStyle w:val="H3B"/>
      </w:pPr>
      <w:r w:rsidRPr="00352168">
        <w:t>All credit unions with assets greater than $250 million; and</w:t>
      </w:r>
    </w:p>
    <w:p w14:paraId="25E81512" w14:textId="77777777" w:rsidR="00044410" w:rsidRPr="00352168" w:rsidRDefault="00044410" w:rsidP="00044410">
      <w:pPr>
        <w:pStyle w:val="H3B"/>
        <w:numPr>
          <w:ilvl w:val="0"/>
          <w:numId w:val="0"/>
        </w:numPr>
        <w:ind w:left="1440"/>
      </w:pPr>
    </w:p>
    <w:p w14:paraId="25E81513" w14:textId="77777777" w:rsidR="00044410" w:rsidRDefault="00044410" w:rsidP="00044410">
      <w:pPr>
        <w:pStyle w:val="H3B"/>
      </w:pPr>
      <w:r>
        <w:t>Any credit union subject to a formal administrative action</w:t>
      </w:r>
      <w:r>
        <w:rPr>
          <w:rStyle w:val="FootnoteReference"/>
        </w:rPr>
        <w:footnoteReference w:id="30"/>
      </w:r>
      <w:r>
        <w:t xml:space="preserve"> as discussed in </w:t>
      </w:r>
      <w:hyperlink r:id="rId55" w:history="1">
        <w:r w:rsidRPr="00107295">
          <w:rPr>
            <w:rStyle w:val="Hyperlink"/>
            <w:szCs w:val="24"/>
          </w:rPr>
          <w:t>Supervisory Letter 10-04, Administrative Remedies</w:t>
        </w:r>
      </w:hyperlink>
      <w:r w:rsidRPr="00C35BD7">
        <w:t xml:space="preserve">. </w:t>
      </w:r>
    </w:p>
    <w:p w14:paraId="25E81514" w14:textId="77777777" w:rsidR="00044410" w:rsidRPr="00C35BD7" w:rsidRDefault="00044410" w:rsidP="00044410">
      <w:pPr>
        <w:pStyle w:val="H3B"/>
        <w:numPr>
          <w:ilvl w:val="0"/>
          <w:numId w:val="0"/>
        </w:numPr>
        <w:ind w:left="1440"/>
      </w:pPr>
    </w:p>
    <w:p w14:paraId="25E81515" w14:textId="77777777" w:rsidR="00044410" w:rsidRDefault="00044410" w:rsidP="00CD7317">
      <w:pPr>
        <w:pStyle w:val="Heading3"/>
      </w:pPr>
      <w:bookmarkStart w:id="480" w:name="_Toc325055341"/>
      <w:bookmarkStart w:id="481" w:name="_Toc320534353"/>
      <w:r w:rsidRPr="00352168">
        <w:t>FISCU Quality Control Selection</w:t>
      </w:r>
      <w:bookmarkEnd w:id="480"/>
    </w:p>
    <w:p w14:paraId="25E81516" w14:textId="77777777" w:rsidR="00CD7317" w:rsidRPr="00CD7317" w:rsidRDefault="00CD7317" w:rsidP="00CD7317"/>
    <w:p w14:paraId="25E81517" w14:textId="77777777" w:rsidR="00044410" w:rsidRPr="00352168" w:rsidRDefault="00044410" w:rsidP="00044410">
      <w:pPr>
        <w:pStyle w:val="H3P"/>
      </w:pPr>
      <w:r>
        <w:t>Each region’s Division of Supervision will perform QCRs on any examinations meeting the following criteria:</w:t>
      </w:r>
      <w:bookmarkEnd w:id="481"/>
    </w:p>
    <w:p w14:paraId="25E81518" w14:textId="77777777" w:rsidR="00044410" w:rsidRPr="00352168" w:rsidRDefault="00044410" w:rsidP="00044410"/>
    <w:p w14:paraId="25E81519" w14:textId="77777777" w:rsidR="00044410" w:rsidRDefault="00044410" w:rsidP="00044410">
      <w:pPr>
        <w:pStyle w:val="H3B"/>
      </w:pPr>
      <w:r w:rsidRPr="002069A4">
        <w:t xml:space="preserve">All FISCUs meeting the above criteria, </w:t>
      </w:r>
      <w:r>
        <w:t>including both joint</w:t>
      </w:r>
      <w:r w:rsidRPr="002069A4">
        <w:t xml:space="preserve"> </w:t>
      </w:r>
      <w:r>
        <w:t xml:space="preserve">examinations </w:t>
      </w:r>
      <w:r w:rsidRPr="002069A4">
        <w:t xml:space="preserve">or </w:t>
      </w:r>
      <w:r>
        <w:t>independent insurance reviews</w:t>
      </w:r>
      <w:r w:rsidRPr="002069A4">
        <w:t>;</w:t>
      </w:r>
    </w:p>
    <w:p w14:paraId="25E8151A" w14:textId="77777777" w:rsidR="00044410" w:rsidRPr="002069A4" w:rsidRDefault="00044410" w:rsidP="00044410">
      <w:pPr>
        <w:pStyle w:val="H3B"/>
        <w:numPr>
          <w:ilvl w:val="0"/>
          <w:numId w:val="0"/>
        </w:numPr>
        <w:ind w:left="1440"/>
      </w:pPr>
    </w:p>
    <w:p w14:paraId="25E8151B" w14:textId="77777777" w:rsidR="00044410" w:rsidRDefault="00044410" w:rsidP="00044410">
      <w:pPr>
        <w:pStyle w:val="H3B"/>
      </w:pPr>
      <w:r w:rsidRPr="002069A4">
        <w:t xml:space="preserve">FISCU QCRs will be based upon </w:t>
      </w:r>
      <w:r>
        <w:t>the lower of the SSA’s or</w:t>
      </w:r>
      <w:r w:rsidRPr="002069A4">
        <w:t xml:space="preserve"> NCUA’s CAMEL ratings; and</w:t>
      </w:r>
    </w:p>
    <w:p w14:paraId="25E8151C" w14:textId="77777777" w:rsidR="00044410" w:rsidRPr="002069A4" w:rsidRDefault="00044410" w:rsidP="00044410">
      <w:pPr>
        <w:pStyle w:val="ListParagraph"/>
        <w:numPr>
          <w:ilvl w:val="0"/>
          <w:numId w:val="0"/>
        </w:numPr>
        <w:ind w:left="1166"/>
      </w:pPr>
    </w:p>
    <w:p w14:paraId="25E8151D" w14:textId="77777777" w:rsidR="00044410" w:rsidRDefault="00044410" w:rsidP="00044410">
      <w:pPr>
        <w:pStyle w:val="H3B"/>
      </w:pPr>
      <w:r w:rsidRPr="002069A4">
        <w:t xml:space="preserve">FISCU QCRs will encompass review of all </w:t>
      </w:r>
      <w:r>
        <w:t>insurance risks</w:t>
      </w:r>
      <w:r w:rsidRPr="002069A4">
        <w:t xml:space="preserve"> includ</w:t>
      </w:r>
      <w:r>
        <w:t xml:space="preserve">ing both </w:t>
      </w:r>
      <w:r w:rsidRPr="002069A4">
        <w:t xml:space="preserve">the NCUA and SSA’s </w:t>
      </w:r>
      <w:r>
        <w:t>WCC</w:t>
      </w:r>
      <w:r w:rsidRPr="002069A4">
        <w:t xml:space="preserve"> 11</w:t>
      </w:r>
      <w:r>
        <w:t>s</w:t>
      </w:r>
      <w:r w:rsidRPr="002069A4">
        <w:t xml:space="preserve"> and the corresponding NCUA </w:t>
      </w:r>
      <w:r>
        <w:t>WCC</w:t>
      </w:r>
      <w:r w:rsidRPr="002069A4">
        <w:t xml:space="preserve"> 26.</w:t>
      </w:r>
    </w:p>
    <w:p w14:paraId="25E8151E" w14:textId="77777777" w:rsidR="00044410" w:rsidRPr="002069A4" w:rsidRDefault="00044410" w:rsidP="00044410">
      <w:pPr>
        <w:pStyle w:val="ListParagraph"/>
        <w:numPr>
          <w:ilvl w:val="0"/>
          <w:numId w:val="0"/>
        </w:numPr>
        <w:ind w:left="1166"/>
      </w:pPr>
    </w:p>
    <w:p w14:paraId="25E8151F" w14:textId="77777777" w:rsidR="00044410" w:rsidRDefault="00044410" w:rsidP="00044410">
      <w:pPr>
        <w:pStyle w:val="Heading3"/>
      </w:pPr>
      <w:bookmarkStart w:id="482" w:name="_Toc325055342"/>
      <w:bookmarkStart w:id="483" w:name="_Toc320534354"/>
      <w:r>
        <w:t>Offsite Supervision Quality Control</w:t>
      </w:r>
      <w:bookmarkEnd w:id="482"/>
    </w:p>
    <w:p w14:paraId="25E81520" w14:textId="77777777" w:rsidR="00044410" w:rsidRDefault="00044410" w:rsidP="00044410">
      <w:pPr>
        <w:ind w:firstLine="720"/>
      </w:pPr>
    </w:p>
    <w:p w14:paraId="25E81521" w14:textId="77777777" w:rsidR="00044410" w:rsidRPr="00DD5E6F" w:rsidRDefault="00044410" w:rsidP="00044410">
      <w:pPr>
        <w:ind w:left="720"/>
      </w:pPr>
      <w:r w:rsidRPr="00DD5E6F">
        <w:t xml:space="preserve">Quarterly, each region’s Division of Supervision will select a </w:t>
      </w:r>
      <w:r w:rsidRPr="00DF4151">
        <w:rPr>
          <w:color w:val="000000" w:themeColor="text1"/>
        </w:rPr>
        <w:t xml:space="preserve">5% sample </w:t>
      </w:r>
      <w:r w:rsidRPr="00DD5E6F">
        <w:t>of risk reviews</w:t>
      </w:r>
      <w:r>
        <w:t xml:space="preserve"> (RATE Reviews)</w:t>
      </w:r>
      <w:r w:rsidRPr="00DD5E6F">
        <w:t xml:space="preserve"> completed by field staff and conduct a quality control review.  The review will evaluate for appropriate analysis of risk trends and recommended supervision plans.</w:t>
      </w:r>
    </w:p>
    <w:p w14:paraId="25E81522" w14:textId="77777777" w:rsidR="00044410" w:rsidRPr="00B6632A" w:rsidRDefault="00044410" w:rsidP="00044410"/>
    <w:p w14:paraId="25E81523" w14:textId="77777777" w:rsidR="00044410" w:rsidRDefault="00044410" w:rsidP="00044410">
      <w:pPr>
        <w:pStyle w:val="Heading3"/>
      </w:pPr>
      <w:bookmarkStart w:id="484" w:name="_Toc325055343"/>
      <w:r>
        <w:t>Additional Discretionary Reviews</w:t>
      </w:r>
      <w:bookmarkEnd w:id="483"/>
      <w:bookmarkEnd w:id="484"/>
    </w:p>
    <w:p w14:paraId="25E81524" w14:textId="77777777" w:rsidR="00044410" w:rsidRDefault="00044410" w:rsidP="00044410">
      <w:pPr>
        <w:pStyle w:val="H3P"/>
      </w:pPr>
    </w:p>
    <w:p w14:paraId="25E81525" w14:textId="77777777" w:rsidR="00044410" w:rsidRDefault="00044410" w:rsidP="00044410">
      <w:pPr>
        <w:pStyle w:val="H3P"/>
      </w:pPr>
      <w:r w:rsidRPr="0043619D">
        <w:t>In addition to the above examination review criteria, each region will further evaluate the effectiveness of its examination and supervision program by selecting additional examination and supervision contacts for Quality Control Reviews through the use of judgmental sampling.</w:t>
      </w:r>
      <w:r>
        <w:t xml:space="preserve">  </w:t>
      </w:r>
      <w:r w:rsidRPr="00BE3EF6">
        <w:t>The sampling criteria may include</w:t>
      </w:r>
      <w:r>
        <w:t>, but is not limited to,</w:t>
      </w:r>
      <w:r w:rsidRPr="00BE3EF6">
        <w:t xml:space="preserve"> the following:</w:t>
      </w:r>
    </w:p>
    <w:p w14:paraId="25E81526" w14:textId="77777777" w:rsidR="00044410" w:rsidRPr="00BE3EF6" w:rsidRDefault="00044410" w:rsidP="00044410">
      <w:pPr>
        <w:pStyle w:val="H3P"/>
      </w:pPr>
    </w:p>
    <w:p w14:paraId="25E81527" w14:textId="77777777" w:rsidR="00044410" w:rsidRDefault="00044410" w:rsidP="00044410">
      <w:pPr>
        <w:pStyle w:val="H3B"/>
      </w:pPr>
      <w:r w:rsidRPr="00BE3EF6">
        <w:t xml:space="preserve">FICU follow-up exams </w:t>
      </w:r>
      <w:r>
        <w:t>or supervision contacts</w:t>
      </w:r>
      <w:r w:rsidRPr="00BE3EF6">
        <w:t xml:space="preserve"> (</w:t>
      </w:r>
      <w:r>
        <w:t>e</w:t>
      </w:r>
      <w:r w:rsidRPr="00BE3EF6">
        <w:t>valuate effectiveness of problem resolution)</w:t>
      </w:r>
      <w:r>
        <w:t>;</w:t>
      </w:r>
    </w:p>
    <w:p w14:paraId="25E81528" w14:textId="77777777" w:rsidR="00044410" w:rsidRPr="00BE3EF6" w:rsidRDefault="00044410" w:rsidP="00044410">
      <w:pPr>
        <w:pStyle w:val="H2BList"/>
        <w:numPr>
          <w:ilvl w:val="0"/>
          <w:numId w:val="0"/>
        </w:numPr>
        <w:ind w:left="720"/>
      </w:pPr>
    </w:p>
    <w:p w14:paraId="25E81529" w14:textId="77777777" w:rsidR="00044410" w:rsidRDefault="00044410" w:rsidP="00044410">
      <w:pPr>
        <w:pStyle w:val="H3B"/>
      </w:pPr>
      <w:r w:rsidRPr="00BE3EF6">
        <w:t xml:space="preserve">Any credit unions subject to informal administrative action as discussed in </w:t>
      </w:r>
      <w:hyperlink r:id="rId56" w:history="1">
        <w:r w:rsidRPr="00107295">
          <w:rPr>
            <w:rStyle w:val="Hyperlink"/>
            <w:szCs w:val="24"/>
          </w:rPr>
          <w:t>Supervisory Letter 10-04, Administrative Remedies</w:t>
        </w:r>
      </w:hyperlink>
      <w:r w:rsidRPr="00BE3EF6">
        <w:t>;</w:t>
      </w:r>
    </w:p>
    <w:p w14:paraId="25E8152A" w14:textId="77777777" w:rsidR="00044410" w:rsidRDefault="00044410" w:rsidP="00044410">
      <w:pPr>
        <w:pStyle w:val="H3B"/>
        <w:numPr>
          <w:ilvl w:val="0"/>
          <w:numId w:val="0"/>
        </w:numPr>
        <w:ind w:left="1440"/>
      </w:pPr>
    </w:p>
    <w:p w14:paraId="25E8152B" w14:textId="77777777" w:rsidR="00044410" w:rsidRDefault="00044410" w:rsidP="00044410">
      <w:pPr>
        <w:pStyle w:val="H3B"/>
      </w:pPr>
      <w:r>
        <w:t>Credit unions upgraded from a CAMEL 4 or 5;</w:t>
      </w:r>
    </w:p>
    <w:p w14:paraId="25E8152C" w14:textId="77777777" w:rsidR="00044410" w:rsidRPr="00BE3EF6" w:rsidRDefault="00044410" w:rsidP="00044410">
      <w:pPr>
        <w:pStyle w:val="ListParagraph"/>
        <w:numPr>
          <w:ilvl w:val="0"/>
          <w:numId w:val="0"/>
        </w:numPr>
        <w:ind w:left="1166"/>
      </w:pPr>
    </w:p>
    <w:p w14:paraId="25E8152D" w14:textId="77777777" w:rsidR="00044410" w:rsidRDefault="00044410" w:rsidP="00044410">
      <w:pPr>
        <w:pStyle w:val="H3B"/>
      </w:pPr>
      <w:r w:rsidRPr="00BE3EF6">
        <w:t>Credit unions upgraded from a CAMEL 3;</w:t>
      </w:r>
    </w:p>
    <w:p w14:paraId="25E8152E" w14:textId="77777777" w:rsidR="00044410" w:rsidRPr="00BE3EF6" w:rsidRDefault="00044410" w:rsidP="00044410">
      <w:pPr>
        <w:pStyle w:val="ListParagraph"/>
        <w:numPr>
          <w:ilvl w:val="0"/>
          <w:numId w:val="0"/>
        </w:numPr>
        <w:ind w:left="1166"/>
      </w:pPr>
    </w:p>
    <w:p w14:paraId="25E8152F" w14:textId="77777777" w:rsidR="00044410" w:rsidRDefault="00044410" w:rsidP="00044410">
      <w:pPr>
        <w:pStyle w:val="H3B"/>
      </w:pPr>
      <w:r w:rsidRPr="00BE3EF6">
        <w:t>Credit unions downgraded to a CAMEL 3;</w:t>
      </w:r>
      <w:r>
        <w:t xml:space="preserve"> or</w:t>
      </w:r>
    </w:p>
    <w:p w14:paraId="25E81530" w14:textId="77777777" w:rsidR="00044410" w:rsidRPr="00BE3EF6" w:rsidRDefault="00044410" w:rsidP="00044410">
      <w:pPr>
        <w:pStyle w:val="ListParagraph"/>
        <w:numPr>
          <w:ilvl w:val="0"/>
          <w:numId w:val="0"/>
        </w:numPr>
        <w:ind w:left="1166"/>
      </w:pPr>
    </w:p>
    <w:p w14:paraId="25E81531" w14:textId="77777777" w:rsidR="00044410" w:rsidRDefault="00044410" w:rsidP="00044410">
      <w:pPr>
        <w:pStyle w:val="H3B"/>
      </w:pPr>
      <w:r w:rsidRPr="00BE3EF6">
        <w:t xml:space="preserve">Credit unions </w:t>
      </w:r>
      <w:r>
        <w:t>exhibiting elevated or</w:t>
      </w:r>
      <w:r w:rsidRPr="00BE3EF6">
        <w:t xml:space="preserve"> emerging </w:t>
      </w:r>
      <w:r>
        <w:t>risks</w:t>
      </w:r>
      <w:r w:rsidRPr="00BE3EF6">
        <w:t>.</w:t>
      </w:r>
    </w:p>
    <w:p w14:paraId="25E81532" w14:textId="77777777" w:rsidR="00044410" w:rsidRDefault="00044410" w:rsidP="00044410">
      <w:pPr>
        <w:pStyle w:val="H3B"/>
        <w:numPr>
          <w:ilvl w:val="0"/>
          <w:numId w:val="0"/>
        </w:numPr>
        <w:ind w:left="1440" w:hanging="274"/>
        <w:rPr>
          <w:lang w:eastAsia="zh-CN"/>
        </w:rPr>
      </w:pPr>
    </w:p>
    <w:p w14:paraId="25E81533" w14:textId="77777777" w:rsidR="00044410" w:rsidRDefault="00044410" w:rsidP="00044410">
      <w:pPr>
        <w:pStyle w:val="Heading2"/>
      </w:pPr>
      <w:bookmarkStart w:id="485" w:name="section5a"/>
      <w:bookmarkStart w:id="486" w:name="_Toc320534357"/>
      <w:bookmarkStart w:id="487" w:name="_Toc325055344"/>
      <w:bookmarkEnd w:id="485"/>
      <w:r>
        <w:t>Examination and Supervision Program</w:t>
      </w:r>
      <w:r w:rsidRPr="003A0508">
        <w:rPr>
          <w:rFonts w:cs="Arial"/>
        </w:rPr>
        <w:t xml:space="preserve"> </w:t>
      </w:r>
      <w:r w:rsidRPr="00C35BD7">
        <w:t>Review Process</w:t>
      </w:r>
      <w:bookmarkEnd w:id="486"/>
      <w:bookmarkEnd w:id="487"/>
    </w:p>
    <w:p w14:paraId="25E81534" w14:textId="77777777" w:rsidR="00044410" w:rsidRPr="00CE0DB3" w:rsidRDefault="00044410" w:rsidP="00044410">
      <w:pPr>
        <w:rPr>
          <w:lang w:eastAsia="zh-CN"/>
        </w:rPr>
      </w:pPr>
    </w:p>
    <w:p w14:paraId="25E81535" w14:textId="77777777" w:rsidR="00044410" w:rsidRDefault="00044410" w:rsidP="00031D0F">
      <w:pPr>
        <w:pStyle w:val="Heading3"/>
        <w:numPr>
          <w:ilvl w:val="0"/>
          <w:numId w:val="79"/>
        </w:numPr>
      </w:pPr>
      <w:bookmarkStart w:id="488" w:name="_Toc320534358"/>
      <w:bookmarkStart w:id="489" w:name="_Toc325055345"/>
      <w:r>
        <w:t>QCR Preparation and D</w:t>
      </w:r>
      <w:r w:rsidRPr="002B5DC7">
        <w:t>istribution</w:t>
      </w:r>
      <w:bookmarkEnd w:id="488"/>
      <w:bookmarkEnd w:id="489"/>
    </w:p>
    <w:p w14:paraId="25E81536" w14:textId="77777777" w:rsidR="00044410" w:rsidRPr="00CE0DB3" w:rsidRDefault="00044410" w:rsidP="00044410"/>
    <w:p w14:paraId="25E81537" w14:textId="77777777" w:rsidR="00044410" w:rsidRDefault="00044410" w:rsidP="00044410">
      <w:pPr>
        <w:pStyle w:val="H3P"/>
      </w:pPr>
      <w:r w:rsidRPr="00DA5093">
        <w:t xml:space="preserve">DOS </w:t>
      </w:r>
      <w:r>
        <w:t>uses</w:t>
      </w:r>
      <w:r w:rsidRPr="00DA5093">
        <w:t xml:space="preserve"> AIRES, including the Scope </w:t>
      </w:r>
      <w:r>
        <w:t>Module,</w:t>
      </w:r>
      <w:r w:rsidRPr="00DA5093">
        <w:t xml:space="preserve"> Risk Reports</w:t>
      </w:r>
      <w:r>
        <w:t>,</w:t>
      </w:r>
      <w:r w:rsidRPr="00DA5093">
        <w:t xml:space="preserve"> </w:t>
      </w:r>
      <w:r>
        <w:t>FI</w:t>
      </w:r>
      <w:r w:rsidRPr="00DA5093">
        <w:t>CU file</w:t>
      </w:r>
      <w:r>
        <w:t>,</w:t>
      </w:r>
      <w:r w:rsidRPr="00DA5093">
        <w:t xml:space="preserve"> and any other </w:t>
      </w:r>
      <w:r>
        <w:t>relevant</w:t>
      </w:r>
      <w:r w:rsidRPr="00DA5093">
        <w:t xml:space="preserve"> data to evaluate the report - refer to </w:t>
      </w:r>
      <w:hyperlink r:id="rId57" w:history="1">
        <w:r w:rsidRPr="00DA5093">
          <w:rPr>
            <w:color w:val="0000FF"/>
            <w:u w:val="single"/>
          </w:rPr>
          <w:t>Chapter 22</w:t>
        </w:r>
      </w:hyperlink>
      <w:r w:rsidRPr="00DA5093">
        <w:t xml:space="preserve"> of the </w:t>
      </w:r>
      <w:hyperlink r:id="rId58" w:history="1">
        <w:r w:rsidRPr="00F22406">
          <w:rPr>
            <w:rStyle w:val="Hyperlink"/>
          </w:rPr>
          <w:t>Examiner’s Guide</w:t>
        </w:r>
      </w:hyperlink>
      <w:r w:rsidRPr="00DA5093">
        <w:t>.</w:t>
      </w:r>
      <w:r>
        <w:t xml:space="preserve">  QCRs</w:t>
      </w:r>
      <w:r w:rsidRPr="00DA5093">
        <w:t xml:space="preserve"> </w:t>
      </w:r>
      <w:r>
        <w:t>must</w:t>
      </w:r>
      <w:r w:rsidRPr="00DA5093">
        <w:t xml:space="preserve"> be completed within </w:t>
      </w:r>
      <w:r>
        <w:t>45</w:t>
      </w:r>
      <w:r w:rsidRPr="00DA5093">
        <w:t xml:space="preserve"> days of </w:t>
      </w:r>
      <w:r>
        <w:t>upload</w:t>
      </w:r>
      <w:r w:rsidRPr="00DA5093">
        <w:t xml:space="preserve"> of the examination</w:t>
      </w:r>
      <w:r>
        <w:t>.</w:t>
      </w:r>
    </w:p>
    <w:p w14:paraId="25E81538" w14:textId="77777777" w:rsidR="00044410" w:rsidRDefault="00044410" w:rsidP="00044410">
      <w:pPr>
        <w:pStyle w:val="H3P"/>
      </w:pPr>
    </w:p>
    <w:p w14:paraId="25E81539" w14:textId="77777777" w:rsidR="00044410" w:rsidRDefault="00044410" w:rsidP="00044410">
      <w:pPr>
        <w:pStyle w:val="H3B"/>
      </w:pPr>
      <w:r w:rsidRPr="00591C0C">
        <w:t>A supervision analyst evaluates the report and prepares a QCR Form, including any recommended subsequent actions.</w:t>
      </w:r>
    </w:p>
    <w:p w14:paraId="25E8153A" w14:textId="77777777" w:rsidR="00044410" w:rsidRPr="00591C0C" w:rsidRDefault="00044410" w:rsidP="00044410">
      <w:pPr>
        <w:pStyle w:val="H3B"/>
        <w:numPr>
          <w:ilvl w:val="0"/>
          <w:numId w:val="0"/>
        </w:numPr>
        <w:ind w:left="1440"/>
      </w:pPr>
    </w:p>
    <w:p w14:paraId="25E8153B" w14:textId="77777777" w:rsidR="00044410" w:rsidRDefault="00044410" w:rsidP="00044410">
      <w:pPr>
        <w:pStyle w:val="H3B"/>
      </w:pPr>
      <w:r w:rsidRPr="00591C0C">
        <w:t>If the report contains no material issues, the Director of Supervision (DDOS) reviews and signs off on the QCR Form.</w:t>
      </w:r>
    </w:p>
    <w:p w14:paraId="25E8153C" w14:textId="77777777" w:rsidR="00044410" w:rsidRDefault="00044410" w:rsidP="00044410"/>
    <w:p w14:paraId="25E8153D" w14:textId="77777777" w:rsidR="00044410" w:rsidRDefault="00044410" w:rsidP="00044410">
      <w:pPr>
        <w:pStyle w:val="H3B"/>
      </w:pPr>
      <w:r>
        <w:t xml:space="preserve">If the report contains </w:t>
      </w:r>
      <w:r w:rsidRPr="00591C0C">
        <w:t>material issues and</w:t>
      </w:r>
      <w:r>
        <w:t>/or is</w:t>
      </w:r>
      <w:r w:rsidRPr="00591C0C">
        <w:t xml:space="preserve"> substandard</w:t>
      </w:r>
      <w:r>
        <w:t>, DOS will take the following actions</w:t>
      </w:r>
      <w:r w:rsidRPr="00591C0C">
        <w:t xml:space="preserve">: </w:t>
      </w:r>
    </w:p>
    <w:p w14:paraId="25E8153E" w14:textId="77777777" w:rsidR="00044410" w:rsidRPr="00591C0C" w:rsidRDefault="00044410" w:rsidP="00044410">
      <w:pPr>
        <w:pStyle w:val="H3B"/>
        <w:numPr>
          <w:ilvl w:val="0"/>
          <w:numId w:val="0"/>
        </w:numPr>
        <w:ind w:left="1440"/>
      </w:pPr>
    </w:p>
    <w:p w14:paraId="25E8153F" w14:textId="77777777" w:rsidR="00044410" w:rsidRDefault="00044410" w:rsidP="00044410">
      <w:pPr>
        <w:pStyle w:val="H3SubB0"/>
      </w:pPr>
      <w:r>
        <w:t>The analyst will discuss the material issues or substandard elements with the DDOS.</w:t>
      </w:r>
    </w:p>
    <w:p w14:paraId="25E81540" w14:textId="77777777" w:rsidR="00044410" w:rsidRPr="003840A7" w:rsidRDefault="00044410" w:rsidP="00044410">
      <w:pPr>
        <w:pStyle w:val="H3SubB0"/>
      </w:pPr>
      <w:r>
        <w:t>If the DDOS concurs with the issues or elements, they will determine the type of action most appropriate (</w:t>
      </w:r>
      <w:r w:rsidRPr="00DA5093">
        <w:t>e.g., memo, email,</w:t>
      </w:r>
      <w:r>
        <w:t xml:space="preserve"> etc.) and proceed accordingly.  </w:t>
      </w:r>
    </w:p>
    <w:p w14:paraId="25E81541" w14:textId="77777777" w:rsidR="00044410" w:rsidRDefault="00044410" w:rsidP="00044410">
      <w:pPr>
        <w:pStyle w:val="H3SubB0"/>
      </w:pPr>
      <w:r>
        <w:t>The analyst will notate</w:t>
      </w:r>
      <w:r w:rsidRPr="00DA5093">
        <w:t xml:space="preserve"> the type of deficiency </w:t>
      </w:r>
      <w:r>
        <w:t>within the</w:t>
      </w:r>
      <w:r w:rsidRPr="00DA5093">
        <w:t xml:space="preserve"> QCR Form</w:t>
      </w:r>
      <w:r>
        <w:t>, t</w:t>
      </w:r>
      <w:r w:rsidRPr="00DA5093">
        <w:t>he type of action taken</w:t>
      </w:r>
      <w:r>
        <w:t>,</w:t>
      </w:r>
      <w:r w:rsidRPr="00DA5093">
        <w:t xml:space="preserve"> </w:t>
      </w:r>
      <w:r>
        <w:t xml:space="preserve">and the </w:t>
      </w:r>
      <w:r w:rsidRPr="00DA5093">
        <w:t xml:space="preserve">date </w:t>
      </w:r>
      <w:r>
        <w:t xml:space="preserve">a </w:t>
      </w:r>
      <w:r w:rsidRPr="00DA5093">
        <w:t xml:space="preserve">response </w:t>
      </w:r>
      <w:r>
        <w:t xml:space="preserve">is </w:t>
      </w:r>
      <w:r w:rsidRPr="00DA5093">
        <w:t xml:space="preserve">due from </w:t>
      </w:r>
      <w:r>
        <w:t>the supervisor (if applicable)</w:t>
      </w:r>
      <w:r w:rsidRPr="00DA5093">
        <w:t>.</w:t>
      </w:r>
    </w:p>
    <w:p w14:paraId="25E81542" w14:textId="77777777" w:rsidR="00044410" w:rsidRDefault="00044410" w:rsidP="00044410">
      <w:pPr>
        <w:pStyle w:val="H3SubB0"/>
      </w:pPr>
      <w:r w:rsidRPr="00DA5093">
        <w:t xml:space="preserve">Flag the QCR </w:t>
      </w:r>
      <w:r>
        <w:t xml:space="preserve">Form </w:t>
      </w:r>
      <w:r w:rsidRPr="00DA5093">
        <w:t>for follow-up</w:t>
      </w:r>
      <w:r>
        <w:t xml:space="preserve"> as appropriate</w:t>
      </w:r>
      <w:r w:rsidRPr="00DA5093">
        <w:t>.</w:t>
      </w:r>
    </w:p>
    <w:p w14:paraId="25E81543" w14:textId="77777777" w:rsidR="00044410" w:rsidRDefault="00044410" w:rsidP="00044410">
      <w:pPr>
        <w:pStyle w:val="H3B"/>
        <w:numPr>
          <w:ilvl w:val="0"/>
          <w:numId w:val="0"/>
        </w:numPr>
        <w:ind w:left="1440"/>
      </w:pPr>
    </w:p>
    <w:p w14:paraId="25E81544" w14:textId="77777777" w:rsidR="00044410" w:rsidRDefault="00044410" w:rsidP="00044410">
      <w:pPr>
        <w:pStyle w:val="H3B"/>
      </w:pPr>
      <w:r w:rsidRPr="00591C0C">
        <w:t xml:space="preserve">DOS distributes </w:t>
      </w:r>
      <w:r>
        <w:t xml:space="preserve">the </w:t>
      </w:r>
      <w:r w:rsidRPr="00591C0C">
        <w:t>completed QCR Forms to the EIC</w:t>
      </w:r>
      <w:r>
        <w:t xml:space="preserve"> and supervisor simultaneously via email</w:t>
      </w:r>
      <w:r w:rsidRPr="00591C0C">
        <w:t xml:space="preserve"> and on a flow</w:t>
      </w:r>
      <w:r>
        <w:t xml:space="preserve"> basis to regional management. </w:t>
      </w:r>
    </w:p>
    <w:p w14:paraId="25E81545" w14:textId="77777777" w:rsidR="00044410" w:rsidRDefault="00044410" w:rsidP="00044410"/>
    <w:p w14:paraId="25E81546" w14:textId="77777777" w:rsidR="00044410" w:rsidRPr="00B40F5C" w:rsidRDefault="00044410" w:rsidP="00031D0F">
      <w:pPr>
        <w:pStyle w:val="H3B"/>
        <w:numPr>
          <w:ilvl w:val="0"/>
          <w:numId w:val="61"/>
        </w:numPr>
        <w:tabs>
          <w:tab w:val="clear" w:pos="1260"/>
        </w:tabs>
        <w:ind w:left="1440" w:hanging="274"/>
        <w:contextualSpacing w:val="0"/>
      </w:pPr>
      <w:r>
        <w:t xml:space="preserve">When possible, </w:t>
      </w:r>
      <w:r w:rsidRPr="00B40F5C">
        <w:t xml:space="preserve">DOS will </w:t>
      </w:r>
      <w:r>
        <w:t>provide informal</w:t>
      </w:r>
      <w:r w:rsidRPr="00B40F5C">
        <w:t xml:space="preserve"> advanced </w:t>
      </w:r>
      <w:r>
        <w:t>notice of any memo to the s</w:t>
      </w:r>
      <w:r w:rsidRPr="00B40F5C">
        <w:t>upervisor prior to sendi</w:t>
      </w:r>
      <w:r>
        <w:t>ng the QCR to the examiner and s</w:t>
      </w:r>
      <w:r w:rsidRPr="00B40F5C">
        <w:t>upervisor.</w:t>
      </w:r>
    </w:p>
    <w:p w14:paraId="25E81547" w14:textId="77777777" w:rsidR="00044410" w:rsidRPr="00B40F5C" w:rsidRDefault="00044410" w:rsidP="00044410">
      <w:pPr>
        <w:ind w:left="806"/>
      </w:pPr>
    </w:p>
    <w:p w14:paraId="25E81548" w14:textId="77777777" w:rsidR="00044410" w:rsidRPr="00B40F5C" w:rsidRDefault="00044410" w:rsidP="00031D0F">
      <w:pPr>
        <w:pStyle w:val="H3B"/>
        <w:numPr>
          <w:ilvl w:val="0"/>
          <w:numId w:val="61"/>
        </w:numPr>
        <w:tabs>
          <w:tab w:val="clear" w:pos="1260"/>
        </w:tabs>
        <w:ind w:left="1440" w:hanging="274"/>
        <w:contextualSpacing w:val="0"/>
      </w:pPr>
      <w:r w:rsidRPr="00575607">
        <w:t xml:space="preserve">Supervisors will review all QCR Forms and </w:t>
      </w:r>
      <w:r>
        <w:t xml:space="preserve">associated </w:t>
      </w:r>
      <w:r w:rsidRPr="00575607">
        <w:t>memo</w:t>
      </w:r>
      <w:r>
        <w:t>s</w:t>
      </w:r>
      <w:r w:rsidRPr="00575607">
        <w:t xml:space="preserve"> (if applicable) and discuss with the examiner (if necessary).</w:t>
      </w:r>
      <w:r>
        <w:t xml:space="preserve">  </w:t>
      </w:r>
      <w:r w:rsidRPr="00B40F5C">
        <w:t xml:space="preserve">  </w:t>
      </w:r>
    </w:p>
    <w:p w14:paraId="25E81549" w14:textId="77777777" w:rsidR="00044410" w:rsidRDefault="00044410" w:rsidP="00044410">
      <w:pPr>
        <w:pStyle w:val="ListParagraph"/>
        <w:numPr>
          <w:ilvl w:val="0"/>
          <w:numId w:val="0"/>
        </w:numPr>
        <w:ind w:left="1166"/>
      </w:pPr>
    </w:p>
    <w:p w14:paraId="25E8154A" w14:textId="77777777" w:rsidR="00044410" w:rsidRDefault="00044410" w:rsidP="00044410">
      <w:pPr>
        <w:pStyle w:val="Heading3"/>
      </w:pPr>
      <w:bookmarkStart w:id="490" w:name="qcrappealprocess"/>
      <w:bookmarkStart w:id="491" w:name="_Toc320534359"/>
      <w:bookmarkStart w:id="492" w:name="_Toc325055346"/>
      <w:bookmarkEnd w:id="490"/>
      <w:r w:rsidRPr="00C35BD7">
        <w:t>QCR Appeal Process</w:t>
      </w:r>
      <w:bookmarkEnd w:id="491"/>
      <w:bookmarkEnd w:id="492"/>
    </w:p>
    <w:p w14:paraId="25E8154B" w14:textId="77777777" w:rsidR="00044410" w:rsidRPr="00C35BD7" w:rsidRDefault="00044410" w:rsidP="00044410">
      <w:pPr>
        <w:pStyle w:val="H3B"/>
        <w:numPr>
          <w:ilvl w:val="0"/>
          <w:numId w:val="0"/>
        </w:numPr>
        <w:ind w:left="1440"/>
      </w:pPr>
    </w:p>
    <w:p w14:paraId="25E8154C" w14:textId="77777777" w:rsidR="00044410" w:rsidRDefault="00044410" w:rsidP="00044410">
      <w:pPr>
        <w:pStyle w:val="H3B"/>
      </w:pPr>
      <w:r>
        <w:lastRenderedPageBreak/>
        <w:t>If an e</w:t>
      </w:r>
      <w:r w:rsidRPr="00DA5093">
        <w:t>xaminer</w:t>
      </w:r>
      <w:r>
        <w:t xml:space="preserve"> has</w:t>
      </w:r>
      <w:r w:rsidRPr="00DA5093">
        <w:t xml:space="preserve"> a material</w:t>
      </w:r>
      <w:r w:rsidRPr="00DA5093">
        <w:rPr>
          <w:rStyle w:val="FootnoteReference"/>
        </w:rPr>
        <w:footnoteReference w:id="31"/>
      </w:r>
      <w:r w:rsidRPr="00DA5093">
        <w:t xml:space="preserve"> disagreement with significant issues noted in a QCR</w:t>
      </w:r>
      <w:r>
        <w:t xml:space="preserve"> Form</w:t>
      </w:r>
      <w:r w:rsidRPr="00DA5093">
        <w:t xml:space="preserve">, </w:t>
      </w:r>
      <w:r>
        <w:t>the examiner</w:t>
      </w:r>
      <w:r w:rsidRPr="00DA5093">
        <w:t xml:space="preserve"> should discuss the </w:t>
      </w:r>
      <w:r>
        <w:t>issues</w:t>
      </w:r>
      <w:r w:rsidRPr="00DA5093">
        <w:t xml:space="preserve"> with </w:t>
      </w:r>
      <w:r>
        <w:t>their</w:t>
      </w:r>
      <w:r w:rsidRPr="00DA5093">
        <w:t xml:space="preserve"> </w:t>
      </w:r>
      <w:r>
        <w:t>supervisor</w:t>
      </w:r>
      <w:r w:rsidRPr="00DA5093">
        <w:t>.</w:t>
      </w:r>
    </w:p>
    <w:p w14:paraId="25E8154D" w14:textId="77777777" w:rsidR="00044410" w:rsidRDefault="00044410" w:rsidP="00044410">
      <w:pPr>
        <w:pStyle w:val="H3B"/>
        <w:numPr>
          <w:ilvl w:val="0"/>
          <w:numId w:val="0"/>
        </w:numPr>
        <w:ind w:left="1440"/>
      </w:pPr>
    </w:p>
    <w:p w14:paraId="25E8154E" w14:textId="77777777" w:rsidR="00044410" w:rsidRDefault="00044410" w:rsidP="00044410">
      <w:pPr>
        <w:pStyle w:val="H3B"/>
      </w:pPr>
      <w:r w:rsidRPr="00DA5093">
        <w:t xml:space="preserve">If the </w:t>
      </w:r>
      <w:r>
        <w:t>supervisor</w:t>
      </w:r>
      <w:r w:rsidRPr="00DA5093">
        <w:t xml:space="preserve"> agrees with the examiner’s position </w:t>
      </w:r>
      <w:r w:rsidRPr="00A04F8D">
        <w:rPr>
          <w:u w:val="single"/>
        </w:rPr>
        <w:t>and</w:t>
      </w:r>
      <w:r w:rsidRPr="00DA5093">
        <w:t xml:space="preserve"> the concerns are determined to be material,</w:t>
      </w:r>
      <w:r w:rsidRPr="00A04F8D">
        <w:t xml:space="preserve"> </w:t>
      </w:r>
      <w:r w:rsidRPr="00DA5093">
        <w:t xml:space="preserve">the </w:t>
      </w:r>
      <w:r>
        <w:t>supervisor</w:t>
      </w:r>
      <w:r w:rsidRPr="00DA5093">
        <w:t xml:space="preserve"> </w:t>
      </w:r>
      <w:r>
        <w:t xml:space="preserve">first </w:t>
      </w:r>
      <w:r w:rsidRPr="00DA5093">
        <w:t xml:space="preserve">discusses the </w:t>
      </w:r>
      <w:r>
        <w:t>issues</w:t>
      </w:r>
      <w:r w:rsidRPr="00DA5093">
        <w:t xml:space="preserve"> with the DDOS</w:t>
      </w:r>
      <w:r>
        <w:t>.</w:t>
      </w:r>
    </w:p>
    <w:p w14:paraId="25E8154F" w14:textId="77777777" w:rsidR="00044410" w:rsidRDefault="00044410" w:rsidP="00044410">
      <w:pPr>
        <w:pStyle w:val="ListParagraph"/>
        <w:numPr>
          <w:ilvl w:val="0"/>
          <w:numId w:val="0"/>
        </w:numPr>
        <w:ind w:left="1166"/>
      </w:pPr>
    </w:p>
    <w:p w14:paraId="25E81550" w14:textId="77777777" w:rsidR="00044410" w:rsidRDefault="00044410" w:rsidP="00044410">
      <w:pPr>
        <w:pStyle w:val="H3B"/>
      </w:pPr>
      <w:r w:rsidRPr="00B40F5C">
        <w:t xml:space="preserve">If the supervisor does not substantially agree with DOS’ comments, the supervisor </w:t>
      </w:r>
      <w:r>
        <w:t>will discuss</w:t>
      </w:r>
      <w:r w:rsidRPr="00B40F5C">
        <w:t xml:space="preserve"> the issues with the DDOS.</w:t>
      </w:r>
    </w:p>
    <w:p w14:paraId="25E81551" w14:textId="77777777" w:rsidR="00044410" w:rsidRDefault="00044410" w:rsidP="00044410">
      <w:pPr>
        <w:pStyle w:val="ListParagraph"/>
        <w:numPr>
          <w:ilvl w:val="0"/>
          <w:numId w:val="0"/>
        </w:numPr>
        <w:ind w:left="1166"/>
      </w:pPr>
    </w:p>
    <w:p w14:paraId="25E81552" w14:textId="77777777" w:rsidR="00044410" w:rsidRDefault="00044410" w:rsidP="00044410">
      <w:pPr>
        <w:pStyle w:val="H3B"/>
      </w:pPr>
      <w:r>
        <w:t xml:space="preserve">If a solution is not reached between the supervisor and DDOS, </w:t>
      </w:r>
      <w:r w:rsidRPr="00DA5093">
        <w:t xml:space="preserve">the examiner will draft a memo to </w:t>
      </w:r>
      <w:r>
        <w:t>their supervisor</w:t>
      </w:r>
      <w:r w:rsidRPr="00557987">
        <w:t xml:space="preserve"> </w:t>
      </w:r>
      <w:r w:rsidRPr="00DA5093">
        <w:t>outlining the reasons for the disagreement, includi</w:t>
      </w:r>
      <w:r>
        <w:t>ng any supporting documentation.  The supervisor will forward the memo, with their comments, to DDOS with a copy to the ARD-P and ARD-O.</w:t>
      </w:r>
      <w:r w:rsidRPr="00DA5093">
        <w:t xml:space="preserve"> </w:t>
      </w:r>
    </w:p>
    <w:p w14:paraId="25E81553" w14:textId="77777777" w:rsidR="00044410" w:rsidRDefault="00044410" w:rsidP="00044410">
      <w:pPr>
        <w:pStyle w:val="ListParagraph"/>
        <w:numPr>
          <w:ilvl w:val="0"/>
          <w:numId w:val="0"/>
        </w:numPr>
        <w:ind w:left="1166"/>
      </w:pPr>
    </w:p>
    <w:p w14:paraId="25E81554" w14:textId="77777777" w:rsidR="00044410" w:rsidRDefault="00044410" w:rsidP="00044410">
      <w:pPr>
        <w:pStyle w:val="H3B"/>
      </w:pPr>
      <w:r w:rsidRPr="00DA5093">
        <w:t xml:space="preserve">DOS reviews the </w:t>
      </w:r>
      <w:r>
        <w:t>supervisor</w:t>
      </w:r>
      <w:r w:rsidRPr="00DA5093">
        <w:t>’s memo, documentation, and the examination report to reassess the QCR and revises the QCR</w:t>
      </w:r>
      <w:r>
        <w:t xml:space="preserve"> Form</w:t>
      </w:r>
      <w:r w:rsidRPr="00DA5093">
        <w:t xml:space="preserve"> if appropriate.  </w:t>
      </w:r>
      <w:r>
        <w:t xml:space="preserve">Absent revision to the QCR Form, </w:t>
      </w:r>
      <w:r w:rsidRPr="00DA5093">
        <w:t xml:space="preserve">DOS prepares a response to the </w:t>
      </w:r>
      <w:r>
        <w:t>supervisor</w:t>
      </w:r>
      <w:r w:rsidRPr="00DA5093">
        <w:t xml:space="preserve"> for the RD’s signature</w:t>
      </w:r>
      <w:r>
        <w:t>.</w:t>
      </w:r>
    </w:p>
    <w:p w14:paraId="25E81555" w14:textId="77777777" w:rsidR="00044410" w:rsidRDefault="00044410" w:rsidP="00044410">
      <w:pPr>
        <w:pStyle w:val="ListParagraph"/>
        <w:numPr>
          <w:ilvl w:val="0"/>
          <w:numId w:val="0"/>
        </w:numPr>
        <w:ind w:left="1166"/>
      </w:pPr>
    </w:p>
    <w:p w14:paraId="25E81556" w14:textId="77777777" w:rsidR="00044410" w:rsidRPr="00DA5093" w:rsidRDefault="00044410" w:rsidP="00044410">
      <w:pPr>
        <w:pStyle w:val="Heading2"/>
        <w:rPr>
          <w:rFonts w:cs="Arial"/>
        </w:rPr>
      </w:pPr>
      <w:bookmarkStart w:id="493" w:name="_Toc287513924"/>
      <w:bookmarkStart w:id="494" w:name="_Toc298951021"/>
      <w:bookmarkStart w:id="495" w:name="_Toc320534360"/>
      <w:bookmarkStart w:id="496" w:name="_Toc325055347"/>
      <w:r>
        <w:rPr>
          <w:rFonts w:cs="Arial"/>
        </w:rPr>
        <w:t>Supervisor</w:t>
      </w:r>
      <w:r w:rsidRPr="00DA5093">
        <w:rPr>
          <w:rFonts w:cs="Arial"/>
        </w:rPr>
        <w:t xml:space="preserve"> Responsibilities</w:t>
      </w:r>
      <w:bookmarkEnd w:id="493"/>
      <w:bookmarkEnd w:id="494"/>
      <w:r>
        <w:rPr>
          <w:rFonts w:cs="Arial"/>
        </w:rPr>
        <w:t xml:space="preserve"> Defined</w:t>
      </w:r>
      <w:bookmarkEnd w:id="495"/>
      <w:bookmarkEnd w:id="496"/>
    </w:p>
    <w:p w14:paraId="25E81557" w14:textId="77777777" w:rsidR="00044410" w:rsidRDefault="00044410" w:rsidP="00044410">
      <w:pPr>
        <w:rPr>
          <w:rFonts w:cs="Arial"/>
          <w:b/>
          <w:szCs w:val="24"/>
          <w:u w:val="single"/>
        </w:rPr>
      </w:pPr>
    </w:p>
    <w:p w14:paraId="25E81558" w14:textId="77777777" w:rsidR="00044410" w:rsidRDefault="00044410" w:rsidP="00044410">
      <w:r>
        <w:t>Supervisor</w:t>
      </w:r>
      <w:r w:rsidRPr="00DA5093">
        <w:t xml:space="preserve">s are responsible for reviewing and evaluating reports and for providing consistent and timely feedback regarding the quality of the work and suggestions for improving performance with an emphasis on identification of significant problems and timely and effective resolution of significant problems. </w:t>
      </w:r>
      <w:r>
        <w:t xml:space="preserve"> The supervisor will</w:t>
      </w:r>
      <w:r w:rsidRPr="00DA5093">
        <w:t xml:space="preserve"> </w:t>
      </w:r>
      <w:r>
        <w:t xml:space="preserve">complete a Scanned Review, a </w:t>
      </w:r>
      <w:r w:rsidRPr="00D0493A">
        <w:t>Documented Secondary Review of CAMEL Ratings</w:t>
      </w:r>
      <w:r>
        <w:t xml:space="preserve">, or a Full Review of </w:t>
      </w:r>
      <w:r w:rsidRPr="00ED2A60">
        <w:rPr>
          <w:u w:val="single"/>
        </w:rPr>
        <w:t>all</w:t>
      </w:r>
      <w:r>
        <w:t xml:space="preserve"> </w:t>
      </w:r>
      <w:r w:rsidRPr="00ED2A60">
        <w:t>examination</w:t>
      </w:r>
      <w:r>
        <w:t>s</w:t>
      </w:r>
      <w:r w:rsidRPr="00DA5093">
        <w:t>, insurance review</w:t>
      </w:r>
      <w:r>
        <w:t>s</w:t>
      </w:r>
      <w:r w:rsidRPr="00DA5093">
        <w:t>, supervision contact reports</w:t>
      </w:r>
      <w:r>
        <w:t xml:space="preserve">, and state report reviews completed by examiners in their supervisory group </w:t>
      </w:r>
      <w:r w:rsidR="00D150D7">
        <w:t>per</w:t>
      </w:r>
      <w:r>
        <w:t xml:space="preserve"> the criteria listed below.</w:t>
      </w:r>
      <w:r w:rsidRPr="00DA5093">
        <w:t xml:space="preserve"> </w:t>
      </w:r>
      <w:r>
        <w:t xml:space="preserve"> </w:t>
      </w:r>
    </w:p>
    <w:p w14:paraId="25E81559" w14:textId="77777777" w:rsidR="00044410" w:rsidRPr="00774D3E" w:rsidRDefault="00044410" w:rsidP="00044410">
      <w:pPr>
        <w:pStyle w:val="H2BList"/>
        <w:numPr>
          <w:ilvl w:val="0"/>
          <w:numId w:val="0"/>
        </w:numPr>
      </w:pPr>
    </w:p>
    <w:p w14:paraId="25E8155A" w14:textId="77777777" w:rsidR="00044410" w:rsidRDefault="00044410" w:rsidP="00031D0F">
      <w:pPr>
        <w:pStyle w:val="Heading3"/>
        <w:numPr>
          <w:ilvl w:val="0"/>
          <w:numId w:val="80"/>
        </w:numPr>
      </w:pPr>
      <w:bookmarkStart w:id="497" w:name="_Toc287513925"/>
      <w:bookmarkStart w:id="498" w:name="_Toc298951022"/>
      <w:bookmarkStart w:id="499" w:name="_Toc320534361"/>
      <w:bookmarkStart w:id="500" w:name="_Toc325055348"/>
      <w:r w:rsidRPr="00774D3E">
        <w:t>Scanned Reviews</w:t>
      </w:r>
      <w:bookmarkEnd w:id="497"/>
      <w:bookmarkEnd w:id="498"/>
      <w:bookmarkEnd w:id="499"/>
      <w:bookmarkEnd w:id="500"/>
    </w:p>
    <w:p w14:paraId="25E8155B" w14:textId="77777777" w:rsidR="00044410" w:rsidRPr="00CE0DB3" w:rsidRDefault="00044410" w:rsidP="00044410"/>
    <w:p w14:paraId="25E8155C" w14:textId="77777777" w:rsidR="00044410" w:rsidRPr="00DE7283" w:rsidRDefault="00044410" w:rsidP="00044410">
      <w:pPr>
        <w:pStyle w:val="H3P"/>
      </w:pPr>
      <w:r w:rsidRPr="00DE7283">
        <w:t xml:space="preserve">Scanned </w:t>
      </w:r>
      <w:r>
        <w:t>R</w:t>
      </w:r>
      <w:r w:rsidRPr="00DE7283">
        <w:t xml:space="preserve">eviews </w:t>
      </w:r>
      <w:r>
        <w:t xml:space="preserve">require the </w:t>
      </w:r>
      <w:r w:rsidR="00E26553">
        <w:t>supervisor</w:t>
      </w:r>
      <w:r>
        <w:t xml:space="preserve"> to conduct, at a minimum,</w:t>
      </w:r>
      <w:r w:rsidRPr="00DE7283">
        <w:t xml:space="preserve"> a cursory review of key </w:t>
      </w:r>
      <w:r>
        <w:t>ratios, the Examination Overview, Document of Resolution,</w:t>
      </w:r>
      <w:r w:rsidRPr="00DE7283">
        <w:t xml:space="preserve"> and </w:t>
      </w:r>
      <w:r>
        <w:t>Confidential Section</w:t>
      </w:r>
      <w:r w:rsidRPr="00DE7283">
        <w:t>.  The judgment of the Supervisor will determine the depth of further review necessary (i.e., discussion with the examiner, accessing and reviewing repo</w:t>
      </w:r>
      <w:r>
        <w:t>rt work papers, etc.).  Scanned R</w:t>
      </w:r>
      <w:r w:rsidRPr="00DE7283">
        <w:t xml:space="preserve">eviews will be completed for all </w:t>
      </w:r>
      <w:r>
        <w:t>credit unions exceeding $50 million in assets</w:t>
      </w:r>
      <w:r w:rsidRPr="00DE7283">
        <w:t xml:space="preserve"> not </w:t>
      </w:r>
      <w:r>
        <w:t>subject to Full Reviews</w:t>
      </w:r>
      <w:r w:rsidRPr="00DE7283">
        <w:t xml:space="preserve"> or </w:t>
      </w:r>
      <w:r>
        <w:t>Documented Secondary Review of CAMEL Ratings</w:t>
      </w:r>
      <w:r w:rsidRPr="00DE7283">
        <w:t xml:space="preserve">.  </w:t>
      </w:r>
    </w:p>
    <w:p w14:paraId="25E8155D" w14:textId="77777777" w:rsidR="00044410" w:rsidRPr="00774D3E" w:rsidRDefault="00044410" w:rsidP="00044410">
      <w:pPr>
        <w:pStyle w:val="H3P"/>
      </w:pPr>
    </w:p>
    <w:p w14:paraId="25E8155E" w14:textId="77777777" w:rsidR="00044410" w:rsidRDefault="00044410" w:rsidP="00044410">
      <w:pPr>
        <w:pStyle w:val="Heading3"/>
      </w:pPr>
      <w:bookmarkStart w:id="501" w:name="_Toc320534362"/>
      <w:bookmarkStart w:id="502" w:name="_Toc325055349"/>
      <w:r>
        <w:t>Documented Secondary Review of CAMEL Ratings</w:t>
      </w:r>
      <w:bookmarkEnd w:id="501"/>
      <w:bookmarkEnd w:id="502"/>
    </w:p>
    <w:p w14:paraId="25E8155F" w14:textId="77777777" w:rsidR="00044410" w:rsidRPr="00774D3E" w:rsidRDefault="00044410" w:rsidP="00044410">
      <w:pPr>
        <w:rPr>
          <w:rFonts w:cs="Arial"/>
        </w:rPr>
      </w:pPr>
    </w:p>
    <w:p w14:paraId="25E81560" w14:textId="77777777" w:rsidR="00044410" w:rsidRPr="00DE7283" w:rsidRDefault="00044410" w:rsidP="00044410">
      <w:pPr>
        <w:pStyle w:val="H3P"/>
      </w:pPr>
      <w:r w:rsidRPr="00DE7283">
        <w:lastRenderedPageBreak/>
        <w:t>Supervisors will review drafted examination reports prior to finalization by the examiner in cases where a credit union presents higher risk, serious problems, or represents a material potential risk to th</w:t>
      </w:r>
      <w:r>
        <w:t xml:space="preserve">e NCUSIF.  At a minimum, these reviews </w:t>
      </w:r>
      <w:r w:rsidRPr="00DE7283">
        <w:t xml:space="preserve">will be completed on examinations that meet the below criteria before the examiner is permitted to release the final report to the credit union: </w:t>
      </w:r>
    </w:p>
    <w:p w14:paraId="25E81561" w14:textId="77777777" w:rsidR="00044410" w:rsidRPr="00774D3E" w:rsidRDefault="00044410" w:rsidP="00044410">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rPr>
          <w:rFonts w:cs="Arial"/>
        </w:rPr>
      </w:pPr>
    </w:p>
    <w:p w14:paraId="25E81562" w14:textId="77777777" w:rsidR="00044410" w:rsidRPr="00774D3E" w:rsidRDefault="00044410" w:rsidP="00044410">
      <w:pPr>
        <w:pStyle w:val="H3B"/>
      </w:pPr>
      <w:r w:rsidRPr="00774D3E">
        <w:t>All credit unions with assets greater than $250 million</w:t>
      </w:r>
      <w:r>
        <w:t xml:space="preserve"> (effective date)</w:t>
      </w:r>
      <w:r w:rsidRPr="00774D3E">
        <w:t xml:space="preserve">; </w:t>
      </w:r>
      <w:r>
        <w:t>or</w:t>
      </w:r>
    </w:p>
    <w:p w14:paraId="25E81563" w14:textId="77777777" w:rsidR="00044410" w:rsidRPr="00774D3E" w:rsidRDefault="00044410" w:rsidP="00044410">
      <w:pPr>
        <w:pStyle w:val="H3B"/>
        <w:numPr>
          <w:ilvl w:val="0"/>
          <w:numId w:val="0"/>
        </w:numPr>
        <w:ind w:left="1440"/>
      </w:pPr>
    </w:p>
    <w:p w14:paraId="25E81564" w14:textId="77777777" w:rsidR="00044410" w:rsidRPr="00774D3E" w:rsidRDefault="00044410" w:rsidP="00044410">
      <w:pPr>
        <w:pStyle w:val="H3B"/>
      </w:pPr>
      <w:r w:rsidRPr="00774D3E">
        <w:t>All credit unions with a</w:t>
      </w:r>
      <w:r>
        <w:t>n NCUA</w:t>
      </w:r>
      <w:r w:rsidRPr="00774D3E">
        <w:t xml:space="preserve"> proposed or outstanding Letter of Understanding and Agreement (LUA), Preliminary Warning Letter (PWL), Cease and Desist Order (C&amp;D), or Other Discretionary Supervisory Action provided under Prompt Corrective Action.</w:t>
      </w:r>
    </w:p>
    <w:p w14:paraId="25E81565" w14:textId="77777777" w:rsidR="00044410" w:rsidRPr="00774D3E" w:rsidRDefault="00044410" w:rsidP="00044410">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ind w:left="360"/>
        <w:rPr>
          <w:rFonts w:cs="Arial"/>
        </w:rPr>
      </w:pPr>
    </w:p>
    <w:p w14:paraId="25E81566" w14:textId="77777777" w:rsidR="00044410" w:rsidRPr="00DA5093" w:rsidRDefault="00044410" w:rsidP="00044410">
      <w:pPr>
        <w:pStyle w:val="H3P"/>
      </w:pPr>
      <w:r>
        <w:t>The supervisor</w:t>
      </w:r>
      <w:r w:rsidRPr="00DA5093">
        <w:t xml:space="preserve"> is responsible for reviewing the report to ensure that:</w:t>
      </w:r>
    </w:p>
    <w:p w14:paraId="25E81567" w14:textId="77777777" w:rsidR="00044410" w:rsidRPr="00DA5093" w:rsidRDefault="00044410" w:rsidP="00044410">
      <w:pPr>
        <w:rPr>
          <w:rFonts w:cs="Arial"/>
        </w:rPr>
      </w:pPr>
    </w:p>
    <w:p w14:paraId="25E81568" w14:textId="77777777" w:rsidR="00044410" w:rsidRDefault="00044410" w:rsidP="00044410">
      <w:pPr>
        <w:pStyle w:val="H3B"/>
      </w:pPr>
      <w:r w:rsidRPr="00DA5093">
        <w:t>The scope is well developed and appropriate for the identified and indicated risks;</w:t>
      </w:r>
    </w:p>
    <w:p w14:paraId="25E81569" w14:textId="77777777" w:rsidR="00044410" w:rsidRDefault="00044410" w:rsidP="00044410">
      <w:pPr>
        <w:pStyle w:val="H3B"/>
        <w:numPr>
          <w:ilvl w:val="0"/>
          <w:numId w:val="0"/>
        </w:numPr>
        <w:ind w:left="1440"/>
      </w:pPr>
    </w:p>
    <w:p w14:paraId="25E8156A" w14:textId="77777777" w:rsidR="00044410" w:rsidRDefault="00044410" w:rsidP="00044410">
      <w:pPr>
        <w:pStyle w:val="H3B"/>
      </w:pPr>
      <w:r w:rsidRPr="00DA5093">
        <w:t>All significant risks and problem areas are appropriately identified and communicated;</w:t>
      </w:r>
    </w:p>
    <w:p w14:paraId="25E8156B" w14:textId="77777777" w:rsidR="00044410" w:rsidRDefault="00044410" w:rsidP="00044410">
      <w:pPr>
        <w:pStyle w:val="ListParagraph"/>
        <w:numPr>
          <w:ilvl w:val="0"/>
          <w:numId w:val="0"/>
        </w:numPr>
        <w:ind w:left="1166"/>
      </w:pPr>
    </w:p>
    <w:p w14:paraId="25E8156C" w14:textId="77777777" w:rsidR="00044410" w:rsidRDefault="00044410" w:rsidP="00044410">
      <w:pPr>
        <w:pStyle w:val="H3B"/>
      </w:pPr>
      <w:r w:rsidRPr="00DA5093">
        <w:t>Resolution plans are effective and timely for the type and proportion of risk;</w:t>
      </w:r>
    </w:p>
    <w:p w14:paraId="25E8156D" w14:textId="77777777" w:rsidR="00044410" w:rsidRDefault="00044410" w:rsidP="00044410">
      <w:pPr>
        <w:pStyle w:val="ListParagraph"/>
        <w:numPr>
          <w:ilvl w:val="0"/>
          <w:numId w:val="0"/>
        </w:numPr>
        <w:ind w:left="1166"/>
      </w:pPr>
    </w:p>
    <w:p w14:paraId="25E8156E" w14:textId="77777777" w:rsidR="00044410" w:rsidRDefault="00044410" w:rsidP="00044410">
      <w:pPr>
        <w:pStyle w:val="H3B"/>
      </w:pPr>
      <w:r w:rsidRPr="00DA5093">
        <w:t>CAMEL and risk ratings appropriately reflect the level and direction of risk; and</w:t>
      </w:r>
    </w:p>
    <w:p w14:paraId="25E8156F" w14:textId="77777777" w:rsidR="00044410" w:rsidRDefault="00044410" w:rsidP="00044410">
      <w:pPr>
        <w:pStyle w:val="ListParagraph"/>
        <w:numPr>
          <w:ilvl w:val="0"/>
          <w:numId w:val="0"/>
        </w:numPr>
        <w:ind w:left="1166"/>
      </w:pPr>
    </w:p>
    <w:p w14:paraId="25E81570" w14:textId="77777777" w:rsidR="00044410" w:rsidRDefault="00044410" w:rsidP="00044410">
      <w:pPr>
        <w:pStyle w:val="H3B"/>
      </w:pPr>
      <w:r w:rsidRPr="00DA5093">
        <w:t xml:space="preserve">Recurring problem areas are appropriately escalated to more stringent action plans or administrative </w:t>
      </w:r>
      <w:r>
        <w:t>actions</w:t>
      </w:r>
      <w:r w:rsidRPr="00DA5093">
        <w:t xml:space="preserve">. </w:t>
      </w:r>
    </w:p>
    <w:p w14:paraId="25E81571" w14:textId="77777777" w:rsidR="00044410" w:rsidRPr="00DA5093" w:rsidRDefault="00044410" w:rsidP="00044410"/>
    <w:p w14:paraId="25E81572" w14:textId="77777777" w:rsidR="00044410" w:rsidRPr="00DA5093" w:rsidRDefault="00044410" w:rsidP="00044410">
      <w:pPr>
        <w:pStyle w:val="H3P"/>
      </w:pPr>
      <w:r w:rsidRPr="0008385E">
        <w:rPr>
          <w:u w:val="single"/>
        </w:rPr>
        <w:t>Examiners</w:t>
      </w:r>
      <w:r w:rsidRPr="00DA5093">
        <w:t xml:space="preserve"> will email to </w:t>
      </w:r>
      <w:r>
        <w:t>their supervisor</w:t>
      </w:r>
      <w:r w:rsidRPr="00DA5093">
        <w:t xml:space="preserve"> a </w:t>
      </w:r>
      <w:r>
        <w:t xml:space="preserve">backup of the AIRES exam file </w:t>
      </w:r>
      <w:r w:rsidRPr="00DA5093">
        <w:t>fo</w:t>
      </w:r>
      <w:r>
        <w:t xml:space="preserve">r credit unions identified for reviews prior to report issuance </w:t>
      </w:r>
      <w:r w:rsidRPr="00F03DE8">
        <w:rPr>
          <w:u w:val="single"/>
        </w:rPr>
        <w:t>no more than five business days after completion of the field work</w:t>
      </w:r>
      <w:r>
        <w:t>.</w:t>
      </w:r>
      <w:r w:rsidRPr="00DA5093">
        <w:t xml:space="preserve"> </w:t>
      </w:r>
      <w:r>
        <w:t xml:space="preserve"> </w:t>
      </w:r>
      <w:r w:rsidRPr="00DA5093">
        <w:t>At a minimum</w:t>
      </w:r>
      <w:r>
        <w:t>, the backup file must contain</w:t>
      </w:r>
      <w:r w:rsidRPr="00DA5093">
        <w:t xml:space="preserve"> </w:t>
      </w:r>
      <w:r>
        <w:t xml:space="preserve">the </w:t>
      </w:r>
      <w:r w:rsidRPr="00DA5093">
        <w:t>following sections of the report:</w:t>
      </w:r>
    </w:p>
    <w:p w14:paraId="25E81573" w14:textId="77777777" w:rsidR="00044410" w:rsidRPr="00DA5093" w:rsidRDefault="00044410" w:rsidP="00044410">
      <w:pPr>
        <w:pStyle w:val="H3P"/>
      </w:pPr>
    </w:p>
    <w:p w14:paraId="25E81574" w14:textId="77777777" w:rsidR="00044410" w:rsidRDefault="00044410" w:rsidP="00044410">
      <w:pPr>
        <w:pStyle w:val="H3B"/>
      </w:pPr>
      <w:r w:rsidRPr="00DE7283">
        <w:t>DOR (if applicable);</w:t>
      </w:r>
    </w:p>
    <w:p w14:paraId="25E81575" w14:textId="77777777" w:rsidR="00044410" w:rsidRPr="00DE7283" w:rsidRDefault="00044410" w:rsidP="00044410">
      <w:pPr>
        <w:pStyle w:val="H3B"/>
        <w:numPr>
          <w:ilvl w:val="0"/>
          <w:numId w:val="0"/>
        </w:numPr>
        <w:ind w:left="1440"/>
      </w:pPr>
    </w:p>
    <w:p w14:paraId="25E81576" w14:textId="77777777" w:rsidR="00044410" w:rsidRDefault="00044410" w:rsidP="00044410">
      <w:pPr>
        <w:pStyle w:val="H3B"/>
      </w:pPr>
      <w:r w:rsidRPr="00DE7283">
        <w:t>Examiner’s Findings (if applicable);</w:t>
      </w:r>
    </w:p>
    <w:p w14:paraId="25E81577" w14:textId="77777777" w:rsidR="00044410" w:rsidRPr="00DE7283" w:rsidRDefault="00044410" w:rsidP="00044410">
      <w:pPr>
        <w:pStyle w:val="H3B"/>
        <w:numPr>
          <w:ilvl w:val="0"/>
          <w:numId w:val="0"/>
        </w:numPr>
        <w:ind w:left="1440"/>
      </w:pPr>
    </w:p>
    <w:p w14:paraId="25E81578" w14:textId="77777777" w:rsidR="00044410" w:rsidRDefault="00044410" w:rsidP="00044410">
      <w:pPr>
        <w:pStyle w:val="H3B"/>
      </w:pPr>
      <w:r w:rsidRPr="00DE7283">
        <w:t>CAMEL and Risk Ratings; and</w:t>
      </w:r>
    </w:p>
    <w:p w14:paraId="25E81579" w14:textId="77777777" w:rsidR="00044410" w:rsidRPr="00DE7283" w:rsidRDefault="00044410" w:rsidP="00044410">
      <w:pPr>
        <w:pStyle w:val="H3B"/>
        <w:numPr>
          <w:ilvl w:val="0"/>
          <w:numId w:val="0"/>
        </w:numPr>
        <w:ind w:left="1440"/>
      </w:pPr>
    </w:p>
    <w:p w14:paraId="25E8157A" w14:textId="77777777" w:rsidR="00044410" w:rsidRDefault="00044410" w:rsidP="00044410">
      <w:pPr>
        <w:pStyle w:val="H3B"/>
      </w:pPr>
      <w:r w:rsidRPr="00DE7283">
        <w:t xml:space="preserve">Scope </w:t>
      </w:r>
      <w:r>
        <w:t>Module</w:t>
      </w:r>
      <w:r w:rsidRPr="00DE7283">
        <w:t>.</w:t>
      </w:r>
    </w:p>
    <w:p w14:paraId="25E8157B" w14:textId="77777777" w:rsidR="00044410" w:rsidRDefault="00044410" w:rsidP="00044410">
      <w:pPr>
        <w:pStyle w:val="ListParagraph"/>
        <w:numPr>
          <w:ilvl w:val="0"/>
          <w:numId w:val="0"/>
        </w:numPr>
        <w:ind w:left="1166"/>
      </w:pPr>
    </w:p>
    <w:p w14:paraId="25E8157C" w14:textId="77777777" w:rsidR="00044410" w:rsidRPr="00BF17C7" w:rsidRDefault="00044410" w:rsidP="00044410">
      <w:pPr>
        <w:pStyle w:val="H3P"/>
      </w:pPr>
      <w:r w:rsidRPr="00BF17C7">
        <w:t>Examiners must receive the Supervisor’s Secondary Review prior to releasing the exam report to the credit union officials or management.</w:t>
      </w:r>
    </w:p>
    <w:p w14:paraId="25E8157D" w14:textId="77777777" w:rsidR="00044410" w:rsidRDefault="00044410" w:rsidP="00044410">
      <w:pPr>
        <w:pStyle w:val="H3P"/>
        <w:rPr>
          <w:u w:val="single"/>
        </w:rPr>
      </w:pPr>
    </w:p>
    <w:p w14:paraId="25E8157E" w14:textId="77777777" w:rsidR="00044410" w:rsidRDefault="00044410" w:rsidP="00044410">
      <w:pPr>
        <w:pStyle w:val="H3P"/>
      </w:pPr>
      <w:r w:rsidRPr="00BC1D02">
        <w:rPr>
          <w:u w:val="single"/>
        </w:rPr>
        <w:t>Supervisors</w:t>
      </w:r>
      <w:r>
        <w:t xml:space="preserve"> will perform a CAMEL review and provide the examiner feedback </w:t>
      </w:r>
      <w:r w:rsidRPr="00F03DE8">
        <w:t xml:space="preserve">as documented in the </w:t>
      </w:r>
      <w:r>
        <w:t>Supervisor Evaluation Form</w:t>
      </w:r>
      <w:r w:rsidRPr="00F03DE8">
        <w:t xml:space="preserve"> </w:t>
      </w:r>
      <w:r w:rsidRPr="00FE21CF">
        <w:rPr>
          <w:u w:val="single"/>
        </w:rPr>
        <w:t xml:space="preserve">within seven business days of </w:t>
      </w:r>
      <w:r w:rsidRPr="00FE21CF">
        <w:rPr>
          <w:u w:val="single"/>
        </w:rPr>
        <w:lastRenderedPageBreak/>
        <w:t>receipt of the AIRES backup file</w:t>
      </w:r>
      <w:r w:rsidRPr="00F03DE8">
        <w:t xml:space="preserve">. </w:t>
      </w:r>
      <w:r>
        <w:t xml:space="preserve"> Supervisors</w:t>
      </w:r>
      <w:r w:rsidRPr="00774D3E">
        <w:t xml:space="preserve"> will evaluate and document the </w:t>
      </w:r>
      <w:r>
        <w:t xml:space="preserve">secondary review of CAMEL ratings on the corresponding form of the Supervisor Evaluation Form and communicate their decision to the examiner via email.  </w:t>
      </w:r>
      <w:r w:rsidRPr="00F03DE8">
        <w:t xml:space="preserve">In those rare cases where the </w:t>
      </w:r>
      <w:r>
        <w:t>supervisor</w:t>
      </w:r>
      <w:r w:rsidRPr="00F03DE8">
        <w:t xml:space="preserve"> and examiner cannot reach consensus on the appropriate CAMEL ratings, the e</w:t>
      </w:r>
      <w:r>
        <w:t>xaminer should document in the C</w:t>
      </w:r>
      <w:r w:rsidRPr="00F03DE8">
        <w:t xml:space="preserve">onfidential </w:t>
      </w:r>
      <w:r>
        <w:t>S</w:t>
      </w:r>
      <w:r w:rsidRPr="00F03DE8">
        <w:t>ection the CAMEL ratings they were advised t</w:t>
      </w:r>
      <w:r>
        <w:t xml:space="preserve">o adjust.  </w:t>
      </w:r>
    </w:p>
    <w:p w14:paraId="25E8157F" w14:textId="77777777" w:rsidR="00044410" w:rsidRDefault="00044410" w:rsidP="00044410">
      <w:pPr>
        <w:pStyle w:val="ListParagraph"/>
        <w:numPr>
          <w:ilvl w:val="0"/>
          <w:numId w:val="0"/>
        </w:numPr>
        <w:ind w:left="1166"/>
      </w:pPr>
    </w:p>
    <w:p w14:paraId="25E81580" w14:textId="77777777" w:rsidR="00044410" w:rsidRPr="00774D3E" w:rsidRDefault="00044410" w:rsidP="00044410">
      <w:pPr>
        <w:pStyle w:val="Heading3"/>
      </w:pPr>
      <w:bookmarkStart w:id="503" w:name="_Toc287513927"/>
      <w:bookmarkStart w:id="504" w:name="_Toc298951024"/>
      <w:bookmarkStart w:id="505" w:name="_Toc320534363"/>
      <w:bookmarkStart w:id="506" w:name="_Toc325055350"/>
      <w:r>
        <w:t xml:space="preserve">Full </w:t>
      </w:r>
      <w:r w:rsidRPr="00774D3E">
        <w:t>Reviews</w:t>
      </w:r>
      <w:bookmarkEnd w:id="503"/>
      <w:bookmarkEnd w:id="504"/>
      <w:bookmarkEnd w:id="505"/>
      <w:bookmarkEnd w:id="506"/>
      <w:r w:rsidRPr="00774D3E">
        <w:t xml:space="preserve"> </w:t>
      </w:r>
    </w:p>
    <w:p w14:paraId="25E81581" w14:textId="77777777" w:rsidR="00044410" w:rsidRPr="00774D3E" w:rsidRDefault="00044410" w:rsidP="00044410">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rPr>
          <w:rFonts w:cs="Arial"/>
        </w:rPr>
      </w:pPr>
    </w:p>
    <w:p w14:paraId="25E81582" w14:textId="77777777" w:rsidR="00044410" w:rsidRPr="00DE7283" w:rsidRDefault="00044410" w:rsidP="00044410">
      <w:pPr>
        <w:pStyle w:val="H3P"/>
      </w:pPr>
      <w:r w:rsidRPr="00DE7283">
        <w:t xml:space="preserve">A Full Review is the most comprehensive review a supervisor </w:t>
      </w:r>
      <w:r>
        <w:t>will perform and reflects an in</w:t>
      </w:r>
      <w:r w:rsidRPr="00DE7283">
        <w:t>-depth</w:t>
      </w:r>
      <w:r>
        <w:t xml:space="preserve"> review of the examiner’s</w:t>
      </w:r>
      <w:r w:rsidRPr="00DE7283">
        <w:t xml:space="preserve"> identification of risk and problem areas, as well as the appropriateness and effectiveness of plans for corrective action.  </w:t>
      </w:r>
    </w:p>
    <w:p w14:paraId="25E81583" w14:textId="77777777" w:rsidR="00044410" w:rsidRPr="00DE7283" w:rsidRDefault="00044410" w:rsidP="00044410">
      <w:pPr>
        <w:pStyle w:val="H3P"/>
      </w:pPr>
    </w:p>
    <w:p w14:paraId="25E81584" w14:textId="77777777" w:rsidR="00044410" w:rsidRPr="00DE7283" w:rsidRDefault="00044410" w:rsidP="00044410">
      <w:pPr>
        <w:pStyle w:val="H3P"/>
      </w:pPr>
      <w:r w:rsidRPr="00DE7283">
        <w:t xml:space="preserve">When completing a Full Review on a state report review a separate tab (26 Review) of the </w:t>
      </w:r>
      <w:r>
        <w:t>Supervisor Evaluation Form</w:t>
      </w:r>
      <w:r w:rsidRPr="00DE7283">
        <w:t xml:space="preserve"> will be used.</w:t>
      </w:r>
    </w:p>
    <w:p w14:paraId="25E81585" w14:textId="77777777" w:rsidR="00044410" w:rsidRPr="00DE7283" w:rsidRDefault="00044410" w:rsidP="00044410">
      <w:pPr>
        <w:pStyle w:val="H3P"/>
      </w:pPr>
    </w:p>
    <w:p w14:paraId="25E81586" w14:textId="77777777" w:rsidR="00044410" w:rsidRDefault="00044410" w:rsidP="00044410">
      <w:pPr>
        <w:pStyle w:val="H3P"/>
      </w:pPr>
      <w:r w:rsidRPr="00DE7283">
        <w:t xml:space="preserve">Supervisors will use the following minimum evaluation requirements to select reports for </w:t>
      </w:r>
      <w:r>
        <w:t>a Full Review:</w:t>
      </w:r>
    </w:p>
    <w:p w14:paraId="25E81587" w14:textId="77777777" w:rsidR="00044410" w:rsidRPr="00DE7283" w:rsidRDefault="00044410" w:rsidP="00044410">
      <w:pPr>
        <w:pStyle w:val="H3P"/>
      </w:pPr>
    </w:p>
    <w:p w14:paraId="25E81588" w14:textId="77777777" w:rsidR="00044410" w:rsidRDefault="00044410" w:rsidP="00044410">
      <w:pPr>
        <w:pStyle w:val="H3B"/>
      </w:pPr>
      <w:r w:rsidRPr="00DE7283">
        <w:t xml:space="preserve">All reports from new examiners still in </w:t>
      </w:r>
      <w:r>
        <w:t>probationary</w:t>
      </w:r>
      <w:r w:rsidRPr="00DE7283">
        <w:t xml:space="preserve"> status</w:t>
      </w:r>
      <w:r w:rsidR="00D150D7">
        <w:t>;</w:t>
      </w:r>
      <w:r w:rsidR="00D150D7">
        <w:rPr>
          <w:rStyle w:val="FootnoteReference"/>
        </w:rPr>
        <w:footnoteReference w:id="32"/>
      </w:r>
    </w:p>
    <w:p w14:paraId="25E81589" w14:textId="77777777" w:rsidR="00044410" w:rsidRPr="00DE7283" w:rsidRDefault="00044410" w:rsidP="00044410">
      <w:pPr>
        <w:pStyle w:val="H3P"/>
      </w:pPr>
    </w:p>
    <w:p w14:paraId="25E8158A" w14:textId="77777777" w:rsidR="00044410" w:rsidRDefault="00044410" w:rsidP="00044410">
      <w:pPr>
        <w:pStyle w:val="H3B"/>
      </w:pPr>
      <w:r w:rsidRPr="00DE7283">
        <w:t xml:space="preserve">A minimum of </w:t>
      </w:r>
      <w:r>
        <w:t>five (or all if less)</w:t>
      </w:r>
      <w:r w:rsidRPr="00DE7283">
        <w:t xml:space="preserve"> regular FCU (</w:t>
      </w:r>
      <w:r>
        <w:t>WCC</w:t>
      </w:r>
      <w:r w:rsidRPr="00DE7283">
        <w:t xml:space="preserve"> 10), FISCU insurance review (</w:t>
      </w:r>
      <w:r>
        <w:t>WCC</w:t>
      </w:r>
      <w:r w:rsidRPr="00DE7283">
        <w:t xml:space="preserve"> 11</w:t>
      </w:r>
      <w:r>
        <w:t xml:space="preserve">), or </w:t>
      </w:r>
      <w:r w:rsidRPr="00DE7283">
        <w:t>follow-up FCU</w:t>
      </w:r>
      <w:r>
        <w:t>/FISCU</w:t>
      </w:r>
      <w:r w:rsidRPr="00DE7283">
        <w:t xml:space="preserve"> (</w:t>
      </w:r>
      <w:r>
        <w:t>WCC</w:t>
      </w:r>
      <w:r w:rsidRPr="00DE7283">
        <w:t xml:space="preserve"> 22/</w:t>
      </w:r>
      <w:r>
        <w:t>WCC</w:t>
      </w:r>
      <w:r w:rsidRPr="00DE7283">
        <w:t xml:space="preserve"> 23)</w:t>
      </w:r>
      <w:r>
        <w:t xml:space="preserve"> </w:t>
      </w:r>
      <w:r w:rsidRPr="00DE7283">
        <w:t>report</w:t>
      </w:r>
      <w:r>
        <w:t xml:space="preserve">s for each examiner with less than two </w:t>
      </w:r>
      <w:r w:rsidR="00D150D7">
        <w:t>years’ experience</w:t>
      </w:r>
      <w:r w:rsidRPr="00DE7283">
        <w:t xml:space="preserve">; </w:t>
      </w:r>
    </w:p>
    <w:p w14:paraId="25E8158B" w14:textId="77777777" w:rsidR="00044410" w:rsidRDefault="00044410" w:rsidP="00044410">
      <w:r w:rsidRPr="00DE7283">
        <w:t xml:space="preserve"> </w:t>
      </w:r>
    </w:p>
    <w:p w14:paraId="25E8158C" w14:textId="77777777" w:rsidR="00044410" w:rsidRDefault="00044410" w:rsidP="00031D0F">
      <w:pPr>
        <w:pStyle w:val="H3P"/>
        <w:numPr>
          <w:ilvl w:val="0"/>
          <w:numId w:val="76"/>
        </w:numPr>
      </w:pPr>
      <w:r w:rsidRPr="00DE7283">
        <w:t xml:space="preserve">A minimum of three reports (excluding state report reviews) per examiner must receive a comprehensive review. </w:t>
      </w:r>
      <w:r>
        <w:t xml:space="preserve"> </w:t>
      </w:r>
      <w:r w:rsidRPr="00DE7283">
        <w:t xml:space="preserve">This will be documented on the Full Review tab of the </w:t>
      </w:r>
      <w:r>
        <w:t>Supervisor Evaluation Form</w:t>
      </w:r>
      <w:r w:rsidRPr="00DE7283">
        <w:t xml:space="preserve">.  </w:t>
      </w:r>
    </w:p>
    <w:p w14:paraId="25E8158D" w14:textId="77777777" w:rsidR="00044410" w:rsidRDefault="00044410" w:rsidP="00044410">
      <w:pPr>
        <w:pStyle w:val="H3P"/>
      </w:pPr>
    </w:p>
    <w:p w14:paraId="25E8158E" w14:textId="77777777" w:rsidR="00044410" w:rsidRDefault="00044410" w:rsidP="00044410">
      <w:pPr>
        <w:pStyle w:val="H3P"/>
      </w:pPr>
      <w:r w:rsidRPr="00DE7283">
        <w:t xml:space="preserve">Additional reviews will be necessary when a developmental need is identified by the supervisor.  </w:t>
      </w:r>
      <w:r>
        <w:t>Supervisors</w:t>
      </w:r>
      <w:r w:rsidRPr="00DA5093">
        <w:t xml:space="preserve"> should strive to complete reviews evenly over the calendar year</w:t>
      </w:r>
      <w:r>
        <w:t>.</w:t>
      </w:r>
      <w:r w:rsidRPr="00DA5093">
        <w:t xml:space="preserve"> </w:t>
      </w:r>
    </w:p>
    <w:p w14:paraId="25E8158F" w14:textId="77777777" w:rsidR="00044410" w:rsidRDefault="00044410" w:rsidP="00044410"/>
    <w:p w14:paraId="25E81590" w14:textId="77777777" w:rsidR="00044410" w:rsidRPr="00DA5093" w:rsidRDefault="00044410" w:rsidP="00044410">
      <w:pPr>
        <w:pStyle w:val="Heading3"/>
      </w:pPr>
      <w:bookmarkStart w:id="507" w:name="_Toc287513928"/>
      <w:bookmarkStart w:id="508" w:name="_Toc298951025"/>
      <w:bookmarkStart w:id="509" w:name="_Toc320534364"/>
      <w:bookmarkStart w:id="510" w:name="_Toc325055351"/>
      <w:r w:rsidRPr="00810C15">
        <w:t>Supervisor Evaluation Form</w:t>
      </w:r>
      <w:r>
        <w:t xml:space="preserve"> </w:t>
      </w:r>
      <w:r w:rsidRPr="00DA5093">
        <w:t>Completion and Distribution</w:t>
      </w:r>
      <w:bookmarkEnd w:id="507"/>
      <w:bookmarkEnd w:id="508"/>
      <w:bookmarkEnd w:id="509"/>
      <w:bookmarkEnd w:id="510"/>
    </w:p>
    <w:p w14:paraId="25E81591" w14:textId="77777777" w:rsidR="00044410" w:rsidRPr="00DA5093" w:rsidRDefault="00044410" w:rsidP="00044410">
      <w:pPr>
        <w:rPr>
          <w:rFonts w:cs="Arial"/>
        </w:rPr>
      </w:pPr>
    </w:p>
    <w:p w14:paraId="25E81592" w14:textId="77777777" w:rsidR="00044410" w:rsidRPr="00DA5093" w:rsidRDefault="00044410" w:rsidP="00044410">
      <w:pPr>
        <w:pStyle w:val="H3P"/>
      </w:pPr>
      <w:r>
        <w:t>Scanned Reviews and Full Reviews</w:t>
      </w:r>
      <w:r w:rsidRPr="00DA5093">
        <w:t xml:space="preserve"> </w:t>
      </w:r>
      <w:r>
        <w:t>will</w:t>
      </w:r>
      <w:r w:rsidRPr="00DA5093">
        <w:t xml:space="preserve"> be completed within </w:t>
      </w:r>
      <w:r>
        <w:t>45</w:t>
      </w:r>
      <w:r w:rsidRPr="00DA5093">
        <w:t xml:space="preserve"> days of </w:t>
      </w:r>
      <w:r>
        <w:t>upload</w:t>
      </w:r>
      <w:r w:rsidRPr="00DA5093">
        <w:t xml:space="preserve"> of the examination.  </w:t>
      </w:r>
    </w:p>
    <w:p w14:paraId="25E81593" w14:textId="77777777" w:rsidR="00044410" w:rsidRPr="00DA5093" w:rsidRDefault="00044410" w:rsidP="00044410">
      <w:pPr>
        <w:pStyle w:val="H3P"/>
      </w:pPr>
    </w:p>
    <w:p w14:paraId="25E81594" w14:textId="77777777" w:rsidR="00044410" w:rsidRDefault="00044410" w:rsidP="00044410">
      <w:pPr>
        <w:pStyle w:val="H3B"/>
      </w:pPr>
      <w:r w:rsidRPr="00DE7283">
        <w:t xml:space="preserve">Distribution of Reviews:  </w:t>
      </w:r>
    </w:p>
    <w:p w14:paraId="25E81595" w14:textId="77777777" w:rsidR="00044410" w:rsidRPr="00DE7283" w:rsidRDefault="00044410" w:rsidP="00044410">
      <w:pPr>
        <w:pStyle w:val="H3B"/>
        <w:numPr>
          <w:ilvl w:val="0"/>
          <w:numId w:val="0"/>
        </w:numPr>
        <w:ind w:left="1440"/>
      </w:pPr>
    </w:p>
    <w:p w14:paraId="25E81596" w14:textId="77777777" w:rsidR="00044410" w:rsidRDefault="00044410" w:rsidP="00044410">
      <w:pPr>
        <w:pStyle w:val="H3SubB0"/>
      </w:pPr>
      <w:r>
        <w:t xml:space="preserve">Scanned Reviews will be automatically distributed to the examiner via an upload process in MARS.  </w:t>
      </w:r>
    </w:p>
    <w:p w14:paraId="25E81597" w14:textId="77777777" w:rsidR="00044410" w:rsidRDefault="00044410" w:rsidP="00044410">
      <w:pPr>
        <w:pStyle w:val="H3SubB0"/>
      </w:pPr>
      <w:r>
        <w:t xml:space="preserve">Documented Secondary Review of CAMEL Ratings </w:t>
      </w:r>
      <w:r w:rsidRPr="001300E2">
        <w:t>will be sent to the examiner</w:t>
      </w:r>
      <w:r>
        <w:t xml:space="preserve"> via email.</w:t>
      </w:r>
    </w:p>
    <w:p w14:paraId="25E81598" w14:textId="77777777" w:rsidR="00044410" w:rsidRPr="001300E2" w:rsidDel="00100AF2" w:rsidRDefault="00044410" w:rsidP="00044410">
      <w:pPr>
        <w:pStyle w:val="H3SubB0"/>
      </w:pPr>
      <w:r>
        <w:lastRenderedPageBreak/>
        <w:t>Full Reviews will be sent to the examiner</w:t>
      </w:r>
      <w:r w:rsidRPr="001300E2">
        <w:t>, DOS, and the ARD-P via email</w:t>
      </w:r>
      <w:r>
        <w:t>.</w:t>
      </w:r>
    </w:p>
    <w:p w14:paraId="25E81599" w14:textId="77777777" w:rsidR="00044410" w:rsidRDefault="00044410" w:rsidP="00044410">
      <w:pPr>
        <w:pStyle w:val="H3B"/>
        <w:numPr>
          <w:ilvl w:val="0"/>
          <w:numId w:val="0"/>
        </w:numPr>
        <w:ind w:left="1440"/>
      </w:pPr>
      <w:r w:rsidRPr="00DA5093">
        <w:t xml:space="preserve"> </w:t>
      </w:r>
    </w:p>
    <w:p w14:paraId="25E8159A" w14:textId="77777777" w:rsidR="00044410" w:rsidRDefault="00044410" w:rsidP="00044410">
      <w:pPr>
        <w:pStyle w:val="H3B"/>
      </w:pPr>
      <w:r w:rsidRPr="00DE7283">
        <w:t>Review Comments</w:t>
      </w:r>
      <w:r w:rsidRPr="001300E2">
        <w:rPr>
          <w:b/>
        </w:rPr>
        <w:t>:</w:t>
      </w:r>
      <w:r w:rsidRPr="001300E2">
        <w:t xml:space="preserve">  Examiners and supervisors review and discuss</w:t>
      </w:r>
      <w:r w:rsidRPr="00DA5093">
        <w:t xml:space="preserve"> written report reviews with each other as needed to resolve the issues or concerns addressed in the written reviews.  </w:t>
      </w:r>
    </w:p>
    <w:p w14:paraId="25E8159B" w14:textId="77777777" w:rsidR="00591C0C" w:rsidRDefault="00591C0C" w:rsidP="00591C0C">
      <w:pPr>
        <w:tabs>
          <w:tab w:val="left" w:pos="792"/>
        </w:tabs>
        <w:overflowPunct w:val="0"/>
        <w:autoSpaceDE w:val="0"/>
        <w:autoSpaceDN w:val="0"/>
        <w:adjustRightInd w:val="0"/>
        <w:textAlignment w:val="baseline"/>
        <w:rPr>
          <w:rFonts w:cs="Arial"/>
        </w:rPr>
      </w:pPr>
    </w:p>
    <w:p w14:paraId="25E8159C" w14:textId="77777777" w:rsidR="00591C0C" w:rsidRPr="00DA5093" w:rsidRDefault="00591C0C" w:rsidP="00591C0C">
      <w:pPr>
        <w:overflowPunct w:val="0"/>
        <w:autoSpaceDE w:val="0"/>
        <w:autoSpaceDN w:val="0"/>
        <w:adjustRightInd w:val="0"/>
        <w:textAlignment w:val="baseline"/>
        <w:rPr>
          <w:rFonts w:cs="Arial"/>
        </w:rPr>
      </w:pPr>
    </w:p>
    <w:p w14:paraId="25E8159D" w14:textId="77777777" w:rsidR="00591C0C" w:rsidRPr="000966CD" w:rsidRDefault="00591C0C" w:rsidP="00591C0C">
      <w:pPr>
        <w:pStyle w:val="H2BList"/>
        <w:numPr>
          <w:ilvl w:val="0"/>
          <w:numId w:val="0"/>
        </w:numPr>
        <w:ind w:left="720" w:hanging="360"/>
        <w:rPr>
          <w:lang w:eastAsia="zh-CN"/>
        </w:rPr>
        <w:sectPr w:rsidR="00591C0C" w:rsidRPr="000966CD" w:rsidSect="00442979">
          <w:headerReference w:type="even" r:id="rId59"/>
          <w:headerReference w:type="default" r:id="rId60"/>
          <w:footerReference w:type="default" r:id="rId61"/>
          <w:headerReference w:type="first" r:id="rId62"/>
          <w:footerReference w:type="first" r:id="rId63"/>
          <w:pgSz w:w="12240" w:h="15840"/>
          <w:pgMar w:top="1296" w:right="1296" w:bottom="1296" w:left="1440" w:header="720" w:footer="720" w:gutter="0"/>
          <w:cols w:space="720"/>
          <w:titlePg/>
          <w:docGrid w:linePitch="299"/>
        </w:sectPr>
      </w:pPr>
    </w:p>
    <w:p w14:paraId="25E8159E" w14:textId="77777777" w:rsidR="00AF157B" w:rsidRDefault="00AF157B" w:rsidP="00AF157B">
      <w:pPr>
        <w:pStyle w:val="Heading1"/>
        <w:rPr>
          <w:rFonts w:cs="Arial"/>
        </w:rPr>
      </w:pPr>
      <w:bookmarkStart w:id="511" w:name="Memo_for_5000_20"/>
      <w:bookmarkStart w:id="512" w:name="Chapter5"/>
      <w:bookmarkStart w:id="513" w:name="_Toc320534368"/>
      <w:bookmarkStart w:id="514" w:name="_Toc325055352"/>
      <w:bookmarkStart w:id="515" w:name="_Toc286858783"/>
      <w:bookmarkStart w:id="516" w:name="_Toc286858946"/>
      <w:bookmarkStart w:id="517" w:name="_Toc287274013"/>
      <w:bookmarkStart w:id="518" w:name="_Toc189552966"/>
      <w:bookmarkStart w:id="519" w:name="_Toc287274064"/>
      <w:bookmarkEnd w:id="264"/>
      <w:bookmarkEnd w:id="511"/>
      <w:bookmarkEnd w:id="512"/>
      <w:r w:rsidRPr="00DA5093">
        <w:rPr>
          <w:rFonts w:cs="Arial"/>
        </w:rPr>
        <w:lastRenderedPageBreak/>
        <w:t xml:space="preserve">Chapter </w:t>
      </w:r>
      <w:r>
        <w:rPr>
          <w:rFonts w:cs="Arial"/>
        </w:rPr>
        <w:t>5</w:t>
      </w:r>
      <w:r w:rsidRPr="00DA5093">
        <w:rPr>
          <w:rFonts w:cs="Arial"/>
        </w:rPr>
        <w:t xml:space="preserve"> –</w:t>
      </w:r>
      <w:r>
        <w:rPr>
          <w:rFonts w:cs="Arial"/>
        </w:rPr>
        <w:t xml:space="preserve"> Audits, Recordkeeping, and Fraud</w:t>
      </w:r>
      <w:bookmarkEnd w:id="513"/>
      <w:bookmarkEnd w:id="514"/>
    </w:p>
    <w:p w14:paraId="25E8159F" w14:textId="77777777" w:rsidR="00AF157B" w:rsidRDefault="00AF157B" w:rsidP="00AF157B"/>
    <w:p w14:paraId="25E815A0" w14:textId="70294EDE" w:rsidR="00AF157B" w:rsidRPr="00DA5093" w:rsidRDefault="00AF157B" w:rsidP="00AF157B">
      <w:pPr>
        <w:rPr>
          <w:rFonts w:cs="Arial"/>
        </w:rPr>
      </w:pPr>
      <w:r w:rsidRPr="00DA5093">
        <w:rPr>
          <w:rFonts w:cs="Arial"/>
        </w:rPr>
        <w:t>Audits are required under Part 715 of the</w:t>
      </w:r>
      <w:r w:rsidR="00336B13">
        <w:rPr>
          <w:rFonts w:cs="Arial"/>
        </w:rPr>
        <w:t xml:space="preserve"> </w:t>
      </w:r>
      <w:hyperlink r:id="rId64" w:history="1">
        <w:hyperlink r:id="rId65" w:history="1">
          <w:r>
            <w:rPr>
              <w:rStyle w:val="Hyperlink"/>
            </w:rPr>
            <w:t>NCUA</w:t>
          </w:r>
          <w:r w:rsidRPr="00A03300">
            <w:rPr>
              <w:rStyle w:val="Hyperlink"/>
            </w:rPr>
            <w:t xml:space="preserve"> Rules and Regulations</w:t>
          </w:r>
        </w:hyperlink>
      </w:hyperlink>
      <w:r w:rsidRPr="00DA5093">
        <w:rPr>
          <w:rFonts w:cs="Arial"/>
        </w:rPr>
        <w:t>.  They are a critical tool used to evaluate the integrity and fairne</w:t>
      </w:r>
      <w:r>
        <w:rPr>
          <w:rFonts w:cs="Arial"/>
        </w:rPr>
        <w:t xml:space="preserve">ss of the financial statements.  They provide assurance of the reliability of the financial statements used by credit union management, members, creditors, insurers, and NCUA.  </w:t>
      </w:r>
      <w:r w:rsidRPr="00DA5093">
        <w:rPr>
          <w:rFonts w:cs="Arial"/>
        </w:rPr>
        <w:t xml:space="preserve">These statements are the basis for risk identification and offsite monitoring of the credit union system.  </w:t>
      </w:r>
      <w:r w:rsidRPr="00F26056">
        <w:rPr>
          <w:rFonts w:cs="Arial"/>
        </w:rPr>
        <w:t>Chapter 5 of the Examiner’s Guide provides detailed discussion of Supervisory Committee Audits, instructions for reviewing the audit and engagement letter, and information on the review of member account verifications.</w:t>
      </w:r>
    </w:p>
    <w:p w14:paraId="25E815A1" w14:textId="77777777" w:rsidR="00AF157B" w:rsidRDefault="00AF157B" w:rsidP="00AF157B"/>
    <w:p w14:paraId="25E815A2" w14:textId="77777777" w:rsidR="00AF157B" w:rsidRDefault="00AF157B" w:rsidP="00AF157B">
      <w:r>
        <w:t xml:space="preserve">Recordkeeping is the process of recording and maintaining sufficient information to trace all transactions to a point of origin.  An effective recordkeeping program is bolstered by strong internal controls and facilitates the audit process.  Audits rely on financial records to validate data integrity, identify inaccuracies, and decrease the risk of fraud.  </w:t>
      </w:r>
    </w:p>
    <w:p w14:paraId="25E815A3" w14:textId="77777777" w:rsidR="00AF157B" w:rsidRDefault="00AF157B" w:rsidP="00AF157B">
      <w:pPr>
        <w:pStyle w:val="H2BList"/>
        <w:numPr>
          <w:ilvl w:val="0"/>
          <w:numId w:val="0"/>
        </w:numPr>
        <w:ind w:left="720"/>
      </w:pPr>
    </w:p>
    <w:p w14:paraId="25E815A4" w14:textId="77777777" w:rsidR="00AF157B" w:rsidRPr="00F26056" w:rsidRDefault="00AF157B" w:rsidP="00031D0F">
      <w:pPr>
        <w:pStyle w:val="Heading2"/>
        <w:numPr>
          <w:ilvl w:val="0"/>
          <w:numId w:val="87"/>
        </w:numPr>
      </w:pPr>
      <w:bookmarkStart w:id="520" w:name="_Toc320534370"/>
      <w:bookmarkStart w:id="521" w:name="_Toc325055353"/>
      <w:r w:rsidRPr="00F26056">
        <w:t>Examiner Responsibilities</w:t>
      </w:r>
      <w:bookmarkEnd w:id="520"/>
      <w:bookmarkEnd w:id="521"/>
    </w:p>
    <w:p w14:paraId="25E815A5" w14:textId="77777777" w:rsidR="00AF157B" w:rsidRDefault="00AF157B" w:rsidP="00AF157B">
      <w:pPr>
        <w:tabs>
          <w:tab w:val="left" w:pos="0"/>
        </w:tabs>
        <w:autoSpaceDE w:val="0"/>
        <w:autoSpaceDN w:val="0"/>
        <w:adjustRightInd w:val="0"/>
        <w:ind w:left="1080"/>
        <w:rPr>
          <w:lang w:eastAsia="zh-CN"/>
        </w:rPr>
      </w:pPr>
    </w:p>
    <w:p w14:paraId="25E815A6" w14:textId="2BC23B52" w:rsidR="00AF157B" w:rsidRDefault="002F464A" w:rsidP="002F464A">
      <w:r>
        <w:t xml:space="preserve">Examiners are required to review audit workpapers as noted in </w:t>
      </w:r>
      <w:hyperlink r:id="rId66" w:history="1">
        <w:r w:rsidR="00D5772E">
          <w:rPr>
            <w:rStyle w:val="Hyperlink"/>
          </w:rPr>
          <w:t>NCUA Instruction No. 5000.20 (Rev. 4), Risk-Focused Examinations - Minimum Scope Requirements</w:t>
        </w:r>
      </w:hyperlink>
      <w:r>
        <w:t>.</w:t>
      </w:r>
    </w:p>
    <w:p w14:paraId="25E815A7" w14:textId="77777777" w:rsidR="002F464A" w:rsidRDefault="002F464A" w:rsidP="002F464A">
      <w:pPr>
        <w:rPr>
          <w:lang w:eastAsia="zh-CN"/>
        </w:rPr>
      </w:pPr>
    </w:p>
    <w:p w14:paraId="25E815A8" w14:textId="77777777" w:rsidR="00AF157B" w:rsidRDefault="00AF157B" w:rsidP="00AF157B">
      <w:pPr>
        <w:pStyle w:val="Heading2"/>
      </w:pPr>
      <w:bookmarkStart w:id="522" w:name="_Toc320534376"/>
      <w:bookmarkStart w:id="523" w:name="_Toc325055354"/>
      <w:r>
        <w:t>Audit Firms Located Outside the Geographic Area</w:t>
      </w:r>
      <w:bookmarkEnd w:id="522"/>
      <w:bookmarkEnd w:id="523"/>
    </w:p>
    <w:p w14:paraId="25E815A9" w14:textId="77777777" w:rsidR="00AF157B" w:rsidRPr="00DA5093" w:rsidRDefault="00AF157B" w:rsidP="00AF157B">
      <w:pPr>
        <w:pStyle w:val="H3P"/>
      </w:pPr>
    </w:p>
    <w:p w14:paraId="25E815AA" w14:textId="77777777" w:rsidR="00AF157B" w:rsidRDefault="00AF157B" w:rsidP="00AF157B">
      <w:r>
        <w:t xml:space="preserve">Per §715.10 of the </w:t>
      </w:r>
      <w:hyperlink r:id="rId67" w:history="1">
        <w:hyperlink r:id="rId68" w:history="1">
          <w:r>
            <w:rPr>
              <w:rStyle w:val="Hyperlink"/>
            </w:rPr>
            <w:t>NCUA</w:t>
          </w:r>
          <w:r w:rsidRPr="00A03300">
            <w:rPr>
              <w:rStyle w:val="Hyperlink"/>
            </w:rPr>
            <w:t xml:space="preserve"> Rules and Regulations</w:t>
          </w:r>
        </w:hyperlink>
      </w:hyperlink>
      <w:r>
        <w:t xml:space="preserve">, the SC is responsible for preparing and maintaining, or making available, a complete set of original working papers supporting each supervisory committee audit.  The SC will, upon request, provide NCUA staff unconditional access to such working papers, either at the offices of the credit union or at a </w:t>
      </w:r>
      <w:r w:rsidRPr="00897BB4">
        <w:rPr>
          <w:u w:val="single"/>
        </w:rPr>
        <w:t>mutually agreeable location</w:t>
      </w:r>
      <w:r>
        <w:t>, for purposes of inspecting such working papers.</w:t>
      </w:r>
    </w:p>
    <w:p w14:paraId="25E815AB" w14:textId="77777777" w:rsidR="00AF157B" w:rsidRDefault="00AF157B" w:rsidP="00AF157B"/>
    <w:p w14:paraId="25E815AC" w14:textId="77777777" w:rsidR="00AF157B" w:rsidRDefault="00AF157B" w:rsidP="00AF157B">
      <w:r w:rsidRPr="007744C2">
        <w:t>I</w:t>
      </w:r>
      <w:r>
        <w:t xml:space="preserve">n the event </w:t>
      </w:r>
      <w:r w:rsidRPr="007744C2">
        <w:t xml:space="preserve">the </w:t>
      </w:r>
      <w:r>
        <w:t>audit</w:t>
      </w:r>
      <w:r w:rsidRPr="007744C2">
        <w:t xml:space="preserve"> firm is located outside the geographic area of the credit union and the </w:t>
      </w:r>
      <w:r>
        <w:t>examiner determines it would be advantageous for another region and/or group to review the au</w:t>
      </w:r>
      <w:r w:rsidRPr="007744C2">
        <w:t xml:space="preserve">dit </w:t>
      </w:r>
      <w:r>
        <w:t>work papers</w:t>
      </w:r>
      <w:r w:rsidRPr="007744C2">
        <w:t xml:space="preserve"> at the firm’s office, examiners will request assistance from another group or region through the supervisor.  Examiners from the requested supervisor group will be responsible for reviewing the independent state-licensed accountant’s audit </w:t>
      </w:r>
      <w:r>
        <w:t>work papers</w:t>
      </w:r>
      <w:r w:rsidRPr="007744C2">
        <w:t xml:space="preserve"> and providing a report summarizing the review to the EIC</w:t>
      </w:r>
      <w:r>
        <w:t xml:space="preserve">. </w:t>
      </w:r>
    </w:p>
    <w:p w14:paraId="25E815AD" w14:textId="77777777" w:rsidR="00AF157B" w:rsidRPr="007B22F9" w:rsidRDefault="00AF157B" w:rsidP="00AF157B">
      <w:pPr>
        <w:pStyle w:val="H2BList"/>
        <w:numPr>
          <w:ilvl w:val="0"/>
          <w:numId w:val="0"/>
        </w:numPr>
        <w:ind w:left="720" w:hanging="360"/>
        <w:rPr>
          <w:lang w:eastAsia="zh-CN"/>
        </w:rPr>
      </w:pPr>
    </w:p>
    <w:p w14:paraId="25E815AE" w14:textId="77777777" w:rsidR="00AF157B" w:rsidRPr="00F61BE3" w:rsidRDefault="00AF157B" w:rsidP="00165C65">
      <w:pPr>
        <w:pStyle w:val="Heading2"/>
        <w:numPr>
          <w:ilvl w:val="0"/>
          <w:numId w:val="27"/>
        </w:numPr>
      </w:pPr>
      <w:bookmarkStart w:id="524" w:name="_Toc286858633"/>
      <w:bookmarkStart w:id="525" w:name="_Toc286858842"/>
      <w:bookmarkStart w:id="526" w:name="_Toc287273917"/>
      <w:bookmarkStart w:id="527" w:name="_Toc320534374"/>
      <w:bookmarkStart w:id="528" w:name="_Toc325055355"/>
      <w:r>
        <w:t xml:space="preserve">Unacceptable Audits and </w:t>
      </w:r>
      <w:bookmarkEnd w:id="524"/>
      <w:bookmarkEnd w:id="525"/>
      <w:bookmarkEnd w:id="526"/>
      <w:bookmarkEnd w:id="527"/>
      <w:r>
        <w:t>Member Account Verifications</w:t>
      </w:r>
      <w:bookmarkEnd w:id="528"/>
      <w:r w:rsidRPr="00F61BE3">
        <w:t xml:space="preserve"> </w:t>
      </w:r>
    </w:p>
    <w:p w14:paraId="25E815AF" w14:textId="77777777" w:rsidR="00AF157B" w:rsidRDefault="00AF157B" w:rsidP="00AF157B">
      <w:pPr>
        <w:tabs>
          <w:tab w:val="left" w:pos="0"/>
        </w:tabs>
        <w:autoSpaceDE w:val="0"/>
        <w:autoSpaceDN w:val="0"/>
        <w:adjustRightInd w:val="0"/>
        <w:ind w:left="1080"/>
        <w:rPr>
          <w:rFonts w:cs="Arial"/>
          <w:szCs w:val="24"/>
        </w:rPr>
      </w:pPr>
    </w:p>
    <w:p w14:paraId="25E815B0" w14:textId="77777777" w:rsidR="00AF157B" w:rsidRDefault="00AF157B" w:rsidP="00AF157B">
      <w:r w:rsidRPr="00945027">
        <w:t xml:space="preserve">Examiners </w:t>
      </w:r>
      <w:r>
        <w:t>will</w:t>
      </w:r>
      <w:r w:rsidRPr="00945027">
        <w:t xml:space="preserve"> consider an audit or verification unacceptable and develop plans of action when they determine:</w:t>
      </w:r>
    </w:p>
    <w:p w14:paraId="25E815B1" w14:textId="77777777" w:rsidR="00AF157B" w:rsidRDefault="00AF157B" w:rsidP="00AF157B">
      <w:pPr>
        <w:autoSpaceDE w:val="0"/>
        <w:autoSpaceDN w:val="0"/>
        <w:adjustRightInd w:val="0"/>
        <w:ind w:left="720"/>
        <w:rPr>
          <w:rFonts w:cs="Arial"/>
          <w:szCs w:val="24"/>
        </w:rPr>
      </w:pPr>
    </w:p>
    <w:p w14:paraId="25E815B2" w14:textId="77777777" w:rsidR="00AF157B" w:rsidRDefault="00AF157B" w:rsidP="002279B7">
      <w:pPr>
        <w:pStyle w:val="H2BList"/>
      </w:pPr>
      <w:r w:rsidRPr="00945027">
        <w:t>Material parts of the audit o</w:t>
      </w:r>
      <w:r>
        <w:t>r verification were not done;</w:t>
      </w:r>
    </w:p>
    <w:p w14:paraId="25E815B3" w14:textId="77777777" w:rsidR="00AF157B" w:rsidRDefault="00AF157B" w:rsidP="002279B7">
      <w:pPr>
        <w:pStyle w:val="H2BList"/>
        <w:numPr>
          <w:ilvl w:val="0"/>
          <w:numId w:val="0"/>
        </w:numPr>
        <w:ind w:left="720"/>
      </w:pPr>
    </w:p>
    <w:p w14:paraId="25E815B4" w14:textId="77777777" w:rsidR="00AF157B" w:rsidRDefault="00AF157B" w:rsidP="002279B7">
      <w:pPr>
        <w:pStyle w:val="H2BList"/>
      </w:pPr>
      <w:r w:rsidRPr="00945027">
        <w:t xml:space="preserve">Material parts of the audit or verification </w:t>
      </w:r>
      <w:r>
        <w:t>are not supported by work papers;</w:t>
      </w:r>
    </w:p>
    <w:p w14:paraId="25E815B5" w14:textId="77777777" w:rsidR="00AF157B" w:rsidRDefault="00AF157B" w:rsidP="002279B7">
      <w:pPr>
        <w:pStyle w:val="H2BList"/>
        <w:numPr>
          <w:ilvl w:val="0"/>
          <w:numId w:val="0"/>
        </w:numPr>
        <w:ind w:left="720"/>
      </w:pPr>
    </w:p>
    <w:p w14:paraId="25E815B6" w14:textId="77777777" w:rsidR="00AF157B" w:rsidRDefault="00AF157B" w:rsidP="002279B7">
      <w:pPr>
        <w:pStyle w:val="H2BList"/>
      </w:pPr>
      <w:r w:rsidRPr="00945027">
        <w:t>Material areas of credit union</w:t>
      </w:r>
      <w:r>
        <w:t xml:space="preserve"> operations were not audited; and</w:t>
      </w:r>
    </w:p>
    <w:p w14:paraId="25E815B7" w14:textId="77777777" w:rsidR="00AF157B" w:rsidRDefault="00AF157B" w:rsidP="002279B7">
      <w:pPr>
        <w:pStyle w:val="H2BList"/>
        <w:numPr>
          <w:ilvl w:val="0"/>
          <w:numId w:val="0"/>
        </w:numPr>
        <w:ind w:left="720"/>
      </w:pPr>
    </w:p>
    <w:p w14:paraId="25E815B8" w14:textId="77777777" w:rsidR="00AF157B" w:rsidRDefault="00AF157B" w:rsidP="002279B7">
      <w:pPr>
        <w:pStyle w:val="H2BList"/>
      </w:pPr>
      <w:r w:rsidRPr="00945027">
        <w:lastRenderedPageBreak/>
        <w:t xml:space="preserve">The auditor lacks independence from the credit union.  </w:t>
      </w:r>
    </w:p>
    <w:p w14:paraId="25E815B9" w14:textId="77777777" w:rsidR="00AF157B" w:rsidRPr="00DA5093" w:rsidRDefault="00AF157B" w:rsidP="002279B7">
      <w:pPr>
        <w:pStyle w:val="H2BList"/>
        <w:numPr>
          <w:ilvl w:val="0"/>
          <w:numId w:val="0"/>
        </w:numPr>
        <w:ind w:left="720"/>
        <w:rPr>
          <w:szCs w:val="24"/>
        </w:rPr>
      </w:pPr>
    </w:p>
    <w:p w14:paraId="25E815BA" w14:textId="77777777" w:rsidR="00AF157B" w:rsidRDefault="00AF157B" w:rsidP="00AF157B">
      <w:bookmarkStart w:id="529" w:name="_Toc286858634"/>
      <w:r>
        <w:rPr>
          <w:u w:val="single"/>
        </w:rPr>
        <w:t>Examiners</w:t>
      </w:r>
      <w:r>
        <w:t xml:space="preserve"> - Examiners</w:t>
      </w:r>
      <w:r w:rsidRPr="00DA5093">
        <w:t xml:space="preserve"> who discover material audit/</w:t>
      </w:r>
      <w:r>
        <w:t>Member Account Verifications</w:t>
      </w:r>
      <w:r w:rsidRPr="00DA5093">
        <w:t xml:space="preserve"> deficiencies conducted by the SC or an external auditor that is </w:t>
      </w:r>
      <w:r w:rsidRPr="00432740">
        <w:rPr>
          <w:u w:val="single"/>
        </w:rPr>
        <w:t>not a licensed independent auditor</w:t>
      </w:r>
      <w:r w:rsidRPr="00DA5093">
        <w:t xml:space="preserve"> or certified public accountant</w:t>
      </w:r>
      <w:bookmarkEnd w:id="529"/>
      <w:r>
        <w:t xml:space="preserve"> will:</w:t>
      </w:r>
    </w:p>
    <w:p w14:paraId="25E815BB" w14:textId="77777777" w:rsidR="00AF157B" w:rsidRDefault="00AF157B" w:rsidP="00AF157B">
      <w:pPr>
        <w:pStyle w:val="H3P"/>
      </w:pPr>
    </w:p>
    <w:p w14:paraId="25E815BC" w14:textId="77777777" w:rsidR="00AF157B" w:rsidRDefault="00AF157B" w:rsidP="002279B7">
      <w:pPr>
        <w:pStyle w:val="H2BList"/>
      </w:pPr>
      <w:r>
        <w:t>Contact their supervisor;</w:t>
      </w:r>
    </w:p>
    <w:p w14:paraId="25E815BD" w14:textId="77777777" w:rsidR="00AF157B" w:rsidRPr="00DA5093" w:rsidRDefault="00AF157B" w:rsidP="002279B7">
      <w:pPr>
        <w:pStyle w:val="H2BList"/>
        <w:numPr>
          <w:ilvl w:val="0"/>
          <w:numId w:val="0"/>
        </w:numPr>
        <w:ind w:left="720"/>
      </w:pPr>
    </w:p>
    <w:p w14:paraId="25E815BE" w14:textId="77777777" w:rsidR="00AF157B" w:rsidRDefault="00AF157B" w:rsidP="002279B7">
      <w:pPr>
        <w:pStyle w:val="H2BList"/>
      </w:pPr>
      <w:r w:rsidRPr="00DA5093">
        <w:t xml:space="preserve">Determine if the audit can be cured </w:t>
      </w:r>
      <w:r>
        <w:t>timely (i</w:t>
      </w:r>
      <w:r w:rsidRPr="00DA5093">
        <w:t xml:space="preserve">f not, discuss alternatives with </w:t>
      </w:r>
      <w:r>
        <w:t>their supervisor</w:t>
      </w:r>
      <w:r w:rsidRPr="00DA5093">
        <w:t>);</w:t>
      </w:r>
    </w:p>
    <w:p w14:paraId="25E815BF" w14:textId="77777777" w:rsidR="00AF157B" w:rsidRPr="00DA5093" w:rsidRDefault="00AF157B" w:rsidP="002279B7">
      <w:pPr>
        <w:pStyle w:val="H2BList"/>
        <w:numPr>
          <w:ilvl w:val="0"/>
          <w:numId w:val="0"/>
        </w:numPr>
        <w:ind w:left="720"/>
      </w:pPr>
    </w:p>
    <w:p w14:paraId="25E815C0" w14:textId="77777777" w:rsidR="00AF157B" w:rsidRDefault="00AF157B" w:rsidP="002279B7">
      <w:pPr>
        <w:pStyle w:val="H2BList"/>
      </w:pPr>
      <w:r w:rsidRPr="00DA5093">
        <w:t xml:space="preserve">Rate </w:t>
      </w:r>
      <w:r>
        <w:t>compliance risk as “high” or document the rationale for a different risk rating;</w:t>
      </w:r>
    </w:p>
    <w:p w14:paraId="25E815C1" w14:textId="77777777" w:rsidR="00AF157B" w:rsidRPr="00DA5093" w:rsidRDefault="00AF157B" w:rsidP="002279B7">
      <w:pPr>
        <w:pStyle w:val="H2BList"/>
        <w:numPr>
          <w:ilvl w:val="0"/>
          <w:numId w:val="0"/>
        </w:numPr>
        <w:ind w:left="720"/>
      </w:pPr>
    </w:p>
    <w:p w14:paraId="25E815C2" w14:textId="77777777" w:rsidR="00AF157B" w:rsidRDefault="00AF157B" w:rsidP="002279B7">
      <w:pPr>
        <w:pStyle w:val="H2BList"/>
      </w:pPr>
      <w:r w:rsidRPr="00DA5093">
        <w:t>Denote this a major area of concern in the Examination Overview;</w:t>
      </w:r>
    </w:p>
    <w:p w14:paraId="25E815C3" w14:textId="77777777" w:rsidR="00AF157B" w:rsidRPr="00DA5093" w:rsidRDefault="00AF157B" w:rsidP="002279B7">
      <w:pPr>
        <w:pStyle w:val="H2BList"/>
        <w:numPr>
          <w:ilvl w:val="0"/>
          <w:numId w:val="0"/>
        </w:numPr>
        <w:ind w:left="720"/>
      </w:pPr>
    </w:p>
    <w:p w14:paraId="25E815C4" w14:textId="77777777" w:rsidR="00AF157B" w:rsidRDefault="00AF157B" w:rsidP="002279B7">
      <w:pPr>
        <w:pStyle w:val="H2BList"/>
      </w:pPr>
      <w:r w:rsidRPr="00DA5093">
        <w:t xml:space="preserve">Prepare a DOR which provides a reasonable time period for the </w:t>
      </w:r>
      <w:r>
        <w:t>SC</w:t>
      </w:r>
      <w:r w:rsidRPr="00DA5093">
        <w:t xml:space="preserve"> to correct the deficiencies;</w:t>
      </w:r>
    </w:p>
    <w:p w14:paraId="25E815C5" w14:textId="77777777" w:rsidR="00AF157B" w:rsidRPr="00DA5093" w:rsidRDefault="00AF157B" w:rsidP="002279B7">
      <w:pPr>
        <w:pStyle w:val="H2BList"/>
        <w:numPr>
          <w:ilvl w:val="0"/>
          <w:numId w:val="0"/>
        </w:numPr>
        <w:ind w:left="720"/>
      </w:pPr>
    </w:p>
    <w:p w14:paraId="25E815C6" w14:textId="77777777" w:rsidR="00AF157B" w:rsidRDefault="00AF157B" w:rsidP="002279B7">
      <w:pPr>
        <w:pStyle w:val="H2BList"/>
      </w:pPr>
      <w:r w:rsidRPr="00DA5093">
        <w:t xml:space="preserve">Require the </w:t>
      </w:r>
      <w:r>
        <w:t>SC</w:t>
      </w:r>
      <w:r w:rsidRPr="00DA5093">
        <w:t xml:space="preserve"> to provide a </w:t>
      </w:r>
      <w:r>
        <w:t>month</w:t>
      </w:r>
      <w:r w:rsidRPr="00DA5093">
        <w:t xml:space="preserve">ly status report of their progress to the </w:t>
      </w:r>
      <w:r>
        <w:t>examiner</w:t>
      </w:r>
      <w:r w:rsidRPr="00DA5093">
        <w:t>;</w:t>
      </w:r>
    </w:p>
    <w:p w14:paraId="25E815C7" w14:textId="77777777" w:rsidR="00AF157B" w:rsidRPr="00DA5093" w:rsidRDefault="00AF157B" w:rsidP="002279B7">
      <w:pPr>
        <w:pStyle w:val="H2BList"/>
        <w:numPr>
          <w:ilvl w:val="0"/>
          <w:numId w:val="0"/>
        </w:numPr>
        <w:ind w:left="720"/>
      </w:pPr>
    </w:p>
    <w:p w14:paraId="25E815C8" w14:textId="77777777" w:rsidR="00AF157B" w:rsidRDefault="00AF157B" w:rsidP="002279B7">
      <w:pPr>
        <w:pStyle w:val="H2BList"/>
      </w:pPr>
      <w:r>
        <w:t>Document the audit or Member Account Verifications</w:t>
      </w:r>
      <w:r w:rsidRPr="00DA5093">
        <w:t xml:space="preserve"> deficiencies</w:t>
      </w:r>
      <w:r>
        <w:t xml:space="preserve"> as a problem code using </w:t>
      </w:r>
      <w:r w:rsidRPr="00DA5093">
        <w:t xml:space="preserve">the </w:t>
      </w:r>
      <w:r>
        <w:t>DOR</w:t>
      </w:r>
      <w:r w:rsidRPr="00DA5093">
        <w:t xml:space="preserve"> </w:t>
      </w:r>
      <w:r>
        <w:t>module (within “Compliance Risk” Risk Area of DOR module)</w:t>
      </w:r>
      <w:r w:rsidRPr="00DA5093">
        <w:t>;</w:t>
      </w:r>
      <w:r>
        <w:t xml:space="preserve"> and</w:t>
      </w:r>
    </w:p>
    <w:p w14:paraId="25E815C9" w14:textId="77777777" w:rsidR="00AF157B" w:rsidRPr="00DA5093" w:rsidRDefault="00AF157B" w:rsidP="002279B7">
      <w:pPr>
        <w:pStyle w:val="H2BList"/>
        <w:numPr>
          <w:ilvl w:val="0"/>
          <w:numId w:val="0"/>
        </w:numPr>
        <w:ind w:left="720"/>
      </w:pPr>
    </w:p>
    <w:p w14:paraId="25E815CA" w14:textId="77777777" w:rsidR="00AF157B" w:rsidRPr="00A10C82" w:rsidRDefault="00AF157B" w:rsidP="002279B7">
      <w:pPr>
        <w:pStyle w:val="H2BList"/>
      </w:pPr>
      <w:r w:rsidRPr="00A10C82">
        <w:t xml:space="preserve">Establish a </w:t>
      </w:r>
      <w:r>
        <w:t>follow-up</w:t>
      </w:r>
      <w:r w:rsidRPr="00A10C82">
        <w:t xml:space="preserve"> supervision contact within 60 days of the last contact’s completion date.  </w:t>
      </w:r>
      <w:r>
        <w:t>T</w:t>
      </w:r>
      <w:r w:rsidRPr="00A10C82">
        <w:t>he supervisor must approve any extension beyond 60 days with notification to the ARDP.  The examiner must document any extensions in the Confidential Secti</w:t>
      </w:r>
      <w:r>
        <w:t>on during the next contact.</w:t>
      </w:r>
    </w:p>
    <w:p w14:paraId="25E815CB" w14:textId="77777777" w:rsidR="00AF157B" w:rsidRPr="00DA5093" w:rsidRDefault="00AF157B" w:rsidP="00AF157B">
      <w:pPr>
        <w:pStyle w:val="H1B"/>
        <w:numPr>
          <w:ilvl w:val="0"/>
          <w:numId w:val="0"/>
        </w:numPr>
        <w:ind w:left="1080"/>
      </w:pPr>
    </w:p>
    <w:p w14:paraId="25E815CC" w14:textId="77777777" w:rsidR="00AF157B" w:rsidRPr="00DA5093" w:rsidRDefault="00AF157B" w:rsidP="00AF157B">
      <w:bookmarkStart w:id="530" w:name="_Toc286858635"/>
      <w:r>
        <w:t>If the audit or Member Account Verifications</w:t>
      </w:r>
      <w:r w:rsidRPr="00DA5093">
        <w:t xml:space="preserve"> remains unacceptable</w:t>
      </w:r>
      <w:r>
        <w:t>,</w:t>
      </w:r>
      <w:r w:rsidRPr="00DA5093">
        <w:t xml:space="preserve"> </w:t>
      </w:r>
      <w:r>
        <w:t>examiners</w:t>
      </w:r>
      <w:r w:rsidRPr="00DA5093">
        <w:t xml:space="preserve"> will proceed in accordance with </w:t>
      </w:r>
      <w:r>
        <w:t>§</w:t>
      </w:r>
      <w:r w:rsidRPr="00DA5093">
        <w:t>715.11 of the</w:t>
      </w:r>
      <w:r>
        <w:t xml:space="preserve"> </w:t>
      </w:r>
      <w:hyperlink r:id="rId69" w:history="1">
        <w:hyperlink r:id="rId70" w:history="1">
          <w:r>
            <w:rPr>
              <w:rStyle w:val="Hyperlink"/>
            </w:rPr>
            <w:t>NCUA</w:t>
          </w:r>
          <w:r w:rsidRPr="00A03300">
            <w:rPr>
              <w:rStyle w:val="Hyperlink"/>
            </w:rPr>
            <w:t xml:space="preserve"> Rules and Regulations</w:t>
          </w:r>
        </w:hyperlink>
      </w:hyperlink>
      <w:r>
        <w:t xml:space="preserve"> to obtain an acceptable audit or Member Account Verifications</w:t>
      </w:r>
      <w:r w:rsidRPr="00DA5093">
        <w:t xml:space="preserve"> following the guidelines in </w:t>
      </w:r>
      <w:r w:rsidRPr="00F22406">
        <w:t>Chapter 5</w:t>
      </w:r>
      <w:r w:rsidRPr="00DA5093">
        <w:t xml:space="preserve"> of the </w:t>
      </w:r>
      <w:hyperlink r:id="rId71" w:history="1">
        <w:r w:rsidRPr="00F22406">
          <w:rPr>
            <w:rStyle w:val="Hyperlink"/>
          </w:rPr>
          <w:t>Examiner’s Guide</w:t>
        </w:r>
      </w:hyperlink>
      <w:r w:rsidRPr="00DA5093">
        <w:t>.</w:t>
      </w:r>
      <w:bookmarkEnd w:id="530"/>
      <w:r w:rsidRPr="00DA5093">
        <w:t xml:space="preserve">  </w:t>
      </w:r>
    </w:p>
    <w:p w14:paraId="25E815CD" w14:textId="77777777" w:rsidR="00AF157B" w:rsidRPr="00DA5093" w:rsidRDefault="00AF157B" w:rsidP="00AF157B"/>
    <w:p w14:paraId="25E815CE" w14:textId="77777777" w:rsidR="00AF157B" w:rsidRPr="00DA5093" w:rsidRDefault="00AF157B" w:rsidP="00AF157B">
      <w:bookmarkStart w:id="531" w:name="_Toc286858636"/>
      <w:r w:rsidRPr="00DA5093">
        <w:t>R</w:t>
      </w:r>
      <w:r>
        <w:t>ecurring deficiencies for audit and</w:t>
      </w:r>
      <w:r w:rsidRPr="00DA5093">
        <w:t xml:space="preserve"> </w:t>
      </w:r>
      <w:r>
        <w:t>Member Account Verifications</w:t>
      </w:r>
      <w:r w:rsidRPr="00DA5093">
        <w:t xml:space="preserve"> are grounds to proceed to administrative </w:t>
      </w:r>
      <w:r>
        <w:t>actions</w:t>
      </w:r>
      <w:r w:rsidRPr="00DA5093">
        <w:t xml:space="preserve">.  </w:t>
      </w:r>
      <w:r>
        <w:t>Examiners</w:t>
      </w:r>
      <w:r w:rsidRPr="00DA5093">
        <w:t xml:space="preserve"> </w:t>
      </w:r>
      <w:r>
        <w:t xml:space="preserve">can </w:t>
      </w:r>
      <w:r w:rsidRPr="00DA5093">
        <w:t>consult with the</w:t>
      </w:r>
      <w:r>
        <w:t>ir supervisor</w:t>
      </w:r>
      <w:r w:rsidRPr="00DA5093">
        <w:t xml:space="preserve"> to develop a more stringent supervision plan</w:t>
      </w:r>
      <w:r>
        <w:t xml:space="preserve"> if needed.  </w:t>
      </w:r>
      <w:r w:rsidRPr="00DA5093">
        <w:t>Additionally, the CAMEL Management component and overall rating should reflect management’s recurring non-compliance with this critical internal control area.</w:t>
      </w:r>
      <w:bookmarkEnd w:id="531"/>
    </w:p>
    <w:p w14:paraId="25E815CF" w14:textId="77777777" w:rsidR="00AF157B" w:rsidRPr="00DA5093" w:rsidRDefault="00AF157B" w:rsidP="00AF157B"/>
    <w:p w14:paraId="25E815D0" w14:textId="77777777" w:rsidR="00AF157B" w:rsidRPr="00DA5093" w:rsidRDefault="00AF157B" w:rsidP="00AF157B">
      <w:pPr>
        <w:pStyle w:val="Heading2"/>
      </w:pPr>
      <w:bookmarkStart w:id="532" w:name="_Toc320534375"/>
      <w:bookmarkStart w:id="533" w:name="_Toc325055356"/>
      <w:bookmarkStart w:id="534" w:name="_Toc286858637"/>
      <w:bookmarkStart w:id="535" w:name="_Toc286858843"/>
      <w:bookmarkStart w:id="536" w:name="_Toc287273918"/>
      <w:r w:rsidRPr="00DA5093">
        <w:t>Audits by Licensed Independent Accountants</w:t>
      </w:r>
      <w:bookmarkEnd w:id="532"/>
      <w:bookmarkEnd w:id="533"/>
      <w:r w:rsidRPr="00DA5093">
        <w:t xml:space="preserve"> </w:t>
      </w:r>
      <w:bookmarkEnd w:id="534"/>
      <w:bookmarkEnd w:id="535"/>
      <w:bookmarkEnd w:id="536"/>
    </w:p>
    <w:p w14:paraId="25E815D1" w14:textId="77777777" w:rsidR="00AF157B" w:rsidRPr="00DA5093" w:rsidRDefault="00AF157B" w:rsidP="00AF157B">
      <w:pPr>
        <w:rPr>
          <w:rFonts w:cs="Arial"/>
        </w:rPr>
      </w:pPr>
    </w:p>
    <w:p w14:paraId="061C24C8" w14:textId="1B600AF7" w:rsidR="00336B13" w:rsidRPr="00336B13" w:rsidRDefault="00AF157B" w:rsidP="00336B13">
      <w:pPr>
        <w:rPr>
          <w:rStyle w:val="Hyperlink"/>
          <w:bCs/>
        </w:rPr>
      </w:pPr>
      <w:bookmarkStart w:id="537" w:name="_Toc286858638"/>
      <w:r>
        <w:lastRenderedPageBreak/>
        <w:t>Examiners</w:t>
      </w:r>
      <w:r w:rsidRPr="00DA5093">
        <w:t xml:space="preserve"> cannot take independent action in the event </w:t>
      </w:r>
      <w:r>
        <w:t xml:space="preserve">a financial statement audit by a state licensed independent accountant </w:t>
      </w:r>
      <w:r w:rsidRPr="00DA5093">
        <w:t>is unacceptable</w:t>
      </w:r>
      <w:r>
        <w:t>.</w:t>
      </w:r>
      <w:r>
        <w:rPr>
          <w:rStyle w:val="FootnoteReference"/>
        </w:rPr>
        <w:footnoteReference w:id="33"/>
      </w:r>
      <w:r w:rsidRPr="00DA5093">
        <w:t xml:space="preserve">  </w:t>
      </w:r>
      <w:r w:rsidR="00446AE4">
        <w:fldChar w:fldCharType="begin"/>
      </w:r>
      <w:r w:rsidR="00446AE4">
        <w:instrText xml:space="preserve"> HYPERLINK "file://Hqncuafs1/E-library/Directiv/4016.01.pdf" </w:instrText>
      </w:r>
      <w:r w:rsidR="00446AE4">
        <w:fldChar w:fldCharType="separate"/>
      </w:r>
      <w:r w:rsidRPr="00DA5093">
        <w:rPr>
          <w:rStyle w:val="Hyperlink"/>
          <w:bCs/>
        </w:rPr>
        <w:t xml:space="preserve">NCUA Instruction </w:t>
      </w:r>
      <w:r>
        <w:rPr>
          <w:rStyle w:val="Hyperlink"/>
          <w:bCs/>
        </w:rPr>
        <w:t>No.</w:t>
      </w:r>
      <w:r w:rsidR="00336B13">
        <w:rPr>
          <w:rStyle w:val="Hyperlink"/>
          <w:bCs/>
        </w:rPr>
        <w:t xml:space="preserve">4016.01, </w:t>
      </w:r>
      <w:r w:rsidR="00336B13" w:rsidRPr="00336B13">
        <w:rPr>
          <w:rStyle w:val="Hyperlink"/>
          <w:bCs/>
        </w:rPr>
        <w:t>Obtaining Concurrence and Advancing an Assertion That an Opinion Audit</w:t>
      </w:r>
    </w:p>
    <w:p w14:paraId="00BBCC20" w14:textId="77777777" w:rsidR="00336B13" w:rsidRPr="00336B13" w:rsidRDefault="00336B13" w:rsidP="00336B13">
      <w:pPr>
        <w:rPr>
          <w:rStyle w:val="Hyperlink"/>
          <w:bCs/>
        </w:rPr>
      </w:pPr>
      <w:r w:rsidRPr="00336B13">
        <w:rPr>
          <w:rStyle w:val="Hyperlink"/>
          <w:bCs/>
        </w:rPr>
        <w:t>or Agreed-Upon-Procedures are Unacceptable in Meeting NCUA Audit</w:t>
      </w:r>
    </w:p>
    <w:p w14:paraId="25E815D3" w14:textId="49E0945C" w:rsidR="00AF157B" w:rsidRDefault="00336B13" w:rsidP="00336B13">
      <w:pPr>
        <w:rPr>
          <w:rStyle w:val="Hyperlink"/>
          <w:bCs/>
        </w:rPr>
      </w:pPr>
      <w:r w:rsidRPr="00336B13">
        <w:rPr>
          <w:rStyle w:val="Hyperlink"/>
          <w:bCs/>
        </w:rPr>
        <w:t>Regulation</w:t>
      </w:r>
      <w:r w:rsidR="00446AE4">
        <w:rPr>
          <w:rStyle w:val="Hyperlink"/>
          <w:bCs/>
        </w:rPr>
        <w:fldChar w:fldCharType="end"/>
      </w:r>
      <w:r>
        <w:rPr>
          <w:rStyle w:val="Hyperlink"/>
          <w:bCs/>
        </w:rPr>
        <w:t>s</w:t>
      </w:r>
      <w:r w:rsidRPr="00336B13">
        <w:rPr>
          <w:rStyle w:val="Hyperlink"/>
          <w:bCs/>
          <w:u w:val="none"/>
        </w:rPr>
        <w:t xml:space="preserve"> </w:t>
      </w:r>
      <w:r w:rsidR="00AF157B" w:rsidRPr="00DA5093">
        <w:t>sets out procedures required to rate a</w:t>
      </w:r>
      <w:r w:rsidR="00AF157B">
        <w:t xml:space="preserve"> state licensed independent accountant </w:t>
      </w:r>
      <w:r w:rsidR="00AF157B" w:rsidRPr="00DA5093">
        <w:t xml:space="preserve">audit unacceptable and requires RD approval and E&amp;I concurrence.  The </w:t>
      </w:r>
      <w:r w:rsidR="00AF157B">
        <w:t>supervisor</w:t>
      </w:r>
      <w:r w:rsidR="00AF157B" w:rsidRPr="00DA5093">
        <w:t xml:space="preserve"> will evaluate the seriousness of the deficiency and if</w:t>
      </w:r>
      <w:r w:rsidR="00AF157B">
        <w:t xml:space="preserve"> it is</w:t>
      </w:r>
      <w:r w:rsidR="00AF157B" w:rsidRPr="00DA5093">
        <w:t xml:space="preserve"> sufficient to warrant a rejection of the audit, the </w:t>
      </w:r>
      <w:r w:rsidR="00AF157B">
        <w:t>supervisor</w:t>
      </w:r>
      <w:r w:rsidR="00AF157B" w:rsidRPr="00DA5093">
        <w:t xml:space="preserve"> will contact the </w:t>
      </w:r>
      <w:r w:rsidR="008626FE">
        <w:t>Regional Office</w:t>
      </w:r>
      <w:r w:rsidR="00AF157B" w:rsidRPr="00DA5093">
        <w:t xml:space="preserve"> and proceed in accordance with </w:t>
      </w:r>
      <w:bookmarkEnd w:id="537"/>
      <w:r>
        <w:fldChar w:fldCharType="begin"/>
      </w:r>
      <w:r>
        <w:instrText xml:space="preserve"> HYPERLINK "file://Hqncuafs1/E-library/Directiv/4016.01.pdf" </w:instrText>
      </w:r>
      <w:r>
        <w:fldChar w:fldCharType="separate"/>
      </w:r>
      <w:r w:rsidRPr="00DA5093">
        <w:rPr>
          <w:rStyle w:val="Hyperlink"/>
          <w:bCs/>
        </w:rPr>
        <w:t xml:space="preserve">NCUA Instruction </w:t>
      </w:r>
      <w:r>
        <w:rPr>
          <w:rStyle w:val="Hyperlink"/>
          <w:bCs/>
        </w:rPr>
        <w:t xml:space="preserve">No.4016.01, </w:t>
      </w:r>
      <w:r w:rsidRPr="00336B13">
        <w:rPr>
          <w:rStyle w:val="Hyperlink"/>
          <w:bCs/>
        </w:rPr>
        <w:t>Obta</w:t>
      </w:r>
      <w:r>
        <w:rPr>
          <w:rStyle w:val="Hyperlink"/>
          <w:bCs/>
        </w:rPr>
        <w:t xml:space="preserve">ining Concurrence and Advancing </w:t>
      </w:r>
      <w:r w:rsidRPr="00336B13">
        <w:rPr>
          <w:rStyle w:val="Hyperlink"/>
          <w:bCs/>
        </w:rPr>
        <w:t>an Assertion That an Opinion Audit</w:t>
      </w:r>
      <w:r>
        <w:rPr>
          <w:rStyle w:val="Hyperlink"/>
          <w:bCs/>
        </w:rPr>
        <w:t xml:space="preserve"> </w:t>
      </w:r>
      <w:r w:rsidRPr="00336B13">
        <w:rPr>
          <w:rStyle w:val="Hyperlink"/>
          <w:bCs/>
        </w:rPr>
        <w:t>or Agreed-Upon-Procedures are Unacceptable in Meeting NCUA Audit</w:t>
      </w:r>
      <w:r>
        <w:rPr>
          <w:rStyle w:val="Hyperlink"/>
          <w:bCs/>
        </w:rPr>
        <w:t xml:space="preserve"> </w:t>
      </w:r>
      <w:r w:rsidRPr="00336B13">
        <w:rPr>
          <w:rStyle w:val="Hyperlink"/>
          <w:bCs/>
        </w:rPr>
        <w:t>Regulation</w:t>
      </w:r>
      <w:r>
        <w:rPr>
          <w:rStyle w:val="Hyperlink"/>
          <w:bCs/>
        </w:rPr>
        <w:fldChar w:fldCharType="end"/>
      </w:r>
      <w:r>
        <w:rPr>
          <w:rStyle w:val="Hyperlink"/>
          <w:bCs/>
        </w:rPr>
        <w:t>s.</w:t>
      </w:r>
    </w:p>
    <w:p w14:paraId="47C5899C" w14:textId="77777777" w:rsidR="00336B13" w:rsidRPr="00DA5093" w:rsidRDefault="00336B13" w:rsidP="00336B13"/>
    <w:p w14:paraId="25E815D4" w14:textId="77777777" w:rsidR="00AF157B" w:rsidRDefault="00AF157B" w:rsidP="00AF157B">
      <w:bookmarkStart w:id="538" w:name="_Toc286858639"/>
      <w:r w:rsidRPr="00DA5093">
        <w:t xml:space="preserve">If the </w:t>
      </w:r>
      <w:r>
        <w:t>licensed independent accountant</w:t>
      </w:r>
      <w:r w:rsidRPr="00DA5093">
        <w:t xml:space="preserve"> denies access to the </w:t>
      </w:r>
      <w:r>
        <w:t>work papers</w:t>
      </w:r>
      <w:r w:rsidRPr="00DA5093">
        <w:t xml:space="preserve">, </w:t>
      </w:r>
      <w:r>
        <w:t>examiners will</w:t>
      </w:r>
      <w:r w:rsidRPr="00DA5093">
        <w:t xml:space="preserve"> contact the </w:t>
      </w:r>
      <w:r>
        <w:t>SC</w:t>
      </w:r>
      <w:r w:rsidRPr="00DA5093">
        <w:t xml:space="preserve"> chairman to report the situation and ask for assistance in resolving the problem.  If unsuccessful, </w:t>
      </w:r>
      <w:r>
        <w:t xml:space="preserve">examiners will </w:t>
      </w:r>
      <w:r w:rsidRPr="00DA5093">
        <w:t xml:space="preserve">contact the </w:t>
      </w:r>
      <w:r>
        <w:t>supervisor</w:t>
      </w:r>
      <w:r w:rsidRPr="00DA5093">
        <w:t xml:space="preserve"> for guidance.</w:t>
      </w:r>
      <w:bookmarkStart w:id="539" w:name="_Toc286858640"/>
      <w:bookmarkEnd w:id="538"/>
      <w:r>
        <w:t xml:space="preserve">  Examiners</w:t>
      </w:r>
      <w:r w:rsidRPr="00DA5093">
        <w:t xml:space="preserve"> </w:t>
      </w:r>
      <w:r>
        <w:t>should</w:t>
      </w:r>
      <w:r w:rsidRPr="00DA5093">
        <w:t xml:space="preserve"> never sign any document or release to gain access to the </w:t>
      </w:r>
      <w:r>
        <w:t>work papers unless OGC has reviewed the release and advises signature</w:t>
      </w:r>
      <w:r w:rsidRPr="00DA5093">
        <w:t xml:space="preserve">. </w:t>
      </w:r>
      <w:r>
        <w:t xml:space="preserve"> </w:t>
      </w:r>
      <w:bookmarkEnd w:id="539"/>
      <w:r>
        <w:t xml:space="preserve">E&amp;I can assist examiners and supervisors in obtaining OGC review in a timely fashion.  </w:t>
      </w:r>
    </w:p>
    <w:p w14:paraId="25E815D5" w14:textId="77777777" w:rsidR="00AF157B" w:rsidRDefault="00AF157B" w:rsidP="00AF157B">
      <w:pPr>
        <w:pStyle w:val="H3P"/>
      </w:pPr>
    </w:p>
    <w:p w14:paraId="25E815D6" w14:textId="77777777" w:rsidR="00AF157B" w:rsidRPr="00DA5093" w:rsidRDefault="00AF157B" w:rsidP="00AF157B">
      <w:pPr>
        <w:pStyle w:val="Heading2"/>
      </w:pPr>
      <w:bookmarkStart w:id="540" w:name="ch10fuforric"/>
      <w:bookmarkStart w:id="541" w:name="significantricconcerns"/>
      <w:bookmarkStart w:id="542" w:name="_Toc286826503"/>
      <w:bookmarkStart w:id="543" w:name="_Toc286858643"/>
      <w:bookmarkStart w:id="544" w:name="_Toc286858844"/>
      <w:bookmarkStart w:id="545" w:name="_Toc287273919"/>
      <w:bookmarkStart w:id="546" w:name="_Toc320534377"/>
      <w:bookmarkStart w:id="547" w:name="_Toc325055357"/>
      <w:bookmarkEnd w:id="540"/>
      <w:bookmarkEnd w:id="541"/>
      <w:r w:rsidRPr="00DA5093">
        <w:t>Significant Recordkeeping Concerns</w:t>
      </w:r>
      <w:bookmarkEnd w:id="542"/>
      <w:bookmarkEnd w:id="543"/>
      <w:bookmarkEnd w:id="544"/>
      <w:bookmarkEnd w:id="545"/>
      <w:bookmarkEnd w:id="546"/>
      <w:bookmarkEnd w:id="547"/>
    </w:p>
    <w:p w14:paraId="25E815D7" w14:textId="77777777" w:rsidR="00AF157B" w:rsidRPr="00DA5093" w:rsidRDefault="00AF157B" w:rsidP="00AF157B">
      <w:pPr>
        <w:overflowPunct w:val="0"/>
        <w:autoSpaceDE w:val="0"/>
        <w:autoSpaceDN w:val="0"/>
        <w:adjustRightInd w:val="0"/>
        <w:textAlignment w:val="baseline"/>
        <w:rPr>
          <w:rFonts w:cs="Arial"/>
          <w:szCs w:val="24"/>
        </w:rPr>
      </w:pPr>
      <w:bookmarkStart w:id="548" w:name="OLE_LINK3"/>
    </w:p>
    <w:p w14:paraId="25E815D8" w14:textId="77777777" w:rsidR="00AF157B" w:rsidRDefault="00AF157B" w:rsidP="00AF157B">
      <w:pPr>
        <w:rPr>
          <w:rFonts w:cs="Arial"/>
        </w:rPr>
      </w:pPr>
      <w:r w:rsidRPr="00DA5093">
        <w:rPr>
          <w:rFonts w:cs="Arial"/>
        </w:rPr>
        <w:t>Significant recordkeeping concerns include any other issue that presents an unacceptable degree of risk</w:t>
      </w:r>
      <w:r>
        <w:rPr>
          <w:rFonts w:cs="Arial"/>
        </w:rPr>
        <w:t xml:space="preserve"> including:</w:t>
      </w:r>
      <w:r w:rsidRPr="00DA5093">
        <w:rPr>
          <w:rFonts w:cs="Arial"/>
        </w:rPr>
        <w:t xml:space="preserve">  </w:t>
      </w:r>
      <w:bookmarkStart w:id="549" w:name="_Bank_Reconciliations"/>
      <w:bookmarkEnd w:id="549"/>
    </w:p>
    <w:p w14:paraId="25E815D9" w14:textId="77777777" w:rsidR="00AF157B" w:rsidRDefault="00AF157B" w:rsidP="00AF157B">
      <w:pPr>
        <w:rPr>
          <w:rFonts w:cs="Arial"/>
        </w:rPr>
      </w:pPr>
    </w:p>
    <w:p w14:paraId="25E815DA" w14:textId="77777777" w:rsidR="00AF157B" w:rsidRDefault="00AF157B" w:rsidP="002279B7">
      <w:pPr>
        <w:pStyle w:val="H2BList"/>
      </w:pPr>
      <w:r>
        <w:t>Incomplete bank r</w:t>
      </w:r>
      <w:r w:rsidRPr="00F61BE3">
        <w:t>econcilem</w:t>
      </w:r>
      <w:r>
        <w:t>ents or over 60 days in arrears; and</w:t>
      </w:r>
    </w:p>
    <w:p w14:paraId="25E815DB" w14:textId="77777777" w:rsidR="00AF157B" w:rsidRPr="00DA5093" w:rsidRDefault="00AF157B" w:rsidP="002279B7">
      <w:pPr>
        <w:pStyle w:val="H2BList"/>
      </w:pPr>
      <w:r>
        <w:t>Records materially in arrears or significant u</w:t>
      </w:r>
      <w:r w:rsidRPr="00DA5093">
        <w:t>nreconciled</w:t>
      </w:r>
      <w:r>
        <w:t xml:space="preserve"> d</w:t>
      </w:r>
      <w:r w:rsidRPr="00DA5093">
        <w:t>ifferences</w:t>
      </w:r>
      <w:r>
        <w:t xml:space="preserve"> (including </w:t>
      </w:r>
      <w:r w:rsidRPr="001B243B">
        <w:t xml:space="preserve">AIRES share and loan download not </w:t>
      </w:r>
      <w:r>
        <w:t xml:space="preserve">tying </w:t>
      </w:r>
      <w:r w:rsidRPr="001B243B">
        <w:t>back to member trial balance</w:t>
      </w:r>
      <w:r>
        <w:t>).</w:t>
      </w:r>
    </w:p>
    <w:p w14:paraId="25E815DC" w14:textId="77777777" w:rsidR="00AF157B" w:rsidRPr="00DA5093" w:rsidRDefault="00AF157B" w:rsidP="00AF157B">
      <w:pPr>
        <w:pStyle w:val="H2BList"/>
        <w:numPr>
          <w:ilvl w:val="0"/>
          <w:numId w:val="0"/>
        </w:numPr>
        <w:ind w:left="720"/>
      </w:pPr>
    </w:p>
    <w:p w14:paraId="25E815DD" w14:textId="77777777" w:rsidR="00AF157B" w:rsidRDefault="00AF157B" w:rsidP="00AF157B">
      <w:pPr>
        <w:rPr>
          <w:rFonts w:cs="Arial"/>
        </w:rPr>
      </w:pPr>
      <w:r>
        <w:rPr>
          <w:rFonts w:cs="Arial"/>
        </w:rPr>
        <w:t>When</w:t>
      </w:r>
      <w:r w:rsidRPr="00DA5093">
        <w:rPr>
          <w:rFonts w:cs="Arial"/>
        </w:rPr>
        <w:t xml:space="preserve"> an </w:t>
      </w:r>
      <w:r>
        <w:rPr>
          <w:rFonts w:cs="Arial"/>
        </w:rPr>
        <w:t xml:space="preserve">examination or </w:t>
      </w:r>
      <w:r w:rsidRPr="00DA5093">
        <w:rPr>
          <w:rFonts w:cs="Arial"/>
        </w:rPr>
        <w:t xml:space="preserve">supervision contact reveals significant recordkeeping concerns, </w:t>
      </w:r>
      <w:r>
        <w:rPr>
          <w:rFonts w:cs="Arial"/>
          <w:color w:val="000000" w:themeColor="text1"/>
          <w:u w:val="single"/>
        </w:rPr>
        <w:t>examiners</w:t>
      </w:r>
      <w:r w:rsidRPr="00F1065A">
        <w:rPr>
          <w:rFonts w:cs="Arial"/>
          <w:color w:val="000000" w:themeColor="text1"/>
          <w:u w:val="single"/>
        </w:rPr>
        <w:t xml:space="preserve"> will</w:t>
      </w:r>
      <w:r w:rsidRPr="00DA5093">
        <w:rPr>
          <w:rFonts w:cs="Arial"/>
          <w:color w:val="000000" w:themeColor="text1"/>
        </w:rPr>
        <w:t>:</w:t>
      </w:r>
      <w:r w:rsidRPr="00DA5093">
        <w:rPr>
          <w:rFonts w:cs="Arial"/>
        </w:rPr>
        <w:t xml:space="preserve"> </w:t>
      </w:r>
    </w:p>
    <w:p w14:paraId="25E815DE" w14:textId="77777777" w:rsidR="00AF157B" w:rsidRDefault="00AF157B" w:rsidP="00AF157B">
      <w:pPr>
        <w:rPr>
          <w:rFonts w:cs="Arial"/>
        </w:rPr>
      </w:pPr>
    </w:p>
    <w:p w14:paraId="25E815DF" w14:textId="77777777" w:rsidR="00AF157B" w:rsidRDefault="00AF157B" w:rsidP="002279B7">
      <w:pPr>
        <w:pStyle w:val="H2BList"/>
      </w:pPr>
      <w:r>
        <w:t>Notify their supervisor;</w:t>
      </w:r>
    </w:p>
    <w:p w14:paraId="25E815E0" w14:textId="77777777" w:rsidR="00AF157B" w:rsidRDefault="00AF157B" w:rsidP="00AF157B">
      <w:pPr>
        <w:rPr>
          <w:rFonts w:cs="Arial"/>
        </w:rPr>
      </w:pPr>
    </w:p>
    <w:p w14:paraId="25E815E1" w14:textId="77777777" w:rsidR="00AF157B" w:rsidRPr="00DA5093" w:rsidRDefault="00AF157B" w:rsidP="002279B7">
      <w:pPr>
        <w:pStyle w:val="H2BList"/>
      </w:pPr>
      <w:r>
        <w:t>Review material general ledger accounts including, but not limited to, loans, member deposits, cash, investments, subsidiary ledgers, and the call report;</w:t>
      </w:r>
    </w:p>
    <w:p w14:paraId="25E815E2" w14:textId="77777777" w:rsidR="00AF157B" w:rsidRPr="00DA5093" w:rsidRDefault="00AF157B" w:rsidP="002279B7">
      <w:pPr>
        <w:pStyle w:val="H2BList"/>
        <w:numPr>
          <w:ilvl w:val="0"/>
          <w:numId w:val="0"/>
        </w:numPr>
        <w:ind w:left="720"/>
        <w:rPr>
          <w:szCs w:val="24"/>
        </w:rPr>
      </w:pPr>
    </w:p>
    <w:p w14:paraId="25E815E3" w14:textId="77777777" w:rsidR="00AF157B" w:rsidRDefault="00AF157B" w:rsidP="002279B7">
      <w:pPr>
        <w:pStyle w:val="H2BList"/>
      </w:pPr>
      <w:r>
        <w:t>Rate transaction risk as “high” or document the rationale for a different risk rating;</w:t>
      </w:r>
    </w:p>
    <w:bookmarkEnd w:id="548"/>
    <w:p w14:paraId="25E815E4" w14:textId="77777777" w:rsidR="00AF157B" w:rsidRPr="00DA5093" w:rsidRDefault="00AF157B" w:rsidP="002279B7">
      <w:pPr>
        <w:pStyle w:val="H2BList"/>
        <w:numPr>
          <w:ilvl w:val="0"/>
          <w:numId w:val="0"/>
        </w:numPr>
        <w:ind w:left="720"/>
      </w:pPr>
    </w:p>
    <w:p w14:paraId="25E815E5" w14:textId="77777777" w:rsidR="00AF157B" w:rsidRDefault="00AF157B" w:rsidP="002279B7">
      <w:pPr>
        <w:pStyle w:val="H2BList"/>
      </w:pPr>
      <w:r>
        <w:t xml:space="preserve">Denote this </w:t>
      </w:r>
      <w:r w:rsidRPr="00DA5093">
        <w:t>as a major concern in the Examination Overview;</w:t>
      </w:r>
    </w:p>
    <w:p w14:paraId="25E815E6" w14:textId="77777777" w:rsidR="00AF157B" w:rsidRDefault="00AF157B" w:rsidP="002279B7">
      <w:pPr>
        <w:pStyle w:val="H2BList"/>
        <w:numPr>
          <w:ilvl w:val="0"/>
          <w:numId w:val="0"/>
        </w:numPr>
        <w:ind w:left="720"/>
      </w:pPr>
    </w:p>
    <w:p w14:paraId="25E815E7" w14:textId="77777777" w:rsidR="00AF157B" w:rsidRDefault="00AF157B" w:rsidP="002279B7">
      <w:pPr>
        <w:pStyle w:val="H2BList"/>
      </w:pPr>
      <w:r>
        <w:t>P</w:t>
      </w:r>
      <w:r w:rsidRPr="00DA5093">
        <w:t>repare a detailed DOR</w:t>
      </w:r>
      <w:r>
        <w:t>,</w:t>
      </w:r>
      <w:r w:rsidRPr="00DA5093">
        <w:t xml:space="preserve"> </w:t>
      </w:r>
      <w:r>
        <w:t xml:space="preserve">using the DOR module, </w:t>
      </w:r>
      <w:r w:rsidRPr="00DA5093">
        <w:t>and obtain agreements from the officials to achieve the stated goals;</w:t>
      </w:r>
    </w:p>
    <w:p w14:paraId="25E815E8" w14:textId="77777777" w:rsidR="00AF157B" w:rsidRPr="00DA5093" w:rsidRDefault="00AF157B" w:rsidP="002279B7">
      <w:pPr>
        <w:pStyle w:val="H2BList"/>
        <w:numPr>
          <w:ilvl w:val="0"/>
          <w:numId w:val="0"/>
        </w:numPr>
        <w:ind w:left="720"/>
      </w:pPr>
    </w:p>
    <w:p w14:paraId="25E815E9" w14:textId="77777777" w:rsidR="00AF157B" w:rsidRDefault="00AF157B" w:rsidP="002279B7">
      <w:pPr>
        <w:pStyle w:val="H2BList"/>
      </w:pPr>
      <w:r>
        <w:lastRenderedPageBreak/>
        <w:t>Require</w:t>
      </w:r>
      <w:r w:rsidRPr="00DA5093">
        <w:t xml:space="preserve"> the </w:t>
      </w:r>
      <w:r>
        <w:t>SC</w:t>
      </w:r>
      <w:r w:rsidRPr="00DA5093">
        <w:t xml:space="preserve">/designated person to provide </w:t>
      </w:r>
      <w:r>
        <w:t>monthly</w:t>
      </w:r>
      <w:r w:rsidRPr="00DA5093">
        <w:t xml:space="preserve"> status reports, e</w:t>
      </w:r>
      <w:r>
        <w:t>lectronically or telephonically.  T</w:t>
      </w:r>
      <w:r w:rsidRPr="00DA5093">
        <w:t>hese reports should note the progress made to remed</w:t>
      </w:r>
      <w:r>
        <w:t>y the recordkeeping problems.  Examiners</w:t>
      </w:r>
      <w:r w:rsidRPr="00DA5093">
        <w:t xml:space="preserve"> will maintain a </w:t>
      </w:r>
      <w:r>
        <w:t>Supervision Chronology Report</w:t>
      </w:r>
      <w:r w:rsidRPr="00DA5093">
        <w:t xml:space="preserve"> </w:t>
      </w:r>
      <w:hyperlink w:anchor="appendix1a" w:history="1">
        <w:r w:rsidRPr="00D57875">
          <w:rPr>
            <w:rStyle w:val="Hyperlink"/>
          </w:rPr>
          <w:t>(Appendix 1-A</w:t>
        </w:r>
      </w:hyperlink>
      <w:r>
        <w:t xml:space="preserve">) </w:t>
      </w:r>
      <w:r w:rsidRPr="00DA5093">
        <w:t>of these contacts</w:t>
      </w:r>
      <w:r>
        <w:t xml:space="preserve"> to be included in subsequent AIRES uploads (and for submission </w:t>
      </w:r>
      <w:r w:rsidRPr="00DA5093">
        <w:t>to the</w:t>
      </w:r>
      <w:r>
        <w:t xml:space="preserve">ir supervisor </w:t>
      </w:r>
      <w:r w:rsidRPr="00DA5093">
        <w:t>if</w:t>
      </w:r>
      <w:r>
        <w:t xml:space="preserve"> requested);</w:t>
      </w:r>
    </w:p>
    <w:p w14:paraId="25E815EA" w14:textId="77777777" w:rsidR="00AF157B" w:rsidRPr="00DA5093" w:rsidRDefault="00AF157B" w:rsidP="002279B7">
      <w:pPr>
        <w:pStyle w:val="H2BList"/>
        <w:numPr>
          <w:ilvl w:val="0"/>
          <w:numId w:val="0"/>
        </w:numPr>
        <w:ind w:left="720"/>
      </w:pPr>
    </w:p>
    <w:p w14:paraId="25E815EB" w14:textId="77777777" w:rsidR="00AF157B" w:rsidRDefault="00AF157B" w:rsidP="002279B7">
      <w:pPr>
        <w:pStyle w:val="H2BList"/>
      </w:pPr>
      <w:r>
        <w:t>Establish a follow-</w:t>
      </w:r>
      <w:r w:rsidRPr="00EC3909">
        <w:t>up supervision contact within 60 days of the last contact’s completion date.</w:t>
      </w:r>
      <w:r>
        <w:t xml:space="preserve">  Conduct a supervision contact every 60 </w:t>
      </w:r>
      <w:r w:rsidRPr="00DA5093">
        <w:t xml:space="preserve">days </w:t>
      </w:r>
      <w:r>
        <w:t xml:space="preserve">(from the time the problems were identified) until all problems are resolved.  The supervisor must approve any extension beyond 60 days with notification to the ARDP.  The examiner must document any extensions in the Confidential Section during the next contact; and </w:t>
      </w:r>
    </w:p>
    <w:p w14:paraId="25E815EC" w14:textId="77777777" w:rsidR="00AF157B" w:rsidRPr="00DA5093" w:rsidRDefault="00AF157B" w:rsidP="002279B7">
      <w:pPr>
        <w:pStyle w:val="H2BList"/>
        <w:numPr>
          <w:ilvl w:val="0"/>
          <w:numId w:val="0"/>
        </w:numPr>
        <w:ind w:left="720"/>
      </w:pPr>
    </w:p>
    <w:p w14:paraId="25E815ED" w14:textId="77777777" w:rsidR="00AF157B" w:rsidRPr="00DA5093" w:rsidRDefault="00AF157B" w:rsidP="002279B7">
      <w:pPr>
        <w:pStyle w:val="H2BList"/>
      </w:pPr>
      <w:r w:rsidRPr="00DA5093">
        <w:t xml:space="preserve">Establish a resolution date of </w:t>
      </w:r>
      <w:r w:rsidRPr="00DA5093">
        <w:rPr>
          <w:u w:val="single"/>
        </w:rPr>
        <w:t>180 days or less</w:t>
      </w:r>
      <w:r w:rsidRPr="00DA5093">
        <w:t xml:space="preserve">. </w:t>
      </w:r>
    </w:p>
    <w:p w14:paraId="25E815EE" w14:textId="77777777" w:rsidR="00AF157B" w:rsidRPr="00DA5093" w:rsidRDefault="00AF157B" w:rsidP="00AF157B">
      <w:pPr>
        <w:rPr>
          <w:rFonts w:cs="Arial"/>
        </w:rPr>
      </w:pPr>
    </w:p>
    <w:p w14:paraId="25E815EF" w14:textId="77777777" w:rsidR="00AF157B" w:rsidRPr="00F61BE3" w:rsidRDefault="00AF157B" w:rsidP="00031D0F">
      <w:pPr>
        <w:pStyle w:val="Heading3"/>
        <w:numPr>
          <w:ilvl w:val="0"/>
          <w:numId w:val="88"/>
        </w:numPr>
      </w:pPr>
      <w:bookmarkStart w:id="550" w:name="_Toc177286877"/>
      <w:bookmarkStart w:id="551" w:name="_Toc177798976"/>
      <w:bookmarkStart w:id="552" w:name="_Toc185737701"/>
      <w:bookmarkStart w:id="553" w:name="_Toc185819755"/>
      <w:bookmarkStart w:id="554" w:name="_Toc185822895"/>
      <w:bookmarkStart w:id="555" w:name="_Toc185832499"/>
      <w:bookmarkStart w:id="556" w:name="_Toc187035523"/>
      <w:bookmarkStart w:id="557" w:name="_Toc187036232"/>
      <w:bookmarkStart w:id="558" w:name="_Toc188935726"/>
      <w:bookmarkStart w:id="559" w:name="_Toc188935955"/>
      <w:bookmarkStart w:id="560" w:name="_Toc189552910"/>
      <w:bookmarkStart w:id="561" w:name="_Toc286858644"/>
      <w:bookmarkStart w:id="562" w:name="_Toc286858845"/>
      <w:bookmarkStart w:id="563" w:name="_Toc287273920"/>
      <w:bookmarkStart w:id="564" w:name="_Toc320534378"/>
      <w:bookmarkStart w:id="565" w:name="_Toc325055358"/>
      <w:r w:rsidRPr="00F61BE3">
        <w:t>Incomplete Bank Reconcilements or Over 60 Days in Arrears</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F61BE3">
        <w:t xml:space="preserve"> </w:t>
      </w:r>
    </w:p>
    <w:p w14:paraId="25E815F0" w14:textId="77777777" w:rsidR="00AF157B" w:rsidRPr="00DA5093" w:rsidRDefault="00AF157B" w:rsidP="00AF157B">
      <w:pPr>
        <w:ind w:left="1440"/>
        <w:rPr>
          <w:rFonts w:cs="Arial"/>
          <w:szCs w:val="24"/>
        </w:rPr>
      </w:pPr>
    </w:p>
    <w:p w14:paraId="25E815F1" w14:textId="77777777" w:rsidR="00AF157B" w:rsidRDefault="00AF157B" w:rsidP="00AF157B">
      <w:pPr>
        <w:pStyle w:val="H3P"/>
        <w:rPr>
          <w:b/>
        </w:rPr>
      </w:pPr>
      <w:r>
        <w:rPr>
          <w:u w:val="single"/>
        </w:rPr>
        <w:t>Examiners</w:t>
      </w:r>
      <w:r>
        <w:t xml:space="preserve">:  </w:t>
      </w:r>
      <w:r w:rsidRPr="00DA5093">
        <w:t xml:space="preserve">If the bank or corporate reconcilements are incomplete (unreconciled) or </w:t>
      </w:r>
      <w:r>
        <w:t xml:space="preserve">in </w:t>
      </w:r>
      <w:r w:rsidRPr="00DA5093">
        <w:t>arrears greater than 60 calendar days,</w:t>
      </w:r>
      <w:r w:rsidRPr="00676B85">
        <w:t xml:space="preserve"> </w:t>
      </w:r>
      <w:r w:rsidRPr="00D81397">
        <w:rPr>
          <w:u w:val="single"/>
        </w:rPr>
        <w:t>in addition to the steps outlined in the previous section</w:t>
      </w:r>
      <w:r>
        <w:t xml:space="preserve">, </w:t>
      </w:r>
      <w:r>
        <w:rPr>
          <w:color w:val="000000" w:themeColor="text1"/>
        </w:rPr>
        <w:t>examiners</w:t>
      </w:r>
      <w:r w:rsidRPr="005063B3">
        <w:rPr>
          <w:color w:val="000000" w:themeColor="text1"/>
        </w:rPr>
        <w:t xml:space="preserve"> will</w:t>
      </w:r>
      <w:r w:rsidRPr="00DA5093">
        <w:rPr>
          <w:b/>
        </w:rPr>
        <w:t>:</w:t>
      </w:r>
    </w:p>
    <w:p w14:paraId="25E815F2" w14:textId="77777777" w:rsidR="00AF157B" w:rsidRPr="00DA5093" w:rsidRDefault="00AF157B" w:rsidP="00AF157B"/>
    <w:p w14:paraId="25E815F3" w14:textId="77777777" w:rsidR="00AF157B" w:rsidRDefault="00AF157B" w:rsidP="00AF157B">
      <w:pPr>
        <w:pStyle w:val="H3B"/>
      </w:pPr>
      <w:r w:rsidRPr="00DA5093">
        <w:t>Determine the cause and evaluate the scope of the potential problem;</w:t>
      </w:r>
    </w:p>
    <w:p w14:paraId="25E815F4" w14:textId="77777777" w:rsidR="00AF157B" w:rsidRPr="00DA5093" w:rsidRDefault="00AF157B" w:rsidP="00AF157B"/>
    <w:p w14:paraId="25E815F5" w14:textId="77777777" w:rsidR="00AF157B" w:rsidRDefault="00AF157B" w:rsidP="00AF157B">
      <w:pPr>
        <w:pStyle w:val="H3B"/>
      </w:pPr>
      <w:r w:rsidRPr="00DA5093">
        <w:t xml:space="preserve">Reach agreements </w:t>
      </w:r>
      <w:r>
        <w:t xml:space="preserve">with management </w:t>
      </w:r>
      <w:r w:rsidRPr="00DA5093">
        <w:t xml:space="preserve">to bring the reconcilements current, usually within 30 calendar days, and involve the SC in this process; </w:t>
      </w:r>
      <w:r>
        <w:t>and</w:t>
      </w:r>
    </w:p>
    <w:p w14:paraId="25E815F6" w14:textId="77777777" w:rsidR="00AF157B" w:rsidRPr="00DA5093" w:rsidRDefault="00AF157B" w:rsidP="00AF157B"/>
    <w:p w14:paraId="25E815F7" w14:textId="77777777" w:rsidR="00AF157B" w:rsidRDefault="00AF157B" w:rsidP="00AF157B">
      <w:pPr>
        <w:pStyle w:val="H3B"/>
      </w:pPr>
      <w:r w:rsidRPr="00DA5093">
        <w:t xml:space="preserve">Consider requiring an outside independent </w:t>
      </w:r>
      <w:r>
        <w:t>accountant</w:t>
      </w:r>
      <w:r w:rsidRPr="00DA5093">
        <w:t xml:space="preserve"> to bring reconcilements current, especially if the SC is not functional or does not possess the skills to adequately review the bank reconcilement process</w:t>
      </w:r>
      <w:r>
        <w:t>.</w:t>
      </w:r>
    </w:p>
    <w:p w14:paraId="25E815F8" w14:textId="77777777" w:rsidR="00AF157B" w:rsidRDefault="00AF157B" w:rsidP="00AF157B"/>
    <w:p w14:paraId="25E815F9" w14:textId="77777777" w:rsidR="00AF157B" w:rsidRPr="00DA5093" w:rsidRDefault="00AF157B" w:rsidP="00AF157B">
      <w:pPr>
        <w:pStyle w:val="Heading3"/>
      </w:pPr>
      <w:bookmarkStart w:id="566" w:name="_Toc286858646"/>
      <w:bookmarkStart w:id="567" w:name="_Toc286858846"/>
      <w:bookmarkStart w:id="568" w:name="_Toc287273921"/>
      <w:bookmarkStart w:id="569" w:name="_Toc320534379"/>
      <w:bookmarkStart w:id="570" w:name="_Toc325055359"/>
      <w:bookmarkStart w:id="571" w:name="_Toc177286878"/>
      <w:bookmarkStart w:id="572" w:name="_Toc177798977"/>
      <w:bookmarkStart w:id="573" w:name="_Toc185737702"/>
      <w:bookmarkStart w:id="574" w:name="_Toc185819756"/>
      <w:bookmarkStart w:id="575" w:name="_Toc185822896"/>
      <w:bookmarkStart w:id="576" w:name="_Toc185832500"/>
      <w:bookmarkStart w:id="577" w:name="_Toc187035524"/>
      <w:bookmarkStart w:id="578" w:name="_Toc187036233"/>
      <w:bookmarkStart w:id="579" w:name="_Toc188935727"/>
      <w:bookmarkStart w:id="580" w:name="_Toc188935956"/>
      <w:bookmarkStart w:id="581" w:name="_Toc189552911"/>
      <w:r w:rsidRPr="00DA5093">
        <w:t>Records Materially In Arrears or Significant Unreconciled Differences</w:t>
      </w:r>
      <w:bookmarkEnd w:id="566"/>
      <w:bookmarkEnd w:id="567"/>
      <w:bookmarkEnd w:id="568"/>
      <w:bookmarkEnd w:id="569"/>
      <w:bookmarkEnd w:id="570"/>
    </w:p>
    <w:bookmarkEnd w:id="571"/>
    <w:bookmarkEnd w:id="572"/>
    <w:bookmarkEnd w:id="573"/>
    <w:bookmarkEnd w:id="574"/>
    <w:bookmarkEnd w:id="575"/>
    <w:bookmarkEnd w:id="576"/>
    <w:bookmarkEnd w:id="577"/>
    <w:bookmarkEnd w:id="578"/>
    <w:bookmarkEnd w:id="579"/>
    <w:bookmarkEnd w:id="580"/>
    <w:bookmarkEnd w:id="581"/>
    <w:p w14:paraId="25E815FA" w14:textId="77777777" w:rsidR="00AF157B" w:rsidRPr="00DA5093" w:rsidRDefault="00AF157B" w:rsidP="00AF157B">
      <w:pPr>
        <w:rPr>
          <w:rFonts w:cs="Arial"/>
        </w:rPr>
      </w:pPr>
    </w:p>
    <w:p w14:paraId="25E815FB" w14:textId="77777777" w:rsidR="00AF157B" w:rsidRDefault="00AF157B" w:rsidP="00AF157B">
      <w:pPr>
        <w:pStyle w:val="H3P"/>
        <w:rPr>
          <w:szCs w:val="24"/>
        </w:rPr>
      </w:pPr>
      <w:r>
        <w:t>Examiners</w:t>
      </w:r>
      <w:r w:rsidRPr="00DA5093">
        <w:t xml:space="preserve"> must use judgment in assessing material recordkeeping problems.  In some cases, the size of the unreconciled differences may not be related to the scope of the problem, particularly if the control environment lacks integrity.  If records are materially in arrears or there are significant unreconciled differences, </w:t>
      </w:r>
      <w:r>
        <w:t xml:space="preserve">in addition to the steps outlined above in </w:t>
      </w:r>
      <w:hyperlink w:anchor="significantricconcerns" w:history="1">
        <w:r w:rsidRPr="00522DF0">
          <w:rPr>
            <w:rStyle w:val="Hyperlink"/>
          </w:rPr>
          <w:t>Section</w:t>
        </w:r>
        <w:r>
          <w:rPr>
            <w:rStyle w:val="Hyperlink"/>
          </w:rPr>
          <w:t xml:space="preserve"> 2</w:t>
        </w:r>
      </w:hyperlink>
      <w:r>
        <w:t xml:space="preserve">, </w:t>
      </w:r>
      <w:r>
        <w:rPr>
          <w:color w:val="000000" w:themeColor="text1"/>
        </w:rPr>
        <w:t>examiners</w:t>
      </w:r>
      <w:r w:rsidRPr="002677DC">
        <w:rPr>
          <w:color w:val="000000" w:themeColor="text1"/>
        </w:rPr>
        <w:t xml:space="preserve"> will</w:t>
      </w:r>
      <w:r w:rsidRPr="00A03300">
        <w:rPr>
          <w:color w:val="000000" w:themeColor="text1"/>
        </w:rPr>
        <w:t xml:space="preserve"> </w:t>
      </w:r>
      <w:r>
        <w:rPr>
          <w:szCs w:val="24"/>
        </w:rPr>
        <w:t>d</w:t>
      </w:r>
      <w:r w:rsidRPr="00DA5093">
        <w:rPr>
          <w:szCs w:val="24"/>
        </w:rPr>
        <w:t>iscuss with the</w:t>
      </w:r>
      <w:r>
        <w:rPr>
          <w:szCs w:val="24"/>
        </w:rPr>
        <w:t>ir supervisor</w:t>
      </w:r>
      <w:r w:rsidRPr="00DA5093">
        <w:rPr>
          <w:szCs w:val="24"/>
        </w:rPr>
        <w:t xml:space="preserve"> to determine whether to: </w:t>
      </w:r>
    </w:p>
    <w:p w14:paraId="25E815FC" w14:textId="77777777" w:rsidR="00AF157B" w:rsidRPr="002677DC" w:rsidRDefault="00AF157B" w:rsidP="00AF157B">
      <w:pPr>
        <w:pStyle w:val="H3P"/>
      </w:pPr>
    </w:p>
    <w:p w14:paraId="25E815FD" w14:textId="77777777" w:rsidR="00AF157B" w:rsidRDefault="00AF157B" w:rsidP="00AF157B">
      <w:pPr>
        <w:pStyle w:val="H3B"/>
      </w:pPr>
      <w:r>
        <w:t>Extend</w:t>
      </w:r>
      <w:r w:rsidRPr="00DA5093">
        <w:t xml:space="preserve"> the </w:t>
      </w:r>
      <w:r>
        <w:t>examination</w:t>
      </w:r>
      <w:r w:rsidRPr="00DA5093">
        <w:t xml:space="preserve">/supervision contact up to 30 calendar days if the records cannot be brought current during the examination.  If this option is taken, </w:t>
      </w:r>
      <w:r>
        <w:t>examiners</w:t>
      </w:r>
      <w:r w:rsidRPr="00DA5093">
        <w:t xml:space="preserve"> will</w:t>
      </w:r>
      <w:r>
        <w:t xml:space="preserve"> n</w:t>
      </w:r>
      <w:r w:rsidRPr="00DA5093">
        <w:t xml:space="preserve">ote in the Confidential Section the reasons why the examination was </w:t>
      </w:r>
      <w:r>
        <w:t>extended and the concurrence received; or</w:t>
      </w:r>
    </w:p>
    <w:p w14:paraId="25E815FE" w14:textId="77777777" w:rsidR="00AF157B" w:rsidRPr="00DA5093" w:rsidRDefault="00AF157B" w:rsidP="00AF157B"/>
    <w:p w14:paraId="25E815FF" w14:textId="77777777" w:rsidR="00AF157B" w:rsidRDefault="00AF157B" w:rsidP="00AF157B">
      <w:pPr>
        <w:pStyle w:val="H3B"/>
      </w:pPr>
      <w:r w:rsidRPr="00DA5093">
        <w:t>Complete the examination using the most current meaningful data available.  If this option is taken,</w:t>
      </w:r>
      <w:r w:rsidRPr="00B36279">
        <w:t xml:space="preserve"> examiners will note in the Confidential </w:t>
      </w:r>
      <w:r w:rsidRPr="00B36279">
        <w:lastRenderedPageBreak/>
        <w:t>Section if the officials have failed to meet agreements to correct recordkeeping concerns.</w:t>
      </w:r>
      <w:r w:rsidRPr="00DA5093">
        <w:t xml:space="preserve"> </w:t>
      </w:r>
    </w:p>
    <w:p w14:paraId="25E81600" w14:textId="77777777" w:rsidR="00AF157B" w:rsidRDefault="00AF157B" w:rsidP="00AF157B">
      <w:pPr>
        <w:pStyle w:val="ListParagraph"/>
        <w:numPr>
          <w:ilvl w:val="0"/>
          <w:numId w:val="0"/>
        </w:numPr>
        <w:ind w:left="1166"/>
      </w:pPr>
    </w:p>
    <w:p w14:paraId="25E81601" w14:textId="77777777" w:rsidR="00AF157B" w:rsidRDefault="00AF157B" w:rsidP="00AF157B">
      <w:pPr>
        <w:rPr>
          <w:rFonts w:cs="Arial"/>
        </w:rPr>
      </w:pPr>
      <w:r w:rsidRPr="00DA5093">
        <w:rPr>
          <w:rFonts w:cs="Arial"/>
        </w:rPr>
        <w:t>I</w:t>
      </w:r>
      <w:r>
        <w:rPr>
          <w:rFonts w:cs="Arial"/>
        </w:rPr>
        <w:t xml:space="preserve">f the recordkeeping problems are serious and persistent as defined </w:t>
      </w:r>
      <w:r w:rsidRPr="00DA5093">
        <w:rPr>
          <w:rFonts w:cs="Arial"/>
        </w:rPr>
        <w:t>§715</w:t>
      </w:r>
      <w:r>
        <w:rPr>
          <w:rFonts w:cs="Arial"/>
        </w:rPr>
        <w:t xml:space="preserve">.12(c) of </w:t>
      </w:r>
      <w:hyperlink r:id="rId72" w:history="1">
        <w:hyperlink r:id="rId73" w:history="1">
          <w:r>
            <w:rPr>
              <w:rStyle w:val="Hyperlink"/>
            </w:rPr>
            <w:t>NCUA</w:t>
          </w:r>
          <w:r w:rsidRPr="00A03300">
            <w:rPr>
              <w:rStyle w:val="Hyperlink"/>
            </w:rPr>
            <w:t xml:space="preserve"> Rules and Regulations</w:t>
          </w:r>
        </w:hyperlink>
      </w:hyperlink>
      <w:r>
        <w:t xml:space="preserve">, </w:t>
      </w:r>
      <w:r w:rsidRPr="00DA5093">
        <w:rPr>
          <w:rFonts w:cs="Arial"/>
        </w:rPr>
        <w:t xml:space="preserve">the EIC </w:t>
      </w:r>
      <w:r>
        <w:rPr>
          <w:rFonts w:cs="Arial"/>
        </w:rPr>
        <w:t xml:space="preserve">may compel a federal credit union to obtain a financial statement audit performed in accordance with GAAS by an independent person who is licensed by the State or jurisdiction in which the credit union is principally located.  </w:t>
      </w:r>
      <w:r w:rsidRPr="00DA5093">
        <w:rPr>
          <w:rFonts w:cs="Arial"/>
        </w:rPr>
        <w:t xml:space="preserve">If the </w:t>
      </w:r>
      <w:r>
        <w:rPr>
          <w:rFonts w:cs="Arial"/>
        </w:rPr>
        <w:t>supervisor</w:t>
      </w:r>
      <w:r w:rsidRPr="00DA5093">
        <w:rPr>
          <w:rFonts w:cs="Arial"/>
        </w:rPr>
        <w:t xml:space="preserve"> and EIC determine that an opinion audit is necessary, the </w:t>
      </w:r>
      <w:r>
        <w:rPr>
          <w:rFonts w:cs="Arial"/>
        </w:rPr>
        <w:t>supervisor</w:t>
      </w:r>
      <w:r w:rsidRPr="00DA5093">
        <w:rPr>
          <w:rFonts w:cs="Arial"/>
        </w:rPr>
        <w:t xml:space="preserve"> will </w:t>
      </w:r>
      <w:r>
        <w:rPr>
          <w:rFonts w:cs="Arial"/>
        </w:rPr>
        <w:t>notify</w:t>
      </w:r>
      <w:r w:rsidRPr="00DA5093">
        <w:rPr>
          <w:rFonts w:cs="Arial"/>
        </w:rPr>
        <w:t xml:space="preserve"> the ARDP.  </w:t>
      </w:r>
    </w:p>
    <w:p w14:paraId="25E81602" w14:textId="77777777" w:rsidR="00AF157B" w:rsidRDefault="00AF157B" w:rsidP="00AF157B">
      <w:pPr>
        <w:rPr>
          <w:rFonts w:cs="Arial"/>
        </w:rPr>
      </w:pPr>
    </w:p>
    <w:p w14:paraId="25E81603" w14:textId="77777777" w:rsidR="00AF157B" w:rsidRPr="00DA5093" w:rsidRDefault="00AF157B" w:rsidP="00AF157B">
      <w:pPr>
        <w:rPr>
          <w:rFonts w:cs="Arial"/>
        </w:rPr>
      </w:pPr>
      <w:bookmarkStart w:id="582" w:name="_AIRES_Documentation"/>
      <w:bookmarkEnd w:id="582"/>
      <w:r w:rsidRPr="00DA5093">
        <w:rPr>
          <w:rFonts w:cs="Arial"/>
        </w:rPr>
        <w:t xml:space="preserve">If offsite monitoring and/or supervision contacts reveal major areas of concern with ongoing </w:t>
      </w:r>
      <w:r>
        <w:rPr>
          <w:rFonts w:cs="Arial"/>
        </w:rPr>
        <w:t>record</w:t>
      </w:r>
      <w:r w:rsidRPr="00DA5093">
        <w:rPr>
          <w:rFonts w:cs="Arial"/>
        </w:rPr>
        <w:t>keeping, audits, or verification of members’ accounts which have not been properly resolved with</w:t>
      </w:r>
      <w:r>
        <w:rPr>
          <w:rFonts w:cs="Arial"/>
        </w:rPr>
        <w:t>in</w:t>
      </w:r>
      <w:r w:rsidRPr="00DA5093">
        <w:rPr>
          <w:rFonts w:cs="Arial"/>
        </w:rPr>
        <w:t xml:space="preserve"> 180</w:t>
      </w:r>
      <w:r>
        <w:rPr>
          <w:rFonts w:cs="Arial"/>
        </w:rPr>
        <w:t xml:space="preserve"> </w:t>
      </w:r>
      <w:r w:rsidRPr="00DA5093">
        <w:rPr>
          <w:rFonts w:cs="Arial"/>
        </w:rPr>
        <w:t>days, the EIC will consult the</w:t>
      </w:r>
      <w:r>
        <w:rPr>
          <w:rFonts w:cs="Arial"/>
        </w:rPr>
        <w:t xml:space="preserve">ir supervisor </w:t>
      </w:r>
      <w:r w:rsidRPr="00DA5093">
        <w:rPr>
          <w:rFonts w:cs="Arial"/>
        </w:rPr>
        <w:t>and determine what administrative action is to be taken</w:t>
      </w:r>
      <w:r>
        <w:rPr>
          <w:rFonts w:cs="Arial"/>
        </w:rPr>
        <w:t>.</w:t>
      </w:r>
    </w:p>
    <w:p w14:paraId="25E81604" w14:textId="77777777" w:rsidR="00AF157B" w:rsidRPr="00DA5093" w:rsidRDefault="00AF157B" w:rsidP="00AF157B">
      <w:pPr>
        <w:rPr>
          <w:rFonts w:cs="Arial"/>
        </w:rPr>
      </w:pPr>
    </w:p>
    <w:p w14:paraId="25E81605" w14:textId="77777777" w:rsidR="00AF157B" w:rsidRDefault="00AF157B" w:rsidP="00AF157B">
      <w:pPr>
        <w:rPr>
          <w:rFonts w:cs="Arial"/>
        </w:rPr>
      </w:pPr>
      <w:r>
        <w:rPr>
          <w:rFonts w:cs="Arial"/>
        </w:rPr>
        <w:t>Examiners</w:t>
      </w:r>
      <w:r w:rsidRPr="00DA5093">
        <w:rPr>
          <w:rFonts w:cs="Arial"/>
        </w:rPr>
        <w:t xml:space="preserve"> will document offsite/onsite contacts by using the appropriate methods, e.g., AIRES, Confidential Section, etc., and </w:t>
      </w:r>
      <w:r>
        <w:rPr>
          <w:rFonts w:cs="Arial"/>
        </w:rPr>
        <w:t xml:space="preserve">indicate </w:t>
      </w:r>
      <w:r w:rsidRPr="00DA5093">
        <w:rPr>
          <w:rFonts w:cs="Arial"/>
        </w:rPr>
        <w:t>the progress and actions taken.</w:t>
      </w:r>
    </w:p>
    <w:p w14:paraId="25E81606" w14:textId="77777777" w:rsidR="00AF157B" w:rsidRDefault="00AF157B" w:rsidP="00AF157B">
      <w:pPr>
        <w:rPr>
          <w:lang w:eastAsia="zh-CN"/>
        </w:rPr>
      </w:pPr>
      <w:r>
        <w:rPr>
          <w:lang w:eastAsia="zh-CN"/>
        </w:rPr>
        <w:t xml:space="preserve"> </w:t>
      </w:r>
    </w:p>
    <w:p w14:paraId="25E81607" w14:textId="77777777" w:rsidR="00AF157B" w:rsidRPr="00DA5093" w:rsidRDefault="00AF157B" w:rsidP="00AF157B">
      <w:pPr>
        <w:pStyle w:val="Heading2"/>
      </w:pPr>
      <w:bookmarkStart w:id="583" w:name="OLE_LINK4"/>
      <w:bookmarkStart w:id="584" w:name="OLE_LINK5"/>
      <w:r w:rsidRPr="00DA5093">
        <w:t xml:space="preserve">  </w:t>
      </w:r>
      <w:bookmarkStart w:id="585" w:name="_Toc286858665"/>
      <w:bookmarkStart w:id="586" w:name="_Toc286858865"/>
      <w:bookmarkStart w:id="587" w:name="_Toc287273941"/>
      <w:bookmarkStart w:id="588" w:name="_Toc320534380"/>
      <w:bookmarkStart w:id="589" w:name="_Toc325055360"/>
      <w:r w:rsidRPr="00DA5093">
        <w:t>Addressing Bond Claims</w:t>
      </w:r>
      <w:bookmarkEnd w:id="585"/>
      <w:bookmarkEnd w:id="586"/>
      <w:bookmarkEnd w:id="587"/>
      <w:bookmarkEnd w:id="588"/>
      <w:bookmarkEnd w:id="589"/>
      <w:r w:rsidRPr="00DA5093">
        <w:t xml:space="preserve">  </w:t>
      </w:r>
    </w:p>
    <w:p w14:paraId="25E81608" w14:textId="77777777" w:rsidR="00AF157B" w:rsidRPr="00DA5093" w:rsidRDefault="00AF157B" w:rsidP="00AF157B"/>
    <w:p w14:paraId="25E81609" w14:textId="77777777" w:rsidR="00AF157B" w:rsidRPr="00DA5093" w:rsidRDefault="00AF157B" w:rsidP="00AF157B">
      <w:pPr>
        <w:rPr>
          <w:rFonts w:cs="Arial"/>
        </w:rPr>
      </w:pPr>
      <w:bookmarkStart w:id="590" w:name="_Toc286858666"/>
      <w:r w:rsidRPr="00DA5093">
        <w:rPr>
          <w:rFonts w:cs="Arial"/>
        </w:rPr>
        <w:t xml:space="preserve">If the credit union has a bondable loss and has not provided the appropriate notice to the surety company or refuses to do so, </w:t>
      </w:r>
      <w:r>
        <w:rPr>
          <w:rFonts w:cs="Arial"/>
        </w:rPr>
        <w:t>examiners</w:t>
      </w:r>
      <w:r w:rsidRPr="00DA5093">
        <w:rPr>
          <w:rFonts w:cs="Arial"/>
        </w:rPr>
        <w:t xml:space="preserve"> </w:t>
      </w:r>
      <w:r>
        <w:rPr>
          <w:rFonts w:cs="Arial"/>
        </w:rPr>
        <w:t>will</w:t>
      </w:r>
      <w:r w:rsidRPr="00DA5093">
        <w:rPr>
          <w:rFonts w:cs="Arial"/>
        </w:rPr>
        <w:t xml:space="preserve"> notify the</w:t>
      </w:r>
      <w:r>
        <w:rPr>
          <w:rFonts w:cs="Arial"/>
        </w:rPr>
        <w:t>ir supervisor</w:t>
      </w:r>
      <w:r w:rsidRPr="00DA5093">
        <w:rPr>
          <w:rFonts w:cs="Arial"/>
        </w:rPr>
        <w:t xml:space="preserve">.  The </w:t>
      </w:r>
      <w:r>
        <w:rPr>
          <w:rFonts w:cs="Arial"/>
        </w:rPr>
        <w:t xml:space="preserve">supervisor </w:t>
      </w:r>
      <w:r w:rsidRPr="00DA5093">
        <w:rPr>
          <w:rFonts w:cs="Arial"/>
        </w:rPr>
        <w:t xml:space="preserve">will discuss the issue with the ARDP or ARDO as appropriate and a decision will be made regarding NCUA notifying the surety company of a potential bond claim.  During contacts, </w:t>
      </w:r>
      <w:r>
        <w:rPr>
          <w:rFonts w:cs="Arial"/>
        </w:rPr>
        <w:t>examiners</w:t>
      </w:r>
      <w:r w:rsidRPr="00DA5093">
        <w:rPr>
          <w:rFonts w:cs="Arial"/>
        </w:rPr>
        <w:t xml:space="preserve"> should:</w:t>
      </w:r>
      <w:bookmarkEnd w:id="590"/>
    </w:p>
    <w:p w14:paraId="25E8160A" w14:textId="77777777" w:rsidR="00AF157B" w:rsidRPr="00DA5093" w:rsidRDefault="00AF157B" w:rsidP="00AF157B">
      <w:pPr>
        <w:rPr>
          <w:rFonts w:cs="Arial"/>
        </w:rPr>
      </w:pPr>
    </w:p>
    <w:p w14:paraId="25E8160B" w14:textId="77777777" w:rsidR="00AF157B" w:rsidRDefault="00AF157B" w:rsidP="00AF157B">
      <w:pPr>
        <w:pStyle w:val="H2BList"/>
      </w:pPr>
      <w:r w:rsidRPr="00DA5093">
        <w:t>Determine whether a bond claim is outstanding, established as a receivable, remains on the books as a loan or other a</w:t>
      </w:r>
      <w:r>
        <w:t>ccount, or has been written off;</w:t>
      </w:r>
      <w:r w:rsidRPr="00DA5093">
        <w:t xml:space="preserve"> </w:t>
      </w:r>
    </w:p>
    <w:p w14:paraId="25E8160C" w14:textId="77777777" w:rsidR="00AF157B" w:rsidRPr="00DA5093" w:rsidRDefault="00AF157B" w:rsidP="00AF157B">
      <w:r w:rsidRPr="00DA5093">
        <w:t xml:space="preserve"> </w:t>
      </w:r>
    </w:p>
    <w:p w14:paraId="25E8160D" w14:textId="77777777" w:rsidR="00AF157B" w:rsidRDefault="00AF157B" w:rsidP="00AF157B">
      <w:pPr>
        <w:pStyle w:val="H2BList"/>
      </w:pPr>
      <w:r w:rsidRPr="00DA5093">
        <w:t>Determine whether the surety company has committed to paying the claim; and, if so, the amount of the commitment</w:t>
      </w:r>
      <w:r>
        <w:t>; and</w:t>
      </w:r>
    </w:p>
    <w:p w14:paraId="25E8160E" w14:textId="77777777" w:rsidR="00AF157B" w:rsidRPr="00DA5093" w:rsidRDefault="00AF157B" w:rsidP="00AF157B"/>
    <w:p w14:paraId="25E8160F" w14:textId="77777777" w:rsidR="00AF157B" w:rsidRDefault="00AF157B" w:rsidP="00AF157B">
      <w:pPr>
        <w:pStyle w:val="H2BList"/>
      </w:pPr>
      <w:r w:rsidRPr="00DA5093">
        <w:t xml:space="preserve">Direct the credit union to write off any claims, or portions of claims, considered losses </w:t>
      </w:r>
      <w:r w:rsidRPr="00DA5093">
        <w:rPr>
          <w:u w:val="single"/>
        </w:rPr>
        <w:t>even if this will cause a deficit or insolvency</w:t>
      </w:r>
      <w:r w:rsidRPr="00874615">
        <w:t>.</w:t>
      </w:r>
      <w:r w:rsidRPr="00DA5093">
        <w:t xml:space="preserve">  </w:t>
      </w:r>
      <w:r>
        <w:t>In evaluating the collectability of claims, examiners will c</w:t>
      </w:r>
      <w:r w:rsidRPr="00DA5093">
        <w:t>onsider the following:</w:t>
      </w:r>
    </w:p>
    <w:p w14:paraId="25E81610" w14:textId="77777777" w:rsidR="00AF157B" w:rsidRPr="00DA5093" w:rsidRDefault="00AF157B" w:rsidP="00AF157B">
      <w:r w:rsidRPr="00DA5093">
        <w:t xml:space="preserve"> </w:t>
      </w:r>
    </w:p>
    <w:p w14:paraId="25E81611" w14:textId="77777777" w:rsidR="00AF157B" w:rsidRPr="00DA5093" w:rsidRDefault="00AF157B" w:rsidP="00AF157B">
      <w:pPr>
        <w:pStyle w:val="H2SubB"/>
      </w:pPr>
      <w:r w:rsidRPr="00DA5093">
        <w:t>Surety companies do not pay for lost interest or lost opportunity income.</w:t>
      </w:r>
    </w:p>
    <w:p w14:paraId="25E81612" w14:textId="77777777" w:rsidR="00AF157B" w:rsidRPr="00DA5093" w:rsidRDefault="00AF157B" w:rsidP="00AF157B">
      <w:pPr>
        <w:pStyle w:val="H2SubB"/>
      </w:pPr>
      <w:r w:rsidRPr="00DA5093">
        <w:t>The credit union must have incurred a loss for a valid claim to exist.</w:t>
      </w:r>
    </w:p>
    <w:p w14:paraId="25E81613" w14:textId="77777777" w:rsidR="00AF157B" w:rsidRDefault="00AF157B" w:rsidP="00AF157B">
      <w:pPr>
        <w:pStyle w:val="H2SubB"/>
      </w:pPr>
      <w:r>
        <w:t>An examiner’s</w:t>
      </w:r>
      <w:r w:rsidRPr="00DA5093">
        <w:t xml:space="preserve"> adjusting journal entries in AIRES must properly reflect the bond claim as an accounts receivable, or loss, </w:t>
      </w:r>
      <w:r>
        <w:t>after</w:t>
      </w:r>
      <w:r w:rsidRPr="00DA5093">
        <w:t xml:space="preserve"> the surety bond company has confirmed the outcome of the claim</w:t>
      </w:r>
      <w:r>
        <w:t xml:space="preserve"> in writing</w:t>
      </w:r>
      <w:r w:rsidRPr="00DA5093">
        <w:t>.</w:t>
      </w:r>
    </w:p>
    <w:p w14:paraId="25E81614" w14:textId="77777777" w:rsidR="00AF157B" w:rsidRPr="00DA5093" w:rsidRDefault="00AF157B" w:rsidP="00AF157B"/>
    <w:p w14:paraId="25E81615" w14:textId="77777777" w:rsidR="00AF157B" w:rsidRDefault="00AF157B" w:rsidP="00AF157B">
      <w:pPr>
        <w:rPr>
          <w:rFonts w:cs="Arial"/>
        </w:rPr>
      </w:pPr>
      <w:r>
        <w:rPr>
          <w:rFonts w:cs="Arial"/>
        </w:rPr>
        <w:t>Examiners</w:t>
      </w:r>
      <w:r w:rsidRPr="00DA5093">
        <w:rPr>
          <w:rFonts w:cs="Arial"/>
        </w:rPr>
        <w:t xml:space="preserve"> should contact the</w:t>
      </w:r>
      <w:r>
        <w:rPr>
          <w:rFonts w:cs="Arial"/>
        </w:rPr>
        <w:t>ir supervisor</w:t>
      </w:r>
      <w:r w:rsidRPr="00DA5093">
        <w:rPr>
          <w:rFonts w:cs="Arial"/>
        </w:rPr>
        <w:t xml:space="preserve"> when they identify material bond claims or when adjusting entries will cause a deficit in undivided earnings or insolvency.  </w:t>
      </w:r>
      <w:r>
        <w:rPr>
          <w:rFonts w:cs="Arial"/>
        </w:rPr>
        <w:t>At a minimum, examiners</w:t>
      </w:r>
      <w:r w:rsidRPr="00DA5093">
        <w:rPr>
          <w:rFonts w:cs="Arial"/>
        </w:rPr>
        <w:t xml:space="preserve"> should document shortages in </w:t>
      </w:r>
      <w:r>
        <w:rPr>
          <w:rFonts w:cs="Arial"/>
        </w:rPr>
        <w:t xml:space="preserve">the scope and other sections as appropriate.  </w:t>
      </w:r>
    </w:p>
    <w:bookmarkEnd w:id="583"/>
    <w:bookmarkEnd w:id="584"/>
    <w:p w14:paraId="25E81616" w14:textId="77777777" w:rsidR="00AF157B" w:rsidRPr="00233C59" w:rsidRDefault="00AF157B" w:rsidP="00AF157B">
      <w:pPr>
        <w:rPr>
          <w:lang w:eastAsia="zh-CN"/>
        </w:rPr>
      </w:pPr>
    </w:p>
    <w:p w14:paraId="25E81617" w14:textId="77777777" w:rsidR="00AF157B" w:rsidRPr="00233C59" w:rsidRDefault="00AF157B" w:rsidP="00AF157B">
      <w:pPr>
        <w:pStyle w:val="Heading2"/>
      </w:pPr>
      <w:bookmarkStart w:id="591" w:name="_Toc320534381"/>
      <w:bookmarkStart w:id="592" w:name="_Toc325055361"/>
      <w:r w:rsidRPr="00DA5093">
        <w:lastRenderedPageBreak/>
        <w:t>Determine Bondability Status</w:t>
      </w:r>
      <w:bookmarkEnd w:id="591"/>
      <w:bookmarkEnd w:id="592"/>
    </w:p>
    <w:p w14:paraId="25E81618" w14:textId="77777777" w:rsidR="00AF157B" w:rsidRPr="00DA5093" w:rsidRDefault="00AF157B" w:rsidP="00AF157B">
      <w:pPr>
        <w:rPr>
          <w:rFonts w:cs="Arial"/>
        </w:rPr>
      </w:pPr>
    </w:p>
    <w:p w14:paraId="25E81619" w14:textId="77777777" w:rsidR="00AF157B" w:rsidRDefault="00AF157B" w:rsidP="00AF157B">
      <w:pPr>
        <w:rPr>
          <w:rFonts w:cs="Arial"/>
          <w:szCs w:val="24"/>
        </w:rPr>
      </w:pPr>
      <w:r>
        <w:rPr>
          <w:rFonts w:cs="Arial"/>
          <w:szCs w:val="24"/>
        </w:rPr>
        <w:t xml:space="preserve">In some instances, it may be necessary to contact a bonding company regarding an employee’s or official’s bond status.  </w:t>
      </w:r>
      <w:r w:rsidRPr="00DA5093">
        <w:rPr>
          <w:rFonts w:cs="Arial"/>
          <w:szCs w:val="24"/>
        </w:rPr>
        <w:t>This procedure is usually reserved for fraud, insider dealings, or when we have completed a prohibition and want to check if the ind</w:t>
      </w:r>
      <w:r>
        <w:rPr>
          <w:rFonts w:cs="Arial"/>
          <w:szCs w:val="24"/>
        </w:rPr>
        <w:t>ividual’s bond has been revoked (o</w:t>
      </w:r>
      <w:r w:rsidRPr="00DA5093">
        <w:rPr>
          <w:rFonts w:cs="Arial"/>
          <w:szCs w:val="24"/>
        </w:rPr>
        <w:t>pen claims typically will not yet have a determination, especially if no criminal charges are involved</w:t>
      </w:r>
      <w:r>
        <w:rPr>
          <w:rFonts w:cs="Arial"/>
          <w:szCs w:val="24"/>
        </w:rPr>
        <w:t>)</w:t>
      </w:r>
      <w:r w:rsidRPr="00DA5093">
        <w:rPr>
          <w:rFonts w:cs="Arial"/>
          <w:szCs w:val="24"/>
        </w:rPr>
        <w:t xml:space="preserve">.  </w:t>
      </w:r>
      <w:r>
        <w:rPr>
          <w:rFonts w:cs="Arial"/>
          <w:szCs w:val="24"/>
        </w:rPr>
        <w:t>DOS will handle these requests and will contact the bonding company after receiving a request from the examiner (with supervisor concurrence)</w:t>
      </w:r>
      <w:r w:rsidRPr="00DA5093">
        <w:rPr>
          <w:rFonts w:cs="Arial"/>
          <w:szCs w:val="24"/>
        </w:rPr>
        <w:t xml:space="preserve"> to determine if the credit union employee or official is bonded.  </w:t>
      </w:r>
    </w:p>
    <w:p w14:paraId="25E8161A" w14:textId="77777777" w:rsidR="00AF157B" w:rsidRDefault="00AF157B" w:rsidP="00AF157B">
      <w:pPr>
        <w:rPr>
          <w:rFonts w:cs="Arial"/>
          <w:szCs w:val="24"/>
        </w:rPr>
      </w:pPr>
    </w:p>
    <w:p w14:paraId="25E8161B" w14:textId="77777777" w:rsidR="00AF157B" w:rsidRDefault="00AF157B" w:rsidP="00AF157B">
      <w:pPr>
        <w:rPr>
          <w:rFonts w:cs="Arial"/>
          <w:szCs w:val="24"/>
        </w:rPr>
      </w:pPr>
      <w:r>
        <w:rPr>
          <w:rFonts w:cs="Arial"/>
          <w:szCs w:val="24"/>
        </w:rPr>
        <w:t>Examiners</w:t>
      </w:r>
      <w:r w:rsidRPr="00DA5093">
        <w:rPr>
          <w:rFonts w:cs="Arial"/>
          <w:szCs w:val="24"/>
        </w:rPr>
        <w:t xml:space="preserve"> may obtain information on an employee or official’s bond status by sending a request via e-mail to their region’s </w:t>
      </w:r>
      <w:r>
        <w:rPr>
          <w:rFonts w:cs="Arial"/>
          <w:szCs w:val="24"/>
        </w:rPr>
        <w:t>DOS m</w:t>
      </w:r>
      <w:r w:rsidRPr="00DA5093">
        <w:rPr>
          <w:rFonts w:cs="Arial"/>
          <w:szCs w:val="24"/>
        </w:rPr>
        <w:t>ail</w:t>
      </w:r>
      <w:r>
        <w:rPr>
          <w:rFonts w:cs="Arial"/>
          <w:szCs w:val="24"/>
        </w:rPr>
        <w:t>box</w:t>
      </w:r>
      <w:r w:rsidRPr="00DA5093">
        <w:rPr>
          <w:rFonts w:cs="Arial"/>
          <w:szCs w:val="24"/>
        </w:rPr>
        <w:t xml:space="preserve"> that includes the individual’s name and social security number.</w:t>
      </w:r>
      <w:bookmarkStart w:id="593" w:name="ExamCompletion"/>
      <w:bookmarkStart w:id="594" w:name="ExaCompletionTimeframes"/>
      <w:bookmarkEnd w:id="593"/>
      <w:bookmarkEnd w:id="594"/>
      <w:r w:rsidRPr="00DA5093">
        <w:rPr>
          <w:rFonts w:cs="Arial"/>
        </w:rPr>
        <w:t xml:space="preserve">  </w:t>
      </w:r>
      <w:r>
        <w:rPr>
          <w:rFonts w:cs="Arial"/>
          <w:szCs w:val="24"/>
        </w:rPr>
        <w:t>Examiners</w:t>
      </w:r>
      <w:r w:rsidRPr="00DA5093">
        <w:rPr>
          <w:rFonts w:cs="Arial"/>
          <w:szCs w:val="24"/>
        </w:rPr>
        <w:t xml:space="preserve"> should discuss this process with </w:t>
      </w:r>
      <w:r>
        <w:rPr>
          <w:rFonts w:cs="Arial"/>
          <w:szCs w:val="24"/>
        </w:rPr>
        <w:t>their supervisor</w:t>
      </w:r>
      <w:r w:rsidRPr="00B36279">
        <w:rPr>
          <w:rFonts w:cs="Arial"/>
          <w:szCs w:val="24"/>
        </w:rPr>
        <w:t xml:space="preserve"> </w:t>
      </w:r>
      <w:r w:rsidRPr="00DA5093">
        <w:rPr>
          <w:rFonts w:cs="Arial"/>
          <w:szCs w:val="24"/>
        </w:rPr>
        <w:t>prior to contacting DOS</w:t>
      </w:r>
      <w:r>
        <w:rPr>
          <w:rFonts w:cs="Arial"/>
          <w:szCs w:val="24"/>
        </w:rPr>
        <w:t xml:space="preserve"> and copy their supervisor on the request to DOS. </w:t>
      </w:r>
    </w:p>
    <w:p w14:paraId="25E8161C" w14:textId="77777777" w:rsidR="00AF157B" w:rsidRDefault="00AF157B" w:rsidP="00AF157B">
      <w:pPr>
        <w:rPr>
          <w:rFonts w:cs="Arial"/>
          <w:szCs w:val="24"/>
        </w:rPr>
      </w:pPr>
    </w:p>
    <w:p w14:paraId="25E8161D" w14:textId="77777777" w:rsidR="00AF157B" w:rsidRPr="00DA5093" w:rsidRDefault="00AF157B" w:rsidP="00AF157B">
      <w:pPr>
        <w:pStyle w:val="Heading2"/>
      </w:pPr>
      <w:r w:rsidRPr="00DA5093">
        <w:t xml:space="preserve"> </w:t>
      </w:r>
      <w:bookmarkStart w:id="595" w:name="_Toc286858660"/>
      <w:bookmarkStart w:id="596" w:name="_Toc286858860"/>
      <w:bookmarkStart w:id="597" w:name="_Toc287273936"/>
      <w:bookmarkStart w:id="598" w:name="_Toc320534382"/>
      <w:bookmarkStart w:id="599" w:name="_Toc325055362"/>
      <w:r w:rsidRPr="00DA5093">
        <w:t xml:space="preserve">Dishonesty, </w:t>
      </w:r>
      <w:r>
        <w:t xml:space="preserve">Fraud, and </w:t>
      </w:r>
      <w:r w:rsidRPr="00DA5093">
        <w:t>Insider Dealing</w:t>
      </w:r>
      <w:r>
        <w:t>s</w:t>
      </w:r>
      <w:bookmarkEnd w:id="595"/>
      <w:bookmarkEnd w:id="596"/>
      <w:bookmarkEnd w:id="597"/>
      <w:bookmarkEnd w:id="598"/>
      <w:bookmarkEnd w:id="599"/>
    </w:p>
    <w:p w14:paraId="25E8161E" w14:textId="77777777" w:rsidR="00AF157B" w:rsidRPr="00DA5093" w:rsidRDefault="00AF157B" w:rsidP="00AF157B">
      <w:pPr>
        <w:rPr>
          <w:rFonts w:cs="Arial"/>
        </w:rPr>
      </w:pPr>
    </w:p>
    <w:p w14:paraId="25E8161F" w14:textId="77777777" w:rsidR="00AF157B" w:rsidRDefault="00AF157B" w:rsidP="00AF157B">
      <w:r>
        <w:t>I</w:t>
      </w:r>
      <w:r w:rsidRPr="00C2463F">
        <w:t xml:space="preserve">f </w:t>
      </w:r>
      <w:r>
        <w:t>an examiner</w:t>
      </w:r>
      <w:r w:rsidRPr="00C2463F">
        <w:t xml:space="preserve"> discover</w:t>
      </w:r>
      <w:r>
        <w:t>s</w:t>
      </w:r>
      <w:r w:rsidRPr="00C2463F">
        <w:t xml:space="preserve"> fraud or a shortage, they </w:t>
      </w:r>
      <w:r>
        <w:t>will</w:t>
      </w:r>
      <w:r w:rsidRPr="00C2463F">
        <w:t xml:space="preserve"> document the fraud or shortage </w:t>
      </w:r>
      <w:r w:rsidRPr="00C2463F">
        <w:rPr>
          <w:sz w:val="26"/>
          <w:szCs w:val="26"/>
        </w:rPr>
        <w:t xml:space="preserve">as </w:t>
      </w:r>
      <w:r w:rsidRPr="00C2463F">
        <w:t>completely as possible and notify the</w:t>
      </w:r>
      <w:r>
        <w:t>ir supervisor.</w:t>
      </w:r>
      <w:r w:rsidRPr="00C2463F">
        <w:t xml:space="preserve"> </w:t>
      </w:r>
      <w:r>
        <w:t xml:space="preserve"> </w:t>
      </w:r>
      <w:r w:rsidRPr="00C2463F">
        <w:t xml:space="preserve">With </w:t>
      </w:r>
      <w:r>
        <w:t>supervisor</w:t>
      </w:r>
      <w:r w:rsidRPr="00C2463F">
        <w:t xml:space="preserve"> concurrence, </w:t>
      </w:r>
      <w:r>
        <w:t>the examiner</w:t>
      </w:r>
      <w:r w:rsidRPr="00C2463F">
        <w:t xml:space="preserve"> </w:t>
      </w:r>
      <w:r>
        <w:t>will</w:t>
      </w:r>
      <w:r w:rsidRPr="00C2463F">
        <w:t xml:space="preserve"> notify the board of directors and the supervisory committee and request completion </w:t>
      </w:r>
      <w:r w:rsidRPr="00C2463F">
        <w:rPr>
          <w:sz w:val="25"/>
          <w:szCs w:val="25"/>
        </w:rPr>
        <w:t xml:space="preserve">of </w:t>
      </w:r>
      <w:r>
        <w:t>a</w:t>
      </w:r>
      <w:r w:rsidRPr="00C2463F">
        <w:t xml:space="preserve"> Suspicious Activity Report (SAR). </w:t>
      </w:r>
      <w:r>
        <w:t xml:space="preserve"> </w:t>
      </w:r>
      <w:r w:rsidRPr="00C2463F">
        <w:t xml:space="preserve">The examiner will encourage the officials to, at a minimum, </w:t>
      </w:r>
      <w:r w:rsidRPr="00C2463F">
        <w:rPr>
          <w:sz w:val="25"/>
          <w:szCs w:val="25"/>
        </w:rPr>
        <w:t xml:space="preserve">(1) </w:t>
      </w:r>
      <w:r w:rsidRPr="00C2463F">
        <w:t xml:space="preserve">suspend the personnel involved with pay, (2) control the access of personnel involved to the credit union, </w:t>
      </w:r>
      <w:r w:rsidRPr="00C20ADC">
        <w:rPr>
          <w:bCs/>
          <w:sz w:val="25"/>
          <w:szCs w:val="25"/>
        </w:rPr>
        <w:t>(3)</w:t>
      </w:r>
      <w:r w:rsidRPr="00C2463F">
        <w:rPr>
          <w:b/>
          <w:bCs/>
          <w:sz w:val="25"/>
          <w:szCs w:val="25"/>
        </w:rPr>
        <w:t xml:space="preserve"> </w:t>
      </w:r>
      <w:r w:rsidRPr="00C2463F">
        <w:t>fill the operational void caused by the</w:t>
      </w:r>
      <w:r>
        <w:t xml:space="preserve"> </w:t>
      </w:r>
      <w:r w:rsidRPr="00C2463F">
        <w:t xml:space="preserve">suspension, </w:t>
      </w:r>
      <w:r w:rsidRPr="00C2463F">
        <w:rPr>
          <w:sz w:val="25"/>
          <w:szCs w:val="25"/>
        </w:rPr>
        <w:t xml:space="preserve">(4) </w:t>
      </w:r>
      <w:r w:rsidRPr="00C2463F">
        <w:t xml:space="preserve">contract to perform a fraud audit, </w:t>
      </w:r>
      <w:r w:rsidRPr="00C2463F">
        <w:rPr>
          <w:sz w:val="25"/>
          <w:szCs w:val="25"/>
        </w:rPr>
        <w:t xml:space="preserve">(4) </w:t>
      </w:r>
      <w:r w:rsidRPr="00C2463F">
        <w:t xml:space="preserve">notify surety, and </w:t>
      </w:r>
      <w:r w:rsidRPr="00C2463F">
        <w:rPr>
          <w:sz w:val="25"/>
          <w:szCs w:val="25"/>
        </w:rPr>
        <w:t xml:space="preserve">(5) </w:t>
      </w:r>
      <w:r w:rsidRPr="00C2463F">
        <w:t xml:space="preserve">file a bond claim after all facts are </w:t>
      </w:r>
      <w:r w:rsidRPr="00C2463F">
        <w:rPr>
          <w:sz w:val="25"/>
          <w:szCs w:val="25"/>
        </w:rPr>
        <w:t xml:space="preserve">known. </w:t>
      </w:r>
      <w:r>
        <w:rPr>
          <w:sz w:val="25"/>
          <w:szCs w:val="25"/>
        </w:rPr>
        <w:t xml:space="preserve"> </w:t>
      </w:r>
      <w:r w:rsidRPr="00C2463F">
        <w:t>Ultimately, NCUA must decide the likelihood of pursuing prohibition</w:t>
      </w:r>
      <w:r>
        <w:t xml:space="preserve"> </w:t>
      </w:r>
      <w:r w:rsidRPr="00C2463F">
        <w:t xml:space="preserve">actions against dishonest individuals. </w:t>
      </w:r>
      <w:r>
        <w:t xml:space="preserve"> Examiners</w:t>
      </w:r>
      <w:r w:rsidRPr="00C2463F">
        <w:t xml:space="preserve"> </w:t>
      </w:r>
      <w:r>
        <w:t>must</w:t>
      </w:r>
      <w:r w:rsidRPr="00C2463F">
        <w:t xml:space="preserve"> seek input for this decisi</w:t>
      </w:r>
      <w:r>
        <w:t>on from their supervisor</w:t>
      </w:r>
      <w:r w:rsidRPr="00C2463F">
        <w:t xml:space="preserve">, </w:t>
      </w:r>
      <w:r w:rsidR="008626FE">
        <w:t>Regional Office</w:t>
      </w:r>
      <w:r w:rsidRPr="00C2463F">
        <w:t xml:space="preserve">, and, if necessary, </w:t>
      </w:r>
      <w:r>
        <w:t>OGC</w:t>
      </w:r>
      <w:r w:rsidRPr="00C2463F">
        <w:t xml:space="preserve">. </w:t>
      </w:r>
      <w:r>
        <w:t xml:space="preserve"> </w:t>
      </w:r>
      <w:r w:rsidRPr="00C2463F">
        <w:t>Should conviction of a crime result for an individual, NCUA usually can obtain a prohibition more</w:t>
      </w:r>
      <w:r>
        <w:t xml:space="preserve"> </w:t>
      </w:r>
      <w:r w:rsidRPr="00C2463F">
        <w:t>easily.</w:t>
      </w:r>
    </w:p>
    <w:p w14:paraId="25E81620" w14:textId="77777777" w:rsidR="00AF157B" w:rsidRDefault="00AF157B" w:rsidP="00AF157B"/>
    <w:p w14:paraId="25E81621" w14:textId="77777777" w:rsidR="00AF157B" w:rsidRPr="00DA5093" w:rsidRDefault="00AF157B" w:rsidP="00AF157B">
      <w:pPr>
        <w:pStyle w:val="Heading2"/>
        <w:rPr>
          <w:rFonts w:cs="Arial"/>
          <w:szCs w:val="24"/>
        </w:rPr>
      </w:pPr>
      <w:r w:rsidRPr="00DA5093">
        <w:rPr>
          <w:rFonts w:cs="Arial"/>
        </w:rPr>
        <w:t xml:space="preserve">  </w:t>
      </w:r>
      <w:hyperlink w:anchor="TableofContents" w:history="1"/>
      <w:bookmarkStart w:id="600" w:name="_Toc286826514"/>
      <w:bookmarkStart w:id="601" w:name="_Toc286858707"/>
      <w:bookmarkStart w:id="602" w:name="_Toc286858894"/>
      <w:bookmarkStart w:id="603" w:name="_Toc287273970"/>
      <w:bookmarkStart w:id="604" w:name="_Toc320534383"/>
      <w:bookmarkStart w:id="605" w:name="_Toc325055363"/>
      <w:r w:rsidRPr="00DA5093">
        <w:rPr>
          <w:rFonts w:cs="Arial"/>
          <w:szCs w:val="24"/>
        </w:rPr>
        <w:t>Fraud Report Investigations</w:t>
      </w:r>
      <w:bookmarkEnd w:id="600"/>
      <w:bookmarkEnd w:id="601"/>
      <w:bookmarkEnd w:id="602"/>
      <w:bookmarkEnd w:id="603"/>
      <w:bookmarkEnd w:id="604"/>
      <w:bookmarkEnd w:id="605"/>
    </w:p>
    <w:p w14:paraId="25E81622" w14:textId="77777777" w:rsidR="00AF157B" w:rsidRPr="00DA5093" w:rsidRDefault="00AF157B" w:rsidP="00AF157B">
      <w:pPr>
        <w:rPr>
          <w:rFonts w:cs="Arial"/>
        </w:rPr>
      </w:pPr>
    </w:p>
    <w:p w14:paraId="25E81623" w14:textId="77777777" w:rsidR="00AF157B" w:rsidRPr="00DA5093" w:rsidRDefault="00AF157B" w:rsidP="00AF157B">
      <w:pPr>
        <w:autoSpaceDE w:val="0"/>
        <w:autoSpaceDN w:val="0"/>
        <w:adjustRightInd w:val="0"/>
        <w:contextualSpacing/>
        <w:rPr>
          <w:rFonts w:cs="Arial"/>
          <w:szCs w:val="24"/>
        </w:rPr>
      </w:pPr>
      <w:r>
        <w:rPr>
          <w:rFonts w:cs="Arial"/>
          <w:szCs w:val="24"/>
        </w:rPr>
        <w:t>The Office of General Counsel</w:t>
      </w:r>
      <w:r w:rsidRPr="00DA5093">
        <w:rPr>
          <w:rFonts w:cs="Arial"/>
          <w:szCs w:val="24"/>
        </w:rPr>
        <w:t xml:space="preserve"> monitors the toll free NCUA Fraud Hotline – (800) 827-9650.  Upon receiving a report of suspected fraud or other irregularities, OGC will forward a Fraud Hotline Report to the appropriate RD for review.  Reports of suspected fraud or other irregularities might also be received in the </w:t>
      </w:r>
      <w:r w:rsidR="008626FE">
        <w:rPr>
          <w:rFonts w:cs="Arial"/>
          <w:szCs w:val="24"/>
        </w:rPr>
        <w:t>Regional Office</w:t>
      </w:r>
      <w:r w:rsidRPr="00DA5093">
        <w:rPr>
          <w:rFonts w:cs="Arial"/>
          <w:szCs w:val="24"/>
        </w:rPr>
        <w:t xml:space="preserve"> from other sources.</w:t>
      </w:r>
    </w:p>
    <w:p w14:paraId="25E81624" w14:textId="77777777" w:rsidR="00AF157B" w:rsidRPr="00DA5093" w:rsidRDefault="00AF157B" w:rsidP="00AF157B">
      <w:pPr>
        <w:autoSpaceDE w:val="0"/>
        <w:autoSpaceDN w:val="0"/>
        <w:adjustRightInd w:val="0"/>
        <w:contextualSpacing/>
        <w:rPr>
          <w:rFonts w:cs="Arial"/>
          <w:szCs w:val="24"/>
        </w:rPr>
      </w:pPr>
    </w:p>
    <w:p w14:paraId="25E81625" w14:textId="77777777" w:rsidR="00AF157B" w:rsidRPr="00DA5093" w:rsidRDefault="00AF157B" w:rsidP="00AF157B">
      <w:pPr>
        <w:autoSpaceDE w:val="0"/>
        <w:autoSpaceDN w:val="0"/>
        <w:adjustRightInd w:val="0"/>
        <w:contextualSpacing/>
        <w:rPr>
          <w:rFonts w:cs="Arial"/>
          <w:szCs w:val="24"/>
        </w:rPr>
      </w:pPr>
      <w:r w:rsidRPr="00DA5093">
        <w:rPr>
          <w:rFonts w:cs="Arial"/>
          <w:szCs w:val="24"/>
        </w:rPr>
        <w:t xml:space="preserve">After the </w:t>
      </w:r>
      <w:r w:rsidR="008626FE">
        <w:rPr>
          <w:rFonts w:cs="Arial"/>
          <w:szCs w:val="24"/>
        </w:rPr>
        <w:t>Regional Office</w:t>
      </w:r>
      <w:r w:rsidRPr="00DA5093">
        <w:rPr>
          <w:rFonts w:cs="Arial"/>
          <w:szCs w:val="24"/>
        </w:rPr>
        <w:t xml:space="preserve"> receiv</w:t>
      </w:r>
      <w:r>
        <w:rPr>
          <w:rFonts w:cs="Arial"/>
          <w:szCs w:val="24"/>
        </w:rPr>
        <w:t>es a Fraud Hotline complaint, DOS</w:t>
      </w:r>
      <w:r w:rsidRPr="00DA5093">
        <w:rPr>
          <w:rFonts w:cs="Arial"/>
          <w:szCs w:val="24"/>
        </w:rPr>
        <w:t xml:space="preserve"> reviews the complaint and obtains supporting documentation from </w:t>
      </w:r>
      <w:r>
        <w:rPr>
          <w:rFonts w:cs="Arial"/>
          <w:szCs w:val="24"/>
        </w:rPr>
        <w:t xml:space="preserve">the </w:t>
      </w:r>
      <w:r w:rsidRPr="00DA5093">
        <w:t>Financial Crimes Enforcement Network</w:t>
      </w:r>
      <w:r>
        <w:t xml:space="preserve"> (</w:t>
      </w:r>
      <w:r w:rsidRPr="00DA5093">
        <w:rPr>
          <w:rFonts w:cs="Arial"/>
          <w:szCs w:val="24"/>
        </w:rPr>
        <w:t>FinCEN</w:t>
      </w:r>
      <w:r>
        <w:rPr>
          <w:rFonts w:cs="Arial"/>
          <w:szCs w:val="24"/>
        </w:rPr>
        <w:t>)</w:t>
      </w:r>
      <w:r w:rsidRPr="00DA5093">
        <w:rPr>
          <w:rFonts w:cs="Arial"/>
          <w:szCs w:val="24"/>
        </w:rPr>
        <w:t xml:space="preserve">, if possible.  The </w:t>
      </w:r>
      <w:r w:rsidR="008626FE">
        <w:rPr>
          <w:rFonts w:cs="Arial"/>
          <w:szCs w:val="24"/>
        </w:rPr>
        <w:t>Regional Office</w:t>
      </w:r>
      <w:r w:rsidRPr="00DA5093">
        <w:rPr>
          <w:rFonts w:cs="Arial"/>
          <w:szCs w:val="24"/>
        </w:rPr>
        <w:t xml:space="preserve"> will send a copy of the Fraud Hotline complaint and any supporting documents to the appropriate </w:t>
      </w:r>
      <w:r>
        <w:rPr>
          <w:rFonts w:cs="Arial"/>
          <w:szCs w:val="24"/>
        </w:rPr>
        <w:t>supervisor</w:t>
      </w:r>
      <w:r w:rsidRPr="00DA5093">
        <w:rPr>
          <w:rFonts w:cs="Arial"/>
          <w:szCs w:val="24"/>
        </w:rPr>
        <w:t xml:space="preserve">, with a copy to </w:t>
      </w:r>
      <w:r>
        <w:rPr>
          <w:rFonts w:cs="Arial"/>
          <w:szCs w:val="24"/>
        </w:rPr>
        <w:t>the examiner</w:t>
      </w:r>
      <w:r w:rsidRPr="00DA5093">
        <w:rPr>
          <w:rFonts w:cs="Arial"/>
          <w:szCs w:val="24"/>
        </w:rPr>
        <w:t>, accompanied by a work assignment.</w:t>
      </w:r>
    </w:p>
    <w:p w14:paraId="25E81626" w14:textId="77777777" w:rsidR="00AF157B" w:rsidRPr="00DA5093" w:rsidRDefault="00AF157B" w:rsidP="00AF157B">
      <w:pPr>
        <w:autoSpaceDE w:val="0"/>
        <w:autoSpaceDN w:val="0"/>
        <w:adjustRightInd w:val="0"/>
        <w:contextualSpacing/>
        <w:rPr>
          <w:rFonts w:cs="Arial"/>
          <w:szCs w:val="24"/>
        </w:rPr>
      </w:pPr>
    </w:p>
    <w:p w14:paraId="25E81627" w14:textId="77777777" w:rsidR="00AF157B" w:rsidRPr="00DA5093" w:rsidRDefault="00AF157B" w:rsidP="00AF157B">
      <w:pPr>
        <w:tabs>
          <w:tab w:val="left" w:pos="360"/>
          <w:tab w:val="left" w:pos="1440"/>
          <w:tab w:val="left" w:pos="1980"/>
        </w:tabs>
        <w:contextualSpacing/>
        <w:rPr>
          <w:rFonts w:cs="Arial"/>
          <w:szCs w:val="24"/>
        </w:rPr>
      </w:pPr>
      <w:r>
        <w:rPr>
          <w:rFonts w:cs="Arial"/>
          <w:szCs w:val="24"/>
        </w:rPr>
        <w:t>Examiners</w:t>
      </w:r>
      <w:r w:rsidRPr="00DA5093">
        <w:rPr>
          <w:rFonts w:cs="Arial"/>
          <w:szCs w:val="24"/>
        </w:rPr>
        <w:t xml:space="preserve"> will review the fraud report and supporting documentation</w:t>
      </w:r>
      <w:r>
        <w:rPr>
          <w:rFonts w:cs="Arial"/>
          <w:szCs w:val="24"/>
        </w:rPr>
        <w:t xml:space="preserve"> and discuss with their supervisor.  The examiner will make </w:t>
      </w:r>
      <w:r w:rsidRPr="00DA5093">
        <w:rPr>
          <w:rFonts w:cs="Arial"/>
          <w:szCs w:val="24"/>
        </w:rPr>
        <w:t xml:space="preserve">an onsite visit to the credit union, if </w:t>
      </w:r>
      <w:r>
        <w:rPr>
          <w:rFonts w:cs="Arial"/>
          <w:szCs w:val="24"/>
        </w:rPr>
        <w:t xml:space="preserve">deemed </w:t>
      </w:r>
      <w:r w:rsidRPr="00DA5093">
        <w:rPr>
          <w:rFonts w:cs="Arial"/>
          <w:szCs w:val="24"/>
        </w:rPr>
        <w:t>appropriate</w:t>
      </w:r>
      <w:r>
        <w:rPr>
          <w:rFonts w:cs="Arial"/>
          <w:szCs w:val="24"/>
        </w:rPr>
        <w:t xml:space="preserve"> by the supervisor</w:t>
      </w:r>
      <w:r w:rsidRPr="00DA5093">
        <w:rPr>
          <w:rFonts w:cs="Arial"/>
          <w:szCs w:val="24"/>
        </w:rPr>
        <w:t xml:space="preserve">.  The names of parties filing a complaint should be kept in confidence.  During a review, </w:t>
      </w:r>
      <w:r>
        <w:rPr>
          <w:rFonts w:cs="Arial"/>
          <w:szCs w:val="24"/>
        </w:rPr>
        <w:t>examiners</w:t>
      </w:r>
      <w:r w:rsidRPr="00DA5093">
        <w:rPr>
          <w:rFonts w:cs="Arial"/>
          <w:szCs w:val="24"/>
        </w:rPr>
        <w:t xml:space="preserve"> </w:t>
      </w:r>
      <w:r>
        <w:rPr>
          <w:rFonts w:cs="Arial"/>
          <w:szCs w:val="24"/>
        </w:rPr>
        <w:t>are</w:t>
      </w:r>
      <w:r w:rsidRPr="00DA5093">
        <w:rPr>
          <w:rFonts w:cs="Arial"/>
          <w:szCs w:val="24"/>
        </w:rPr>
        <w:t xml:space="preserve"> encouraged to review source </w:t>
      </w:r>
      <w:r w:rsidRPr="00DA5093">
        <w:rPr>
          <w:rFonts w:cs="Arial"/>
          <w:szCs w:val="24"/>
        </w:rPr>
        <w:lastRenderedPageBreak/>
        <w:t xml:space="preserve">documentation, such as relevant statements and supervisory override reports.  </w:t>
      </w:r>
      <w:r>
        <w:rPr>
          <w:rFonts w:cs="Arial"/>
          <w:szCs w:val="24"/>
        </w:rPr>
        <w:t>Examiners</w:t>
      </w:r>
      <w:r w:rsidRPr="00DA5093">
        <w:rPr>
          <w:rFonts w:cs="Arial"/>
          <w:szCs w:val="24"/>
        </w:rPr>
        <w:t xml:space="preserve"> should also discuss the allegations with management or other pertinent individuals, as necessary.</w:t>
      </w:r>
    </w:p>
    <w:p w14:paraId="25E81628" w14:textId="77777777" w:rsidR="00AF157B" w:rsidRPr="00DA5093" w:rsidRDefault="00AF157B" w:rsidP="00AF157B">
      <w:pPr>
        <w:tabs>
          <w:tab w:val="left" w:pos="360"/>
          <w:tab w:val="left" w:pos="1440"/>
          <w:tab w:val="left" w:pos="1980"/>
        </w:tabs>
        <w:contextualSpacing/>
        <w:rPr>
          <w:rFonts w:cs="Arial"/>
          <w:szCs w:val="24"/>
        </w:rPr>
      </w:pPr>
    </w:p>
    <w:p w14:paraId="25E81629" w14:textId="77777777" w:rsidR="00AF157B" w:rsidRPr="00DA5093" w:rsidRDefault="00AF157B" w:rsidP="00AF157B">
      <w:pPr>
        <w:tabs>
          <w:tab w:val="left" w:pos="360"/>
          <w:tab w:val="left" w:pos="1440"/>
          <w:tab w:val="left" w:pos="1980"/>
        </w:tabs>
        <w:contextualSpacing/>
        <w:rPr>
          <w:rFonts w:cs="Arial"/>
          <w:szCs w:val="24"/>
        </w:rPr>
      </w:pPr>
      <w:r>
        <w:rPr>
          <w:rFonts w:cs="Arial"/>
          <w:szCs w:val="24"/>
        </w:rPr>
        <w:t>Examiners</w:t>
      </w:r>
      <w:r w:rsidRPr="00DA5093">
        <w:rPr>
          <w:rFonts w:cs="Arial"/>
          <w:szCs w:val="24"/>
        </w:rPr>
        <w:t xml:space="preserve"> will prepare the following, based on the analysis performed:</w:t>
      </w:r>
    </w:p>
    <w:p w14:paraId="25E8162A" w14:textId="77777777" w:rsidR="00AF157B" w:rsidRPr="00DA5093" w:rsidRDefault="00AF157B" w:rsidP="00AF157B">
      <w:pPr>
        <w:tabs>
          <w:tab w:val="left" w:pos="360"/>
          <w:tab w:val="left" w:pos="1440"/>
          <w:tab w:val="left" w:pos="1980"/>
        </w:tabs>
        <w:contextualSpacing/>
        <w:rPr>
          <w:rFonts w:cs="Arial"/>
          <w:szCs w:val="24"/>
        </w:rPr>
      </w:pPr>
    </w:p>
    <w:p w14:paraId="25E8162B" w14:textId="77777777" w:rsidR="00AF157B" w:rsidRDefault="00AF157B" w:rsidP="00AF157B">
      <w:pPr>
        <w:pStyle w:val="H2BList"/>
      </w:pPr>
      <w:r w:rsidRPr="00DA5093">
        <w:t xml:space="preserve">A </w:t>
      </w:r>
      <w:r>
        <w:t>Regional Summary</w:t>
      </w:r>
      <w:r w:rsidRPr="00DA5093">
        <w:t xml:space="preserve"> or memo documenting the review of the allegations contained in the fraud report.  At a minimum, the summary/memo should address:</w:t>
      </w:r>
    </w:p>
    <w:p w14:paraId="25E8162C" w14:textId="77777777" w:rsidR="00AF157B" w:rsidRPr="00DA5093" w:rsidRDefault="00AF157B" w:rsidP="00AF157B"/>
    <w:p w14:paraId="25E8162D" w14:textId="77777777" w:rsidR="00AF157B" w:rsidRPr="00DA5093" w:rsidRDefault="00AF157B" w:rsidP="00AF157B">
      <w:pPr>
        <w:pStyle w:val="H2SubB"/>
      </w:pPr>
      <w:r w:rsidRPr="00DA5093">
        <w:t xml:space="preserve">Merits of each allegation contained in the fraud report; </w:t>
      </w:r>
    </w:p>
    <w:p w14:paraId="25E8162E" w14:textId="77777777" w:rsidR="00AF157B" w:rsidRPr="00DA5093" w:rsidRDefault="00AF157B" w:rsidP="00AF157B">
      <w:pPr>
        <w:pStyle w:val="H2SubB"/>
      </w:pPr>
      <w:r w:rsidRPr="00DA5093">
        <w:t>Background information on the allegations contained in the fraud report;</w:t>
      </w:r>
    </w:p>
    <w:p w14:paraId="25E8162F" w14:textId="77777777" w:rsidR="00AF157B" w:rsidRPr="00DA5093" w:rsidRDefault="00AF157B" w:rsidP="00AF157B">
      <w:pPr>
        <w:pStyle w:val="H2SubB"/>
      </w:pPr>
      <w:r w:rsidRPr="00DA5093">
        <w:t>Scope of the review (actions taken to determine validity of the allegations);</w:t>
      </w:r>
    </w:p>
    <w:p w14:paraId="25E81630" w14:textId="77777777" w:rsidR="00AF157B" w:rsidRPr="00DA5093" w:rsidRDefault="00AF157B" w:rsidP="00AF157B">
      <w:pPr>
        <w:pStyle w:val="H2SubB"/>
      </w:pPr>
      <w:r w:rsidRPr="00DA5093">
        <w:t>Results of the review (findings in connection with the allegations);</w:t>
      </w:r>
    </w:p>
    <w:p w14:paraId="25E81631" w14:textId="77777777" w:rsidR="00AF157B" w:rsidRPr="00DA5093" w:rsidRDefault="00AF157B" w:rsidP="00AF157B">
      <w:pPr>
        <w:pStyle w:val="H2SubB"/>
      </w:pPr>
      <w:r w:rsidRPr="00DA5093">
        <w:t>Conclusion indicating whether allegations are substantiated or unsubstantiated;</w:t>
      </w:r>
    </w:p>
    <w:p w14:paraId="25E81632" w14:textId="77777777" w:rsidR="00AF157B" w:rsidRPr="00DA5093" w:rsidRDefault="00AF157B" w:rsidP="00AF157B">
      <w:pPr>
        <w:pStyle w:val="H2SubB"/>
      </w:pPr>
      <w:r w:rsidRPr="00DA5093">
        <w:t>Identify any action(s) taken where the allegations were substantiated; and</w:t>
      </w:r>
    </w:p>
    <w:p w14:paraId="25E81633" w14:textId="77777777" w:rsidR="00AF157B" w:rsidRPr="00DA5093" w:rsidRDefault="00AF157B" w:rsidP="00AF157B">
      <w:pPr>
        <w:pStyle w:val="H2SubB"/>
      </w:pPr>
      <w:r w:rsidRPr="00DA5093">
        <w:t>Recommendation for further action, if necessary.</w:t>
      </w:r>
    </w:p>
    <w:p w14:paraId="25E81634" w14:textId="77777777" w:rsidR="00AF157B" w:rsidRPr="00DA5093" w:rsidRDefault="00AF157B" w:rsidP="00AF157B">
      <w:pPr>
        <w:contextualSpacing/>
        <w:rPr>
          <w:rFonts w:cs="Arial"/>
          <w:szCs w:val="24"/>
        </w:rPr>
      </w:pPr>
    </w:p>
    <w:p w14:paraId="25E81635" w14:textId="77777777" w:rsidR="00AF157B" w:rsidRDefault="00AF157B" w:rsidP="00AF157B">
      <w:pPr>
        <w:pStyle w:val="H2BList"/>
      </w:pPr>
      <w:r w:rsidRPr="00DA5093">
        <w:t xml:space="preserve">A draft memo to OGC from the RD responding to the Fraud Hotline complaint.  The memorandum </w:t>
      </w:r>
      <w:r>
        <w:t>must</w:t>
      </w:r>
      <w:r w:rsidRPr="00DA5093">
        <w:t xml:space="preserve"> address whether the complaint was found to be valid and what, if any, additional supervision will be performed on a regional level to ensure inappropriate practices are discontinued.  The memorandum should also indicate whether any assistance from OGC is required and, if so, indicate the n</w:t>
      </w:r>
      <w:r>
        <w:t>ature of the assistance needed</w:t>
      </w:r>
      <w:r w:rsidRPr="00DA5093">
        <w:t xml:space="preserve"> </w:t>
      </w:r>
      <w:r>
        <w:t>(i</w:t>
      </w:r>
      <w:r w:rsidRPr="00DA5093">
        <w:t>f the fraud report was initiated in the</w:t>
      </w:r>
      <w:r>
        <w:t xml:space="preserve"> </w:t>
      </w:r>
      <w:r w:rsidR="008626FE">
        <w:t>Regional Office</w:t>
      </w:r>
      <w:r>
        <w:t>, this memo is not necessary</w:t>
      </w:r>
      <w:r w:rsidRPr="00DA5093">
        <w:t>)</w:t>
      </w:r>
      <w:r>
        <w:t>.</w:t>
      </w:r>
    </w:p>
    <w:p w14:paraId="25E81636" w14:textId="77777777" w:rsidR="00AF157B" w:rsidRPr="00DA5093" w:rsidRDefault="00AF157B" w:rsidP="00AF157B"/>
    <w:p w14:paraId="25E81637" w14:textId="77777777" w:rsidR="00AF157B" w:rsidRPr="00DA5093" w:rsidRDefault="00AF157B" w:rsidP="00AF157B">
      <w:pPr>
        <w:contextualSpacing/>
        <w:rPr>
          <w:rFonts w:cs="Arial"/>
          <w:szCs w:val="24"/>
        </w:rPr>
      </w:pPr>
      <w:r w:rsidRPr="00DA5093">
        <w:rPr>
          <w:rFonts w:cs="Arial"/>
          <w:szCs w:val="24"/>
        </w:rPr>
        <w:t>When it is determined allegations of fraud or impr</w:t>
      </w:r>
      <w:r>
        <w:rPr>
          <w:rFonts w:cs="Arial"/>
          <w:szCs w:val="24"/>
        </w:rPr>
        <w:t>oper conduct are substantiated, supervisors</w:t>
      </w:r>
      <w:r w:rsidRPr="00DA5093">
        <w:rPr>
          <w:rFonts w:cs="Arial"/>
          <w:szCs w:val="24"/>
        </w:rPr>
        <w:t xml:space="preserve"> are responsible for ensuring appropriate corrective action is initiated at the field level and documented in the report.</w:t>
      </w:r>
    </w:p>
    <w:p w14:paraId="25E81638" w14:textId="77777777" w:rsidR="00AF157B" w:rsidRPr="00DA5093" w:rsidRDefault="00AF157B" w:rsidP="00AF157B">
      <w:pPr>
        <w:contextualSpacing/>
        <w:rPr>
          <w:rFonts w:cs="Arial"/>
          <w:szCs w:val="24"/>
        </w:rPr>
      </w:pPr>
    </w:p>
    <w:p w14:paraId="25E81639" w14:textId="77777777" w:rsidR="00AF157B" w:rsidRDefault="00AF157B" w:rsidP="00AF157B">
      <w:pPr>
        <w:contextualSpacing/>
        <w:rPr>
          <w:rFonts w:eastAsiaTheme="majorEastAsia" w:cs="Arial"/>
          <w:b/>
          <w:bCs/>
          <w:color w:val="000000" w:themeColor="text1"/>
          <w:sz w:val="36"/>
          <w:szCs w:val="36"/>
        </w:rPr>
      </w:pPr>
      <w:r w:rsidRPr="00DA5093">
        <w:rPr>
          <w:rFonts w:cs="Arial"/>
          <w:szCs w:val="24"/>
        </w:rPr>
        <w:t>If it appears subpoenas for documents or testimony will be needed, the RD, through DOS, should be notified immediately so assistance may be requested from OGC.</w:t>
      </w:r>
      <w:bookmarkEnd w:id="515"/>
      <w:bookmarkEnd w:id="516"/>
      <w:bookmarkEnd w:id="517"/>
      <w:bookmarkEnd w:id="518"/>
    </w:p>
    <w:p w14:paraId="25E8163A" w14:textId="77777777" w:rsidR="00AF157B" w:rsidRDefault="00AF157B">
      <w:pPr>
        <w:spacing w:after="120" w:line="276" w:lineRule="auto"/>
        <w:rPr>
          <w:rFonts w:eastAsiaTheme="majorEastAsia" w:cs="Arial"/>
          <w:b/>
          <w:bCs/>
          <w:color w:val="000000" w:themeColor="text1"/>
          <w:sz w:val="36"/>
          <w:szCs w:val="36"/>
        </w:rPr>
      </w:pPr>
      <w:r>
        <w:rPr>
          <w:rFonts w:cs="Arial"/>
          <w:szCs w:val="36"/>
        </w:rPr>
        <w:br w:type="page"/>
      </w:r>
    </w:p>
    <w:p w14:paraId="25E8163B" w14:textId="77777777" w:rsidR="00FF354A" w:rsidRPr="00DA5093" w:rsidRDefault="00FF354A" w:rsidP="00AE626D">
      <w:pPr>
        <w:pStyle w:val="Heading1"/>
        <w:rPr>
          <w:rFonts w:cs="Arial"/>
          <w:szCs w:val="36"/>
        </w:rPr>
      </w:pPr>
      <w:bookmarkStart w:id="606" w:name="_Toc325055364"/>
      <w:r w:rsidRPr="00DA5093">
        <w:rPr>
          <w:rFonts w:cs="Arial"/>
          <w:szCs w:val="36"/>
        </w:rPr>
        <w:lastRenderedPageBreak/>
        <w:t xml:space="preserve">Chapter 6 – Regulatory Waivers, </w:t>
      </w:r>
      <w:r w:rsidR="000D25DF" w:rsidRPr="00DA5093">
        <w:rPr>
          <w:rFonts w:cs="Arial"/>
          <w:szCs w:val="36"/>
        </w:rPr>
        <w:t>Change</w:t>
      </w:r>
      <w:r w:rsidRPr="00DA5093">
        <w:rPr>
          <w:rFonts w:cs="Arial"/>
          <w:szCs w:val="36"/>
        </w:rPr>
        <w:t xml:space="preserve"> </w:t>
      </w:r>
      <w:r w:rsidR="00DF0574" w:rsidRPr="00DA5093">
        <w:rPr>
          <w:rFonts w:cs="Arial"/>
          <w:szCs w:val="36"/>
        </w:rPr>
        <w:t xml:space="preserve">of Officials, and other </w:t>
      </w:r>
      <w:r w:rsidR="005E0E64" w:rsidRPr="00DA5093">
        <w:rPr>
          <w:rFonts w:cs="Arial"/>
          <w:szCs w:val="36"/>
        </w:rPr>
        <w:t xml:space="preserve">Regulatory </w:t>
      </w:r>
      <w:r w:rsidR="00DF0574" w:rsidRPr="00DA5093">
        <w:rPr>
          <w:rFonts w:cs="Arial"/>
          <w:szCs w:val="36"/>
        </w:rPr>
        <w:t>Actions</w:t>
      </w:r>
      <w:bookmarkEnd w:id="519"/>
      <w:bookmarkEnd w:id="606"/>
    </w:p>
    <w:p w14:paraId="25E8163C" w14:textId="77777777" w:rsidR="007708F5" w:rsidRPr="00DA5093" w:rsidRDefault="007708F5" w:rsidP="00FF354A">
      <w:pPr>
        <w:rPr>
          <w:rFonts w:cs="Arial"/>
          <w:b/>
          <w:szCs w:val="24"/>
        </w:rPr>
      </w:pPr>
    </w:p>
    <w:p w14:paraId="25E8163D" w14:textId="77777777" w:rsidR="0090160F" w:rsidRDefault="0090160F" w:rsidP="0090160F">
      <w:r>
        <w:t>NCUA applies federal statutes, regulations, and directives to achieve strategic goals and ensure uniformity in application of supervision standards.  Regulatory waivers afford flexibility in instances where specif</w:t>
      </w:r>
      <w:r w:rsidR="00193554">
        <w:t xml:space="preserve">ic criteria are satisfied.  </w:t>
      </w:r>
      <w:r>
        <w:t>NCUA processes waiver requests in accordance with regulatory requirements and internal directives.</w:t>
      </w:r>
    </w:p>
    <w:p w14:paraId="25E8163E" w14:textId="77777777" w:rsidR="0090160F" w:rsidRDefault="0090160F" w:rsidP="00FF354A">
      <w:pPr>
        <w:rPr>
          <w:rFonts w:cs="Arial"/>
          <w:b/>
          <w:szCs w:val="24"/>
        </w:rPr>
      </w:pPr>
    </w:p>
    <w:p w14:paraId="25E8163F" w14:textId="77777777" w:rsidR="0099488A" w:rsidRDefault="00FF354A" w:rsidP="00FF354A">
      <w:pPr>
        <w:rPr>
          <w:rFonts w:eastAsia="Calibri" w:cs="Arial"/>
          <w:szCs w:val="24"/>
        </w:rPr>
      </w:pPr>
      <w:r w:rsidRPr="00DA5093">
        <w:rPr>
          <w:rFonts w:eastAsia="Calibri" w:cs="Arial"/>
          <w:szCs w:val="24"/>
        </w:rPr>
        <w:t>This chapter establishes national policy NCUA staff follows when completing work assignments and examination and supervision of regulatory related waivers and other regulatory related actions</w:t>
      </w:r>
      <w:r w:rsidR="0099488A">
        <w:rPr>
          <w:rFonts w:eastAsia="Calibri" w:cs="Arial"/>
          <w:szCs w:val="24"/>
        </w:rPr>
        <w:t>.</w:t>
      </w:r>
      <w:r w:rsidR="0099488A">
        <w:rPr>
          <w:rStyle w:val="FootnoteReference"/>
          <w:rFonts w:eastAsia="Calibri" w:cs="Arial"/>
          <w:szCs w:val="24"/>
        </w:rPr>
        <w:footnoteReference w:id="34"/>
      </w:r>
    </w:p>
    <w:p w14:paraId="25E81640" w14:textId="77777777" w:rsidR="00777B8D" w:rsidRDefault="00777B8D" w:rsidP="00FF354A">
      <w:pPr>
        <w:rPr>
          <w:rFonts w:cs="Arial"/>
          <w:b/>
          <w:szCs w:val="24"/>
        </w:rPr>
      </w:pPr>
    </w:p>
    <w:p w14:paraId="25E81641" w14:textId="77777777" w:rsidR="00AB4244" w:rsidRDefault="00AB4244" w:rsidP="00031D0F">
      <w:pPr>
        <w:pStyle w:val="Heading2"/>
        <w:numPr>
          <w:ilvl w:val="0"/>
          <w:numId w:val="68"/>
        </w:numPr>
      </w:pPr>
      <w:bookmarkStart w:id="607" w:name="_Toc325055365"/>
      <w:r>
        <w:t xml:space="preserve">General </w:t>
      </w:r>
      <w:r w:rsidR="00621FC9">
        <w:t>Procedures and Requirements for Waivers</w:t>
      </w:r>
      <w:bookmarkEnd w:id="607"/>
      <w:r>
        <w:t xml:space="preserve"> </w:t>
      </w:r>
    </w:p>
    <w:p w14:paraId="25E81642" w14:textId="77777777" w:rsidR="00AB4244" w:rsidRDefault="00AB4244" w:rsidP="00AB4244">
      <w:pPr>
        <w:rPr>
          <w:lang w:eastAsia="zh-CN"/>
        </w:rPr>
      </w:pPr>
    </w:p>
    <w:p w14:paraId="25E81643" w14:textId="77777777" w:rsidR="00621FC9" w:rsidRDefault="00621FC9" w:rsidP="00031D0F">
      <w:pPr>
        <w:pStyle w:val="Heading3"/>
        <w:numPr>
          <w:ilvl w:val="0"/>
          <w:numId w:val="67"/>
        </w:numPr>
        <w:rPr>
          <w:lang w:eastAsia="zh-CN"/>
        </w:rPr>
      </w:pPr>
      <w:bookmarkStart w:id="608" w:name="_Toc325055366"/>
      <w:r>
        <w:rPr>
          <w:lang w:eastAsia="zh-CN"/>
        </w:rPr>
        <w:t>General Responsibilities</w:t>
      </w:r>
      <w:bookmarkEnd w:id="608"/>
      <w:r>
        <w:rPr>
          <w:lang w:eastAsia="zh-CN"/>
        </w:rPr>
        <w:t xml:space="preserve"> </w:t>
      </w:r>
    </w:p>
    <w:p w14:paraId="25E81644" w14:textId="77777777" w:rsidR="00621FC9" w:rsidRDefault="00621FC9" w:rsidP="00621FC9">
      <w:pPr>
        <w:pStyle w:val="H3P"/>
        <w:rPr>
          <w:lang w:eastAsia="zh-CN"/>
        </w:rPr>
      </w:pPr>
    </w:p>
    <w:p w14:paraId="25E81645" w14:textId="77777777" w:rsidR="00AB4244" w:rsidRPr="006477AA" w:rsidRDefault="00AB4244" w:rsidP="006477AA">
      <w:pPr>
        <w:pStyle w:val="h4"/>
      </w:pPr>
      <w:r w:rsidRPr="006477AA">
        <w:t>Examiner Responsibilities</w:t>
      </w:r>
    </w:p>
    <w:p w14:paraId="25E81646" w14:textId="77777777" w:rsidR="00AB4244" w:rsidRPr="00AB4244" w:rsidRDefault="00AB4244" w:rsidP="00AB4244">
      <w:pPr>
        <w:rPr>
          <w:lang w:eastAsia="zh-CN"/>
        </w:rPr>
      </w:pPr>
    </w:p>
    <w:p w14:paraId="25E81647" w14:textId="77777777" w:rsidR="00AB4244" w:rsidRDefault="00AB4244" w:rsidP="006477AA">
      <w:pPr>
        <w:pStyle w:val="h4p"/>
      </w:pPr>
      <w:r>
        <w:t>Examiners</w:t>
      </w:r>
      <w:r w:rsidRPr="00DA5093">
        <w:t xml:space="preserve"> are responsible for evaluating credit unions’ </w:t>
      </w:r>
      <w:r w:rsidR="003E42D2">
        <w:t xml:space="preserve">regulatory </w:t>
      </w:r>
      <w:r w:rsidRPr="00DA5093">
        <w:t xml:space="preserve">compliance </w:t>
      </w:r>
      <w:r w:rsidR="003E42D2">
        <w:t xml:space="preserve">and identifying potential safety and soundness issues </w:t>
      </w:r>
      <w:r w:rsidRPr="00DA5093">
        <w:t xml:space="preserve">when processing work assignments, completing supervision work, and performing examinations.  </w:t>
      </w:r>
      <w:r>
        <w:t>Examiners</w:t>
      </w:r>
      <w:r w:rsidRPr="00DA5093">
        <w:t xml:space="preserve"> will use the national standards established in this chapter to ensure quality and consistent work.  The standards in this chapter also ensure consistent administrative record documentation.  </w:t>
      </w:r>
      <w:r>
        <w:t>Examiners</w:t>
      </w:r>
      <w:r w:rsidRPr="00DA5093">
        <w:t xml:space="preserve"> will create an administrative record for recommendations made and actions taken in me</w:t>
      </w:r>
      <w:r w:rsidR="00F51F12">
        <w:t>eting standards set forth in this</w:t>
      </w:r>
      <w:r w:rsidRPr="00DA5093">
        <w:t xml:space="preserve"> chapter.  </w:t>
      </w:r>
    </w:p>
    <w:p w14:paraId="25E81648" w14:textId="77777777" w:rsidR="00AB4244" w:rsidRPr="00DA5093" w:rsidRDefault="00AB4244" w:rsidP="00AB4244">
      <w:pPr>
        <w:pStyle w:val="H3P"/>
      </w:pPr>
    </w:p>
    <w:p w14:paraId="25E81649" w14:textId="77777777" w:rsidR="00AB4244" w:rsidRPr="00AB4244" w:rsidRDefault="00AB4244" w:rsidP="006477AA">
      <w:pPr>
        <w:pStyle w:val="h4"/>
      </w:pPr>
      <w:r>
        <w:t>Supervisor Responsibilities</w:t>
      </w:r>
    </w:p>
    <w:p w14:paraId="25E8164A" w14:textId="77777777" w:rsidR="00AB4244" w:rsidRDefault="00AB4244" w:rsidP="00FF354A">
      <w:pPr>
        <w:rPr>
          <w:rFonts w:cs="Arial"/>
          <w:b/>
          <w:szCs w:val="24"/>
        </w:rPr>
      </w:pPr>
    </w:p>
    <w:p w14:paraId="25E8164B" w14:textId="77777777" w:rsidR="00AB4244" w:rsidRDefault="00AB4244" w:rsidP="006477AA">
      <w:pPr>
        <w:pStyle w:val="h4p"/>
      </w:pPr>
      <w:r>
        <w:t>Supervisor</w:t>
      </w:r>
      <w:r w:rsidRPr="00DA5093">
        <w:t xml:space="preserve">s are responsible for reviewing and ensuring staff performs quality work which follows the standards of this chapter.  </w:t>
      </w:r>
      <w:r>
        <w:t>Supervisor</w:t>
      </w:r>
      <w:r w:rsidRPr="00DA5093">
        <w:t xml:space="preserve">s are responsible for reviewing and approving work for completeness and accuracy prior to submission to the </w:t>
      </w:r>
      <w:r w:rsidR="008626FE">
        <w:t>Regional Office</w:t>
      </w:r>
      <w:r w:rsidRPr="00DA5093">
        <w:t xml:space="preserve">.  </w:t>
      </w:r>
      <w:r>
        <w:t>Supervisor</w:t>
      </w:r>
      <w:r w:rsidRPr="00DA5093">
        <w:t xml:space="preserve"> approval becomes part of the credit union’s administrative record. </w:t>
      </w:r>
      <w:r w:rsidR="009D0586">
        <w:t>Supervisors are responsible for monitoring risk institutionally and on a group basis.</w:t>
      </w:r>
    </w:p>
    <w:p w14:paraId="25E8164C" w14:textId="77777777" w:rsidR="00113C05" w:rsidRDefault="00113C05" w:rsidP="00AB4244">
      <w:pPr>
        <w:pStyle w:val="H3P"/>
      </w:pPr>
    </w:p>
    <w:p w14:paraId="25E8164D" w14:textId="77777777" w:rsidR="00113C05" w:rsidRDefault="008626FE" w:rsidP="006477AA">
      <w:pPr>
        <w:pStyle w:val="h4"/>
      </w:pPr>
      <w:r>
        <w:t>Regional Office</w:t>
      </w:r>
      <w:r w:rsidR="00113C05">
        <w:t xml:space="preserve"> Responsibilities</w:t>
      </w:r>
    </w:p>
    <w:p w14:paraId="25E8164E" w14:textId="77777777" w:rsidR="00113C05" w:rsidRDefault="00113C05" w:rsidP="00113C05">
      <w:pPr>
        <w:rPr>
          <w:rFonts w:cs="Arial"/>
          <w:szCs w:val="24"/>
        </w:rPr>
      </w:pPr>
    </w:p>
    <w:p w14:paraId="25E8164F" w14:textId="77777777" w:rsidR="00113C05" w:rsidRDefault="00113C05" w:rsidP="006477AA">
      <w:pPr>
        <w:pStyle w:val="h4p"/>
      </w:pPr>
      <w:r w:rsidRPr="0090160F">
        <w:t xml:space="preserve">ROs are responsible for having systems and controls in place to ensure standards of this chapter are met.  When reviewing work related to the standards of this chapter, regional processes must ensure quality work and accurate administrative records are maintained for regulatory related </w:t>
      </w:r>
      <w:r w:rsidRPr="0090160F">
        <w:lastRenderedPageBreak/>
        <w:t xml:space="preserve">actions.  DOS is responsible for monitoring risk institutionally and on a regional basis.  </w:t>
      </w:r>
    </w:p>
    <w:p w14:paraId="25E81650" w14:textId="77777777" w:rsidR="00113C05" w:rsidRPr="00DA5093" w:rsidRDefault="00113C05" w:rsidP="00113C05">
      <w:pPr>
        <w:pStyle w:val="H3P"/>
        <w:rPr>
          <w:b/>
        </w:rPr>
      </w:pPr>
    </w:p>
    <w:p w14:paraId="25E81651" w14:textId="77777777" w:rsidR="00113C05" w:rsidRDefault="00113C05" w:rsidP="006477AA">
      <w:pPr>
        <w:pStyle w:val="h4"/>
      </w:pPr>
      <w:r w:rsidRPr="00DA5093">
        <w:t>E&amp;I</w:t>
      </w:r>
      <w:r>
        <w:t xml:space="preserve"> Responsibilities</w:t>
      </w:r>
    </w:p>
    <w:p w14:paraId="25E81652" w14:textId="77777777" w:rsidR="00113C05" w:rsidRDefault="00113C05" w:rsidP="00113C05">
      <w:pPr>
        <w:rPr>
          <w:rFonts w:cs="Arial"/>
          <w:szCs w:val="24"/>
        </w:rPr>
      </w:pPr>
    </w:p>
    <w:p w14:paraId="25E81653" w14:textId="77777777" w:rsidR="00113C05" w:rsidRPr="00DA5093" w:rsidRDefault="00113C05" w:rsidP="006477AA">
      <w:pPr>
        <w:pStyle w:val="h4p"/>
      </w:pPr>
      <w:r w:rsidRPr="00113C05">
        <w:t>E&amp;I is responsible for monitoring periodic risk reports to review trends and issues related to regulatory waivers and other regulatory related actions.  E&amp;I also has oversight of this Manual and ensures standards are clear and followed by staff through its quality assurance program.  E&amp;I will evaluate compliance with this chapter during routine monitoring of cases, quality assurance reviews, and review of information submitted on required reports.  During periodic updating of this Manual, E&amp;I will solicit comments from other offices to ensure standards set forth in this chapter remain current and effective</w:t>
      </w:r>
      <w:r w:rsidRPr="00DA5093">
        <w:t>.</w:t>
      </w:r>
    </w:p>
    <w:p w14:paraId="25E81654" w14:textId="77777777" w:rsidR="00113C05" w:rsidRDefault="00113C05" w:rsidP="006477AA">
      <w:pPr>
        <w:pStyle w:val="h4p"/>
      </w:pPr>
    </w:p>
    <w:p w14:paraId="25E81655" w14:textId="77777777" w:rsidR="00BC50C9" w:rsidRPr="00DA5093" w:rsidRDefault="00BC50C9" w:rsidP="0009629C">
      <w:pPr>
        <w:pStyle w:val="Heading3"/>
      </w:pPr>
      <w:bookmarkStart w:id="609" w:name="_Toc286826602"/>
      <w:bookmarkStart w:id="610" w:name="_Toc287274065"/>
      <w:bookmarkStart w:id="611" w:name="_Toc323896282"/>
      <w:bookmarkStart w:id="612" w:name="_Toc325055367"/>
      <w:r>
        <w:t>Waiver Processing Procedures</w:t>
      </w:r>
      <w:bookmarkEnd w:id="609"/>
      <w:bookmarkEnd w:id="610"/>
      <w:bookmarkEnd w:id="611"/>
      <w:bookmarkEnd w:id="612"/>
      <w:r w:rsidRPr="00DA5093">
        <w:t xml:space="preserve"> </w:t>
      </w:r>
    </w:p>
    <w:p w14:paraId="25E81656" w14:textId="77777777" w:rsidR="00BC50C9" w:rsidRDefault="00BC50C9" w:rsidP="00BC50C9">
      <w:pPr>
        <w:rPr>
          <w:rFonts w:cs="Arial"/>
          <w:szCs w:val="24"/>
        </w:rPr>
      </w:pPr>
    </w:p>
    <w:p w14:paraId="25E81657" w14:textId="77777777" w:rsidR="00BC50C9" w:rsidRDefault="00BC50C9" w:rsidP="0009629C">
      <w:pPr>
        <w:pStyle w:val="H3P"/>
      </w:pPr>
      <w:r>
        <w:t xml:space="preserve">In general, the following procedures will be used to process FCU waiver requests.  Please refer to each specific waiver type outlined in this chapter for unique processing steps. </w:t>
      </w:r>
    </w:p>
    <w:p w14:paraId="25E81658" w14:textId="77777777" w:rsidR="00BC50C9" w:rsidRDefault="00BC50C9" w:rsidP="00BC50C9">
      <w:pPr>
        <w:rPr>
          <w:rFonts w:cs="Arial"/>
          <w:szCs w:val="24"/>
        </w:rPr>
      </w:pPr>
    </w:p>
    <w:p w14:paraId="25E81659" w14:textId="77777777" w:rsidR="00BC50C9" w:rsidRPr="00DA5093" w:rsidRDefault="00BC50C9" w:rsidP="00031D0F">
      <w:pPr>
        <w:pStyle w:val="h4"/>
        <w:numPr>
          <w:ilvl w:val="0"/>
          <w:numId w:val="129"/>
        </w:numPr>
      </w:pPr>
      <w:bookmarkStart w:id="613" w:name="_Toc323896283"/>
      <w:r w:rsidRPr="00DA5093">
        <w:t>D</w:t>
      </w:r>
      <w:r>
        <w:t xml:space="preserve">ivision of Supervision </w:t>
      </w:r>
      <w:r w:rsidR="0009629C">
        <w:t xml:space="preserve">Initial </w:t>
      </w:r>
      <w:r w:rsidRPr="00DA5093">
        <w:t>Re</w:t>
      </w:r>
      <w:r>
        <w:t>view</w:t>
      </w:r>
      <w:bookmarkEnd w:id="613"/>
      <w:r>
        <w:t xml:space="preserve"> Responsibilities</w:t>
      </w:r>
    </w:p>
    <w:p w14:paraId="25E8165A" w14:textId="77777777" w:rsidR="00BC50C9" w:rsidRPr="00DA5093" w:rsidRDefault="00BC50C9" w:rsidP="00BC50C9">
      <w:pPr>
        <w:rPr>
          <w:rFonts w:cs="Arial"/>
          <w:szCs w:val="24"/>
        </w:rPr>
      </w:pPr>
    </w:p>
    <w:p w14:paraId="25E8165B" w14:textId="77777777" w:rsidR="00AD7257" w:rsidRDefault="00BC50C9" w:rsidP="006477AA">
      <w:pPr>
        <w:pStyle w:val="h4p"/>
      </w:pPr>
      <w:r w:rsidRPr="00DA5093">
        <w:t>After the RO receives the credit union’s application, DOS wil</w:t>
      </w:r>
      <w:r>
        <w:t>l p</w:t>
      </w:r>
      <w:r w:rsidRPr="00DA5093">
        <w:t>erform a cursory review to determine whether the credit union request is complete</w:t>
      </w:r>
      <w:r>
        <w:t>.</w:t>
      </w:r>
    </w:p>
    <w:p w14:paraId="25E8165C" w14:textId="77777777" w:rsidR="00AD7257" w:rsidRDefault="00AD7257" w:rsidP="00AD7257">
      <w:pPr>
        <w:pStyle w:val="H3P"/>
      </w:pPr>
    </w:p>
    <w:p w14:paraId="25E8165D" w14:textId="77777777" w:rsidR="00BC50C9" w:rsidRDefault="00BC50C9" w:rsidP="006477AA">
      <w:pPr>
        <w:pStyle w:val="h4p"/>
      </w:pPr>
      <w:r>
        <w:t xml:space="preserve">If considered complete: </w:t>
      </w:r>
    </w:p>
    <w:p w14:paraId="25E8165E" w14:textId="77777777" w:rsidR="00BC50C9" w:rsidRDefault="00BC50C9" w:rsidP="00BC50C9">
      <w:pPr>
        <w:pStyle w:val="H3B"/>
        <w:numPr>
          <w:ilvl w:val="0"/>
          <w:numId w:val="0"/>
        </w:numPr>
        <w:ind w:left="1440"/>
      </w:pPr>
    </w:p>
    <w:p w14:paraId="25E8165F" w14:textId="77777777" w:rsidR="00BC50C9" w:rsidRDefault="00BC50C9" w:rsidP="006477AA">
      <w:pPr>
        <w:pStyle w:val="h4b"/>
      </w:pPr>
      <w:r>
        <w:t>P</w:t>
      </w:r>
      <w:r w:rsidRPr="00DA5093">
        <w:t xml:space="preserve">repare an acknowledgement letter </w:t>
      </w:r>
      <w:r>
        <w:t xml:space="preserve">and send it </w:t>
      </w:r>
      <w:r w:rsidRPr="00DA5093">
        <w:t>to the credit union</w:t>
      </w:r>
      <w:r>
        <w:t xml:space="preserve"> </w:t>
      </w:r>
      <w:r w:rsidRPr="00DA5093">
        <w:t xml:space="preserve">by </w:t>
      </w:r>
      <w:r>
        <w:t>the region’s preferred expedited mail delivery service; and</w:t>
      </w:r>
    </w:p>
    <w:p w14:paraId="25E81660" w14:textId="77777777" w:rsidR="00BC50C9" w:rsidRPr="00DA5093" w:rsidRDefault="00BC50C9" w:rsidP="006477AA">
      <w:pPr>
        <w:pStyle w:val="h4b"/>
        <w:numPr>
          <w:ilvl w:val="0"/>
          <w:numId w:val="0"/>
        </w:numPr>
        <w:ind w:left="1988"/>
      </w:pPr>
    </w:p>
    <w:p w14:paraId="25E81661" w14:textId="77777777" w:rsidR="00BC50C9" w:rsidRDefault="00BC50C9" w:rsidP="006477AA">
      <w:pPr>
        <w:pStyle w:val="h4b"/>
      </w:pPr>
      <w:r w:rsidRPr="00DA5093">
        <w:t>Prepare a</w:t>
      </w:r>
      <w:r>
        <w:t>nd send a</w:t>
      </w:r>
      <w:r w:rsidRPr="00DA5093">
        <w:t xml:space="preserve"> </w:t>
      </w:r>
      <w:r>
        <w:t>work assignment to the field that includes the credit union’s request, application package, supporting documentation, and request a recommendation for approval or denial.</w:t>
      </w:r>
    </w:p>
    <w:p w14:paraId="25E81662" w14:textId="77777777" w:rsidR="00AD7257" w:rsidRDefault="00AD7257" w:rsidP="00AD7257">
      <w:pPr>
        <w:pStyle w:val="H3B"/>
        <w:numPr>
          <w:ilvl w:val="0"/>
          <w:numId w:val="0"/>
        </w:numPr>
        <w:ind w:left="1440"/>
      </w:pPr>
    </w:p>
    <w:p w14:paraId="25E81663" w14:textId="77777777" w:rsidR="00BC50C9" w:rsidRDefault="00BC50C9" w:rsidP="006477AA">
      <w:pPr>
        <w:pStyle w:val="h4p"/>
      </w:pPr>
      <w:r>
        <w:t>If incomplete:</w:t>
      </w:r>
    </w:p>
    <w:p w14:paraId="25E81664" w14:textId="77777777" w:rsidR="00BC50C9" w:rsidRDefault="00BC50C9" w:rsidP="00BC50C9">
      <w:pPr>
        <w:pStyle w:val="H3B"/>
        <w:numPr>
          <w:ilvl w:val="0"/>
          <w:numId w:val="0"/>
        </w:numPr>
        <w:ind w:left="1530"/>
      </w:pPr>
    </w:p>
    <w:p w14:paraId="25E81665" w14:textId="77777777" w:rsidR="00BC50C9" w:rsidRDefault="00BC50C9" w:rsidP="006477AA">
      <w:pPr>
        <w:pStyle w:val="h4b"/>
      </w:pPr>
      <w:r>
        <w:t>Prepare an incomplete/denial letter and send it to the credit union by the region’s preferred expedited mail delivery.</w:t>
      </w:r>
    </w:p>
    <w:p w14:paraId="25E81666" w14:textId="77777777" w:rsidR="00BC50C9" w:rsidRDefault="00BC50C9" w:rsidP="006477AA">
      <w:pPr>
        <w:pStyle w:val="h4b"/>
        <w:numPr>
          <w:ilvl w:val="0"/>
          <w:numId w:val="0"/>
        </w:numPr>
        <w:ind w:left="1988"/>
      </w:pPr>
    </w:p>
    <w:p w14:paraId="25E81667" w14:textId="77777777" w:rsidR="00BC50C9" w:rsidRDefault="00BC50C9" w:rsidP="006477AA">
      <w:pPr>
        <w:pStyle w:val="h4b"/>
      </w:pPr>
      <w:r>
        <w:t>Ensure the letter lists the additional information the credit union must submit if they would like the request to be considered.  DOS will copy the examiner and supervisor on the letter.</w:t>
      </w:r>
    </w:p>
    <w:p w14:paraId="25E81668" w14:textId="77777777" w:rsidR="00BC50C9" w:rsidRDefault="00BC50C9" w:rsidP="00BC50C9">
      <w:pPr>
        <w:rPr>
          <w:rFonts w:cs="Arial"/>
          <w:szCs w:val="24"/>
        </w:rPr>
      </w:pPr>
    </w:p>
    <w:p w14:paraId="25E81669" w14:textId="77777777" w:rsidR="00BC50C9" w:rsidRPr="00DA5093" w:rsidRDefault="00BC50C9" w:rsidP="006477AA">
      <w:pPr>
        <w:pStyle w:val="h4"/>
      </w:pPr>
      <w:bookmarkStart w:id="614" w:name="_Toc323896284"/>
      <w:r w:rsidRPr="00DA5093">
        <w:t>Field Re</w:t>
      </w:r>
      <w:r>
        <w:t xml:space="preserve">view </w:t>
      </w:r>
      <w:bookmarkEnd w:id="614"/>
      <w:r>
        <w:t>Responsibilities</w:t>
      </w:r>
    </w:p>
    <w:p w14:paraId="25E8166A" w14:textId="77777777" w:rsidR="00BC50C9" w:rsidRPr="00DA5093" w:rsidRDefault="00BC50C9" w:rsidP="00BC50C9">
      <w:pPr>
        <w:rPr>
          <w:rFonts w:cs="Arial"/>
        </w:rPr>
      </w:pPr>
    </w:p>
    <w:p w14:paraId="25E8166B" w14:textId="77777777" w:rsidR="00BC50C9" w:rsidRPr="00DA5093" w:rsidRDefault="00BC50C9" w:rsidP="006477AA">
      <w:pPr>
        <w:pStyle w:val="h4p"/>
      </w:pPr>
      <w:r>
        <w:lastRenderedPageBreak/>
        <w:t>Examiners</w:t>
      </w:r>
      <w:r w:rsidRPr="00DA5093">
        <w:t xml:space="preserve"> and </w:t>
      </w:r>
      <w:r>
        <w:t>their supervisor</w:t>
      </w:r>
      <w:r w:rsidRPr="00DA5093">
        <w:t xml:space="preserve"> will </w:t>
      </w:r>
      <w:r>
        <w:t xml:space="preserve">evaluate the credit union’s </w:t>
      </w:r>
      <w:r w:rsidRPr="00DA5093">
        <w:t xml:space="preserve">net worth, CAMEL </w:t>
      </w:r>
      <w:r>
        <w:t>and risk ratings</w:t>
      </w:r>
      <w:r w:rsidR="0009629C">
        <w:t>,</w:t>
      </w:r>
      <w:r w:rsidRPr="00DA5093">
        <w:t xml:space="preserve"> and financial strength, and provide a recommendation whether to grant the request.  </w:t>
      </w:r>
      <w:r>
        <w:t>The scope and depth of the examiner</w:t>
      </w:r>
      <w:r w:rsidR="0009629C">
        <w:t>’</w:t>
      </w:r>
      <w:r>
        <w:t xml:space="preserve">s review will be scaled according to the materiality of the waiver request. </w:t>
      </w:r>
    </w:p>
    <w:p w14:paraId="25E8166C" w14:textId="77777777" w:rsidR="00BC50C9" w:rsidRPr="00DA5093" w:rsidRDefault="00BC50C9" w:rsidP="006477AA">
      <w:pPr>
        <w:pStyle w:val="h4p"/>
      </w:pPr>
    </w:p>
    <w:p w14:paraId="25E8166D" w14:textId="77777777" w:rsidR="00BC50C9" w:rsidRDefault="00BC50C9" w:rsidP="006477AA">
      <w:pPr>
        <w:pStyle w:val="h4p"/>
      </w:pPr>
      <w:r>
        <w:t>The examiner, with supervisor approval, will determine if a</w:t>
      </w:r>
      <w:r w:rsidRPr="00DA5093">
        <w:t xml:space="preserve">n onsite contact is </w:t>
      </w:r>
      <w:r>
        <w:t>necessary.</w:t>
      </w:r>
      <w:r w:rsidRPr="00DA5093">
        <w:t xml:space="preserve">  </w:t>
      </w:r>
    </w:p>
    <w:p w14:paraId="25E8166E" w14:textId="77777777" w:rsidR="00BC50C9" w:rsidRDefault="00BC50C9" w:rsidP="006477AA">
      <w:pPr>
        <w:pStyle w:val="h4p"/>
      </w:pPr>
    </w:p>
    <w:p w14:paraId="25E8166F" w14:textId="77777777" w:rsidR="00BC50C9" w:rsidRPr="00DA5093" w:rsidRDefault="00BC50C9" w:rsidP="006477AA">
      <w:pPr>
        <w:pStyle w:val="h4p"/>
      </w:pPr>
      <w:r w:rsidRPr="00DA5093">
        <w:t xml:space="preserve">After review, </w:t>
      </w:r>
      <w:r>
        <w:rPr>
          <w:u w:val="single"/>
        </w:rPr>
        <w:t>examiners</w:t>
      </w:r>
      <w:r w:rsidRPr="00C10525">
        <w:rPr>
          <w:u w:val="single"/>
        </w:rPr>
        <w:t xml:space="preserve"> will</w:t>
      </w:r>
      <w:r w:rsidRPr="00DA5093">
        <w:t>:</w:t>
      </w:r>
    </w:p>
    <w:p w14:paraId="25E81670" w14:textId="77777777" w:rsidR="00BC50C9" w:rsidRPr="00DA5093" w:rsidRDefault="00BC50C9" w:rsidP="00BC50C9">
      <w:pPr>
        <w:rPr>
          <w:rFonts w:cs="Arial"/>
        </w:rPr>
      </w:pPr>
    </w:p>
    <w:p w14:paraId="25E81671" w14:textId="77777777" w:rsidR="00BC50C9" w:rsidRDefault="00BC50C9" w:rsidP="006477AA">
      <w:pPr>
        <w:pStyle w:val="h4b"/>
      </w:pPr>
      <w:r>
        <w:t>If considered incomplete:</w:t>
      </w:r>
    </w:p>
    <w:p w14:paraId="25E81672" w14:textId="77777777" w:rsidR="00BC50C9" w:rsidRDefault="00BC50C9" w:rsidP="006477AA">
      <w:pPr>
        <w:pStyle w:val="h4b"/>
        <w:numPr>
          <w:ilvl w:val="0"/>
          <w:numId w:val="0"/>
        </w:numPr>
        <w:ind w:left="1988"/>
      </w:pPr>
    </w:p>
    <w:p w14:paraId="25E81673" w14:textId="77777777" w:rsidR="00BC50C9" w:rsidRDefault="00BC50C9" w:rsidP="006477AA">
      <w:pPr>
        <w:pStyle w:val="h4subB"/>
      </w:pPr>
      <w:r>
        <w:t>Determine if the waiver package is in fact complete.  If the package is incomplete, the examiner will draft the appropriate  incomplete/denia</w:t>
      </w:r>
      <w:r w:rsidR="0009629C">
        <w:t>l letter (r</w:t>
      </w:r>
      <w:r>
        <w:t xml:space="preserve">efer to the Denial – Incomplete Request Letters contained </w:t>
      </w:r>
      <w:r w:rsidR="0009629C">
        <w:t>in the Appendix of this chapter</w:t>
      </w:r>
      <w:r>
        <w:t>)</w:t>
      </w:r>
      <w:r w:rsidR="0009629C">
        <w:t xml:space="preserve"> </w:t>
      </w:r>
      <w:r>
        <w:t>or informally contact the credit union to obtain the missing information</w:t>
      </w:r>
      <w:r w:rsidR="0009629C">
        <w:t>.</w:t>
      </w:r>
    </w:p>
    <w:p w14:paraId="25E81674" w14:textId="77777777" w:rsidR="00BC50C9" w:rsidRPr="00DA5093" w:rsidRDefault="00BC50C9" w:rsidP="006477AA">
      <w:pPr>
        <w:pStyle w:val="h4b"/>
        <w:numPr>
          <w:ilvl w:val="0"/>
          <w:numId w:val="0"/>
        </w:numPr>
        <w:ind w:left="1988"/>
      </w:pPr>
    </w:p>
    <w:p w14:paraId="25E81675" w14:textId="77777777" w:rsidR="00BC50C9" w:rsidRDefault="00BC50C9" w:rsidP="006477AA">
      <w:pPr>
        <w:pStyle w:val="h4b"/>
      </w:pPr>
      <w:r>
        <w:t xml:space="preserve">If considered complete: </w:t>
      </w:r>
    </w:p>
    <w:p w14:paraId="25E81676" w14:textId="77777777" w:rsidR="00BC50C9" w:rsidRDefault="00BC50C9" w:rsidP="006477AA">
      <w:pPr>
        <w:pStyle w:val="h4b"/>
        <w:numPr>
          <w:ilvl w:val="0"/>
          <w:numId w:val="0"/>
        </w:numPr>
        <w:ind w:left="1988"/>
      </w:pPr>
    </w:p>
    <w:p w14:paraId="25E81677" w14:textId="77777777" w:rsidR="00BC50C9" w:rsidRDefault="00BC50C9" w:rsidP="006477AA">
      <w:pPr>
        <w:pStyle w:val="h4subB"/>
      </w:pPr>
      <w:r>
        <w:t xml:space="preserve">Complete a </w:t>
      </w:r>
      <w:r w:rsidRPr="00DA5093">
        <w:t>Regional Summary</w:t>
      </w:r>
      <w:r>
        <w:t xml:space="preserve"> to include an approval or denial recommendation</w:t>
      </w:r>
      <w:r w:rsidRPr="00DA5093">
        <w:t>; and</w:t>
      </w:r>
    </w:p>
    <w:p w14:paraId="25E81678" w14:textId="77777777" w:rsidR="00BC50C9" w:rsidRPr="00DA5093" w:rsidRDefault="00BC50C9" w:rsidP="006477AA">
      <w:pPr>
        <w:pStyle w:val="h4subB"/>
        <w:numPr>
          <w:ilvl w:val="0"/>
          <w:numId w:val="0"/>
        </w:numPr>
        <w:ind w:left="2434"/>
      </w:pPr>
    </w:p>
    <w:p w14:paraId="25E81679" w14:textId="77777777" w:rsidR="00BC50C9" w:rsidRDefault="00BC50C9" w:rsidP="006477AA">
      <w:pPr>
        <w:pStyle w:val="h4subB"/>
      </w:pPr>
      <w:r w:rsidRPr="00DA5093">
        <w:t xml:space="preserve">Draft a letter for approval, partial approval, </w:t>
      </w:r>
      <w:r>
        <w:t xml:space="preserve">deferral, </w:t>
      </w:r>
      <w:r w:rsidRPr="00DA5093">
        <w:t xml:space="preserve">or denial and </w:t>
      </w:r>
      <w:r w:rsidR="0009629C">
        <w:t xml:space="preserve">email the letter </w:t>
      </w:r>
      <w:r>
        <w:t>along with the Regional Summary and any other supporting documentation to their supervisor</w:t>
      </w:r>
      <w:r w:rsidRPr="00DA5093">
        <w:t xml:space="preserve">. </w:t>
      </w:r>
    </w:p>
    <w:p w14:paraId="25E8167A" w14:textId="77777777" w:rsidR="00BC50C9" w:rsidRPr="00DA5093" w:rsidRDefault="00BC50C9" w:rsidP="00BC50C9"/>
    <w:p w14:paraId="25E8167B" w14:textId="77777777" w:rsidR="00BC50C9" w:rsidRDefault="00BC50C9" w:rsidP="006477AA">
      <w:pPr>
        <w:pStyle w:val="h4p"/>
      </w:pPr>
      <w:r>
        <w:t>The supervisor</w:t>
      </w:r>
      <w:r w:rsidRPr="00DA5093">
        <w:t xml:space="preserve"> </w:t>
      </w:r>
      <w:r>
        <w:t xml:space="preserve">will </w:t>
      </w:r>
      <w:r w:rsidRPr="00DA5093">
        <w:t xml:space="preserve">review the information, provide </w:t>
      </w:r>
      <w:r>
        <w:t xml:space="preserve">supporting reasons for </w:t>
      </w:r>
      <w:r w:rsidRPr="00DA5093">
        <w:t>concurrence or non-concurrence</w:t>
      </w:r>
      <w:r>
        <w:t xml:space="preserve">, </w:t>
      </w:r>
      <w:r w:rsidRPr="00DA5093">
        <w:t xml:space="preserve">and forward the package to the region’s DOS </w:t>
      </w:r>
      <w:r w:rsidR="0009629C">
        <w:t>m</w:t>
      </w:r>
      <w:r w:rsidRPr="00DA5093">
        <w:t xml:space="preserve">ailbox. </w:t>
      </w:r>
    </w:p>
    <w:p w14:paraId="25E8167C" w14:textId="77777777" w:rsidR="00BC50C9" w:rsidRDefault="00BC50C9" w:rsidP="006477AA">
      <w:pPr>
        <w:pStyle w:val="h4p"/>
      </w:pPr>
    </w:p>
    <w:p w14:paraId="25E8167D" w14:textId="77777777" w:rsidR="00BC50C9" w:rsidRDefault="00BC50C9" w:rsidP="006477AA">
      <w:pPr>
        <w:pStyle w:val="h4p"/>
      </w:pPr>
      <w:r>
        <w:t>If recommending denial, examiners will not discourage any credit union from applying for reconsideration or filing an appeal, if applicable.</w:t>
      </w:r>
    </w:p>
    <w:p w14:paraId="25E8167E" w14:textId="77777777" w:rsidR="00BC50C9" w:rsidRDefault="00BC50C9" w:rsidP="00BC50C9">
      <w:pPr>
        <w:pStyle w:val="H3P"/>
      </w:pPr>
    </w:p>
    <w:p w14:paraId="25E8167F" w14:textId="77777777" w:rsidR="00BC50C9" w:rsidRDefault="00BC50C9" w:rsidP="006477AA">
      <w:pPr>
        <w:pStyle w:val="h4"/>
      </w:pPr>
      <w:bookmarkStart w:id="615" w:name="_Toc323896285"/>
      <w:r>
        <w:t>Division of Supervision Processing Responsibilities</w:t>
      </w:r>
      <w:bookmarkEnd w:id="615"/>
    </w:p>
    <w:p w14:paraId="25E81680" w14:textId="77777777" w:rsidR="00BC50C9" w:rsidRPr="00714B35" w:rsidRDefault="00BC50C9" w:rsidP="00BC50C9"/>
    <w:p w14:paraId="25E81681" w14:textId="77777777" w:rsidR="00BC50C9" w:rsidRDefault="00BC50C9" w:rsidP="006477AA">
      <w:pPr>
        <w:pStyle w:val="h4p"/>
      </w:pPr>
      <w:r>
        <w:t>Upon receipt of the field’s recommendation, DOS will review and analyze the recommendation for appropriate support and justification.  Upon concurrence, DOS will submit the recommendation and proposed response letter to the RD for approval and signature.  DOS will mail the signed letter to the credit union using  the region’s preferred expedited mail delivery service and cop</w:t>
      </w:r>
      <w:r w:rsidR="00BE0D81">
        <w:t>y</w:t>
      </w:r>
      <w:r>
        <w:t xml:space="preserve"> both the examiner and supervisor. </w:t>
      </w:r>
    </w:p>
    <w:p w14:paraId="25E81682" w14:textId="77777777" w:rsidR="00BC50C9" w:rsidRDefault="00BC50C9" w:rsidP="006477AA">
      <w:pPr>
        <w:pStyle w:val="h4p"/>
      </w:pPr>
    </w:p>
    <w:p w14:paraId="25E81683" w14:textId="77777777" w:rsidR="00BC50C9" w:rsidRDefault="00BC50C9" w:rsidP="006477AA">
      <w:pPr>
        <w:pStyle w:val="h4p"/>
      </w:pPr>
      <w:r>
        <w:t xml:space="preserve">If DOS and/or the RD do not agree with the field’s recommendation, the supervisor will be notified of the reasons.  The field will be given the opportunity to further support or revise their recommendation in the </w:t>
      </w:r>
      <w:r>
        <w:lastRenderedPageBreak/>
        <w:t>Regional Summary and draft revised correspondence, if necessary.  DOS finalizes the response letter for the RD’s signature.  Once signed, DOS will mail it to the credit union using the region’s preferred expedited mail delivery service and cop</w:t>
      </w:r>
      <w:r w:rsidR="00BE0D81">
        <w:t>y</w:t>
      </w:r>
      <w:r>
        <w:t xml:space="preserve"> both the examiner and supervisor. </w:t>
      </w:r>
    </w:p>
    <w:p w14:paraId="25E81684" w14:textId="77777777" w:rsidR="00BC50C9" w:rsidRDefault="00BC50C9" w:rsidP="00BC50C9">
      <w:pPr>
        <w:pStyle w:val="H3P"/>
      </w:pPr>
    </w:p>
    <w:p w14:paraId="25E81685" w14:textId="77777777" w:rsidR="00BC50C9" w:rsidRDefault="00BC50C9" w:rsidP="006477AA">
      <w:pPr>
        <w:pStyle w:val="Heading3"/>
      </w:pPr>
      <w:bookmarkStart w:id="616" w:name="_Toc323896286"/>
      <w:bookmarkStart w:id="617" w:name="_Toc325055368"/>
      <w:r>
        <w:t>FISCU Waiver Processing</w:t>
      </w:r>
      <w:bookmarkEnd w:id="616"/>
      <w:bookmarkEnd w:id="617"/>
    </w:p>
    <w:p w14:paraId="25E81686" w14:textId="77777777" w:rsidR="00BC50C9" w:rsidRPr="004E5AE6" w:rsidRDefault="00BC50C9" w:rsidP="00BC50C9">
      <w:pPr>
        <w:rPr>
          <w:b/>
        </w:rPr>
      </w:pPr>
    </w:p>
    <w:p w14:paraId="25E81687" w14:textId="77777777" w:rsidR="00BC50C9" w:rsidRDefault="00BE0D81" w:rsidP="00BC50C9">
      <w:pPr>
        <w:pStyle w:val="H3P"/>
      </w:pPr>
      <w:bookmarkStart w:id="618" w:name="_Toc323896287"/>
      <w:r>
        <w:t>Unless otherwise specified by regulation, a</w:t>
      </w:r>
      <w:r w:rsidR="00BC50C9" w:rsidRPr="004E5AE6">
        <w:t xml:space="preserve"> FISCU must submit the </w:t>
      </w:r>
      <w:r w:rsidR="00BC50C9">
        <w:t xml:space="preserve">waiver </w:t>
      </w:r>
      <w:r w:rsidR="00BC50C9" w:rsidRPr="004E5AE6">
        <w:t>request to its SSA.</w:t>
      </w:r>
      <w:r w:rsidR="00BC50C9" w:rsidRPr="004E5AE6">
        <w:rPr>
          <w:rStyle w:val="FootnoteReference"/>
          <w:b/>
          <w:szCs w:val="24"/>
        </w:rPr>
        <w:footnoteReference w:id="35"/>
      </w:r>
      <w:r w:rsidR="00BC50C9" w:rsidRPr="004E5AE6">
        <w:t xml:space="preserve">  If the SSA approves the request, the SSA will forward the request to the RD.  A waiver is not effective until approved by the RD.  If the SSA denies a request, the RD will also deny it.</w:t>
      </w:r>
      <w:bookmarkEnd w:id="618"/>
    </w:p>
    <w:p w14:paraId="25E81688" w14:textId="77777777" w:rsidR="00BC50C9" w:rsidRDefault="00BC50C9" w:rsidP="00BC50C9"/>
    <w:p w14:paraId="25E81689" w14:textId="77777777" w:rsidR="00BC50C9" w:rsidRPr="00DA5093" w:rsidRDefault="00BC50C9" w:rsidP="00BE0D81">
      <w:pPr>
        <w:pStyle w:val="Heading3"/>
      </w:pPr>
      <w:bookmarkStart w:id="619" w:name="_Toc323896288"/>
      <w:bookmarkStart w:id="620" w:name="_Toc325055369"/>
      <w:r>
        <w:t xml:space="preserve">Waiver </w:t>
      </w:r>
      <w:r w:rsidRPr="00DA5093">
        <w:t>Timeframes</w:t>
      </w:r>
      <w:bookmarkEnd w:id="619"/>
      <w:bookmarkEnd w:id="620"/>
    </w:p>
    <w:p w14:paraId="25E8168A" w14:textId="77777777" w:rsidR="00BC50C9" w:rsidRPr="00DA5093" w:rsidRDefault="00BC50C9" w:rsidP="00BC50C9">
      <w:pPr>
        <w:rPr>
          <w:rFonts w:cs="Arial"/>
          <w:szCs w:val="24"/>
        </w:rPr>
      </w:pPr>
    </w:p>
    <w:p w14:paraId="25E8168B" w14:textId="77777777" w:rsidR="00BE0D81" w:rsidRDefault="00BE0D81" w:rsidP="00BE0D81">
      <w:pPr>
        <w:pStyle w:val="H3P"/>
      </w:pPr>
      <w:r>
        <w:t>The Region will respond within the timeframe specified in the applicable regulation, or where not specified within 45 days from the date a completed request is received in the Regional Office.</w:t>
      </w:r>
    </w:p>
    <w:p w14:paraId="25E8168C" w14:textId="77777777" w:rsidR="00BE0D81" w:rsidRDefault="00BE0D81" w:rsidP="00BE0D81">
      <w:pPr>
        <w:pStyle w:val="H3P"/>
      </w:pPr>
    </w:p>
    <w:p w14:paraId="25E8168D" w14:textId="77777777" w:rsidR="00BC50C9" w:rsidRDefault="006E237B" w:rsidP="00BE0D81">
      <w:pPr>
        <w:pStyle w:val="H3P"/>
      </w:pPr>
      <w:hyperlink w:anchor="appendix6hh" w:history="1">
        <w:r w:rsidR="00BE0D81" w:rsidRPr="00E169B9">
          <w:rPr>
            <w:rStyle w:val="Hyperlink"/>
          </w:rPr>
          <w:t xml:space="preserve">Appendix </w:t>
        </w:r>
        <w:r w:rsidR="00E169B9" w:rsidRPr="00E169B9">
          <w:rPr>
            <w:rStyle w:val="Hyperlink"/>
          </w:rPr>
          <w:t>6-HH</w:t>
        </w:r>
      </w:hyperlink>
      <w:r w:rsidR="00E169B9">
        <w:t xml:space="preserve"> </w:t>
      </w:r>
      <w:r w:rsidR="00BC50C9">
        <w:t>outlines the regulatory and statutory timeframes for waivers.</w:t>
      </w:r>
    </w:p>
    <w:p w14:paraId="25E8168E" w14:textId="77777777" w:rsidR="00BC50C9" w:rsidRDefault="00BC50C9" w:rsidP="00BC50C9">
      <w:pPr>
        <w:pStyle w:val="H3P"/>
      </w:pPr>
    </w:p>
    <w:p w14:paraId="25E8168F" w14:textId="77777777" w:rsidR="00BC50C9" w:rsidRPr="00DA5093" w:rsidRDefault="00BC50C9" w:rsidP="00BE0D81">
      <w:pPr>
        <w:pStyle w:val="Heading3"/>
      </w:pPr>
      <w:bookmarkStart w:id="621" w:name="_Toc323896289"/>
      <w:bookmarkStart w:id="622" w:name="_Toc325055370"/>
      <w:r>
        <w:t xml:space="preserve">Waiver </w:t>
      </w:r>
      <w:r w:rsidR="00380D30">
        <w:t xml:space="preserve">Periodic Review and </w:t>
      </w:r>
      <w:r w:rsidRPr="00DA5093">
        <w:t>Revocation</w:t>
      </w:r>
      <w:bookmarkEnd w:id="621"/>
      <w:r>
        <w:t xml:space="preserve"> Process</w:t>
      </w:r>
      <w:bookmarkEnd w:id="622"/>
    </w:p>
    <w:p w14:paraId="25E81690" w14:textId="77777777" w:rsidR="00BC50C9" w:rsidRPr="00DA5093" w:rsidRDefault="00BC50C9" w:rsidP="00BC50C9">
      <w:pPr>
        <w:rPr>
          <w:rFonts w:cs="Arial"/>
          <w:szCs w:val="24"/>
        </w:rPr>
      </w:pPr>
    </w:p>
    <w:p w14:paraId="25E81691" w14:textId="77777777" w:rsidR="00380D30" w:rsidRDefault="00380D30" w:rsidP="00380D30">
      <w:pPr>
        <w:pStyle w:val="H3P"/>
      </w:pPr>
      <w:r>
        <w:t xml:space="preserve">Regions will review </w:t>
      </w:r>
      <w:r w:rsidR="002D02E3">
        <w:t xml:space="preserve">outstanding </w:t>
      </w:r>
      <w:r>
        <w:t>regulatory waivers every three years</w:t>
      </w:r>
      <w:r w:rsidR="002B5D5C">
        <w:t>.</w:t>
      </w:r>
      <w:r w:rsidR="002D02E3">
        <w:rPr>
          <w:rStyle w:val="FootnoteReference"/>
        </w:rPr>
        <w:footnoteReference w:id="36"/>
      </w:r>
      <w:r>
        <w:t xml:space="preserve">  </w:t>
      </w:r>
      <w:r w:rsidRPr="006477AA">
        <w:t xml:space="preserve">This requirement applies </w:t>
      </w:r>
      <w:r w:rsidR="002D02E3" w:rsidRPr="006477AA">
        <w:t>to any waiver that involves authority for ongoing activity (as opposed to a waiver for a single action).</w:t>
      </w:r>
      <w:r w:rsidR="002D02E3">
        <w:t xml:space="preserve">  </w:t>
      </w:r>
    </w:p>
    <w:p w14:paraId="25E81692" w14:textId="77777777" w:rsidR="00380D30" w:rsidRDefault="00380D30" w:rsidP="00BE0D81">
      <w:pPr>
        <w:pStyle w:val="H3P"/>
      </w:pPr>
    </w:p>
    <w:p w14:paraId="25E81693" w14:textId="77777777" w:rsidR="00BC50C9" w:rsidRPr="00FC3082" w:rsidRDefault="00BC50C9" w:rsidP="00BE0D81">
      <w:pPr>
        <w:pStyle w:val="H3P"/>
      </w:pPr>
      <w:r w:rsidRPr="00FC3082">
        <w:t>The RD may revoke a credit un</w:t>
      </w:r>
      <w:r>
        <w:t>ion’s waiver</w:t>
      </w:r>
      <w:r w:rsidRPr="00FC3082">
        <w:t xml:space="preserve">, in whole or in part, for substantive, documented safety and soundness reasons.  When revoking </w:t>
      </w:r>
      <w:r>
        <w:t>a waiver</w:t>
      </w:r>
      <w:r w:rsidRPr="00FC3082">
        <w:t xml:space="preserve">, the RD must give written notice to the credit union stating the reasons for the revocation.  </w:t>
      </w:r>
      <w:r w:rsidR="00BE0D81">
        <w:t xml:space="preserve">The notice should also discuss where applicable the treatment and/or grandfathering of activities conducted while the waiver was in force.  </w:t>
      </w:r>
      <w:r w:rsidRPr="00FC3082">
        <w:t xml:space="preserve">The revocation is effective upon the credit union’s receipt of </w:t>
      </w:r>
      <w:r>
        <w:t>the letter</w:t>
      </w:r>
      <w:r w:rsidRPr="00FC3082">
        <w:t xml:space="preserve"> from the RD.  </w:t>
      </w:r>
    </w:p>
    <w:p w14:paraId="25E81694" w14:textId="77777777" w:rsidR="00BC50C9" w:rsidRDefault="00BC50C9" w:rsidP="00BE0D81">
      <w:pPr>
        <w:pStyle w:val="H3P"/>
        <w:rPr>
          <w:bCs/>
        </w:rPr>
      </w:pPr>
    </w:p>
    <w:p w14:paraId="25E81695" w14:textId="77777777" w:rsidR="00BC50C9" w:rsidRPr="00DA5093" w:rsidRDefault="00BC50C9" w:rsidP="00BE0D81">
      <w:pPr>
        <w:pStyle w:val="H3P"/>
      </w:pPr>
      <w:r>
        <w:t xml:space="preserve">Examiners should first discuss revocation with their supervisor.  Examiners will submit </w:t>
      </w:r>
      <w:r w:rsidRPr="00DA5093">
        <w:t>a revocation package</w:t>
      </w:r>
      <w:r>
        <w:t xml:space="preserve"> to their supervisor</w:t>
      </w:r>
      <w:r w:rsidRPr="00DA5093">
        <w:t xml:space="preserve"> consisting of a memo, a draft </w:t>
      </w:r>
      <w:r>
        <w:t>l</w:t>
      </w:r>
      <w:r w:rsidRPr="00DA5093">
        <w:t>etter</w:t>
      </w:r>
      <w:r>
        <w:t>,</w:t>
      </w:r>
      <w:r w:rsidRPr="00DA5093">
        <w:t xml:space="preserve"> and any other documentation necessary to justify the revocation</w:t>
      </w:r>
      <w:r>
        <w:t>.  The supervisor will send the revocation package</w:t>
      </w:r>
      <w:r w:rsidRPr="00DA5093">
        <w:t xml:space="preserve"> to the region’s DOS mailbox.  The memo will include a discussion of:</w:t>
      </w:r>
    </w:p>
    <w:p w14:paraId="25E81696" w14:textId="77777777" w:rsidR="00BC50C9" w:rsidRPr="00DA5093" w:rsidRDefault="00BC50C9" w:rsidP="00BC50C9">
      <w:pPr>
        <w:rPr>
          <w:rFonts w:cs="Arial"/>
          <w:szCs w:val="24"/>
        </w:rPr>
      </w:pPr>
    </w:p>
    <w:p w14:paraId="25E81697" w14:textId="77777777" w:rsidR="00BC50C9" w:rsidRDefault="00BC50C9" w:rsidP="00BC50C9">
      <w:pPr>
        <w:pStyle w:val="H3B"/>
        <w:tabs>
          <w:tab w:val="clear" w:pos="360"/>
          <w:tab w:val="num" w:pos="0"/>
        </w:tabs>
        <w:ind w:left="1080"/>
      </w:pPr>
      <w:r w:rsidRPr="00DA5093">
        <w:t>Background of the credit union and the problems;</w:t>
      </w:r>
    </w:p>
    <w:p w14:paraId="25E81698" w14:textId="77777777" w:rsidR="00BC50C9" w:rsidRPr="00DA5093" w:rsidRDefault="00BC50C9" w:rsidP="00BC50C9"/>
    <w:p w14:paraId="25E81699" w14:textId="77777777" w:rsidR="00BC50C9" w:rsidRDefault="00BC50C9" w:rsidP="00BC50C9">
      <w:pPr>
        <w:pStyle w:val="H3B"/>
        <w:tabs>
          <w:tab w:val="clear" w:pos="360"/>
          <w:tab w:val="num" w:pos="0"/>
        </w:tabs>
        <w:ind w:left="1080"/>
      </w:pPr>
      <w:r w:rsidRPr="00DA5093">
        <w:t>Substantive safety and soundness justification;</w:t>
      </w:r>
    </w:p>
    <w:p w14:paraId="25E8169A" w14:textId="77777777" w:rsidR="00BC50C9" w:rsidRPr="00DA5093" w:rsidRDefault="00BC50C9" w:rsidP="00BC50C9"/>
    <w:p w14:paraId="25E8169B" w14:textId="77777777" w:rsidR="00BC50C9" w:rsidRDefault="00BC50C9" w:rsidP="00BC50C9">
      <w:pPr>
        <w:pStyle w:val="H3B"/>
        <w:tabs>
          <w:tab w:val="clear" w:pos="360"/>
          <w:tab w:val="num" w:pos="0"/>
        </w:tabs>
        <w:ind w:left="1080"/>
      </w:pPr>
      <w:r w:rsidRPr="00DA5093">
        <w:t>Net worth a</w:t>
      </w:r>
      <w:r>
        <w:t>nd solvency considerations; and</w:t>
      </w:r>
    </w:p>
    <w:p w14:paraId="25E8169C" w14:textId="77777777" w:rsidR="00BC50C9" w:rsidRPr="00DA5093" w:rsidRDefault="00BC50C9" w:rsidP="00BC50C9"/>
    <w:p w14:paraId="25E8169D" w14:textId="77777777" w:rsidR="00BC50C9" w:rsidRDefault="00BC50C9" w:rsidP="00BC50C9">
      <w:pPr>
        <w:pStyle w:val="H3B"/>
        <w:tabs>
          <w:tab w:val="clear" w:pos="360"/>
          <w:tab w:val="num" w:pos="0"/>
        </w:tabs>
        <w:ind w:left="1080"/>
      </w:pPr>
      <w:r>
        <w:t>Outstanding a</w:t>
      </w:r>
      <w:r w:rsidRPr="00DA5093">
        <w:t>dministrative and/or documented corrective action.</w:t>
      </w:r>
    </w:p>
    <w:p w14:paraId="25E8169E" w14:textId="77777777" w:rsidR="00BC50C9" w:rsidRPr="00DA5093" w:rsidRDefault="00BC50C9" w:rsidP="00BC50C9"/>
    <w:p w14:paraId="25E8169F" w14:textId="77777777" w:rsidR="00BC50C9" w:rsidRDefault="00BC50C9" w:rsidP="00BE0D81">
      <w:pPr>
        <w:pStyle w:val="H3P"/>
      </w:pPr>
      <w:r w:rsidRPr="00DA5093">
        <w:rPr>
          <w:iCs/>
        </w:rPr>
        <w:t>DOS w</w:t>
      </w:r>
      <w:r w:rsidRPr="00DA5093">
        <w:t xml:space="preserve">ill </w:t>
      </w:r>
      <w:r>
        <w:t>review the recommendation.  If in agreement, DOS will prepare a concurrence summary to the RD along with the field memo and draft letter.  Upon signature, the revocation letter will be sent via expedited mail with a copy to the examiner and supervisor, and SSA if applicable.</w:t>
      </w:r>
    </w:p>
    <w:p w14:paraId="25E816A0" w14:textId="77777777" w:rsidR="00BC50C9" w:rsidRDefault="00BC50C9" w:rsidP="00BC50C9"/>
    <w:p w14:paraId="25E816A1" w14:textId="77777777" w:rsidR="00BC50C9" w:rsidRDefault="00BC50C9" w:rsidP="00D41996">
      <w:pPr>
        <w:pStyle w:val="H3P"/>
      </w:pPr>
      <w:r>
        <w:t>A credit union has 60 days from the date of revocation to appeal the action to the NCUA’s Supervisory Review Committee (SRC).</w:t>
      </w:r>
      <w:r>
        <w:rPr>
          <w:rStyle w:val="FootnoteReference"/>
        </w:rPr>
        <w:footnoteReference w:id="37"/>
      </w:r>
      <w:r>
        <w:t xml:space="preserve">  If the SRC upholds the revocation, the credit union has 60 days from the date of the SRC’s decision to appeal the action to the </w:t>
      </w:r>
      <w:r w:rsidR="00847C4F">
        <w:t>NCUA Board</w:t>
      </w:r>
      <w:r>
        <w:t>.</w:t>
      </w:r>
    </w:p>
    <w:p w14:paraId="25E816A2" w14:textId="77777777" w:rsidR="00BC50C9" w:rsidRDefault="00BC50C9" w:rsidP="00BC50C9">
      <w:pPr>
        <w:pStyle w:val="H3P"/>
      </w:pPr>
    </w:p>
    <w:p w14:paraId="25E816A3" w14:textId="77777777" w:rsidR="00BC50C9" w:rsidRPr="00DA5093" w:rsidRDefault="00BC50C9" w:rsidP="002B5D5C">
      <w:pPr>
        <w:pStyle w:val="Heading3"/>
      </w:pPr>
      <w:bookmarkStart w:id="623" w:name="_Toc323896290"/>
      <w:bookmarkStart w:id="624" w:name="_Toc325055371"/>
      <w:r>
        <w:t xml:space="preserve">Waiver </w:t>
      </w:r>
      <w:r w:rsidRPr="00DA5093">
        <w:t>Monitoring and Controls</w:t>
      </w:r>
      <w:bookmarkEnd w:id="623"/>
      <w:bookmarkEnd w:id="624"/>
      <w:r w:rsidRPr="00DA5093">
        <w:t xml:space="preserve"> </w:t>
      </w:r>
    </w:p>
    <w:p w14:paraId="25E816A4" w14:textId="77777777" w:rsidR="00BC50C9" w:rsidRPr="00DA5093" w:rsidRDefault="00BC50C9" w:rsidP="00BC50C9">
      <w:pPr>
        <w:tabs>
          <w:tab w:val="left" w:pos="3960"/>
          <w:tab w:val="left" w:pos="4140"/>
          <w:tab w:val="left" w:pos="4290"/>
          <w:tab w:val="left" w:pos="4400"/>
        </w:tabs>
        <w:rPr>
          <w:rFonts w:cs="Arial"/>
        </w:rPr>
      </w:pPr>
    </w:p>
    <w:p w14:paraId="25E816A5" w14:textId="77777777" w:rsidR="00BC50C9" w:rsidRPr="00361B34" w:rsidRDefault="00BC50C9" w:rsidP="002B5D5C">
      <w:pPr>
        <w:pStyle w:val="H3P"/>
      </w:pPr>
      <w:r>
        <w:t>DOS</w:t>
      </w:r>
      <w:r w:rsidRPr="00361B34">
        <w:t xml:space="preserve"> and E&amp;I are responsible for monitoring the consistency, soundness and appropriateness of regulatory waivers.  E&amp;I is responsible for evaluating consistency with policies and evaluating the overall trends in risk.  </w:t>
      </w:r>
    </w:p>
    <w:p w14:paraId="25E816A6" w14:textId="77777777" w:rsidR="00BC50C9" w:rsidRPr="00361B34" w:rsidRDefault="00BC50C9" w:rsidP="00BC50C9">
      <w:pPr>
        <w:pStyle w:val="PlainText"/>
        <w:rPr>
          <w:rFonts w:ascii="Arial" w:hAnsi="Arial" w:cs="Arial"/>
          <w:sz w:val="24"/>
          <w:szCs w:val="24"/>
        </w:rPr>
      </w:pPr>
    </w:p>
    <w:p w14:paraId="25E816A7" w14:textId="77777777" w:rsidR="00BC50C9" w:rsidRPr="007926A7" w:rsidRDefault="00BC50C9" w:rsidP="00031D0F">
      <w:pPr>
        <w:pStyle w:val="h4"/>
        <w:numPr>
          <w:ilvl w:val="0"/>
          <w:numId w:val="131"/>
        </w:numPr>
      </w:pPr>
      <w:bookmarkStart w:id="625" w:name="_Toc323896291"/>
      <w:r>
        <w:t>Division of Supervision</w:t>
      </w:r>
      <w:r w:rsidRPr="007926A7">
        <w:t xml:space="preserve"> Reporting Responsibilities</w:t>
      </w:r>
      <w:bookmarkEnd w:id="625"/>
    </w:p>
    <w:p w14:paraId="25E816A8" w14:textId="77777777" w:rsidR="00BC50C9" w:rsidRPr="00DA5093" w:rsidRDefault="00BC50C9" w:rsidP="00BC50C9">
      <w:pPr>
        <w:rPr>
          <w:rFonts w:cs="Arial"/>
        </w:rPr>
      </w:pPr>
    </w:p>
    <w:p w14:paraId="25E816A9" w14:textId="77777777" w:rsidR="00BC50C9" w:rsidRDefault="00BC50C9" w:rsidP="006477AA">
      <w:pPr>
        <w:pStyle w:val="h4b"/>
      </w:pPr>
      <w:r>
        <w:t>DOS will maintain supporting documentation for each approval/denial in the corresponding charter files.</w:t>
      </w:r>
    </w:p>
    <w:p w14:paraId="25E816AA" w14:textId="77777777" w:rsidR="00BC50C9" w:rsidRDefault="00BC50C9" w:rsidP="006477AA">
      <w:pPr>
        <w:pStyle w:val="h4b"/>
        <w:numPr>
          <w:ilvl w:val="0"/>
          <w:numId w:val="0"/>
        </w:numPr>
        <w:ind w:left="1988"/>
      </w:pPr>
    </w:p>
    <w:p w14:paraId="25E816AB" w14:textId="77777777" w:rsidR="00BC50C9" w:rsidRPr="00DA5093" w:rsidRDefault="00BC50C9" w:rsidP="006477AA">
      <w:pPr>
        <w:pStyle w:val="h4b"/>
      </w:pPr>
      <w:r w:rsidRPr="00DA5093">
        <w:t xml:space="preserve">Regions will maintain reports that will track </w:t>
      </w:r>
      <w:r>
        <w:t xml:space="preserve">all regulatory </w:t>
      </w:r>
      <w:r w:rsidRPr="00DA5093">
        <w:t>waivers</w:t>
      </w:r>
      <w:r>
        <w:t>.</w:t>
      </w:r>
      <w:r w:rsidRPr="00DA5093">
        <w:rPr>
          <w:rStyle w:val="FootnoteReference"/>
          <w:szCs w:val="24"/>
        </w:rPr>
        <w:footnoteReference w:id="38"/>
      </w:r>
      <w:r w:rsidRPr="00DA5093">
        <w:t xml:space="preserve">  Regions will submit a list of the waivers granted, revoked, and outstanding to E&amp;I on a semiannual basis</w:t>
      </w:r>
      <w:r>
        <w:t>.</w:t>
      </w:r>
      <w:r>
        <w:rPr>
          <w:rStyle w:val="FootnoteReference"/>
        </w:rPr>
        <w:footnoteReference w:id="39"/>
      </w:r>
      <w:r>
        <w:t xml:space="preserve">  </w:t>
      </w:r>
      <w:r w:rsidRPr="00DA5093">
        <w:t xml:space="preserve">Listings will include at a minimum: </w:t>
      </w:r>
    </w:p>
    <w:p w14:paraId="25E816AC" w14:textId="77777777" w:rsidR="00BC50C9" w:rsidRPr="00DA5093" w:rsidRDefault="00BC50C9" w:rsidP="00BC50C9">
      <w:pPr>
        <w:rPr>
          <w:rFonts w:cs="Arial"/>
        </w:rPr>
      </w:pPr>
      <w:r w:rsidRPr="00DA5093">
        <w:rPr>
          <w:rFonts w:cs="Arial"/>
        </w:rPr>
        <w:tab/>
      </w:r>
    </w:p>
    <w:p w14:paraId="25E816AD" w14:textId="77777777" w:rsidR="00BC50C9" w:rsidRDefault="00BC50C9" w:rsidP="006477AA">
      <w:pPr>
        <w:pStyle w:val="h4subB"/>
      </w:pPr>
      <w:r w:rsidRPr="00DA5093">
        <w:t xml:space="preserve">Charter, Name, Assets, CAMEL </w:t>
      </w:r>
      <w:r>
        <w:t>rating (both composite and component ratings)</w:t>
      </w:r>
      <w:r w:rsidRPr="00DA5093">
        <w:t>, Type of Action, Action Date, Resolution Date</w:t>
      </w:r>
      <w:r>
        <w:t xml:space="preserve"> (where applicable)</w:t>
      </w:r>
      <w:r w:rsidRPr="00DA5093">
        <w:t xml:space="preserve">, Status, </w:t>
      </w:r>
      <w:r>
        <w:t xml:space="preserve">Expiration Date (where applicable) </w:t>
      </w:r>
      <w:r w:rsidRPr="00DA5093">
        <w:t xml:space="preserve">and comments.  </w:t>
      </w:r>
    </w:p>
    <w:p w14:paraId="25E816AE" w14:textId="77777777" w:rsidR="00BC50C9" w:rsidRDefault="00BC50C9" w:rsidP="00BC50C9">
      <w:pPr>
        <w:pStyle w:val="H3SubB0"/>
        <w:numPr>
          <w:ilvl w:val="0"/>
          <w:numId w:val="0"/>
        </w:numPr>
        <w:ind w:left="2700"/>
      </w:pPr>
    </w:p>
    <w:p w14:paraId="25E816AF" w14:textId="77777777" w:rsidR="00BC50C9" w:rsidRDefault="00BC50C9" w:rsidP="006477AA">
      <w:pPr>
        <w:pStyle w:val="h4b"/>
      </w:pPr>
      <w:r>
        <w:t>Regions will provide a posting of all outstanding regulatory waivers on SharePoint and implement a process to review</w:t>
      </w:r>
      <w:r w:rsidR="002B5D5C">
        <w:t xml:space="preserve"> regulatory waivers </w:t>
      </w:r>
      <w:r>
        <w:t xml:space="preserve">every </w:t>
      </w:r>
      <w:r w:rsidR="002B5D5C">
        <w:t>three</w:t>
      </w:r>
      <w:r>
        <w:t xml:space="preserve"> years.  </w:t>
      </w:r>
    </w:p>
    <w:p w14:paraId="25E816B0" w14:textId="77777777" w:rsidR="00BC50C9" w:rsidRDefault="00BC50C9" w:rsidP="00BC50C9"/>
    <w:p w14:paraId="25E816B1" w14:textId="77777777" w:rsidR="00BC50C9" w:rsidRPr="007926A7" w:rsidRDefault="00BC50C9" w:rsidP="006477AA">
      <w:pPr>
        <w:pStyle w:val="h4"/>
      </w:pPr>
      <w:bookmarkStart w:id="626" w:name="_Toc323896292"/>
      <w:r w:rsidRPr="007926A7">
        <w:t>E&amp;I Reporting Responsibilities</w:t>
      </w:r>
      <w:bookmarkEnd w:id="626"/>
    </w:p>
    <w:p w14:paraId="25E816B2" w14:textId="77777777" w:rsidR="00BC50C9" w:rsidRDefault="00BC50C9" w:rsidP="00BC50C9"/>
    <w:p w14:paraId="25E816B3" w14:textId="77777777" w:rsidR="00BC50C9" w:rsidRPr="00DA5093" w:rsidRDefault="00BC50C9" w:rsidP="006477AA">
      <w:pPr>
        <w:pStyle w:val="h4b"/>
      </w:pPr>
      <w:r w:rsidRPr="00DA5093">
        <w:t xml:space="preserve">E&amp;I will review regional activity on a </w:t>
      </w:r>
      <w:r>
        <w:t>semiannual</w:t>
      </w:r>
      <w:r w:rsidRPr="00DA5093">
        <w:t xml:space="preserve"> basis as a means of tracking regional and national trends for consistency and policy development.</w:t>
      </w:r>
    </w:p>
    <w:p w14:paraId="25E816B4" w14:textId="77777777" w:rsidR="00BC50C9" w:rsidRDefault="00BC50C9" w:rsidP="006477AA">
      <w:pPr>
        <w:pStyle w:val="h4b"/>
        <w:numPr>
          <w:ilvl w:val="0"/>
          <w:numId w:val="0"/>
        </w:numPr>
        <w:ind w:left="1988"/>
      </w:pPr>
    </w:p>
    <w:p w14:paraId="25E816B5" w14:textId="77777777" w:rsidR="00BC50C9" w:rsidRPr="00DA5093" w:rsidRDefault="00BC50C9" w:rsidP="006477AA">
      <w:pPr>
        <w:pStyle w:val="h4b"/>
      </w:pPr>
      <w:r w:rsidRPr="00DA5093">
        <w:t>E&amp;I will issue a</w:t>
      </w:r>
      <w:r w:rsidR="002B5D5C">
        <w:t xml:space="preserve">n annual </w:t>
      </w:r>
      <w:r w:rsidRPr="00DA5093">
        <w:t xml:space="preserve">national summary of the regional reports analyzing national trends. </w:t>
      </w:r>
    </w:p>
    <w:p w14:paraId="25E816B6" w14:textId="77777777" w:rsidR="00BC50C9" w:rsidRDefault="00BC50C9" w:rsidP="006477AA">
      <w:pPr>
        <w:pStyle w:val="h4b"/>
        <w:numPr>
          <w:ilvl w:val="0"/>
          <w:numId w:val="0"/>
        </w:numPr>
        <w:ind w:left="1988"/>
      </w:pPr>
    </w:p>
    <w:p w14:paraId="25E816B7" w14:textId="77777777" w:rsidR="00BC50C9" w:rsidRDefault="00BC50C9" w:rsidP="006477AA">
      <w:pPr>
        <w:pStyle w:val="h4b"/>
      </w:pPr>
      <w:r w:rsidRPr="00DA5093">
        <w:t xml:space="preserve">E&amp;I will periodically request a sampling of actions taken under this chapter for quality control purposes as part of our ongoing quality assurance process. </w:t>
      </w:r>
    </w:p>
    <w:p w14:paraId="25E816B8" w14:textId="77777777" w:rsidR="00513BED" w:rsidRDefault="00513BED" w:rsidP="00BC50C9">
      <w:pPr>
        <w:pStyle w:val="H3B"/>
        <w:numPr>
          <w:ilvl w:val="0"/>
          <w:numId w:val="0"/>
        </w:numPr>
        <w:ind w:left="1440"/>
      </w:pPr>
    </w:p>
    <w:p w14:paraId="25E816B9" w14:textId="77777777" w:rsidR="00927055" w:rsidRPr="00DA5093" w:rsidRDefault="00927055" w:rsidP="00031D0F">
      <w:pPr>
        <w:pStyle w:val="Heading2"/>
        <w:numPr>
          <w:ilvl w:val="0"/>
          <w:numId w:val="71"/>
        </w:numPr>
      </w:pPr>
      <w:bookmarkStart w:id="627" w:name="_Toc323896294"/>
      <w:bookmarkStart w:id="628" w:name="_Toc323896295"/>
      <w:bookmarkStart w:id="629" w:name="_Toc325055372"/>
      <w:bookmarkEnd w:id="627"/>
      <w:r>
        <w:t>Fixed Asset Waiver</w:t>
      </w:r>
      <w:bookmarkEnd w:id="628"/>
      <w:r>
        <w:t>s</w:t>
      </w:r>
      <w:bookmarkEnd w:id="629"/>
    </w:p>
    <w:p w14:paraId="25E816BA" w14:textId="77777777" w:rsidR="00927055" w:rsidRPr="003A68C7" w:rsidRDefault="00927055" w:rsidP="00927055"/>
    <w:p w14:paraId="25E816BB" w14:textId="77777777" w:rsidR="00927055" w:rsidRDefault="00927055" w:rsidP="00927055">
      <w:pPr>
        <w:pStyle w:val="H3P"/>
      </w:pPr>
      <w:r w:rsidRPr="00DA5093">
        <w:t xml:space="preserve">No federal credit union with $1,000,000 or more in assets shall invest in fixed assets if the aggregate of all such investments exceeds </w:t>
      </w:r>
      <w:r>
        <w:t>five</w:t>
      </w:r>
      <w:r w:rsidRPr="00DA5093">
        <w:t xml:space="preserve"> </w:t>
      </w:r>
      <w:r>
        <w:t xml:space="preserve">percent </w:t>
      </w:r>
      <w:r w:rsidRPr="00DA5093">
        <w:t xml:space="preserve">of shares and retained earnings without the prior approval of the RD.  </w:t>
      </w:r>
      <w:r>
        <w:t xml:space="preserve">Fixed assets do not include foreclosed properties (OREOs) and repossessed assets.  </w:t>
      </w:r>
      <w:r w:rsidRPr="00DA5093">
        <w:t xml:space="preserve">Guidelines for ownership of fixed assets are addressed in </w:t>
      </w:r>
      <w:r w:rsidRPr="00EC3909">
        <w:rPr>
          <w:szCs w:val="24"/>
        </w:rPr>
        <w:t>§</w:t>
      </w:r>
      <w:r w:rsidRPr="00DA5093">
        <w:t xml:space="preserve">701.36 of </w:t>
      </w:r>
      <w:hyperlink r:id="rId74" w:history="1">
        <w:r>
          <w:rPr>
            <w:rStyle w:val="Hyperlink"/>
          </w:rPr>
          <w:t>NCUA</w:t>
        </w:r>
        <w:r w:rsidRPr="00A03300">
          <w:rPr>
            <w:rStyle w:val="Hyperlink"/>
          </w:rPr>
          <w:t xml:space="preserve"> Rules and Regulations</w:t>
        </w:r>
      </w:hyperlink>
      <w:r w:rsidRPr="00DA5093">
        <w:t xml:space="preserve">. </w:t>
      </w:r>
    </w:p>
    <w:p w14:paraId="25E816BC" w14:textId="77777777" w:rsidR="00927055" w:rsidRPr="00DA5093" w:rsidRDefault="00927055" w:rsidP="00927055">
      <w:pPr>
        <w:rPr>
          <w:rFonts w:cs="Arial"/>
        </w:rPr>
      </w:pPr>
    </w:p>
    <w:p w14:paraId="25E816BD" w14:textId="77777777" w:rsidR="00927055" w:rsidRDefault="00927055" w:rsidP="00513BED">
      <w:pPr>
        <w:pStyle w:val="H3P"/>
      </w:pPr>
      <w:r>
        <w:t>The following template letters are available related to fixed asset waivers:</w:t>
      </w:r>
    </w:p>
    <w:p w14:paraId="25E816BE" w14:textId="77777777" w:rsidR="00513BED" w:rsidRDefault="00513BED" w:rsidP="00513BED">
      <w:pPr>
        <w:pStyle w:val="H3P"/>
      </w:pPr>
    </w:p>
    <w:p w14:paraId="25E816BF" w14:textId="77777777" w:rsidR="00927055" w:rsidRDefault="006E237B" w:rsidP="00513BED">
      <w:pPr>
        <w:pStyle w:val="H3B"/>
      </w:pPr>
      <w:hyperlink w:anchor="appendix6a" w:history="1">
        <w:r w:rsidR="00927055" w:rsidRPr="00A53F50">
          <w:rPr>
            <w:rStyle w:val="Hyperlink"/>
          </w:rPr>
          <w:t>Appendix 6-A</w:t>
        </w:r>
      </w:hyperlink>
      <w:r w:rsidR="00927055">
        <w:t xml:space="preserve"> – Fixed Asset Waiver Letter – Denial – Incomplete Request</w:t>
      </w:r>
    </w:p>
    <w:p w14:paraId="25E816C0" w14:textId="77777777" w:rsidR="00927055" w:rsidRDefault="006E237B" w:rsidP="00513BED">
      <w:pPr>
        <w:pStyle w:val="H3B"/>
      </w:pPr>
      <w:hyperlink w:anchor="appendix6b" w:history="1">
        <w:r w:rsidR="00927055" w:rsidRPr="00A53F50">
          <w:rPr>
            <w:rStyle w:val="Hyperlink"/>
          </w:rPr>
          <w:t>Appendix 6-B</w:t>
        </w:r>
      </w:hyperlink>
      <w:r w:rsidR="00927055">
        <w:t xml:space="preserve"> – Fixed Asset Waiver Letter – Acknowledgement – Request Complete</w:t>
      </w:r>
    </w:p>
    <w:p w14:paraId="25E816C1" w14:textId="77777777" w:rsidR="00927055" w:rsidRDefault="006E237B" w:rsidP="00513BED">
      <w:pPr>
        <w:pStyle w:val="H3B"/>
      </w:pPr>
      <w:hyperlink w:anchor="appendix6c" w:history="1">
        <w:r w:rsidR="00927055" w:rsidRPr="00A53F50">
          <w:rPr>
            <w:rStyle w:val="Hyperlink"/>
          </w:rPr>
          <w:t>Appendix 6-C</w:t>
        </w:r>
      </w:hyperlink>
      <w:r w:rsidR="00927055">
        <w:t xml:space="preserve"> – Regional Summary – Request for Fixed Asset Waiver</w:t>
      </w:r>
    </w:p>
    <w:p w14:paraId="25E816C2" w14:textId="77777777" w:rsidR="00927055" w:rsidRDefault="006E237B" w:rsidP="00513BED">
      <w:pPr>
        <w:pStyle w:val="H3B"/>
      </w:pPr>
      <w:hyperlink w:anchor="appendix6d" w:history="1">
        <w:r w:rsidR="00927055" w:rsidRPr="00A53F50">
          <w:rPr>
            <w:rStyle w:val="Hyperlink"/>
          </w:rPr>
          <w:t>Appendix 6-D</w:t>
        </w:r>
      </w:hyperlink>
      <w:r w:rsidR="00927055">
        <w:t xml:space="preserve"> – Fixed Asset Waiver Letter – Approval</w:t>
      </w:r>
    </w:p>
    <w:p w14:paraId="25E816C3" w14:textId="77777777" w:rsidR="00927055" w:rsidRDefault="00927055" w:rsidP="00513BED">
      <w:pPr>
        <w:pStyle w:val="H3B"/>
      </w:pPr>
      <w:r w:rsidRPr="00DA5093">
        <w:t>Approval recommendations</w:t>
      </w:r>
      <w:r w:rsidRPr="00DA5093">
        <w:rPr>
          <w:b/>
        </w:rPr>
        <w:t xml:space="preserve"> </w:t>
      </w:r>
      <w:r w:rsidRPr="00DA5093">
        <w:t>will include a stated dollar amount and only those expenditures identified in the letter including contingency;</w:t>
      </w:r>
    </w:p>
    <w:p w14:paraId="25E816C4" w14:textId="77777777" w:rsidR="00927055" w:rsidRDefault="006E237B" w:rsidP="00513BED">
      <w:pPr>
        <w:pStyle w:val="H3B"/>
      </w:pPr>
      <w:hyperlink w:anchor="appendix6e" w:history="1">
        <w:r w:rsidR="00927055" w:rsidRPr="00A53F50">
          <w:rPr>
            <w:rStyle w:val="Hyperlink"/>
          </w:rPr>
          <w:t>Appendix 6-E</w:t>
        </w:r>
      </w:hyperlink>
      <w:r w:rsidR="00927055">
        <w:t xml:space="preserve"> – Fixed Asset Waiver Letter – Denial</w:t>
      </w:r>
    </w:p>
    <w:p w14:paraId="25E816C5" w14:textId="77777777" w:rsidR="00927055" w:rsidRDefault="00927055" w:rsidP="00513BED">
      <w:pPr>
        <w:pStyle w:val="H3B"/>
      </w:pPr>
      <w:r w:rsidRPr="00DA5093">
        <w:t>Denied recommendations will include an explanation of why the request was not approved and what action must be taken before the r</w:t>
      </w:r>
      <w:r>
        <w:t>equest will be reconsidered.</w:t>
      </w:r>
    </w:p>
    <w:p w14:paraId="25E816C6" w14:textId="77777777" w:rsidR="00927055" w:rsidRDefault="006E237B" w:rsidP="00513BED">
      <w:pPr>
        <w:pStyle w:val="H3B"/>
      </w:pPr>
      <w:hyperlink w:anchor="appendix6f" w:history="1">
        <w:r w:rsidR="00927055" w:rsidRPr="00A53F50">
          <w:rPr>
            <w:rStyle w:val="Hyperlink"/>
          </w:rPr>
          <w:t>Appendix 6-F</w:t>
        </w:r>
      </w:hyperlink>
      <w:r w:rsidR="00927055">
        <w:t xml:space="preserve"> – Fixed Asset Waiver Letter – Retroactive Request – Response</w:t>
      </w:r>
    </w:p>
    <w:p w14:paraId="25E816C7" w14:textId="77777777" w:rsidR="00927055" w:rsidRPr="00DA5093" w:rsidRDefault="00927055" w:rsidP="00927055">
      <w:pPr>
        <w:pStyle w:val="H3SubB0"/>
        <w:numPr>
          <w:ilvl w:val="0"/>
          <w:numId w:val="0"/>
        </w:numPr>
        <w:ind w:left="1080"/>
      </w:pPr>
    </w:p>
    <w:p w14:paraId="25E816C8" w14:textId="77777777" w:rsidR="00927055" w:rsidRPr="00DA5093" w:rsidRDefault="00927055" w:rsidP="00031D0F">
      <w:pPr>
        <w:pStyle w:val="Heading3"/>
        <w:numPr>
          <w:ilvl w:val="0"/>
          <w:numId w:val="108"/>
        </w:numPr>
      </w:pPr>
      <w:bookmarkStart w:id="630" w:name="_Toc287274079"/>
      <w:bookmarkStart w:id="631" w:name="_Toc323896296"/>
      <w:bookmarkStart w:id="632" w:name="_Toc325055373"/>
      <w:r w:rsidRPr="00DA5093">
        <w:t>Monitoring of Fixed Asset Approval</w:t>
      </w:r>
      <w:bookmarkEnd w:id="630"/>
      <w:bookmarkEnd w:id="631"/>
      <w:bookmarkEnd w:id="632"/>
    </w:p>
    <w:p w14:paraId="25E816C9" w14:textId="77777777" w:rsidR="00927055" w:rsidRPr="00DA5093" w:rsidRDefault="00927055" w:rsidP="00927055">
      <w:pPr>
        <w:ind w:left="1440"/>
        <w:jc w:val="both"/>
        <w:rPr>
          <w:rFonts w:cs="Arial"/>
          <w:szCs w:val="24"/>
        </w:rPr>
      </w:pPr>
    </w:p>
    <w:p w14:paraId="25E816CA" w14:textId="77777777" w:rsidR="00927055" w:rsidRPr="00DA5093" w:rsidRDefault="00927055" w:rsidP="00513BED">
      <w:pPr>
        <w:pStyle w:val="H3P"/>
        <w:rPr>
          <w:b/>
        </w:rPr>
      </w:pPr>
      <w:r>
        <w:t>Once a waiver is granted, the r</w:t>
      </w:r>
      <w:r w:rsidRPr="00DA5093">
        <w:t>egulation does not require the lev</w:t>
      </w:r>
      <w:r>
        <w:t>el of fixed assets to be below five</w:t>
      </w:r>
      <w:r w:rsidRPr="00DA5093">
        <w:t xml:space="preserve"> percent by a specific deadline; however, the credit union is expected to meet the projections submitted with the package.  During each contact, </w:t>
      </w:r>
      <w:r>
        <w:t>examiners</w:t>
      </w:r>
      <w:r w:rsidRPr="00DA5093">
        <w:t xml:space="preserve"> will document compliance with the waiver in the S</w:t>
      </w:r>
      <w:r>
        <w:t xml:space="preserve">cope.  </w:t>
      </w:r>
      <w:r w:rsidRPr="00DA5093">
        <w:t xml:space="preserve">This reporting should continue until the credit union is within the </w:t>
      </w:r>
      <w:r>
        <w:t>five</w:t>
      </w:r>
      <w:r w:rsidRPr="00DA5093">
        <w:t xml:space="preserve"> percent limitation.</w:t>
      </w:r>
    </w:p>
    <w:p w14:paraId="25E816CB" w14:textId="77777777" w:rsidR="00927055" w:rsidRPr="00DA5093" w:rsidRDefault="00927055" w:rsidP="00927055">
      <w:pPr>
        <w:rPr>
          <w:rFonts w:cs="Arial"/>
        </w:rPr>
      </w:pPr>
    </w:p>
    <w:p w14:paraId="25E816CC" w14:textId="77777777" w:rsidR="00927055" w:rsidRPr="00DA5093" w:rsidRDefault="00927055" w:rsidP="00513BED">
      <w:pPr>
        <w:pStyle w:val="Heading3"/>
      </w:pPr>
      <w:bookmarkStart w:id="633" w:name="_Toc287274080"/>
      <w:bookmarkStart w:id="634" w:name="_Toc323896297"/>
      <w:bookmarkStart w:id="635" w:name="_Toc325055374"/>
      <w:r w:rsidRPr="00DA5093">
        <w:t>Violation of</w:t>
      </w:r>
      <w:r>
        <w:t xml:space="preserve"> the Fixed Asset </w:t>
      </w:r>
      <w:r w:rsidRPr="00DA5093">
        <w:t>Regulation</w:t>
      </w:r>
      <w:bookmarkEnd w:id="633"/>
      <w:bookmarkEnd w:id="634"/>
      <w:bookmarkEnd w:id="635"/>
    </w:p>
    <w:p w14:paraId="25E816CD" w14:textId="77777777" w:rsidR="00927055" w:rsidRPr="00DA5093" w:rsidRDefault="00927055" w:rsidP="00927055">
      <w:pPr>
        <w:rPr>
          <w:rFonts w:cs="Arial"/>
        </w:rPr>
      </w:pPr>
    </w:p>
    <w:p w14:paraId="25E816CE" w14:textId="77777777" w:rsidR="00927055" w:rsidRDefault="00927055" w:rsidP="00513BED">
      <w:pPr>
        <w:pStyle w:val="H3P"/>
      </w:pPr>
      <w:r w:rsidRPr="00DA5093">
        <w:t>If a credi</w:t>
      </w:r>
      <w:r w:rsidR="002B5D5C">
        <w:t>t union violates the regulation</w:t>
      </w:r>
      <w:r w:rsidRPr="00DA5093">
        <w:t xml:space="preserve"> by proceeding without prior approval or proceeding despite a denial, NCUA will require the credit union to take appropriate action.  This may include sale of the asset or some other action to bring the fixed asset ratio below </w:t>
      </w:r>
      <w:r>
        <w:t>five</w:t>
      </w:r>
      <w:r w:rsidRPr="00DA5093">
        <w:t xml:space="preserve"> percent within a specific timeframe.</w:t>
      </w:r>
    </w:p>
    <w:p w14:paraId="25E816CF" w14:textId="77777777" w:rsidR="00927055" w:rsidRDefault="00927055" w:rsidP="00513BED">
      <w:pPr>
        <w:pStyle w:val="H3P"/>
      </w:pPr>
    </w:p>
    <w:p w14:paraId="25E816D0" w14:textId="77777777" w:rsidR="00927055" w:rsidRDefault="00927055" w:rsidP="00513BED">
      <w:pPr>
        <w:pStyle w:val="H3P"/>
      </w:pPr>
      <w:r w:rsidRPr="00DA5093">
        <w:t>The RD will not give retroactive approval to a request after the credit union</w:t>
      </w:r>
      <w:r w:rsidR="002B5D5C">
        <w:t xml:space="preserve"> has already violated </w:t>
      </w:r>
      <w:r w:rsidRPr="00DA5093">
        <w:t>the regulation</w:t>
      </w:r>
      <w:r>
        <w:t>.</w:t>
      </w:r>
    </w:p>
    <w:p w14:paraId="25E816D1" w14:textId="77777777" w:rsidR="00927055" w:rsidRDefault="00927055" w:rsidP="00927055">
      <w:pPr>
        <w:pStyle w:val="H3P"/>
      </w:pPr>
    </w:p>
    <w:p w14:paraId="25E816D2" w14:textId="77777777" w:rsidR="00927055" w:rsidRPr="00DA5093" w:rsidRDefault="00927055" w:rsidP="00031D0F">
      <w:pPr>
        <w:pStyle w:val="Heading2"/>
        <w:numPr>
          <w:ilvl w:val="0"/>
          <w:numId w:val="71"/>
        </w:numPr>
      </w:pPr>
      <w:bookmarkStart w:id="636" w:name="_Toc286826616"/>
      <w:bookmarkStart w:id="637" w:name="_Toc287274081"/>
      <w:bookmarkStart w:id="638" w:name="_Toc323896298"/>
      <w:bookmarkStart w:id="639" w:name="_Toc325055375"/>
      <w:r w:rsidRPr="00DA5093">
        <w:t>Excess Property</w:t>
      </w:r>
      <w:bookmarkEnd w:id="636"/>
      <w:bookmarkEnd w:id="637"/>
      <w:bookmarkEnd w:id="638"/>
      <w:bookmarkEnd w:id="639"/>
    </w:p>
    <w:p w14:paraId="25E816D3" w14:textId="77777777" w:rsidR="00927055" w:rsidRPr="00DA5093" w:rsidRDefault="00927055" w:rsidP="00927055">
      <w:pPr>
        <w:tabs>
          <w:tab w:val="left" w:pos="1080"/>
        </w:tabs>
        <w:overflowPunct w:val="0"/>
        <w:autoSpaceDE w:val="0"/>
        <w:autoSpaceDN w:val="0"/>
        <w:adjustRightInd w:val="0"/>
        <w:textAlignment w:val="baseline"/>
        <w:rPr>
          <w:rFonts w:cs="Arial"/>
          <w:szCs w:val="24"/>
        </w:rPr>
      </w:pPr>
    </w:p>
    <w:p w14:paraId="25E816D4" w14:textId="77777777" w:rsidR="00927055" w:rsidRPr="00DA5093" w:rsidRDefault="00927055" w:rsidP="00927055">
      <w:r w:rsidRPr="00DA5093">
        <w:t>Excess space is only acceptable when the credit union bases its purchase on future needs</w:t>
      </w:r>
      <w:r>
        <w:t xml:space="preserve"> as outlined in </w:t>
      </w:r>
      <w:r w:rsidRPr="00EC3909">
        <w:rPr>
          <w:szCs w:val="24"/>
        </w:rPr>
        <w:t>§</w:t>
      </w:r>
      <w:r>
        <w:t xml:space="preserve">701.36 of </w:t>
      </w:r>
      <w:hyperlink r:id="rId75" w:history="1">
        <w:hyperlink r:id="rId76" w:history="1">
          <w:r>
            <w:rPr>
              <w:rStyle w:val="Hyperlink"/>
            </w:rPr>
            <w:t>NCUA</w:t>
          </w:r>
          <w:r w:rsidRPr="00A03300">
            <w:rPr>
              <w:rStyle w:val="Hyperlink"/>
            </w:rPr>
            <w:t xml:space="preserve"> Rules and Regulations</w:t>
          </w:r>
        </w:hyperlink>
      </w:hyperlink>
      <w:r w:rsidRPr="00DA5093">
        <w:t>.</w:t>
      </w:r>
    </w:p>
    <w:p w14:paraId="25E816D5" w14:textId="77777777" w:rsidR="00927055" w:rsidRPr="00DA5093" w:rsidRDefault="00927055" w:rsidP="00927055">
      <w:pPr>
        <w:rPr>
          <w:rFonts w:cs="Arial"/>
        </w:rPr>
      </w:pPr>
    </w:p>
    <w:p w14:paraId="25E816D6" w14:textId="77777777" w:rsidR="00927055" w:rsidRPr="004E5AE6" w:rsidRDefault="00927055" w:rsidP="00031D0F">
      <w:pPr>
        <w:pStyle w:val="Heading3"/>
        <w:numPr>
          <w:ilvl w:val="0"/>
          <w:numId w:val="109"/>
        </w:numPr>
      </w:pPr>
      <w:bookmarkStart w:id="640" w:name="_Toc325055376"/>
      <w:r>
        <w:t>Acquired Premises for Future Expansion</w:t>
      </w:r>
      <w:bookmarkEnd w:id="640"/>
    </w:p>
    <w:p w14:paraId="25E816D7" w14:textId="77777777" w:rsidR="00927055" w:rsidRDefault="00927055" w:rsidP="00927055">
      <w:pPr>
        <w:pStyle w:val="H3P"/>
      </w:pPr>
    </w:p>
    <w:p w14:paraId="25E816D8" w14:textId="77777777" w:rsidR="00927055" w:rsidRPr="004E5AE6" w:rsidRDefault="00927055" w:rsidP="00927055">
      <w:pPr>
        <w:pStyle w:val="H3P"/>
      </w:pPr>
      <w:r>
        <w:t>A credit union must partially occupy premises</w:t>
      </w:r>
      <w:r>
        <w:rPr>
          <w:rStyle w:val="FootnoteReference"/>
        </w:rPr>
        <w:footnoteReference w:id="40"/>
      </w:r>
      <w:r>
        <w:t xml:space="preserve"> within 36 months of acquisition.  If the credit union cannot meet this requirement, they must request a waiver within 30 months of acquisition.</w:t>
      </w:r>
      <w:r>
        <w:rPr>
          <w:rStyle w:val="FootnoteReference"/>
        </w:rPr>
        <w:footnoteReference w:id="41"/>
      </w:r>
    </w:p>
    <w:p w14:paraId="25E816D9" w14:textId="77777777" w:rsidR="00927055" w:rsidRDefault="00927055" w:rsidP="00927055">
      <w:pPr>
        <w:pStyle w:val="H3P"/>
      </w:pPr>
    </w:p>
    <w:p w14:paraId="25E816DA" w14:textId="77777777" w:rsidR="00927055" w:rsidRPr="004E5AE6" w:rsidRDefault="00927055" w:rsidP="00513BED">
      <w:pPr>
        <w:pStyle w:val="Heading3"/>
      </w:pPr>
      <w:bookmarkStart w:id="641" w:name="_Toc325055377"/>
      <w:r>
        <w:t>Abandoned Property</w:t>
      </w:r>
      <w:bookmarkEnd w:id="641"/>
    </w:p>
    <w:p w14:paraId="25E816DB" w14:textId="77777777" w:rsidR="00927055" w:rsidRDefault="00927055" w:rsidP="00927055">
      <w:pPr>
        <w:pStyle w:val="H3P"/>
      </w:pPr>
    </w:p>
    <w:p w14:paraId="25E816DC" w14:textId="77777777" w:rsidR="00927055" w:rsidRPr="00DA5093" w:rsidRDefault="00927055" w:rsidP="00927055">
      <w:pPr>
        <w:pStyle w:val="H3P"/>
      </w:pPr>
      <w:r>
        <w:t>Once property is determined to be abandoned, c</w:t>
      </w:r>
      <w:r w:rsidRPr="00DA5093">
        <w:t xml:space="preserve">redit unions </w:t>
      </w:r>
      <w:r>
        <w:t xml:space="preserve">have four years to </w:t>
      </w:r>
      <w:r w:rsidRPr="00DA5093">
        <w:t>publicly advertise</w:t>
      </w:r>
      <w:r>
        <w:rPr>
          <w:rStyle w:val="FootnoteReference"/>
        </w:rPr>
        <w:footnoteReference w:id="42"/>
      </w:r>
      <w:r w:rsidRPr="00DA5093">
        <w:t xml:space="preserve"> abandoned pr</w:t>
      </w:r>
      <w:r>
        <w:t>operty</w:t>
      </w:r>
      <w:r w:rsidRPr="00DA5093">
        <w:t xml:space="preserve"> for sale</w:t>
      </w:r>
      <w:r>
        <w:t>.  D</w:t>
      </w:r>
      <w:r w:rsidRPr="00DA5093">
        <w:t xml:space="preserve">isposal must occur through public or private sale within </w:t>
      </w:r>
      <w:r>
        <w:t>five years of abandonment unless an extension is</w:t>
      </w:r>
      <w:r w:rsidRPr="00DA5093">
        <w:t xml:space="preserve"> approved by NCUA. </w:t>
      </w:r>
    </w:p>
    <w:p w14:paraId="25E816DD" w14:textId="77777777" w:rsidR="00927055" w:rsidRPr="00DA5093" w:rsidRDefault="00927055" w:rsidP="00927055">
      <w:pPr>
        <w:pStyle w:val="H3P"/>
      </w:pPr>
    </w:p>
    <w:p w14:paraId="25E816DE" w14:textId="77777777" w:rsidR="00927055" w:rsidRDefault="00927055" w:rsidP="00927055">
      <w:pPr>
        <w:pStyle w:val="H3P"/>
      </w:pPr>
      <w:r>
        <w:t xml:space="preserve">Examiners will evaluate the request and consider efforts made by the credit union to sell the property to date including </w:t>
      </w:r>
      <w:r w:rsidRPr="00DA5093">
        <w:t>comparing book and appraised values with asking prices.</w:t>
      </w:r>
    </w:p>
    <w:p w14:paraId="25E816DF" w14:textId="77777777" w:rsidR="00927055" w:rsidRDefault="00927055" w:rsidP="00927055">
      <w:pPr>
        <w:pStyle w:val="H3P"/>
      </w:pPr>
    </w:p>
    <w:p w14:paraId="25E816E0" w14:textId="77777777" w:rsidR="00927055" w:rsidRPr="00DA5093" w:rsidRDefault="00927055" w:rsidP="00031D0F">
      <w:pPr>
        <w:pStyle w:val="Heading2"/>
        <w:numPr>
          <w:ilvl w:val="0"/>
          <w:numId w:val="71"/>
        </w:numPr>
      </w:pPr>
      <w:bookmarkStart w:id="642" w:name="_Toc323896299"/>
      <w:bookmarkStart w:id="643" w:name="_Toc325055378"/>
      <w:r>
        <w:t>Nonmember</w:t>
      </w:r>
      <w:r w:rsidRPr="00DA5093">
        <w:t xml:space="preserve"> Deposits Limitation Waiver</w:t>
      </w:r>
      <w:bookmarkEnd w:id="642"/>
      <w:bookmarkEnd w:id="643"/>
    </w:p>
    <w:p w14:paraId="25E816E1" w14:textId="77777777" w:rsidR="00927055" w:rsidRPr="00DA5093" w:rsidRDefault="00927055" w:rsidP="00927055">
      <w:pPr>
        <w:rPr>
          <w:rFonts w:cs="Arial"/>
        </w:rPr>
      </w:pPr>
    </w:p>
    <w:p w14:paraId="25E816E2" w14:textId="77777777" w:rsidR="00927055" w:rsidRDefault="00927055" w:rsidP="00927055">
      <w:pPr>
        <w:rPr>
          <w:rFonts w:cs="Arial"/>
        </w:rPr>
      </w:pPr>
      <w:r>
        <w:rPr>
          <w:rFonts w:cs="Arial"/>
        </w:rPr>
        <w:t xml:space="preserve">Credit union </w:t>
      </w:r>
      <w:r w:rsidRPr="00DA5093">
        <w:rPr>
          <w:rFonts w:cs="Arial"/>
        </w:rPr>
        <w:t xml:space="preserve">public unit and </w:t>
      </w:r>
      <w:r>
        <w:rPr>
          <w:rFonts w:cs="Arial"/>
        </w:rPr>
        <w:t>nonmember</w:t>
      </w:r>
      <w:r w:rsidRPr="00DA5093">
        <w:rPr>
          <w:rFonts w:cs="Arial"/>
        </w:rPr>
        <w:t xml:space="preserve"> accounts </w:t>
      </w:r>
      <w:r>
        <w:rPr>
          <w:rFonts w:cs="Arial"/>
        </w:rPr>
        <w:t xml:space="preserve">cannot </w:t>
      </w:r>
      <w:r w:rsidRPr="00DA5093">
        <w:rPr>
          <w:rFonts w:cs="Arial"/>
        </w:rPr>
        <w:t xml:space="preserve">exceed </w:t>
      </w:r>
      <w:r w:rsidR="00F6388D">
        <w:rPr>
          <w:rFonts w:cs="Arial"/>
        </w:rPr>
        <w:t xml:space="preserve">the greater of </w:t>
      </w:r>
      <w:r w:rsidRPr="00DA5093">
        <w:rPr>
          <w:rFonts w:cs="Arial"/>
        </w:rPr>
        <w:t>20 percent of total shares or $</w:t>
      </w:r>
      <w:r>
        <w:rPr>
          <w:rFonts w:cs="Arial"/>
        </w:rPr>
        <w:t>3.0</w:t>
      </w:r>
      <w:r w:rsidRPr="00DA5093">
        <w:rPr>
          <w:rFonts w:cs="Arial"/>
        </w:rPr>
        <w:t xml:space="preserve"> million</w:t>
      </w:r>
      <w:r w:rsidR="00F339B6">
        <w:rPr>
          <w:rFonts w:cs="Arial"/>
        </w:rPr>
        <w:t xml:space="preserve"> unless approved by the Regional Director.</w:t>
      </w:r>
      <w:r w:rsidRPr="00DA5093">
        <w:rPr>
          <w:rFonts w:cs="Arial"/>
        </w:rPr>
        <w:t xml:space="preserve">  </w:t>
      </w:r>
    </w:p>
    <w:p w14:paraId="25E816E3" w14:textId="77777777" w:rsidR="00927055" w:rsidRDefault="00927055" w:rsidP="00927055">
      <w:pPr>
        <w:ind w:left="360"/>
        <w:rPr>
          <w:rFonts w:cs="Arial"/>
        </w:rPr>
      </w:pPr>
    </w:p>
    <w:p w14:paraId="25E816E4" w14:textId="77777777" w:rsidR="00927055" w:rsidRDefault="00927055" w:rsidP="00927055">
      <w:pPr>
        <w:rPr>
          <w:rFonts w:cs="Arial"/>
          <w:szCs w:val="24"/>
        </w:rPr>
      </w:pPr>
      <w:r w:rsidRPr="00266F7C">
        <w:rPr>
          <w:rFonts w:cs="Arial"/>
          <w:szCs w:val="24"/>
        </w:rPr>
        <w:t xml:space="preserve">Nonmember share deposits in low-income designated credit unions accepted to meet the matching requirement for loans granted through the Community Development Revolving Loan Program are not subject to the 20 percent limitation on nonmember deposits.  </w:t>
      </w:r>
      <w:r w:rsidR="00DB4C18">
        <w:rPr>
          <w:rFonts w:cs="Arial"/>
          <w:szCs w:val="24"/>
        </w:rPr>
        <w:t xml:space="preserve">Additionally, credit unions must maintain the increase in the total amount of matching share deposits for the duration of the loan.  </w:t>
      </w:r>
    </w:p>
    <w:p w14:paraId="25E816E5" w14:textId="77777777" w:rsidR="00927055" w:rsidRDefault="00927055" w:rsidP="00927055">
      <w:pPr>
        <w:rPr>
          <w:rFonts w:cs="Arial"/>
          <w:szCs w:val="24"/>
        </w:rPr>
      </w:pPr>
    </w:p>
    <w:p w14:paraId="25E816E6" w14:textId="77777777" w:rsidR="00927055" w:rsidRDefault="00927055" w:rsidP="00927055">
      <w:pPr>
        <w:rPr>
          <w:rFonts w:cs="Arial"/>
        </w:rPr>
      </w:pPr>
      <w:r>
        <w:rPr>
          <w:rFonts w:cs="Arial"/>
        </w:rPr>
        <w:t>The following template letters are available related to nonmember deposit waivers:</w:t>
      </w:r>
    </w:p>
    <w:p w14:paraId="25E816E7" w14:textId="77777777" w:rsidR="00927055" w:rsidRDefault="00927055" w:rsidP="00927055">
      <w:pPr>
        <w:rPr>
          <w:rFonts w:cs="Arial"/>
        </w:rPr>
      </w:pPr>
    </w:p>
    <w:p w14:paraId="25E816E8" w14:textId="77777777" w:rsidR="00927055" w:rsidRDefault="006E237B" w:rsidP="00031D0F">
      <w:pPr>
        <w:pStyle w:val="ListParagraph"/>
        <w:numPr>
          <w:ilvl w:val="0"/>
          <w:numId w:val="103"/>
        </w:numPr>
      </w:pPr>
      <w:hyperlink w:anchor="appendix6g" w:history="1">
        <w:r w:rsidR="00927055" w:rsidRPr="00A47986">
          <w:rPr>
            <w:rStyle w:val="Hyperlink"/>
          </w:rPr>
          <w:t>Appendix 6-G</w:t>
        </w:r>
      </w:hyperlink>
      <w:r w:rsidR="00927055">
        <w:t xml:space="preserve"> – Nonmember Deposit Letter – More Information Needed</w:t>
      </w:r>
    </w:p>
    <w:p w14:paraId="25E816E9" w14:textId="77777777" w:rsidR="00927055" w:rsidRDefault="006E237B" w:rsidP="00031D0F">
      <w:pPr>
        <w:pStyle w:val="ListParagraph"/>
        <w:numPr>
          <w:ilvl w:val="0"/>
          <w:numId w:val="103"/>
        </w:numPr>
      </w:pPr>
      <w:hyperlink w:anchor="appendix6h" w:history="1">
        <w:r w:rsidR="00927055" w:rsidRPr="00A47986">
          <w:rPr>
            <w:rStyle w:val="Hyperlink"/>
          </w:rPr>
          <w:t>Appendix 6-H</w:t>
        </w:r>
      </w:hyperlink>
      <w:r w:rsidR="00927055">
        <w:t xml:space="preserve"> – Nonmember Deposit Letter – Acknowledgement Receipt – Complete Request</w:t>
      </w:r>
    </w:p>
    <w:p w14:paraId="25E816EA" w14:textId="77777777" w:rsidR="00927055" w:rsidRDefault="006E237B" w:rsidP="00031D0F">
      <w:pPr>
        <w:pStyle w:val="ListParagraph"/>
        <w:numPr>
          <w:ilvl w:val="0"/>
          <w:numId w:val="103"/>
        </w:numPr>
      </w:pPr>
      <w:hyperlink w:anchor="appendix6i" w:history="1">
        <w:r w:rsidR="00927055" w:rsidRPr="00A47986">
          <w:rPr>
            <w:rStyle w:val="Hyperlink"/>
          </w:rPr>
          <w:t>Appendix 6-I</w:t>
        </w:r>
      </w:hyperlink>
      <w:r w:rsidR="00927055">
        <w:t xml:space="preserve"> – </w:t>
      </w:r>
      <w:r w:rsidR="00927055" w:rsidRPr="006477AA">
        <w:t xml:space="preserve">Nonmember Deposit Letter – </w:t>
      </w:r>
      <w:r w:rsidR="00F6388D" w:rsidRPr="006477AA">
        <w:t>Violation</w:t>
      </w:r>
      <w:r w:rsidR="006477AA" w:rsidRPr="006477AA">
        <w:t xml:space="preserve"> Response</w:t>
      </w:r>
    </w:p>
    <w:p w14:paraId="25E816EB" w14:textId="77777777" w:rsidR="00927055" w:rsidRDefault="006E237B" w:rsidP="00031D0F">
      <w:pPr>
        <w:pStyle w:val="ListParagraph"/>
        <w:numPr>
          <w:ilvl w:val="0"/>
          <w:numId w:val="103"/>
        </w:numPr>
      </w:pPr>
      <w:hyperlink w:anchor="appendix6j" w:history="1">
        <w:r w:rsidR="00927055" w:rsidRPr="00A47986">
          <w:rPr>
            <w:rStyle w:val="Hyperlink"/>
          </w:rPr>
          <w:t>Appendix 6-J</w:t>
        </w:r>
      </w:hyperlink>
      <w:r w:rsidR="00927055">
        <w:t xml:space="preserve"> – Regional Summary Nonmember Deposit Exemption</w:t>
      </w:r>
    </w:p>
    <w:p w14:paraId="25E816EC" w14:textId="77777777" w:rsidR="00927055" w:rsidRDefault="006E237B" w:rsidP="00031D0F">
      <w:pPr>
        <w:pStyle w:val="ListParagraph"/>
        <w:numPr>
          <w:ilvl w:val="0"/>
          <w:numId w:val="103"/>
        </w:numPr>
      </w:pPr>
      <w:hyperlink w:anchor="appendix6k" w:history="1">
        <w:r w:rsidR="00927055" w:rsidRPr="00A47986">
          <w:rPr>
            <w:rStyle w:val="Hyperlink"/>
          </w:rPr>
          <w:t>Appendix 6-K</w:t>
        </w:r>
      </w:hyperlink>
      <w:r w:rsidR="00927055">
        <w:t xml:space="preserve"> – Nonmember Deposit Letter – Approval</w:t>
      </w:r>
    </w:p>
    <w:p w14:paraId="25E816ED" w14:textId="77777777" w:rsidR="00927055" w:rsidRDefault="006E237B" w:rsidP="00927055">
      <w:pPr>
        <w:pStyle w:val="H3B"/>
        <w:ind w:left="1080" w:hanging="360"/>
      </w:pPr>
      <w:hyperlink w:anchor="appendix6l" w:history="1">
        <w:r w:rsidR="00927055" w:rsidRPr="00A47986">
          <w:rPr>
            <w:rStyle w:val="Hyperlink"/>
          </w:rPr>
          <w:t>Appendix 6-L</w:t>
        </w:r>
      </w:hyperlink>
      <w:r w:rsidR="00927055">
        <w:t xml:space="preserve"> – Nonmember Deposit Letter – Denial</w:t>
      </w:r>
    </w:p>
    <w:p w14:paraId="25E816EE" w14:textId="77777777" w:rsidR="00927055" w:rsidRPr="00DA5093" w:rsidRDefault="00927055" w:rsidP="00927055">
      <w:pPr>
        <w:ind w:left="360"/>
        <w:rPr>
          <w:rFonts w:cs="Arial"/>
          <w:szCs w:val="24"/>
        </w:rPr>
      </w:pPr>
    </w:p>
    <w:p w14:paraId="25E816EF" w14:textId="77777777" w:rsidR="00927055" w:rsidRPr="0064493F" w:rsidRDefault="00F6388D" w:rsidP="00F6388D">
      <w:r>
        <w:t xml:space="preserve">If a violation is identified, </w:t>
      </w:r>
      <w:r w:rsidR="00927055" w:rsidRPr="00DA5093">
        <w:t>DOS sends a</w:t>
      </w:r>
      <w:r w:rsidR="00927055">
        <w:t xml:space="preserve"> </w:t>
      </w:r>
      <w:r w:rsidR="00927055" w:rsidRPr="006477AA">
        <w:t xml:space="preserve">Nonmember Deposit Letter – </w:t>
      </w:r>
      <w:r w:rsidRPr="006477AA">
        <w:t>Violation</w:t>
      </w:r>
      <w:r w:rsidR="00927055">
        <w:t xml:space="preserve"> Response, </w:t>
      </w:r>
      <w:r w:rsidR="00927055" w:rsidRPr="00DA5093">
        <w:t xml:space="preserve">by using </w:t>
      </w:r>
      <w:r w:rsidR="00927055">
        <w:t>their preferred expedited mail delivery service</w:t>
      </w:r>
      <w:r w:rsidR="00927055" w:rsidRPr="00DA5093">
        <w:t xml:space="preserve"> available, to the credit union advising the board of directors they are in violation of the regulatory limit</w:t>
      </w:r>
      <w:r>
        <w:t>.  T</w:t>
      </w:r>
      <w:r w:rsidRPr="00DA5093">
        <w:t xml:space="preserve">he letter </w:t>
      </w:r>
      <w:r>
        <w:t xml:space="preserve">will </w:t>
      </w:r>
      <w:r w:rsidRPr="00DA5093">
        <w:t xml:space="preserve">require the board of directors to submit an acceptable plan within 30 days to bring the credit union into compliance (i.e., return </w:t>
      </w:r>
      <w:r>
        <w:t>nonmember</w:t>
      </w:r>
      <w:r w:rsidRPr="00DA5093">
        <w:t xml:space="preserve"> deposits or other reasonable alternative action).</w:t>
      </w:r>
      <w:r>
        <w:t xml:space="preserve">  If the </w:t>
      </w:r>
      <w:r w:rsidR="00927055">
        <w:t xml:space="preserve">credit union </w:t>
      </w:r>
      <w:r>
        <w:t xml:space="preserve">intends to continue additional nonmember deposit activity, it must </w:t>
      </w:r>
      <w:r w:rsidR="00927055">
        <w:t xml:space="preserve">submit a </w:t>
      </w:r>
      <w:r>
        <w:t xml:space="preserve">waiver </w:t>
      </w:r>
      <w:r w:rsidR="00927055">
        <w:t>package that provides sufficient support in accordance with 701.32(b)(3)</w:t>
      </w:r>
      <w:r w:rsidR="00927055" w:rsidRPr="00DA5093">
        <w:t xml:space="preserve">.  </w:t>
      </w:r>
    </w:p>
    <w:p w14:paraId="25E816F0" w14:textId="77777777" w:rsidR="00927055" w:rsidRDefault="00927055" w:rsidP="00927055"/>
    <w:p w14:paraId="25E816F1" w14:textId="77777777" w:rsidR="00927055" w:rsidRPr="00DA5093" w:rsidRDefault="00927055" w:rsidP="00031D0F">
      <w:pPr>
        <w:pStyle w:val="Heading2"/>
        <w:numPr>
          <w:ilvl w:val="0"/>
          <w:numId w:val="71"/>
        </w:numPr>
        <w:rPr>
          <w:rFonts w:cs="Arial"/>
        </w:rPr>
      </w:pPr>
      <w:bookmarkStart w:id="644" w:name="_Toc323896300"/>
      <w:bookmarkStart w:id="645" w:name="_Toc325055379"/>
      <w:r w:rsidRPr="00DA5093">
        <w:rPr>
          <w:rFonts w:cs="Arial"/>
        </w:rPr>
        <w:t xml:space="preserve">Earnings Transfer </w:t>
      </w:r>
      <w:r>
        <w:rPr>
          <w:rFonts w:cs="Arial"/>
        </w:rPr>
        <w:t>Waiver</w:t>
      </w:r>
      <w:bookmarkEnd w:id="644"/>
      <w:bookmarkEnd w:id="645"/>
      <w:r>
        <w:rPr>
          <w:rFonts w:cs="Arial"/>
        </w:rPr>
        <w:t xml:space="preserve"> </w:t>
      </w:r>
      <w:r w:rsidRPr="00DA5093">
        <w:rPr>
          <w:rFonts w:cs="Arial"/>
        </w:rPr>
        <w:t xml:space="preserve"> </w:t>
      </w:r>
    </w:p>
    <w:p w14:paraId="25E816F2" w14:textId="77777777" w:rsidR="00927055" w:rsidRPr="00DA5093" w:rsidRDefault="00927055" w:rsidP="00927055">
      <w:pPr>
        <w:rPr>
          <w:rFonts w:cs="Arial"/>
        </w:rPr>
      </w:pPr>
    </w:p>
    <w:p w14:paraId="25E816F3" w14:textId="77777777" w:rsidR="00AD7257" w:rsidRDefault="006E237B" w:rsidP="00AD7257">
      <w:pPr>
        <w:rPr>
          <w:rFonts w:cs="Arial"/>
        </w:rPr>
      </w:pPr>
      <w:hyperlink r:id="rId77" w:history="1">
        <w:hyperlink r:id="rId78" w:history="1">
          <w:r w:rsidR="006477AA" w:rsidRPr="006477AA">
            <w:rPr>
              <w:rStyle w:val="Hyperlink"/>
            </w:rPr>
            <w:t>NCUA Rules and Regulations</w:t>
          </w:r>
        </w:hyperlink>
      </w:hyperlink>
      <w:r w:rsidR="006477AA" w:rsidRPr="006477AA">
        <w:rPr>
          <w:rStyle w:val="Hyperlink"/>
          <w:u w:val="none"/>
        </w:rPr>
        <w:t xml:space="preserve"> </w:t>
      </w:r>
      <w:r w:rsidR="00AD7257" w:rsidRPr="006477AA">
        <w:rPr>
          <w:rFonts w:cs="Arial"/>
        </w:rPr>
        <w:t>§702.201 and §702.303</w:t>
      </w:r>
      <w:r w:rsidR="00AD7257" w:rsidRPr="00DA5093">
        <w:rPr>
          <w:rFonts w:cs="Arial"/>
        </w:rPr>
        <w:t xml:space="preserve"> address earnings transfer requirements for credit unions subject to prompt corrective actions (PCA).  </w:t>
      </w:r>
    </w:p>
    <w:p w14:paraId="25E816F4" w14:textId="77777777" w:rsidR="00AD7257" w:rsidRDefault="00AD7257" w:rsidP="00AD7257">
      <w:pPr>
        <w:rPr>
          <w:rFonts w:cs="Arial"/>
        </w:rPr>
      </w:pPr>
    </w:p>
    <w:p w14:paraId="25E816F5" w14:textId="77777777" w:rsidR="00AD7257" w:rsidRDefault="00AD7257" w:rsidP="00031D0F">
      <w:pPr>
        <w:pStyle w:val="Heading3"/>
        <w:numPr>
          <w:ilvl w:val="0"/>
          <w:numId w:val="110"/>
        </w:numPr>
      </w:pPr>
      <w:bookmarkStart w:id="646" w:name="_Toc325055380"/>
      <w:r>
        <w:t>Earnings Retention</w:t>
      </w:r>
      <w:bookmarkEnd w:id="646"/>
    </w:p>
    <w:p w14:paraId="25E816F6" w14:textId="77777777" w:rsidR="00AD7257" w:rsidRDefault="00AD7257" w:rsidP="00AD7257">
      <w:pPr>
        <w:pStyle w:val="H3P"/>
      </w:pPr>
    </w:p>
    <w:p w14:paraId="25E816F7" w14:textId="77777777" w:rsidR="00AD7257" w:rsidRPr="00DA5093" w:rsidRDefault="00AD7257" w:rsidP="00AD7257">
      <w:pPr>
        <w:pStyle w:val="H3P"/>
      </w:pPr>
      <w:r w:rsidRPr="00DA5093">
        <w:t>Beginning the effective date of classification as “adequately capitalized” or lower (less than seven percent net worth), credit unions must increase the dollar amount of their net worth quarterly by at least 0.1 percent of total assets</w:t>
      </w:r>
      <w:r>
        <w:t>.</w:t>
      </w:r>
      <w:r w:rsidRPr="00C23896">
        <w:t xml:space="preserve"> </w:t>
      </w:r>
      <w:r w:rsidRPr="00DA5093">
        <w:t>The 0.1 percent may be calculated from current quarter earnings or from average earnings over the current and three preceding quarters.  A transfer of this amount or greater must be from Undivided Earnings to Regular Reserves</w:t>
      </w:r>
      <w:r>
        <w:t xml:space="preserve"> on a quarterly basis until the credit union becomes “well capitalized.”  </w:t>
      </w:r>
      <w:r w:rsidRPr="00C23896">
        <w:t>New credit unions must also increase their net worth quarterly but by the amount reflected in their approved initial or Revised Business Plan (RBP).  In the absence of such a plan a new credit union must increase their net worth quarterly in ac</w:t>
      </w:r>
      <w:r>
        <w:t xml:space="preserve">cordance with </w:t>
      </w:r>
      <w:r w:rsidRPr="0009126D">
        <w:t>§</w:t>
      </w:r>
      <w:r>
        <w:t xml:space="preserve">702.201.  </w:t>
      </w:r>
    </w:p>
    <w:p w14:paraId="25E816F8" w14:textId="77777777" w:rsidR="00AD7257" w:rsidRPr="00DA5093" w:rsidRDefault="00AD7257" w:rsidP="00AD7257">
      <w:pPr>
        <w:rPr>
          <w:rFonts w:cs="Arial"/>
        </w:rPr>
      </w:pPr>
    </w:p>
    <w:p w14:paraId="25E816F9" w14:textId="77777777" w:rsidR="00AD7257" w:rsidRPr="00DA5093" w:rsidRDefault="00AD7257" w:rsidP="00AD7257">
      <w:pPr>
        <w:pStyle w:val="H3P"/>
      </w:pPr>
      <w:r w:rsidRPr="00DA5093">
        <w:t xml:space="preserve">There is always a quarter lag between when a credit union becomes less than well capitalized and when it needs to meet the earnings retention requirements </w:t>
      </w:r>
      <w:r>
        <w:t>and</w:t>
      </w:r>
      <w:r w:rsidRPr="00DA5093">
        <w:t xml:space="preserve"> make a required reserve transfer.  For example:  XYZ CU, whose net worth category declined to “adequately capitalized” as of March 31, is not required to meet the earnings requirement or make a reserve transfer that quarter because the effective date of its net worth classification is not until April 30.  However, starting the quarter-ending June 30, XYZ CU will need to:</w:t>
      </w:r>
    </w:p>
    <w:p w14:paraId="25E816FA" w14:textId="77777777" w:rsidR="00AD7257" w:rsidRPr="00DA5093" w:rsidRDefault="00AD7257" w:rsidP="00AD7257">
      <w:pPr>
        <w:rPr>
          <w:rFonts w:cs="Arial"/>
        </w:rPr>
      </w:pPr>
    </w:p>
    <w:p w14:paraId="25E816FB" w14:textId="77777777" w:rsidR="00AD7257" w:rsidRDefault="00AD7257" w:rsidP="00AD7257">
      <w:pPr>
        <w:pStyle w:val="H3B"/>
      </w:pPr>
      <w:r w:rsidRPr="00DA5093">
        <w:t xml:space="preserve">Increase net worth quarterly </w:t>
      </w:r>
      <w:r w:rsidR="00F82C52">
        <w:t xml:space="preserve">and make an earnings transfer; </w:t>
      </w:r>
    </w:p>
    <w:p w14:paraId="25E816FC" w14:textId="77777777" w:rsidR="00AD7257" w:rsidRPr="00DA5093" w:rsidRDefault="00AD7257" w:rsidP="00AD7257"/>
    <w:p w14:paraId="25E816FD" w14:textId="77777777" w:rsidR="00AD7257" w:rsidRPr="00DA5093" w:rsidRDefault="00AD7257" w:rsidP="00AD7257">
      <w:pPr>
        <w:pStyle w:val="H3B"/>
        <w:rPr>
          <w:szCs w:val="24"/>
        </w:rPr>
      </w:pPr>
      <w:r w:rsidRPr="00DA5093">
        <w:t xml:space="preserve">Request a reduction of the </w:t>
      </w:r>
      <w:r w:rsidR="00847C4F">
        <w:t>Earnings Transfer</w:t>
      </w:r>
      <w:r w:rsidRPr="00DA5093">
        <w:t xml:space="preserve"> requirement if it projects it will not meet the quarterly earnings requirement; </w:t>
      </w:r>
    </w:p>
    <w:p w14:paraId="25E816FE" w14:textId="77777777" w:rsidR="00AD7257" w:rsidRDefault="00AD7257" w:rsidP="00AD7257"/>
    <w:p w14:paraId="25E816FF" w14:textId="77777777" w:rsidR="00AD7257" w:rsidRDefault="00AD7257" w:rsidP="00AD7257">
      <w:pPr>
        <w:pStyle w:val="H3B"/>
      </w:pPr>
      <w:r>
        <w:lastRenderedPageBreak/>
        <w:t xml:space="preserve">Request approval </w:t>
      </w:r>
      <w:r w:rsidRPr="00DA5093">
        <w:t>from both the quarterly earnings and reserve transfer requirements if it projects it will not meet the quarterly earnings requirement and also has insufficient Undivided Earnings to make the required quarterly reserve transfer; or</w:t>
      </w:r>
    </w:p>
    <w:p w14:paraId="25E81700" w14:textId="77777777" w:rsidR="00AD7257" w:rsidRPr="00DA5093" w:rsidRDefault="00AD7257" w:rsidP="00AD7257"/>
    <w:p w14:paraId="25E81701" w14:textId="77777777" w:rsidR="00AD7257" w:rsidRDefault="00AD7257" w:rsidP="00AD7257">
      <w:pPr>
        <w:pStyle w:val="H3B"/>
      </w:pPr>
      <w:r w:rsidRPr="00DA5093">
        <w:t>Request approval to pay dividends from the Regular Reserve as a transfer to the Undivided Earnings account when a deficit in Undivided Earnings exists.</w:t>
      </w:r>
    </w:p>
    <w:p w14:paraId="25E81702" w14:textId="77777777" w:rsidR="00AD7257" w:rsidRPr="00DA5093" w:rsidRDefault="00AD7257" w:rsidP="00AD7257"/>
    <w:p w14:paraId="25E81703" w14:textId="77777777" w:rsidR="00AD7257" w:rsidRDefault="00AD7257" w:rsidP="00AD7257">
      <w:pPr>
        <w:pStyle w:val="Heading3"/>
      </w:pPr>
      <w:bookmarkStart w:id="647" w:name="_Toc325055381"/>
      <w:r>
        <w:t>Reduction of the Earnings Transfer Requirement</w:t>
      </w:r>
      <w:bookmarkEnd w:id="647"/>
    </w:p>
    <w:p w14:paraId="25E81704" w14:textId="77777777" w:rsidR="00AD7257" w:rsidRDefault="00AD7257" w:rsidP="00AD7257">
      <w:pPr>
        <w:pStyle w:val="H3P"/>
      </w:pPr>
    </w:p>
    <w:p w14:paraId="25E81705" w14:textId="77777777" w:rsidR="00AD7257" w:rsidRDefault="00AD7257" w:rsidP="00AD7257">
      <w:pPr>
        <w:pStyle w:val="H3P"/>
      </w:pPr>
      <w:r w:rsidRPr="00DA5093">
        <w:t>The cre</w:t>
      </w:r>
      <w:r>
        <w:t>dit union must</w:t>
      </w:r>
      <w:r w:rsidRPr="00DA5093">
        <w:t xml:space="preserve"> submit a written request seeking approval to reduce the amount of </w:t>
      </w:r>
      <w:r w:rsidR="00847C4F">
        <w:t>Earnings Transfer</w:t>
      </w:r>
      <w:r w:rsidRPr="00DA5093">
        <w:t xml:space="preserve"> </w:t>
      </w:r>
      <w:r w:rsidRPr="00DA5093">
        <w:rPr>
          <w:u w:val="single"/>
        </w:rPr>
        <w:t>no later than 14 days</w:t>
      </w:r>
      <w:r w:rsidRPr="00DA5093">
        <w:t xml:space="preserve"> before the quarter-end if it cannot meet the earnings and transfer requirements.  </w:t>
      </w:r>
      <w:r>
        <w:t>Examiners</w:t>
      </w:r>
      <w:r w:rsidRPr="00DA5093">
        <w:t xml:space="preserve"> should be aware of and work with any credit unions that must meet the quarterly requirements</w:t>
      </w:r>
      <w:r>
        <w:t>.</w:t>
      </w:r>
    </w:p>
    <w:p w14:paraId="25E81706" w14:textId="77777777" w:rsidR="00AD7257" w:rsidRDefault="00AD7257" w:rsidP="00AD7257"/>
    <w:p w14:paraId="25E81707" w14:textId="77777777" w:rsidR="00AD7257" w:rsidRPr="00DA5093" w:rsidRDefault="00AD7257" w:rsidP="00AD7257">
      <w:pPr>
        <w:pStyle w:val="H3P"/>
      </w:pPr>
      <w:r w:rsidRPr="00DA5093">
        <w:rPr>
          <w:u w:val="single"/>
        </w:rPr>
        <w:t>At a minimum</w:t>
      </w:r>
      <w:r w:rsidRPr="00DA5093">
        <w:t xml:space="preserve">, requests for approval </w:t>
      </w:r>
      <w:r>
        <w:t xml:space="preserve">from the credit union </w:t>
      </w:r>
      <w:r w:rsidRPr="00DA5093">
        <w:t xml:space="preserve">must explain how the reduction in the earnings requirement is necessary to avoid a significant redemption of shares and further the purposes of PCA.  “Furthering the purposes of PCA” can be documented by briefly explaining: </w:t>
      </w:r>
      <w:r w:rsidRPr="00DA5093">
        <w:rPr>
          <w:u w:val="single"/>
        </w:rPr>
        <w:t>why</w:t>
      </w:r>
      <w:r w:rsidRPr="00DA5093">
        <w:t xml:space="preserve"> the credit union could not meet the quarterly earnings requirement and </w:t>
      </w:r>
      <w:r w:rsidRPr="00DA5093">
        <w:rPr>
          <w:u w:val="single"/>
        </w:rPr>
        <w:t>how</w:t>
      </w:r>
      <w:r w:rsidRPr="00DA5093">
        <w:t xml:space="preserve"> management plans to resolve the earnings problem and increase net worth to meet PCA’s capitalization requirements in future periods.  Requests for approval that do not provide this basic information will not be processed.  </w:t>
      </w:r>
    </w:p>
    <w:p w14:paraId="25E81708" w14:textId="77777777" w:rsidR="00AD7257" w:rsidRDefault="00AD7257" w:rsidP="00AD7257">
      <w:pPr>
        <w:rPr>
          <w:rFonts w:cs="Arial"/>
        </w:rPr>
      </w:pPr>
    </w:p>
    <w:p w14:paraId="25E81709" w14:textId="77777777" w:rsidR="00F82C52" w:rsidRPr="00562379" w:rsidRDefault="00F82C52" w:rsidP="00F82C52">
      <w:pPr>
        <w:pStyle w:val="H3P"/>
      </w:pPr>
      <w:r>
        <w:t>E</w:t>
      </w:r>
      <w:r w:rsidRPr="004E5AE6">
        <w:t>xaminers must document and determine a lesser amount a) is necessary to avoid a significant redemption of shares and b) would further the purpose of PCA (as noted in 702.201(b)).</w:t>
      </w:r>
    </w:p>
    <w:p w14:paraId="25E8170A" w14:textId="77777777" w:rsidR="00F82C52" w:rsidRDefault="00F82C52" w:rsidP="00AD7257">
      <w:pPr>
        <w:rPr>
          <w:rFonts w:cs="Arial"/>
        </w:rPr>
      </w:pPr>
    </w:p>
    <w:p w14:paraId="25E8170B" w14:textId="77777777" w:rsidR="00927055" w:rsidRDefault="00927055" w:rsidP="00A668DF">
      <w:pPr>
        <w:pStyle w:val="H3P"/>
      </w:pPr>
      <w:r>
        <w:t>The following template letters are available related to earnings transfer waivers:</w:t>
      </w:r>
    </w:p>
    <w:p w14:paraId="25E8170C" w14:textId="77777777" w:rsidR="00927055" w:rsidRPr="00DA5093" w:rsidRDefault="00927055" w:rsidP="00927055">
      <w:pPr>
        <w:tabs>
          <w:tab w:val="left" w:pos="900"/>
        </w:tabs>
        <w:rPr>
          <w:rFonts w:cs="Arial"/>
          <w:szCs w:val="24"/>
        </w:rPr>
      </w:pPr>
      <w:r w:rsidRPr="00DA5093">
        <w:rPr>
          <w:rFonts w:cs="Arial"/>
          <w:szCs w:val="24"/>
        </w:rPr>
        <w:tab/>
      </w:r>
      <w:r w:rsidRPr="00DA5093">
        <w:rPr>
          <w:rFonts w:cs="Arial"/>
          <w:szCs w:val="24"/>
        </w:rPr>
        <w:tab/>
      </w:r>
    </w:p>
    <w:p w14:paraId="25E8170D" w14:textId="77777777" w:rsidR="00927055" w:rsidRDefault="006E237B" w:rsidP="00465D71">
      <w:pPr>
        <w:pStyle w:val="H3B"/>
      </w:pPr>
      <w:hyperlink w:anchor="appendix6m" w:history="1">
        <w:r w:rsidR="00927055" w:rsidRPr="00562379">
          <w:rPr>
            <w:rStyle w:val="Hyperlink"/>
          </w:rPr>
          <w:t>Appendix 6-M</w:t>
        </w:r>
      </w:hyperlink>
      <w:r w:rsidR="00927055">
        <w:t xml:space="preserve"> – </w:t>
      </w:r>
      <w:r w:rsidR="00847C4F">
        <w:t>Earnings Transfer</w:t>
      </w:r>
      <w:r w:rsidR="00927055">
        <w:t xml:space="preserve"> Letter – Incomplete Request</w:t>
      </w:r>
    </w:p>
    <w:p w14:paraId="25E8170E" w14:textId="77777777" w:rsidR="00927055" w:rsidRDefault="006E237B" w:rsidP="00465D71">
      <w:pPr>
        <w:pStyle w:val="H3B"/>
      </w:pPr>
      <w:hyperlink w:anchor="appendix6n" w:history="1">
        <w:r w:rsidR="00927055" w:rsidRPr="00562379">
          <w:rPr>
            <w:rStyle w:val="Hyperlink"/>
          </w:rPr>
          <w:t>Appendix 6-N</w:t>
        </w:r>
      </w:hyperlink>
      <w:r w:rsidR="00927055">
        <w:t xml:space="preserve"> – Regional Summary – Decrease in Earnings Transfer Requirements</w:t>
      </w:r>
    </w:p>
    <w:p w14:paraId="25E8170F" w14:textId="77777777" w:rsidR="00927055" w:rsidRPr="00465D71" w:rsidRDefault="006E237B" w:rsidP="00465D71">
      <w:pPr>
        <w:pStyle w:val="H3B"/>
      </w:pPr>
      <w:hyperlink w:anchor="appendix6o" w:history="1">
        <w:r w:rsidR="00927055" w:rsidRPr="00465D71">
          <w:rPr>
            <w:rStyle w:val="Hyperlink"/>
          </w:rPr>
          <w:t>Appendix 6-O</w:t>
        </w:r>
      </w:hyperlink>
      <w:r w:rsidR="00927055" w:rsidRPr="00465D71">
        <w:t xml:space="preserve"> – Approval Letter – Decrease in Earnings Transfer Requirements</w:t>
      </w:r>
      <w:r w:rsidR="00F82C52" w:rsidRPr="00465D71">
        <w:t xml:space="preserve">.  </w:t>
      </w:r>
      <w:r w:rsidR="00927055" w:rsidRPr="00465D71">
        <w:rPr>
          <w:rStyle w:val="Hyperlink"/>
          <w:color w:val="auto"/>
          <w:szCs w:val="24"/>
          <w:u w:val="none"/>
        </w:rPr>
        <w:t>Note:  Some of the sections in Appendix 6-</w:t>
      </w:r>
      <w:r w:rsidR="00F82C52" w:rsidRPr="00465D71">
        <w:rPr>
          <w:rStyle w:val="Hyperlink"/>
          <w:color w:val="auto"/>
          <w:szCs w:val="24"/>
          <w:u w:val="none"/>
        </w:rPr>
        <w:t>O</w:t>
      </w:r>
      <w:r w:rsidR="00927055" w:rsidRPr="00465D71">
        <w:rPr>
          <w:rStyle w:val="Hyperlink"/>
          <w:color w:val="auto"/>
          <w:szCs w:val="24"/>
          <w:u w:val="none"/>
        </w:rPr>
        <w:t xml:space="preserve"> only </w:t>
      </w:r>
      <w:r w:rsidR="00465D71" w:rsidRPr="00465D71">
        <w:rPr>
          <w:rStyle w:val="Hyperlink"/>
          <w:color w:val="auto"/>
          <w:szCs w:val="24"/>
          <w:u w:val="none"/>
        </w:rPr>
        <w:t>applies</w:t>
      </w:r>
      <w:r w:rsidR="00927055" w:rsidRPr="00465D71">
        <w:rPr>
          <w:rStyle w:val="Hyperlink"/>
          <w:color w:val="auto"/>
          <w:szCs w:val="24"/>
          <w:u w:val="none"/>
        </w:rPr>
        <w:t xml:space="preserve"> to FICUs with Undivided Earnings deficits</w:t>
      </w:r>
      <w:r w:rsidR="00465D71">
        <w:rPr>
          <w:rStyle w:val="Hyperlink"/>
          <w:color w:val="auto"/>
          <w:szCs w:val="24"/>
          <w:u w:val="none"/>
        </w:rPr>
        <w:t>.</w:t>
      </w:r>
    </w:p>
    <w:p w14:paraId="25E81710" w14:textId="77777777" w:rsidR="00927055" w:rsidRPr="00562379" w:rsidRDefault="006E237B" w:rsidP="00465D71">
      <w:pPr>
        <w:pStyle w:val="H3B"/>
        <w:rPr>
          <w:rStyle w:val="Hyperlink"/>
          <w:szCs w:val="24"/>
        </w:rPr>
      </w:pPr>
      <w:hyperlink w:anchor="appendix6p" w:history="1">
        <w:r w:rsidR="00927055" w:rsidRPr="00562379">
          <w:rPr>
            <w:rStyle w:val="Hyperlink"/>
          </w:rPr>
          <w:t>Appendix 6-P</w:t>
        </w:r>
      </w:hyperlink>
      <w:r w:rsidR="00927055">
        <w:t xml:space="preserve"> – Denial Letter – Decrease in Earnings Transfer Requirements  </w:t>
      </w:r>
    </w:p>
    <w:p w14:paraId="25E81711" w14:textId="77777777" w:rsidR="00927055" w:rsidRPr="00DA5093" w:rsidRDefault="00927055" w:rsidP="00927055">
      <w:pPr>
        <w:ind w:left="720"/>
        <w:rPr>
          <w:rFonts w:cs="Arial"/>
          <w:szCs w:val="24"/>
        </w:rPr>
      </w:pPr>
    </w:p>
    <w:p w14:paraId="25E81712" w14:textId="77777777" w:rsidR="00927055" w:rsidRDefault="00927055" w:rsidP="00927055">
      <w:pPr>
        <w:rPr>
          <w:rFonts w:eastAsia="Calibri" w:cs="Arial"/>
        </w:rPr>
      </w:pPr>
    </w:p>
    <w:tbl>
      <w:tblPr>
        <w:tblW w:w="0" w:type="auto"/>
        <w:jc w:val="center"/>
        <w:tblLayout w:type="fixed"/>
        <w:tblLook w:val="0000" w:firstRow="0" w:lastRow="0" w:firstColumn="0" w:lastColumn="0" w:noHBand="0" w:noVBand="0"/>
      </w:tblPr>
      <w:tblGrid>
        <w:gridCol w:w="1260"/>
        <w:gridCol w:w="6331"/>
      </w:tblGrid>
      <w:tr w:rsidR="00927055" w:rsidRPr="00DA5093" w14:paraId="25E81715" w14:textId="77777777" w:rsidTr="00AD7257">
        <w:trPr>
          <w:trHeight w:val="1250"/>
          <w:jc w:val="center"/>
        </w:trPr>
        <w:tc>
          <w:tcPr>
            <w:tcW w:w="1260" w:type="dxa"/>
            <w:tcBorders>
              <w:top w:val="single" w:sz="6" w:space="0" w:color="auto"/>
              <w:left w:val="single" w:sz="6" w:space="0" w:color="auto"/>
              <w:bottom w:val="single" w:sz="6" w:space="0" w:color="auto"/>
              <w:right w:val="nil"/>
            </w:tcBorders>
            <w:shd w:val="clear" w:color="auto" w:fill="C0C0C0"/>
            <w:vAlign w:val="center"/>
          </w:tcPr>
          <w:p w14:paraId="25E81713" w14:textId="77777777" w:rsidR="00927055" w:rsidRPr="00DA5093" w:rsidRDefault="00927055" w:rsidP="00AD7257">
            <w:pPr>
              <w:jc w:val="center"/>
              <w:rPr>
                <w:rFonts w:cs="Arial"/>
                <w:szCs w:val="24"/>
              </w:rPr>
            </w:pPr>
            <w:r w:rsidRPr="00AD085F">
              <w:rPr>
                <w:rFonts w:cs="Arial"/>
                <w:noProof/>
                <w:szCs w:val="24"/>
              </w:rPr>
              <w:drawing>
                <wp:anchor distT="0" distB="0" distL="114300" distR="114300" simplePos="0" relativeHeight="251757568" behindDoc="0" locked="0" layoutInCell="1" allowOverlap="1" wp14:anchorId="25E831FB" wp14:editId="25E831FC">
                  <wp:simplePos x="0" y="0"/>
                  <wp:positionH relativeFrom="margin">
                    <wp:align>center</wp:align>
                  </wp:positionH>
                  <wp:positionV relativeFrom="margin">
                    <wp:posOffset>170180</wp:posOffset>
                  </wp:positionV>
                  <wp:extent cx="619125" cy="561975"/>
                  <wp:effectExtent l="19050" t="0" r="0" b="0"/>
                  <wp:wrapSquare wrapText="bothSides"/>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19125" cy="561975"/>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714" w14:textId="77777777" w:rsidR="00927055" w:rsidRPr="00DA5093" w:rsidRDefault="00927055" w:rsidP="00ED726F">
            <w:pPr>
              <w:rPr>
                <w:rFonts w:cs="Arial"/>
                <w:szCs w:val="24"/>
              </w:rPr>
            </w:pPr>
            <w:r w:rsidRPr="00CB6EAD">
              <w:rPr>
                <w:rFonts w:cs="Arial"/>
                <w:szCs w:val="24"/>
              </w:rPr>
              <w:t xml:space="preserve">The RD may also approve the reduction in earnings retention and the earnings transfer during the processing and approval of a NWRP.  If the credit union projects earnings will not meet the earnings retention requirements during any quarter the plan covers, they may request approval for the quarter(s) when they submit </w:t>
            </w:r>
            <w:r w:rsidRPr="00CB6EAD">
              <w:rPr>
                <w:rFonts w:cs="Arial"/>
                <w:szCs w:val="24"/>
              </w:rPr>
              <w:lastRenderedPageBreak/>
              <w:t xml:space="preserve">their plan to the </w:t>
            </w:r>
            <w:r w:rsidR="00ED726F">
              <w:rPr>
                <w:rFonts w:cs="Arial"/>
                <w:szCs w:val="24"/>
              </w:rPr>
              <w:t>regional office</w:t>
            </w:r>
            <w:r w:rsidRPr="00CB6EAD">
              <w:rPr>
                <w:rFonts w:cs="Arial"/>
                <w:szCs w:val="24"/>
              </w:rPr>
              <w:t xml:space="preserve">.  When the plan is approved, the reduction in </w:t>
            </w:r>
            <w:r w:rsidR="00F82C52">
              <w:rPr>
                <w:rFonts w:cs="Arial"/>
                <w:szCs w:val="24"/>
              </w:rPr>
              <w:t>Earnings Transfer</w:t>
            </w:r>
            <w:r w:rsidRPr="00CB6EAD">
              <w:rPr>
                <w:rFonts w:cs="Arial"/>
                <w:szCs w:val="24"/>
              </w:rPr>
              <w:t xml:space="preserve"> is also approved.  However, if the credit union originally projects earnings will be sufficient in their plan and then subsequently fails to meet the requirements, the appropriate request for approval must be submitted within the above timeframe.</w:t>
            </w:r>
          </w:p>
        </w:tc>
      </w:tr>
    </w:tbl>
    <w:p w14:paraId="25E81716" w14:textId="77777777" w:rsidR="00927055" w:rsidRDefault="00927055" w:rsidP="00927055">
      <w:pPr>
        <w:rPr>
          <w:rFonts w:eastAsia="Calibri" w:cs="Arial"/>
        </w:rPr>
      </w:pPr>
    </w:p>
    <w:p w14:paraId="25E81717" w14:textId="77777777" w:rsidR="00927055" w:rsidRDefault="00927055" w:rsidP="00927055">
      <w:pPr>
        <w:pStyle w:val="H3P"/>
      </w:pPr>
      <w:r w:rsidRPr="00035A65">
        <w:t>In the cas</w:t>
      </w:r>
      <w:r w:rsidRPr="00DA5093">
        <w:t xml:space="preserve">e of a state chartered credit union, </w:t>
      </w:r>
      <w:r>
        <w:t>the supervisor</w:t>
      </w:r>
      <w:r w:rsidRPr="00DA5093">
        <w:t xml:space="preserve"> </w:t>
      </w:r>
      <w:r>
        <w:t>will request concurrence v</w:t>
      </w:r>
      <w:r w:rsidRPr="00DA5093">
        <w:t xml:space="preserve">ia phone or e-mail </w:t>
      </w:r>
      <w:r>
        <w:t xml:space="preserve">from the appropriate SSA.  </w:t>
      </w:r>
      <w:r w:rsidRPr="00DA5093">
        <w:t>The SSA will also be copied on the RD’s letter to officials approving or denying the request.</w:t>
      </w:r>
      <w:r w:rsidRPr="00DA5093">
        <w:rPr>
          <w:rStyle w:val="FootnoteReference"/>
          <w:rFonts w:eastAsia="Calibri"/>
          <w:szCs w:val="24"/>
        </w:rPr>
        <w:footnoteReference w:id="43"/>
      </w:r>
      <w:r>
        <w:t xml:space="preserve">  Examiners</w:t>
      </w:r>
      <w:r w:rsidRPr="00DA5093">
        <w:t xml:space="preserve"> will note whether the SSA concurs with approval or </w:t>
      </w:r>
      <w:r>
        <w:t>denial</w:t>
      </w:r>
      <w:r w:rsidRPr="00DA5093">
        <w:t xml:space="preserve"> for FISCUs</w:t>
      </w:r>
      <w:r>
        <w:t xml:space="preserve"> in the Regional </w:t>
      </w:r>
      <w:bookmarkStart w:id="648" w:name="_Toc323896302"/>
      <w:r>
        <w:t>Summary. Member Business Loan (MBL) Waivers</w:t>
      </w:r>
      <w:bookmarkEnd w:id="648"/>
    </w:p>
    <w:p w14:paraId="25E81718" w14:textId="77777777" w:rsidR="00927055" w:rsidRPr="004E5AE6" w:rsidRDefault="00927055" w:rsidP="00927055">
      <w:pPr>
        <w:rPr>
          <w:lang w:eastAsia="zh-CN"/>
        </w:rPr>
      </w:pPr>
    </w:p>
    <w:p w14:paraId="25E81719" w14:textId="77777777" w:rsidR="00927055" w:rsidRDefault="00927055" w:rsidP="00031D0F">
      <w:pPr>
        <w:pStyle w:val="Heading2"/>
        <w:numPr>
          <w:ilvl w:val="0"/>
          <w:numId w:val="71"/>
        </w:numPr>
      </w:pPr>
      <w:bookmarkStart w:id="649" w:name="_Toc323896303"/>
      <w:r>
        <w:t xml:space="preserve"> </w:t>
      </w:r>
      <w:bookmarkStart w:id="650" w:name="_Toc325055382"/>
      <w:r>
        <w:t>MBL Waivers Available Under Part 723</w:t>
      </w:r>
      <w:bookmarkEnd w:id="649"/>
      <w:bookmarkEnd w:id="650"/>
    </w:p>
    <w:p w14:paraId="25E8171A" w14:textId="77777777" w:rsidR="00927055" w:rsidRPr="00DA5093" w:rsidRDefault="00927055" w:rsidP="00927055">
      <w:pPr>
        <w:rPr>
          <w:rFonts w:cs="Arial"/>
          <w:lang w:eastAsia="zh-CN"/>
        </w:rPr>
      </w:pPr>
    </w:p>
    <w:tbl>
      <w:tblPr>
        <w:tblStyle w:val="TableGrid"/>
        <w:tblW w:w="9198" w:type="dxa"/>
        <w:jc w:val="center"/>
        <w:tblLook w:val="0420" w:firstRow="1" w:lastRow="0" w:firstColumn="0" w:lastColumn="0" w:noHBand="0" w:noVBand="1"/>
      </w:tblPr>
      <w:tblGrid>
        <w:gridCol w:w="4230"/>
        <w:gridCol w:w="4968"/>
      </w:tblGrid>
      <w:tr w:rsidR="00927055" w14:paraId="25E8171D" w14:textId="77777777" w:rsidTr="00AD7257">
        <w:trPr>
          <w:tblHeader/>
          <w:jc w:val="center"/>
        </w:trPr>
        <w:tc>
          <w:tcPr>
            <w:tcW w:w="4230" w:type="dxa"/>
            <w:shd w:val="pct12" w:color="auto" w:fill="auto"/>
            <w:vAlign w:val="bottom"/>
          </w:tcPr>
          <w:p w14:paraId="25E8171B" w14:textId="77777777" w:rsidR="00927055" w:rsidRDefault="00927055" w:rsidP="00AD7257">
            <w:pPr>
              <w:rPr>
                <w:rFonts w:cs="Arial"/>
              </w:rPr>
            </w:pPr>
            <w:r>
              <w:rPr>
                <w:rFonts w:cs="Arial"/>
              </w:rPr>
              <w:t>R&amp;R Section</w:t>
            </w:r>
          </w:p>
        </w:tc>
        <w:tc>
          <w:tcPr>
            <w:tcW w:w="4968" w:type="dxa"/>
            <w:shd w:val="pct12" w:color="auto" w:fill="auto"/>
            <w:vAlign w:val="bottom"/>
          </w:tcPr>
          <w:p w14:paraId="25E8171C" w14:textId="77777777" w:rsidR="00927055" w:rsidRDefault="00927055" w:rsidP="00AD7257">
            <w:pPr>
              <w:rPr>
                <w:rFonts w:cs="Arial"/>
              </w:rPr>
            </w:pPr>
            <w:r>
              <w:rPr>
                <w:rFonts w:cs="Arial"/>
              </w:rPr>
              <w:t>Description</w:t>
            </w:r>
          </w:p>
        </w:tc>
      </w:tr>
      <w:tr w:rsidR="00927055" w:rsidRPr="002840A9" w14:paraId="25E81721" w14:textId="77777777" w:rsidTr="00AD7257">
        <w:trPr>
          <w:trHeight w:val="831"/>
          <w:tblHeader/>
          <w:jc w:val="center"/>
        </w:trPr>
        <w:tc>
          <w:tcPr>
            <w:tcW w:w="4230" w:type="dxa"/>
            <w:vAlign w:val="center"/>
          </w:tcPr>
          <w:p w14:paraId="25E8171E" w14:textId="77777777" w:rsidR="00927055" w:rsidRDefault="00927055" w:rsidP="00AD7257">
            <w:pPr>
              <w:rPr>
                <w:rFonts w:cs="Arial"/>
                <w:sz w:val="20"/>
              </w:rPr>
            </w:pPr>
            <w:r w:rsidRPr="002840A9">
              <w:rPr>
                <w:rFonts w:cs="Arial"/>
                <w:sz w:val="20"/>
              </w:rPr>
              <w:t>§72</w:t>
            </w:r>
            <w:r>
              <w:rPr>
                <w:rFonts w:cs="Arial"/>
                <w:sz w:val="20"/>
              </w:rPr>
              <w:t>2</w:t>
            </w:r>
            <w:r w:rsidRPr="002840A9">
              <w:rPr>
                <w:rFonts w:cs="Arial"/>
                <w:sz w:val="20"/>
              </w:rPr>
              <w:t>.3 Appraisal Requirements</w:t>
            </w:r>
          </w:p>
          <w:p w14:paraId="25E8171F" w14:textId="77777777" w:rsidR="00927055" w:rsidRPr="00EC6867" w:rsidRDefault="00927055" w:rsidP="00AD7257">
            <w:pPr>
              <w:rPr>
                <w:lang w:eastAsia="zh-CN"/>
              </w:rPr>
            </w:pPr>
          </w:p>
        </w:tc>
        <w:tc>
          <w:tcPr>
            <w:tcW w:w="4968" w:type="dxa"/>
            <w:vAlign w:val="center"/>
          </w:tcPr>
          <w:p w14:paraId="25E81720" w14:textId="77777777" w:rsidR="00927055" w:rsidRPr="002840A9" w:rsidRDefault="00927055" w:rsidP="00AD7257">
            <w:pPr>
              <w:rPr>
                <w:rFonts w:cs="Arial"/>
                <w:sz w:val="20"/>
              </w:rPr>
            </w:pPr>
            <w:r w:rsidRPr="002840A9">
              <w:rPr>
                <w:rFonts w:cs="Arial"/>
                <w:sz w:val="20"/>
              </w:rPr>
              <w:t>Use of an alternate valuation method or type of appraiser not addressed in this section</w:t>
            </w:r>
            <w:r w:rsidR="00F82C52">
              <w:rPr>
                <w:rFonts w:cs="Arial"/>
                <w:sz w:val="20"/>
              </w:rPr>
              <w:t>.</w:t>
            </w:r>
          </w:p>
        </w:tc>
      </w:tr>
      <w:tr w:rsidR="00927055" w:rsidRPr="002840A9" w14:paraId="25E81724" w14:textId="77777777" w:rsidTr="00AD7257">
        <w:trPr>
          <w:trHeight w:val="885"/>
          <w:tblHeader/>
          <w:jc w:val="center"/>
        </w:trPr>
        <w:tc>
          <w:tcPr>
            <w:tcW w:w="4230" w:type="dxa"/>
            <w:vAlign w:val="center"/>
          </w:tcPr>
          <w:p w14:paraId="25E81722" w14:textId="77777777" w:rsidR="00927055" w:rsidRPr="002840A9" w:rsidRDefault="00927055" w:rsidP="00AD7257">
            <w:pPr>
              <w:rPr>
                <w:rFonts w:cs="Arial"/>
                <w:sz w:val="20"/>
              </w:rPr>
            </w:pPr>
            <w:r w:rsidRPr="002840A9">
              <w:rPr>
                <w:rFonts w:cs="Arial"/>
                <w:sz w:val="20"/>
              </w:rPr>
              <w:t xml:space="preserve">§723.3(a) </w:t>
            </w:r>
            <w:r>
              <w:rPr>
                <w:rFonts w:cs="Arial"/>
                <w:sz w:val="20"/>
              </w:rPr>
              <w:t>Aggregate Construction and D</w:t>
            </w:r>
            <w:r w:rsidRPr="002840A9">
              <w:rPr>
                <w:rFonts w:cs="Arial"/>
                <w:sz w:val="20"/>
              </w:rPr>
              <w:t>evelopment Loan Limit</w:t>
            </w:r>
            <w:r>
              <w:rPr>
                <w:rFonts w:cs="Arial"/>
                <w:sz w:val="20"/>
              </w:rPr>
              <w:t>s</w:t>
            </w:r>
          </w:p>
        </w:tc>
        <w:tc>
          <w:tcPr>
            <w:tcW w:w="4968" w:type="dxa"/>
            <w:vAlign w:val="center"/>
          </w:tcPr>
          <w:p w14:paraId="25E81723" w14:textId="77777777" w:rsidR="00927055" w:rsidRPr="002840A9" w:rsidRDefault="00927055" w:rsidP="00AD7257">
            <w:pPr>
              <w:rPr>
                <w:rFonts w:cs="Arial"/>
                <w:sz w:val="20"/>
              </w:rPr>
            </w:pPr>
            <w:r w:rsidRPr="002840A9">
              <w:rPr>
                <w:rFonts w:cs="Arial"/>
                <w:sz w:val="20"/>
              </w:rPr>
              <w:t>Waiver to exceed aggregate C&amp;D loan limit of 15% of net worth</w:t>
            </w:r>
            <w:r w:rsidR="00F82C52">
              <w:rPr>
                <w:rFonts w:cs="Arial"/>
                <w:sz w:val="20"/>
              </w:rPr>
              <w:t>.</w:t>
            </w:r>
          </w:p>
        </w:tc>
      </w:tr>
      <w:tr w:rsidR="00927055" w:rsidRPr="002840A9" w14:paraId="25E81727" w14:textId="77777777" w:rsidTr="00AD7257">
        <w:trPr>
          <w:trHeight w:val="885"/>
          <w:tblHeader/>
          <w:jc w:val="center"/>
        </w:trPr>
        <w:tc>
          <w:tcPr>
            <w:tcW w:w="4230" w:type="dxa"/>
            <w:vAlign w:val="center"/>
          </w:tcPr>
          <w:p w14:paraId="25E81725" w14:textId="77777777" w:rsidR="00927055" w:rsidRPr="002840A9" w:rsidRDefault="00927055" w:rsidP="00AD7257">
            <w:pPr>
              <w:rPr>
                <w:rFonts w:cs="Arial"/>
                <w:sz w:val="20"/>
              </w:rPr>
            </w:pPr>
            <w:r w:rsidRPr="002840A9">
              <w:rPr>
                <w:rFonts w:cs="Arial"/>
                <w:sz w:val="20"/>
              </w:rPr>
              <w:t xml:space="preserve">§723.3(b) </w:t>
            </w:r>
            <w:r>
              <w:rPr>
                <w:rFonts w:cs="Arial"/>
                <w:sz w:val="20"/>
              </w:rPr>
              <w:t xml:space="preserve">Minimum Borrower Equity Requirements for </w:t>
            </w:r>
            <w:r w:rsidRPr="002840A9">
              <w:rPr>
                <w:rFonts w:cs="Arial"/>
                <w:sz w:val="20"/>
              </w:rPr>
              <w:t>Construction and Development Loans</w:t>
            </w:r>
          </w:p>
        </w:tc>
        <w:tc>
          <w:tcPr>
            <w:tcW w:w="4968" w:type="dxa"/>
            <w:vAlign w:val="center"/>
          </w:tcPr>
          <w:p w14:paraId="25E81726" w14:textId="77777777" w:rsidR="00927055" w:rsidRPr="002840A9" w:rsidRDefault="00927055" w:rsidP="00AD7257">
            <w:pPr>
              <w:rPr>
                <w:rFonts w:cs="Arial"/>
                <w:sz w:val="20"/>
              </w:rPr>
            </w:pPr>
            <w:r>
              <w:rPr>
                <w:rFonts w:cs="Arial"/>
                <w:sz w:val="20"/>
              </w:rPr>
              <w:t>Waiver of the 25% equity interest in the project financed</w:t>
            </w:r>
            <w:r w:rsidR="00F82C52">
              <w:rPr>
                <w:rFonts w:cs="Arial"/>
                <w:sz w:val="20"/>
              </w:rPr>
              <w:t>.</w:t>
            </w:r>
          </w:p>
        </w:tc>
      </w:tr>
      <w:tr w:rsidR="00927055" w:rsidRPr="002840A9" w14:paraId="25E8172A" w14:textId="77777777" w:rsidTr="00AD7257">
        <w:trPr>
          <w:trHeight w:val="660"/>
          <w:tblHeader/>
          <w:jc w:val="center"/>
        </w:trPr>
        <w:tc>
          <w:tcPr>
            <w:tcW w:w="4230" w:type="dxa"/>
            <w:vAlign w:val="center"/>
          </w:tcPr>
          <w:p w14:paraId="25E81728" w14:textId="77777777" w:rsidR="00927055" w:rsidRPr="002840A9" w:rsidRDefault="00927055" w:rsidP="00AD7257">
            <w:pPr>
              <w:rPr>
                <w:rFonts w:cs="Arial"/>
                <w:sz w:val="20"/>
              </w:rPr>
            </w:pPr>
            <w:r w:rsidRPr="002840A9">
              <w:rPr>
                <w:rFonts w:cs="Arial"/>
                <w:sz w:val="20"/>
              </w:rPr>
              <w:t xml:space="preserve">§723.7(a) </w:t>
            </w:r>
            <w:r>
              <w:rPr>
                <w:rFonts w:cs="Arial"/>
                <w:sz w:val="20"/>
              </w:rPr>
              <w:t>LTV Ratio Requirements for MBLs</w:t>
            </w:r>
          </w:p>
        </w:tc>
        <w:tc>
          <w:tcPr>
            <w:tcW w:w="4968" w:type="dxa"/>
            <w:vAlign w:val="center"/>
          </w:tcPr>
          <w:p w14:paraId="25E81729" w14:textId="77777777" w:rsidR="00927055" w:rsidRPr="002840A9" w:rsidRDefault="00927055" w:rsidP="00ED726F">
            <w:pPr>
              <w:rPr>
                <w:rFonts w:cs="Arial"/>
                <w:sz w:val="20"/>
              </w:rPr>
            </w:pPr>
            <w:r w:rsidRPr="009E6720">
              <w:rPr>
                <w:rFonts w:cs="Arial"/>
                <w:sz w:val="20"/>
              </w:rPr>
              <w:t xml:space="preserve">Waiver to exceed 80% </w:t>
            </w:r>
            <w:r w:rsidR="00ED726F">
              <w:rPr>
                <w:rFonts w:cs="Arial"/>
                <w:sz w:val="20"/>
              </w:rPr>
              <w:t>loan-to-value (</w:t>
            </w:r>
            <w:r w:rsidRPr="009E6720">
              <w:rPr>
                <w:rFonts w:cs="Arial"/>
                <w:sz w:val="20"/>
              </w:rPr>
              <w:t>LTV</w:t>
            </w:r>
            <w:r w:rsidR="00ED726F">
              <w:rPr>
                <w:rFonts w:cs="Arial"/>
                <w:sz w:val="20"/>
              </w:rPr>
              <w:t xml:space="preserve">). </w:t>
            </w:r>
            <w:r w:rsidRPr="009E6720">
              <w:rPr>
                <w:rFonts w:cs="Arial"/>
                <w:sz w:val="20"/>
              </w:rPr>
              <w:t xml:space="preserve"> </w:t>
            </w:r>
            <w:r w:rsidR="00ED726F">
              <w:rPr>
                <w:rFonts w:cs="Arial"/>
                <w:sz w:val="20"/>
              </w:rPr>
              <w:t>I</w:t>
            </w:r>
            <w:r w:rsidR="00ED726F" w:rsidRPr="009E6720">
              <w:rPr>
                <w:rFonts w:cs="Arial"/>
                <w:sz w:val="20"/>
              </w:rPr>
              <w:t xml:space="preserve">f a </w:t>
            </w:r>
            <w:r w:rsidR="00ED726F">
              <w:rPr>
                <w:rFonts w:cs="Arial"/>
                <w:sz w:val="20"/>
              </w:rPr>
              <w:t>credit union intends to make a loan</w:t>
            </w:r>
            <w:r w:rsidR="00ED726F" w:rsidRPr="009E6720">
              <w:rPr>
                <w:rFonts w:cs="Arial"/>
                <w:sz w:val="20"/>
              </w:rPr>
              <w:t xml:space="preserve"> </w:t>
            </w:r>
            <w:r w:rsidR="00ED726F">
              <w:rPr>
                <w:rFonts w:cs="Arial"/>
                <w:sz w:val="20"/>
              </w:rPr>
              <w:t>with an LTV in excess</w:t>
            </w:r>
            <w:r w:rsidR="00ED726F" w:rsidRPr="009E6720">
              <w:rPr>
                <w:rFonts w:cs="Arial"/>
                <w:sz w:val="20"/>
              </w:rPr>
              <w:t xml:space="preserve"> 80% and does not have </w:t>
            </w:r>
            <w:r w:rsidR="00ED726F">
              <w:rPr>
                <w:rFonts w:cs="Arial"/>
                <w:sz w:val="20"/>
              </w:rPr>
              <w:t>private mortgage insurance (</w:t>
            </w:r>
            <w:r w:rsidR="00ED726F" w:rsidRPr="009E6720">
              <w:rPr>
                <w:rFonts w:cs="Arial"/>
                <w:sz w:val="20"/>
              </w:rPr>
              <w:t>PMI</w:t>
            </w:r>
            <w:r w:rsidR="00ED726F">
              <w:rPr>
                <w:rFonts w:cs="Arial"/>
                <w:sz w:val="20"/>
              </w:rPr>
              <w:t>)</w:t>
            </w:r>
            <w:r w:rsidR="00ED726F" w:rsidRPr="009E6720">
              <w:rPr>
                <w:rFonts w:cs="Arial"/>
                <w:sz w:val="20"/>
              </w:rPr>
              <w:t xml:space="preserve"> or the other guarantees listed in the regulation, </w:t>
            </w:r>
            <w:r w:rsidR="00ED726F">
              <w:rPr>
                <w:rFonts w:cs="Arial"/>
                <w:sz w:val="20"/>
              </w:rPr>
              <w:t xml:space="preserve">the </w:t>
            </w:r>
            <w:r w:rsidR="00ED726F" w:rsidRPr="009E6720">
              <w:rPr>
                <w:rFonts w:cs="Arial"/>
                <w:sz w:val="20"/>
              </w:rPr>
              <w:t>c</w:t>
            </w:r>
            <w:r w:rsidR="00ED726F">
              <w:rPr>
                <w:rFonts w:cs="Arial"/>
                <w:sz w:val="20"/>
              </w:rPr>
              <w:t>redit union</w:t>
            </w:r>
            <w:r w:rsidR="00ED726F" w:rsidRPr="009E6720">
              <w:rPr>
                <w:rFonts w:cs="Arial"/>
                <w:sz w:val="20"/>
              </w:rPr>
              <w:t xml:space="preserve"> must apply for a waiver.  </w:t>
            </w:r>
            <w:r w:rsidR="00ED726F">
              <w:rPr>
                <w:rFonts w:cs="Arial"/>
                <w:sz w:val="20"/>
              </w:rPr>
              <w:t>H</w:t>
            </w:r>
            <w:r w:rsidRPr="009E6720">
              <w:rPr>
                <w:rFonts w:cs="Arial"/>
                <w:sz w:val="20"/>
              </w:rPr>
              <w:t xml:space="preserve">owever, if a </w:t>
            </w:r>
            <w:r w:rsidR="00F82C52" w:rsidRPr="009E6720">
              <w:rPr>
                <w:rFonts w:cs="Arial"/>
                <w:sz w:val="20"/>
              </w:rPr>
              <w:t>c</w:t>
            </w:r>
            <w:r w:rsidR="00F82C52">
              <w:rPr>
                <w:rFonts w:cs="Arial"/>
                <w:sz w:val="20"/>
              </w:rPr>
              <w:t>redit union</w:t>
            </w:r>
            <w:r w:rsidRPr="009E6720">
              <w:rPr>
                <w:rFonts w:cs="Arial"/>
                <w:sz w:val="20"/>
              </w:rPr>
              <w:t xml:space="preserve"> has </w:t>
            </w:r>
            <w:r w:rsidR="00ED726F">
              <w:rPr>
                <w:rFonts w:cs="Arial"/>
                <w:sz w:val="20"/>
              </w:rPr>
              <w:t xml:space="preserve">PMI </w:t>
            </w:r>
            <w:r w:rsidRPr="009E6720">
              <w:rPr>
                <w:rFonts w:cs="Arial"/>
                <w:sz w:val="20"/>
              </w:rPr>
              <w:t xml:space="preserve">or some other guarantee, per the regulation, they can extend a loan up to 95% LTV without a waiver.  </w:t>
            </w:r>
            <w:r w:rsidR="00ED726F">
              <w:rPr>
                <w:rFonts w:cs="Arial"/>
                <w:sz w:val="20"/>
              </w:rPr>
              <w:t>If</w:t>
            </w:r>
            <w:r w:rsidRPr="009E6720">
              <w:rPr>
                <w:rFonts w:cs="Arial"/>
                <w:sz w:val="20"/>
              </w:rPr>
              <w:t xml:space="preserve"> a c</w:t>
            </w:r>
            <w:r w:rsidR="00F82C52">
              <w:rPr>
                <w:rFonts w:cs="Arial"/>
                <w:sz w:val="20"/>
              </w:rPr>
              <w:t>redit union</w:t>
            </w:r>
            <w:r w:rsidRPr="009E6720">
              <w:rPr>
                <w:rFonts w:cs="Arial"/>
                <w:sz w:val="20"/>
              </w:rPr>
              <w:t xml:space="preserve"> </w:t>
            </w:r>
            <w:r w:rsidR="00ED726F">
              <w:rPr>
                <w:rFonts w:cs="Arial"/>
                <w:sz w:val="20"/>
              </w:rPr>
              <w:t>wants to exceed</w:t>
            </w:r>
            <w:r w:rsidRPr="009E6720">
              <w:rPr>
                <w:rFonts w:cs="Arial"/>
                <w:sz w:val="20"/>
              </w:rPr>
              <w:t xml:space="preserve"> 95% LTV</w:t>
            </w:r>
            <w:r w:rsidR="00ED726F">
              <w:rPr>
                <w:rFonts w:cs="Arial"/>
                <w:sz w:val="20"/>
              </w:rPr>
              <w:t>,</w:t>
            </w:r>
            <w:r w:rsidRPr="009E6720">
              <w:rPr>
                <w:rFonts w:cs="Arial"/>
                <w:sz w:val="20"/>
              </w:rPr>
              <w:t xml:space="preserve"> </w:t>
            </w:r>
            <w:r w:rsidR="00F82C52">
              <w:rPr>
                <w:rFonts w:cs="Arial"/>
                <w:sz w:val="20"/>
              </w:rPr>
              <w:t>it</w:t>
            </w:r>
            <w:r w:rsidRPr="009E6720">
              <w:rPr>
                <w:rFonts w:cs="Arial"/>
                <w:sz w:val="20"/>
              </w:rPr>
              <w:t xml:space="preserve"> m</w:t>
            </w:r>
            <w:r w:rsidR="00ED726F">
              <w:rPr>
                <w:rFonts w:cs="Arial"/>
                <w:sz w:val="20"/>
              </w:rPr>
              <w:t xml:space="preserve">ust apply for a waiver.  </w:t>
            </w:r>
          </w:p>
        </w:tc>
      </w:tr>
      <w:tr w:rsidR="00927055" w:rsidRPr="002840A9" w14:paraId="25E8172F" w14:textId="77777777" w:rsidTr="00AD7257">
        <w:trPr>
          <w:tblHeader/>
          <w:jc w:val="center"/>
        </w:trPr>
        <w:tc>
          <w:tcPr>
            <w:tcW w:w="4230" w:type="dxa"/>
            <w:vAlign w:val="center"/>
          </w:tcPr>
          <w:p w14:paraId="25E8172B" w14:textId="77777777" w:rsidR="00927055" w:rsidRPr="002840A9" w:rsidRDefault="00927055" w:rsidP="00AD7257">
            <w:pPr>
              <w:rPr>
                <w:rFonts w:cs="Arial"/>
                <w:sz w:val="20"/>
              </w:rPr>
            </w:pPr>
            <w:r w:rsidRPr="002840A9">
              <w:rPr>
                <w:rFonts w:cs="Arial"/>
                <w:sz w:val="20"/>
              </w:rPr>
              <w:t xml:space="preserve">§723.7(b) </w:t>
            </w:r>
            <w:r>
              <w:rPr>
                <w:rFonts w:cs="Arial"/>
                <w:sz w:val="20"/>
              </w:rPr>
              <w:t xml:space="preserve">Requirement for </w:t>
            </w:r>
            <w:r w:rsidRPr="002840A9">
              <w:rPr>
                <w:rFonts w:cs="Arial"/>
                <w:sz w:val="20"/>
              </w:rPr>
              <w:t>Personal Liability and Guarantee</w:t>
            </w:r>
          </w:p>
        </w:tc>
        <w:tc>
          <w:tcPr>
            <w:tcW w:w="4968" w:type="dxa"/>
            <w:vAlign w:val="center"/>
          </w:tcPr>
          <w:p w14:paraId="25E8172C" w14:textId="77777777" w:rsidR="00927055" w:rsidRDefault="00927055" w:rsidP="00AD7257">
            <w:pPr>
              <w:rPr>
                <w:rFonts w:cs="Arial"/>
                <w:sz w:val="20"/>
              </w:rPr>
            </w:pPr>
            <w:r>
              <w:rPr>
                <w:rFonts w:cs="Arial"/>
                <w:sz w:val="20"/>
              </w:rPr>
              <w:t>Waiver of the personal liability a</w:t>
            </w:r>
            <w:r w:rsidR="00F82C52">
              <w:rPr>
                <w:rFonts w:cs="Arial"/>
                <w:sz w:val="20"/>
              </w:rPr>
              <w:t>nd guarantee requirement for</w:t>
            </w:r>
            <w:r>
              <w:rPr>
                <w:rFonts w:cs="Arial"/>
                <w:sz w:val="20"/>
              </w:rPr>
              <w:t xml:space="preserve"> MBL</w:t>
            </w:r>
            <w:r w:rsidR="00F82C52">
              <w:rPr>
                <w:rFonts w:cs="Arial"/>
                <w:sz w:val="20"/>
              </w:rPr>
              <w:t>s.</w:t>
            </w:r>
          </w:p>
          <w:p w14:paraId="25E8172D" w14:textId="77777777" w:rsidR="00927055" w:rsidRPr="00B902B4" w:rsidRDefault="00927055" w:rsidP="00AD7257">
            <w:pPr>
              <w:rPr>
                <w:lang w:eastAsia="zh-CN"/>
              </w:rPr>
            </w:pPr>
          </w:p>
          <w:p w14:paraId="25E8172E" w14:textId="77777777" w:rsidR="00927055" w:rsidRPr="00B902B4" w:rsidRDefault="00927055" w:rsidP="00AD7257">
            <w:pPr>
              <w:rPr>
                <w:sz w:val="20"/>
                <w:lang w:eastAsia="zh-CN"/>
              </w:rPr>
            </w:pPr>
            <w:r w:rsidRPr="00B902B4">
              <w:rPr>
                <w:rFonts w:cs="Arial"/>
                <w:sz w:val="20"/>
              </w:rPr>
              <w:t xml:space="preserve">Waiver(s) may be granted on a single loan or as a blanket waiver with </w:t>
            </w:r>
            <w:r w:rsidRPr="0099468D">
              <w:rPr>
                <w:rFonts w:cs="Arial"/>
                <w:sz w:val="20"/>
              </w:rPr>
              <w:t>certain restrictions as outlined below</w:t>
            </w:r>
            <w:r w:rsidRPr="00B902B4">
              <w:rPr>
                <w:rFonts w:cs="Arial"/>
                <w:sz w:val="20"/>
              </w:rPr>
              <w:t xml:space="preserve">.  In small businesses and investor real estate lending, it is standard practice for the principal to shoulder the bulk of the risk through personally guaranteeing the loan as they generally are in a position to personally benefit the most from the success of the business entity.  </w:t>
            </w:r>
          </w:p>
        </w:tc>
      </w:tr>
      <w:tr w:rsidR="00927055" w:rsidRPr="002840A9" w14:paraId="25E81732" w14:textId="77777777" w:rsidTr="00AD7257">
        <w:trPr>
          <w:trHeight w:val="1092"/>
          <w:tblHeader/>
          <w:jc w:val="center"/>
        </w:trPr>
        <w:tc>
          <w:tcPr>
            <w:tcW w:w="4230" w:type="dxa"/>
            <w:vAlign w:val="center"/>
          </w:tcPr>
          <w:p w14:paraId="25E81730" w14:textId="77777777" w:rsidR="00927055" w:rsidRPr="002840A9" w:rsidRDefault="00927055" w:rsidP="00F82C52">
            <w:pPr>
              <w:rPr>
                <w:rFonts w:cs="Arial"/>
                <w:sz w:val="20"/>
              </w:rPr>
            </w:pPr>
            <w:r>
              <w:rPr>
                <w:rFonts w:cs="Arial"/>
                <w:sz w:val="20"/>
              </w:rPr>
              <w:lastRenderedPageBreak/>
              <w:t>§723.7(c)(2</w:t>
            </w:r>
            <w:r w:rsidRPr="002840A9">
              <w:rPr>
                <w:rFonts w:cs="Arial"/>
                <w:sz w:val="20"/>
              </w:rPr>
              <w:t>)</w:t>
            </w:r>
            <w:r>
              <w:rPr>
                <w:rFonts w:cs="Arial"/>
                <w:sz w:val="20"/>
              </w:rPr>
              <w:t xml:space="preserve"> Maximum Unsecured MBL to One Member o</w:t>
            </w:r>
            <w:r w:rsidR="00F82C52">
              <w:rPr>
                <w:rFonts w:cs="Arial"/>
                <w:sz w:val="20"/>
              </w:rPr>
              <w:t>r</w:t>
            </w:r>
            <w:r>
              <w:rPr>
                <w:rFonts w:cs="Arial"/>
                <w:sz w:val="20"/>
              </w:rPr>
              <w:t xml:space="preserve"> Group of Associated Members</w:t>
            </w:r>
          </w:p>
        </w:tc>
        <w:tc>
          <w:tcPr>
            <w:tcW w:w="4968" w:type="dxa"/>
            <w:vAlign w:val="center"/>
          </w:tcPr>
          <w:p w14:paraId="25E81731" w14:textId="77777777" w:rsidR="00927055" w:rsidRPr="00FE77D4" w:rsidRDefault="00927055" w:rsidP="00AD7257">
            <w:pPr>
              <w:rPr>
                <w:sz w:val="20"/>
                <w:lang w:eastAsia="zh-CN"/>
              </w:rPr>
            </w:pPr>
            <w:r w:rsidRPr="00FE77D4">
              <w:rPr>
                <w:sz w:val="20"/>
                <w:lang w:eastAsia="zh-CN"/>
              </w:rPr>
              <w:t>Waiver to exceed a</w:t>
            </w:r>
            <w:r>
              <w:rPr>
                <w:sz w:val="20"/>
                <w:lang w:eastAsia="zh-CN"/>
              </w:rPr>
              <w:t xml:space="preserve">ggregate unsecured MBL limit </w:t>
            </w:r>
            <w:r w:rsidRPr="00FE77D4">
              <w:rPr>
                <w:sz w:val="20"/>
                <w:lang w:eastAsia="zh-CN"/>
              </w:rPr>
              <w:t xml:space="preserve">of the unsecured outstanding member business loans to any one member or group of associated members </w:t>
            </w:r>
            <w:r>
              <w:rPr>
                <w:sz w:val="20"/>
                <w:lang w:eastAsia="zh-CN"/>
              </w:rPr>
              <w:t>of</w:t>
            </w:r>
            <w:r w:rsidRPr="00FE77D4">
              <w:rPr>
                <w:sz w:val="20"/>
                <w:lang w:eastAsia="zh-CN"/>
              </w:rPr>
              <w:t xml:space="preserve"> the les</w:t>
            </w:r>
            <w:r>
              <w:rPr>
                <w:sz w:val="20"/>
                <w:lang w:eastAsia="zh-CN"/>
              </w:rPr>
              <w:t xml:space="preserve">ser of $100,000 or 2.5% of </w:t>
            </w:r>
            <w:r w:rsidRPr="00FE77D4">
              <w:rPr>
                <w:sz w:val="20"/>
                <w:lang w:eastAsia="zh-CN"/>
              </w:rPr>
              <w:t>net worth</w:t>
            </w:r>
            <w:r w:rsidR="00F82C52">
              <w:rPr>
                <w:sz w:val="20"/>
                <w:lang w:eastAsia="zh-CN"/>
              </w:rPr>
              <w:t>.</w:t>
            </w:r>
          </w:p>
        </w:tc>
      </w:tr>
      <w:tr w:rsidR="00927055" w:rsidRPr="002840A9" w14:paraId="25E81735" w14:textId="77777777" w:rsidTr="00AD7257">
        <w:trPr>
          <w:trHeight w:val="984"/>
          <w:tblHeader/>
          <w:jc w:val="center"/>
        </w:trPr>
        <w:tc>
          <w:tcPr>
            <w:tcW w:w="4230" w:type="dxa"/>
            <w:vAlign w:val="center"/>
          </w:tcPr>
          <w:p w14:paraId="25E81733" w14:textId="77777777" w:rsidR="00927055" w:rsidRDefault="00927055" w:rsidP="00AD7257">
            <w:pPr>
              <w:rPr>
                <w:rFonts w:cs="Arial"/>
                <w:sz w:val="20"/>
              </w:rPr>
            </w:pPr>
            <w:r>
              <w:rPr>
                <w:rFonts w:cs="Arial"/>
                <w:sz w:val="20"/>
              </w:rPr>
              <w:t>§723.7(c)(3</w:t>
            </w:r>
            <w:r w:rsidRPr="002840A9">
              <w:rPr>
                <w:rFonts w:cs="Arial"/>
                <w:sz w:val="20"/>
              </w:rPr>
              <w:t>)</w:t>
            </w:r>
            <w:r>
              <w:rPr>
                <w:rFonts w:cs="Arial"/>
                <w:sz w:val="20"/>
              </w:rPr>
              <w:t xml:space="preserve"> Maximum Aggregate Unsecured MBL Loan Limit</w:t>
            </w:r>
          </w:p>
        </w:tc>
        <w:tc>
          <w:tcPr>
            <w:tcW w:w="4968" w:type="dxa"/>
            <w:vAlign w:val="center"/>
          </w:tcPr>
          <w:p w14:paraId="25E81734" w14:textId="77777777" w:rsidR="00927055" w:rsidRPr="00FE77D4" w:rsidRDefault="00927055" w:rsidP="00F82C52">
            <w:pPr>
              <w:rPr>
                <w:sz w:val="20"/>
                <w:lang w:eastAsia="zh-CN"/>
              </w:rPr>
            </w:pPr>
            <w:r w:rsidRPr="00FE77D4">
              <w:rPr>
                <w:sz w:val="20"/>
                <w:lang w:eastAsia="zh-CN"/>
              </w:rPr>
              <w:t xml:space="preserve">Waiver to exceed </w:t>
            </w:r>
            <w:r>
              <w:rPr>
                <w:sz w:val="20"/>
                <w:lang w:eastAsia="zh-CN"/>
              </w:rPr>
              <w:t>the aggregate amount of all unsecured outstanding MBLs of 10% of net worth</w:t>
            </w:r>
            <w:r w:rsidR="00F82C52">
              <w:rPr>
                <w:sz w:val="20"/>
                <w:lang w:eastAsia="zh-CN"/>
              </w:rPr>
              <w:t>.</w:t>
            </w:r>
          </w:p>
        </w:tc>
      </w:tr>
      <w:tr w:rsidR="00927055" w:rsidRPr="002840A9" w14:paraId="25E81738" w14:textId="77777777" w:rsidTr="00AD7257">
        <w:trPr>
          <w:trHeight w:val="1605"/>
          <w:tblHeader/>
          <w:jc w:val="center"/>
        </w:trPr>
        <w:tc>
          <w:tcPr>
            <w:tcW w:w="4230" w:type="dxa"/>
            <w:vAlign w:val="center"/>
          </w:tcPr>
          <w:p w14:paraId="25E81736" w14:textId="77777777" w:rsidR="00927055" w:rsidRPr="002840A9" w:rsidRDefault="00927055" w:rsidP="00AD7257">
            <w:pPr>
              <w:rPr>
                <w:rFonts w:cs="Arial"/>
                <w:sz w:val="20"/>
              </w:rPr>
            </w:pPr>
            <w:r w:rsidRPr="002840A9">
              <w:rPr>
                <w:rFonts w:cs="Arial"/>
                <w:sz w:val="20"/>
              </w:rPr>
              <w:t>§723.8 Max</w:t>
            </w:r>
            <w:r>
              <w:rPr>
                <w:rFonts w:cs="Arial"/>
                <w:sz w:val="20"/>
              </w:rPr>
              <w:t xml:space="preserve">imum Aggregate </w:t>
            </w:r>
            <w:r w:rsidRPr="002840A9">
              <w:rPr>
                <w:rFonts w:cs="Arial"/>
                <w:sz w:val="20"/>
              </w:rPr>
              <w:t>NMBL</w:t>
            </w:r>
            <w:r>
              <w:rPr>
                <w:rFonts w:cs="Arial"/>
                <w:sz w:val="20"/>
              </w:rPr>
              <w:t xml:space="preserve"> to Any One Member or Group of Associated Members</w:t>
            </w:r>
          </w:p>
        </w:tc>
        <w:tc>
          <w:tcPr>
            <w:tcW w:w="4968" w:type="dxa"/>
            <w:vAlign w:val="center"/>
          </w:tcPr>
          <w:p w14:paraId="25E81737" w14:textId="77777777" w:rsidR="00927055" w:rsidRPr="00205638" w:rsidRDefault="00927055" w:rsidP="00F82C52">
            <w:pPr>
              <w:rPr>
                <w:lang w:eastAsia="zh-CN"/>
              </w:rPr>
            </w:pPr>
            <w:r w:rsidRPr="00205638">
              <w:rPr>
                <w:rStyle w:val="A3"/>
                <w:rFonts w:cs="Arial"/>
              </w:rPr>
              <w:t>Waiver for a higher amount, the aggregate amount of net member business loan balances to any one member or group of associated members must not exceed the greater of</w:t>
            </w:r>
            <w:r w:rsidR="00F82C52">
              <w:rPr>
                <w:rStyle w:val="A3"/>
                <w:rFonts w:cs="Arial"/>
              </w:rPr>
              <w:t xml:space="preserve"> </w:t>
            </w:r>
            <w:r w:rsidRPr="00205638">
              <w:rPr>
                <w:rStyle w:val="A3"/>
                <w:rFonts w:cs="Arial"/>
              </w:rPr>
              <w:t xml:space="preserve">15% of the credit union’s net worth </w:t>
            </w:r>
            <w:r w:rsidR="00F82C52">
              <w:rPr>
                <w:rStyle w:val="A3"/>
                <w:rFonts w:cs="Arial"/>
              </w:rPr>
              <w:t xml:space="preserve">or </w:t>
            </w:r>
            <w:r w:rsidRPr="00205638">
              <w:rPr>
                <w:sz w:val="20"/>
                <w:lang w:eastAsia="zh-CN"/>
              </w:rPr>
              <w:t>$100,000</w:t>
            </w:r>
            <w:r w:rsidR="00F82C52">
              <w:rPr>
                <w:sz w:val="20"/>
                <w:lang w:eastAsia="zh-CN"/>
              </w:rPr>
              <w:t>.</w:t>
            </w:r>
          </w:p>
        </w:tc>
      </w:tr>
    </w:tbl>
    <w:p w14:paraId="25E81739" w14:textId="77777777" w:rsidR="00927055" w:rsidRDefault="00927055" w:rsidP="00927055">
      <w:pPr>
        <w:rPr>
          <w:rFonts w:cs="Arial"/>
        </w:rPr>
      </w:pPr>
    </w:p>
    <w:p w14:paraId="25E8173A" w14:textId="77777777" w:rsidR="00927055" w:rsidRDefault="00927055" w:rsidP="00927055">
      <w:r>
        <w:t>The following template letters are available related to MBL waivers:</w:t>
      </w:r>
    </w:p>
    <w:p w14:paraId="25E8173B" w14:textId="77777777" w:rsidR="00927055" w:rsidRDefault="006E237B" w:rsidP="00031D0F">
      <w:pPr>
        <w:pStyle w:val="ListParagraph"/>
        <w:numPr>
          <w:ilvl w:val="0"/>
          <w:numId w:val="103"/>
        </w:numPr>
      </w:pPr>
      <w:hyperlink w:anchor="appendix6q" w:history="1">
        <w:r w:rsidR="00927055" w:rsidRPr="00CE6918">
          <w:rPr>
            <w:rStyle w:val="Hyperlink"/>
          </w:rPr>
          <w:t>Appendix 6-Q</w:t>
        </w:r>
      </w:hyperlink>
      <w:r w:rsidR="00927055">
        <w:t xml:space="preserve"> – Member Business Loan Letter – 723.10 – More Information Needed – Denial</w:t>
      </w:r>
    </w:p>
    <w:p w14:paraId="25E8173C" w14:textId="77777777" w:rsidR="00927055" w:rsidRDefault="006E237B" w:rsidP="00031D0F">
      <w:pPr>
        <w:pStyle w:val="ListParagraph"/>
        <w:numPr>
          <w:ilvl w:val="0"/>
          <w:numId w:val="103"/>
        </w:numPr>
      </w:pPr>
      <w:hyperlink w:anchor="appendix6r" w:history="1">
        <w:r w:rsidR="00927055" w:rsidRPr="00CE6918">
          <w:rPr>
            <w:rStyle w:val="Hyperlink"/>
          </w:rPr>
          <w:t>Appendix 6-R</w:t>
        </w:r>
      </w:hyperlink>
      <w:r w:rsidR="00927055">
        <w:t xml:space="preserve"> – Member Business Loan Letter – Acknowledgement Receipt of Waiver Request</w:t>
      </w:r>
    </w:p>
    <w:p w14:paraId="25E8173D" w14:textId="77777777" w:rsidR="00927055" w:rsidRDefault="006E237B" w:rsidP="00031D0F">
      <w:pPr>
        <w:pStyle w:val="ListParagraph"/>
        <w:numPr>
          <w:ilvl w:val="0"/>
          <w:numId w:val="103"/>
        </w:numPr>
      </w:pPr>
      <w:hyperlink w:anchor="appendix6s" w:history="1">
        <w:r w:rsidR="00927055" w:rsidRPr="00CE6918">
          <w:rPr>
            <w:rStyle w:val="Hyperlink"/>
          </w:rPr>
          <w:t>Appendix 6-S</w:t>
        </w:r>
      </w:hyperlink>
      <w:r w:rsidR="00927055">
        <w:t xml:space="preserve"> – Regional Summary – Member Business Loan Waiver</w:t>
      </w:r>
    </w:p>
    <w:p w14:paraId="25E8173E" w14:textId="77777777" w:rsidR="00927055" w:rsidRDefault="006E237B" w:rsidP="00031D0F">
      <w:pPr>
        <w:pStyle w:val="ListParagraph"/>
        <w:numPr>
          <w:ilvl w:val="0"/>
          <w:numId w:val="103"/>
        </w:numPr>
      </w:pPr>
      <w:hyperlink w:anchor="appendix6t" w:history="1">
        <w:r w:rsidR="00927055" w:rsidRPr="00CE6918">
          <w:rPr>
            <w:rStyle w:val="Hyperlink"/>
          </w:rPr>
          <w:t>Appendix 6-T</w:t>
        </w:r>
      </w:hyperlink>
      <w:r w:rsidR="00927055">
        <w:t xml:space="preserve"> – MBL Waiver Checklist – Part 723.10</w:t>
      </w:r>
    </w:p>
    <w:p w14:paraId="25E8173F" w14:textId="77777777" w:rsidR="00927055" w:rsidRDefault="006E237B" w:rsidP="00031D0F">
      <w:pPr>
        <w:pStyle w:val="ListParagraph"/>
        <w:numPr>
          <w:ilvl w:val="0"/>
          <w:numId w:val="103"/>
        </w:numPr>
      </w:pPr>
      <w:hyperlink w:anchor="appendix6u" w:history="1">
        <w:r w:rsidR="00927055" w:rsidRPr="00CE6918">
          <w:rPr>
            <w:rStyle w:val="Hyperlink"/>
          </w:rPr>
          <w:t>Appendix 6-U</w:t>
        </w:r>
      </w:hyperlink>
      <w:r w:rsidR="00927055">
        <w:t xml:space="preserve"> – Member Business Loan Letter – 723.10 – Approval</w:t>
      </w:r>
    </w:p>
    <w:p w14:paraId="25E81740" w14:textId="77777777" w:rsidR="00927055" w:rsidRDefault="006E237B" w:rsidP="00031D0F">
      <w:pPr>
        <w:pStyle w:val="ListParagraph"/>
        <w:numPr>
          <w:ilvl w:val="0"/>
          <w:numId w:val="103"/>
        </w:numPr>
      </w:pPr>
      <w:hyperlink w:anchor="appendix6v" w:history="1">
        <w:r w:rsidR="00927055" w:rsidRPr="00CE6918">
          <w:rPr>
            <w:rStyle w:val="Hyperlink"/>
          </w:rPr>
          <w:t>Appendix 6-V</w:t>
        </w:r>
      </w:hyperlink>
      <w:r w:rsidR="00927055">
        <w:t xml:space="preserve"> – Member Business Loan Letter – 723.10 – Denial </w:t>
      </w:r>
    </w:p>
    <w:p w14:paraId="25E81741" w14:textId="77777777" w:rsidR="00927055" w:rsidRPr="00DA5093" w:rsidRDefault="00927055" w:rsidP="00927055">
      <w:pPr>
        <w:pStyle w:val="ListParagraph"/>
        <w:numPr>
          <w:ilvl w:val="0"/>
          <w:numId w:val="0"/>
        </w:numPr>
        <w:ind w:left="1080"/>
      </w:pPr>
    </w:p>
    <w:p w14:paraId="25E81742" w14:textId="77777777" w:rsidR="00927055" w:rsidRPr="00DA5093" w:rsidRDefault="00927055" w:rsidP="00031D0F">
      <w:pPr>
        <w:pStyle w:val="Heading3"/>
        <w:numPr>
          <w:ilvl w:val="0"/>
          <w:numId w:val="111"/>
        </w:numPr>
      </w:pPr>
      <w:bookmarkStart w:id="651" w:name="_Toc323896305"/>
      <w:bookmarkStart w:id="652" w:name="_Toc325055383"/>
      <w:r>
        <w:t>MBL Waiver Request Packages</w:t>
      </w:r>
      <w:bookmarkEnd w:id="651"/>
      <w:bookmarkEnd w:id="652"/>
    </w:p>
    <w:p w14:paraId="25E81743" w14:textId="77777777" w:rsidR="00927055" w:rsidRPr="00DA5093" w:rsidRDefault="00927055" w:rsidP="00927055">
      <w:pPr>
        <w:overflowPunct w:val="0"/>
        <w:autoSpaceDE w:val="0"/>
        <w:autoSpaceDN w:val="0"/>
        <w:adjustRightInd w:val="0"/>
        <w:textAlignment w:val="baseline"/>
        <w:rPr>
          <w:rFonts w:cs="Arial"/>
          <w:b/>
          <w:color w:val="000000"/>
          <w:szCs w:val="24"/>
          <w:u w:val="single"/>
        </w:rPr>
      </w:pPr>
    </w:p>
    <w:p w14:paraId="25E81744" w14:textId="77777777" w:rsidR="00927055" w:rsidRPr="00DA5093" w:rsidRDefault="00927055" w:rsidP="00927055">
      <w:pPr>
        <w:pStyle w:val="H3P"/>
      </w:pPr>
      <w:r w:rsidRPr="00DA5093">
        <w:t xml:space="preserve">As described in §723.11, </w:t>
      </w:r>
      <w:r>
        <w:t>MBL</w:t>
      </w:r>
      <w:r w:rsidRPr="00DA5093">
        <w:t xml:space="preserve"> waiver request</w:t>
      </w:r>
      <w:r>
        <w:t>s</w:t>
      </w:r>
      <w:r w:rsidRPr="00DA5093">
        <w:t xml:space="preserve"> must contain:</w:t>
      </w:r>
    </w:p>
    <w:p w14:paraId="25E81745" w14:textId="77777777" w:rsidR="00927055" w:rsidRPr="00DA5093" w:rsidRDefault="00927055" w:rsidP="00927055">
      <w:pPr>
        <w:overflowPunct w:val="0"/>
        <w:autoSpaceDE w:val="0"/>
        <w:autoSpaceDN w:val="0"/>
        <w:adjustRightInd w:val="0"/>
        <w:textAlignment w:val="baseline"/>
        <w:rPr>
          <w:rFonts w:cs="Arial"/>
          <w:color w:val="000000"/>
          <w:szCs w:val="24"/>
        </w:rPr>
      </w:pPr>
    </w:p>
    <w:p w14:paraId="25E81746" w14:textId="77777777" w:rsidR="00927055" w:rsidRDefault="00927055" w:rsidP="00927055">
      <w:pPr>
        <w:pStyle w:val="H3B"/>
      </w:pPr>
      <w:r w:rsidRPr="00DA5093">
        <w:t xml:space="preserve"> A copy of </w:t>
      </w:r>
      <w:r>
        <w:t>the credit union’s</w:t>
      </w:r>
      <w:r w:rsidRPr="00DA5093">
        <w:t xml:space="preserve"> business lending policy;</w:t>
      </w:r>
    </w:p>
    <w:p w14:paraId="25E81747" w14:textId="77777777" w:rsidR="00927055" w:rsidRPr="00DA5093" w:rsidRDefault="00927055" w:rsidP="00927055"/>
    <w:p w14:paraId="25E81748" w14:textId="77777777" w:rsidR="00927055" w:rsidRPr="00DA5093" w:rsidRDefault="00927055" w:rsidP="00927055">
      <w:pPr>
        <w:pStyle w:val="H3B"/>
      </w:pPr>
      <w:r w:rsidRPr="00DA5093">
        <w:t>The higher limit sought (if applicable);</w:t>
      </w:r>
    </w:p>
    <w:p w14:paraId="25E81749" w14:textId="77777777" w:rsidR="00927055" w:rsidRDefault="00927055" w:rsidP="00927055"/>
    <w:p w14:paraId="25E8174A" w14:textId="77777777" w:rsidR="00927055" w:rsidRPr="00DA5093" w:rsidRDefault="00927055" w:rsidP="00927055">
      <w:pPr>
        <w:pStyle w:val="H3B"/>
      </w:pPr>
      <w:r w:rsidRPr="00DA5093">
        <w:t>An explanation of the need to raise the limit (if applicable);</w:t>
      </w:r>
    </w:p>
    <w:p w14:paraId="25E8174B" w14:textId="77777777" w:rsidR="00927055" w:rsidRDefault="00927055" w:rsidP="00927055"/>
    <w:p w14:paraId="25E8174C" w14:textId="77777777" w:rsidR="00927055" w:rsidRPr="00DA5093" w:rsidRDefault="00927055" w:rsidP="00927055">
      <w:pPr>
        <w:pStyle w:val="H3B"/>
      </w:pPr>
      <w:r w:rsidRPr="00DA5093">
        <w:t xml:space="preserve">Documentation supporting </w:t>
      </w:r>
      <w:r>
        <w:t xml:space="preserve">the credit union’s </w:t>
      </w:r>
      <w:r w:rsidRPr="00DA5093">
        <w:t>ability to manage this activity; and</w:t>
      </w:r>
    </w:p>
    <w:p w14:paraId="25E8174D" w14:textId="77777777" w:rsidR="00927055" w:rsidRDefault="00927055" w:rsidP="00927055"/>
    <w:p w14:paraId="25E8174E" w14:textId="77777777" w:rsidR="00927055" w:rsidRDefault="00927055" w:rsidP="00927055">
      <w:pPr>
        <w:pStyle w:val="H3B"/>
      </w:pPr>
      <w:r w:rsidRPr="00DA5093">
        <w:t>An analysis of the credit union’s prior experience making member business loans, including a</w:t>
      </w:r>
      <w:r>
        <w:t>t</w:t>
      </w:r>
      <w:r w:rsidRPr="00DA5093">
        <w:t xml:space="preserve"> a minimum:</w:t>
      </w:r>
    </w:p>
    <w:p w14:paraId="25E8174F" w14:textId="77777777" w:rsidR="00927055" w:rsidRPr="00DA5093" w:rsidRDefault="00927055" w:rsidP="00927055"/>
    <w:p w14:paraId="25E81750" w14:textId="77777777" w:rsidR="00927055" w:rsidRPr="00DA5093" w:rsidRDefault="00927055" w:rsidP="00031D0F">
      <w:pPr>
        <w:pStyle w:val="H3SubB0"/>
        <w:numPr>
          <w:ilvl w:val="3"/>
          <w:numId w:val="104"/>
        </w:numPr>
      </w:pPr>
      <w:r w:rsidRPr="00DA5093">
        <w:t>The history of loan losses and loan delinquency</w:t>
      </w:r>
      <w:r w:rsidR="00F82C52">
        <w:t>.</w:t>
      </w:r>
    </w:p>
    <w:p w14:paraId="25E81751" w14:textId="77777777" w:rsidR="00927055" w:rsidRPr="00DA5093" w:rsidRDefault="00927055" w:rsidP="00031D0F">
      <w:pPr>
        <w:pStyle w:val="H3SubB0"/>
        <w:numPr>
          <w:ilvl w:val="3"/>
          <w:numId w:val="104"/>
        </w:numPr>
      </w:pPr>
      <w:r w:rsidRPr="00DA5093">
        <w:t>Volume and cyclical or seasonal patterns</w:t>
      </w:r>
      <w:r w:rsidR="00F82C52">
        <w:t>.</w:t>
      </w:r>
    </w:p>
    <w:p w14:paraId="25E81752" w14:textId="77777777" w:rsidR="00927055" w:rsidRPr="00DA5093" w:rsidRDefault="00927055" w:rsidP="00031D0F">
      <w:pPr>
        <w:pStyle w:val="H3SubB0"/>
        <w:numPr>
          <w:ilvl w:val="3"/>
          <w:numId w:val="104"/>
        </w:numPr>
      </w:pPr>
      <w:r w:rsidRPr="00465D71">
        <w:t>Diversification</w:t>
      </w:r>
      <w:r w:rsidR="00465D71">
        <w:t xml:space="preserve"> of risk.</w:t>
      </w:r>
    </w:p>
    <w:p w14:paraId="25E81753" w14:textId="77777777" w:rsidR="00927055" w:rsidRPr="00DA5093" w:rsidRDefault="00927055" w:rsidP="00031D0F">
      <w:pPr>
        <w:pStyle w:val="H3SubB0"/>
        <w:numPr>
          <w:ilvl w:val="3"/>
          <w:numId w:val="104"/>
        </w:numPr>
      </w:pPr>
      <w:r w:rsidRPr="00DA5093">
        <w:t>Concentrations of credit to one borrower or group of associated borrowers in excess of 15</w:t>
      </w:r>
      <w:r>
        <w:t xml:space="preserve"> percent</w:t>
      </w:r>
      <w:r w:rsidRPr="00DA5093">
        <w:t xml:space="preserve"> of net worth</w:t>
      </w:r>
      <w:r w:rsidR="00F82C52">
        <w:t>.</w:t>
      </w:r>
    </w:p>
    <w:p w14:paraId="25E81754" w14:textId="77777777" w:rsidR="00927055" w:rsidRPr="00DA5093" w:rsidRDefault="00927055" w:rsidP="00031D0F">
      <w:pPr>
        <w:pStyle w:val="H3SubB0"/>
        <w:numPr>
          <w:ilvl w:val="3"/>
          <w:numId w:val="104"/>
        </w:numPr>
      </w:pPr>
      <w:r w:rsidRPr="00DA5093">
        <w:t>Underwriting standards and practices</w:t>
      </w:r>
      <w:r w:rsidR="00F82C52">
        <w:t>.</w:t>
      </w:r>
    </w:p>
    <w:p w14:paraId="25E81755" w14:textId="77777777" w:rsidR="00927055" w:rsidRPr="00DA5093" w:rsidRDefault="00927055" w:rsidP="00031D0F">
      <w:pPr>
        <w:pStyle w:val="H3SubB0"/>
        <w:numPr>
          <w:ilvl w:val="3"/>
          <w:numId w:val="104"/>
        </w:numPr>
      </w:pPr>
      <w:r w:rsidRPr="00DA5093">
        <w:lastRenderedPageBreak/>
        <w:t>Types of loans grouped by purpose and collateral</w:t>
      </w:r>
      <w:r w:rsidR="00F82C52">
        <w:t>.</w:t>
      </w:r>
      <w:r w:rsidRPr="00DA5093">
        <w:t xml:space="preserve"> </w:t>
      </w:r>
    </w:p>
    <w:p w14:paraId="25E81756" w14:textId="77777777" w:rsidR="00927055" w:rsidRDefault="00927055" w:rsidP="00031D0F">
      <w:pPr>
        <w:pStyle w:val="H3SubB0"/>
        <w:numPr>
          <w:ilvl w:val="3"/>
          <w:numId w:val="104"/>
        </w:numPr>
      </w:pPr>
      <w:r w:rsidRPr="00DA5093">
        <w:t xml:space="preserve">The qualifications of personnel responsible for underwriting and administering member business loans. </w:t>
      </w:r>
    </w:p>
    <w:p w14:paraId="25E81757" w14:textId="77777777" w:rsidR="00927055" w:rsidRDefault="00927055" w:rsidP="00927055">
      <w:pPr>
        <w:pStyle w:val="H3SubB0"/>
        <w:numPr>
          <w:ilvl w:val="0"/>
          <w:numId w:val="0"/>
        </w:numPr>
        <w:ind w:left="1800"/>
      </w:pPr>
    </w:p>
    <w:p w14:paraId="25E81758" w14:textId="77777777" w:rsidR="00927055" w:rsidRPr="00DA5093" w:rsidRDefault="00927055" w:rsidP="00927055">
      <w:pPr>
        <w:pStyle w:val="Heading3"/>
      </w:pPr>
      <w:bookmarkStart w:id="653" w:name="_Toc325055384"/>
      <w:bookmarkStart w:id="654" w:name="_Toc286826637"/>
      <w:bookmarkStart w:id="655" w:name="_Toc287274097"/>
      <w:bookmarkStart w:id="656" w:name="_Toc323896308"/>
      <w:r w:rsidRPr="00DA5093">
        <w:t>Field Responsibilities</w:t>
      </w:r>
      <w:bookmarkEnd w:id="653"/>
      <w:r w:rsidRPr="00DA5093">
        <w:t xml:space="preserve"> </w:t>
      </w:r>
      <w:bookmarkEnd w:id="654"/>
      <w:bookmarkEnd w:id="655"/>
      <w:bookmarkEnd w:id="656"/>
    </w:p>
    <w:p w14:paraId="25E81759" w14:textId="77777777" w:rsidR="00927055" w:rsidRPr="00DA5093" w:rsidRDefault="00927055" w:rsidP="00927055">
      <w:pPr>
        <w:pStyle w:val="Header"/>
        <w:tabs>
          <w:tab w:val="clear" w:pos="4320"/>
          <w:tab w:val="clear" w:pos="8640"/>
          <w:tab w:val="left" w:pos="-540"/>
          <w:tab w:val="left" w:pos="0"/>
          <w:tab w:val="left" w:pos="450"/>
        </w:tabs>
        <w:overflowPunct w:val="0"/>
        <w:autoSpaceDE w:val="0"/>
        <w:autoSpaceDN w:val="0"/>
        <w:adjustRightInd w:val="0"/>
        <w:ind w:left="720"/>
        <w:textAlignment w:val="baseline"/>
        <w:rPr>
          <w:rFonts w:ascii="Arial" w:hAnsi="Arial" w:cs="Arial"/>
        </w:rPr>
      </w:pPr>
    </w:p>
    <w:p w14:paraId="25E8175A" w14:textId="77777777" w:rsidR="00927055" w:rsidRDefault="00927055" w:rsidP="00927055">
      <w:pPr>
        <w:pStyle w:val="H3P"/>
      </w:pPr>
      <w:r>
        <w:t>Examiners</w:t>
      </w:r>
      <w:r w:rsidRPr="00DA5093">
        <w:t xml:space="preserve"> and </w:t>
      </w:r>
      <w:r>
        <w:t>their supervisors</w:t>
      </w:r>
      <w:r w:rsidRPr="00DA5093">
        <w:t xml:space="preserve"> are responsible for evaluating the risk posed by the MBL waiver </w:t>
      </w:r>
      <w:r>
        <w:t>request</w:t>
      </w:r>
      <w:r w:rsidRPr="00DA5093">
        <w:t>.  During the evaluation,</w:t>
      </w:r>
      <w:r>
        <w:t xml:space="preserve"> the</w:t>
      </w:r>
      <w:r w:rsidRPr="00DA5093">
        <w:t xml:space="preserve"> </w:t>
      </w:r>
      <w:r>
        <w:t>examiner</w:t>
      </w:r>
      <w:r w:rsidRPr="00DA5093">
        <w:t xml:space="preserve"> should review all pertinent documents </w:t>
      </w:r>
      <w:r>
        <w:t xml:space="preserve">(see </w:t>
      </w:r>
      <w:hyperlink w:anchor="appendix6s" w:history="1">
        <w:r w:rsidRPr="00CE6918">
          <w:rPr>
            <w:rStyle w:val="Hyperlink"/>
            <w:szCs w:val="24"/>
          </w:rPr>
          <w:t>Appendix 6-</w:t>
        </w:r>
        <w:r w:rsidRPr="00CE6918">
          <w:rPr>
            <w:rStyle w:val="Hyperlink"/>
          </w:rPr>
          <w:t>S</w:t>
        </w:r>
      </w:hyperlink>
      <w:r>
        <w:t xml:space="preserve"> and </w:t>
      </w:r>
      <w:hyperlink w:anchor="appendix6t" w:history="1">
        <w:r w:rsidRPr="00CE6918">
          <w:rPr>
            <w:rStyle w:val="Hyperlink"/>
            <w:szCs w:val="24"/>
          </w:rPr>
          <w:t>Appendix 6-</w:t>
        </w:r>
        <w:r w:rsidRPr="00CE6918">
          <w:rPr>
            <w:rStyle w:val="Hyperlink"/>
          </w:rPr>
          <w:t>T</w:t>
        </w:r>
      </w:hyperlink>
      <w:r>
        <w:t xml:space="preserve"> for list of items to review) </w:t>
      </w:r>
      <w:r w:rsidRPr="00DA5093">
        <w:t>and information</w:t>
      </w:r>
      <w:r>
        <w:t xml:space="preserve"> to determine if an onsite contact is necessary.  </w:t>
      </w:r>
    </w:p>
    <w:p w14:paraId="25E8175B" w14:textId="77777777" w:rsidR="00927055" w:rsidRPr="00DA5093" w:rsidRDefault="00927055" w:rsidP="00927055"/>
    <w:p w14:paraId="25E8175C" w14:textId="77777777" w:rsidR="00927055" w:rsidRPr="00DA5093" w:rsidRDefault="00927055" w:rsidP="00927055">
      <w:pPr>
        <w:pStyle w:val="H3P"/>
      </w:pPr>
      <w:r w:rsidRPr="00DA5093">
        <w:t xml:space="preserve">If this is a new program or </w:t>
      </w:r>
      <w:r>
        <w:t>the examiner</w:t>
      </w:r>
      <w:r w:rsidRPr="00DA5093">
        <w:t xml:space="preserve"> does not have historical information to draw upon, strong consideration to go onsite to evaluate the MBL program and the credit union’s current business strategy should be given.  </w:t>
      </w:r>
      <w:r>
        <w:t>I</w:t>
      </w:r>
      <w:r w:rsidRPr="00E77B4A">
        <w:t>f the waiver is complex, the examiner and</w:t>
      </w:r>
      <w:r>
        <w:t xml:space="preserve">/or supervisor should consider </w:t>
      </w:r>
      <w:r w:rsidRPr="00E77B4A">
        <w:t>seek</w:t>
      </w:r>
      <w:r>
        <w:t>ing</w:t>
      </w:r>
      <w:r w:rsidRPr="00E77B4A">
        <w:t xml:space="preserve"> assistance from </w:t>
      </w:r>
      <w:r>
        <w:t>a Regional Lending Specialist (RLS)</w:t>
      </w:r>
      <w:r w:rsidRPr="00E77B4A">
        <w:t xml:space="preserve"> who may be able to offer additional support for concurrence or denial.</w:t>
      </w:r>
    </w:p>
    <w:p w14:paraId="25E8175D" w14:textId="77777777" w:rsidR="00927055" w:rsidRPr="00DA5093" w:rsidRDefault="00927055" w:rsidP="00927055">
      <w:pPr>
        <w:pStyle w:val="H3P"/>
      </w:pPr>
    </w:p>
    <w:tbl>
      <w:tblPr>
        <w:tblW w:w="0" w:type="auto"/>
        <w:jc w:val="center"/>
        <w:tblLayout w:type="fixed"/>
        <w:tblLook w:val="0000" w:firstRow="0" w:lastRow="0" w:firstColumn="0" w:lastColumn="0" w:noHBand="0" w:noVBand="0"/>
      </w:tblPr>
      <w:tblGrid>
        <w:gridCol w:w="1260"/>
        <w:gridCol w:w="6331"/>
      </w:tblGrid>
      <w:tr w:rsidR="00927055" w:rsidRPr="00DA5093" w14:paraId="25E81760" w14:textId="77777777" w:rsidTr="00AD7257">
        <w:trPr>
          <w:trHeight w:val="1250"/>
          <w:jc w:val="center"/>
        </w:trPr>
        <w:tc>
          <w:tcPr>
            <w:tcW w:w="1260" w:type="dxa"/>
            <w:tcBorders>
              <w:top w:val="single" w:sz="6" w:space="0" w:color="auto"/>
              <w:left w:val="single" w:sz="6" w:space="0" w:color="auto"/>
              <w:bottom w:val="single" w:sz="6" w:space="0" w:color="auto"/>
              <w:right w:val="nil"/>
            </w:tcBorders>
            <w:shd w:val="clear" w:color="auto" w:fill="C0C0C0"/>
            <w:vAlign w:val="center"/>
          </w:tcPr>
          <w:p w14:paraId="25E8175E" w14:textId="77777777" w:rsidR="00927055" w:rsidRPr="00DA5093" w:rsidRDefault="00927055" w:rsidP="00AD7257">
            <w:pPr>
              <w:rPr>
                <w:rFonts w:cs="Arial"/>
                <w:szCs w:val="24"/>
              </w:rPr>
            </w:pPr>
            <w:r w:rsidRPr="00DA5093">
              <w:rPr>
                <w:rFonts w:cs="Arial"/>
                <w:noProof/>
                <w:szCs w:val="24"/>
              </w:rPr>
              <w:drawing>
                <wp:anchor distT="0" distB="0" distL="114300" distR="114300" simplePos="0" relativeHeight="251755520" behindDoc="0" locked="0" layoutInCell="1" allowOverlap="1" wp14:anchorId="25E831FD" wp14:editId="25E831FE">
                  <wp:simplePos x="0" y="0"/>
                  <wp:positionH relativeFrom="margin">
                    <wp:align>center</wp:align>
                  </wp:positionH>
                  <wp:positionV relativeFrom="margin">
                    <wp:posOffset>170180</wp:posOffset>
                  </wp:positionV>
                  <wp:extent cx="619125" cy="561975"/>
                  <wp:effectExtent l="19050" t="0" r="0" b="0"/>
                  <wp:wrapSquare wrapText="bothSides"/>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19125" cy="561975"/>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75F" w14:textId="77777777" w:rsidR="00927055" w:rsidRPr="00DA5093" w:rsidRDefault="00927055" w:rsidP="00AD7257">
            <w:pPr>
              <w:rPr>
                <w:rFonts w:cs="Arial"/>
                <w:szCs w:val="24"/>
              </w:rPr>
            </w:pPr>
            <w:r>
              <w:t>When approval is recommended, the examiner’s</w:t>
            </w:r>
            <w:r w:rsidRPr="00DA5093">
              <w:t xml:space="preserve"> recommendation </w:t>
            </w:r>
            <w:r>
              <w:t>may e</w:t>
            </w:r>
            <w:r w:rsidRPr="00DA5093">
              <w:t>stablish expiration or other appropriate limits</w:t>
            </w:r>
            <w:r>
              <w:t xml:space="preserve"> (e.g. dollar amount, percentage of net worth, etc.)</w:t>
            </w:r>
            <w:r w:rsidRPr="00DA5093">
              <w:t xml:space="preserve"> to the waiver activity</w:t>
            </w:r>
            <w:r>
              <w:t xml:space="preserve"> as </w:t>
            </w:r>
            <w:r w:rsidRPr="00DA5093">
              <w:t>an appropriate control mechanis</w:t>
            </w:r>
            <w:r>
              <w:t>m.  By limiting the waiver, NCUA</w:t>
            </w:r>
            <w:r w:rsidRPr="00DA5093">
              <w:t xml:space="preserve"> </w:t>
            </w:r>
            <w:r>
              <w:t>will have</w:t>
            </w:r>
            <w:r w:rsidRPr="00DA5093">
              <w:t xml:space="preserve"> the opportunity to evaluate the success of the program.</w:t>
            </w:r>
          </w:p>
        </w:tc>
      </w:tr>
    </w:tbl>
    <w:p w14:paraId="25E81761" w14:textId="77777777" w:rsidR="00927055" w:rsidRPr="006504D6" w:rsidRDefault="00927055" w:rsidP="00927055"/>
    <w:p w14:paraId="25E81762" w14:textId="77777777" w:rsidR="00927055" w:rsidRPr="00DA5093" w:rsidRDefault="00927055" w:rsidP="00927055">
      <w:pPr>
        <w:pStyle w:val="Heading3"/>
      </w:pPr>
      <w:bookmarkStart w:id="657" w:name="_Toc286826640"/>
      <w:bookmarkStart w:id="658" w:name="_Toc287274100"/>
      <w:bookmarkStart w:id="659" w:name="_Toc323896313"/>
      <w:bookmarkStart w:id="660" w:name="_Toc325055385"/>
      <w:r w:rsidRPr="00DA5093">
        <w:t>Monitoring after Approval</w:t>
      </w:r>
      <w:bookmarkEnd w:id="657"/>
      <w:bookmarkEnd w:id="658"/>
      <w:bookmarkEnd w:id="659"/>
      <w:bookmarkEnd w:id="660"/>
    </w:p>
    <w:p w14:paraId="25E81763" w14:textId="77777777" w:rsidR="00927055" w:rsidRPr="00DA5093" w:rsidRDefault="00927055" w:rsidP="00927055">
      <w:pPr>
        <w:overflowPunct w:val="0"/>
        <w:autoSpaceDE w:val="0"/>
        <w:autoSpaceDN w:val="0"/>
        <w:adjustRightInd w:val="0"/>
        <w:ind w:left="720"/>
        <w:textAlignment w:val="baseline"/>
        <w:rPr>
          <w:rFonts w:cs="Arial"/>
          <w:szCs w:val="24"/>
        </w:rPr>
      </w:pPr>
    </w:p>
    <w:p w14:paraId="25E81764" w14:textId="77777777" w:rsidR="00927055" w:rsidRDefault="00927055" w:rsidP="00927055">
      <w:pPr>
        <w:pStyle w:val="H3B"/>
      </w:pPr>
      <w:r>
        <w:t>Examiners</w:t>
      </w:r>
      <w:r w:rsidRPr="00DA5093">
        <w:t xml:space="preserve"> will complete the required Member Business Loan Questionnaire within AIRES</w:t>
      </w:r>
      <w:r>
        <w:t>.</w:t>
      </w:r>
    </w:p>
    <w:p w14:paraId="25E81765" w14:textId="77777777" w:rsidR="00927055" w:rsidRPr="00DA5093" w:rsidRDefault="00927055" w:rsidP="00927055"/>
    <w:p w14:paraId="25E81766" w14:textId="77777777" w:rsidR="00927055" w:rsidRDefault="00927055" w:rsidP="00927055">
      <w:pPr>
        <w:pStyle w:val="H3B"/>
      </w:pPr>
      <w:r>
        <w:t>Examiners</w:t>
      </w:r>
      <w:r w:rsidRPr="00DA5093">
        <w:t xml:space="preserve"> will ensure the credit union is compliant with the regulations and the </w:t>
      </w:r>
      <w:r>
        <w:t xml:space="preserve">approved </w:t>
      </w:r>
      <w:r w:rsidRPr="00DA5093">
        <w:t>waiver.</w:t>
      </w:r>
    </w:p>
    <w:p w14:paraId="25E81767" w14:textId="77777777" w:rsidR="00927055" w:rsidRPr="00DA5093" w:rsidRDefault="00927055" w:rsidP="00927055">
      <w:r w:rsidRPr="00DA5093">
        <w:t xml:space="preserve"> </w:t>
      </w:r>
    </w:p>
    <w:p w14:paraId="25E81768" w14:textId="77777777" w:rsidR="00927055" w:rsidRDefault="00927055" w:rsidP="00927055">
      <w:pPr>
        <w:pStyle w:val="H3B"/>
      </w:pPr>
      <w:r w:rsidRPr="00DA5093">
        <w:t xml:space="preserve">During each contact, </w:t>
      </w:r>
      <w:r>
        <w:t>examiners</w:t>
      </w:r>
      <w:r w:rsidRPr="00DA5093">
        <w:t xml:space="preserve"> will document compliance with the waiver in the S</w:t>
      </w:r>
      <w:r>
        <w:t>cope</w:t>
      </w:r>
      <w:r w:rsidRPr="00DA5093">
        <w:t xml:space="preserve"> until the waiver expires or </w:t>
      </w:r>
      <w:r>
        <w:t>is revoked.</w:t>
      </w:r>
    </w:p>
    <w:p w14:paraId="25E81769" w14:textId="77777777" w:rsidR="00927055" w:rsidRPr="00DA5093" w:rsidRDefault="00927055" w:rsidP="00927055"/>
    <w:p w14:paraId="25E8176A" w14:textId="77777777" w:rsidR="00927055" w:rsidRPr="00DA5093" w:rsidRDefault="00927055" w:rsidP="00927055">
      <w:pPr>
        <w:pStyle w:val="Heading3"/>
      </w:pPr>
      <w:bookmarkStart w:id="661" w:name="_Toc287274101"/>
      <w:bookmarkStart w:id="662" w:name="_Toc323896314"/>
      <w:bookmarkStart w:id="663" w:name="_Toc325055386"/>
      <w:r w:rsidRPr="00DA5093">
        <w:t>Violations after Waiver Approval</w:t>
      </w:r>
      <w:bookmarkEnd w:id="661"/>
      <w:bookmarkEnd w:id="662"/>
      <w:bookmarkEnd w:id="663"/>
    </w:p>
    <w:p w14:paraId="25E8176B" w14:textId="77777777" w:rsidR="00927055" w:rsidRPr="00DA5093" w:rsidRDefault="00927055" w:rsidP="00927055">
      <w:pPr>
        <w:rPr>
          <w:rFonts w:cs="Arial"/>
        </w:rPr>
      </w:pPr>
    </w:p>
    <w:p w14:paraId="25E8176C" w14:textId="77777777" w:rsidR="00927055" w:rsidRPr="00DA5093" w:rsidRDefault="00927055" w:rsidP="00927055">
      <w:pPr>
        <w:pStyle w:val="H3P"/>
      </w:pPr>
      <w:r w:rsidRPr="00DA5093">
        <w:t xml:space="preserve">If during a subsequent </w:t>
      </w:r>
      <w:r w:rsidRPr="00BA2A8E">
        <w:t>examination</w:t>
      </w:r>
      <w:r w:rsidR="00465D71">
        <w:t xml:space="preserve"> </w:t>
      </w:r>
      <w:r w:rsidRPr="00BA2A8E">
        <w:t>the</w:t>
      </w:r>
      <w:r>
        <w:t xml:space="preserve"> examiner identifies</w:t>
      </w:r>
      <w:r w:rsidRPr="00DA5093">
        <w:t xml:space="preserve"> a violation of the MBL waiver, </w:t>
      </w:r>
      <w:r>
        <w:t>the examiner</w:t>
      </w:r>
      <w:r w:rsidRPr="00DA5093">
        <w:t xml:space="preserve"> will document the violation in the examination report and treat it as a major concern.  The examination will include corrective action including ceasing the activity in violation of the waiver.  </w:t>
      </w:r>
      <w:r>
        <w:t>At a minimum, the DOR will direct the credit union to submit a written plan for resolution to the RD.  The examiner</w:t>
      </w:r>
      <w:r w:rsidRPr="00DA5093">
        <w:t xml:space="preserve"> will evaluate the financial severity or potential risk and make a determination</w:t>
      </w:r>
      <w:r>
        <w:t>,</w:t>
      </w:r>
      <w:r w:rsidRPr="00DA5093">
        <w:t xml:space="preserve"> in consultation with </w:t>
      </w:r>
      <w:r>
        <w:t>their supervisor</w:t>
      </w:r>
      <w:r w:rsidRPr="00DA5093">
        <w:t xml:space="preserve">, whether to recommend revocation of the waiver. </w:t>
      </w:r>
    </w:p>
    <w:p w14:paraId="25E8176D" w14:textId="77777777" w:rsidR="00927055" w:rsidRPr="00DA5093" w:rsidRDefault="00927055" w:rsidP="00927055"/>
    <w:p w14:paraId="25E8176E" w14:textId="77777777" w:rsidR="00927055" w:rsidRPr="00DA5093" w:rsidRDefault="00927055" w:rsidP="00927055">
      <w:pPr>
        <w:pStyle w:val="H3B"/>
        <w:numPr>
          <w:ilvl w:val="0"/>
          <w:numId w:val="0"/>
        </w:numPr>
        <w:ind w:left="720"/>
      </w:pPr>
      <w:r w:rsidRPr="00DA5093">
        <w:t xml:space="preserve">If </w:t>
      </w:r>
      <w:r>
        <w:t xml:space="preserve">the examiner </w:t>
      </w:r>
      <w:r w:rsidRPr="00DA5093">
        <w:t xml:space="preserve">and </w:t>
      </w:r>
      <w:r>
        <w:t xml:space="preserve">supervisor determine </w:t>
      </w:r>
      <w:r w:rsidRPr="00DA5093">
        <w:t>the violation does not present a heightened material risk to the</w:t>
      </w:r>
      <w:r>
        <w:t xml:space="preserve"> credit union and believes </w:t>
      </w:r>
      <w:r w:rsidRPr="00DA5093">
        <w:t xml:space="preserve">the credit union will take appropriate corrective action through examination agreements, </w:t>
      </w:r>
      <w:r>
        <w:t>examiners</w:t>
      </w:r>
      <w:r w:rsidRPr="00DA5093">
        <w:t xml:space="preserve"> will document the violation in the Confidential Section, and provide support for the decision not to recommend revocation.</w:t>
      </w:r>
    </w:p>
    <w:p w14:paraId="25E8176F" w14:textId="77777777" w:rsidR="00927055" w:rsidRPr="00DA5093" w:rsidRDefault="00927055" w:rsidP="00927055">
      <w:pPr>
        <w:rPr>
          <w:rFonts w:cs="Arial"/>
        </w:rPr>
      </w:pPr>
    </w:p>
    <w:p w14:paraId="25E81770" w14:textId="77777777" w:rsidR="00927055" w:rsidRPr="00DA5093" w:rsidRDefault="00927055" w:rsidP="00927055">
      <w:pPr>
        <w:pStyle w:val="Heading3"/>
      </w:pPr>
      <w:bookmarkStart w:id="664" w:name="_Toc287274102"/>
      <w:bookmarkStart w:id="665" w:name="_Toc323896315"/>
      <w:bookmarkStart w:id="666" w:name="_Toc325055387"/>
      <w:r w:rsidRPr="00DA5093">
        <w:t>MBL Rule Violations</w:t>
      </w:r>
      <w:bookmarkEnd w:id="664"/>
      <w:bookmarkEnd w:id="665"/>
      <w:bookmarkEnd w:id="666"/>
    </w:p>
    <w:p w14:paraId="25E81771" w14:textId="77777777" w:rsidR="00927055" w:rsidRPr="00DA5093" w:rsidRDefault="00927055" w:rsidP="00927055"/>
    <w:p w14:paraId="25E81772" w14:textId="77777777" w:rsidR="00927055" w:rsidRDefault="00927055" w:rsidP="00927055">
      <w:pPr>
        <w:pStyle w:val="H3P"/>
      </w:pPr>
      <w:r w:rsidRPr="00DA5093">
        <w:t>Vi</w:t>
      </w:r>
      <w:r>
        <w:t xml:space="preserve">olations of the MBL rule </w:t>
      </w:r>
      <w:r w:rsidRPr="00DA5093">
        <w:t xml:space="preserve">identified during an examination are a serious matter.  </w:t>
      </w:r>
      <w:r>
        <w:t xml:space="preserve">Examiners and credit union management </w:t>
      </w:r>
      <w:r w:rsidRPr="00DA5093">
        <w:t xml:space="preserve">must develop an action plan to correct the violation.  </w:t>
      </w:r>
    </w:p>
    <w:p w14:paraId="25E81773" w14:textId="77777777" w:rsidR="00927055" w:rsidRDefault="00927055" w:rsidP="00927055">
      <w:pPr>
        <w:pStyle w:val="H3P"/>
      </w:pPr>
    </w:p>
    <w:p w14:paraId="25E81774" w14:textId="77777777" w:rsidR="00927055" w:rsidRPr="00DA5093" w:rsidRDefault="00927055" w:rsidP="00927055">
      <w:pPr>
        <w:pStyle w:val="H3P"/>
      </w:pPr>
      <w:r w:rsidRPr="00DA5093">
        <w:t xml:space="preserve">If the violation is material in nature or </w:t>
      </w:r>
      <w:r>
        <w:t xml:space="preserve">the examiner has evidence </w:t>
      </w:r>
      <w:r w:rsidRPr="00DA5093">
        <w:t xml:space="preserve">the credit union violated Part 723 deliberately, </w:t>
      </w:r>
      <w:r>
        <w:t>examiners</w:t>
      </w:r>
      <w:r w:rsidRPr="00DA5093">
        <w:t xml:space="preserve"> should consult with </w:t>
      </w:r>
      <w:r>
        <w:t>their supervisor</w:t>
      </w:r>
      <w:r w:rsidRPr="00DA5093">
        <w:t xml:space="preserve"> on </w:t>
      </w:r>
      <w:r>
        <w:t>the need for heightened administrative action</w:t>
      </w:r>
      <w:r w:rsidRPr="00DA5093">
        <w:t xml:space="preserve">.  At a minimum, the DOR will direct the credit union to </w:t>
      </w:r>
      <w:r>
        <w:t xml:space="preserve">submit a written </w:t>
      </w:r>
      <w:r w:rsidRPr="00DA5093">
        <w:t>plan for resolution</w:t>
      </w:r>
      <w:r>
        <w:t xml:space="preserve"> to the RD</w:t>
      </w:r>
      <w:r w:rsidRPr="00DA5093">
        <w:t>.  If the credit union fails to comply with the DOR, a RDL should be developed to compel the credit union to provide a written plan of action within a specified timeframe</w:t>
      </w:r>
      <w:r>
        <w:t>.</w:t>
      </w:r>
      <w:r w:rsidRPr="00DA5093">
        <w:t xml:space="preserve"> </w:t>
      </w:r>
    </w:p>
    <w:p w14:paraId="25E81775" w14:textId="77777777" w:rsidR="00927055" w:rsidRPr="00DA5093" w:rsidRDefault="00927055" w:rsidP="00927055">
      <w:pPr>
        <w:pStyle w:val="H3P"/>
      </w:pPr>
    </w:p>
    <w:p w14:paraId="25E81776" w14:textId="77777777" w:rsidR="00927055" w:rsidRPr="00DA5093" w:rsidRDefault="00927055" w:rsidP="00927055">
      <w:pPr>
        <w:pStyle w:val="H3P"/>
      </w:pPr>
      <w:r w:rsidRPr="00DA5093">
        <w:t xml:space="preserve">When a violation is identified, </w:t>
      </w:r>
      <w:r>
        <w:t>examiners</w:t>
      </w:r>
      <w:r w:rsidRPr="00DA5093">
        <w:t xml:space="preserve"> need to evaluate the overall risk and determine a correct course of action.  Options for correcting violations (tailored to the nature of the violation) could include:  </w:t>
      </w:r>
    </w:p>
    <w:p w14:paraId="25E81777" w14:textId="77777777" w:rsidR="00927055" w:rsidRPr="00DA5093" w:rsidRDefault="00927055" w:rsidP="00927055">
      <w:pPr>
        <w:tabs>
          <w:tab w:val="left" w:pos="990"/>
        </w:tabs>
        <w:overflowPunct w:val="0"/>
        <w:autoSpaceDE w:val="0"/>
        <w:autoSpaceDN w:val="0"/>
        <w:adjustRightInd w:val="0"/>
        <w:ind w:left="360"/>
        <w:textAlignment w:val="baseline"/>
        <w:rPr>
          <w:rFonts w:cs="Arial"/>
          <w:szCs w:val="24"/>
        </w:rPr>
      </w:pPr>
    </w:p>
    <w:p w14:paraId="25E81778" w14:textId="77777777" w:rsidR="00927055" w:rsidRDefault="00927055" w:rsidP="00927055">
      <w:pPr>
        <w:pStyle w:val="H3B"/>
      </w:pPr>
      <w:r w:rsidRPr="00DA5093">
        <w:t>Divestiture of the loan;</w:t>
      </w:r>
    </w:p>
    <w:p w14:paraId="25E81779" w14:textId="77777777" w:rsidR="00927055" w:rsidRDefault="00927055" w:rsidP="00927055"/>
    <w:p w14:paraId="25E8177A" w14:textId="77777777" w:rsidR="00927055" w:rsidRPr="00DA5093" w:rsidRDefault="00927055" w:rsidP="00927055">
      <w:pPr>
        <w:pStyle w:val="H3B"/>
      </w:pPr>
      <w:r w:rsidRPr="00DA5093">
        <w:t>Sale of a participation interest in the loan to red</w:t>
      </w:r>
      <w:r>
        <w:t>uce the credit union’s share of</w:t>
      </w:r>
      <w:r w:rsidRPr="00DA5093">
        <w:t xml:space="preserve"> the loan balance;     </w:t>
      </w:r>
    </w:p>
    <w:p w14:paraId="25E8177B" w14:textId="77777777" w:rsidR="00927055" w:rsidRDefault="00927055" w:rsidP="00927055"/>
    <w:p w14:paraId="25E8177C" w14:textId="77777777" w:rsidR="00927055" w:rsidRPr="00DA5093" w:rsidRDefault="00927055" w:rsidP="00927055">
      <w:pPr>
        <w:pStyle w:val="H3B"/>
      </w:pPr>
      <w:r>
        <w:t xml:space="preserve">Directing the credit union to pursue one or more of the following actions at the first contractual opportunity (e.g. loan default, request for refinance or advance, etc.):  </w:t>
      </w:r>
    </w:p>
    <w:p w14:paraId="25E8177D" w14:textId="77777777" w:rsidR="00927055" w:rsidRDefault="00927055" w:rsidP="00927055"/>
    <w:p w14:paraId="25E8177E" w14:textId="77777777" w:rsidR="00927055" w:rsidRPr="00DA5093" w:rsidRDefault="00927055" w:rsidP="00927055">
      <w:pPr>
        <w:pStyle w:val="H3SubB0"/>
        <w:ind w:left="2160"/>
      </w:pPr>
      <w:r w:rsidRPr="00DA5093">
        <w:t xml:space="preserve">A partial pay-down of the loan; </w:t>
      </w:r>
    </w:p>
    <w:p w14:paraId="25E8177F" w14:textId="77777777" w:rsidR="00927055" w:rsidRDefault="00927055" w:rsidP="00927055">
      <w:pPr>
        <w:pStyle w:val="H3SubB0"/>
        <w:numPr>
          <w:ilvl w:val="0"/>
          <w:numId w:val="0"/>
        </w:numPr>
        <w:ind w:left="5040"/>
      </w:pPr>
    </w:p>
    <w:p w14:paraId="25E81780" w14:textId="77777777" w:rsidR="00927055" w:rsidRPr="00DA5093" w:rsidRDefault="00927055" w:rsidP="00927055">
      <w:pPr>
        <w:pStyle w:val="H3SubB0"/>
        <w:ind w:left="2160"/>
      </w:pPr>
      <w:r w:rsidRPr="00DA5093">
        <w:t xml:space="preserve">Outside refinancing of the loan; </w:t>
      </w:r>
    </w:p>
    <w:p w14:paraId="25E81781" w14:textId="77777777" w:rsidR="00927055" w:rsidRDefault="00927055" w:rsidP="00927055">
      <w:pPr>
        <w:pStyle w:val="H3SubB0"/>
        <w:numPr>
          <w:ilvl w:val="0"/>
          <w:numId w:val="0"/>
        </w:numPr>
        <w:ind w:left="5040"/>
      </w:pPr>
    </w:p>
    <w:p w14:paraId="25E81782" w14:textId="77777777" w:rsidR="00927055" w:rsidRPr="00DA5093" w:rsidRDefault="00927055" w:rsidP="00927055">
      <w:pPr>
        <w:pStyle w:val="H3SubB0"/>
        <w:ind w:left="2160"/>
      </w:pPr>
      <w:r w:rsidRPr="00DA5093">
        <w:t>Additional collateral be pledged for the loan in question;</w:t>
      </w:r>
      <w:r>
        <w:t xml:space="preserve"> and/or</w:t>
      </w:r>
    </w:p>
    <w:p w14:paraId="25E81783" w14:textId="77777777" w:rsidR="00927055" w:rsidRDefault="00927055" w:rsidP="00927055">
      <w:pPr>
        <w:pStyle w:val="H3SubB0"/>
        <w:numPr>
          <w:ilvl w:val="0"/>
          <w:numId w:val="0"/>
        </w:numPr>
        <w:ind w:left="5040"/>
      </w:pPr>
    </w:p>
    <w:p w14:paraId="25E81784" w14:textId="77777777" w:rsidR="00927055" w:rsidRDefault="00927055" w:rsidP="00927055">
      <w:pPr>
        <w:pStyle w:val="H3SubB0"/>
        <w:ind w:left="2160"/>
      </w:pPr>
      <w:r w:rsidRPr="00DA5093">
        <w:t xml:space="preserve">The personal liability and guarantee of </w:t>
      </w:r>
      <w:r>
        <w:t>the principal(s) be obtained.</w:t>
      </w:r>
    </w:p>
    <w:p w14:paraId="25E81785" w14:textId="77777777" w:rsidR="00927055" w:rsidRPr="00DA5093" w:rsidRDefault="00927055" w:rsidP="00927055">
      <w:pPr>
        <w:pStyle w:val="ListParagraph"/>
        <w:numPr>
          <w:ilvl w:val="0"/>
          <w:numId w:val="0"/>
        </w:numPr>
        <w:ind w:left="1166"/>
      </w:pPr>
    </w:p>
    <w:p w14:paraId="25E81786" w14:textId="77777777" w:rsidR="00927055" w:rsidRDefault="00927055" w:rsidP="00927055">
      <w:pPr>
        <w:pStyle w:val="H3B"/>
      </w:pPr>
      <w:r w:rsidRPr="00DA5093">
        <w:t>Forbearance</w:t>
      </w:r>
      <w:r>
        <w:t xml:space="preserve"> as granted by </w:t>
      </w:r>
      <w:r w:rsidR="00465D71">
        <w:t xml:space="preserve">the </w:t>
      </w:r>
      <w:r>
        <w:t>RD</w:t>
      </w:r>
      <w:r w:rsidRPr="00DA5093">
        <w:t>;</w:t>
      </w:r>
      <w:r>
        <w:t xml:space="preserve"> or</w:t>
      </w:r>
    </w:p>
    <w:p w14:paraId="25E81787" w14:textId="77777777" w:rsidR="00927055" w:rsidRDefault="00927055" w:rsidP="00927055"/>
    <w:p w14:paraId="25E81788" w14:textId="77777777" w:rsidR="00927055" w:rsidRDefault="00927055" w:rsidP="00927055">
      <w:pPr>
        <w:pStyle w:val="H3B"/>
      </w:pPr>
      <w:r w:rsidRPr="00DA5093">
        <w:t>Other action to resolve the violation.</w:t>
      </w:r>
    </w:p>
    <w:p w14:paraId="25E81789" w14:textId="77777777" w:rsidR="00927055" w:rsidRDefault="00927055" w:rsidP="00927055">
      <w:pPr>
        <w:pStyle w:val="ListParagraph"/>
        <w:numPr>
          <w:ilvl w:val="0"/>
          <w:numId w:val="0"/>
        </w:numPr>
        <w:ind w:left="1166"/>
      </w:pPr>
    </w:p>
    <w:tbl>
      <w:tblPr>
        <w:tblW w:w="0" w:type="auto"/>
        <w:jc w:val="center"/>
        <w:tblLayout w:type="fixed"/>
        <w:tblLook w:val="0000" w:firstRow="0" w:lastRow="0" w:firstColumn="0" w:lastColumn="0" w:noHBand="0" w:noVBand="0"/>
      </w:tblPr>
      <w:tblGrid>
        <w:gridCol w:w="1260"/>
        <w:gridCol w:w="6331"/>
      </w:tblGrid>
      <w:tr w:rsidR="00927055" w:rsidRPr="00DA5093" w14:paraId="25E8178C" w14:textId="77777777" w:rsidTr="00AD7257">
        <w:trPr>
          <w:trHeight w:val="921"/>
          <w:jc w:val="center"/>
        </w:trPr>
        <w:tc>
          <w:tcPr>
            <w:tcW w:w="1260" w:type="dxa"/>
            <w:tcBorders>
              <w:top w:val="single" w:sz="6" w:space="0" w:color="auto"/>
              <w:left w:val="single" w:sz="6" w:space="0" w:color="auto"/>
              <w:bottom w:val="single" w:sz="6" w:space="0" w:color="auto"/>
              <w:right w:val="nil"/>
            </w:tcBorders>
            <w:shd w:val="clear" w:color="auto" w:fill="C0C0C0"/>
          </w:tcPr>
          <w:p w14:paraId="25E8178A" w14:textId="77777777" w:rsidR="00927055" w:rsidRPr="00DA5093" w:rsidRDefault="00927055" w:rsidP="00AD7257">
            <w:pPr>
              <w:jc w:val="center"/>
              <w:rPr>
                <w:rFonts w:cs="Arial"/>
                <w:szCs w:val="24"/>
              </w:rPr>
            </w:pPr>
            <w:r w:rsidRPr="00DA5093">
              <w:rPr>
                <w:rFonts w:cs="Arial"/>
                <w:noProof/>
                <w:szCs w:val="24"/>
              </w:rPr>
              <w:lastRenderedPageBreak/>
              <w:drawing>
                <wp:anchor distT="0" distB="0" distL="114300" distR="114300" simplePos="0" relativeHeight="251756544" behindDoc="0" locked="0" layoutInCell="1" allowOverlap="1" wp14:anchorId="25E831FF" wp14:editId="25E83200">
                  <wp:simplePos x="0" y="0"/>
                  <wp:positionH relativeFrom="margin">
                    <wp:align>center</wp:align>
                  </wp:positionH>
                  <wp:positionV relativeFrom="margin">
                    <wp:posOffset>28575</wp:posOffset>
                  </wp:positionV>
                  <wp:extent cx="622935" cy="445770"/>
                  <wp:effectExtent l="19050" t="0" r="0" b="0"/>
                  <wp:wrapSquare wrapText="bothSides"/>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22935" cy="445770"/>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178B" w14:textId="77777777" w:rsidR="00927055" w:rsidRPr="00DA5093" w:rsidRDefault="00465D71" w:rsidP="00465D71">
            <w:pPr>
              <w:rPr>
                <w:rFonts w:cs="Arial"/>
                <w:szCs w:val="24"/>
              </w:rPr>
            </w:pPr>
            <w:r>
              <w:t>F</w:t>
            </w:r>
            <w:r w:rsidR="00927055" w:rsidRPr="00DA5093">
              <w:t>orbearance should</w:t>
            </w:r>
            <w:r>
              <w:t xml:space="preserve"> not</w:t>
            </w:r>
            <w:r w:rsidR="00927055" w:rsidRPr="00DA5093">
              <w:t xml:space="preserve"> be considered</w:t>
            </w:r>
            <w:r w:rsidR="00927055">
              <w:t xml:space="preserve"> </w:t>
            </w:r>
            <w:r w:rsidR="00927055" w:rsidRPr="00DA5093">
              <w:t>if the violation pose</w:t>
            </w:r>
            <w:r w:rsidR="00927055">
              <w:t xml:space="preserve">s </w:t>
            </w:r>
            <w:r w:rsidR="00927055" w:rsidRPr="00DA5093">
              <w:t>significant financial risk to the credit union</w:t>
            </w:r>
            <w:r w:rsidR="00927055">
              <w:t>.</w:t>
            </w:r>
          </w:p>
        </w:tc>
      </w:tr>
    </w:tbl>
    <w:p w14:paraId="25E8178D" w14:textId="77777777" w:rsidR="00927055" w:rsidRDefault="00927055" w:rsidP="00927055">
      <w:pPr>
        <w:pStyle w:val="ListParagraph"/>
        <w:numPr>
          <w:ilvl w:val="0"/>
          <w:numId w:val="0"/>
        </w:numPr>
        <w:ind w:left="1166"/>
      </w:pPr>
    </w:p>
    <w:p w14:paraId="25E8178E" w14:textId="77777777" w:rsidR="00927055" w:rsidRDefault="00927055" w:rsidP="00031D0F">
      <w:pPr>
        <w:pStyle w:val="Heading2"/>
        <w:numPr>
          <w:ilvl w:val="0"/>
          <w:numId w:val="71"/>
        </w:numPr>
        <w:rPr>
          <w:rFonts w:cs="Arial"/>
        </w:rPr>
      </w:pPr>
      <w:bookmarkStart w:id="667" w:name="_Toc287274109"/>
      <w:r>
        <w:rPr>
          <w:rFonts w:cs="Arial"/>
        </w:rPr>
        <w:t xml:space="preserve"> </w:t>
      </w:r>
      <w:bookmarkStart w:id="668" w:name="_Toc323896316"/>
      <w:bookmarkStart w:id="669" w:name="_Toc325055388"/>
      <w:r w:rsidRPr="00DA5093">
        <w:rPr>
          <w:rFonts w:cs="Arial"/>
        </w:rPr>
        <w:t>M</w:t>
      </w:r>
      <w:r>
        <w:rPr>
          <w:rFonts w:cs="Arial"/>
        </w:rPr>
        <w:t>BL</w:t>
      </w:r>
      <w:r w:rsidRPr="00DA5093">
        <w:rPr>
          <w:rFonts w:cs="Arial"/>
        </w:rPr>
        <w:t xml:space="preserve"> </w:t>
      </w:r>
      <w:r>
        <w:rPr>
          <w:rFonts w:cs="Arial"/>
        </w:rPr>
        <w:t>Nonmember</w:t>
      </w:r>
      <w:r w:rsidRPr="00DA5093">
        <w:rPr>
          <w:rFonts w:cs="Arial"/>
        </w:rPr>
        <w:t xml:space="preserve"> Aggregate Approval</w:t>
      </w:r>
      <w:bookmarkEnd w:id="667"/>
      <w:r>
        <w:rPr>
          <w:rStyle w:val="FootnoteReference"/>
          <w:rFonts w:cs="Arial"/>
        </w:rPr>
        <w:footnoteReference w:id="44"/>
      </w:r>
      <w:bookmarkEnd w:id="668"/>
      <w:bookmarkEnd w:id="669"/>
    </w:p>
    <w:p w14:paraId="25E8178F" w14:textId="77777777" w:rsidR="00927055" w:rsidRDefault="00927055" w:rsidP="00927055">
      <w:pPr>
        <w:rPr>
          <w:lang w:eastAsia="zh-CN"/>
        </w:rPr>
      </w:pPr>
    </w:p>
    <w:p w14:paraId="25E81790" w14:textId="77777777" w:rsidR="00927055" w:rsidRDefault="00927055" w:rsidP="00927055">
      <w:pPr>
        <w:tabs>
          <w:tab w:val="left" w:pos="450"/>
        </w:tabs>
        <w:rPr>
          <w:rFonts w:cs="Arial"/>
          <w:color w:val="000000"/>
          <w:szCs w:val="24"/>
        </w:rPr>
      </w:pPr>
      <w:r>
        <w:rPr>
          <w:rFonts w:cs="Arial"/>
          <w:szCs w:val="24"/>
        </w:rPr>
        <w:t xml:space="preserve">Section </w:t>
      </w:r>
      <w:r w:rsidRPr="00DA5093">
        <w:rPr>
          <w:rFonts w:cs="Arial"/>
        </w:rPr>
        <w:t xml:space="preserve">723.16 allows the RD or SSA to grant approval to a credit union to exceed the aggregate limit on </w:t>
      </w:r>
      <w:r>
        <w:rPr>
          <w:rFonts w:cs="Arial"/>
        </w:rPr>
        <w:t xml:space="preserve">net </w:t>
      </w:r>
      <w:r w:rsidRPr="00DA5093">
        <w:rPr>
          <w:rFonts w:cs="Arial"/>
        </w:rPr>
        <w:t>member business loans</w:t>
      </w:r>
      <w:r w:rsidRPr="00DA5093">
        <w:rPr>
          <w:rFonts w:cs="Arial"/>
          <w:b/>
        </w:rPr>
        <w:t>.</w:t>
      </w:r>
      <w:r>
        <w:rPr>
          <w:rFonts w:cs="Arial"/>
          <w:b/>
        </w:rPr>
        <w:t xml:space="preserve">  </w:t>
      </w:r>
      <w:r w:rsidRPr="00F1587B">
        <w:rPr>
          <w:rFonts w:cs="Arial"/>
          <w:color w:val="000000"/>
          <w:szCs w:val="24"/>
        </w:rPr>
        <w:t>The total of the credit union’s net member business loan balances and the nonmember loan balances must not exceed the lesser of 1.75 times the cr</w:t>
      </w:r>
      <w:r>
        <w:rPr>
          <w:rFonts w:cs="Arial"/>
          <w:color w:val="000000"/>
          <w:szCs w:val="24"/>
        </w:rPr>
        <w:t>edit union’s net worth or 12.25 percent</w:t>
      </w:r>
      <w:r w:rsidRPr="00F1587B">
        <w:rPr>
          <w:rFonts w:cs="Arial"/>
          <w:color w:val="000000"/>
          <w:szCs w:val="24"/>
        </w:rPr>
        <w:t xml:space="preserve"> of the credit union’s total assets, unless the credit union has first received approval from the NCUA</w:t>
      </w:r>
      <w:r>
        <w:rPr>
          <w:rFonts w:cs="Arial"/>
          <w:color w:val="000000"/>
          <w:szCs w:val="24"/>
        </w:rPr>
        <w:t xml:space="preserve"> RD.</w:t>
      </w:r>
    </w:p>
    <w:p w14:paraId="25E81791" w14:textId="77777777" w:rsidR="00927055" w:rsidRDefault="00927055" w:rsidP="00927055">
      <w:pPr>
        <w:rPr>
          <w:rFonts w:cs="Arial"/>
          <w:color w:val="000000"/>
          <w:szCs w:val="24"/>
        </w:rPr>
      </w:pPr>
    </w:p>
    <w:p w14:paraId="25E81792" w14:textId="77777777" w:rsidR="00927055" w:rsidRDefault="00927055" w:rsidP="00927055">
      <w:pPr>
        <w:rPr>
          <w:rFonts w:cs="Arial"/>
        </w:rPr>
      </w:pPr>
      <w:r>
        <w:rPr>
          <w:rFonts w:cs="Arial"/>
        </w:rPr>
        <w:t>The following template letters are available related to requests to exceed the MBL nonmember aggregate limit:</w:t>
      </w:r>
    </w:p>
    <w:p w14:paraId="25E81793" w14:textId="77777777" w:rsidR="00AD7257" w:rsidRDefault="00AD7257" w:rsidP="00927055">
      <w:pPr>
        <w:rPr>
          <w:rFonts w:cs="Arial"/>
        </w:rPr>
      </w:pPr>
    </w:p>
    <w:p w14:paraId="25E81794" w14:textId="77777777" w:rsidR="00927055" w:rsidRDefault="006E237B" w:rsidP="00031D0F">
      <w:pPr>
        <w:pStyle w:val="ListParagraph"/>
        <w:numPr>
          <w:ilvl w:val="0"/>
          <w:numId w:val="103"/>
        </w:numPr>
      </w:pPr>
      <w:hyperlink w:anchor="appendix6w" w:history="1">
        <w:r w:rsidR="00927055" w:rsidRPr="00C866F3">
          <w:rPr>
            <w:rStyle w:val="Hyperlink"/>
          </w:rPr>
          <w:t>Appendix 6-W</w:t>
        </w:r>
      </w:hyperlink>
      <w:r w:rsidR="00927055">
        <w:t xml:space="preserve"> – Regional Summary – Member Business Loan Nonmember Aggregate Approval – 723.16</w:t>
      </w:r>
    </w:p>
    <w:p w14:paraId="25E81795" w14:textId="77777777" w:rsidR="00927055" w:rsidRDefault="006E237B" w:rsidP="00031D0F">
      <w:pPr>
        <w:pStyle w:val="ListParagraph"/>
        <w:numPr>
          <w:ilvl w:val="0"/>
          <w:numId w:val="103"/>
        </w:numPr>
      </w:pPr>
      <w:hyperlink w:anchor="appendix6x" w:history="1">
        <w:r w:rsidR="00927055" w:rsidRPr="00C866F3">
          <w:rPr>
            <w:rStyle w:val="Hyperlink"/>
          </w:rPr>
          <w:t>Appendix 6-X</w:t>
        </w:r>
      </w:hyperlink>
      <w:r w:rsidR="00927055">
        <w:t xml:space="preserve"> – Member Business Loan Nonmember Aggregate Letter – 723.16 – Approval </w:t>
      </w:r>
    </w:p>
    <w:p w14:paraId="25E81796" w14:textId="77777777" w:rsidR="00927055" w:rsidRDefault="006E237B" w:rsidP="00031D0F">
      <w:pPr>
        <w:pStyle w:val="ListParagraph"/>
        <w:numPr>
          <w:ilvl w:val="0"/>
          <w:numId w:val="103"/>
        </w:numPr>
      </w:pPr>
      <w:hyperlink w:anchor="appendix6y" w:history="1">
        <w:r w:rsidR="00927055" w:rsidRPr="00C866F3">
          <w:rPr>
            <w:rStyle w:val="Hyperlink"/>
          </w:rPr>
          <w:t>Appendix 6-Y</w:t>
        </w:r>
      </w:hyperlink>
      <w:r w:rsidR="00927055">
        <w:t xml:space="preserve"> – Member Business Loan Nonmember Aggregate Letter – 723.16 – Denial </w:t>
      </w:r>
    </w:p>
    <w:p w14:paraId="25E81797" w14:textId="77777777" w:rsidR="00927055" w:rsidRDefault="00927055" w:rsidP="00927055">
      <w:pPr>
        <w:rPr>
          <w:rFonts w:cs="Arial"/>
          <w:color w:val="000000"/>
          <w:szCs w:val="24"/>
        </w:rPr>
      </w:pPr>
    </w:p>
    <w:p w14:paraId="25E81798" w14:textId="77777777" w:rsidR="00927055" w:rsidRPr="00DA5093" w:rsidRDefault="00927055" w:rsidP="00031D0F">
      <w:pPr>
        <w:pStyle w:val="Heading3"/>
        <w:numPr>
          <w:ilvl w:val="0"/>
          <w:numId w:val="112"/>
        </w:numPr>
      </w:pPr>
      <w:bookmarkStart w:id="670" w:name="_Toc323896317"/>
      <w:bookmarkStart w:id="671" w:name="_Toc325055389"/>
      <w:r>
        <w:t>Nonmember Aggregate Approval Request Packages</w:t>
      </w:r>
      <w:bookmarkEnd w:id="670"/>
      <w:bookmarkEnd w:id="671"/>
    </w:p>
    <w:p w14:paraId="25E81799" w14:textId="77777777" w:rsidR="00927055" w:rsidRDefault="00927055" w:rsidP="00927055">
      <w:pPr>
        <w:pStyle w:val="BodyText"/>
        <w:spacing w:after="0"/>
        <w:rPr>
          <w:rFonts w:cs="Arial"/>
          <w:szCs w:val="24"/>
        </w:rPr>
      </w:pPr>
    </w:p>
    <w:p w14:paraId="25E8179A" w14:textId="77777777" w:rsidR="00927055" w:rsidRDefault="00927055" w:rsidP="00927055">
      <w:pPr>
        <w:pStyle w:val="H3P"/>
      </w:pPr>
      <w:r>
        <w:t xml:space="preserve"> </w:t>
      </w:r>
      <w:r w:rsidRPr="006504D6">
        <w:t>As described in §723.16, the approval request must contain the following:</w:t>
      </w:r>
    </w:p>
    <w:p w14:paraId="25E8179B" w14:textId="77777777" w:rsidR="00927055" w:rsidRPr="006504D6" w:rsidRDefault="00927055" w:rsidP="00927055">
      <w:pPr>
        <w:pStyle w:val="H3P"/>
      </w:pPr>
    </w:p>
    <w:p w14:paraId="25E8179C" w14:textId="77777777" w:rsidR="00927055" w:rsidRDefault="00927055" w:rsidP="00927055">
      <w:pPr>
        <w:pStyle w:val="H3B"/>
      </w:pPr>
      <w:r w:rsidRPr="006504D6">
        <w:t>A current copy of the credit union’s member business loan policies;</w:t>
      </w:r>
    </w:p>
    <w:p w14:paraId="25E8179D" w14:textId="77777777" w:rsidR="00927055" w:rsidRPr="006504D6" w:rsidRDefault="00927055" w:rsidP="00927055"/>
    <w:p w14:paraId="25E8179E" w14:textId="77777777" w:rsidR="00927055" w:rsidRDefault="00927055" w:rsidP="00927055">
      <w:pPr>
        <w:pStyle w:val="H3B"/>
      </w:pPr>
      <w:r w:rsidRPr="006504D6">
        <w:t>Confirmation that the credit union is in compliance with all other aspects of th</w:t>
      </w:r>
      <w:r w:rsidR="00465D71">
        <w:t>e</w:t>
      </w:r>
      <w:r w:rsidRPr="006504D6">
        <w:t xml:space="preserve"> rule;</w:t>
      </w:r>
    </w:p>
    <w:p w14:paraId="25E8179F" w14:textId="77777777" w:rsidR="00927055" w:rsidRPr="006504D6" w:rsidRDefault="00927055" w:rsidP="00927055">
      <w:pPr>
        <w:pStyle w:val="ListParagraph"/>
        <w:numPr>
          <w:ilvl w:val="0"/>
          <w:numId w:val="0"/>
        </w:numPr>
        <w:ind w:left="1166"/>
      </w:pPr>
    </w:p>
    <w:p w14:paraId="25E817A0" w14:textId="77777777" w:rsidR="00927055" w:rsidRDefault="00465D71" w:rsidP="00927055">
      <w:pPr>
        <w:pStyle w:val="H3B"/>
      </w:pPr>
      <w:r>
        <w:t>T</w:t>
      </w:r>
      <w:r w:rsidR="00927055" w:rsidRPr="006504D6">
        <w:t>he credit union’s proposed limit on the total amount of nonmember loans and participation interests the credit union may acquire if the application is granted; and</w:t>
      </w:r>
    </w:p>
    <w:p w14:paraId="25E817A1" w14:textId="77777777" w:rsidR="00927055" w:rsidRPr="006504D6" w:rsidRDefault="00927055" w:rsidP="00927055">
      <w:pPr>
        <w:pStyle w:val="ListParagraph"/>
        <w:numPr>
          <w:ilvl w:val="0"/>
          <w:numId w:val="0"/>
        </w:numPr>
        <w:ind w:left="1166"/>
      </w:pPr>
    </w:p>
    <w:p w14:paraId="25E817A2" w14:textId="77777777" w:rsidR="00927055" w:rsidRDefault="00927055" w:rsidP="00927055">
      <w:pPr>
        <w:pStyle w:val="H3B"/>
      </w:pPr>
      <w:r w:rsidRPr="006504D6">
        <w:t>Attestation that the acquisition of nonmember loans and participations is not being used, in conjunction with one or more other credit unions, to have the effect of trading member business loans that would otherwise exceed the aggregate limit.</w:t>
      </w:r>
    </w:p>
    <w:p w14:paraId="25E817A3" w14:textId="77777777" w:rsidR="00927055" w:rsidRDefault="00927055" w:rsidP="00927055">
      <w:pPr>
        <w:pStyle w:val="H3B"/>
        <w:numPr>
          <w:ilvl w:val="0"/>
          <w:numId w:val="0"/>
        </w:numPr>
        <w:ind w:left="1440"/>
      </w:pPr>
    </w:p>
    <w:p w14:paraId="25E817A4" w14:textId="77777777" w:rsidR="00927055" w:rsidRDefault="00927055" w:rsidP="00031D0F">
      <w:pPr>
        <w:pStyle w:val="Heading2"/>
        <w:numPr>
          <w:ilvl w:val="0"/>
          <w:numId w:val="71"/>
        </w:numPr>
        <w:rPr>
          <w:rFonts w:cs="Arial"/>
        </w:rPr>
      </w:pPr>
      <w:bookmarkStart w:id="672" w:name="_Toc287274111"/>
      <w:r>
        <w:rPr>
          <w:rFonts w:cs="Arial"/>
        </w:rPr>
        <w:t xml:space="preserve"> </w:t>
      </w:r>
      <w:bookmarkStart w:id="673" w:name="_Toc323896319"/>
      <w:r>
        <w:t xml:space="preserve"> </w:t>
      </w:r>
      <w:bookmarkStart w:id="674" w:name="_Toc287274103"/>
      <w:bookmarkStart w:id="675" w:name="_Toc323896323"/>
      <w:bookmarkStart w:id="676" w:name="_Toc325055390"/>
      <w:bookmarkEnd w:id="672"/>
      <w:bookmarkEnd w:id="673"/>
      <w:r w:rsidRPr="00DA5093">
        <w:rPr>
          <w:rFonts w:cs="Arial"/>
        </w:rPr>
        <w:t>M</w:t>
      </w:r>
      <w:r>
        <w:rPr>
          <w:rFonts w:cs="Arial"/>
        </w:rPr>
        <w:t>BL</w:t>
      </w:r>
      <w:r w:rsidRPr="00DA5093">
        <w:rPr>
          <w:rFonts w:cs="Arial"/>
        </w:rPr>
        <w:t xml:space="preserve"> </w:t>
      </w:r>
      <w:r>
        <w:rPr>
          <w:rFonts w:cs="Arial"/>
        </w:rPr>
        <w:t xml:space="preserve">Aggregate Limit </w:t>
      </w:r>
      <w:r w:rsidRPr="00DA5093">
        <w:rPr>
          <w:rFonts w:cs="Arial"/>
        </w:rPr>
        <w:t>Exception</w:t>
      </w:r>
      <w:bookmarkEnd w:id="674"/>
      <w:r>
        <w:rPr>
          <w:rStyle w:val="FootnoteReference"/>
          <w:rFonts w:cs="Arial"/>
        </w:rPr>
        <w:footnoteReference w:id="45"/>
      </w:r>
      <w:bookmarkEnd w:id="675"/>
      <w:bookmarkEnd w:id="676"/>
    </w:p>
    <w:p w14:paraId="25E817A5" w14:textId="77777777" w:rsidR="00927055" w:rsidRDefault="00927055" w:rsidP="00927055"/>
    <w:p w14:paraId="25E817A6" w14:textId="77777777" w:rsidR="00927055" w:rsidRPr="00037C65" w:rsidRDefault="00927055" w:rsidP="00927055">
      <w:r>
        <w:lastRenderedPageBreak/>
        <w:t xml:space="preserve">Section </w:t>
      </w:r>
      <w:r w:rsidRPr="00DA5093">
        <w:t xml:space="preserve">723.18 </w:t>
      </w:r>
      <w:r>
        <w:t xml:space="preserve">permits </w:t>
      </w:r>
      <w:r w:rsidRPr="00DA5093">
        <w:t xml:space="preserve">the RD </w:t>
      </w:r>
      <w:r w:rsidR="00465D71">
        <w:t>(</w:t>
      </w:r>
      <w:r w:rsidRPr="00DA5093">
        <w:t xml:space="preserve">or SSA </w:t>
      </w:r>
      <w:r w:rsidR="00465D71">
        <w:t xml:space="preserve">where applicable) </w:t>
      </w:r>
      <w:r w:rsidRPr="00DA5093">
        <w:t xml:space="preserve">to grant an exception to the aggregate </w:t>
      </w:r>
      <w:r w:rsidR="00465D71">
        <w:t>MBL l</w:t>
      </w:r>
      <w:r w:rsidRPr="00DA5093">
        <w:t>imit</w:t>
      </w:r>
      <w:r>
        <w:t>.</w:t>
      </w:r>
      <w:r>
        <w:rPr>
          <w:lang w:eastAsia="zh-CN"/>
        </w:rPr>
        <w:t xml:space="preserve"> This </w:t>
      </w:r>
      <w:r>
        <w:t>e</w:t>
      </w:r>
      <w:r w:rsidRPr="004E5AE6">
        <w:t xml:space="preserve">xception </w:t>
      </w:r>
      <w:r>
        <w:t>allows a credit union’s</w:t>
      </w:r>
      <w:r w:rsidRPr="004E5AE6">
        <w:t xml:space="preserve"> </w:t>
      </w:r>
      <w:r>
        <w:t>member business loan</w:t>
      </w:r>
      <w:r w:rsidRPr="004E5AE6">
        <w:t xml:space="preserve"> </w:t>
      </w:r>
      <w:r>
        <w:t xml:space="preserve">portfolio </w:t>
      </w:r>
      <w:r w:rsidRPr="004E5AE6">
        <w:t xml:space="preserve">to exceed the lesser of 1.75 times the credit union’s net worth or </w:t>
      </w:r>
      <w:r>
        <w:t>12.25 percent</w:t>
      </w:r>
      <w:r w:rsidRPr="004E5AE6">
        <w:t xml:space="preserve"> of the credit union’s total assets.  </w:t>
      </w:r>
      <w:r>
        <w:t xml:space="preserve">To obtain the exception, a credit union must submit documentation to the RD (FISCUs submit to the SSA) demonstrating that it meets the criteria of one of the exceptions.  </w:t>
      </w:r>
    </w:p>
    <w:p w14:paraId="25E817A7" w14:textId="77777777" w:rsidR="00927055" w:rsidRPr="004E5AE6" w:rsidRDefault="00927055" w:rsidP="00927055">
      <w:pPr>
        <w:rPr>
          <w:szCs w:val="24"/>
        </w:rPr>
      </w:pPr>
    </w:p>
    <w:p w14:paraId="25E817A8" w14:textId="77777777" w:rsidR="00927055" w:rsidRPr="004E5AE6" w:rsidRDefault="00927055" w:rsidP="00927055">
      <w:pPr>
        <w:rPr>
          <w:szCs w:val="24"/>
        </w:rPr>
      </w:pPr>
      <w:r w:rsidRPr="004E5AE6">
        <w:rPr>
          <w:szCs w:val="24"/>
        </w:rPr>
        <w:t>Exceptions are granted based on the credit union’s ability to qualify for one of three circumstances:</w:t>
      </w:r>
    </w:p>
    <w:p w14:paraId="25E817A9" w14:textId="77777777" w:rsidR="00927055" w:rsidRPr="004E5AE6" w:rsidRDefault="00927055" w:rsidP="00927055">
      <w:pPr>
        <w:rPr>
          <w:szCs w:val="24"/>
        </w:rPr>
      </w:pPr>
    </w:p>
    <w:p w14:paraId="25E817AA" w14:textId="77777777" w:rsidR="00927055" w:rsidRPr="004E5AE6" w:rsidRDefault="00927055" w:rsidP="00031D0F">
      <w:pPr>
        <w:pStyle w:val="ListParagraph"/>
        <w:numPr>
          <w:ilvl w:val="0"/>
          <w:numId w:val="105"/>
        </w:numPr>
        <w:rPr>
          <w:szCs w:val="24"/>
        </w:rPr>
      </w:pPr>
      <w:r w:rsidRPr="004E5AE6">
        <w:rPr>
          <w:szCs w:val="24"/>
        </w:rPr>
        <w:t>Credit unions with a low income designation or participation in the Community Development Financial Institutions Program;</w:t>
      </w:r>
    </w:p>
    <w:p w14:paraId="25E817AB" w14:textId="77777777" w:rsidR="00927055" w:rsidRPr="004E5AE6" w:rsidRDefault="00927055" w:rsidP="00927055">
      <w:pPr>
        <w:rPr>
          <w:szCs w:val="24"/>
        </w:rPr>
      </w:pPr>
    </w:p>
    <w:p w14:paraId="25E817AC" w14:textId="77777777" w:rsidR="00927055" w:rsidRPr="004E5AE6" w:rsidRDefault="00927055" w:rsidP="00031D0F">
      <w:pPr>
        <w:pStyle w:val="ListParagraph"/>
        <w:numPr>
          <w:ilvl w:val="0"/>
          <w:numId w:val="105"/>
        </w:numPr>
        <w:rPr>
          <w:szCs w:val="24"/>
        </w:rPr>
      </w:pPr>
      <w:r w:rsidRPr="004E5AE6">
        <w:rPr>
          <w:szCs w:val="24"/>
        </w:rPr>
        <w:t>Credit unions chartered for the purpose of making member business loans; or</w:t>
      </w:r>
    </w:p>
    <w:p w14:paraId="25E817AD" w14:textId="77777777" w:rsidR="00927055" w:rsidRPr="004E5AE6" w:rsidRDefault="00927055" w:rsidP="00927055">
      <w:pPr>
        <w:rPr>
          <w:szCs w:val="24"/>
        </w:rPr>
      </w:pPr>
    </w:p>
    <w:p w14:paraId="25E817AE" w14:textId="77777777" w:rsidR="00927055" w:rsidRDefault="00927055" w:rsidP="00031D0F">
      <w:pPr>
        <w:pStyle w:val="ListParagraph"/>
        <w:numPr>
          <w:ilvl w:val="0"/>
          <w:numId w:val="105"/>
        </w:numPr>
        <w:rPr>
          <w:szCs w:val="24"/>
          <w:lang w:eastAsia="zh-CN"/>
        </w:rPr>
      </w:pPr>
      <w:r w:rsidRPr="004E5AE6">
        <w:rPr>
          <w:szCs w:val="24"/>
        </w:rPr>
        <w:t>Credit unions with a history of primarily making member business loans</w:t>
      </w:r>
      <w:r>
        <w:rPr>
          <w:szCs w:val="24"/>
        </w:rPr>
        <w:t>.</w:t>
      </w:r>
      <w:r w:rsidRPr="004E5AE6">
        <w:rPr>
          <w:rStyle w:val="FootnoteReference"/>
          <w:szCs w:val="24"/>
        </w:rPr>
        <w:footnoteReference w:id="46"/>
      </w:r>
    </w:p>
    <w:p w14:paraId="25E817AF" w14:textId="77777777" w:rsidR="00927055" w:rsidRDefault="00927055" w:rsidP="00927055">
      <w:pPr>
        <w:rPr>
          <w:szCs w:val="24"/>
          <w:lang w:eastAsia="zh-CN"/>
        </w:rPr>
      </w:pPr>
    </w:p>
    <w:p w14:paraId="25E817B0" w14:textId="77777777" w:rsidR="00927055" w:rsidRDefault="00927055" w:rsidP="00927055">
      <w:pPr>
        <w:rPr>
          <w:szCs w:val="24"/>
        </w:rPr>
      </w:pPr>
      <w:r w:rsidRPr="007A5284">
        <w:rPr>
          <w:szCs w:val="24"/>
        </w:rPr>
        <w:t>Although there is no regulatory requirement, a 30 day response timeframe is recommended from the date of receipt of a complete package in the RO.  The regulatory limit for an appeal is 60 days.  Exceptions do not expire unless revoked by the RD or SSA.</w:t>
      </w:r>
    </w:p>
    <w:p w14:paraId="25E817B1" w14:textId="77777777" w:rsidR="00927055" w:rsidRPr="00DA5093" w:rsidRDefault="00927055" w:rsidP="00927055"/>
    <w:p w14:paraId="25E817B2" w14:textId="77777777" w:rsidR="00927055" w:rsidRPr="00DA5093" w:rsidRDefault="00927055" w:rsidP="00031D0F">
      <w:pPr>
        <w:pStyle w:val="Heading2"/>
        <w:numPr>
          <w:ilvl w:val="0"/>
          <w:numId w:val="71"/>
        </w:numPr>
        <w:rPr>
          <w:rFonts w:cs="Arial"/>
        </w:rPr>
      </w:pPr>
      <w:bookmarkStart w:id="677" w:name="_Toc287274104"/>
      <w:r>
        <w:t xml:space="preserve"> </w:t>
      </w:r>
      <w:bookmarkStart w:id="678" w:name="_Toc325055391"/>
      <w:bookmarkStart w:id="679" w:name="_Toc286826653"/>
      <w:bookmarkStart w:id="680" w:name="_Toc287274122"/>
      <w:bookmarkStart w:id="681" w:name="_Toc323896330"/>
      <w:bookmarkEnd w:id="677"/>
      <w:r w:rsidRPr="00DA5093">
        <w:rPr>
          <w:rFonts w:cs="Arial"/>
        </w:rPr>
        <w:t>NCUA Investment Pilot Program</w:t>
      </w:r>
      <w:bookmarkEnd w:id="678"/>
      <w:r w:rsidRPr="00DA5093">
        <w:rPr>
          <w:rFonts w:cs="Arial"/>
        </w:rPr>
        <w:t xml:space="preserve"> </w:t>
      </w:r>
      <w:bookmarkEnd w:id="679"/>
      <w:bookmarkEnd w:id="680"/>
      <w:bookmarkEnd w:id="681"/>
    </w:p>
    <w:p w14:paraId="25E817B3" w14:textId="77777777" w:rsidR="00927055" w:rsidRPr="00DA5093" w:rsidRDefault="00927055" w:rsidP="00927055">
      <w:pPr>
        <w:rPr>
          <w:rFonts w:cs="Arial"/>
          <w:szCs w:val="24"/>
        </w:rPr>
      </w:pPr>
    </w:p>
    <w:p w14:paraId="25E817B4" w14:textId="77777777" w:rsidR="00927055" w:rsidRPr="00DA5093" w:rsidRDefault="006E237B" w:rsidP="00927055">
      <w:pPr>
        <w:rPr>
          <w:rFonts w:cs="Arial"/>
        </w:rPr>
      </w:pPr>
      <w:hyperlink r:id="rId79" w:history="1">
        <w:hyperlink r:id="rId80" w:history="1">
          <w:r w:rsidR="00927055">
            <w:rPr>
              <w:rStyle w:val="Hyperlink"/>
            </w:rPr>
            <w:t>NCUA</w:t>
          </w:r>
          <w:r w:rsidR="00927055" w:rsidRPr="00A03300">
            <w:rPr>
              <w:rStyle w:val="Hyperlink"/>
            </w:rPr>
            <w:t xml:space="preserve"> Rules and Regulations</w:t>
          </w:r>
        </w:hyperlink>
      </w:hyperlink>
      <w:r w:rsidR="00927055" w:rsidRPr="00DA5093">
        <w:rPr>
          <w:rFonts w:cs="Arial"/>
        </w:rPr>
        <w:t xml:space="preserve"> §</w:t>
      </w:r>
      <w:r w:rsidR="00927055">
        <w:rPr>
          <w:rFonts w:cs="Arial"/>
        </w:rPr>
        <w:t xml:space="preserve">703.19 </w:t>
      </w:r>
      <w:r w:rsidR="00927055" w:rsidRPr="00DA5093">
        <w:rPr>
          <w:rFonts w:cs="Arial"/>
        </w:rPr>
        <w:t xml:space="preserve">permits federal credit unions to request permission to engage in investment activities prohibited by regulation, but permitted by statute.  Individual credit unions may apply for such approval.  In addition, §703.19(c) authorizes third-party providers to seek approval.  </w:t>
      </w:r>
    </w:p>
    <w:p w14:paraId="25E817B5" w14:textId="77777777" w:rsidR="00927055" w:rsidRPr="00DA5093" w:rsidRDefault="00927055" w:rsidP="00927055">
      <w:pPr>
        <w:rPr>
          <w:rFonts w:cs="Arial"/>
          <w:szCs w:val="24"/>
        </w:rPr>
      </w:pPr>
    </w:p>
    <w:p w14:paraId="25E817B6" w14:textId="77777777" w:rsidR="00927055" w:rsidRDefault="00927055" w:rsidP="00927055">
      <w:pPr>
        <w:rPr>
          <w:rFonts w:cs="Arial"/>
        </w:rPr>
      </w:pPr>
      <w:r w:rsidRPr="00DA5093">
        <w:rPr>
          <w:rFonts w:cs="Arial"/>
        </w:rPr>
        <w:t xml:space="preserve">As a prerequisite for participation in a particular third-party program, a credit union must receive permission from NCUA to participate.  </w:t>
      </w:r>
      <w:r>
        <w:rPr>
          <w:rFonts w:cs="Arial"/>
        </w:rPr>
        <w:t>There are two types of requests:</w:t>
      </w:r>
    </w:p>
    <w:p w14:paraId="25E817B7" w14:textId="77777777" w:rsidR="00927055" w:rsidRDefault="00927055" w:rsidP="00927055">
      <w:pPr>
        <w:rPr>
          <w:rFonts w:cs="Arial"/>
        </w:rPr>
      </w:pPr>
    </w:p>
    <w:p w14:paraId="25E817B8" w14:textId="77777777" w:rsidR="00927055" w:rsidRDefault="00927055" w:rsidP="00031D0F">
      <w:pPr>
        <w:pStyle w:val="ListParagraph"/>
        <w:numPr>
          <w:ilvl w:val="0"/>
          <w:numId w:val="106"/>
        </w:numPr>
      </w:pPr>
      <w:r>
        <w:t>T</w:t>
      </w:r>
      <w:r w:rsidRPr="00612041">
        <w:t xml:space="preserve">o participate in an approved </w:t>
      </w:r>
      <w:r w:rsidRPr="00E716F4">
        <w:t>third-party program</w:t>
      </w:r>
      <w:r>
        <w:t>; or</w:t>
      </w:r>
      <w:r w:rsidRPr="00612041">
        <w:t xml:space="preserve"> </w:t>
      </w:r>
    </w:p>
    <w:p w14:paraId="25E817B9" w14:textId="77777777" w:rsidR="00927055" w:rsidRDefault="00927055" w:rsidP="00927055">
      <w:pPr>
        <w:pStyle w:val="ListParagraph"/>
        <w:numPr>
          <w:ilvl w:val="0"/>
          <w:numId w:val="0"/>
        </w:numPr>
        <w:ind w:left="720"/>
      </w:pPr>
    </w:p>
    <w:p w14:paraId="25E817BA" w14:textId="77777777" w:rsidR="00927055" w:rsidRDefault="00927055" w:rsidP="00031D0F">
      <w:pPr>
        <w:pStyle w:val="ListParagraph"/>
        <w:numPr>
          <w:ilvl w:val="0"/>
          <w:numId w:val="106"/>
        </w:numPr>
      </w:pPr>
      <w:r>
        <w:t>T</w:t>
      </w:r>
      <w:r w:rsidRPr="00612041">
        <w:t xml:space="preserve">o participate directly in the Investment Pilot Program. </w:t>
      </w:r>
    </w:p>
    <w:p w14:paraId="25E817BB" w14:textId="77777777" w:rsidR="00927055" w:rsidRDefault="00927055" w:rsidP="00927055">
      <w:pPr>
        <w:pStyle w:val="ListParagraph"/>
        <w:numPr>
          <w:ilvl w:val="0"/>
          <w:numId w:val="0"/>
        </w:numPr>
        <w:ind w:left="1166"/>
      </w:pPr>
    </w:p>
    <w:p w14:paraId="25E817BC" w14:textId="77777777" w:rsidR="00927055" w:rsidRPr="00D759FF" w:rsidRDefault="00927055" w:rsidP="00927055">
      <w:r w:rsidRPr="00D759FF">
        <w:t xml:space="preserve">The guidelines for processing each type of request follow.   </w:t>
      </w:r>
    </w:p>
    <w:p w14:paraId="25E817BD" w14:textId="77777777" w:rsidR="00927055" w:rsidRPr="00DA5093" w:rsidRDefault="00927055" w:rsidP="00927055">
      <w:pPr>
        <w:rPr>
          <w:rFonts w:cs="Arial"/>
        </w:rPr>
      </w:pPr>
    </w:p>
    <w:p w14:paraId="25E817BE" w14:textId="77777777" w:rsidR="00927055" w:rsidRPr="00DA5093" w:rsidRDefault="00927055" w:rsidP="00031D0F">
      <w:pPr>
        <w:pStyle w:val="Heading3"/>
        <w:numPr>
          <w:ilvl w:val="0"/>
          <w:numId w:val="113"/>
        </w:numPr>
      </w:pPr>
      <w:bookmarkStart w:id="682" w:name="_Toc286826655"/>
      <w:bookmarkStart w:id="683" w:name="_Toc287274123"/>
      <w:bookmarkStart w:id="684" w:name="_Toc323896331"/>
      <w:bookmarkStart w:id="685" w:name="_Toc325055392"/>
      <w:r w:rsidRPr="00DA5093">
        <w:t xml:space="preserve">Guidelines for Evaluating Participation </w:t>
      </w:r>
      <w:r>
        <w:t xml:space="preserve">in a New </w:t>
      </w:r>
      <w:r w:rsidRPr="00DA5093">
        <w:t>Investment Pilot Program</w:t>
      </w:r>
      <w:bookmarkEnd w:id="682"/>
      <w:bookmarkEnd w:id="683"/>
      <w:bookmarkEnd w:id="684"/>
      <w:bookmarkEnd w:id="685"/>
    </w:p>
    <w:p w14:paraId="25E817BF" w14:textId="77777777" w:rsidR="00927055" w:rsidRPr="00DA5093" w:rsidRDefault="00927055" w:rsidP="00927055">
      <w:pPr>
        <w:rPr>
          <w:rFonts w:cs="Arial"/>
          <w:szCs w:val="24"/>
        </w:rPr>
      </w:pPr>
    </w:p>
    <w:p w14:paraId="25E817C0" w14:textId="77777777" w:rsidR="00927055" w:rsidRPr="00DA5093" w:rsidRDefault="00927055" w:rsidP="00927055">
      <w:pPr>
        <w:pStyle w:val="H3P"/>
      </w:pPr>
      <w:r w:rsidRPr="00DA5093">
        <w:t>DOS will review incoming requests from individual credit unions for completeness.  The package submitted by the credit union must contain the minimum information including:</w:t>
      </w:r>
    </w:p>
    <w:p w14:paraId="25E817C1" w14:textId="77777777" w:rsidR="00927055" w:rsidRPr="00DA5093" w:rsidRDefault="00927055" w:rsidP="00927055">
      <w:pPr>
        <w:ind w:left="720"/>
        <w:rPr>
          <w:rFonts w:cs="Arial"/>
          <w:szCs w:val="24"/>
        </w:rPr>
      </w:pPr>
    </w:p>
    <w:p w14:paraId="25E817C2" w14:textId="77777777" w:rsidR="00927055" w:rsidRPr="00DA5093" w:rsidRDefault="00927055" w:rsidP="00927055">
      <w:pPr>
        <w:pStyle w:val="H3B"/>
      </w:pPr>
      <w:r w:rsidRPr="00DA5093">
        <w:t>Board policies approving activities and establishing limits;</w:t>
      </w:r>
    </w:p>
    <w:p w14:paraId="25E817C3" w14:textId="77777777" w:rsidR="00927055" w:rsidRDefault="00927055" w:rsidP="00927055"/>
    <w:p w14:paraId="25E817C4" w14:textId="77777777" w:rsidR="00927055" w:rsidRPr="00DA5093" w:rsidRDefault="00927055" w:rsidP="00927055">
      <w:pPr>
        <w:pStyle w:val="H3B"/>
      </w:pPr>
      <w:r w:rsidRPr="00DA5093">
        <w:t>A complete description of the activities, with specific examples, of how the credit union will conduct them and how they will benefit the credit union;</w:t>
      </w:r>
    </w:p>
    <w:p w14:paraId="25E817C5" w14:textId="77777777" w:rsidR="00927055" w:rsidRDefault="00927055" w:rsidP="00927055"/>
    <w:p w14:paraId="25E817C6" w14:textId="77777777" w:rsidR="00927055" w:rsidRPr="00DA5093" w:rsidRDefault="00927055" w:rsidP="00927055">
      <w:pPr>
        <w:pStyle w:val="H3B"/>
      </w:pPr>
      <w:r w:rsidRPr="00DA5093">
        <w:t>A demonstration of how the activities will affect the financial performance, risk profile, and asset-liability management strategies of the credit union;</w:t>
      </w:r>
    </w:p>
    <w:p w14:paraId="25E817C7" w14:textId="77777777" w:rsidR="00927055" w:rsidRDefault="00927055" w:rsidP="00927055"/>
    <w:p w14:paraId="25E817C8" w14:textId="77777777" w:rsidR="00927055" w:rsidRPr="00DA5093" w:rsidRDefault="00927055" w:rsidP="00927055">
      <w:pPr>
        <w:pStyle w:val="H3B"/>
      </w:pPr>
      <w:r w:rsidRPr="00DA5093">
        <w:t>Examples of reports the credit union will generate to monitor the activities;</w:t>
      </w:r>
    </w:p>
    <w:p w14:paraId="25E817C9" w14:textId="77777777" w:rsidR="00927055" w:rsidRDefault="00927055" w:rsidP="00927055"/>
    <w:p w14:paraId="25E817CA" w14:textId="77777777" w:rsidR="00927055" w:rsidRPr="00DA5093" w:rsidRDefault="00927055" w:rsidP="00927055">
      <w:pPr>
        <w:pStyle w:val="H3B"/>
      </w:pPr>
      <w:r w:rsidRPr="00DA5093">
        <w:t>Projection of the associated costs of the activities, including personnel, computer, audit, etc.;</w:t>
      </w:r>
    </w:p>
    <w:p w14:paraId="25E817CB" w14:textId="77777777" w:rsidR="00927055" w:rsidRDefault="00927055" w:rsidP="00927055"/>
    <w:p w14:paraId="25E817CC" w14:textId="77777777" w:rsidR="00927055" w:rsidRPr="00DA5093" w:rsidRDefault="00927055" w:rsidP="00927055">
      <w:pPr>
        <w:pStyle w:val="H3B"/>
      </w:pPr>
      <w:r w:rsidRPr="00DA5093">
        <w:t>A description of the internal systems used to measure, monitor, and report the activities, and the qualifications of the staff and/or official(s) responsible for implementing and overseeing the activities;</w:t>
      </w:r>
      <w:r>
        <w:t xml:space="preserve"> and</w:t>
      </w:r>
    </w:p>
    <w:p w14:paraId="25E817CD" w14:textId="77777777" w:rsidR="00927055" w:rsidRDefault="00927055" w:rsidP="00927055"/>
    <w:p w14:paraId="25E817CE" w14:textId="77777777" w:rsidR="00927055" w:rsidRDefault="00927055" w:rsidP="00927055">
      <w:pPr>
        <w:pStyle w:val="H3B"/>
      </w:pPr>
      <w:r w:rsidRPr="00DA5093">
        <w:t>The internal control procedures the credit union plans to implement, including audit requirements</w:t>
      </w:r>
      <w:r>
        <w:t>.</w:t>
      </w:r>
    </w:p>
    <w:p w14:paraId="25E817CF" w14:textId="77777777" w:rsidR="00927055" w:rsidRDefault="00927055" w:rsidP="00927055"/>
    <w:p w14:paraId="25E817D0" w14:textId="77777777" w:rsidR="00927055" w:rsidRDefault="00927055" w:rsidP="00927055">
      <w:pPr>
        <w:ind w:left="720"/>
        <w:rPr>
          <w:rFonts w:cs="Arial"/>
        </w:rPr>
      </w:pPr>
      <w:r>
        <w:rPr>
          <w:rFonts w:cs="Arial"/>
        </w:rPr>
        <w:t xml:space="preserve">The following template letter is available related to investment pilot program requests: </w:t>
      </w:r>
    </w:p>
    <w:p w14:paraId="25E817D1" w14:textId="77777777" w:rsidR="00927055" w:rsidRDefault="00927055" w:rsidP="00927055">
      <w:pPr>
        <w:ind w:left="720"/>
        <w:rPr>
          <w:rFonts w:cs="Arial"/>
        </w:rPr>
      </w:pPr>
    </w:p>
    <w:p w14:paraId="25E817D2" w14:textId="77777777" w:rsidR="00927055" w:rsidRDefault="006E237B" w:rsidP="00A668DF">
      <w:pPr>
        <w:pStyle w:val="H3B"/>
      </w:pPr>
      <w:hyperlink w:anchor="appendix6z" w:history="1">
        <w:r w:rsidR="00927055" w:rsidRPr="00DC20D8">
          <w:rPr>
            <w:rStyle w:val="Hyperlink"/>
          </w:rPr>
          <w:t>Appendix 6-Z</w:t>
        </w:r>
      </w:hyperlink>
      <w:r w:rsidR="00927055">
        <w:t xml:space="preserve"> – Regional Summary – Investment Pilot Program Recommendation</w:t>
      </w:r>
    </w:p>
    <w:p w14:paraId="25E817D3" w14:textId="77777777" w:rsidR="00927055" w:rsidRDefault="00927055" w:rsidP="00927055">
      <w:pPr>
        <w:ind w:left="720"/>
        <w:rPr>
          <w:rFonts w:cs="Arial"/>
        </w:rPr>
      </w:pPr>
    </w:p>
    <w:p w14:paraId="25E817D4" w14:textId="77777777" w:rsidR="00927055" w:rsidRPr="00DA5093" w:rsidRDefault="00927055" w:rsidP="00927055">
      <w:pPr>
        <w:pStyle w:val="Heading3"/>
      </w:pPr>
      <w:bookmarkStart w:id="686" w:name="_Toc323896333"/>
      <w:bookmarkStart w:id="687" w:name="_Toc325055393"/>
      <w:r>
        <w:t>Evaluating NCUA Investment Pilot Program Participation</w:t>
      </w:r>
      <w:bookmarkEnd w:id="686"/>
      <w:bookmarkEnd w:id="687"/>
    </w:p>
    <w:p w14:paraId="25E817D5" w14:textId="77777777" w:rsidR="00927055" w:rsidRPr="00DA5093" w:rsidRDefault="00927055" w:rsidP="00927055">
      <w:pPr>
        <w:rPr>
          <w:rFonts w:cs="Arial"/>
          <w:szCs w:val="24"/>
        </w:rPr>
      </w:pPr>
    </w:p>
    <w:p w14:paraId="25E817D6" w14:textId="77777777" w:rsidR="00927055" w:rsidRDefault="00927055" w:rsidP="00927055">
      <w:pPr>
        <w:pStyle w:val="H3P"/>
      </w:pPr>
      <w:r>
        <w:t xml:space="preserve">Examiners will address the following items: </w:t>
      </w:r>
    </w:p>
    <w:p w14:paraId="25E817D7" w14:textId="77777777" w:rsidR="00927055" w:rsidRDefault="00927055" w:rsidP="00927055">
      <w:pPr>
        <w:pStyle w:val="H3P"/>
      </w:pPr>
    </w:p>
    <w:p w14:paraId="25E817D8" w14:textId="77777777" w:rsidR="00927055" w:rsidRPr="00DA5093" w:rsidRDefault="00927055" w:rsidP="00927055">
      <w:pPr>
        <w:pStyle w:val="H3B"/>
      </w:pPr>
      <w:r>
        <w:t>C</w:t>
      </w:r>
      <w:r w:rsidRPr="00DA5093">
        <w:t>ompleteness of the information supporting the request;</w:t>
      </w:r>
    </w:p>
    <w:p w14:paraId="25E817D9" w14:textId="77777777" w:rsidR="00927055" w:rsidRDefault="00927055" w:rsidP="00927055"/>
    <w:p w14:paraId="25E817DA" w14:textId="77777777" w:rsidR="00927055" w:rsidRPr="00DA5093" w:rsidRDefault="00927055" w:rsidP="00927055">
      <w:pPr>
        <w:pStyle w:val="H3B"/>
      </w:pPr>
      <w:r w:rsidRPr="00DA5093">
        <w:t>Major areas of risk and their respective ratings (strategic, credit, interest rate, liquidity, compliance, transaction, and reputation) from the most recent examination including the weaknesses or problems noted;</w:t>
      </w:r>
    </w:p>
    <w:p w14:paraId="25E817DB" w14:textId="77777777" w:rsidR="00927055" w:rsidRDefault="00927055" w:rsidP="00927055"/>
    <w:p w14:paraId="25E817DC" w14:textId="77777777" w:rsidR="00927055" w:rsidRPr="00DA5093" w:rsidRDefault="00927055" w:rsidP="00927055">
      <w:pPr>
        <w:pStyle w:val="H3B"/>
      </w:pPr>
      <w:r w:rsidRPr="00DA5093">
        <w:t>Most recent examination CAMEL co</w:t>
      </w:r>
      <w:r>
        <w:t>mponent</w:t>
      </w:r>
      <w:r w:rsidRPr="00DA5093">
        <w:t xml:space="preserve"> and composite ratings;</w:t>
      </w:r>
      <w:r>
        <w:t xml:space="preserve"> and</w:t>
      </w:r>
    </w:p>
    <w:p w14:paraId="25E817DD" w14:textId="77777777" w:rsidR="00927055" w:rsidRDefault="00927055" w:rsidP="00927055"/>
    <w:p w14:paraId="25E817DE" w14:textId="77777777" w:rsidR="00927055" w:rsidRDefault="00927055" w:rsidP="00927055">
      <w:pPr>
        <w:pStyle w:val="H3B"/>
      </w:pPr>
      <w:r>
        <w:t>C</w:t>
      </w:r>
      <w:r w:rsidRPr="00DA5093">
        <w:t>redit union’s board, senior management, and the staff’s capabilities of managing and monitoring the pr</w:t>
      </w:r>
      <w:r>
        <w:t>oposed investment activities.</w:t>
      </w:r>
    </w:p>
    <w:p w14:paraId="25E817DF" w14:textId="77777777" w:rsidR="00465D71" w:rsidRDefault="00465D71" w:rsidP="00465D71">
      <w:pPr>
        <w:pStyle w:val="ListParagraph"/>
        <w:numPr>
          <w:ilvl w:val="0"/>
          <w:numId w:val="0"/>
        </w:numPr>
        <w:ind w:left="1166"/>
      </w:pPr>
    </w:p>
    <w:p w14:paraId="25E817E0" w14:textId="77777777" w:rsidR="00465D71" w:rsidRPr="00DA5093" w:rsidRDefault="00465D71" w:rsidP="00465D71">
      <w:pPr>
        <w:pStyle w:val="Heading3"/>
      </w:pPr>
      <w:bookmarkStart w:id="688" w:name="_Toc287274126"/>
      <w:bookmarkStart w:id="689" w:name="_Toc323896336"/>
      <w:bookmarkStart w:id="690" w:name="_Toc325055394"/>
      <w:r w:rsidRPr="00DA5093">
        <w:t>Guidelines for Evaluating Requests to Participate in Approved Third-Party Programs</w:t>
      </w:r>
      <w:bookmarkEnd w:id="688"/>
      <w:bookmarkEnd w:id="689"/>
      <w:bookmarkEnd w:id="690"/>
    </w:p>
    <w:p w14:paraId="25E817E1" w14:textId="77777777" w:rsidR="00465D71" w:rsidRPr="00DA5093" w:rsidRDefault="00465D71" w:rsidP="00465D71">
      <w:pPr>
        <w:tabs>
          <w:tab w:val="left" w:pos="1080"/>
          <w:tab w:val="left" w:pos="1800"/>
          <w:tab w:val="left" w:pos="2160"/>
          <w:tab w:val="left" w:pos="2520"/>
          <w:tab w:val="left" w:pos="2880"/>
          <w:tab w:val="left" w:pos="3240"/>
          <w:tab w:val="left" w:pos="3600"/>
          <w:tab w:val="left" w:pos="3960"/>
          <w:tab w:val="left" w:pos="4320"/>
          <w:tab w:val="left" w:pos="4680"/>
        </w:tabs>
        <w:rPr>
          <w:rFonts w:cs="Arial"/>
          <w:szCs w:val="24"/>
        </w:rPr>
      </w:pPr>
    </w:p>
    <w:p w14:paraId="25E817E2" w14:textId="77777777" w:rsidR="00465D71" w:rsidRDefault="00465D71" w:rsidP="00465D71">
      <w:pPr>
        <w:pStyle w:val="H3P"/>
      </w:pPr>
      <w:r w:rsidRPr="00DA5093">
        <w:t xml:space="preserve">Depending upon the specific third-party program, an individual credit union may or may not need to obtain individual written approval to participate.  </w:t>
      </w:r>
    </w:p>
    <w:p w14:paraId="25E817E3" w14:textId="77777777" w:rsidR="00465D71" w:rsidRPr="00DA5093" w:rsidRDefault="00465D71" w:rsidP="00465D71">
      <w:pPr>
        <w:pStyle w:val="H3P"/>
      </w:pPr>
    </w:p>
    <w:p w14:paraId="25E817E4" w14:textId="77777777" w:rsidR="00465D71" w:rsidRPr="00DA5093" w:rsidRDefault="00465D71" w:rsidP="00465D71">
      <w:pPr>
        <w:pStyle w:val="H3P"/>
      </w:pPr>
      <w:r w:rsidRPr="00DA5093">
        <w:t xml:space="preserve">Generally, a credit union wishing to participate in a third-party program will send a request to the RD.  DOS will process these requests within seven days of receipt, and respond based on the current knowledge of management and the credit union’s financial stability.  </w:t>
      </w:r>
    </w:p>
    <w:p w14:paraId="25E817E5" w14:textId="77777777" w:rsidR="00465D71" w:rsidRPr="00DA5093" w:rsidRDefault="00465D71" w:rsidP="00465D71">
      <w:pPr>
        <w:pStyle w:val="H3P"/>
      </w:pPr>
    </w:p>
    <w:p w14:paraId="25E817E6" w14:textId="77777777" w:rsidR="00465D71" w:rsidRPr="00DA5093" w:rsidRDefault="00465D71" w:rsidP="00465D71">
      <w:pPr>
        <w:pStyle w:val="H3P"/>
      </w:pPr>
      <w:r w:rsidRPr="00DA5093">
        <w:t xml:space="preserve">DOS will seek concurrence from </w:t>
      </w:r>
      <w:r>
        <w:t>the examiner</w:t>
      </w:r>
      <w:r w:rsidRPr="00DA5093">
        <w:t xml:space="preserve"> and </w:t>
      </w:r>
      <w:r>
        <w:t>supervisor</w:t>
      </w:r>
      <w:r w:rsidRPr="00DA5093">
        <w:t xml:space="preserve"> via e-mail.  An onsite contact is not required to make this assessment.</w:t>
      </w:r>
      <w:r>
        <w:t xml:space="preserve">  Based on the examiner’s and the supervisor’s recommendation, </w:t>
      </w:r>
      <w:r w:rsidRPr="00DA5093">
        <w:t xml:space="preserve">DOS will draft </w:t>
      </w:r>
      <w:r>
        <w:t xml:space="preserve">either </w:t>
      </w:r>
      <w:r w:rsidRPr="00DA5093">
        <w:t>a</w:t>
      </w:r>
      <w:r>
        <w:t>n approval or denial</w:t>
      </w:r>
      <w:r w:rsidRPr="00DA5093">
        <w:t xml:space="preserve"> letter</w:t>
      </w:r>
      <w:r>
        <w:t xml:space="preserve"> for the cre</w:t>
      </w:r>
      <w:r w:rsidRPr="00DA5093">
        <w:t>dit union’s participation in the program</w:t>
      </w:r>
      <w:r>
        <w:t xml:space="preserve">.  </w:t>
      </w:r>
      <w:r w:rsidRPr="00DA5093">
        <w:t xml:space="preserve">A copy of </w:t>
      </w:r>
      <w:r>
        <w:t xml:space="preserve">the </w:t>
      </w:r>
      <w:r w:rsidRPr="00DA5093">
        <w:t>approval or denial letter goes to the appropriate third-party vendor.  The letter should not disclose any confidential information.</w:t>
      </w:r>
      <w:r>
        <w:t xml:space="preserve">  </w:t>
      </w:r>
      <w:r w:rsidRPr="00DA5093">
        <w:t xml:space="preserve">The Region will maintain a log of all approved and denied waivers and provide an updated list to </w:t>
      </w:r>
      <w:r>
        <w:t xml:space="preserve">E&amp;I </w:t>
      </w:r>
      <w:r w:rsidRPr="00DA5093">
        <w:t xml:space="preserve">not less than annually. </w:t>
      </w:r>
    </w:p>
    <w:p w14:paraId="25E817E7" w14:textId="77777777" w:rsidR="00465D71" w:rsidRPr="00DA5093" w:rsidRDefault="00465D71" w:rsidP="00465D71">
      <w:pPr>
        <w:rPr>
          <w:rFonts w:cs="Arial"/>
        </w:rPr>
      </w:pPr>
    </w:p>
    <w:p w14:paraId="25E817E8" w14:textId="77777777" w:rsidR="00927055" w:rsidRPr="00DB5920" w:rsidRDefault="00465D71" w:rsidP="00927055">
      <w:pPr>
        <w:pStyle w:val="Heading3"/>
      </w:pPr>
      <w:bookmarkStart w:id="691" w:name="_Toc325055395"/>
      <w:bookmarkStart w:id="692" w:name="_Toc323896335"/>
      <w:r>
        <w:t>E&amp;I</w:t>
      </w:r>
      <w:r w:rsidR="00AD7257">
        <w:t xml:space="preserve"> </w:t>
      </w:r>
      <w:r w:rsidR="00927055" w:rsidRPr="00C10525">
        <w:t>Review and Due Diligence</w:t>
      </w:r>
      <w:bookmarkEnd w:id="691"/>
      <w:r w:rsidR="00927055">
        <w:t xml:space="preserve"> </w:t>
      </w:r>
      <w:bookmarkEnd w:id="692"/>
    </w:p>
    <w:p w14:paraId="25E817E9" w14:textId="77777777" w:rsidR="00927055" w:rsidRPr="00DA5093" w:rsidRDefault="00927055" w:rsidP="00927055">
      <w:pPr>
        <w:pStyle w:val="H3P"/>
      </w:pPr>
    </w:p>
    <w:p w14:paraId="25E817EA" w14:textId="77777777" w:rsidR="00927055" w:rsidRDefault="00927055" w:rsidP="00927055">
      <w:pPr>
        <w:pStyle w:val="H3P"/>
      </w:pPr>
      <w:r>
        <w:t>While general Field and Regional Office responsibilities will be followed</w:t>
      </w:r>
      <w:r w:rsidR="00720708">
        <w:t>,</w:t>
      </w:r>
      <w:r>
        <w:t xml:space="preserve"> additional review and areas of responsibility exist for approving participation in this program. </w:t>
      </w:r>
    </w:p>
    <w:p w14:paraId="25E817EB" w14:textId="77777777" w:rsidR="00927055" w:rsidRDefault="00927055" w:rsidP="00927055">
      <w:pPr>
        <w:pStyle w:val="H3P"/>
      </w:pPr>
    </w:p>
    <w:p w14:paraId="25E817EC" w14:textId="77777777" w:rsidR="00927055" w:rsidRPr="00DA5093" w:rsidRDefault="00927055" w:rsidP="00927055">
      <w:pPr>
        <w:pStyle w:val="H3P"/>
      </w:pPr>
      <w:r w:rsidRPr="00DA5093">
        <w:t>DOS will prepare the package</w:t>
      </w:r>
      <w:r>
        <w:t xml:space="preserve"> of information, including the Regional S</w:t>
      </w:r>
      <w:r w:rsidRPr="00DA5093">
        <w:t xml:space="preserve">ummary, for submission to the </w:t>
      </w:r>
      <w:r w:rsidR="00720708">
        <w:t>Office of Examination and Insurance (E&amp;I)</w:t>
      </w:r>
      <w:r w:rsidRPr="00DA5093">
        <w:t xml:space="preserve">. </w:t>
      </w:r>
    </w:p>
    <w:p w14:paraId="25E817ED" w14:textId="77777777" w:rsidR="00927055" w:rsidRDefault="00927055" w:rsidP="00927055">
      <w:pPr>
        <w:pStyle w:val="H3P"/>
      </w:pPr>
    </w:p>
    <w:p w14:paraId="25E817EE" w14:textId="77777777" w:rsidR="00927055" w:rsidRPr="00DA5093" w:rsidRDefault="00720708" w:rsidP="00927055">
      <w:pPr>
        <w:pStyle w:val="H3P"/>
      </w:pPr>
      <w:r>
        <w:t>E&amp;I</w:t>
      </w:r>
      <w:r w:rsidR="00927055" w:rsidRPr="00DA5093">
        <w:t xml:space="preserve"> will review and analyze the package and, if necessary, will coordinate the review with the </w:t>
      </w:r>
      <w:r w:rsidR="00927055">
        <w:t>O</w:t>
      </w:r>
      <w:r>
        <w:t>ffice of General Counsel</w:t>
      </w:r>
      <w:r w:rsidR="00927055" w:rsidRPr="00DA5093">
        <w:t xml:space="preserve">.  </w:t>
      </w:r>
      <w:r>
        <w:t>E&amp;I</w:t>
      </w:r>
      <w:r w:rsidR="00927055" w:rsidRPr="00DA5093">
        <w:t xml:space="preserve"> will provide the necessary technical research and analysis of requested pilot programs and will assist in preparing the Board Action Memorandum (BAM), coordinating the briefings of the individual </w:t>
      </w:r>
      <w:r w:rsidR="00847C4F">
        <w:t>NCUA Board</w:t>
      </w:r>
      <w:r w:rsidR="00927055" w:rsidRPr="00DA5093">
        <w:t xml:space="preserve"> members, and presenting the request at the </w:t>
      </w:r>
      <w:r w:rsidR="00847C4F">
        <w:t>NCUA Board</w:t>
      </w:r>
      <w:r w:rsidR="00927055">
        <w:t xml:space="preserve"> meeting</w:t>
      </w:r>
      <w:r w:rsidR="00927055" w:rsidRPr="00DA5093">
        <w:t>.</w:t>
      </w:r>
    </w:p>
    <w:p w14:paraId="25E817EF" w14:textId="77777777" w:rsidR="00927055" w:rsidRPr="00DA5093" w:rsidRDefault="00927055" w:rsidP="00927055">
      <w:pPr>
        <w:pStyle w:val="H3P"/>
      </w:pPr>
    </w:p>
    <w:p w14:paraId="25E817F0" w14:textId="77777777" w:rsidR="00927055" w:rsidRPr="00DA5093" w:rsidRDefault="00927055" w:rsidP="00927055">
      <w:pPr>
        <w:pStyle w:val="H3P"/>
      </w:pPr>
      <w:r w:rsidRPr="00DA5093">
        <w:t xml:space="preserve">The regions will maintain a listing of all approved investment pilot participants and provide an updated list to </w:t>
      </w:r>
      <w:r w:rsidR="00720708">
        <w:t>E&amp;I</w:t>
      </w:r>
      <w:r w:rsidRPr="00DA5093">
        <w:t xml:space="preserve"> on request but not less than annually.  </w:t>
      </w:r>
      <w:r w:rsidR="00720708">
        <w:t>E&amp;I</w:t>
      </w:r>
      <w:r w:rsidRPr="00DA5093">
        <w:t xml:space="preserve"> will periodically evaluate the statistics on the participating credit unions to determine if undue risk is present systemically.  </w:t>
      </w:r>
    </w:p>
    <w:p w14:paraId="25E817F1" w14:textId="77777777" w:rsidR="00927055" w:rsidRPr="00DA5093" w:rsidRDefault="00927055" w:rsidP="00927055">
      <w:pPr>
        <w:pStyle w:val="H3P"/>
      </w:pPr>
    </w:p>
    <w:p w14:paraId="25E817F2" w14:textId="77777777" w:rsidR="00927055" w:rsidRPr="00DA5093" w:rsidRDefault="00927055" w:rsidP="00927055">
      <w:pPr>
        <w:pStyle w:val="Heading3"/>
      </w:pPr>
      <w:bookmarkStart w:id="693" w:name="_Toc286826657"/>
      <w:bookmarkStart w:id="694" w:name="_Toc287274127"/>
      <w:bookmarkStart w:id="695" w:name="_Toc323896337"/>
      <w:bookmarkStart w:id="696" w:name="_Toc325055396"/>
      <w:r w:rsidRPr="00DA5093">
        <w:t>Monitoring after Approval</w:t>
      </w:r>
      <w:bookmarkEnd w:id="693"/>
      <w:bookmarkEnd w:id="694"/>
      <w:bookmarkEnd w:id="695"/>
      <w:bookmarkEnd w:id="696"/>
    </w:p>
    <w:p w14:paraId="25E817F3" w14:textId="77777777" w:rsidR="00927055" w:rsidRPr="00DA5093" w:rsidRDefault="00927055" w:rsidP="00927055">
      <w:pPr>
        <w:tabs>
          <w:tab w:val="left" w:pos="1080"/>
          <w:tab w:val="left" w:pos="1800"/>
          <w:tab w:val="left" w:pos="2160"/>
          <w:tab w:val="left" w:pos="2520"/>
          <w:tab w:val="left" w:pos="2880"/>
          <w:tab w:val="left" w:pos="3240"/>
          <w:tab w:val="left" w:pos="3600"/>
          <w:tab w:val="left" w:pos="3960"/>
          <w:tab w:val="left" w:pos="4320"/>
          <w:tab w:val="left" w:pos="4680"/>
        </w:tabs>
        <w:rPr>
          <w:rFonts w:cs="Arial"/>
          <w:szCs w:val="24"/>
        </w:rPr>
      </w:pPr>
    </w:p>
    <w:p w14:paraId="25E817F4" w14:textId="77777777" w:rsidR="00927055" w:rsidRPr="00DA5093" w:rsidRDefault="00927055" w:rsidP="00927055">
      <w:pPr>
        <w:pStyle w:val="H3P"/>
      </w:pPr>
      <w:r w:rsidRPr="00DA5093">
        <w:t xml:space="preserve">Guidelines for monitoring investment pilot program participation are unique to each program.  Upon approval for participation in the pilot program, each credit union will receive specific guidelines as necessary.  </w:t>
      </w:r>
      <w:r w:rsidR="00720708">
        <w:t>E&amp;I</w:t>
      </w:r>
      <w:r w:rsidRPr="00DA5093">
        <w:t xml:space="preserve"> will provide detailed information about the program and guidance for </w:t>
      </w:r>
      <w:r>
        <w:t>examiners</w:t>
      </w:r>
      <w:r w:rsidRPr="00DA5093">
        <w:t xml:space="preserve"> for monitoring and reporting the credit union’s participation in the program. </w:t>
      </w:r>
    </w:p>
    <w:p w14:paraId="25E817F5" w14:textId="77777777" w:rsidR="00927055" w:rsidRPr="00DA5093" w:rsidRDefault="00927055" w:rsidP="00927055">
      <w:pPr>
        <w:rPr>
          <w:rFonts w:cs="Arial"/>
          <w:b/>
          <w:i/>
          <w:szCs w:val="24"/>
        </w:rPr>
      </w:pPr>
    </w:p>
    <w:p w14:paraId="25E817F6" w14:textId="77777777" w:rsidR="00927055" w:rsidRPr="00DA5093" w:rsidRDefault="00927055" w:rsidP="00927055">
      <w:pPr>
        <w:pStyle w:val="H3P"/>
      </w:pPr>
      <w:r>
        <w:t>Examiners</w:t>
      </w:r>
      <w:r w:rsidRPr="00C10525">
        <w:t xml:space="preserve"> are responsible for</w:t>
      </w:r>
      <w:r w:rsidRPr="00DA5093">
        <w:t xml:space="preserve">: </w:t>
      </w:r>
    </w:p>
    <w:p w14:paraId="25E817F7" w14:textId="77777777" w:rsidR="00927055" w:rsidRPr="00DA5093" w:rsidRDefault="00927055" w:rsidP="00927055">
      <w:pPr>
        <w:tabs>
          <w:tab w:val="left" w:pos="1080"/>
          <w:tab w:val="left" w:pos="1800"/>
          <w:tab w:val="left" w:pos="2160"/>
          <w:tab w:val="left" w:pos="2520"/>
          <w:tab w:val="left" w:pos="2880"/>
          <w:tab w:val="left" w:pos="3240"/>
          <w:tab w:val="left" w:pos="3600"/>
          <w:tab w:val="left" w:pos="3960"/>
          <w:tab w:val="left" w:pos="4320"/>
          <w:tab w:val="left" w:pos="4680"/>
        </w:tabs>
        <w:ind w:left="1440"/>
        <w:rPr>
          <w:rFonts w:cs="Arial"/>
          <w:szCs w:val="24"/>
        </w:rPr>
      </w:pPr>
    </w:p>
    <w:p w14:paraId="25E817F8" w14:textId="77777777" w:rsidR="00927055" w:rsidRPr="00DA5093" w:rsidRDefault="00927055" w:rsidP="00927055">
      <w:pPr>
        <w:pStyle w:val="H3B"/>
      </w:pPr>
      <w:r w:rsidRPr="00DA5093">
        <w:t>Monitoring a credit union’s participation in a pilot program, either an individual credit union pilot program or a third-party program;</w:t>
      </w:r>
    </w:p>
    <w:p w14:paraId="25E817F9" w14:textId="77777777" w:rsidR="00927055" w:rsidRDefault="00927055" w:rsidP="00927055"/>
    <w:p w14:paraId="25E817FA" w14:textId="77777777" w:rsidR="00927055" w:rsidRDefault="00927055" w:rsidP="00927055">
      <w:pPr>
        <w:pStyle w:val="H3B"/>
      </w:pPr>
      <w:r w:rsidRPr="00DA5093">
        <w:t xml:space="preserve">Reporting the credit union’s results from participating in the pilot program in the </w:t>
      </w:r>
      <w:r>
        <w:t>scope</w:t>
      </w:r>
      <w:r w:rsidRPr="00DA5093">
        <w:t xml:space="preserve"> of the report during each examination, and addressing any necessary corrective action in the Overview, </w:t>
      </w:r>
      <w:r>
        <w:t>DOR</w:t>
      </w:r>
      <w:r w:rsidRPr="00DA5093">
        <w:t xml:space="preserve">, and Examiner’s Findings as appropriate;  </w:t>
      </w:r>
    </w:p>
    <w:p w14:paraId="25E817FB" w14:textId="77777777" w:rsidR="00927055" w:rsidRPr="00DA5093" w:rsidRDefault="00927055" w:rsidP="00927055"/>
    <w:p w14:paraId="25E817FC" w14:textId="77777777" w:rsidR="00927055" w:rsidRPr="00DA5093" w:rsidRDefault="00927055" w:rsidP="00927055">
      <w:pPr>
        <w:pStyle w:val="H3B"/>
      </w:pPr>
      <w:r w:rsidRPr="00DA5093">
        <w:t xml:space="preserve">Annotating the investment pilot program participation on RO Problem Code #1 in the AIRES </w:t>
      </w:r>
      <w:r>
        <w:t>EMC</w:t>
      </w:r>
      <w:r w:rsidR="00720708">
        <w:t>; and</w:t>
      </w:r>
    </w:p>
    <w:p w14:paraId="25E817FD" w14:textId="77777777" w:rsidR="00927055" w:rsidRPr="00DA5093" w:rsidRDefault="00927055" w:rsidP="00927055"/>
    <w:p w14:paraId="25E817FE" w14:textId="77777777" w:rsidR="00927055" w:rsidRPr="00DA5093" w:rsidRDefault="00927055" w:rsidP="00927055">
      <w:pPr>
        <w:pStyle w:val="H3B"/>
      </w:pPr>
      <w:r>
        <w:t>Examiners</w:t>
      </w:r>
      <w:r w:rsidRPr="00DA5093">
        <w:t xml:space="preserve"> may seek outside expertise from </w:t>
      </w:r>
      <w:r>
        <w:t xml:space="preserve">a </w:t>
      </w:r>
      <w:r w:rsidR="00720708">
        <w:t xml:space="preserve">Regional Capital Market Specialist </w:t>
      </w:r>
      <w:r w:rsidRPr="00DA5093">
        <w:t xml:space="preserve">or </w:t>
      </w:r>
      <w:r w:rsidR="00720708">
        <w:t>E&amp;I</w:t>
      </w:r>
      <w:r w:rsidRPr="00DA5093">
        <w:t xml:space="preserve"> as needed to perform an appropriate assessment.  At each review, </w:t>
      </w:r>
      <w:r>
        <w:t>examiners</w:t>
      </w:r>
      <w:r w:rsidRPr="00DA5093">
        <w:t xml:space="preserve"> must determine if </w:t>
      </w:r>
      <w:r>
        <w:t xml:space="preserve">participation in </w:t>
      </w:r>
      <w:r w:rsidRPr="00DA5093">
        <w:t xml:space="preserve">the pilot presents a risk to the credit union.  In the event the investment presents significant risk, </w:t>
      </w:r>
      <w:r>
        <w:t>examiners</w:t>
      </w:r>
      <w:r w:rsidRPr="00DA5093">
        <w:t xml:space="preserve"> will consult with </w:t>
      </w:r>
      <w:r>
        <w:t xml:space="preserve">their supervisor and contact their </w:t>
      </w:r>
      <w:r w:rsidRPr="00DA5093">
        <w:t xml:space="preserve">regional DOS to discuss what actions to take.  </w:t>
      </w:r>
    </w:p>
    <w:p w14:paraId="25E817FF" w14:textId="77777777" w:rsidR="00927055" w:rsidRPr="00DA5093" w:rsidRDefault="00927055" w:rsidP="00927055">
      <w:pPr>
        <w:ind w:left="1800"/>
        <w:rPr>
          <w:rFonts w:cs="Arial"/>
          <w:szCs w:val="24"/>
        </w:rPr>
      </w:pPr>
    </w:p>
    <w:p w14:paraId="25E81800" w14:textId="77777777" w:rsidR="00927055" w:rsidRPr="00DA5093" w:rsidRDefault="00720708" w:rsidP="00927055">
      <w:pPr>
        <w:tabs>
          <w:tab w:val="left" w:pos="1080"/>
          <w:tab w:val="left" w:pos="2160"/>
          <w:tab w:val="left" w:pos="2520"/>
          <w:tab w:val="left" w:pos="2880"/>
          <w:tab w:val="left" w:pos="3240"/>
          <w:tab w:val="left" w:pos="3600"/>
          <w:tab w:val="left" w:pos="3960"/>
          <w:tab w:val="left" w:pos="4320"/>
          <w:tab w:val="left" w:pos="4680"/>
        </w:tabs>
        <w:ind w:left="1080"/>
        <w:rPr>
          <w:rFonts w:cs="Arial"/>
          <w:szCs w:val="24"/>
        </w:rPr>
      </w:pPr>
      <w:r>
        <w:rPr>
          <w:rFonts w:cs="Arial"/>
          <w:szCs w:val="24"/>
          <w:u w:val="single"/>
        </w:rPr>
        <w:t>E&amp;I</w:t>
      </w:r>
      <w:r w:rsidR="00927055" w:rsidRPr="00DA5093">
        <w:rPr>
          <w:rFonts w:cs="Arial"/>
          <w:szCs w:val="24"/>
          <w:u w:val="single"/>
        </w:rPr>
        <w:t xml:space="preserve"> will</w:t>
      </w:r>
      <w:r w:rsidR="00927055" w:rsidRPr="00DA5093">
        <w:rPr>
          <w:rFonts w:cs="Arial"/>
          <w:szCs w:val="24"/>
        </w:rPr>
        <w:t xml:space="preserve">: </w:t>
      </w:r>
    </w:p>
    <w:p w14:paraId="25E81801" w14:textId="77777777" w:rsidR="00927055" w:rsidRPr="00DA5093" w:rsidRDefault="00927055" w:rsidP="00927055">
      <w:pPr>
        <w:tabs>
          <w:tab w:val="left" w:pos="1080"/>
          <w:tab w:val="left" w:pos="1800"/>
          <w:tab w:val="left" w:pos="2160"/>
          <w:tab w:val="left" w:pos="2520"/>
          <w:tab w:val="left" w:pos="2880"/>
          <w:tab w:val="left" w:pos="3240"/>
          <w:tab w:val="left" w:pos="3600"/>
          <w:tab w:val="left" w:pos="3960"/>
          <w:tab w:val="left" w:pos="4320"/>
          <w:tab w:val="left" w:pos="4680"/>
        </w:tabs>
        <w:ind w:left="360"/>
        <w:rPr>
          <w:rFonts w:cs="Arial"/>
          <w:szCs w:val="24"/>
        </w:rPr>
      </w:pPr>
    </w:p>
    <w:p w14:paraId="25E81802" w14:textId="77777777" w:rsidR="00927055" w:rsidRPr="00DA5093" w:rsidRDefault="00927055" w:rsidP="00927055">
      <w:pPr>
        <w:pStyle w:val="H3B"/>
      </w:pPr>
      <w:r w:rsidRPr="00DA5093">
        <w:t xml:space="preserve">Have specialized training for the </w:t>
      </w:r>
      <w:r w:rsidR="00720708">
        <w:t>Regional Capital Market Specialists</w:t>
      </w:r>
      <w:r w:rsidRPr="00DA5093">
        <w:t xml:space="preserve"> to assist </w:t>
      </w:r>
      <w:r>
        <w:t>examiners</w:t>
      </w:r>
      <w:r w:rsidRPr="00DA5093">
        <w:t xml:space="preserve"> in evaluating the program; and  </w:t>
      </w:r>
    </w:p>
    <w:p w14:paraId="25E81803" w14:textId="77777777" w:rsidR="00927055" w:rsidRDefault="00927055" w:rsidP="00927055"/>
    <w:p w14:paraId="25E81804" w14:textId="77777777" w:rsidR="00927055" w:rsidRDefault="00720708" w:rsidP="00AD7257">
      <w:pPr>
        <w:pStyle w:val="H3B"/>
      </w:pPr>
      <w:r>
        <w:t>E&amp;I</w:t>
      </w:r>
      <w:r w:rsidR="00927055" w:rsidRPr="00DA5093">
        <w:t xml:space="preserve"> will assist </w:t>
      </w:r>
      <w:r w:rsidR="00927055">
        <w:t>examiners</w:t>
      </w:r>
      <w:r w:rsidR="00927055" w:rsidRPr="00DA5093">
        <w:t xml:space="preserve"> in required monitoring and reporting by the participating credit union.  </w:t>
      </w:r>
    </w:p>
    <w:p w14:paraId="25E81805" w14:textId="77777777" w:rsidR="00927055" w:rsidRDefault="00927055" w:rsidP="00927055">
      <w:pPr>
        <w:pStyle w:val="ListParagraph"/>
        <w:numPr>
          <w:ilvl w:val="0"/>
          <w:numId w:val="0"/>
        </w:numPr>
        <w:ind w:left="1166"/>
      </w:pPr>
    </w:p>
    <w:p w14:paraId="25E81806" w14:textId="77777777" w:rsidR="00927055" w:rsidRPr="004E5AE6" w:rsidRDefault="00927055" w:rsidP="00031D0F">
      <w:pPr>
        <w:pStyle w:val="Heading2"/>
        <w:numPr>
          <w:ilvl w:val="0"/>
          <w:numId w:val="71"/>
        </w:numPr>
      </w:pPr>
      <w:bookmarkStart w:id="697" w:name="chapter6ETW"/>
      <w:bookmarkEnd w:id="697"/>
      <w:r>
        <w:t xml:space="preserve"> </w:t>
      </w:r>
      <w:bookmarkStart w:id="698" w:name="_Toc323896344"/>
      <w:r>
        <w:t xml:space="preserve"> </w:t>
      </w:r>
      <w:bookmarkStart w:id="699" w:name="_Toc325055397"/>
      <w:r w:rsidRPr="004E5AE6">
        <w:t>Changes of Officials for Troubled and Newly Chartered Credit Unions</w:t>
      </w:r>
      <w:bookmarkEnd w:id="698"/>
      <w:bookmarkEnd w:id="699"/>
    </w:p>
    <w:p w14:paraId="25E81807" w14:textId="77777777" w:rsidR="00927055" w:rsidRPr="004E5AE6" w:rsidRDefault="00927055" w:rsidP="00927055">
      <w:pPr>
        <w:rPr>
          <w:rFonts w:cs="Arial"/>
        </w:rPr>
      </w:pPr>
    </w:p>
    <w:p w14:paraId="25E81808" w14:textId="77777777" w:rsidR="00927055" w:rsidRPr="004E5AE6" w:rsidRDefault="00927055" w:rsidP="00927055">
      <w:pPr>
        <w:numPr>
          <w:ilvl w:val="12"/>
          <w:numId w:val="0"/>
        </w:numPr>
        <w:rPr>
          <w:rFonts w:cs="Arial"/>
          <w:szCs w:val="24"/>
        </w:rPr>
      </w:pPr>
      <w:r w:rsidRPr="004E5AE6">
        <w:rPr>
          <w:rFonts w:cs="Arial"/>
          <w:szCs w:val="24"/>
        </w:rPr>
        <w:t xml:space="preserve">Under §701.14 of </w:t>
      </w:r>
      <w:hyperlink r:id="rId81" w:history="1">
        <w:hyperlink r:id="rId82" w:history="1">
          <w:r w:rsidRPr="004E5AE6">
            <w:rPr>
              <w:rStyle w:val="Hyperlink"/>
            </w:rPr>
            <w:t>NCUA Rules and Regulations</w:t>
          </w:r>
        </w:hyperlink>
      </w:hyperlink>
      <w:r w:rsidRPr="004E5AE6">
        <w:rPr>
          <w:rFonts w:cs="Arial"/>
          <w:szCs w:val="24"/>
        </w:rPr>
        <w:t>, federally insured credit unions meeting certain conditions (see “Affected Credit Unions</w:t>
      </w:r>
      <w:r w:rsidRPr="004E5AE6">
        <w:t>”</w:t>
      </w:r>
      <w:r w:rsidRPr="004E5AE6">
        <w:rPr>
          <w:rFonts w:cs="Arial"/>
          <w:szCs w:val="24"/>
        </w:rPr>
        <w:t xml:space="preserve"> section below) must obtain the RD's approval for personnel changes (i.e., board of directors, credit or S</w:t>
      </w:r>
      <w:r w:rsidR="00720708">
        <w:rPr>
          <w:rFonts w:cs="Arial"/>
          <w:szCs w:val="24"/>
        </w:rPr>
        <w:t>upervisory Committee</w:t>
      </w:r>
      <w:r w:rsidRPr="004E5AE6">
        <w:rPr>
          <w:rFonts w:cs="Arial"/>
          <w:szCs w:val="24"/>
        </w:rPr>
        <w:t xml:space="preserve">, or senior executive officer) at least 30 days prior to the effective date of the change, or within 48 hours of election at an annual membership meeting.  For state-chartered federally insured credit unions, NCUA will consult with the appropriate state supervisory authority before making a final decision.  </w:t>
      </w:r>
    </w:p>
    <w:p w14:paraId="25E81809" w14:textId="77777777" w:rsidR="00927055" w:rsidRPr="004E5AE6" w:rsidRDefault="00927055" w:rsidP="00927055">
      <w:pPr>
        <w:numPr>
          <w:ilvl w:val="12"/>
          <w:numId w:val="0"/>
        </w:numPr>
        <w:rPr>
          <w:rFonts w:cs="Arial"/>
          <w:szCs w:val="24"/>
        </w:rPr>
      </w:pPr>
    </w:p>
    <w:p w14:paraId="25E8180A" w14:textId="77777777" w:rsidR="00927055" w:rsidRPr="004E5AE6" w:rsidRDefault="00927055" w:rsidP="00927055">
      <w:pPr>
        <w:numPr>
          <w:ilvl w:val="12"/>
          <w:numId w:val="0"/>
        </w:numPr>
        <w:rPr>
          <w:rFonts w:cs="Arial"/>
          <w:szCs w:val="24"/>
        </w:rPr>
      </w:pPr>
      <w:r w:rsidRPr="004E5AE6">
        <w:rPr>
          <w:rFonts w:cs="Arial"/>
          <w:szCs w:val="24"/>
        </w:rPr>
        <w:t xml:space="preserve">The regulation requires written notice from the credit union and RD approval before an individual can begin service at the credit union.  The only exceptions to this requirement are if the credit union requests and the RD waives prior notice, 12 C.F.R. 701.14(c)(2)(i), and, in the case of the election of a new member of the board of directors or credit committee member, 12 C.F.R. §701.14(c)(2)(ii).  In the case of a newly elected member of the board of directors or credit committee member, the 30-day prior notice is “automatically waived” and the individual may begin serving but, within 48 hours, a complete notice as required under the regulation must be submitted to the RD.  If a RD grants a prior notice waiver or in the case of a new elected director or credit committee member, the RD can still deny the individual and will have 30 days after receipt of the notice and information. </w:t>
      </w:r>
    </w:p>
    <w:p w14:paraId="25E8180B" w14:textId="77777777" w:rsidR="00927055" w:rsidRPr="004E5AE6" w:rsidRDefault="00927055" w:rsidP="00927055">
      <w:pPr>
        <w:rPr>
          <w:rFonts w:cs="Arial"/>
        </w:rPr>
      </w:pPr>
    </w:p>
    <w:p w14:paraId="25E8180C" w14:textId="77777777" w:rsidR="00927055" w:rsidRPr="009C38FC" w:rsidRDefault="00927055" w:rsidP="00031D0F">
      <w:pPr>
        <w:pStyle w:val="Heading3"/>
        <w:numPr>
          <w:ilvl w:val="0"/>
          <w:numId w:val="114"/>
        </w:numPr>
      </w:pPr>
      <w:bookmarkStart w:id="700" w:name="_Toc323896345"/>
      <w:bookmarkStart w:id="701" w:name="_Toc325055398"/>
      <w:r w:rsidRPr="009C38FC">
        <w:lastRenderedPageBreak/>
        <w:t>Required Information</w:t>
      </w:r>
      <w:bookmarkEnd w:id="700"/>
      <w:bookmarkEnd w:id="701"/>
    </w:p>
    <w:p w14:paraId="25E8180D" w14:textId="77777777" w:rsidR="00927055" w:rsidRPr="004E5AE6" w:rsidRDefault="00927055" w:rsidP="00927055">
      <w:pPr>
        <w:rPr>
          <w:rFonts w:cs="Arial"/>
          <w:szCs w:val="24"/>
        </w:rPr>
      </w:pPr>
    </w:p>
    <w:p w14:paraId="25E8180E" w14:textId="77777777" w:rsidR="00927055" w:rsidRPr="004E5AE6" w:rsidRDefault="00927055" w:rsidP="00927055">
      <w:pPr>
        <w:pStyle w:val="H3P"/>
        <w:rPr>
          <w:rFonts w:eastAsia="Calibri"/>
        </w:rPr>
      </w:pPr>
      <w:r w:rsidRPr="004E5AE6">
        <w:t xml:space="preserve">The credit union must submit the Notice of Change in Official or Senior Executive Officer </w:t>
      </w:r>
      <w:hyperlink r:id="rId83" w:history="1">
        <w:r w:rsidRPr="004E5AE6">
          <w:rPr>
            <w:rStyle w:val="Hyperlink"/>
            <w:szCs w:val="24"/>
          </w:rPr>
          <w:t>NCUA Form 4063</w:t>
        </w:r>
      </w:hyperlink>
      <w:r w:rsidRPr="004E5AE6">
        <w:t xml:space="preserve"> and Individual Application for Approval of Official or Senior Executive Officer </w:t>
      </w:r>
      <w:hyperlink r:id="rId84" w:history="1">
        <w:r w:rsidRPr="004E5AE6">
          <w:rPr>
            <w:rStyle w:val="Hyperlink"/>
            <w:szCs w:val="24"/>
          </w:rPr>
          <w:t>NCUA Form 4063a</w:t>
        </w:r>
      </w:hyperlink>
      <w:r w:rsidRPr="004E5AE6">
        <w:t xml:space="preserve"> to obtain the RD’s approval for the replacement of certain credit union employees and all officials.  The Individual Application for Approval of Official or Senior Executive Officer will be completed and signed by the individual for whom the credit union is seeking approval.  </w:t>
      </w:r>
      <w:r w:rsidRPr="004E5AE6">
        <w:rPr>
          <w:rFonts w:eastAsia="Calibri"/>
        </w:rPr>
        <w:t>FISCUs shall also file a copy of these forms with their state supervisor.</w:t>
      </w:r>
    </w:p>
    <w:p w14:paraId="25E8180F" w14:textId="77777777" w:rsidR="00927055" w:rsidRPr="004E5AE6" w:rsidRDefault="00927055" w:rsidP="00927055">
      <w:pPr>
        <w:pStyle w:val="H3P"/>
      </w:pPr>
    </w:p>
    <w:p w14:paraId="25E81810" w14:textId="77777777" w:rsidR="00927055" w:rsidRPr="004E5AE6" w:rsidRDefault="00927055" w:rsidP="00927055">
      <w:pPr>
        <w:pStyle w:val="Heading3"/>
      </w:pPr>
      <w:bookmarkStart w:id="702" w:name="_Toc323896346"/>
      <w:bookmarkStart w:id="703" w:name="_Toc325055399"/>
      <w:r w:rsidRPr="004E5AE6">
        <w:t>Affected Credit Unions</w:t>
      </w:r>
      <w:bookmarkEnd w:id="702"/>
      <w:bookmarkEnd w:id="703"/>
    </w:p>
    <w:p w14:paraId="25E81811" w14:textId="77777777" w:rsidR="00927055" w:rsidRPr="004E5AE6" w:rsidRDefault="00927055" w:rsidP="00927055">
      <w:pPr>
        <w:rPr>
          <w:rFonts w:cs="Arial"/>
        </w:rPr>
      </w:pPr>
    </w:p>
    <w:p w14:paraId="25E81812" w14:textId="77777777" w:rsidR="00927055" w:rsidRPr="004E5AE6" w:rsidRDefault="00927055" w:rsidP="00927055">
      <w:pPr>
        <w:pStyle w:val="H3B"/>
      </w:pPr>
      <w:r w:rsidRPr="004E5AE6">
        <w:t>Charter</w:t>
      </w:r>
      <w:r w:rsidR="00720708">
        <w:t>ed within the past two years;</w:t>
      </w:r>
    </w:p>
    <w:p w14:paraId="25E81813" w14:textId="77777777" w:rsidR="00927055" w:rsidRPr="004E5AE6" w:rsidRDefault="00927055" w:rsidP="00927055"/>
    <w:p w14:paraId="25E81814" w14:textId="77777777" w:rsidR="00927055" w:rsidRPr="004E5AE6" w:rsidRDefault="00927055" w:rsidP="00927055">
      <w:pPr>
        <w:pStyle w:val="H3B"/>
      </w:pPr>
      <w:r w:rsidRPr="004E5AE6">
        <w:t>For FCUs assigned a CAMEL composite rating of 4 or 5 by NCUA or, for FISCUs, an equivalent of CAMEL 4 or 5 by the SSA; or</w:t>
      </w:r>
    </w:p>
    <w:p w14:paraId="25E81815" w14:textId="77777777" w:rsidR="00927055" w:rsidRPr="004E5AE6" w:rsidRDefault="00927055" w:rsidP="00927055"/>
    <w:p w14:paraId="25E81816" w14:textId="77777777" w:rsidR="00927055" w:rsidRPr="004E5AE6" w:rsidRDefault="00927055" w:rsidP="00927055">
      <w:pPr>
        <w:pStyle w:val="H3B"/>
      </w:pPr>
      <w:r w:rsidRPr="004E5AE6">
        <w:t xml:space="preserve">Credit unions granted assistance under the Federal Credit Union Act </w:t>
      </w:r>
      <w:r w:rsidRPr="004E5AE6">
        <w:rPr>
          <w:szCs w:val="24"/>
        </w:rPr>
        <w:t>§</w:t>
      </w:r>
      <w:r w:rsidRPr="004E5AE6">
        <w:t xml:space="preserve">208 or </w:t>
      </w:r>
      <w:r w:rsidRPr="004E5AE6">
        <w:rPr>
          <w:szCs w:val="24"/>
        </w:rPr>
        <w:t>§</w:t>
      </w:r>
      <w:r w:rsidRPr="004E5AE6">
        <w:t>216.</w:t>
      </w:r>
    </w:p>
    <w:p w14:paraId="25E81817" w14:textId="77777777" w:rsidR="00927055" w:rsidRPr="004E5AE6" w:rsidRDefault="00927055" w:rsidP="00927055"/>
    <w:p w14:paraId="25E81818" w14:textId="77777777" w:rsidR="00927055" w:rsidRPr="004E5AE6" w:rsidRDefault="00927055" w:rsidP="00927055">
      <w:pPr>
        <w:pStyle w:val="Heading3"/>
      </w:pPr>
      <w:bookmarkStart w:id="704" w:name="_Toc323896347"/>
      <w:bookmarkStart w:id="705" w:name="_Toc325055400"/>
      <w:r w:rsidRPr="004E5AE6">
        <w:t>Timeframes for Approval</w:t>
      </w:r>
      <w:bookmarkEnd w:id="704"/>
      <w:bookmarkEnd w:id="705"/>
    </w:p>
    <w:p w14:paraId="25E81819" w14:textId="77777777" w:rsidR="00927055" w:rsidRPr="004E5AE6" w:rsidRDefault="00927055" w:rsidP="00927055">
      <w:pPr>
        <w:rPr>
          <w:rFonts w:cs="Arial"/>
          <w:szCs w:val="24"/>
        </w:rPr>
      </w:pPr>
    </w:p>
    <w:p w14:paraId="25E8181A" w14:textId="77777777" w:rsidR="00927055" w:rsidRPr="004E5AE6" w:rsidRDefault="00927055" w:rsidP="00927055">
      <w:pPr>
        <w:pStyle w:val="H3P"/>
      </w:pPr>
      <w:r w:rsidRPr="004E5AE6">
        <w:t xml:space="preserve">Approval is automatic if a completed application is not denied within 30 days of receipt. </w:t>
      </w:r>
    </w:p>
    <w:p w14:paraId="25E8181B" w14:textId="77777777" w:rsidR="00927055" w:rsidRPr="004E5AE6" w:rsidRDefault="00927055" w:rsidP="00927055">
      <w:pPr>
        <w:rPr>
          <w:rFonts w:cs="Arial"/>
          <w:szCs w:val="24"/>
        </w:rPr>
      </w:pPr>
    </w:p>
    <w:p w14:paraId="25E8181C" w14:textId="77777777" w:rsidR="00927055" w:rsidRPr="004E5AE6" w:rsidRDefault="00927055" w:rsidP="00927055">
      <w:pPr>
        <w:pStyle w:val="Heading3"/>
      </w:pPr>
      <w:bookmarkStart w:id="706" w:name="_Toc323896348"/>
      <w:bookmarkStart w:id="707" w:name="_Toc325055401"/>
      <w:r w:rsidRPr="004E5AE6">
        <w:t>DOS Responsibilities</w:t>
      </w:r>
      <w:bookmarkEnd w:id="706"/>
      <w:bookmarkEnd w:id="707"/>
    </w:p>
    <w:p w14:paraId="25E8181D" w14:textId="77777777" w:rsidR="00927055" w:rsidRPr="004E5AE6" w:rsidRDefault="00927055" w:rsidP="00927055">
      <w:pPr>
        <w:rPr>
          <w:rStyle w:val="A3"/>
          <w:rFonts w:cs="Arial"/>
          <w:color w:val="auto"/>
          <w:sz w:val="24"/>
          <w:szCs w:val="24"/>
        </w:rPr>
      </w:pPr>
    </w:p>
    <w:p w14:paraId="25E8181E" w14:textId="77777777" w:rsidR="00927055" w:rsidRPr="004E5AE6" w:rsidRDefault="00927055" w:rsidP="00927055">
      <w:pPr>
        <w:pStyle w:val="H3P"/>
        <w:rPr>
          <w:rStyle w:val="A3"/>
          <w:color w:val="auto"/>
          <w:sz w:val="24"/>
        </w:rPr>
      </w:pPr>
      <w:r w:rsidRPr="004E5AE6">
        <w:rPr>
          <w:rStyle w:val="A3"/>
          <w:color w:val="auto"/>
          <w:sz w:val="24"/>
          <w:szCs w:val="22"/>
          <w:u w:val="single"/>
        </w:rPr>
        <w:t>Initial Notice Procedures</w:t>
      </w:r>
      <w:r w:rsidRPr="004E5AE6">
        <w:rPr>
          <w:rStyle w:val="A3"/>
          <w:b/>
          <w:color w:val="auto"/>
          <w:sz w:val="24"/>
          <w:szCs w:val="22"/>
        </w:rPr>
        <w:t>:</w:t>
      </w:r>
      <w:r w:rsidRPr="004E5AE6">
        <w:rPr>
          <w:rStyle w:val="A3"/>
          <w:color w:val="auto"/>
          <w:sz w:val="24"/>
        </w:rPr>
        <w:t xml:space="preserve">  Within ten calendar days after receiving the notice, the RD will inform the credit union whether the notice is complete </w:t>
      </w:r>
      <w:hyperlink w:anchor="appendix6aa" w:history="1">
        <w:r w:rsidRPr="004E5AE6">
          <w:rPr>
            <w:rStyle w:val="Hyperlink"/>
          </w:rPr>
          <w:t>(</w:t>
        </w:r>
        <w:r w:rsidRPr="004E5AE6">
          <w:rPr>
            <w:rStyle w:val="Hyperlink"/>
            <w:szCs w:val="20"/>
          </w:rPr>
          <w:t>Appendix 6-</w:t>
        </w:r>
        <w:r w:rsidRPr="00355008">
          <w:rPr>
            <w:rStyle w:val="Hyperlink"/>
            <w:szCs w:val="20"/>
          </w:rPr>
          <w:t>AA</w:t>
        </w:r>
        <w:r w:rsidRPr="004E5AE6">
          <w:rPr>
            <w:rStyle w:val="Hyperlink"/>
          </w:rPr>
          <w:t>)</w:t>
        </w:r>
      </w:hyperlink>
      <w:r w:rsidRPr="004E5AE6">
        <w:rPr>
          <w:rStyle w:val="A3"/>
          <w:color w:val="auto"/>
          <w:sz w:val="24"/>
        </w:rPr>
        <w:t xml:space="preserve"> or that additional, specified information is needed </w:t>
      </w:r>
      <w:hyperlink w:anchor="appendix6bb" w:history="1">
        <w:r w:rsidRPr="004E5AE6">
          <w:rPr>
            <w:rStyle w:val="Hyperlink"/>
          </w:rPr>
          <w:t>(</w:t>
        </w:r>
        <w:r w:rsidRPr="004E5AE6">
          <w:rPr>
            <w:rStyle w:val="Hyperlink"/>
            <w:szCs w:val="20"/>
          </w:rPr>
          <w:t>Appendix 6-</w:t>
        </w:r>
        <w:r w:rsidRPr="00355008">
          <w:rPr>
            <w:rStyle w:val="Hyperlink"/>
            <w:szCs w:val="20"/>
          </w:rPr>
          <w:t>BB</w:t>
        </w:r>
        <w:r w:rsidRPr="004E5AE6">
          <w:rPr>
            <w:rStyle w:val="Hyperlink"/>
          </w:rPr>
          <w:t>)</w:t>
        </w:r>
      </w:hyperlink>
      <w:r w:rsidRPr="004E5AE6">
        <w:rPr>
          <w:rStyle w:val="A3"/>
          <w:color w:val="auto"/>
          <w:sz w:val="24"/>
        </w:rPr>
        <w:t xml:space="preserve"> and must be submitted within 30 calendar days.</w:t>
      </w:r>
    </w:p>
    <w:p w14:paraId="25E8181F" w14:textId="77777777" w:rsidR="00927055" w:rsidRPr="004E5AE6" w:rsidRDefault="00927055" w:rsidP="00927055">
      <w:pPr>
        <w:ind w:left="1080"/>
        <w:rPr>
          <w:rFonts w:cs="Arial"/>
        </w:rPr>
      </w:pPr>
    </w:p>
    <w:p w14:paraId="25E81820" w14:textId="77777777" w:rsidR="00927055" w:rsidRPr="004E5AE6" w:rsidRDefault="00927055" w:rsidP="00031D0F">
      <w:pPr>
        <w:pStyle w:val="H3B"/>
        <w:numPr>
          <w:ilvl w:val="0"/>
          <w:numId w:val="107"/>
        </w:numPr>
        <w:ind w:hanging="270"/>
        <w:rPr>
          <w:rStyle w:val="A3"/>
          <w:color w:val="auto"/>
          <w:sz w:val="24"/>
          <w:szCs w:val="24"/>
        </w:rPr>
      </w:pPr>
      <w:r w:rsidRPr="004E5AE6">
        <w:rPr>
          <w:u w:val="single"/>
        </w:rPr>
        <w:t>Receipt of Incomplete Package</w:t>
      </w:r>
      <w:r w:rsidRPr="004E5AE6">
        <w:rPr>
          <w:b/>
        </w:rPr>
        <w:t>:</w:t>
      </w:r>
      <w:r w:rsidRPr="004E5AE6">
        <w:rPr>
          <w:rStyle w:val="A3"/>
          <w:color w:val="auto"/>
          <w:sz w:val="22"/>
          <w:szCs w:val="24"/>
        </w:rPr>
        <w:t xml:space="preserve">  </w:t>
      </w:r>
      <w:r w:rsidRPr="004E5AE6">
        <w:rPr>
          <w:rStyle w:val="A3"/>
          <w:color w:val="auto"/>
          <w:sz w:val="24"/>
          <w:szCs w:val="24"/>
        </w:rPr>
        <w:t>If the initial notice is not complete, the RD will issue a written decision within 30 calendar days of receipt of the original notice plus the amount of time the credit union takes to provide the requested additional information.  If the additional information is not submitted within 30 calendar days of the RD’s request, the RD may either deny the proposed individual or review and take action on the notice based on the information provided.</w:t>
      </w:r>
    </w:p>
    <w:p w14:paraId="25E81821" w14:textId="77777777" w:rsidR="00927055" w:rsidRPr="004E5AE6" w:rsidRDefault="00927055" w:rsidP="00927055">
      <w:pPr>
        <w:pStyle w:val="H3B"/>
        <w:numPr>
          <w:ilvl w:val="0"/>
          <w:numId w:val="0"/>
        </w:numPr>
        <w:ind w:left="2160"/>
        <w:rPr>
          <w:rStyle w:val="A3"/>
          <w:color w:val="auto"/>
          <w:sz w:val="24"/>
          <w:szCs w:val="24"/>
        </w:rPr>
      </w:pPr>
    </w:p>
    <w:p w14:paraId="25E81822" w14:textId="77777777" w:rsidR="00927055" w:rsidRPr="004E5AE6" w:rsidRDefault="00927055" w:rsidP="00720708">
      <w:pPr>
        <w:pStyle w:val="H3B"/>
      </w:pPr>
      <w:r w:rsidRPr="004E5AE6">
        <w:rPr>
          <w:u w:val="single"/>
        </w:rPr>
        <w:t>Receipt of Complete Package</w:t>
      </w:r>
      <w:r w:rsidRPr="004E5AE6">
        <w:rPr>
          <w:b/>
        </w:rPr>
        <w:t>:</w:t>
      </w:r>
      <w:r w:rsidRPr="004E5AE6">
        <w:t xml:space="preserve"> </w:t>
      </w:r>
      <w:r w:rsidRPr="004E5AE6">
        <w:rPr>
          <w:rStyle w:val="A3"/>
          <w:color w:val="auto"/>
          <w:sz w:val="24"/>
          <w:szCs w:val="24"/>
        </w:rPr>
        <w:t xml:space="preserve">If the initial notice is complete, the RD will issue a written decision of approval or denial to the individual and the credit union within 30 calendar days of receipt of the notice.  Upon receipt of a complete package, </w:t>
      </w:r>
      <w:r w:rsidRPr="004E5AE6">
        <w:t>DOS will then:</w:t>
      </w:r>
    </w:p>
    <w:p w14:paraId="25E81823" w14:textId="77777777" w:rsidR="00927055" w:rsidRPr="004E5AE6" w:rsidRDefault="00927055" w:rsidP="00927055"/>
    <w:p w14:paraId="25E81824" w14:textId="77777777" w:rsidR="00927055" w:rsidRDefault="00927055" w:rsidP="00720708">
      <w:pPr>
        <w:pStyle w:val="H3SubB0"/>
      </w:pPr>
      <w:r w:rsidRPr="004E5AE6">
        <w:t xml:space="preserve">Obtain a credit report; </w:t>
      </w:r>
    </w:p>
    <w:p w14:paraId="25E81825" w14:textId="77777777" w:rsidR="00927055" w:rsidRPr="004E5AE6" w:rsidRDefault="00927055" w:rsidP="00720708">
      <w:pPr>
        <w:pStyle w:val="H3SubB0"/>
        <w:numPr>
          <w:ilvl w:val="0"/>
          <w:numId w:val="0"/>
        </w:numPr>
        <w:ind w:left="2520"/>
      </w:pPr>
    </w:p>
    <w:p w14:paraId="25E81826" w14:textId="77777777" w:rsidR="00927055" w:rsidRDefault="00927055" w:rsidP="00720708">
      <w:pPr>
        <w:pStyle w:val="H3SubB0"/>
      </w:pPr>
      <w:r w:rsidRPr="004E5AE6">
        <w:lastRenderedPageBreak/>
        <w:t>Email the application, credit report, and other information to the supervisor (with a courtesy copy to the examiner) requesting a recommendation for approval or denial; and</w:t>
      </w:r>
    </w:p>
    <w:p w14:paraId="25E81827" w14:textId="77777777" w:rsidR="00927055" w:rsidRPr="004E5AE6" w:rsidRDefault="00927055" w:rsidP="00720708">
      <w:pPr>
        <w:pStyle w:val="H3SubB0"/>
        <w:numPr>
          <w:ilvl w:val="0"/>
          <w:numId w:val="0"/>
        </w:numPr>
        <w:ind w:left="2520"/>
      </w:pPr>
    </w:p>
    <w:p w14:paraId="25E81828" w14:textId="77777777" w:rsidR="00927055" w:rsidRPr="004E5AE6" w:rsidRDefault="00927055" w:rsidP="00720708">
      <w:pPr>
        <w:pStyle w:val="H3SubB0"/>
        <w:rPr>
          <w:szCs w:val="24"/>
        </w:rPr>
      </w:pPr>
      <w:r w:rsidRPr="004E5AE6">
        <w:t xml:space="preserve">Conduct a </w:t>
      </w:r>
      <w:r w:rsidRPr="004E5AE6">
        <w:rPr>
          <w:szCs w:val="24"/>
        </w:rPr>
        <w:t>review of the Suspicious Activity Report database to determine if additional investigation into the applicant’s background is warranted. The regions may request OGC perform a Criminal Background search on the applicant if determined necessary.  However, regions should keep in mind that the results of the criminal background search may not be available until after the statutory response date passe</w:t>
      </w:r>
      <w:r w:rsidR="00720708">
        <w:rPr>
          <w:szCs w:val="24"/>
        </w:rPr>
        <w:t>s</w:t>
      </w:r>
      <w:r w:rsidRPr="004E5AE6">
        <w:rPr>
          <w:szCs w:val="24"/>
        </w:rPr>
        <w:t>. This does not allow the statutory response date to be extended.</w:t>
      </w:r>
    </w:p>
    <w:p w14:paraId="25E81829" w14:textId="77777777" w:rsidR="00927055" w:rsidRPr="004E5AE6" w:rsidRDefault="00927055" w:rsidP="00927055"/>
    <w:p w14:paraId="25E8182A" w14:textId="77777777" w:rsidR="00927055" w:rsidRPr="004E5AE6" w:rsidRDefault="00927055" w:rsidP="00031D0F">
      <w:pPr>
        <w:pStyle w:val="H3B"/>
        <w:numPr>
          <w:ilvl w:val="0"/>
          <w:numId w:val="107"/>
        </w:numPr>
        <w:ind w:hanging="270"/>
      </w:pPr>
      <w:r w:rsidRPr="004E5AE6">
        <w:t xml:space="preserve">If the credit report contains adverse credit information, the RD will issue a letter to the applicant </w:t>
      </w:r>
      <w:r w:rsidRPr="004E5AE6">
        <w:rPr>
          <w:rStyle w:val="A3"/>
          <w:color w:val="auto"/>
          <w:sz w:val="24"/>
        </w:rPr>
        <w:t>(</w:t>
      </w:r>
      <w:hyperlink w:anchor="appendix6cc" w:history="1">
        <w:r w:rsidRPr="004E5AE6">
          <w:rPr>
            <w:rStyle w:val="Hyperlink"/>
            <w:szCs w:val="20"/>
          </w:rPr>
          <w:t>Appendix 6-CC</w:t>
        </w:r>
      </w:hyperlink>
      <w:r w:rsidRPr="004E5AE6">
        <w:rPr>
          <w:rStyle w:val="A3"/>
          <w:color w:val="auto"/>
          <w:sz w:val="24"/>
        </w:rPr>
        <w:t xml:space="preserve"> is a pre-adverse action disclosure letter</w:t>
      </w:r>
      <w:r w:rsidR="00614595">
        <w:rPr>
          <w:rStyle w:val="A3"/>
          <w:color w:val="auto"/>
          <w:sz w:val="24"/>
        </w:rPr>
        <w:t>;</w:t>
      </w:r>
      <w:r w:rsidRPr="004E5AE6">
        <w:rPr>
          <w:rStyle w:val="A3"/>
          <w:color w:val="auto"/>
          <w:sz w:val="24"/>
        </w:rPr>
        <w:t xml:space="preserve"> </w:t>
      </w:r>
      <w:hyperlink w:anchor="appendix6dd" w:history="1">
        <w:r w:rsidRPr="004E5AE6">
          <w:rPr>
            <w:rStyle w:val="Hyperlink"/>
            <w:szCs w:val="20"/>
          </w:rPr>
          <w:t>Appendix 6-</w:t>
        </w:r>
        <w:r w:rsidRPr="00355008">
          <w:rPr>
            <w:rStyle w:val="Hyperlink"/>
            <w:szCs w:val="20"/>
          </w:rPr>
          <w:t>DD</w:t>
        </w:r>
      </w:hyperlink>
      <w:r w:rsidRPr="004E5AE6">
        <w:rPr>
          <w:rStyle w:val="A3"/>
          <w:color w:val="auto"/>
          <w:sz w:val="24"/>
        </w:rPr>
        <w:t xml:space="preserve"> is a denial letter) </w:t>
      </w:r>
      <w:r w:rsidRPr="004E5AE6">
        <w:t xml:space="preserve">encouraging them to provide an explanation.  DOS will provide the applicant a copy of the credit report containing the adverse credit information via certified mail to the applicant’s private address.  The credit union will not be copied on this correspondence.  </w:t>
      </w:r>
    </w:p>
    <w:p w14:paraId="25E8182B" w14:textId="77777777" w:rsidR="00927055" w:rsidRPr="004E5AE6" w:rsidRDefault="00927055" w:rsidP="00927055">
      <w:pPr>
        <w:pStyle w:val="H3SubB0"/>
        <w:numPr>
          <w:ilvl w:val="0"/>
          <w:numId w:val="0"/>
        </w:numPr>
        <w:ind w:left="1800"/>
      </w:pPr>
    </w:p>
    <w:p w14:paraId="25E8182C" w14:textId="77777777" w:rsidR="00927055" w:rsidRPr="004E5AE6" w:rsidRDefault="00927055" w:rsidP="00927055">
      <w:pPr>
        <w:pStyle w:val="Heading3"/>
      </w:pPr>
      <w:bookmarkStart w:id="708" w:name="_Toc323896349"/>
      <w:bookmarkStart w:id="709" w:name="_Toc325055402"/>
      <w:r w:rsidRPr="004E5AE6">
        <w:t>Field Responsibilities</w:t>
      </w:r>
      <w:bookmarkEnd w:id="708"/>
      <w:bookmarkEnd w:id="709"/>
    </w:p>
    <w:p w14:paraId="25E8182D" w14:textId="77777777" w:rsidR="00927055" w:rsidRPr="004E5AE6" w:rsidRDefault="00927055" w:rsidP="00927055">
      <w:pPr>
        <w:pStyle w:val="H3P"/>
      </w:pPr>
    </w:p>
    <w:p w14:paraId="25E8182E" w14:textId="77777777" w:rsidR="00927055" w:rsidRPr="004E5AE6" w:rsidRDefault="00927055" w:rsidP="00927055">
      <w:pPr>
        <w:pStyle w:val="H3B"/>
      </w:pPr>
      <w:r w:rsidRPr="004E5AE6">
        <w:t>The examiner will recommend approval or denial and email the recommendation to their supervisor.</w:t>
      </w:r>
    </w:p>
    <w:p w14:paraId="25E8182F" w14:textId="77777777" w:rsidR="00927055" w:rsidRPr="004E5AE6" w:rsidRDefault="00927055" w:rsidP="00927055">
      <w:pPr>
        <w:pStyle w:val="H3B"/>
        <w:numPr>
          <w:ilvl w:val="0"/>
          <w:numId w:val="0"/>
        </w:numPr>
        <w:ind w:left="1440"/>
      </w:pPr>
    </w:p>
    <w:p w14:paraId="25E81830" w14:textId="77777777" w:rsidR="00927055" w:rsidRPr="004E5AE6" w:rsidRDefault="00927055" w:rsidP="00927055">
      <w:pPr>
        <w:pStyle w:val="H3B"/>
      </w:pPr>
      <w:r w:rsidRPr="004E5AE6">
        <w:t>The supervisor reviews the examiner’s recommendation.  Following the standard in Section F, Approval Process (below)</w:t>
      </w:r>
      <w:r w:rsidR="00720708">
        <w:t>, t</w:t>
      </w:r>
      <w:r w:rsidRPr="004E5AE6">
        <w:t xml:space="preserve">he supervisor will email a final recommendation to the RO. </w:t>
      </w:r>
    </w:p>
    <w:p w14:paraId="25E81831" w14:textId="77777777" w:rsidR="00927055" w:rsidRPr="004E5AE6" w:rsidRDefault="00927055" w:rsidP="00927055">
      <w:pPr>
        <w:pStyle w:val="H3SubB0"/>
        <w:numPr>
          <w:ilvl w:val="0"/>
          <w:numId w:val="0"/>
        </w:numPr>
        <w:ind w:left="1800"/>
      </w:pPr>
      <w:r w:rsidRPr="004E5AE6">
        <w:t xml:space="preserve">  </w:t>
      </w:r>
    </w:p>
    <w:p w14:paraId="25E81832" w14:textId="77777777" w:rsidR="00927055" w:rsidRPr="004E5AE6" w:rsidRDefault="00927055" w:rsidP="00927055">
      <w:pPr>
        <w:pStyle w:val="H3B"/>
      </w:pPr>
      <w:r w:rsidRPr="004E5AE6">
        <w:t>The examiner, supervisor, or DOS may request a criminal background search on the individual if concerns arise during the review.</w:t>
      </w:r>
    </w:p>
    <w:p w14:paraId="25E81833" w14:textId="77777777" w:rsidR="00927055" w:rsidRPr="004E5AE6" w:rsidRDefault="00927055" w:rsidP="00927055"/>
    <w:p w14:paraId="25E81834" w14:textId="77777777" w:rsidR="00927055" w:rsidRPr="004E5AE6" w:rsidRDefault="00927055" w:rsidP="00927055">
      <w:pPr>
        <w:pStyle w:val="Heading3"/>
      </w:pPr>
      <w:bookmarkStart w:id="710" w:name="_Toc323896350"/>
      <w:bookmarkStart w:id="711" w:name="_Toc325055403"/>
      <w:r w:rsidRPr="004E5AE6">
        <w:t>Approval Process</w:t>
      </w:r>
      <w:bookmarkEnd w:id="710"/>
      <w:bookmarkEnd w:id="711"/>
    </w:p>
    <w:p w14:paraId="25E81835" w14:textId="77777777" w:rsidR="00927055" w:rsidRPr="004E5AE6" w:rsidRDefault="00927055" w:rsidP="00927055">
      <w:pPr>
        <w:pStyle w:val="H3P"/>
      </w:pPr>
    </w:p>
    <w:p w14:paraId="25E81836" w14:textId="77777777" w:rsidR="00927055" w:rsidRPr="004E5AE6" w:rsidRDefault="00927055" w:rsidP="00927055">
      <w:pPr>
        <w:pStyle w:val="H3P"/>
      </w:pPr>
      <w:r w:rsidRPr="004E5AE6">
        <w:t xml:space="preserve">Upon receipt of the examiner’s recommendation, DOS will review and analyze the recommendation for appropriate support and justification.  </w:t>
      </w:r>
    </w:p>
    <w:p w14:paraId="25E81837" w14:textId="77777777" w:rsidR="00927055" w:rsidRPr="004E5AE6" w:rsidRDefault="00927055" w:rsidP="00927055">
      <w:pPr>
        <w:pStyle w:val="H3P"/>
      </w:pPr>
    </w:p>
    <w:p w14:paraId="25E81838" w14:textId="77777777" w:rsidR="00927055" w:rsidRPr="004E5AE6" w:rsidRDefault="00927055" w:rsidP="00927055">
      <w:pPr>
        <w:pStyle w:val="H3P"/>
      </w:pPr>
      <w:r w:rsidRPr="004E5AE6">
        <w:t>If DOS and/or the RD do not agree with the field recommendation, the supervisor will be contacted to discuss further, as time permits.  The field will be given the opportunity to further support or revise their recommendation.  DOS finalizes the response letter for the RD and upon signature, mail</w:t>
      </w:r>
      <w:r w:rsidR="00720708">
        <w:t xml:space="preserve"> it</w:t>
      </w:r>
      <w:r w:rsidRPr="004E5AE6">
        <w:t xml:space="preserve"> to the credit union via expedited mail and copies both the examiner and supervisor.  </w:t>
      </w:r>
    </w:p>
    <w:p w14:paraId="25E81839" w14:textId="77777777" w:rsidR="00927055" w:rsidRPr="004E5AE6" w:rsidRDefault="00927055" w:rsidP="00927055">
      <w:pPr>
        <w:pStyle w:val="H3P"/>
      </w:pPr>
    </w:p>
    <w:p w14:paraId="25E8183A" w14:textId="77777777" w:rsidR="00927055" w:rsidRPr="004E5AE6" w:rsidRDefault="00927055" w:rsidP="00927055">
      <w:pPr>
        <w:pStyle w:val="H3P"/>
      </w:pPr>
      <w:r w:rsidRPr="004E5AE6">
        <w:t>If the application is approved, DOS will send a letter informing the individual of NCUA approval of employment or official association (</w:t>
      </w:r>
      <w:hyperlink w:anchor="appendix6ee" w:history="1">
        <w:r w:rsidRPr="004E5AE6">
          <w:rPr>
            <w:rStyle w:val="Hyperlink"/>
          </w:rPr>
          <w:t>Appendix 6-EE</w:t>
        </w:r>
      </w:hyperlink>
      <w:r w:rsidRPr="004E5AE6">
        <w:t>) with the credit union with a copy to the credit union, examiner, and supervisor.</w:t>
      </w:r>
    </w:p>
    <w:p w14:paraId="25E8183B" w14:textId="77777777" w:rsidR="00927055" w:rsidRPr="004E5AE6" w:rsidRDefault="00927055" w:rsidP="00927055">
      <w:pPr>
        <w:pStyle w:val="H3P"/>
      </w:pPr>
    </w:p>
    <w:p w14:paraId="25E8183C" w14:textId="77777777" w:rsidR="00927055" w:rsidRPr="004E5AE6" w:rsidRDefault="00927055" w:rsidP="00927055">
      <w:pPr>
        <w:pStyle w:val="Heading3"/>
      </w:pPr>
      <w:bookmarkStart w:id="712" w:name="_Toc323896351"/>
      <w:bookmarkStart w:id="713" w:name="_Toc325055404"/>
      <w:r w:rsidRPr="004E5AE6">
        <w:t>Grounds for Denial</w:t>
      </w:r>
      <w:bookmarkEnd w:id="712"/>
      <w:bookmarkEnd w:id="713"/>
    </w:p>
    <w:p w14:paraId="25E8183D" w14:textId="77777777" w:rsidR="00927055" w:rsidRPr="004E5AE6" w:rsidRDefault="00927055" w:rsidP="00927055">
      <w:pPr>
        <w:ind w:left="720"/>
        <w:rPr>
          <w:rFonts w:cs="Arial"/>
          <w:szCs w:val="24"/>
        </w:rPr>
      </w:pPr>
    </w:p>
    <w:p w14:paraId="25E8183E" w14:textId="77777777" w:rsidR="00927055" w:rsidRPr="004E5AE6" w:rsidRDefault="00927055" w:rsidP="00720708">
      <w:pPr>
        <w:pStyle w:val="H3P"/>
      </w:pPr>
      <w:r w:rsidRPr="004E5AE6">
        <w:t xml:space="preserve">The </w:t>
      </w:r>
      <w:r w:rsidR="00720708">
        <w:t>RD</w:t>
      </w:r>
      <w:r w:rsidRPr="004E5AE6">
        <w:t xml:space="preserve"> will provide specific reasons for denial based on the authority of </w:t>
      </w:r>
      <w:r w:rsidRPr="004E5AE6">
        <w:rPr>
          <w:szCs w:val="24"/>
        </w:rPr>
        <w:t>§</w:t>
      </w:r>
      <w:r w:rsidRPr="004E5AE6">
        <w:t xml:space="preserve">701.14(e) of the </w:t>
      </w:r>
      <w:hyperlink r:id="rId85" w:history="1">
        <w:hyperlink r:id="rId86" w:history="1">
          <w:r w:rsidRPr="004E5AE6">
            <w:rPr>
              <w:rStyle w:val="Hyperlink"/>
            </w:rPr>
            <w:t>NCUA Rules and Regulations</w:t>
          </w:r>
        </w:hyperlink>
      </w:hyperlink>
      <w:r w:rsidRPr="004E5AE6">
        <w:t>.</w:t>
      </w:r>
    </w:p>
    <w:p w14:paraId="25E8183F" w14:textId="77777777" w:rsidR="00927055" w:rsidRPr="004E5AE6" w:rsidRDefault="00927055" w:rsidP="00927055">
      <w:r w:rsidRPr="004E5AE6">
        <w:t xml:space="preserve">  </w:t>
      </w:r>
    </w:p>
    <w:p w14:paraId="25E81840" w14:textId="77777777" w:rsidR="00927055" w:rsidRPr="004E5AE6" w:rsidRDefault="00927055" w:rsidP="00720708">
      <w:pPr>
        <w:pStyle w:val="H3P"/>
      </w:pPr>
      <w:r w:rsidRPr="004E5AE6">
        <w:t xml:space="preserve">The </w:t>
      </w:r>
      <w:r w:rsidR="00720708">
        <w:t>RD</w:t>
      </w:r>
      <w:r w:rsidRPr="004E5AE6">
        <w:t xml:space="preserve"> will not approve the request when the individual's competence, experience, character, or integrity is not in the best interest of the credit union's members or the public.  </w:t>
      </w:r>
    </w:p>
    <w:p w14:paraId="25E81841" w14:textId="77777777" w:rsidR="00927055" w:rsidRPr="004E5AE6" w:rsidRDefault="00927055" w:rsidP="00720708">
      <w:pPr>
        <w:pStyle w:val="H3P"/>
      </w:pPr>
    </w:p>
    <w:p w14:paraId="25E81842" w14:textId="77777777" w:rsidR="00927055" w:rsidRPr="004E5AE6" w:rsidRDefault="00927055" w:rsidP="00720708">
      <w:pPr>
        <w:pStyle w:val="H3P"/>
      </w:pPr>
      <w:r w:rsidRPr="004E5AE6">
        <w:t>Examples of grounds for denial include:</w:t>
      </w:r>
    </w:p>
    <w:p w14:paraId="25E81843" w14:textId="77777777" w:rsidR="00927055" w:rsidRPr="004E5AE6" w:rsidRDefault="00927055" w:rsidP="00927055">
      <w:r w:rsidRPr="004E5AE6">
        <w:t xml:space="preserve"> </w:t>
      </w:r>
    </w:p>
    <w:p w14:paraId="25E81844" w14:textId="77777777" w:rsidR="00927055" w:rsidRPr="004E5AE6" w:rsidRDefault="00720708" w:rsidP="00031D0F">
      <w:pPr>
        <w:pStyle w:val="ListParagraph"/>
        <w:numPr>
          <w:ilvl w:val="0"/>
          <w:numId w:val="132"/>
        </w:numPr>
      </w:pPr>
      <w:r>
        <w:t>Lack of bondability.</w:t>
      </w:r>
    </w:p>
    <w:p w14:paraId="25E81845" w14:textId="77777777" w:rsidR="00927055" w:rsidRPr="004E5AE6" w:rsidRDefault="00927055" w:rsidP="00720708">
      <w:pPr>
        <w:pStyle w:val="ListParagraph"/>
      </w:pPr>
      <w:r w:rsidRPr="004E5AE6">
        <w:t>Fraud convictions</w:t>
      </w:r>
      <w:r w:rsidR="00720708">
        <w:t>.</w:t>
      </w:r>
    </w:p>
    <w:p w14:paraId="25E81846" w14:textId="77777777" w:rsidR="00927055" w:rsidRPr="004E5AE6" w:rsidRDefault="00927055" w:rsidP="00720708">
      <w:pPr>
        <w:pStyle w:val="ListParagraph"/>
      </w:pPr>
      <w:r w:rsidRPr="004E5AE6">
        <w:t>Unsatisfactory work performance in the financial sector</w:t>
      </w:r>
      <w:r w:rsidR="00720708">
        <w:t>.</w:t>
      </w:r>
    </w:p>
    <w:p w14:paraId="25E81847" w14:textId="77777777" w:rsidR="00927055" w:rsidRPr="004E5AE6" w:rsidRDefault="00927055" w:rsidP="00720708">
      <w:pPr>
        <w:pStyle w:val="ListParagraph"/>
      </w:pPr>
      <w:r w:rsidRPr="004E5AE6">
        <w:t>Weak p</w:t>
      </w:r>
      <w:r w:rsidR="00720708">
        <w:t>ersonal financial condition.</w:t>
      </w:r>
    </w:p>
    <w:p w14:paraId="25E81848" w14:textId="77777777" w:rsidR="00927055" w:rsidRPr="004E5AE6" w:rsidRDefault="00927055" w:rsidP="00720708">
      <w:pPr>
        <w:pStyle w:val="ListParagraph"/>
      </w:pPr>
      <w:r w:rsidRPr="004E5AE6">
        <w:t>Omission of significant information relevant for job consideration.</w:t>
      </w:r>
    </w:p>
    <w:p w14:paraId="25E81849" w14:textId="77777777" w:rsidR="00927055" w:rsidRPr="004E5AE6" w:rsidRDefault="00927055" w:rsidP="00927055">
      <w:pPr>
        <w:pStyle w:val="H3P"/>
      </w:pPr>
      <w:r w:rsidRPr="004E5AE6" w:rsidDel="00FB2227">
        <w:t xml:space="preserve"> </w:t>
      </w:r>
    </w:p>
    <w:p w14:paraId="25E8184A" w14:textId="77777777" w:rsidR="00927055" w:rsidRPr="004E5AE6" w:rsidRDefault="00927055" w:rsidP="00927055">
      <w:pPr>
        <w:pStyle w:val="H3P"/>
      </w:pPr>
      <w:r w:rsidRPr="004E5AE6">
        <w:t>If the application is not approved, DOS will send a copy of the denial letter (</w:t>
      </w:r>
      <w:hyperlink w:anchor="appendix6dd" w:history="1">
        <w:r w:rsidRPr="004E5AE6">
          <w:rPr>
            <w:rStyle w:val="Hyperlink"/>
            <w:szCs w:val="20"/>
          </w:rPr>
          <w:t>Appendix 6-DD</w:t>
        </w:r>
      </w:hyperlink>
      <w:r w:rsidRPr="004E5AE6">
        <w:rPr>
          <w:rStyle w:val="A3"/>
          <w:color w:val="auto"/>
          <w:sz w:val="24"/>
        </w:rPr>
        <w:t>)</w:t>
      </w:r>
      <w:r w:rsidRPr="004E5AE6">
        <w:t xml:space="preserve"> to the credit union, the individual, the examiner, and the supervisor by using their preferred expedited mail delivery service.  The letter will:</w:t>
      </w:r>
    </w:p>
    <w:p w14:paraId="25E8184B" w14:textId="77777777" w:rsidR="00927055" w:rsidRPr="004E5AE6" w:rsidRDefault="00927055" w:rsidP="00927055">
      <w:pPr>
        <w:rPr>
          <w:rFonts w:cs="Arial"/>
        </w:rPr>
      </w:pPr>
    </w:p>
    <w:p w14:paraId="25E8184C" w14:textId="77777777" w:rsidR="00927055" w:rsidRPr="004E5AE6" w:rsidRDefault="00927055" w:rsidP="00927055">
      <w:pPr>
        <w:pStyle w:val="H3B"/>
      </w:pPr>
      <w:r w:rsidRPr="004E5AE6">
        <w:t>Summarize the reasons for denial; and</w:t>
      </w:r>
    </w:p>
    <w:p w14:paraId="25E8184D" w14:textId="77777777" w:rsidR="00927055" w:rsidRPr="004E5AE6" w:rsidRDefault="00927055" w:rsidP="00927055"/>
    <w:p w14:paraId="25E8184E" w14:textId="77777777" w:rsidR="00927055" w:rsidRPr="004E5AE6" w:rsidRDefault="00927055" w:rsidP="00927055">
      <w:pPr>
        <w:pStyle w:val="H3B"/>
      </w:pPr>
      <w:r w:rsidRPr="004E5AE6">
        <w:t xml:space="preserve">Inform the credit union and the individual of their rights to file a written request for reconsideration to the RD within 15 calendar days of receipt of the notice of denial, or file an appeal directly with the </w:t>
      </w:r>
      <w:r w:rsidR="00847C4F">
        <w:t>NCUA Board</w:t>
      </w:r>
      <w:r w:rsidRPr="004E5AE6">
        <w:t>.</w:t>
      </w:r>
    </w:p>
    <w:p w14:paraId="25E8184F" w14:textId="77777777" w:rsidR="00927055" w:rsidRPr="004E5AE6" w:rsidRDefault="00927055" w:rsidP="00927055"/>
    <w:p w14:paraId="25E81850" w14:textId="77777777" w:rsidR="00927055" w:rsidRPr="004E5AE6" w:rsidRDefault="00927055" w:rsidP="00927055">
      <w:pPr>
        <w:pStyle w:val="Heading3"/>
      </w:pPr>
      <w:bookmarkStart w:id="714" w:name="_Toc323896352"/>
      <w:bookmarkStart w:id="715" w:name="_Toc325055405"/>
      <w:r w:rsidRPr="004E5AE6">
        <w:t xml:space="preserve">Request for Reconsideration and/or Appeal to the </w:t>
      </w:r>
      <w:r w:rsidR="00847C4F">
        <w:t>NCUA Board</w:t>
      </w:r>
      <w:bookmarkEnd w:id="714"/>
      <w:bookmarkEnd w:id="715"/>
    </w:p>
    <w:p w14:paraId="25E81851" w14:textId="77777777" w:rsidR="00927055" w:rsidRPr="004E5AE6" w:rsidRDefault="00927055" w:rsidP="00927055">
      <w:pPr>
        <w:pStyle w:val="H3P"/>
      </w:pPr>
    </w:p>
    <w:p w14:paraId="25E81852" w14:textId="77777777" w:rsidR="00927055" w:rsidRPr="004E5AE6" w:rsidRDefault="00927055" w:rsidP="00927055">
      <w:pPr>
        <w:pStyle w:val="H3P"/>
      </w:pPr>
      <w:r w:rsidRPr="004E5AE6">
        <w:t>As stated above, the denial letter will inform the credit union of their option to request reconsideration by the R</w:t>
      </w:r>
      <w:r w:rsidR="00614595">
        <w:t>egional Director</w:t>
      </w:r>
      <w:r w:rsidRPr="004E5AE6">
        <w:t xml:space="preserve"> or the option to appeal the decision directly to the </w:t>
      </w:r>
      <w:r w:rsidR="00847C4F">
        <w:t>NCUA Board</w:t>
      </w:r>
      <w:r w:rsidRPr="004E5AE6">
        <w:t xml:space="preserve">.  The request for reconsideration must be in writing to the RD and contain the specific reasons why NCUA should reconsider its denial.  The request must include </w:t>
      </w:r>
      <w:r w:rsidR="00614595">
        <w:t xml:space="preserve">any relevant previously </w:t>
      </w:r>
      <w:r w:rsidRPr="004E5AE6">
        <w:t>omitted material and</w:t>
      </w:r>
      <w:r w:rsidR="00614595">
        <w:t>/or</w:t>
      </w:r>
      <w:r w:rsidRPr="004E5AE6">
        <w:t xml:space="preserve"> relevant documents not previously available.</w:t>
      </w:r>
    </w:p>
    <w:p w14:paraId="25E81853" w14:textId="77777777" w:rsidR="00927055" w:rsidRPr="004E5AE6" w:rsidRDefault="00927055" w:rsidP="00927055">
      <w:pPr>
        <w:pStyle w:val="H3P"/>
      </w:pPr>
    </w:p>
    <w:p w14:paraId="25E81854" w14:textId="77777777" w:rsidR="00927055" w:rsidRPr="004E5AE6" w:rsidRDefault="00927055" w:rsidP="00927055">
      <w:pPr>
        <w:pStyle w:val="H3P"/>
      </w:pPr>
      <w:r w:rsidRPr="004E5AE6">
        <w:t xml:space="preserve">Examiners should not discourage a credit union from filing an appeal.  There is a 15-day window to file an appeal following notice of denial.  The credit union may appeal the decision before or after requesting RD reconsideration.  Part 747(subpart J) of </w:t>
      </w:r>
      <w:hyperlink r:id="rId87" w:history="1">
        <w:hyperlink r:id="rId88" w:history="1">
          <w:r w:rsidRPr="004E5AE6">
            <w:rPr>
              <w:rStyle w:val="Hyperlink"/>
            </w:rPr>
            <w:t>NCUA Rules and Regulations</w:t>
          </w:r>
        </w:hyperlink>
      </w:hyperlink>
      <w:r w:rsidRPr="004E5AE6">
        <w:t xml:space="preserve"> provides guidance for the appeal.</w:t>
      </w:r>
    </w:p>
    <w:p w14:paraId="25E81855" w14:textId="77777777" w:rsidR="00927055" w:rsidRPr="004E5AE6" w:rsidRDefault="00927055" w:rsidP="00927055"/>
    <w:p w14:paraId="25E81856" w14:textId="77777777" w:rsidR="00927055" w:rsidRPr="004E5AE6" w:rsidRDefault="00927055" w:rsidP="00927055">
      <w:pPr>
        <w:pStyle w:val="Heading3"/>
      </w:pPr>
      <w:bookmarkStart w:id="716" w:name="_Waiver_of_30"/>
      <w:bookmarkStart w:id="717" w:name="_Toc323896353"/>
      <w:bookmarkStart w:id="718" w:name="_Toc325055406"/>
      <w:bookmarkEnd w:id="716"/>
      <w:r w:rsidRPr="004E5AE6">
        <w:t>Waiver of 30 Day Notification Requirement</w:t>
      </w:r>
      <w:bookmarkEnd w:id="717"/>
      <w:bookmarkEnd w:id="718"/>
    </w:p>
    <w:p w14:paraId="25E81857" w14:textId="77777777" w:rsidR="00927055" w:rsidRPr="004E5AE6" w:rsidRDefault="00927055" w:rsidP="00927055"/>
    <w:p w14:paraId="25E81858" w14:textId="77777777" w:rsidR="00927055" w:rsidRPr="004E5AE6" w:rsidRDefault="00927055" w:rsidP="00927055">
      <w:pPr>
        <w:pStyle w:val="H3P"/>
      </w:pPr>
      <w:r w:rsidRPr="004E5AE6">
        <w:t xml:space="preserve">In some instances, a credit union may request a waiver of the 30 day advance notification requirement and fill a vacancy until the </w:t>
      </w:r>
      <w:r w:rsidR="00614595">
        <w:t>region</w:t>
      </w:r>
      <w:r w:rsidRPr="004E5AE6">
        <w:t xml:space="preserve"> has time to process their </w:t>
      </w:r>
      <w:r w:rsidRPr="004E5AE6">
        <w:lastRenderedPageBreak/>
        <w:t xml:space="preserve">application package.  In these cases, the </w:t>
      </w:r>
      <w:r w:rsidR="00614595">
        <w:t>regional office</w:t>
      </w:r>
      <w:r w:rsidRPr="004E5AE6">
        <w:t xml:space="preserve"> can issue a letter with an interim approval (Appendix 6-FF), until the </w:t>
      </w:r>
      <w:r w:rsidR="00614595">
        <w:t>region</w:t>
      </w:r>
      <w:r w:rsidRPr="004E5AE6">
        <w:t xml:space="preserve"> has time to process the request.</w:t>
      </w:r>
    </w:p>
    <w:p w14:paraId="25E81859" w14:textId="77777777" w:rsidR="00927055" w:rsidRPr="004E5AE6" w:rsidRDefault="00927055" w:rsidP="00927055">
      <w:pPr>
        <w:pStyle w:val="H3P"/>
      </w:pPr>
    </w:p>
    <w:p w14:paraId="25E8185A" w14:textId="77777777" w:rsidR="00927055" w:rsidRPr="004E5AE6" w:rsidRDefault="00927055" w:rsidP="00927055">
      <w:pPr>
        <w:pStyle w:val="Heading3"/>
      </w:pPr>
      <w:bookmarkStart w:id="719" w:name="_Toc323896354"/>
      <w:bookmarkStart w:id="720" w:name="_Toc325055407"/>
      <w:r w:rsidRPr="004E5AE6">
        <w:t>Withdrawal of Application</w:t>
      </w:r>
      <w:bookmarkEnd w:id="719"/>
      <w:bookmarkEnd w:id="720"/>
    </w:p>
    <w:p w14:paraId="25E8185B" w14:textId="77777777" w:rsidR="00927055" w:rsidRPr="004E5AE6" w:rsidRDefault="00927055" w:rsidP="00927055">
      <w:pPr>
        <w:pStyle w:val="H3P"/>
      </w:pPr>
    </w:p>
    <w:p w14:paraId="25E8185C" w14:textId="77777777" w:rsidR="00927055" w:rsidRPr="004E5AE6" w:rsidRDefault="00927055" w:rsidP="00927055">
      <w:pPr>
        <w:pStyle w:val="H3P"/>
        <w:rPr>
          <w:u w:val="single"/>
        </w:rPr>
      </w:pPr>
      <w:r w:rsidRPr="004E5AE6">
        <w:t xml:space="preserve">If a credit union chooses to withdraw their application, the </w:t>
      </w:r>
      <w:r w:rsidR="00614595">
        <w:t>regional office</w:t>
      </w:r>
      <w:r w:rsidRPr="004E5AE6">
        <w:t xml:space="preserve"> will send an acknowledgment letter (</w:t>
      </w:r>
      <w:hyperlink w:anchor="appendix6gg" w:history="1">
        <w:r w:rsidRPr="00756079">
          <w:rPr>
            <w:rStyle w:val="Hyperlink"/>
          </w:rPr>
          <w:t>Appendix 6-GG</w:t>
        </w:r>
      </w:hyperlink>
      <w:r w:rsidRPr="004E5AE6">
        <w:t>) to inform the credit union they are aware of the credit union’s withdrawal.</w:t>
      </w:r>
    </w:p>
    <w:p w14:paraId="25E8185D" w14:textId="77777777" w:rsidR="00FF354A" w:rsidRDefault="00FF354A" w:rsidP="00927055">
      <w:pPr>
        <w:pStyle w:val="H3B"/>
        <w:numPr>
          <w:ilvl w:val="0"/>
          <w:numId w:val="0"/>
        </w:numPr>
        <w:ind w:left="1440"/>
      </w:pPr>
    </w:p>
    <w:p w14:paraId="25E8185E" w14:textId="77777777" w:rsidR="00BC4CEA" w:rsidRDefault="00BC4CEA" w:rsidP="00BC4CEA">
      <w:pPr>
        <w:sectPr w:rsidR="00BC4CEA" w:rsidSect="00442979">
          <w:pgSz w:w="12240" w:h="15840"/>
          <w:pgMar w:top="1296" w:right="1296" w:bottom="1296" w:left="1440" w:header="720" w:footer="720" w:gutter="0"/>
          <w:cols w:space="720"/>
          <w:titlePg/>
          <w:docGrid w:linePitch="299"/>
        </w:sectPr>
      </w:pPr>
    </w:p>
    <w:p w14:paraId="25E8185F" w14:textId="77777777" w:rsidR="00FF354A" w:rsidRPr="00DA5093" w:rsidRDefault="00FF354A" w:rsidP="00B76A2A">
      <w:pPr>
        <w:pStyle w:val="AppendixHeading1"/>
        <w:rPr>
          <w:rFonts w:cs="Arial"/>
          <w:bCs/>
        </w:rPr>
      </w:pPr>
      <w:bookmarkStart w:id="721" w:name="appendix6a"/>
      <w:bookmarkStart w:id="722" w:name="_Toc287274134"/>
      <w:bookmarkStart w:id="723" w:name="_Toc325055408"/>
      <w:bookmarkEnd w:id="721"/>
      <w:r w:rsidRPr="00DA5093">
        <w:rPr>
          <w:rFonts w:cs="Arial"/>
        </w:rPr>
        <w:lastRenderedPageBreak/>
        <w:t>Appendix 6-A</w:t>
      </w:r>
      <w:bookmarkEnd w:id="722"/>
      <w:bookmarkEnd w:id="723"/>
    </w:p>
    <w:p w14:paraId="25E81860" w14:textId="77777777" w:rsidR="00FF354A" w:rsidRPr="00DA5093" w:rsidRDefault="00FF354A" w:rsidP="00B76A2A">
      <w:pPr>
        <w:pStyle w:val="AppendixHeading2"/>
      </w:pPr>
      <w:bookmarkStart w:id="724" w:name="_Toc287274143"/>
      <w:bookmarkStart w:id="725" w:name="_Toc325055409"/>
      <w:r w:rsidRPr="00DA5093">
        <w:t>Fixed Asset Waiver</w:t>
      </w:r>
      <w:r w:rsidR="007F0E60">
        <w:t xml:space="preserve"> Letter</w:t>
      </w:r>
      <w:r w:rsidRPr="00DA5093">
        <w:t xml:space="preserve"> – Denial – Incomplete Request</w:t>
      </w:r>
      <w:bookmarkEnd w:id="724"/>
      <w:bookmarkEnd w:id="725"/>
    </w:p>
    <w:p w14:paraId="25E81861" w14:textId="77777777" w:rsidR="00FF354A" w:rsidRPr="00DA5093" w:rsidRDefault="00FF354A" w:rsidP="00FF354A">
      <w:pPr>
        <w:tabs>
          <w:tab w:val="left" w:pos="3960"/>
          <w:tab w:val="left" w:pos="4320"/>
        </w:tabs>
        <w:rPr>
          <w:rFonts w:cs="Arial"/>
          <w:color w:val="FF0000"/>
          <w:szCs w:val="24"/>
        </w:rPr>
      </w:pPr>
    </w:p>
    <w:p w14:paraId="25E81862" w14:textId="77777777" w:rsidR="00FF354A" w:rsidRPr="00DA5093" w:rsidRDefault="00FF354A" w:rsidP="00FF354A">
      <w:pPr>
        <w:tabs>
          <w:tab w:val="left" w:pos="3960"/>
          <w:tab w:val="left" w:pos="4320"/>
        </w:tabs>
        <w:rPr>
          <w:rFonts w:cs="Arial"/>
          <w:szCs w:val="24"/>
        </w:rPr>
      </w:pPr>
      <w:r w:rsidRPr="00DA5093">
        <w:rPr>
          <w:rFonts w:cs="Arial"/>
          <w:szCs w:val="24"/>
        </w:rPr>
        <w:tab/>
      </w:r>
      <w:r w:rsidRPr="00DA5093">
        <w:rPr>
          <w:rFonts w:cs="Arial"/>
          <w:szCs w:val="24"/>
        </w:rPr>
        <w:tab/>
        <w:t>Date</w:t>
      </w:r>
    </w:p>
    <w:p w14:paraId="25E81863" w14:textId="77777777" w:rsidR="00FF354A" w:rsidRPr="00DA5093" w:rsidRDefault="00FF354A" w:rsidP="00FF354A">
      <w:pPr>
        <w:jc w:val="center"/>
        <w:rPr>
          <w:rFonts w:cs="Arial"/>
          <w:szCs w:val="24"/>
        </w:rPr>
      </w:pPr>
    </w:p>
    <w:p w14:paraId="25E81864" w14:textId="77777777" w:rsidR="00FF354A" w:rsidRPr="00DA5093" w:rsidRDefault="00FF354A" w:rsidP="00FF354A">
      <w:pPr>
        <w:jc w:val="center"/>
        <w:rPr>
          <w:rFonts w:cs="Arial"/>
          <w:szCs w:val="24"/>
        </w:rPr>
      </w:pPr>
    </w:p>
    <w:p w14:paraId="25E81865" w14:textId="77777777" w:rsidR="00FF354A" w:rsidRPr="00DA5093" w:rsidRDefault="00FF354A" w:rsidP="00FF354A">
      <w:pPr>
        <w:rPr>
          <w:rFonts w:cs="Arial"/>
          <w:b/>
          <w:bCs/>
          <w:szCs w:val="24"/>
        </w:rPr>
      </w:pPr>
      <w:r w:rsidRPr="00DA5093">
        <w:rPr>
          <w:rFonts w:cs="Arial"/>
          <w:b/>
          <w:bCs/>
          <w:szCs w:val="24"/>
        </w:rPr>
        <w:t xml:space="preserve">Sent Via </w:t>
      </w:r>
      <w:r w:rsidR="00DB2A78">
        <w:rPr>
          <w:rFonts w:cs="Arial"/>
          <w:b/>
          <w:bCs/>
          <w:szCs w:val="24"/>
        </w:rPr>
        <w:t>[Preferred Delivery Service]</w:t>
      </w:r>
      <w:r w:rsidRPr="00DA5093">
        <w:rPr>
          <w:rFonts w:cs="Arial"/>
          <w:b/>
          <w:bCs/>
          <w:szCs w:val="24"/>
        </w:rPr>
        <w:t xml:space="preserve"> – Signature Required</w:t>
      </w:r>
    </w:p>
    <w:p w14:paraId="25E81866" w14:textId="77777777" w:rsidR="00D5274D" w:rsidRDefault="00D5274D" w:rsidP="00FF354A">
      <w:pPr>
        <w:rPr>
          <w:rFonts w:cs="Arial"/>
          <w:szCs w:val="24"/>
        </w:rPr>
      </w:pPr>
    </w:p>
    <w:p w14:paraId="25E81867"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868"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869"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86A" w14:textId="77777777" w:rsidR="00D5274D" w:rsidRPr="00DA5093"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86B" w14:textId="77777777" w:rsidR="00D5274D" w:rsidRPr="00DA5093" w:rsidRDefault="00D5274D" w:rsidP="00D5274D">
      <w:pPr>
        <w:rPr>
          <w:rFonts w:cs="Arial"/>
          <w:szCs w:val="24"/>
        </w:rPr>
      </w:pPr>
    </w:p>
    <w:p w14:paraId="25E8186C"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86D" w14:textId="77777777" w:rsidR="00FF354A" w:rsidRPr="00DA5093" w:rsidRDefault="00FF354A" w:rsidP="00FF354A">
      <w:pPr>
        <w:rPr>
          <w:rFonts w:cs="Arial"/>
          <w:szCs w:val="24"/>
        </w:rPr>
      </w:pPr>
    </w:p>
    <w:p w14:paraId="25E8186E" w14:textId="77777777" w:rsidR="00FF354A" w:rsidRPr="00DA5093" w:rsidRDefault="00FF354A" w:rsidP="00FF354A">
      <w:pPr>
        <w:rPr>
          <w:rFonts w:cs="Arial"/>
          <w:szCs w:val="24"/>
        </w:rPr>
      </w:pPr>
      <w:r w:rsidRPr="00DA5093">
        <w:rPr>
          <w:rFonts w:cs="Arial"/>
          <w:szCs w:val="24"/>
        </w:rPr>
        <w:t>We reviewed your request for a fixed asset waiver</w:t>
      </w:r>
      <w:r w:rsidR="00D5274D" w:rsidRPr="00D5274D">
        <w:rPr>
          <w:rFonts w:cs="Arial"/>
          <w:szCs w:val="24"/>
        </w:rPr>
        <w:t xml:space="preserve"> </w:t>
      </w:r>
      <w:r w:rsidR="00D5274D" w:rsidRPr="00DA5093">
        <w:rPr>
          <w:rFonts w:cs="Arial"/>
          <w:szCs w:val="24"/>
        </w:rPr>
        <w:t>of the five percent limitation on investment in fixed assets pursuant to Section 701.36 of NCUA’s Rules and Regulations</w:t>
      </w:r>
      <w:r w:rsidRPr="00DA5093">
        <w:rPr>
          <w:rFonts w:cs="Arial"/>
          <w:szCs w:val="24"/>
        </w:rPr>
        <w:t>.  The documentation received on Month XX, 20XX is not sufficient to perform an adequate review and make an informed decision.  Therefore, I must defer your request at this time.</w:t>
      </w:r>
    </w:p>
    <w:p w14:paraId="25E8186F" w14:textId="77777777" w:rsidR="00FF354A" w:rsidRPr="00DA5093" w:rsidRDefault="00FF354A" w:rsidP="00FF354A">
      <w:pPr>
        <w:rPr>
          <w:rFonts w:cs="Arial"/>
          <w:szCs w:val="24"/>
        </w:rPr>
      </w:pPr>
    </w:p>
    <w:p w14:paraId="25E81870" w14:textId="77777777" w:rsidR="00FF354A" w:rsidRDefault="00FF354A" w:rsidP="00FF354A">
      <w:pPr>
        <w:rPr>
          <w:rFonts w:cs="Arial"/>
          <w:szCs w:val="24"/>
        </w:rPr>
      </w:pPr>
      <w:r w:rsidRPr="00DA5093">
        <w:rPr>
          <w:rFonts w:cs="Arial"/>
          <w:szCs w:val="24"/>
        </w:rPr>
        <w:t>If you wish for me to reconsider your request, please submit the following information, in addition to the information previously received by this office:</w:t>
      </w:r>
    </w:p>
    <w:p w14:paraId="25E81871" w14:textId="77777777" w:rsidR="00B0004A" w:rsidRPr="00DA5093" w:rsidRDefault="00B0004A" w:rsidP="00FF354A">
      <w:pPr>
        <w:rPr>
          <w:rFonts w:cs="Arial"/>
          <w:szCs w:val="24"/>
        </w:rPr>
      </w:pPr>
    </w:p>
    <w:p w14:paraId="25E81872" w14:textId="77777777" w:rsidR="00FF354A" w:rsidRPr="00DA5093" w:rsidRDefault="00FF354A" w:rsidP="007C3412">
      <w:pPr>
        <w:numPr>
          <w:ilvl w:val="0"/>
          <w:numId w:val="10"/>
        </w:numPr>
        <w:overflowPunct w:val="0"/>
        <w:autoSpaceDE w:val="0"/>
        <w:autoSpaceDN w:val="0"/>
        <w:adjustRightInd w:val="0"/>
        <w:rPr>
          <w:rFonts w:cs="Arial"/>
          <w:szCs w:val="24"/>
        </w:rPr>
      </w:pPr>
      <w:r w:rsidRPr="00DA5093">
        <w:rPr>
          <w:rFonts w:cs="Arial"/>
          <w:szCs w:val="24"/>
        </w:rPr>
        <w:t>The d</w:t>
      </w:r>
      <w:r w:rsidR="00E621EF">
        <w:rPr>
          <w:rFonts w:cs="Arial"/>
          <w:szCs w:val="24"/>
        </w:rPr>
        <w:t>ate of the proposed acquisition;</w:t>
      </w:r>
    </w:p>
    <w:p w14:paraId="25E81873" w14:textId="77777777" w:rsidR="00FF354A" w:rsidRPr="00DA5093" w:rsidRDefault="00FF354A" w:rsidP="007C3412">
      <w:pPr>
        <w:numPr>
          <w:ilvl w:val="0"/>
          <w:numId w:val="10"/>
        </w:numPr>
        <w:overflowPunct w:val="0"/>
        <w:autoSpaceDE w:val="0"/>
        <w:autoSpaceDN w:val="0"/>
        <w:adjustRightInd w:val="0"/>
        <w:rPr>
          <w:rFonts w:cs="Arial"/>
          <w:szCs w:val="24"/>
        </w:rPr>
      </w:pPr>
      <w:r w:rsidRPr="00DA5093">
        <w:rPr>
          <w:rFonts w:cs="Arial"/>
          <w:szCs w:val="24"/>
        </w:rPr>
        <w:t>The manner in which the acquisition will be fina</w:t>
      </w:r>
      <w:r w:rsidR="00E621EF">
        <w:rPr>
          <w:rFonts w:cs="Arial"/>
          <w:szCs w:val="24"/>
        </w:rPr>
        <w:t>nced (i.e. investments or cash);</w:t>
      </w:r>
    </w:p>
    <w:p w14:paraId="25E81874" w14:textId="77777777" w:rsidR="00FF354A" w:rsidRPr="00DA5093" w:rsidRDefault="00FF354A" w:rsidP="007C3412">
      <w:pPr>
        <w:numPr>
          <w:ilvl w:val="0"/>
          <w:numId w:val="10"/>
        </w:numPr>
        <w:overflowPunct w:val="0"/>
        <w:autoSpaceDE w:val="0"/>
        <w:autoSpaceDN w:val="0"/>
        <w:adjustRightInd w:val="0"/>
        <w:rPr>
          <w:rFonts w:cs="Arial"/>
          <w:szCs w:val="24"/>
        </w:rPr>
      </w:pPr>
      <w:r w:rsidRPr="00DA5093">
        <w:rPr>
          <w:rFonts w:cs="Arial"/>
          <w:szCs w:val="24"/>
        </w:rPr>
        <w:t>The direct and indirect costs associated with the new acquisition as it relates to net income (i.e. increased maintenance, taxes and utilities, opportunity c</w:t>
      </w:r>
      <w:r w:rsidR="00E621EF">
        <w:rPr>
          <w:rFonts w:cs="Arial"/>
          <w:szCs w:val="24"/>
        </w:rPr>
        <w:t>osts of lost investment income); and</w:t>
      </w:r>
    </w:p>
    <w:p w14:paraId="25E81875" w14:textId="77777777" w:rsidR="00FF354A" w:rsidRPr="00DA5093" w:rsidRDefault="00FF354A" w:rsidP="007C3412">
      <w:pPr>
        <w:numPr>
          <w:ilvl w:val="0"/>
          <w:numId w:val="10"/>
        </w:numPr>
        <w:overflowPunct w:val="0"/>
        <w:autoSpaceDE w:val="0"/>
        <w:autoSpaceDN w:val="0"/>
        <w:adjustRightInd w:val="0"/>
        <w:rPr>
          <w:rFonts w:cs="Arial"/>
          <w:szCs w:val="24"/>
        </w:rPr>
      </w:pPr>
      <w:r w:rsidRPr="00DA5093">
        <w:rPr>
          <w:rFonts w:cs="Arial"/>
          <w:szCs w:val="24"/>
        </w:rPr>
        <w:t xml:space="preserve">Copies of all bids considered in the process and support for proposed dollar amounts of the investment. </w:t>
      </w:r>
    </w:p>
    <w:p w14:paraId="25E81876" w14:textId="77777777" w:rsidR="00FF354A" w:rsidRPr="00DA5093" w:rsidRDefault="00FF354A" w:rsidP="00FF354A">
      <w:pPr>
        <w:rPr>
          <w:rFonts w:cs="Arial"/>
          <w:szCs w:val="24"/>
        </w:rPr>
      </w:pPr>
    </w:p>
    <w:p w14:paraId="25E81877" w14:textId="77777777" w:rsidR="001A18DB" w:rsidRDefault="001A18DB" w:rsidP="001A18DB">
      <w:pPr>
        <w:rPr>
          <w:rFonts w:cs="Arial"/>
          <w:szCs w:val="24"/>
        </w:rPr>
      </w:pPr>
      <w:r w:rsidRPr="00042A70">
        <w:rPr>
          <w:rFonts w:cs="Arial"/>
          <w:szCs w:val="24"/>
        </w:rPr>
        <w:t xml:space="preserve">Please contact </w:t>
      </w:r>
      <w:r w:rsidR="00646B40">
        <w:rPr>
          <w:rFonts w:cs="Arial"/>
          <w:szCs w:val="24"/>
        </w:rPr>
        <w:t>Examiner</w:t>
      </w:r>
      <w:r w:rsidRPr="00042A70">
        <w:rPr>
          <w:rFonts w:cs="Arial"/>
          <w:szCs w:val="24"/>
        </w:rPr>
        <w:t xml:space="preserve"> </w:t>
      </w:r>
      <w:r w:rsidR="00646B40">
        <w:rPr>
          <w:rFonts w:cs="Arial"/>
          <w:szCs w:val="24"/>
        </w:rPr>
        <w:t>[examiner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878" w14:textId="77777777" w:rsidR="00646B40" w:rsidRPr="00042A70" w:rsidRDefault="00646B40" w:rsidP="001A18DB">
      <w:pPr>
        <w:rPr>
          <w:rFonts w:cs="Arial"/>
          <w:szCs w:val="24"/>
        </w:rPr>
      </w:pPr>
    </w:p>
    <w:p w14:paraId="25E81879" w14:textId="77777777" w:rsidR="00FF354A" w:rsidRPr="00DA5093" w:rsidRDefault="00FF354A" w:rsidP="00FF354A">
      <w:pPr>
        <w:tabs>
          <w:tab w:val="left" w:pos="3960"/>
        </w:tabs>
        <w:rPr>
          <w:rFonts w:cs="Arial"/>
          <w:szCs w:val="24"/>
        </w:rPr>
      </w:pPr>
      <w:r w:rsidRPr="00DA5093">
        <w:rPr>
          <w:rFonts w:cs="Arial"/>
          <w:szCs w:val="24"/>
        </w:rPr>
        <w:tab/>
      </w:r>
      <w:r w:rsidR="002A5265">
        <w:rPr>
          <w:rFonts w:cs="Arial"/>
          <w:szCs w:val="24"/>
        </w:rPr>
        <w:tab/>
      </w:r>
      <w:r w:rsidRPr="00DA5093">
        <w:rPr>
          <w:rFonts w:cs="Arial"/>
          <w:szCs w:val="24"/>
        </w:rPr>
        <w:t>Sincerely,</w:t>
      </w:r>
    </w:p>
    <w:p w14:paraId="25E8187A" w14:textId="77777777" w:rsidR="00256DBF" w:rsidRPr="00DA5093" w:rsidRDefault="00256DBF" w:rsidP="00FF354A">
      <w:pPr>
        <w:tabs>
          <w:tab w:val="left" w:pos="3960"/>
        </w:tabs>
        <w:rPr>
          <w:rFonts w:cs="Arial"/>
          <w:szCs w:val="24"/>
        </w:rPr>
      </w:pPr>
    </w:p>
    <w:p w14:paraId="25E8187B" w14:textId="77777777" w:rsidR="00256DBF" w:rsidRDefault="00256DBF" w:rsidP="00FF354A">
      <w:pPr>
        <w:tabs>
          <w:tab w:val="left" w:pos="3960"/>
        </w:tabs>
        <w:rPr>
          <w:rFonts w:cs="Arial"/>
          <w:szCs w:val="24"/>
        </w:rPr>
      </w:pPr>
    </w:p>
    <w:p w14:paraId="25E8187C" w14:textId="77777777" w:rsidR="00646B40" w:rsidRPr="006911DC" w:rsidRDefault="00646B40" w:rsidP="00FF354A">
      <w:pPr>
        <w:tabs>
          <w:tab w:val="left" w:pos="3960"/>
        </w:tabs>
        <w:rPr>
          <w:rFonts w:cs="Arial"/>
          <w:szCs w:val="24"/>
        </w:rPr>
      </w:pPr>
    </w:p>
    <w:p w14:paraId="25E8187D" w14:textId="77777777" w:rsidR="00FF354A" w:rsidRPr="006911DC" w:rsidRDefault="00FF354A" w:rsidP="00FF354A">
      <w:pPr>
        <w:tabs>
          <w:tab w:val="left" w:pos="3960"/>
        </w:tabs>
        <w:rPr>
          <w:rFonts w:cs="Arial"/>
          <w:szCs w:val="24"/>
        </w:rPr>
      </w:pPr>
      <w:r w:rsidRPr="006911DC">
        <w:rPr>
          <w:rFonts w:cs="Arial"/>
          <w:szCs w:val="24"/>
        </w:rPr>
        <w:tab/>
      </w:r>
      <w:r w:rsidR="002A5265">
        <w:rPr>
          <w:rFonts w:cs="Arial"/>
          <w:szCs w:val="24"/>
        </w:rPr>
        <w:tab/>
      </w:r>
      <w:r w:rsidRPr="006911DC">
        <w:rPr>
          <w:rFonts w:cs="Arial"/>
          <w:szCs w:val="24"/>
        </w:rPr>
        <w:t>[                      ]</w:t>
      </w:r>
    </w:p>
    <w:p w14:paraId="25E8187E" w14:textId="77777777" w:rsidR="00FF354A" w:rsidRPr="006911DC" w:rsidRDefault="00FF354A" w:rsidP="00FF354A">
      <w:pPr>
        <w:tabs>
          <w:tab w:val="left" w:pos="2880"/>
          <w:tab w:val="left" w:pos="3960"/>
        </w:tabs>
        <w:rPr>
          <w:rFonts w:cs="Arial"/>
          <w:szCs w:val="24"/>
        </w:rPr>
      </w:pPr>
      <w:r w:rsidRPr="006911DC">
        <w:rPr>
          <w:rFonts w:cs="Arial"/>
          <w:szCs w:val="24"/>
        </w:rPr>
        <w:tab/>
      </w:r>
      <w:r w:rsidRPr="006911DC">
        <w:rPr>
          <w:rFonts w:cs="Arial"/>
          <w:szCs w:val="24"/>
        </w:rPr>
        <w:tab/>
      </w:r>
      <w:r w:rsidR="002A5265">
        <w:rPr>
          <w:rFonts w:cs="Arial"/>
          <w:szCs w:val="24"/>
        </w:rPr>
        <w:tab/>
      </w:r>
      <w:r w:rsidRPr="006911DC">
        <w:rPr>
          <w:rFonts w:cs="Arial"/>
          <w:szCs w:val="24"/>
        </w:rPr>
        <w:t>Regional Director</w:t>
      </w:r>
    </w:p>
    <w:p w14:paraId="25E8187F" w14:textId="77777777" w:rsidR="00EE0D48" w:rsidRDefault="00EE0D48" w:rsidP="00FF354A">
      <w:pPr>
        <w:tabs>
          <w:tab w:val="left" w:pos="2880"/>
        </w:tabs>
        <w:rPr>
          <w:rFonts w:cs="Arial"/>
          <w:szCs w:val="24"/>
        </w:rPr>
      </w:pPr>
    </w:p>
    <w:p w14:paraId="25E81880" w14:textId="77777777" w:rsidR="00EE0D48" w:rsidRDefault="00EE0D48" w:rsidP="00FF354A">
      <w:pPr>
        <w:tabs>
          <w:tab w:val="left" w:pos="2880"/>
        </w:tabs>
        <w:rPr>
          <w:rFonts w:cs="Arial"/>
          <w:szCs w:val="24"/>
        </w:rPr>
      </w:pPr>
    </w:p>
    <w:p w14:paraId="25E81881" w14:textId="77777777" w:rsidR="00EE0D48" w:rsidRDefault="00EE0D48" w:rsidP="00FF354A">
      <w:pPr>
        <w:tabs>
          <w:tab w:val="left" w:pos="2880"/>
        </w:tabs>
        <w:rPr>
          <w:rFonts w:cs="Arial"/>
          <w:szCs w:val="24"/>
        </w:rPr>
      </w:pPr>
    </w:p>
    <w:p w14:paraId="25E81882" w14:textId="77777777" w:rsidR="00EE0D48" w:rsidRDefault="00EE0D48" w:rsidP="00FF354A">
      <w:pPr>
        <w:tabs>
          <w:tab w:val="left" w:pos="2880"/>
        </w:tabs>
        <w:rPr>
          <w:rFonts w:cs="Arial"/>
          <w:szCs w:val="24"/>
        </w:rPr>
      </w:pPr>
    </w:p>
    <w:p w14:paraId="25E81883"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884" w14:textId="77777777" w:rsidR="00D25DB9" w:rsidRDefault="00D25DB9" w:rsidP="00D25DB9">
      <w:pPr>
        <w:ind w:firstLine="720"/>
        <w:rPr>
          <w:rFonts w:cs="Arial"/>
          <w:szCs w:val="24"/>
        </w:rPr>
      </w:pPr>
      <w:r w:rsidRPr="00F00CCC">
        <w:rPr>
          <w:rFonts w:cs="Arial"/>
          <w:szCs w:val="24"/>
        </w:rPr>
        <w:t xml:space="preserve">EX </w:t>
      </w:r>
    </w:p>
    <w:p w14:paraId="25E81885"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886" w14:textId="77777777" w:rsidR="00EE0D48" w:rsidRDefault="00EE0D48" w:rsidP="00FF354A">
      <w:pPr>
        <w:tabs>
          <w:tab w:val="left" w:pos="2880"/>
        </w:tabs>
        <w:rPr>
          <w:rFonts w:cs="Arial"/>
          <w:szCs w:val="24"/>
        </w:rPr>
      </w:pPr>
    </w:p>
    <w:p w14:paraId="25E81887" w14:textId="77777777" w:rsidR="00FF354A" w:rsidRPr="006911DC" w:rsidRDefault="00FF354A" w:rsidP="00FF354A">
      <w:pPr>
        <w:tabs>
          <w:tab w:val="left" w:pos="2880"/>
        </w:tabs>
        <w:rPr>
          <w:rFonts w:cs="Arial"/>
          <w:szCs w:val="24"/>
        </w:rPr>
      </w:pPr>
    </w:p>
    <w:p w14:paraId="25E81888" w14:textId="77777777" w:rsidR="00FF354A" w:rsidRPr="00DA5093" w:rsidRDefault="00FF354A" w:rsidP="00B76A2A">
      <w:pPr>
        <w:pStyle w:val="AppendixHeading1"/>
        <w:rPr>
          <w:rFonts w:cs="Arial"/>
        </w:rPr>
      </w:pPr>
      <w:r w:rsidRPr="00DA5093">
        <w:rPr>
          <w:rFonts w:cs="Arial"/>
        </w:rPr>
        <w:br w:type="page"/>
      </w:r>
      <w:bookmarkStart w:id="726" w:name="appendix6b"/>
      <w:bookmarkStart w:id="727" w:name="_Toc287274144"/>
      <w:bookmarkStart w:id="728" w:name="_Toc325055410"/>
      <w:bookmarkEnd w:id="726"/>
      <w:r w:rsidRPr="00DA5093">
        <w:rPr>
          <w:rFonts w:cs="Arial"/>
        </w:rPr>
        <w:lastRenderedPageBreak/>
        <w:t>Appendix 6-</w:t>
      </w:r>
      <w:r w:rsidR="00927055">
        <w:rPr>
          <w:rFonts w:cs="Arial"/>
        </w:rPr>
        <w:t>B</w:t>
      </w:r>
      <w:bookmarkEnd w:id="727"/>
      <w:bookmarkEnd w:id="728"/>
    </w:p>
    <w:p w14:paraId="25E81889" w14:textId="77777777" w:rsidR="00FF354A" w:rsidRPr="00DA5093" w:rsidRDefault="00FF354A" w:rsidP="00B76A2A">
      <w:pPr>
        <w:pStyle w:val="AppendixHeading2"/>
      </w:pPr>
      <w:bookmarkStart w:id="729" w:name="_Toc287274145"/>
      <w:bookmarkStart w:id="730" w:name="_Toc325055411"/>
      <w:r w:rsidRPr="00DA5093">
        <w:t>Fixed Asset Waiver</w:t>
      </w:r>
      <w:r w:rsidR="007F0E60">
        <w:t xml:space="preserve"> Letter</w:t>
      </w:r>
      <w:r w:rsidRPr="00DA5093">
        <w:t xml:space="preserve"> – Acknowledgement - Request Complete</w:t>
      </w:r>
      <w:bookmarkEnd w:id="729"/>
      <w:bookmarkEnd w:id="730"/>
    </w:p>
    <w:p w14:paraId="25E8188A" w14:textId="77777777" w:rsidR="00FF354A" w:rsidRPr="00DA5093" w:rsidRDefault="00FF354A" w:rsidP="00FF354A">
      <w:pPr>
        <w:pStyle w:val="BodyText"/>
        <w:spacing w:after="0"/>
        <w:rPr>
          <w:rFonts w:cs="Arial"/>
          <w:color w:val="FF0000"/>
          <w:szCs w:val="24"/>
        </w:rPr>
      </w:pPr>
    </w:p>
    <w:p w14:paraId="25E8188B" w14:textId="77777777" w:rsidR="00FF354A" w:rsidRPr="00774D3E" w:rsidRDefault="00D5274D" w:rsidP="00FF354A">
      <w:pPr>
        <w:ind w:left="4320"/>
        <w:rPr>
          <w:rFonts w:cs="Arial"/>
          <w:szCs w:val="24"/>
        </w:rPr>
      </w:pPr>
      <w:r>
        <w:rPr>
          <w:rFonts w:cs="Arial"/>
          <w:szCs w:val="24"/>
        </w:rPr>
        <w:t>Date</w:t>
      </w:r>
    </w:p>
    <w:p w14:paraId="25E8188C" w14:textId="77777777" w:rsidR="00FF354A" w:rsidRPr="00774D3E" w:rsidRDefault="00FF354A" w:rsidP="00FF354A">
      <w:pPr>
        <w:rPr>
          <w:rFonts w:cs="Arial"/>
          <w:szCs w:val="24"/>
        </w:rPr>
      </w:pPr>
    </w:p>
    <w:p w14:paraId="25E8188D" w14:textId="77777777" w:rsidR="00FF354A" w:rsidRPr="00774D3E" w:rsidRDefault="00FF354A" w:rsidP="00FF354A">
      <w:pPr>
        <w:rPr>
          <w:rFonts w:cs="Arial"/>
          <w:szCs w:val="24"/>
        </w:rPr>
      </w:pPr>
    </w:p>
    <w:p w14:paraId="25E8188E" w14:textId="77777777" w:rsidR="00FF354A" w:rsidRPr="00774D3E" w:rsidRDefault="00FF354A" w:rsidP="00FF354A">
      <w:pPr>
        <w:rPr>
          <w:rFonts w:cs="Arial"/>
          <w:b/>
          <w:szCs w:val="24"/>
        </w:rPr>
      </w:pPr>
      <w:r w:rsidRPr="00774D3E">
        <w:rPr>
          <w:rFonts w:cs="Arial"/>
          <w:b/>
          <w:szCs w:val="24"/>
          <w:u w:val="single"/>
        </w:rPr>
        <w:t>CERTIFIED MAIL - RETURN RECEIPT REQUESTED</w:t>
      </w:r>
    </w:p>
    <w:p w14:paraId="25E8188F" w14:textId="77777777" w:rsidR="00FF354A" w:rsidRPr="00774D3E" w:rsidRDefault="00FF354A" w:rsidP="00FF354A">
      <w:pPr>
        <w:rPr>
          <w:rFonts w:cs="Arial"/>
          <w:szCs w:val="24"/>
        </w:rPr>
      </w:pPr>
    </w:p>
    <w:p w14:paraId="25E81890" w14:textId="77777777" w:rsidR="00FF354A" w:rsidRPr="00774D3E" w:rsidRDefault="00FF354A" w:rsidP="00FF354A">
      <w:pPr>
        <w:rPr>
          <w:rFonts w:cs="Arial"/>
          <w:szCs w:val="24"/>
        </w:rPr>
      </w:pPr>
    </w:p>
    <w:p w14:paraId="25E81891"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892"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893"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894"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895" w14:textId="77777777" w:rsidR="00D5274D" w:rsidRDefault="00D5274D" w:rsidP="00D5274D">
      <w:pPr>
        <w:pStyle w:val="InsideAddress"/>
        <w:rPr>
          <w:rFonts w:ascii="Arial" w:hAnsi="Arial" w:cs="Arial"/>
          <w:sz w:val="24"/>
          <w:szCs w:val="24"/>
        </w:rPr>
      </w:pPr>
    </w:p>
    <w:p w14:paraId="25E81896"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897" w14:textId="77777777" w:rsidR="00D5274D" w:rsidRPr="00DA5093" w:rsidRDefault="00D5274D" w:rsidP="00D5274D">
      <w:pPr>
        <w:rPr>
          <w:rFonts w:cs="Arial"/>
          <w:szCs w:val="24"/>
        </w:rPr>
      </w:pPr>
    </w:p>
    <w:p w14:paraId="25E81898" w14:textId="77777777" w:rsidR="00FF354A" w:rsidRPr="00774D3E" w:rsidRDefault="00FF354A" w:rsidP="00FF354A">
      <w:pPr>
        <w:rPr>
          <w:rFonts w:cs="Arial"/>
          <w:szCs w:val="24"/>
        </w:rPr>
      </w:pPr>
      <w:r w:rsidRPr="00774D3E">
        <w:rPr>
          <w:rFonts w:cs="Arial"/>
          <w:szCs w:val="24"/>
        </w:rPr>
        <w:t>I received your request for a waiver of the five perc</w:t>
      </w:r>
      <w:r w:rsidR="00646B40">
        <w:rPr>
          <w:rFonts w:cs="Arial"/>
          <w:szCs w:val="24"/>
        </w:rPr>
        <w:t>ent fixed asset limitation on [date</w:t>
      </w:r>
      <w:r w:rsidRPr="00774D3E">
        <w:rPr>
          <w:rFonts w:cs="Arial"/>
          <w:szCs w:val="24"/>
        </w:rPr>
        <w:t>].  I wi</w:t>
      </w:r>
      <w:r w:rsidR="00646B40">
        <w:rPr>
          <w:rFonts w:cs="Arial"/>
          <w:szCs w:val="24"/>
        </w:rPr>
        <w:t>ll respond to your request by [within 45 days of receipt]</w:t>
      </w:r>
      <w:r w:rsidRPr="00774D3E">
        <w:rPr>
          <w:rFonts w:cs="Arial"/>
          <w:szCs w:val="24"/>
        </w:rPr>
        <w:t>.</w:t>
      </w:r>
    </w:p>
    <w:p w14:paraId="25E81899" w14:textId="77777777" w:rsidR="00FF354A" w:rsidRPr="00774D3E" w:rsidRDefault="00FF354A" w:rsidP="00FF354A">
      <w:pPr>
        <w:rPr>
          <w:rFonts w:cs="Arial"/>
          <w:szCs w:val="24"/>
        </w:rPr>
      </w:pPr>
    </w:p>
    <w:p w14:paraId="25E8189A" w14:textId="77777777" w:rsidR="00FF354A" w:rsidRPr="00774D3E" w:rsidRDefault="00FF354A" w:rsidP="00FF354A">
      <w:pPr>
        <w:rPr>
          <w:rFonts w:cs="Arial"/>
          <w:szCs w:val="24"/>
        </w:rPr>
      </w:pPr>
      <w:r w:rsidRPr="00774D3E">
        <w:rPr>
          <w:rFonts w:cs="Arial"/>
          <w:szCs w:val="24"/>
        </w:rPr>
        <w:t xml:space="preserve">If you have </w:t>
      </w:r>
      <w:r w:rsidR="00646B40">
        <w:rPr>
          <w:rFonts w:cs="Arial"/>
          <w:szCs w:val="24"/>
        </w:rPr>
        <w:t>any questions, please contact Examiner [examiner name</w:t>
      </w:r>
      <w:r w:rsidRPr="00774D3E">
        <w:rPr>
          <w:rFonts w:cs="Arial"/>
          <w:szCs w:val="24"/>
        </w:rPr>
        <w:t xml:space="preserve">] at </w:t>
      </w:r>
      <w:r w:rsidR="00646B40">
        <w:rPr>
          <w:rFonts w:cs="Arial"/>
          <w:szCs w:val="24"/>
        </w:rPr>
        <w:t>[phone number</w:t>
      </w:r>
      <w:r w:rsidRPr="00774D3E">
        <w:rPr>
          <w:rFonts w:cs="Arial"/>
          <w:szCs w:val="24"/>
        </w:rPr>
        <w:t>].</w:t>
      </w:r>
    </w:p>
    <w:p w14:paraId="25E8189B" w14:textId="77777777" w:rsidR="00FF354A" w:rsidRPr="00774D3E" w:rsidRDefault="00FF354A" w:rsidP="00FF354A">
      <w:pPr>
        <w:rPr>
          <w:rFonts w:cs="Arial"/>
          <w:szCs w:val="24"/>
        </w:rPr>
      </w:pPr>
    </w:p>
    <w:p w14:paraId="25E8189C" w14:textId="77777777" w:rsidR="00FF354A" w:rsidRPr="00774D3E" w:rsidRDefault="00FF354A" w:rsidP="00FF354A">
      <w:pPr>
        <w:ind w:left="3600" w:firstLine="720"/>
        <w:rPr>
          <w:rFonts w:cs="Arial"/>
          <w:szCs w:val="24"/>
        </w:rPr>
      </w:pPr>
      <w:r w:rsidRPr="00774D3E">
        <w:rPr>
          <w:rFonts w:cs="Arial"/>
          <w:szCs w:val="24"/>
        </w:rPr>
        <w:t>Sincerely,</w:t>
      </w:r>
    </w:p>
    <w:p w14:paraId="25E8189D" w14:textId="77777777" w:rsidR="00FF354A" w:rsidRPr="00774D3E" w:rsidRDefault="00FF354A" w:rsidP="00FF354A">
      <w:pPr>
        <w:ind w:left="3600" w:firstLine="720"/>
        <w:rPr>
          <w:rFonts w:cs="Arial"/>
          <w:szCs w:val="24"/>
        </w:rPr>
      </w:pPr>
    </w:p>
    <w:p w14:paraId="25E8189E" w14:textId="77777777" w:rsidR="00FF354A" w:rsidRPr="00774D3E" w:rsidRDefault="00FF354A" w:rsidP="00FF354A">
      <w:pPr>
        <w:ind w:left="3600" w:firstLine="720"/>
        <w:rPr>
          <w:rFonts w:cs="Arial"/>
          <w:szCs w:val="24"/>
        </w:rPr>
      </w:pPr>
    </w:p>
    <w:p w14:paraId="25E8189F" w14:textId="77777777" w:rsidR="00FF354A" w:rsidRPr="00774D3E" w:rsidRDefault="00FF354A" w:rsidP="00FF354A">
      <w:pPr>
        <w:ind w:left="3600" w:firstLine="720"/>
        <w:rPr>
          <w:rFonts w:cs="Arial"/>
          <w:szCs w:val="24"/>
        </w:rPr>
      </w:pPr>
    </w:p>
    <w:p w14:paraId="25E818A0"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8A1"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Director of Supervision</w:t>
      </w:r>
    </w:p>
    <w:p w14:paraId="25E818A2" w14:textId="77777777" w:rsidR="00EE0D48" w:rsidRDefault="00EE0D48" w:rsidP="00FF354A">
      <w:pPr>
        <w:rPr>
          <w:rFonts w:cs="Arial"/>
          <w:szCs w:val="24"/>
        </w:rPr>
      </w:pPr>
    </w:p>
    <w:p w14:paraId="25E818A3" w14:textId="77777777" w:rsidR="00FF354A" w:rsidRPr="00774D3E" w:rsidRDefault="00FF354A" w:rsidP="00FF354A">
      <w:pPr>
        <w:rPr>
          <w:rFonts w:cs="Arial"/>
          <w:szCs w:val="24"/>
        </w:rPr>
      </w:pPr>
      <w:r w:rsidRPr="00774D3E">
        <w:rPr>
          <w:rFonts w:cs="Arial"/>
          <w:szCs w:val="24"/>
        </w:rPr>
        <w:tab/>
      </w:r>
      <w:r w:rsidRPr="00774D3E">
        <w:rPr>
          <w:rFonts w:cs="Arial"/>
          <w:szCs w:val="24"/>
        </w:rPr>
        <w:tab/>
      </w:r>
      <w:r w:rsidRPr="00774D3E">
        <w:rPr>
          <w:rFonts w:cs="Arial"/>
          <w:szCs w:val="24"/>
        </w:rPr>
        <w:tab/>
      </w:r>
      <w:r w:rsidRPr="00774D3E">
        <w:rPr>
          <w:rFonts w:cs="Arial"/>
          <w:szCs w:val="24"/>
        </w:rPr>
        <w:tab/>
      </w:r>
      <w:r w:rsidRPr="00774D3E">
        <w:rPr>
          <w:rFonts w:cs="Arial"/>
          <w:szCs w:val="24"/>
        </w:rPr>
        <w:tab/>
      </w:r>
      <w:r w:rsidRPr="00774D3E">
        <w:rPr>
          <w:rFonts w:cs="Arial"/>
          <w:szCs w:val="24"/>
        </w:rPr>
        <w:tab/>
      </w:r>
    </w:p>
    <w:p w14:paraId="25E818A4" w14:textId="77777777" w:rsidR="00FF354A" w:rsidRPr="00774D3E" w:rsidRDefault="00FF354A" w:rsidP="00FF354A">
      <w:pPr>
        <w:rPr>
          <w:rFonts w:cs="Arial"/>
          <w:szCs w:val="24"/>
        </w:rPr>
      </w:pPr>
    </w:p>
    <w:p w14:paraId="25E818A5" w14:textId="77777777" w:rsidR="00FF354A" w:rsidRPr="00774D3E" w:rsidRDefault="00FF354A" w:rsidP="00FF354A">
      <w:pPr>
        <w:rPr>
          <w:rFonts w:cs="Arial"/>
          <w:szCs w:val="24"/>
        </w:rPr>
      </w:pPr>
    </w:p>
    <w:p w14:paraId="25E818A6"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8A7" w14:textId="77777777" w:rsidR="00D25DB9" w:rsidRDefault="00D25DB9" w:rsidP="00D25DB9">
      <w:pPr>
        <w:ind w:firstLine="720"/>
        <w:rPr>
          <w:rFonts w:cs="Arial"/>
          <w:szCs w:val="24"/>
        </w:rPr>
      </w:pPr>
      <w:r w:rsidRPr="00F00CCC">
        <w:rPr>
          <w:rFonts w:cs="Arial"/>
          <w:szCs w:val="24"/>
        </w:rPr>
        <w:t xml:space="preserve">EX </w:t>
      </w:r>
    </w:p>
    <w:p w14:paraId="25E818A8"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8A9" w14:textId="77777777" w:rsidR="00FF354A" w:rsidRPr="00774D3E" w:rsidRDefault="00FF354A" w:rsidP="00FF354A">
      <w:pPr>
        <w:rPr>
          <w:rFonts w:cs="Arial"/>
        </w:rPr>
      </w:pPr>
      <w:r w:rsidRPr="00774D3E">
        <w:rPr>
          <w:rFonts w:cs="Arial"/>
        </w:rPr>
        <w:tab/>
      </w:r>
    </w:p>
    <w:p w14:paraId="25E818AA" w14:textId="77777777" w:rsidR="00FF354A" w:rsidRPr="00774D3E" w:rsidRDefault="00FF354A" w:rsidP="00FF354A">
      <w:pPr>
        <w:rPr>
          <w:rFonts w:cs="Arial"/>
        </w:rPr>
      </w:pPr>
    </w:p>
    <w:p w14:paraId="25E818AB" w14:textId="77777777" w:rsidR="00FF354A" w:rsidRPr="00DA5093" w:rsidRDefault="00FF354A" w:rsidP="00FF354A">
      <w:pPr>
        <w:rPr>
          <w:rFonts w:cs="Arial"/>
        </w:rPr>
      </w:pPr>
    </w:p>
    <w:p w14:paraId="25E818AC" w14:textId="77777777" w:rsidR="00FF354A" w:rsidRPr="00DA5093" w:rsidRDefault="00FF354A" w:rsidP="00FF354A">
      <w:pPr>
        <w:rPr>
          <w:rFonts w:cs="Arial"/>
        </w:rPr>
      </w:pPr>
    </w:p>
    <w:p w14:paraId="25E818AD" w14:textId="77777777" w:rsidR="00FF354A" w:rsidRPr="00DA5093" w:rsidRDefault="00FF354A" w:rsidP="00FF354A">
      <w:pPr>
        <w:rPr>
          <w:rFonts w:cs="Arial"/>
        </w:rPr>
      </w:pPr>
    </w:p>
    <w:p w14:paraId="25E818AE" w14:textId="77777777" w:rsidR="00FF354A" w:rsidRPr="00DA5093" w:rsidRDefault="00FF354A" w:rsidP="00FF354A">
      <w:pPr>
        <w:rPr>
          <w:rFonts w:cs="Arial"/>
        </w:rPr>
      </w:pPr>
    </w:p>
    <w:p w14:paraId="25E818AF" w14:textId="77777777" w:rsidR="00FF354A" w:rsidRPr="00DA5093" w:rsidRDefault="00FF354A" w:rsidP="00FF354A">
      <w:pPr>
        <w:rPr>
          <w:rFonts w:cs="Arial"/>
        </w:rPr>
      </w:pPr>
    </w:p>
    <w:p w14:paraId="25E818B0" w14:textId="77777777" w:rsidR="00FF354A" w:rsidRPr="00DA5093" w:rsidRDefault="00FF354A" w:rsidP="00FF354A">
      <w:pPr>
        <w:rPr>
          <w:rFonts w:cs="Arial"/>
        </w:rPr>
      </w:pPr>
    </w:p>
    <w:p w14:paraId="25E818B1" w14:textId="77777777" w:rsidR="00FF354A" w:rsidRPr="00DA5093" w:rsidRDefault="00FF354A" w:rsidP="00FF354A">
      <w:pPr>
        <w:rPr>
          <w:rFonts w:cs="Arial"/>
        </w:rPr>
      </w:pPr>
      <w:r w:rsidRPr="00DA5093">
        <w:rPr>
          <w:rFonts w:cs="Arial"/>
        </w:rPr>
        <w:br w:type="page"/>
      </w:r>
    </w:p>
    <w:p w14:paraId="25E818B2" w14:textId="77777777" w:rsidR="00FF354A" w:rsidRPr="00DA5093" w:rsidRDefault="00FF354A" w:rsidP="00B76A2A">
      <w:pPr>
        <w:pStyle w:val="AppendixHeading1"/>
        <w:rPr>
          <w:rFonts w:cs="Arial"/>
        </w:rPr>
      </w:pPr>
      <w:bookmarkStart w:id="731" w:name="appendix6c"/>
      <w:bookmarkStart w:id="732" w:name="_Toc287274146"/>
      <w:bookmarkStart w:id="733" w:name="_Toc325055412"/>
      <w:bookmarkEnd w:id="731"/>
      <w:r w:rsidRPr="00DA5093">
        <w:rPr>
          <w:rFonts w:cs="Arial"/>
        </w:rPr>
        <w:lastRenderedPageBreak/>
        <w:t>Appendix 6-</w:t>
      </w:r>
      <w:bookmarkEnd w:id="732"/>
      <w:r w:rsidR="00927055">
        <w:rPr>
          <w:rFonts w:cs="Arial"/>
        </w:rPr>
        <w:t>C</w:t>
      </w:r>
      <w:bookmarkEnd w:id="733"/>
    </w:p>
    <w:p w14:paraId="25E818B3" w14:textId="77777777" w:rsidR="00FF354A" w:rsidRPr="00DA5093" w:rsidRDefault="00FF354A" w:rsidP="00B76A2A">
      <w:pPr>
        <w:pStyle w:val="AppendixHeading2"/>
      </w:pPr>
      <w:bookmarkStart w:id="734" w:name="_Toc287274147"/>
      <w:bookmarkStart w:id="735" w:name="_Toc325055413"/>
      <w:r w:rsidRPr="00DA5093">
        <w:t xml:space="preserve">Regional Summary </w:t>
      </w:r>
      <w:r w:rsidRPr="00DA5093">
        <w:noBreakHyphen/>
        <w:t xml:space="preserve"> Request for Fixed Asset Waiver</w:t>
      </w:r>
      <w:bookmarkEnd w:id="734"/>
      <w:bookmarkEnd w:id="735"/>
    </w:p>
    <w:p w14:paraId="25E818B4" w14:textId="77777777" w:rsidR="00FF354A" w:rsidRPr="00DA5093" w:rsidRDefault="00FF354A" w:rsidP="00FF354A">
      <w:pPr>
        <w:pStyle w:val="last"/>
        <w:tabs>
          <w:tab w:val="clear" w:pos="360"/>
          <w:tab w:val="left" w:pos="720"/>
        </w:tabs>
        <w:spacing w:after="0" w:line="240" w:lineRule="auto"/>
        <w:rPr>
          <w:rFonts w:ascii="Arial" w:hAnsi="Arial" w:cs="Arial"/>
        </w:rPr>
      </w:pPr>
    </w:p>
    <w:tbl>
      <w:tblPr>
        <w:tblW w:w="0" w:type="auto"/>
        <w:shd w:val="clear" w:color="auto" w:fill="F3F3F3"/>
        <w:tblLook w:val="01E0" w:firstRow="1" w:lastRow="1" w:firstColumn="1" w:lastColumn="1" w:noHBand="0" w:noVBand="0"/>
      </w:tblPr>
      <w:tblGrid>
        <w:gridCol w:w="5238"/>
        <w:gridCol w:w="4338"/>
      </w:tblGrid>
      <w:tr w:rsidR="00FF354A" w:rsidRPr="00DA5093" w14:paraId="25E818B7" w14:textId="77777777" w:rsidTr="00B76A2A">
        <w:trPr>
          <w:trHeight w:val="737"/>
        </w:trPr>
        <w:tc>
          <w:tcPr>
            <w:tcW w:w="9576" w:type="dxa"/>
            <w:gridSpan w:val="2"/>
            <w:tcBorders>
              <w:top w:val="single" w:sz="4" w:space="0" w:color="auto"/>
              <w:left w:val="single" w:sz="4" w:space="0" w:color="auto"/>
              <w:bottom w:val="single" w:sz="4" w:space="0" w:color="auto"/>
              <w:right w:val="single" w:sz="4" w:space="0" w:color="auto"/>
            </w:tcBorders>
            <w:shd w:val="clear" w:color="auto" w:fill="F3F3F3"/>
            <w:vAlign w:val="center"/>
          </w:tcPr>
          <w:p w14:paraId="25E818B5" w14:textId="77777777" w:rsidR="00FF354A" w:rsidRPr="00DA5093" w:rsidRDefault="00FF354A" w:rsidP="00B76A2A">
            <w:pPr>
              <w:jc w:val="center"/>
              <w:rPr>
                <w:rFonts w:cs="Arial"/>
                <w:b/>
              </w:rPr>
            </w:pPr>
            <w:r w:rsidRPr="00DA5093">
              <w:rPr>
                <w:rFonts w:cs="Arial"/>
                <w:b/>
              </w:rPr>
              <w:t>REGIONAL SUMMARY</w:t>
            </w:r>
          </w:p>
          <w:p w14:paraId="25E818B6" w14:textId="77777777" w:rsidR="00FF354A" w:rsidRPr="00DA5093" w:rsidRDefault="00FF354A" w:rsidP="00B76A2A">
            <w:pPr>
              <w:jc w:val="center"/>
              <w:rPr>
                <w:rFonts w:cs="Arial"/>
              </w:rPr>
            </w:pPr>
            <w:r w:rsidRPr="00DA5093">
              <w:rPr>
                <w:rFonts w:cs="Arial"/>
                <w:b/>
              </w:rPr>
              <w:t>Fixed Asset Waiver</w:t>
            </w:r>
          </w:p>
        </w:tc>
      </w:tr>
      <w:tr w:rsidR="00FF354A" w:rsidRPr="00DA5093" w14:paraId="25E818BA" w14:textId="77777777" w:rsidTr="00B76A2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4" w:space="0" w:color="auto"/>
              <w:left w:val="single" w:sz="6" w:space="0" w:color="auto"/>
              <w:bottom w:val="single" w:sz="6" w:space="0" w:color="auto"/>
              <w:right w:val="single" w:sz="6" w:space="0" w:color="auto"/>
            </w:tcBorders>
            <w:shd w:val="clear" w:color="auto" w:fill="auto"/>
            <w:vAlign w:val="center"/>
          </w:tcPr>
          <w:p w14:paraId="25E818B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CHARTER NUMBER</w:t>
            </w:r>
          </w:p>
        </w:tc>
        <w:tc>
          <w:tcPr>
            <w:tcW w:w="4338" w:type="dxa"/>
            <w:tcBorders>
              <w:top w:val="single" w:sz="4" w:space="0" w:color="auto"/>
              <w:left w:val="single" w:sz="6" w:space="0" w:color="auto"/>
              <w:bottom w:val="single" w:sz="6" w:space="0" w:color="auto"/>
              <w:right w:val="single" w:sz="6" w:space="0" w:color="auto"/>
            </w:tcBorders>
            <w:shd w:val="clear" w:color="auto" w:fill="auto"/>
            <w:vAlign w:val="center"/>
          </w:tcPr>
          <w:p w14:paraId="25E818B9" w14:textId="77777777" w:rsidR="00FF354A" w:rsidRPr="00DA5093" w:rsidRDefault="00FF354A" w:rsidP="00FF354A">
            <w:pPr>
              <w:tabs>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BD"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B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CREDIT UNION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B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C0"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BE" w14:textId="77777777" w:rsidR="00FF354A" w:rsidRPr="00DA5093" w:rsidRDefault="00E621EF"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Pr>
                <w:rFonts w:cs="Arial"/>
                <w:b/>
                <w:bCs/>
              </w:rPr>
              <w:t xml:space="preserve">SUPERVISOR </w:t>
            </w:r>
            <w:r w:rsidR="00FF354A" w:rsidRPr="00DA5093">
              <w:rPr>
                <w:rFonts w:cs="Arial"/>
                <w:b/>
                <w:bCs/>
              </w:rPr>
              <w:t>NAME / EXAMINER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B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C3"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CAMEL CODE / EFFECIVE DATE OF CAMEL</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C6"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FINANCIAL DATA DATE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C9"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TOTAL ASSETS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CC"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TOTAL SHARES AND RETAINED EARNINGS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CF"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NET WORTH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C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D2"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D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CURRENT FIXED ASSETS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D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8D5"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8D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PROPOSED FIXED ASSETS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8D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bl>
    <w:p w14:paraId="25E818D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Cs/>
        </w:rPr>
      </w:pPr>
    </w:p>
    <w:p w14:paraId="25E818D7" w14:textId="77777777" w:rsidR="00FF354A" w:rsidRDefault="0016450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Pr>
          <w:rFonts w:cs="Arial"/>
          <w:b/>
          <w:bCs/>
          <w:szCs w:val="24"/>
        </w:rPr>
        <w:t xml:space="preserve">General </w:t>
      </w:r>
      <w:r w:rsidR="00FF354A" w:rsidRPr="00DA5093">
        <w:rPr>
          <w:rFonts w:cs="Arial"/>
          <w:b/>
          <w:bCs/>
          <w:szCs w:val="24"/>
        </w:rPr>
        <w:t>FOM Description</w:t>
      </w:r>
      <w:r w:rsidR="00886ADA">
        <w:rPr>
          <w:rFonts w:cs="Arial"/>
          <w:b/>
          <w:bCs/>
          <w:szCs w:val="24"/>
        </w:rPr>
        <w:t>:</w:t>
      </w:r>
    </w:p>
    <w:p w14:paraId="25E818D8" w14:textId="77777777" w:rsidR="00256DBF" w:rsidRPr="00DA5093" w:rsidRDefault="00256DBF"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p>
    <w:p w14:paraId="25E818D9" w14:textId="77777777" w:rsidR="00886ADA" w:rsidRDefault="00886ADA" w:rsidP="00973599">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Pr>
          <w:rFonts w:cs="Arial"/>
          <w:b/>
          <w:bCs/>
          <w:szCs w:val="24"/>
        </w:rPr>
        <w:t>Reason for R</w:t>
      </w:r>
      <w:r w:rsidR="00FF354A" w:rsidRPr="00DA5093">
        <w:rPr>
          <w:rFonts w:cs="Arial"/>
          <w:b/>
          <w:bCs/>
          <w:szCs w:val="24"/>
        </w:rPr>
        <w:t>equest</w:t>
      </w:r>
      <w:r>
        <w:rPr>
          <w:rFonts w:cs="Arial"/>
          <w:b/>
          <w:bCs/>
          <w:szCs w:val="24"/>
        </w:rPr>
        <w:t>:</w:t>
      </w:r>
      <w:r w:rsidR="00973599">
        <w:rPr>
          <w:rFonts w:cs="Arial"/>
          <w:b/>
          <w:bCs/>
          <w:szCs w:val="24"/>
        </w:rPr>
        <w:t xml:space="preserve"> </w:t>
      </w:r>
    </w:p>
    <w:p w14:paraId="25E818DA" w14:textId="77777777" w:rsidR="00886ADA" w:rsidRDefault="00886ADA" w:rsidP="00973599">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p>
    <w:p w14:paraId="25E818DB" w14:textId="77777777" w:rsidR="00886ADA" w:rsidRDefault="00886ADA" w:rsidP="00973599">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p>
    <w:p w14:paraId="25E818DC" w14:textId="77777777" w:rsidR="00973599" w:rsidRPr="00886ADA" w:rsidRDefault="00886ADA" w:rsidP="00973599">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886ADA">
        <w:rPr>
          <w:rFonts w:cs="Arial"/>
          <w:b/>
          <w:bCs/>
          <w:szCs w:val="24"/>
        </w:rPr>
        <w:t>A</w:t>
      </w:r>
      <w:r w:rsidR="00973599" w:rsidRPr="00886ADA">
        <w:rPr>
          <w:b/>
        </w:rPr>
        <w:t>t a minimum, examiner should consider the following when evaluating a request:</w:t>
      </w:r>
    </w:p>
    <w:p w14:paraId="25E818DD" w14:textId="77777777" w:rsidR="00973599" w:rsidRPr="00DA5093" w:rsidRDefault="00973599" w:rsidP="00973599">
      <w:pPr>
        <w:pStyle w:val="H2BList"/>
        <w:numPr>
          <w:ilvl w:val="0"/>
          <w:numId w:val="0"/>
        </w:numPr>
        <w:ind w:left="720"/>
        <w:rPr>
          <w:szCs w:val="24"/>
        </w:rPr>
      </w:pPr>
    </w:p>
    <w:p w14:paraId="25E818DE" w14:textId="77777777" w:rsidR="00973599" w:rsidRDefault="00973599" w:rsidP="00973599">
      <w:pPr>
        <w:pStyle w:val="H2BList"/>
      </w:pPr>
      <w:r>
        <w:t xml:space="preserve">Current </w:t>
      </w:r>
      <w:r w:rsidRPr="00DA5093">
        <w:t>financial statements including balance sheet and income statement;</w:t>
      </w:r>
    </w:p>
    <w:p w14:paraId="25E818DF" w14:textId="77777777" w:rsidR="00973599" w:rsidRPr="00DA5093" w:rsidRDefault="00973599" w:rsidP="00973599">
      <w:pPr>
        <w:pStyle w:val="H2BList"/>
        <w:numPr>
          <w:ilvl w:val="0"/>
          <w:numId w:val="0"/>
        </w:numPr>
        <w:ind w:left="720"/>
      </w:pPr>
    </w:p>
    <w:p w14:paraId="25E818E0" w14:textId="77777777" w:rsidR="00973599" w:rsidRDefault="00973599" w:rsidP="00973599">
      <w:pPr>
        <w:pStyle w:val="H2BList"/>
      </w:pPr>
      <w:r w:rsidRPr="00DA5093">
        <w:t>Most recent FPR and examination report;</w:t>
      </w:r>
    </w:p>
    <w:p w14:paraId="25E818E1" w14:textId="77777777" w:rsidR="00973599" w:rsidRPr="00DA5093" w:rsidRDefault="00973599" w:rsidP="00973599">
      <w:pPr>
        <w:pStyle w:val="H2BList"/>
        <w:numPr>
          <w:ilvl w:val="0"/>
          <w:numId w:val="0"/>
        </w:numPr>
        <w:ind w:left="720"/>
      </w:pPr>
    </w:p>
    <w:p w14:paraId="25E818E2" w14:textId="77777777" w:rsidR="00973599" w:rsidRDefault="00973599" w:rsidP="00973599">
      <w:pPr>
        <w:pStyle w:val="H2BList"/>
      </w:pPr>
      <w:r w:rsidRPr="00DA5093">
        <w:t>Reasonableness of the current strategic plan;</w:t>
      </w:r>
    </w:p>
    <w:p w14:paraId="25E818E3" w14:textId="77777777" w:rsidR="00973599" w:rsidRPr="00DA5093" w:rsidRDefault="00973599" w:rsidP="00973599">
      <w:pPr>
        <w:pStyle w:val="H2BList"/>
        <w:numPr>
          <w:ilvl w:val="0"/>
          <w:numId w:val="0"/>
        </w:numPr>
        <w:ind w:left="720"/>
      </w:pPr>
    </w:p>
    <w:p w14:paraId="25E818E4" w14:textId="77777777" w:rsidR="00973599" w:rsidRDefault="00973599" w:rsidP="00973599">
      <w:pPr>
        <w:pStyle w:val="H2BList"/>
      </w:pPr>
      <w:r w:rsidRPr="00DA5093">
        <w:t>Necessity and purpose of the purchase;</w:t>
      </w:r>
    </w:p>
    <w:p w14:paraId="25E818E5" w14:textId="77777777" w:rsidR="00973599" w:rsidRPr="00DA5093" w:rsidRDefault="00973599" w:rsidP="00973599">
      <w:pPr>
        <w:pStyle w:val="H2BList"/>
        <w:numPr>
          <w:ilvl w:val="0"/>
          <w:numId w:val="0"/>
        </w:numPr>
        <w:ind w:left="720"/>
      </w:pPr>
    </w:p>
    <w:p w14:paraId="25E818E6" w14:textId="77777777" w:rsidR="00973599" w:rsidRDefault="00973599" w:rsidP="00973599">
      <w:pPr>
        <w:pStyle w:val="H2BList"/>
      </w:pPr>
      <w:r w:rsidRPr="00DA5093">
        <w:t>Proposed dollar amount of expenditures and resulting ratio of total fixed assets to shares and retained earnings;</w:t>
      </w:r>
    </w:p>
    <w:p w14:paraId="25E818E7" w14:textId="77777777" w:rsidR="00973599" w:rsidRPr="00DA5093" w:rsidRDefault="00973599" w:rsidP="00973599">
      <w:pPr>
        <w:pStyle w:val="H2BList"/>
        <w:numPr>
          <w:ilvl w:val="0"/>
          <w:numId w:val="0"/>
        </w:numPr>
        <w:ind w:left="720"/>
      </w:pPr>
    </w:p>
    <w:p w14:paraId="25E818E8" w14:textId="77777777" w:rsidR="00973599" w:rsidRDefault="00973599" w:rsidP="00973599">
      <w:pPr>
        <w:pStyle w:val="H2BList"/>
      </w:pPr>
      <w:r w:rsidRPr="00DA5093">
        <w:t>Alternatives considered by the credit union;</w:t>
      </w:r>
    </w:p>
    <w:p w14:paraId="25E818E9" w14:textId="77777777" w:rsidR="00973599" w:rsidRPr="00DA5093" w:rsidRDefault="00973599" w:rsidP="00973599">
      <w:pPr>
        <w:pStyle w:val="H2BList"/>
        <w:numPr>
          <w:ilvl w:val="0"/>
          <w:numId w:val="0"/>
        </w:numPr>
        <w:ind w:left="720"/>
      </w:pPr>
    </w:p>
    <w:p w14:paraId="25E818EA" w14:textId="77777777" w:rsidR="00973599" w:rsidRDefault="00973599" w:rsidP="00973599">
      <w:pPr>
        <w:pStyle w:val="H2BList"/>
      </w:pPr>
      <w:r w:rsidRPr="00DA5093">
        <w:t>Date of the proposed acquisition;</w:t>
      </w:r>
    </w:p>
    <w:p w14:paraId="25E818EB" w14:textId="77777777" w:rsidR="00973599" w:rsidRPr="00DA5093" w:rsidRDefault="00973599" w:rsidP="00973599">
      <w:pPr>
        <w:pStyle w:val="H2BList"/>
        <w:numPr>
          <w:ilvl w:val="0"/>
          <w:numId w:val="0"/>
        </w:numPr>
        <w:ind w:left="720"/>
      </w:pPr>
    </w:p>
    <w:p w14:paraId="25E818EC" w14:textId="77777777" w:rsidR="00973599" w:rsidRDefault="00973599" w:rsidP="00973599">
      <w:pPr>
        <w:pStyle w:val="H2BList"/>
      </w:pPr>
      <w:r w:rsidRPr="00DA5093">
        <w:t>The fin</w:t>
      </w:r>
      <w:r>
        <w:t>ancing of the acquisition (i.e.</w:t>
      </w:r>
      <w:r w:rsidRPr="00DA5093">
        <w:t xml:space="preserve"> investments or cash); </w:t>
      </w:r>
    </w:p>
    <w:p w14:paraId="25E818ED" w14:textId="77777777" w:rsidR="00973599" w:rsidRDefault="00973599" w:rsidP="00973599">
      <w:pPr>
        <w:pStyle w:val="H2BList"/>
        <w:numPr>
          <w:ilvl w:val="0"/>
          <w:numId w:val="0"/>
        </w:numPr>
        <w:ind w:left="720"/>
      </w:pPr>
    </w:p>
    <w:p w14:paraId="25E818EE" w14:textId="77777777" w:rsidR="00973599" w:rsidRPr="00DA5093" w:rsidRDefault="00973599" w:rsidP="00973599">
      <w:pPr>
        <w:pStyle w:val="H2BList"/>
      </w:pPr>
      <w:r>
        <w:t>D</w:t>
      </w:r>
      <w:r w:rsidRPr="00DA5093">
        <w:t>irect and indirect costs associated with the new acquisition as it relates to net income (i.e.  increased maintenance, taxes and utilities, opportunity cost of lost investment income);</w:t>
      </w:r>
    </w:p>
    <w:p w14:paraId="25E818EF" w14:textId="77777777" w:rsidR="00973599" w:rsidRPr="00DA5093" w:rsidRDefault="00973599" w:rsidP="00973599">
      <w:pPr>
        <w:pStyle w:val="H2BList"/>
        <w:numPr>
          <w:ilvl w:val="0"/>
          <w:numId w:val="0"/>
        </w:numPr>
        <w:ind w:left="720"/>
        <w:rPr>
          <w:szCs w:val="24"/>
        </w:rPr>
      </w:pPr>
    </w:p>
    <w:p w14:paraId="25E818F0" w14:textId="77777777" w:rsidR="00973599" w:rsidRDefault="00973599" w:rsidP="00973599">
      <w:pPr>
        <w:pStyle w:val="H2BList"/>
      </w:pPr>
      <w:r w:rsidRPr="00DA5093">
        <w:t>Whether any fixed assets will be disposed of or any present expenses eliminated as a part of the proposed investment;</w:t>
      </w:r>
    </w:p>
    <w:p w14:paraId="25E818F1" w14:textId="77777777" w:rsidR="00973599" w:rsidRDefault="00973599" w:rsidP="00973599">
      <w:pPr>
        <w:pStyle w:val="H2BList"/>
        <w:numPr>
          <w:ilvl w:val="0"/>
          <w:numId w:val="0"/>
        </w:numPr>
        <w:ind w:left="720"/>
      </w:pPr>
    </w:p>
    <w:p w14:paraId="25E818F2" w14:textId="77777777" w:rsidR="00973599" w:rsidRDefault="00973599" w:rsidP="00973599">
      <w:pPr>
        <w:pStyle w:val="H2BList"/>
      </w:pPr>
      <w:r w:rsidRPr="00DA5093">
        <w:t>Impact the acquisition will have on liquidity, income, and net worth over the next three to five years;</w:t>
      </w:r>
    </w:p>
    <w:p w14:paraId="25E818F3" w14:textId="77777777" w:rsidR="007B01F3" w:rsidRPr="00DA5093" w:rsidRDefault="007B01F3" w:rsidP="007B01F3">
      <w:pPr>
        <w:pStyle w:val="ListParagraph"/>
        <w:numPr>
          <w:ilvl w:val="0"/>
          <w:numId w:val="0"/>
        </w:numPr>
        <w:ind w:left="1166"/>
      </w:pPr>
    </w:p>
    <w:p w14:paraId="25E818F4" w14:textId="77777777" w:rsidR="00973599" w:rsidRDefault="00973599" w:rsidP="00973599">
      <w:pPr>
        <w:pStyle w:val="H2BList"/>
      </w:pPr>
      <w:r w:rsidRPr="00DA5093">
        <w:t>Adequacy of ALM policies and procedures;</w:t>
      </w:r>
    </w:p>
    <w:p w14:paraId="25E818F5" w14:textId="77777777" w:rsidR="00973599" w:rsidRPr="00DA5093" w:rsidRDefault="00973599" w:rsidP="00973599">
      <w:pPr>
        <w:pStyle w:val="H2BList"/>
        <w:numPr>
          <w:ilvl w:val="0"/>
          <w:numId w:val="0"/>
        </w:numPr>
        <w:ind w:left="720"/>
      </w:pPr>
    </w:p>
    <w:p w14:paraId="25E818F6" w14:textId="77777777" w:rsidR="00973599" w:rsidRDefault="00973599" w:rsidP="00973599">
      <w:pPr>
        <w:pStyle w:val="H2BList"/>
      </w:pPr>
      <w:r w:rsidRPr="00DA5093">
        <w:t>FOM;</w:t>
      </w:r>
    </w:p>
    <w:p w14:paraId="25E818F7" w14:textId="77777777" w:rsidR="00973599" w:rsidRPr="00DA5093" w:rsidRDefault="00973599" w:rsidP="00973599">
      <w:pPr>
        <w:pStyle w:val="H2BList"/>
        <w:numPr>
          <w:ilvl w:val="0"/>
          <w:numId w:val="0"/>
        </w:numPr>
        <w:ind w:left="720"/>
      </w:pPr>
    </w:p>
    <w:p w14:paraId="25E818F8" w14:textId="77777777" w:rsidR="00973599" w:rsidRDefault="00973599" w:rsidP="00973599">
      <w:pPr>
        <w:pStyle w:val="H2BList"/>
      </w:pPr>
      <w:r w:rsidRPr="00DA5093">
        <w:t>Appropriateness of the size, location, and value of the purchase;</w:t>
      </w:r>
    </w:p>
    <w:p w14:paraId="25E818F9" w14:textId="77777777" w:rsidR="00973599" w:rsidRPr="00DA5093" w:rsidRDefault="00973599" w:rsidP="00973599">
      <w:pPr>
        <w:pStyle w:val="H2BList"/>
        <w:numPr>
          <w:ilvl w:val="0"/>
          <w:numId w:val="0"/>
        </w:numPr>
        <w:ind w:left="720"/>
      </w:pPr>
    </w:p>
    <w:p w14:paraId="25E818FA" w14:textId="77777777" w:rsidR="00973599" w:rsidRDefault="00973599" w:rsidP="00973599">
      <w:pPr>
        <w:pStyle w:val="H2BList"/>
      </w:pPr>
      <w:r w:rsidRPr="00DA5093">
        <w:t>Accessibility of building (if this is the reason for the waiver) to members;</w:t>
      </w:r>
    </w:p>
    <w:p w14:paraId="25E818FB" w14:textId="77777777" w:rsidR="00973599" w:rsidRPr="00DA5093" w:rsidRDefault="00973599" w:rsidP="00973599">
      <w:pPr>
        <w:pStyle w:val="H2BList"/>
        <w:numPr>
          <w:ilvl w:val="0"/>
          <w:numId w:val="0"/>
        </w:numPr>
        <w:ind w:left="720"/>
      </w:pPr>
    </w:p>
    <w:p w14:paraId="25E818FC" w14:textId="77777777" w:rsidR="00973599" w:rsidRDefault="00973599" w:rsidP="00973599">
      <w:pPr>
        <w:pStyle w:val="H2BList"/>
      </w:pPr>
      <w:r w:rsidRPr="00DA5093">
        <w:t>Any negative local economic factors;</w:t>
      </w:r>
    </w:p>
    <w:p w14:paraId="25E818FD" w14:textId="77777777" w:rsidR="00973599" w:rsidRPr="00DA5093" w:rsidRDefault="00973599" w:rsidP="00973599">
      <w:pPr>
        <w:pStyle w:val="H2BList"/>
        <w:numPr>
          <w:ilvl w:val="0"/>
          <w:numId w:val="0"/>
        </w:numPr>
        <w:ind w:left="720"/>
      </w:pPr>
    </w:p>
    <w:p w14:paraId="25E818FE" w14:textId="77777777" w:rsidR="00973599" w:rsidRDefault="00973599" w:rsidP="00973599">
      <w:pPr>
        <w:pStyle w:val="H2BList"/>
      </w:pPr>
      <w:r>
        <w:t>Assessment of management; and</w:t>
      </w:r>
    </w:p>
    <w:p w14:paraId="25E818FF" w14:textId="77777777" w:rsidR="00973599" w:rsidRPr="00DA5093" w:rsidRDefault="00973599" w:rsidP="00973599">
      <w:pPr>
        <w:pStyle w:val="H2BList"/>
        <w:numPr>
          <w:ilvl w:val="0"/>
          <w:numId w:val="0"/>
        </w:numPr>
        <w:ind w:left="720"/>
      </w:pPr>
    </w:p>
    <w:p w14:paraId="25E81900" w14:textId="77777777" w:rsidR="00973599" w:rsidRDefault="00973599" w:rsidP="00973599">
      <w:pPr>
        <w:pStyle w:val="H2BList"/>
      </w:pPr>
      <w:r w:rsidRPr="00DA5093">
        <w:t>Whether a contingency amount, in addition to the acquisition request, should be approved.</w:t>
      </w:r>
    </w:p>
    <w:p w14:paraId="25E81901" w14:textId="77777777" w:rsidR="00256DBF" w:rsidRPr="00DA5093" w:rsidRDefault="00256DBF"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p w14:paraId="25E8190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Balance sheet and income statement projections and assumptions</w:t>
      </w:r>
    </w:p>
    <w:p w14:paraId="25E8190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Cs/>
        </w:rPr>
      </w:pPr>
      <w:r w:rsidRPr="00DA5093">
        <w:rPr>
          <w:rFonts w:cs="Arial"/>
          <w:bCs/>
        </w:rPr>
        <w:t xml:space="preserve">(Are the pro forma financial statements reasonable?  Consider direct and indirect costs associated with the new acquisition as it relates to net income (i.e., increased maintenance, taxes and utilities, opportunity cost of lost investment income).  Consider whether any fixed assets will be disposed of or any present expenses eliminated as part of the proposed investment.  </w:t>
      </w:r>
      <w:r w:rsidRPr="00DA5093">
        <w:rPr>
          <w:rFonts w:cs="Arial"/>
          <w:bCs/>
          <w:i/>
        </w:rPr>
        <w:t>Consider the impact the acquisition will have on liquidity, income and net worth.)</w:t>
      </w:r>
    </w:p>
    <w:p w14:paraId="25E8190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Cs/>
        </w:rPr>
      </w:pPr>
    </w:p>
    <w:p w14:paraId="25E8190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Other pertinent information</w:t>
      </w:r>
    </w:p>
    <w:p w14:paraId="25E8190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Cs/>
        </w:rPr>
      </w:pPr>
      <w:r w:rsidRPr="00DA5093">
        <w:rPr>
          <w:rFonts w:cs="Arial"/>
          <w:bCs/>
        </w:rPr>
        <w:t>(Consider the appropriateness of the acquisition (i.e., size, location, value).  Discuss any negative trends or concerns noted at previous examinations.)</w:t>
      </w:r>
    </w:p>
    <w:p w14:paraId="25E8190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Cs/>
        </w:rPr>
      </w:pPr>
    </w:p>
    <w:p w14:paraId="25E81908" w14:textId="77777777" w:rsidR="00FF354A" w:rsidRPr="00DA5093" w:rsidRDefault="00E27CCB" w:rsidP="00FF354A">
      <w:pPr>
        <w:pBdr>
          <w:top w:val="single" w:sz="12" w:space="1" w:color="auto"/>
          <w:left w:val="single" w:sz="12" w:space="4" w:color="auto"/>
          <w:bottom w:val="single" w:sz="12" w:space="1" w:color="auto"/>
          <w:right w:val="single" w:sz="12" w:space="4" w:color="auto"/>
        </w:pBdr>
        <w:jc w:val="center"/>
        <w:rPr>
          <w:rFonts w:cs="Arial"/>
          <w:b/>
        </w:rPr>
      </w:pPr>
      <w:r>
        <w:rPr>
          <w:rFonts w:cs="Arial"/>
          <w:b/>
        </w:rPr>
        <w:t>EXAMINERS</w:t>
      </w:r>
      <w:r w:rsidR="00FF354A" w:rsidRPr="00DA5093">
        <w:rPr>
          <w:rFonts w:cs="Arial"/>
          <w:b/>
        </w:rPr>
        <w:t xml:space="preserve"> AND </w:t>
      </w:r>
      <w:r w:rsidR="00E621EF">
        <w:rPr>
          <w:rFonts w:cs="Arial"/>
          <w:b/>
        </w:rPr>
        <w:t>SUPERVISOR</w:t>
      </w:r>
      <w:r w:rsidR="00FF354A" w:rsidRPr="00DA5093">
        <w:rPr>
          <w:rFonts w:cs="Arial"/>
          <w:b/>
        </w:rPr>
        <w:t xml:space="preserve"> RECOMMENDATIONS AND COMMENTS:</w:t>
      </w:r>
    </w:p>
    <w:p w14:paraId="25E81909" w14:textId="77777777" w:rsidR="00FF354A" w:rsidRPr="00DA5093" w:rsidRDefault="00FF354A" w:rsidP="00FF354A">
      <w:pPr>
        <w:rPr>
          <w:rFonts w:cs="Arial"/>
        </w:rPr>
      </w:pPr>
      <w:r w:rsidRPr="00DA5093">
        <w:rPr>
          <w:rFonts w:cs="Arial"/>
        </w:rPr>
        <w:t>(Discuss whether a contingency amount, in addition to the acquisition request should be approved (i.e., 1% of requested acquisition amount).  Discuss an appropriate limit of future purchases (aggregate per year) (i.e., the dollar amount of annual depreciation).)</w:t>
      </w:r>
    </w:p>
    <w:p w14:paraId="25E8190A" w14:textId="77777777" w:rsidR="00FF354A" w:rsidRPr="00DA5093" w:rsidRDefault="002E3827" w:rsidP="00FF354A">
      <w:pPr>
        <w:rPr>
          <w:rFonts w:cs="Arial"/>
          <w:i/>
        </w:rPr>
      </w:pPr>
      <w:r>
        <w:rPr>
          <w:rFonts w:cs="Arial"/>
          <w:i/>
        </w:rPr>
        <w:t>Examiner</w:t>
      </w:r>
      <w:r w:rsidR="00FF354A" w:rsidRPr="00DA5093">
        <w:rPr>
          <w:rFonts w:cs="Arial"/>
          <w:i/>
        </w:rPr>
        <w:t>’s Recommendation:</w:t>
      </w:r>
    </w:p>
    <w:p w14:paraId="25E8190B" w14:textId="77777777" w:rsidR="00FF354A" w:rsidRPr="00DA5093" w:rsidRDefault="00151C52" w:rsidP="00FF354A">
      <w:pPr>
        <w:rPr>
          <w:rFonts w:cs="Arial"/>
          <w:i/>
        </w:rPr>
      </w:pPr>
      <w:r>
        <w:rPr>
          <w:rFonts w:cs="Arial"/>
          <w:i/>
        </w:rPr>
        <w:t>SE/DSA</w:t>
      </w:r>
      <w:r w:rsidR="00FF354A" w:rsidRPr="00DA5093">
        <w:rPr>
          <w:rFonts w:cs="Arial"/>
          <w:i/>
        </w:rPr>
        <w:t xml:space="preserve"> Concurrence:</w:t>
      </w:r>
    </w:p>
    <w:p w14:paraId="25E8190C" w14:textId="77777777" w:rsidR="00FF354A" w:rsidRPr="00DA5093" w:rsidRDefault="00FF354A" w:rsidP="00FF354A">
      <w:pPr>
        <w:rPr>
          <w:rFonts w:cs="Arial"/>
          <w:i/>
        </w:rPr>
      </w:pPr>
    </w:p>
    <w:p w14:paraId="25E8190D" w14:textId="77777777" w:rsidR="00FF354A" w:rsidRPr="00DA5093" w:rsidRDefault="00FF354A" w:rsidP="00FF354A">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190E" w14:textId="77777777" w:rsidR="00B0004A" w:rsidRDefault="00B0004A" w:rsidP="00FF354A">
      <w:pPr>
        <w:rPr>
          <w:rFonts w:cs="Arial"/>
          <w:b/>
        </w:rPr>
      </w:pPr>
    </w:p>
    <w:p w14:paraId="25E8190F" w14:textId="77777777" w:rsidR="00FF354A" w:rsidRDefault="00B0004A" w:rsidP="00FF354A">
      <w:pPr>
        <w:rPr>
          <w:rFonts w:cs="Arial"/>
          <w:b/>
        </w:rPr>
      </w:pPr>
      <w:r>
        <w:rPr>
          <w:rFonts w:cs="Arial"/>
          <w:b/>
        </w:rPr>
        <w:t>A</w:t>
      </w:r>
      <w:r w:rsidR="00FF354A" w:rsidRPr="00DA5093">
        <w:rPr>
          <w:rFonts w:cs="Arial"/>
          <w:b/>
        </w:rPr>
        <w:t>nalyst Comments:</w:t>
      </w:r>
    </w:p>
    <w:p w14:paraId="25E81910" w14:textId="77777777" w:rsidR="00B0004A" w:rsidRDefault="00B0004A" w:rsidP="00FF354A">
      <w:pPr>
        <w:rPr>
          <w:rFonts w:cs="Arial"/>
        </w:rPr>
      </w:pPr>
    </w:p>
    <w:p w14:paraId="25E81911" w14:textId="77777777" w:rsidR="004864C3" w:rsidRDefault="004864C3" w:rsidP="00FF354A">
      <w:pPr>
        <w:rPr>
          <w:rFonts w:cs="Arial"/>
        </w:rPr>
      </w:pPr>
    </w:p>
    <w:p w14:paraId="25E81912" w14:textId="77777777" w:rsidR="004864C3" w:rsidRDefault="004864C3" w:rsidP="00FF354A">
      <w:pPr>
        <w:rPr>
          <w:rFonts w:cs="Arial"/>
        </w:rPr>
      </w:pPr>
    </w:p>
    <w:p w14:paraId="25E81913" w14:textId="77777777" w:rsidR="004864C3" w:rsidRDefault="004864C3" w:rsidP="00FF354A">
      <w:pPr>
        <w:rPr>
          <w:rFonts w:cs="Arial"/>
        </w:rPr>
      </w:pPr>
    </w:p>
    <w:p w14:paraId="25E81914" w14:textId="77777777" w:rsidR="004864C3" w:rsidRPr="00DA5093" w:rsidRDefault="004864C3" w:rsidP="00FF354A">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919" w14:textId="77777777" w:rsidTr="004864C3">
        <w:tc>
          <w:tcPr>
            <w:tcW w:w="2250" w:type="dxa"/>
            <w:tcBorders>
              <w:right w:val="single" w:sz="4" w:space="0" w:color="auto"/>
            </w:tcBorders>
            <w:shd w:val="clear" w:color="auto" w:fill="auto"/>
          </w:tcPr>
          <w:p w14:paraId="25E8191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4" w:space="0" w:color="auto"/>
              <w:left w:val="single" w:sz="4" w:space="0" w:color="auto"/>
              <w:bottom w:val="single" w:sz="4" w:space="0" w:color="auto"/>
              <w:right w:val="single" w:sz="4" w:space="0" w:color="auto"/>
            </w:tcBorders>
            <w:shd w:val="clear" w:color="auto" w:fill="auto"/>
          </w:tcPr>
          <w:p w14:paraId="25E8191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Borders>
              <w:left w:val="single" w:sz="4" w:space="0" w:color="auto"/>
              <w:right w:val="single" w:sz="4" w:space="0" w:color="auto"/>
            </w:tcBorders>
            <w:shd w:val="clear" w:color="auto" w:fill="auto"/>
          </w:tcPr>
          <w:p w14:paraId="25E8191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4" w:space="0" w:color="auto"/>
              <w:left w:val="single" w:sz="4" w:space="0" w:color="auto"/>
              <w:bottom w:val="single" w:sz="4" w:space="0" w:color="auto"/>
              <w:right w:val="single" w:sz="4" w:space="0" w:color="auto"/>
            </w:tcBorders>
            <w:shd w:val="clear" w:color="auto" w:fill="auto"/>
          </w:tcPr>
          <w:p w14:paraId="25E8191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r w:rsidR="004864C3" w:rsidRPr="00DA5093" w14:paraId="25E8191E" w14:textId="77777777" w:rsidTr="004864C3">
        <w:tc>
          <w:tcPr>
            <w:tcW w:w="2250" w:type="dxa"/>
            <w:shd w:val="clear" w:color="auto" w:fill="auto"/>
          </w:tcPr>
          <w:p w14:paraId="25E8191A" w14:textId="77777777" w:rsidR="004864C3" w:rsidRPr="00DA5093" w:rsidRDefault="004864C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p>
        </w:tc>
        <w:tc>
          <w:tcPr>
            <w:tcW w:w="648" w:type="dxa"/>
            <w:tcBorders>
              <w:top w:val="single" w:sz="4" w:space="0" w:color="auto"/>
            </w:tcBorders>
            <w:shd w:val="clear" w:color="auto" w:fill="auto"/>
          </w:tcPr>
          <w:p w14:paraId="25E8191B" w14:textId="77777777" w:rsidR="004864C3" w:rsidRPr="00DA5093" w:rsidRDefault="004864C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91C" w14:textId="77777777" w:rsidR="004864C3" w:rsidRPr="00DA5093" w:rsidRDefault="004864C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p>
        </w:tc>
        <w:tc>
          <w:tcPr>
            <w:tcW w:w="639" w:type="dxa"/>
            <w:tcBorders>
              <w:top w:val="single" w:sz="4" w:space="0" w:color="auto"/>
            </w:tcBorders>
            <w:shd w:val="clear" w:color="auto" w:fill="auto"/>
          </w:tcPr>
          <w:p w14:paraId="25E8191D" w14:textId="77777777" w:rsidR="004864C3" w:rsidRPr="00DA5093" w:rsidRDefault="004864C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91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________________________ </w:t>
      </w:r>
      <w:r w:rsidRPr="00DA5093">
        <w:rPr>
          <w:rFonts w:cs="Arial"/>
        </w:rPr>
        <w:tab/>
        <w:t>Date________________</w:t>
      </w:r>
    </w:p>
    <w:p w14:paraId="25E81920" w14:textId="77777777" w:rsidR="00B0004A" w:rsidRDefault="00B000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921" w14:textId="77777777" w:rsidR="004864C3" w:rsidRDefault="004864C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4864C3" w:rsidRPr="00DA5093" w14:paraId="25E81926" w14:textId="77777777" w:rsidTr="004864C3">
        <w:tc>
          <w:tcPr>
            <w:tcW w:w="2250" w:type="dxa"/>
            <w:shd w:val="clear" w:color="auto" w:fill="auto"/>
          </w:tcPr>
          <w:p w14:paraId="25E81922"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923"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924"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925"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927" w14:textId="77777777" w:rsidR="004864C3" w:rsidRDefault="004864C3"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92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1929" w14:textId="77777777" w:rsidR="00B0004A" w:rsidRDefault="00B0004A"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p>
    <w:p w14:paraId="25E8192A" w14:textId="77777777" w:rsidR="004864C3" w:rsidRDefault="004864C3"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4864C3" w:rsidRPr="00DA5093" w14:paraId="25E8192F" w14:textId="77777777" w:rsidTr="004864C3">
        <w:tc>
          <w:tcPr>
            <w:tcW w:w="2250" w:type="dxa"/>
            <w:shd w:val="clear" w:color="auto" w:fill="auto"/>
          </w:tcPr>
          <w:p w14:paraId="25E8192B"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92C"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92D"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92E"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930" w14:textId="77777777" w:rsidR="004864C3" w:rsidRDefault="004864C3"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p>
    <w:p w14:paraId="25E81931" w14:textId="77777777" w:rsidR="00FF354A" w:rsidRPr="00DA5093" w:rsidRDefault="00FF354A"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1932" w14:textId="77777777" w:rsidR="00B0004A" w:rsidRDefault="00B000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p>
    <w:p w14:paraId="25E81933" w14:textId="77777777" w:rsidR="00B0004A" w:rsidRDefault="00B000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4864C3" w:rsidRPr="00DA5093" w14:paraId="25E81938" w14:textId="77777777" w:rsidTr="004864C3">
        <w:tc>
          <w:tcPr>
            <w:tcW w:w="2250" w:type="dxa"/>
            <w:shd w:val="clear" w:color="auto" w:fill="auto"/>
          </w:tcPr>
          <w:p w14:paraId="25E81934"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935"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936"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937" w14:textId="77777777" w:rsidR="004864C3" w:rsidRPr="00DA5093" w:rsidRDefault="004864C3" w:rsidP="004864C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939" w14:textId="77777777" w:rsidR="00B0004A" w:rsidRDefault="00B000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p>
    <w:p w14:paraId="25E8193A"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r w:rsidRPr="00DA5093">
        <w:rPr>
          <w:rFonts w:cs="Arial"/>
        </w:rPr>
        <w:t>Regional Director</w:t>
      </w:r>
      <w:r w:rsidRPr="00DA5093">
        <w:rPr>
          <w:rFonts w:cs="Arial"/>
        </w:rPr>
        <w:tab/>
      </w:r>
      <w:r w:rsidRPr="00DA5093">
        <w:rPr>
          <w:rFonts w:cs="Arial"/>
        </w:rPr>
        <w:tab/>
        <w:t>___________________</w:t>
      </w:r>
      <w:r w:rsidRPr="00DA5093">
        <w:rPr>
          <w:rFonts w:cs="Arial"/>
        </w:rPr>
        <w:tab/>
        <w:t>Date________________</w:t>
      </w:r>
    </w:p>
    <w:p w14:paraId="25E8193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p w14:paraId="25E8193C" w14:textId="77777777" w:rsidR="00FF354A" w:rsidRPr="00DA5093" w:rsidRDefault="00FF354A" w:rsidP="00FF354A">
      <w:pPr>
        <w:rPr>
          <w:rFonts w:cs="Arial"/>
          <w:b/>
        </w:rPr>
      </w:pPr>
    </w:p>
    <w:p w14:paraId="25E8193D" w14:textId="77777777" w:rsidR="00FF354A" w:rsidRPr="00DA5093" w:rsidRDefault="00FF354A" w:rsidP="00FF354A">
      <w:pPr>
        <w:rPr>
          <w:rFonts w:cs="Arial"/>
          <w:b/>
        </w:rPr>
      </w:pPr>
    </w:p>
    <w:p w14:paraId="25E8193E" w14:textId="77777777" w:rsidR="00FF354A" w:rsidRPr="00DA5093" w:rsidRDefault="00FF354A" w:rsidP="00FF354A">
      <w:pPr>
        <w:rPr>
          <w:rFonts w:cs="Arial"/>
          <w:b/>
        </w:rPr>
      </w:pPr>
    </w:p>
    <w:p w14:paraId="25E8193F" w14:textId="77777777" w:rsidR="00FF354A" w:rsidRPr="00DA5093" w:rsidRDefault="00FF354A" w:rsidP="00FF354A">
      <w:pPr>
        <w:rPr>
          <w:rFonts w:cs="Arial"/>
          <w:b/>
        </w:rPr>
      </w:pPr>
    </w:p>
    <w:p w14:paraId="25E81940" w14:textId="77777777" w:rsidR="00FF354A" w:rsidRPr="00DA5093" w:rsidRDefault="00FF354A" w:rsidP="00FF354A">
      <w:pPr>
        <w:rPr>
          <w:rFonts w:cs="Arial"/>
          <w:b/>
        </w:rPr>
      </w:pPr>
      <w:r w:rsidRPr="00DA5093">
        <w:rPr>
          <w:rFonts w:cs="Arial"/>
          <w:b/>
        </w:rPr>
        <w:br w:type="page"/>
      </w:r>
    </w:p>
    <w:p w14:paraId="25E81941" w14:textId="77777777" w:rsidR="00FF354A" w:rsidRPr="00DA5093" w:rsidRDefault="00FF354A" w:rsidP="00B76A2A">
      <w:pPr>
        <w:pStyle w:val="AppendixHeading1"/>
        <w:rPr>
          <w:rFonts w:cs="Arial"/>
        </w:rPr>
      </w:pPr>
      <w:bookmarkStart w:id="736" w:name="appendix6d"/>
      <w:bookmarkStart w:id="737" w:name="_Toc287274148"/>
      <w:bookmarkStart w:id="738" w:name="_Toc325055414"/>
      <w:bookmarkEnd w:id="736"/>
      <w:r w:rsidRPr="00DA5093">
        <w:rPr>
          <w:rFonts w:cs="Arial"/>
        </w:rPr>
        <w:lastRenderedPageBreak/>
        <w:t>Appendix 6-</w:t>
      </w:r>
      <w:bookmarkEnd w:id="737"/>
      <w:r w:rsidR="00927055">
        <w:rPr>
          <w:rFonts w:cs="Arial"/>
        </w:rPr>
        <w:t>D</w:t>
      </w:r>
      <w:bookmarkEnd w:id="738"/>
    </w:p>
    <w:p w14:paraId="25E81942" w14:textId="77777777" w:rsidR="002A5265" w:rsidRDefault="00FF354A" w:rsidP="002A5265">
      <w:pPr>
        <w:pStyle w:val="AppendixHeading2"/>
      </w:pPr>
      <w:bookmarkStart w:id="739" w:name="_Toc287274149"/>
      <w:bookmarkStart w:id="740" w:name="_Toc325055415"/>
      <w:r w:rsidRPr="00DA5093">
        <w:t>Fixed Asset Waiver</w:t>
      </w:r>
      <w:r w:rsidR="007F0E60">
        <w:t xml:space="preserve"> Letter</w:t>
      </w:r>
      <w:r w:rsidRPr="00DA5093">
        <w:t xml:space="preserve"> – Approval</w:t>
      </w:r>
      <w:bookmarkEnd w:id="739"/>
      <w:bookmarkEnd w:id="740"/>
      <w:r w:rsidRPr="00DA5093">
        <w:t xml:space="preserve"> </w:t>
      </w:r>
    </w:p>
    <w:p w14:paraId="25E81943" w14:textId="77777777" w:rsidR="002A5265" w:rsidRDefault="002A5265" w:rsidP="002A5265">
      <w:pPr>
        <w:pStyle w:val="AppendixHeading2"/>
      </w:pPr>
    </w:p>
    <w:p w14:paraId="25E81944"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p>
    <w:p w14:paraId="25E81945" w14:textId="77777777" w:rsidR="00FF354A" w:rsidRDefault="00EA5290"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Date</w:t>
      </w:r>
    </w:p>
    <w:p w14:paraId="25E81946" w14:textId="77777777" w:rsidR="00EA5290" w:rsidRPr="00DA5093" w:rsidRDefault="00EA5290"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p>
    <w:p w14:paraId="25E81947"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b/>
          <w:bCs/>
          <w:szCs w:val="24"/>
        </w:rPr>
        <w:t xml:space="preserve">Sent Via </w:t>
      </w:r>
      <w:r w:rsidR="00DB2A78">
        <w:rPr>
          <w:rFonts w:cs="Arial"/>
          <w:b/>
          <w:bCs/>
          <w:szCs w:val="24"/>
        </w:rPr>
        <w:t>[Preferred Delivery Service]</w:t>
      </w:r>
      <w:r w:rsidRPr="00DA5093">
        <w:rPr>
          <w:rFonts w:cs="Arial"/>
          <w:b/>
          <w:bCs/>
          <w:szCs w:val="24"/>
        </w:rPr>
        <w:t xml:space="preserve"> – Signature Required</w:t>
      </w:r>
    </w:p>
    <w:p w14:paraId="25E81948"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p>
    <w:p w14:paraId="25E81949"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94A"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94B"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94C"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94D" w14:textId="77777777" w:rsidR="00D5274D" w:rsidRDefault="00D5274D" w:rsidP="00D5274D">
      <w:pPr>
        <w:pStyle w:val="InsideAddress"/>
        <w:rPr>
          <w:rFonts w:ascii="Arial" w:hAnsi="Arial" w:cs="Arial"/>
          <w:sz w:val="24"/>
          <w:szCs w:val="24"/>
        </w:rPr>
      </w:pPr>
    </w:p>
    <w:p w14:paraId="25E8194E"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94F" w14:textId="77777777" w:rsidR="00D5274D" w:rsidRPr="00DA5093" w:rsidRDefault="00D5274D" w:rsidP="00D5274D">
      <w:pPr>
        <w:rPr>
          <w:rFonts w:cs="Arial"/>
          <w:szCs w:val="24"/>
        </w:rPr>
      </w:pPr>
    </w:p>
    <w:p w14:paraId="25E81950" w14:textId="77777777" w:rsidR="00FF354A" w:rsidRPr="00DA5093" w:rsidRDefault="00FF354A" w:rsidP="00FF354A">
      <w:pPr>
        <w:rPr>
          <w:rFonts w:cs="Arial"/>
          <w:szCs w:val="24"/>
        </w:rPr>
      </w:pPr>
      <w:r w:rsidRPr="00DA5093">
        <w:rPr>
          <w:rFonts w:cs="Arial"/>
          <w:szCs w:val="24"/>
        </w:rPr>
        <w:t xml:space="preserve">I </w:t>
      </w:r>
      <w:r w:rsidR="00A06A9D">
        <w:rPr>
          <w:rFonts w:cs="Arial"/>
          <w:szCs w:val="24"/>
        </w:rPr>
        <w:t>approve</w:t>
      </w:r>
      <w:r w:rsidRPr="00DA5093">
        <w:rPr>
          <w:rFonts w:cs="Arial"/>
          <w:szCs w:val="24"/>
        </w:rPr>
        <w:t xml:space="preserve"> your request for a fixed asset waiver</w:t>
      </w:r>
      <w:r w:rsidR="002E3827" w:rsidRPr="002E3827">
        <w:rPr>
          <w:rFonts w:cs="Arial"/>
          <w:szCs w:val="24"/>
        </w:rPr>
        <w:t xml:space="preserve"> </w:t>
      </w:r>
      <w:r w:rsidR="002E3827" w:rsidRPr="00DA5093">
        <w:rPr>
          <w:rFonts w:cs="Arial"/>
          <w:szCs w:val="24"/>
        </w:rPr>
        <w:t>of the five percent limitation on investment in fixed assets pursuant to Section 701.36 of NCUA’s Rules and Regulations</w:t>
      </w:r>
      <w:r w:rsidRPr="00DA5093">
        <w:rPr>
          <w:rFonts w:cs="Arial"/>
          <w:szCs w:val="24"/>
        </w:rPr>
        <w:t xml:space="preserve">.  Based upon a review of all data submitted, I </w:t>
      </w:r>
      <w:r w:rsidR="00A06A9D">
        <w:rPr>
          <w:rFonts w:cs="Arial"/>
          <w:szCs w:val="24"/>
        </w:rPr>
        <w:t>approve your</w:t>
      </w:r>
      <w:r w:rsidRPr="00DA5093">
        <w:rPr>
          <w:rFonts w:cs="Arial"/>
          <w:szCs w:val="24"/>
        </w:rPr>
        <w:t xml:space="preserve"> proposed investment in fixed assets in the amount of $XX,XXX,XXX</w:t>
      </w:r>
      <w:r w:rsidR="00A06A9D">
        <w:rPr>
          <w:rFonts w:cs="Arial"/>
          <w:szCs w:val="24"/>
        </w:rPr>
        <w:t>,</w:t>
      </w:r>
      <w:r w:rsidRPr="00DA5093">
        <w:rPr>
          <w:rFonts w:cs="Arial"/>
          <w:szCs w:val="24"/>
        </w:rPr>
        <w:t xml:space="preserve"> as itemized below:</w:t>
      </w:r>
    </w:p>
    <w:p w14:paraId="25E81951" w14:textId="77777777" w:rsidR="00FF354A" w:rsidRPr="00DA5093" w:rsidRDefault="00FF354A" w:rsidP="00FF354A">
      <w:pPr>
        <w:rPr>
          <w:rFonts w:cs="Arial"/>
          <w:szCs w:val="24"/>
        </w:rPr>
      </w:pPr>
    </w:p>
    <w:p w14:paraId="25E81952" w14:textId="77777777" w:rsidR="00FF354A" w:rsidRPr="00DA5093" w:rsidRDefault="00FF354A" w:rsidP="00FF354A">
      <w:pPr>
        <w:rPr>
          <w:rFonts w:cs="Arial"/>
          <w:szCs w:val="24"/>
        </w:rPr>
      </w:pPr>
    </w:p>
    <w:tbl>
      <w:tblPr>
        <w:tblW w:w="0" w:type="auto"/>
        <w:tblLayout w:type="fixed"/>
        <w:tblLook w:val="0000" w:firstRow="0" w:lastRow="0" w:firstColumn="0" w:lastColumn="0" w:noHBand="0" w:noVBand="0"/>
      </w:tblPr>
      <w:tblGrid>
        <w:gridCol w:w="5058"/>
        <w:gridCol w:w="4590"/>
      </w:tblGrid>
      <w:tr w:rsidR="00FF354A" w:rsidRPr="00DA5093" w14:paraId="25E81955" w14:textId="77777777" w:rsidTr="00FF354A">
        <w:tc>
          <w:tcPr>
            <w:tcW w:w="5058" w:type="dxa"/>
            <w:shd w:val="clear" w:color="auto" w:fill="auto"/>
          </w:tcPr>
          <w:p w14:paraId="25E81953" w14:textId="77777777" w:rsidR="00FF354A" w:rsidRPr="00DA5093" w:rsidRDefault="00FF354A" w:rsidP="00FF354A">
            <w:pPr>
              <w:rPr>
                <w:rFonts w:cs="Arial"/>
                <w:szCs w:val="24"/>
              </w:rPr>
            </w:pPr>
            <w:r w:rsidRPr="00DA5093">
              <w:rPr>
                <w:rFonts w:cs="Arial"/>
                <w:szCs w:val="24"/>
              </w:rPr>
              <w:t xml:space="preserve">Existing Fixed Assets as of Month/Date/Year </w:t>
            </w:r>
          </w:p>
        </w:tc>
        <w:tc>
          <w:tcPr>
            <w:tcW w:w="4590" w:type="dxa"/>
            <w:shd w:val="clear" w:color="auto" w:fill="auto"/>
          </w:tcPr>
          <w:p w14:paraId="25E81954" w14:textId="77777777" w:rsidR="00FF354A" w:rsidRPr="00DA5093" w:rsidRDefault="00FF354A" w:rsidP="00FF354A">
            <w:pPr>
              <w:rPr>
                <w:rFonts w:cs="Arial"/>
                <w:szCs w:val="24"/>
              </w:rPr>
            </w:pPr>
            <w:r w:rsidRPr="00DA5093">
              <w:rPr>
                <w:rFonts w:cs="Arial"/>
                <w:szCs w:val="24"/>
              </w:rPr>
              <w:t>$ X,XXX,XXX</w:t>
            </w:r>
          </w:p>
        </w:tc>
      </w:tr>
      <w:tr w:rsidR="00FF354A" w:rsidRPr="00DA5093" w14:paraId="25E81958" w14:textId="77777777" w:rsidTr="00FF354A">
        <w:tc>
          <w:tcPr>
            <w:tcW w:w="5058" w:type="dxa"/>
            <w:shd w:val="clear" w:color="auto" w:fill="auto"/>
          </w:tcPr>
          <w:p w14:paraId="25E81956" w14:textId="77777777" w:rsidR="00FF354A" w:rsidRPr="00DA5093" w:rsidRDefault="00FF354A" w:rsidP="00FF354A">
            <w:pPr>
              <w:rPr>
                <w:rFonts w:cs="Arial"/>
                <w:szCs w:val="24"/>
              </w:rPr>
            </w:pPr>
            <w:r w:rsidRPr="00DA5093">
              <w:rPr>
                <w:rFonts w:cs="Arial"/>
                <w:szCs w:val="24"/>
              </w:rPr>
              <w:t>Land</w:t>
            </w:r>
          </w:p>
        </w:tc>
        <w:tc>
          <w:tcPr>
            <w:tcW w:w="4590" w:type="dxa"/>
            <w:shd w:val="clear" w:color="auto" w:fill="auto"/>
          </w:tcPr>
          <w:p w14:paraId="25E81957" w14:textId="77777777" w:rsidR="00FF354A" w:rsidRPr="00DA5093" w:rsidRDefault="00FF354A" w:rsidP="00FF354A">
            <w:pPr>
              <w:rPr>
                <w:rFonts w:cs="Arial"/>
                <w:bCs/>
                <w:szCs w:val="24"/>
              </w:rPr>
            </w:pPr>
            <w:r w:rsidRPr="00DA5093">
              <w:rPr>
                <w:rFonts w:cs="Arial"/>
                <w:bCs/>
                <w:szCs w:val="24"/>
              </w:rPr>
              <w:t xml:space="preserve">   </w:t>
            </w:r>
            <w:r w:rsidRPr="00DA5093">
              <w:rPr>
                <w:rFonts w:cs="Arial"/>
                <w:szCs w:val="24"/>
              </w:rPr>
              <w:t>X,XXX,XXX</w:t>
            </w:r>
            <w:r w:rsidRPr="00DA5093">
              <w:rPr>
                <w:rFonts w:cs="Arial"/>
                <w:bCs/>
                <w:szCs w:val="24"/>
              </w:rPr>
              <w:t xml:space="preserve">   </w:t>
            </w:r>
            <w:r w:rsidRPr="00DA5093">
              <w:rPr>
                <w:rFonts w:cs="Arial"/>
                <w:szCs w:val="24"/>
              </w:rPr>
              <w:t>(already purchased)</w:t>
            </w:r>
          </w:p>
        </w:tc>
      </w:tr>
      <w:tr w:rsidR="00FF354A" w:rsidRPr="00DA5093" w14:paraId="25E8195B" w14:textId="77777777" w:rsidTr="00FF354A">
        <w:tc>
          <w:tcPr>
            <w:tcW w:w="5058" w:type="dxa"/>
            <w:shd w:val="clear" w:color="auto" w:fill="auto"/>
          </w:tcPr>
          <w:p w14:paraId="25E81959" w14:textId="77777777" w:rsidR="00FF354A" w:rsidRPr="00DA5093" w:rsidRDefault="00FF354A" w:rsidP="00FF354A">
            <w:pPr>
              <w:rPr>
                <w:rFonts w:cs="Arial"/>
                <w:szCs w:val="24"/>
              </w:rPr>
            </w:pPr>
            <w:r w:rsidRPr="00DA5093">
              <w:rPr>
                <w:rFonts w:cs="Arial"/>
                <w:szCs w:val="24"/>
              </w:rPr>
              <w:t>Building</w:t>
            </w:r>
          </w:p>
        </w:tc>
        <w:tc>
          <w:tcPr>
            <w:tcW w:w="4590" w:type="dxa"/>
            <w:shd w:val="clear" w:color="auto" w:fill="auto"/>
          </w:tcPr>
          <w:p w14:paraId="25E8195A" w14:textId="77777777" w:rsidR="00FF354A" w:rsidRPr="00DA5093" w:rsidRDefault="00FF354A" w:rsidP="00FF354A">
            <w:pPr>
              <w:pStyle w:val="letter"/>
              <w:rPr>
                <w:rFonts w:ascii="Arial" w:hAnsi="Arial" w:cs="Arial"/>
                <w:szCs w:val="24"/>
              </w:rPr>
            </w:pPr>
            <w:r w:rsidRPr="00DA5093">
              <w:rPr>
                <w:rFonts w:ascii="Arial" w:hAnsi="Arial" w:cs="Arial"/>
                <w:szCs w:val="24"/>
              </w:rPr>
              <w:t xml:space="preserve">   X,XXX,XXX</w:t>
            </w:r>
          </w:p>
        </w:tc>
      </w:tr>
      <w:tr w:rsidR="00FF354A" w:rsidRPr="00DA5093" w14:paraId="25E8195E" w14:textId="77777777" w:rsidTr="00FF354A">
        <w:tc>
          <w:tcPr>
            <w:tcW w:w="5058" w:type="dxa"/>
            <w:shd w:val="clear" w:color="auto" w:fill="auto"/>
          </w:tcPr>
          <w:p w14:paraId="25E8195C" w14:textId="77777777" w:rsidR="00FF354A" w:rsidRPr="00DA5093" w:rsidRDefault="00FF354A" w:rsidP="00FF354A">
            <w:pPr>
              <w:rPr>
                <w:rFonts w:cs="Arial"/>
                <w:szCs w:val="24"/>
              </w:rPr>
            </w:pPr>
            <w:r w:rsidRPr="00DA5093">
              <w:rPr>
                <w:rFonts w:cs="Arial"/>
                <w:szCs w:val="24"/>
              </w:rPr>
              <w:t>Furniture &amp; Equipment</w:t>
            </w:r>
          </w:p>
        </w:tc>
        <w:tc>
          <w:tcPr>
            <w:tcW w:w="4590" w:type="dxa"/>
            <w:shd w:val="clear" w:color="auto" w:fill="auto"/>
          </w:tcPr>
          <w:p w14:paraId="25E8195D" w14:textId="77777777" w:rsidR="00FF354A" w:rsidRPr="00DA5093" w:rsidRDefault="00FF354A" w:rsidP="00FF354A">
            <w:pPr>
              <w:rPr>
                <w:rFonts w:cs="Arial"/>
                <w:szCs w:val="24"/>
              </w:rPr>
            </w:pPr>
            <w:r w:rsidRPr="00DA5093">
              <w:rPr>
                <w:rFonts w:cs="Arial"/>
                <w:szCs w:val="24"/>
              </w:rPr>
              <w:t xml:space="preserve">   X,XXX,XXX </w:t>
            </w:r>
          </w:p>
        </w:tc>
      </w:tr>
      <w:tr w:rsidR="00FF354A" w:rsidRPr="00DA5093" w14:paraId="25E81961" w14:textId="77777777" w:rsidTr="00FF354A">
        <w:tc>
          <w:tcPr>
            <w:tcW w:w="5058" w:type="dxa"/>
            <w:shd w:val="clear" w:color="auto" w:fill="auto"/>
          </w:tcPr>
          <w:p w14:paraId="25E8195F" w14:textId="77777777" w:rsidR="00FF354A" w:rsidRPr="00DA5093" w:rsidRDefault="00FF354A" w:rsidP="00FF354A">
            <w:pPr>
              <w:rPr>
                <w:rFonts w:cs="Arial"/>
                <w:szCs w:val="24"/>
              </w:rPr>
            </w:pPr>
            <w:r w:rsidRPr="00DA5093">
              <w:rPr>
                <w:rFonts w:cs="Arial"/>
                <w:szCs w:val="24"/>
              </w:rPr>
              <w:t>Contingencies</w:t>
            </w:r>
          </w:p>
        </w:tc>
        <w:tc>
          <w:tcPr>
            <w:tcW w:w="4590" w:type="dxa"/>
            <w:shd w:val="clear" w:color="auto" w:fill="auto"/>
          </w:tcPr>
          <w:p w14:paraId="25E81960" w14:textId="77777777" w:rsidR="00FF354A" w:rsidRPr="00DA5093" w:rsidRDefault="00FF354A" w:rsidP="00FF354A">
            <w:pPr>
              <w:rPr>
                <w:rFonts w:cs="Arial"/>
                <w:bCs/>
                <w:szCs w:val="24"/>
                <w:u w:val="single"/>
              </w:rPr>
            </w:pPr>
            <w:r w:rsidRPr="00DA5093">
              <w:rPr>
                <w:rFonts w:cs="Arial"/>
                <w:szCs w:val="24"/>
              </w:rPr>
              <w:t xml:space="preserve">      XXX,XXX   (X% based on $XXX,XXX building and $XXX,XXX phone system)</w:t>
            </w:r>
          </w:p>
        </w:tc>
      </w:tr>
      <w:tr w:rsidR="00FF354A" w:rsidRPr="00DA5093" w14:paraId="25E81964" w14:textId="77777777" w:rsidTr="00FF354A">
        <w:tc>
          <w:tcPr>
            <w:tcW w:w="5058" w:type="dxa"/>
            <w:shd w:val="clear" w:color="auto" w:fill="auto"/>
          </w:tcPr>
          <w:p w14:paraId="25E81962" w14:textId="77777777" w:rsidR="00FF354A" w:rsidRPr="00DA5093" w:rsidRDefault="00FF354A" w:rsidP="00FF354A">
            <w:pPr>
              <w:rPr>
                <w:rFonts w:cs="Arial"/>
                <w:szCs w:val="24"/>
              </w:rPr>
            </w:pPr>
          </w:p>
        </w:tc>
        <w:tc>
          <w:tcPr>
            <w:tcW w:w="4590" w:type="dxa"/>
            <w:shd w:val="clear" w:color="auto" w:fill="auto"/>
          </w:tcPr>
          <w:p w14:paraId="25E81963" w14:textId="77777777" w:rsidR="00FF354A" w:rsidRPr="00DA5093" w:rsidRDefault="00FF354A" w:rsidP="00FF354A">
            <w:pPr>
              <w:rPr>
                <w:rFonts w:cs="Arial"/>
                <w:szCs w:val="24"/>
              </w:rPr>
            </w:pPr>
          </w:p>
        </w:tc>
      </w:tr>
      <w:tr w:rsidR="00FF354A" w:rsidRPr="00DA5093" w14:paraId="25E81967" w14:textId="77777777" w:rsidTr="00FF354A">
        <w:tc>
          <w:tcPr>
            <w:tcW w:w="5058" w:type="dxa"/>
            <w:shd w:val="clear" w:color="auto" w:fill="auto"/>
          </w:tcPr>
          <w:p w14:paraId="25E81965" w14:textId="77777777" w:rsidR="00FF354A" w:rsidRPr="00DA5093" w:rsidRDefault="00FF354A" w:rsidP="00FF354A">
            <w:pPr>
              <w:rPr>
                <w:rFonts w:cs="Arial"/>
                <w:szCs w:val="24"/>
              </w:rPr>
            </w:pPr>
            <w:r w:rsidRPr="00DA5093">
              <w:rPr>
                <w:rFonts w:cs="Arial"/>
                <w:szCs w:val="24"/>
              </w:rPr>
              <w:t>TOTAL APPROVED INVESTMENT</w:t>
            </w:r>
          </w:p>
        </w:tc>
        <w:tc>
          <w:tcPr>
            <w:tcW w:w="4590" w:type="dxa"/>
            <w:shd w:val="clear" w:color="auto" w:fill="auto"/>
          </w:tcPr>
          <w:p w14:paraId="25E81966" w14:textId="77777777" w:rsidR="00FF354A" w:rsidRPr="00DA5093" w:rsidRDefault="00FF354A" w:rsidP="00FF354A">
            <w:pPr>
              <w:rPr>
                <w:rFonts w:cs="Arial"/>
                <w:szCs w:val="24"/>
              </w:rPr>
            </w:pPr>
            <w:r w:rsidRPr="00DA5093">
              <w:rPr>
                <w:rFonts w:cs="Arial"/>
                <w:szCs w:val="24"/>
              </w:rPr>
              <w:t xml:space="preserve">  $XX,XXX,XXX</w:t>
            </w:r>
          </w:p>
        </w:tc>
      </w:tr>
    </w:tbl>
    <w:p w14:paraId="25E81968" w14:textId="77777777" w:rsidR="00FF354A" w:rsidRPr="00DA5093" w:rsidRDefault="00FF354A" w:rsidP="00FF354A">
      <w:pPr>
        <w:rPr>
          <w:rFonts w:cs="Arial"/>
          <w:szCs w:val="24"/>
        </w:rPr>
      </w:pPr>
    </w:p>
    <w:p w14:paraId="25E81969" w14:textId="77777777" w:rsidR="00767578" w:rsidRPr="00DA5093" w:rsidRDefault="00767578" w:rsidP="00767578">
      <w:pPr>
        <w:rPr>
          <w:rFonts w:cs="Arial"/>
          <w:szCs w:val="24"/>
        </w:rPr>
      </w:pPr>
      <w:r w:rsidRPr="00DA5093">
        <w:rPr>
          <w:rFonts w:cs="Arial"/>
          <w:szCs w:val="24"/>
        </w:rPr>
        <w:t>It should also be noted our approval is granted only for the investment in fixed assets listed above and is in effect until</w:t>
      </w:r>
      <w:r w:rsidRPr="00DA5093">
        <w:rPr>
          <w:rFonts w:cs="Arial"/>
          <w:b/>
          <w:bCs/>
          <w:szCs w:val="24"/>
        </w:rPr>
        <w:t xml:space="preserve"> </w:t>
      </w:r>
      <w:r w:rsidRPr="00DA5093">
        <w:rPr>
          <w:rFonts w:cs="Arial"/>
          <w:szCs w:val="24"/>
        </w:rPr>
        <w:t>Month XX, 20XX.  If you are unable to complete the acquisition of the assets approved by Month XX, 20XX, then a request for extension of this waiver must be submitted.</w:t>
      </w:r>
    </w:p>
    <w:p w14:paraId="25E8196A" w14:textId="77777777" w:rsidR="00767578" w:rsidRPr="00DA5093" w:rsidRDefault="00767578" w:rsidP="00FF354A">
      <w:pPr>
        <w:rPr>
          <w:rFonts w:cs="Arial"/>
          <w:szCs w:val="24"/>
        </w:rPr>
      </w:pPr>
    </w:p>
    <w:p w14:paraId="25E8196B" w14:textId="77777777" w:rsidR="00FF354A" w:rsidRPr="00DA5093" w:rsidRDefault="00FF354A" w:rsidP="00FF354A">
      <w:pPr>
        <w:pStyle w:val="letter"/>
        <w:rPr>
          <w:rFonts w:ascii="Arial" w:hAnsi="Arial" w:cs="Arial"/>
          <w:szCs w:val="24"/>
        </w:rPr>
      </w:pPr>
      <w:r w:rsidRPr="00DA5093">
        <w:rPr>
          <w:rFonts w:ascii="Arial" w:hAnsi="Arial" w:cs="Arial"/>
          <w:szCs w:val="24"/>
        </w:rPr>
        <w:t xml:space="preserve">Please note our approval includes an additional $XXX,XXX for "Contingencies.”  This item may be used to offset any possible cost overruns or unforeseen items not included with your original proposal.  </w:t>
      </w:r>
    </w:p>
    <w:p w14:paraId="25E8196C" w14:textId="77777777" w:rsidR="00FF354A" w:rsidRPr="00DA5093" w:rsidRDefault="00FF354A" w:rsidP="00FF354A">
      <w:pPr>
        <w:pStyle w:val="letter"/>
        <w:rPr>
          <w:rFonts w:ascii="Arial" w:hAnsi="Arial" w:cs="Arial"/>
          <w:szCs w:val="24"/>
        </w:rPr>
      </w:pPr>
    </w:p>
    <w:p w14:paraId="25E8196D" w14:textId="77777777" w:rsidR="00FF354A" w:rsidRPr="00DA5093" w:rsidRDefault="00FF354A" w:rsidP="00FF354A">
      <w:pPr>
        <w:pStyle w:val="letter"/>
        <w:rPr>
          <w:rFonts w:ascii="Arial" w:hAnsi="Arial" w:cs="Arial"/>
          <w:szCs w:val="24"/>
        </w:rPr>
      </w:pPr>
      <w:r w:rsidRPr="00DA5093">
        <w:rPr>
          <w:rFonts w:ascii="Arial" w:hAnsi="Arial" w:cs="Arial"/>
          <w:szCs w:val="24"/>
        </w:rPr>
        <w:t>If not used for these items, and if necessary, it may be used for the acquisition of other minor fixed assets necessary in the normal operations of your credit union such as replacement equipment, leased equipment, etc.</w:t>
      </w:r>
    </w:p>
    <w:p w14:paraId="25E8196E" w14:textId="77777777" w:rsidR="00FF354A" w:rsidRPr="00DA5093" w:rsidRDefault="00FF354A" w:rsidP="00FF354A">
      <w:pPr>
        <w:rPr>
          <w:rFonts w:cs="Arial"/>
          <w:szCs w:val="24"/>
        </w:rPr>
      </w:pPr>
    </w:p>
    <w:p w14:paraId="25E8196F" w14:textId="77777777" w:rsidR="00FF354A" w:rsidRPr="00DA5093" w:rsidRDefault="00FF354A" w:rsidP="00FF354A">
      <w:pPr>
        <w:rPr>
          <w:rFonts w:cs="Arial"/>
          <w:szCs w:val="24"/>
        </w:rPr>
      </w:pPr>
      <w:r w:rsidRPr="00DA5093">
        <w:rPr>
          <w:rFonts w:cs="Arial"/>
          <w:szCs w:val="24"/>
        </w:rPr>
        <w:t>Until your investment in fixed assets comprises less than the five percent limitation, you will be limited to the purchase of</w:t>
      </w:r>
      <w:r w:rsidRPr="00DA5093">
        <w:rPr>
          <w:rFonts w:cs="Arial"/>
          <w:b/>
          <w:bCs/>
          <w:szCs w:val="24"/>
        </w:rPr>
        <w:t xml:space="preserve"> </w:t>
      </w:r>
      <w:r w:rsidRPr="00DA5093">
        <w:rPr>
          <w:rFonts w:cs="Arial"/>
          <w:szCs w:val="24"/>
        </w:rPr>
        <w:t>$XXX,XXX in the aggregate per year.  Any acquisitions which would cause the total annual fixed asset purchases to exceed $XXX,XXX will need our prior approval.</w:t>
      </w:r>
    </w:p>
    <w:p w14:paraId="25E81970" w14:textId="77777777" w:rsidR="00FF354A" w:rsidRPr="00DA5093" w:rsidRDefault="00FF354A" w:rsidP="00FF354A">
      <w:pPr>
        <w:rPr>
          <w:rFonts w:cs="Arial"/>
          <w:szCs w:val="24"/>
        </w:rPr>
      </w:pPr>
    </w:p>
    <w:p w14:paraId="25E81971" w14:textId="77777777" w:rsidR="00FF354A" w:rsidRPr="00DA5093" w:rsidRDefault="00FF354A" w:rsidP="00FF354A">
      <w:pPr>
        <w:rPr>
          <w:rFonts w:cs="Arial"/>
          <w:szCs w:val="24"/>
        </w:rPr>
      </w:pPr>
      <w:r w:rsidRPr="00DA5093">
        <w:rPr>
          <w:rFonts w:cs="Arial"/>
          <w:szCs w:val="24"/>
        </w:rPr>
        <w:lastRenderedPageBreak/>
        <w:t xml:space="preserve">On a monthly basis, the credit union's ratio of fixed assets to shares and retained earnings should be calculated in accordance with Section 701.36 of NCUA’s </w:t>
      </w:r>
      <w:r w:rsidRPr="00DA5093">
        <w:rPr>
          <w:rFonts w:cs="Arial"/>
          <w:iCs/>
          <w:szCs w:val="24"/>
        </w:rPr>
        <w:t>Rules and Regulations</w:t>
      </w:r>
      <w:r w:rsidRPr="00DA5093">
        <w:rPr>
          <w:rFonts w:cs="Arial"/>
          <w:szCs w:val="24"/>
        </w:rPr>
        <w:t xml:space="preserve">.  Documentation should be available for inspection by NCUA upon request.  </w:t>
      </w:r>
      <w:r w:rsidR="00A06A9D">
        <w:rPr>
          <w:rFonts w:cs="Arial"/>
          <w:szCs w:val="24"/>
        </w:rPr>
        <w:t>When this ratio falls below five percent, t</w:t>
      </w:r>
      <w:r w:rsidRPr="00DA5093">
        <w:rPr>
          <w:rFonts w:cs="Arial"/>
          <w:szCs w:val="24"/>
        </w:rPr>
        <w:t>his waiver shall cease.</w:t>
      </w:r>
    </w:p>
    <w:p w14:paraId="25E81972" w14:textId="77777777" w:rsidR="00FF354A" w:rsidRPr="00DA5093" w:rsidRDefault="00FF354A" w:rsidP="00FF354A">
      <w:pPr>
        <w:rPr>
          <w:rFonts w:cs="Arial"/>
          <w:szCs w:val="24"/>
        </w:rPr>
      </w:pPr>
    </w:p>
    <w:p w14:paraId="25E81973" w14:textId="77777777" w:rsidR="008158FF" w:rsidRPr="00042A70" w:rsidRDefault="008158FF" w:rsidP="008158FF">
      <w:pPr>
        <w:rPr>
          <w:rFonts w:cs="Arial"/>
          <w:szCs w:val="24"/>
        </w:rPr>
      </w:pPr>
      <w:r w:rsidRPr="00042A70">
        <w:rPr>
          <w:rFonts w:cs="Arial"/>
          <w:szCs w:val="24"/>
        </w:rPr>
        <w:t xml:space="preserve">Please contact </w:t>
      </w:r>
      <w:r w:rsidR="00646B40">
        <w:rPr>
          <w:rFonts w:cs="Arial"/>
          <w:szCs w:val="24"/>
        </w:rPr>
        <w:t xml:space="preserve">Examiner [examiner name]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974" w14:textId="77777777" w:rsidR="008158FF" w:rsidRDefault="00FF354A" w:rsidP="00FF354A">
      <w:pPr>
        <w:tabs>
          <w:tab w:val="left" w:pos="3960"/>
        </w:tabs>
        <w:rPr>
          <w:rFonts w:cs="Arial"/>
          <w:szCs w:val="24"/>
        </w:rPr>
      </w:pPr>
      <w:r w:rsidRPr="00DA5093">
        <w:rPr>
          <w:rFonts w:cs="Arial"/>
          <w:szCs w:val="24"/>
        </w:rPr>
        <w:tab/>
      </w:r>
      <w:r w:rsidR="002A5265">
        <w:rPr>
          <w:rFonts w:cs="Arial"/>
          <w:szCs w:val="24"/>
        </w:rPr>
        <w:tab/>
      </w:r>
    </w:p>
    <w:p w14:paraId="25E81975" w14:textId="77777777" w:rsidR="00FF354A" w:rsidRPr="00DA5093" w:rsidRDefault="008158FF" w:rsidP="00FF354A">
      <w:pPr>
        <w:tabs>
          <w:tab w:val="left" w:pos="3960"/>
        </w:tabs>
        <w:rPr>
          <w:rFonts w:cs="Arial"/>
          <w:szCs w:val="24"/>
        </w:rPr>
      </w:pPr>
      <w:r>
        <w:rPr>
          <w:rFonts w:cs="Arial"/>
          <w:szCs w:val="24"/>
        </w:rPr>
        <w:tab/>
      </w:r>
      <w:r>
        <w:rPr>
          <w:rFonts w:cs="Arial"/>
          <w:szCs w:val="24"/>
        </w:rPr>
        <w:tab/>
      </w:r>
      <w:r w:rsidR="00FF354A" w:rsidRPr="00DA5093">
        <w:rPr>
          <w:rFonts w:cs="Arial"/>
          <w:szCs w:val="24"/>
        </w:rPr>
        <w:t xml:space="preserve">Sincerely, </w:t>
      </w:r>
    </w:p>
    <w:p w14:paraId="25E81976" w14:textId="77777777" w:rsidR="00FF354A" w:rsidRPr="00DA5093" w:rsidRDefault="00FF354A" w:rsidP="00FF354A">
      <w:pPr>
        <w:tabs>
          <w:tab w:val="left" w:pos="3960"/>
        </w:tabs>
        <w:rPr>
          <w:rFonts w:cs="Arial"/>
          <w:szCs w:val="24"/>
        </w:rPr>
      </w:pPr>
    </w:p>
    <w:p w14:paraId="25E81977" w14:textId="77777777" w:rsidR="00256DBF" w:rsidRPr="00DA5093" w:rsidRDefault="00256DBF" w:rsidP="00FF354A">
      <w:pPr>
        <w:tabs>
          <w:tab w:val="left" w:pos="3960"/>
        </w:tabs>
        <w:rPr>
          <w:rFonts w:cs="Arial"/>
          <w:szCs w:val="24"/>
        </w:rPr>
      </w:pPr>
    </w:p>
    <w:p w14:paraId="25E81978" w14:textId="77777777" w:rsidR="001204BA" w:rsidRDefault="001204BA" w:rsidP="00FF354A">
      <w:pPr>
        <w:tabs>
          <w:tab w:val="left" w:pos="3960"/>
        </w:tabs>
        <w:rPr>
          <w:rFonts w:cs="Arial"/>
          <w:szCs w:val="24"/>
        </w:rPr>
      </w:pPr>
    </w:p>
    <w:p w14:paraId="25E81979"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97A"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97B" w14:textId="77777777" w:rsidR="001204BA" w:rsidRDefault="001204BA" w:rsidP="00FF354A">
      <w:pPr>
        <w:tabs>
          <w:tab w:val="left" w:pos="3960"/>
        </w:tabs>
        <w:rPr>
          <w:rFonts w:cs="Arial"/>
          <w:szCs w:val="24"/>
        </w:rPr>
      </w:pPr>
    </w:p>
    <w:p w14:paraId="25E8197C" w14:textId="77777777" w:rsidR="00FF354A" w:rsidRPr="00DA5093" w:rsidRDefault="00FF354A" w:rsidP="00FF354A">
      <w:pPr>
        <w:tabs>
          <w:tab w:val="left" w:pos="3960"/>
        </w:tabs>
        <w:rPr>
          <w:rFonts w:cs="Arial"/>
          <w:szCs w:val="24"/>
        </w:rPr>
      </w:pPr>
      <w:r w:rsidRPr="00DA5093">
        <w:rPr>
          <w:rFonts w:cs="Arial"/>
          <w:szCs w:val="24"/>
        </w:rPr>
        <w:tab/>
      </w:r>
    </w:p>
    <w:p w14:paraId="25E8197D" w14:textId="77777777" w:rsidR="00167AD1" w:rsidRDefault="00167AD1" w:rsidP="001204BA">
      <w:pPr>
        <w:rPr>
          <w:rFonts w:cs="Arial"/>
          <w:szCs w:val="24"/>
        </w:rPr>
      </w:pPr>
    </w:p>
    <w:p w14:paraId="25E8197E"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97F" w14:textId="77777777" w:rsidR="00D25DB9" w:rsidRDefault="00D25DB9" w:rsidP="00D25DB9">
      <w:pPr>
        <w:ind w:firstLine="720"/>
        <w:rPr>
          <w:rFonts w:cs="Arial"/>
          <w:szCs w:val="24"/>
        </w:rPr>
      </w:pPr>
      <w:r w:rsidRPr="00F00CCC">
        <w:rPr>
          <w:rFonts w:cs="Arial"/>
          <w:szCs w:val="24"/>
        </w:rPr>
        <w:t xml:space="preserve">EX </w:t>
      </w:r>
    </w:p>
    <w:p w14:paraId="25E81980"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981" w14:textId="77777777" w:rsidR="00FF354A" w:rsidRPr="00DA5093" w:rsidRDefault="00FF354A" w:rsidP="001204BA">
      <w:pPr>
        <w:tabs>
          <w:tab w:val="left" w:pos="3960"/>
        </w:tabs>
        <w:rPr>
          <w:rFonts w:cs="Arial"/>
          <w:b/>
          <w:szCs w:val="24"/>
        </w:rPr>
      </w:pPr>
    </w:p>
    <w:p w14:paraId="25E81982" w14:textId="77777777" w:rsidR="00FF354A" w:rsidRPr="00DA5093" w:rsidRDefault="00FF354A" w:rsidP="00FF354A">
      <w:pPr>
        <w:pStyle w:val="BodyText"/>
        <w:spacing w:after="0"/>
        <w:rPr>
          <w:rFonts w:cs="Arial"/>
          <w:b/>
          <w:bCs/>
          <w:color w:val="FF0000"/>
          <w:szCs w:val="24"/>
        </w:rPr>
      </w:pPr>
      <w:r w:rsidRPr="00DA5093">
        <w:rPr>
          <w:rFonts w:cs="Arial"/>
          <w:b/>
          <w:bCs/>
          <w:szCs w:val="24"/>
        </w:rPr>
        <w:br w:type="page"/>
      </w:r>
    </w:p>
    <w:p w14:paraId="25E81983" w14:textId="77777777" w:rsidR="00FF354A" w:rsidRPr="00DA5093" w:rsidRDefault="00FF354A" w:rsidP="00B76A2A">
      <w:pPr>
        <w:pStyle w:val="AppendixHeading1"/>
        <w:rPr>
          <w:rFonts w:cs="Arial"/>
        </w:rPr>
      </w:pPr>
      <w:bookmarkStart w:id="741" w:name="appendix6e"/>
      <w:bookmarkStart w:id="742" w:name="_Toc287274150"/>
      <w:bookmarkStart w:id="743" w:name="_Toc325055416"/>
      <w:bookmarkEnd w:id="741"/>
      <w:r w:rsidRPr="00DA5093">
        <w:rPr>
          <w:rFonts w:cs="Arial"/>
        </w:rPr>
        <w:lastRenderedPageBreak/>
        <w:t>Appendix 6-</w:t>
      </w:r>
      <w:bookmarkEnd w:id="742"/>
      <w:r w:rsidR="00927055">
        <w:rPr>
          <w:rFonts w:cs="Arial"/>
        </w:rPr>
        <w:t>E</w:t>
      </w:r>
      <w:bookmarkEnd w:id="743"/>
    </w:p>
    <w:p w14:paraId="25E81984" w14:textId="77777777" w:rsidR="00FF354A" w:rsidRPr="00DA5093" w:rsidRDefault="00FF354A" w:rsidP="00B76A2A">
      <w:pPr>
        <w:pStyle w:val="AppendixHeading2"/>
      </w:pPr>
      <w:bookmarkStart w:id="744" w:name="_Toc287274151"/>
      <w:bookmarkStart w:id="745" w:name="_Toc325055417"/>
      <w:r w:rsidRPr="00DA5093">
        <w:t xml:space="preserve">Fixed Asset </w:t>
      </w:r>
      <w:r w:rsidR="00323DC7">
        <w:t>Waiver</w:t>
      </w:r>
      <w:r w:rsidR="007F0E60">
        <w:t xml:space="preserve"> Letter </w:t>
      </w:r>
      <w:r w:rsidRPr="00DA5093">
        <w:t>- Denial</w:t>
      </w:r>
      <w:bookmarkEnd w:id="744"/>
      <w:bookmarkEnd w:id="745"/>
      <w:r w:rsidRPr="00DA5093">
        <w:t xml:space="preserve"> </w:t>
      </w:r>
    </w:p>
    <w:p w14:paraId="25E81985" w14:textId="77777777" w:rsidR="00FF354A" w:rsidRPr="00DA5093" w:rsidRDefault="00FF354A" w:rsidP="00FF354A">
      <w:pPr>
        <w:tabs>
          <w:tab w:val="left" w:pos="720"/>
          <w:tab w:val="left" w:pos="1440"/>
          <w:tab w:val="left" w:pos="2160"/>
          <w:tab w:val="left" w:pos="2880"/>
          <w:tab w:val="left" w:pos="3600"/>
          <w:tab w:val="left" w:pos="3870"/>
          <w:tab w:val="left" w:pos="4320"/>
          <w:tab w:val="left" w:pos="5040"/>
          <w:tab w:val="left" w:pos="5760"/>
          <w:tab w:val="left" w:pos="6480"/>
          <w:tab w:val="left" w:pos="7200"/>
          <w:tab w:val="left" w:pos="7920"/>
        </w:tabs>
        <w:rPr>
          <w:rFonts w:cs="Arial"/>
          <w:iCs/>
          <w:color w:val="FF0000"/>
          <w:szCs w:val="24"/>
        </w:rPr>
      </w:pPr>
      <w:r w:rsidRPr="00DA5093">
        <w:rPr>
          <w:rFonts w:cs="Arial"/>
          <w:iCs/>
          <w:color w:val="FF0000"/>
          <w:szCs w:val="24"/>
        </w:rPr>
        <w:tab/>
      </w:r>
      <w:r w:rsidRPr="00DA5093">
        <w:rPr>
          <w:rFonts w:cs="Arial"/>
          <w:iCs/>
          <w:color w:val="FF0000"/>
          <w:szCs w:val="24"/>
        </w:rPr>
        <w:tab/>
      </w:r>
      <w:r w:rsidRPr="00DA5093">
        <w:rPr>
          <w:rFonts w:cs="Arial"/>
          <w:iCs/>
          <w:color w:val="FF0000"/>
          <w:szCs w:val="24"/>
        </w:rPr>
        <w:tab/>
      </w:r>
      <w:r w:rsidRPr="00DA5093">
        <w:rPr>
          <w:rFonts w:cs="Arial"/>
          <w:iCs/>
          <w:color w:val="FF0000"/>
          <w:szCs w:val="24"/>
        </w:rPr>
        <w:tab/>
      </w:r>
      <w:r w:rsidRPr="00DA5093">
        <w:rPr>
          <w:rFonts w:cs="Arial"/>
          <w:iCs/>
          <w:color w:val="FF0000"/>
          <w:szCs w:val="24"/>
        </w:rPr>
        <w:tab/>
      </w:r>
      <w:r w:rsidRPr="00DA5093">
        <w:rPr>
          <w:rFonts w:cs="Arial"/>
          <w:iCs/>
          <w:color w:val="FF0000"/>
          <w:szCs w:val="24"/>
        </w:rPr>
        <w:tab/>
      </w:r>
      <w:r w:rsidRPr="00DA5093">
        <w:rPr>
          <w:rFonts w:cs="Arial"/>
          <w:iCs/>
          <w:color w:val="FF0000"/>
          <w:szCs w:val="24"/>
        </w:rPr>
        <w:tab/>
      </w:r>
      <w:r w:rsidRPr="00DA5093">
        <w:rPr>
          <w:rFonts w:cs="Arial"/>
          <w:szCs w:val="24"/>
        </w:rPr>
        <w:t>Date</w:t>
      </w:r>
    </w:p>
    <w:p w14:paraId="25E81986"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ind w:right="270"/>
        <w:rPr>
          <w:rFonts w:cs="Arial"/>
          <w:szCs w:val="24"/>
        </w:rPr>
      </w:pPr>
    </w:p>
    <w:p w14:paraId="25E81987"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ind w:right="270"/>
        <w:rPr>
          <w:rFonts w:cs="Arial"/>
          <w:szCs w:val="24"/>
        </w:rPr>
      </w:pPr>
    </w:p>
    <w:p w14:paraId="25E81988"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ind w:right="270"/>
        <w:rPr>
          <w:rFonts w:cs="Arial"/>
          <w:szCs w:val="24"/>
        </w:rPr>
      </w:pPr>
      <w:r w:rsidRPr="00DA5093">
        <w:rPr>
          <w:rFonts w:cs="Arial"/>
          <w:b/>
          <w:bCs/>
          <w:szCs w:val="24"/>
        </w:rPr>
        <w:t xml:space="preserve">Sent Via </w:t>
      </w:r>
      <w:r w:rsidR="00DB2A78">
        <w:rPr>
          <w:rFonts w:cs="Arial"/>
          <w:b/>
          <w:bCs/>
          <w:szCs w:val="24"/>
        </w:rPr>
        <w:t>[Preferred Delivery Service]</w:t>
      </w:r>
      <w:r w:rsidRPr="00DA5093">
        <w:rPr>
          <w:rFonts w:cs="Arial"/>
          <w:b/>
          <w:bCs/>
          <w:szCs w:val="24"/>
        </w:rPr>
        <w:t xml:space="preserve"> – Signature Required</w:t>
      </w:r>
    </w:p>
    <w:p w14:paraId="25E81989"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ind w:right="270"/>
        <w:rPr>
          <w:rFonts w:cs="Arial"/>
          <w:szCs w:val="24"/>
        </w:rPr>
      </w:pPr>
    </w:p>
    <w:p w14:paraId="25E8198A"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98B"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98C"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98D"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98E" w14:textId="77777777" w:rsidR="00D5274D" w:rsidRDefault="00D5274D" w:rsidP="00D5274D">
      <w:pPr>
        <w:pStyle w:val="InsideAddress"/>
        <w:rPr>
          <w:rFonts w:ascii="Arial" w:hAnsi="Arial" w:cs="Arial"/>
          <w:sz w:val="24"/>
          <w:szCs w:val="24"/>
        </w:rPr>
      </w:pPr>
    </w:p>
    <w:p w14:paraId="25E8198F"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990" w14:textId="77777777" w:rsidR="00D5274D" w:rsidRPr="00DA5093" w:rsidRDefault="00D5274D" w:rsidP="00D5274D">
      <w:pPr>
        <w:rPr>
          <w:rFonts w:cs="Arial"/>
          <w:szCs w:val="24"/>
        </w:rPr>
      </w:pPr>
    </w:p>
    <w:p w14:paraId="25E81991" w14:textId="77777777" w:rsidR="00FF354A" w:rsidRPr="00DA5093" w:rsidRDefault="00FF354A" w:rsidP="002E3827">
      <w:pPr>
        <w:rPr>
          <w:rFonts w:cs="Arial"/>
          <w:szCs w:val="24"/>
        </w:rPr>
      </w:pPr>
      <w:r w:rsidRPr="00DA5093">
        <w:rPr>
          <w:rFonts w:cs="Arial"/>
          <w:szCs w:val="24"/>
        </w:rPr>
        <w:t>I reviewed your request for a fixed asset waiver</w:t>
      </w:r>
      <w:r w:rsidR="002E3827">
        <w:rPr>
          <w:rFonts w:cs="Arial"/>
          <w:szCs w:val="24"/>
        </w:rPr>
        <w:t xml:space="preserve"> </w:t>
      </w:r>
      <w:r w:rsidR="002E3827" w:rsidRPr="002E3827">
        <w:rPr>
          <w:rFonts w:cs="Arial"/>
          <w:szCs w:val="24"/>
        </w:rPr>
        <w:t xml:space="preserve">of the five percent limitation on investment in fixed assets pursuant to Section 701.36 </w:t>
      </w:r>
      <w:r w:rsidR="002E3827">
        <w:rPr>
          <w:rFonts w:cs="Arial"/>
          <w:szCs w:val="24"/>
        </w:rPr>
        <w:t>of NCUA’s Rules and Regulations</w:t>
      </w:r>
      <w:r w:rsidRPr="00DA5093">
        <w:rPr>
          <w:rFonts w:cs="Arial"/>
          <w:i/>
          <w:iCs/>
          <w:szCs w:val="24"/>
        </w:rPr>
        <w:t xml:space="preserve">.  </w:t>
      </w:r>
      <w:r w:rsidRPr="00DA5093">
        <w:rPr>
          <w:rFonts w:cs="Arial"/>
          <w:szCs w:val="24"/>
        </w:rPr>
        <w:t xml:space="preserve">Based upon a review of all data submitted, I cannot approve your request at this time.  Specifically, your request lacks answers for or does not support the following:  </w:t>
      </w:r>
    </w:p>
    <w:p w14:paraId="25E81992" w14:textId="77777777" w:rsidR="00FF354A" w:rsidRPr="00DA5093" w:rsidRDefault="00FF354A" w:rsidP="007C3412">
      <w:pPr>
        <w:numPr>
          <w:ilvl w:val="0"/>
          <w:numId w:val="11"/>
        </w:numPr>
        <w:tabs>
          <w:tab w:val="left" w:pos="2880"/>
        </w:tabs>
        <w:overflowPunct w:val="0"/>
        <w:autoSpaceDE w:val="0"/>
        <w:autoSpaceDN w:val="0"/>
        <w:adjustRightInd w:val="0"/>
        <w:ind w:right="270"/>
        <w:rPr>
          <w:rFonts w:cs="Arial"/>
          <w:szCs w:val="24"/>
        </w:rPr>
      </w:pPr>
      <w:r w:rsidRPr="00DA5093">
        <w:rPr>
          <w:rFonts w:cs="Arial"/>
          <w:szCs w:val="24"/>
        </w:rPr>
        <w:t>X</w:t>
      </w:r>
    </w:p>
    <w:p w14:paraId="25E81993" w14:textId="77777777" w:rsidR="00FF354A" w:rsidRPr="00DA5093" w:rsidRDefault="00FF354A" w:rsidP="007C3412">
      <w:pPr>
        <w:numPr>
          <w:ilvl w:val="0"/>
          <w:numId w:val="11"/>
        </w:numPr>
        <w:tabs>
          <w:tab w:val="left" w:pos="2880"/>
        </w:tabs>
        <w:overflowPunct w:val="0"/>
        <w:autoSpaceDE w:val="0"/>
        <w:autoSpaceDN w:val="0"/>
        <w:adjustRightInd w:val="0"/>
        <w:ind w:right="270"/>
        <w:rPr>
          <w:rFonts w:cs="Arial"/>
          <w:szCs w:val="24"/>
        </w:rPr>
      </w:pPr>
      <w:r w:rsidRPr="00DA5093">
        <w:rPr>
          <w:rFonts w:cs="Arial"/>
          <w:szCs w:val="24"/>
        </w:rPr>
        <w:t>X</w:t>
      </w:r>
    </w:p>
    <w:p w14:paraId="25E81994" w14:textId="77777777" w:rsidR="00FF354A" w:rsidRPr="00DA5093" w:rsidRDefault="00FF354A" w:rsidP="007C3412">
      <w:pPr>
        <w:numPr>
          <w:ilvl w:val="0"/>
          <w:numId w:val="11"/>
        </w:numPr>
        <w:tabs>
          <w:tab w:val="left" w:pos="2880"/>
        </w:tabs>
        <w:overflowPunct w:val="0"/>
        <w:autoSpaceDE w:val="0"/>
        <w:autoSpaceDN w:val="0"/>
        <w:adjustRightInd w:val="0"/>
        <w:ind w:right="270"/>
        <w:rPr>
          <w:rFonts w:cs="Arial"/>
          <w:szCs w:val="24"/>
        </w:rPr>
      </w:pPr>
      <w:r w:rsidRPr="00DA5093">
        <w:rPr>
          <w:rFonts w:cs="Arial"/>
          <w:szCs w:val="24"/>
        </w:rPr>
        <w:t>X</w:t>
      </w:r>
    </w:p>
    <w:p w14:paraId="25E81995" w14:textId="77777777" w:rsidR="00FF354A" w:rsidRPr="00DA5093" w:rsidRDefault="00FF354A" w:rsidP="00FF354A">
      <w:pPr>
        <w:tabs>
          <w:tab w:val="left" w:pos="2880"/>
        </w:tabs>
        <w:ind w:right="270"/>
        <w:rPr>
          <w:rFonts w:cs="Arial"/>
          <w:szCs w:val="24"/>
        </w:rPr>
      </w:pPr>
    </w:p>
    <w:p w14:paraId="25E81996" w14:textId="77777777" w:rsidR="00FF354A" w:rsidRPr="00DA5093" w:rsidRDefault="00FF354A" w:rsidP="00FF354A">
      <w:pPr>
        <w:tabs>
          <w:tab w:val="left" w:pos="2880"/>
        </w:tabs>
        <w:ind w:right="270"/>
        <w:rPr>
          <w:rFonts w:cs="Arial"/>
          <w:szCs w:val="24"/>
        </w:rPr>
      </w:pPr>
      <w:r w:rsidRPr="00DA5093">
        <w:rPr>
          <w:rFonts w:cs="Arial"/>
          <w:szCs w:val="24"/>
        </w:rPr>
        <w:t>I recognize the need for expansion and commend your efforts in developing a strategic plan to prepare for future financial and operational growth.  However, your goals and objectives must be supported by reasonable assumptions, projections, and data.  If you would like for me to reconsider your request, please provide answers to the above questions and any other additional data/information to further support your fixed asset waiver request.</w:t>
      </w:r>
    </w:p>
    <w:p w14:paraId="25E81997" w14:textId="77777777" w:rsidR="00FF354A" w:rsidRPr="00DA5093" w:rsidRDefault="00FF354A" w:rsidP="00FF354A">
      <w:pPr>
        <w:tabs>
          <w:tab w:val="left" w:pos="2880"/>
        </w:tabs>
        <w:ind w:right="270"/>
        <w:rPr>
          <w:rFonts w:cs="Arial"/>
          <w:szCs w:val="24"/>
        </w:rPr>
      </w:pPr>
    </w:p>
    <w:p w14:paraId="25E81998" w14:textId="77777777" w:rsidR="008158FF" w:rsidRPr="00042A70" w:rsidRDefault="008158FF" w:rsidP="008158FF">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999" w14:textId="77777777" w:rsidR="00FF354A" w:rsidRPr="00DA5093" w:rsidRDefault="00FF354A" w:rsidP="00FF354A">
      <w:pPr>
        <w:tabs>
          <w:tab w:val="left" w:pos="2880"/>
        </w:tabs>
        <w:ind w:right="270"/>
        <w:rPr>
          <w:rFonts w:cs="Arial"/>
          <w:szCs w:val="24"/>
        </w:rPr>
      </w:pPr>
    </w:p>
    <w:p w14:paraId="25E8199A" w14:textId="77777777" w:rsidR="00FF354A" w:rsidRPr="00DA5093" w:rsidRDefault="00FF354A" w:rsidP="00FF354A">
      <w:pPr>
        <w:tabs>
          <w:tab w:val="left" w:pos="2880"/>
        </w:tabs>
        <w:ind w:right="270"/>
        <w:rPr>
          <w:rFonts w:cs="Arial"/>
          <w:szCs w:val="24"/>
        </w:rPr>
      </w:pPr>
    </w:p>
    <w:p w14:paraId="25E8199B" w14:textId="77777777" w:rsidR="00FF354A" w:rsidRPr="00DA5093" w:rsidRDefault="00FF354A" w:rsidP="00FF354A">
      <w:pPr>
        <w:tabs>
          <w:tab w:val="left" w:pos="4320"/>
        </w:tabs>
        <w:ind w:right="270"/>
        <w:rPr>
          <w:rFonts w:cs="Arial"/>
          <w:szCs w:val="24"/>
        </w:rPr>
      </w:pPr>
      <w:r w:rsidRPr="00DA5093">
        <w:rPr>
          <w:rFonts w:cs="Arial"/>
          <w:szCs w:val="24"/>
        </w:rPr>
        <w:tab/>
        <w:t xml:space="preserve">Sincerely, </w:t>
      </w:r>
    </w:p>
    <w:p w14:paraId="25E8199C" w14:textId="77777777" w:rsidR="00FF354A" w:rsidRPr="00DA5093" w:rsidRDefault="00FF354A" w:rsidP="00FF354A">
      <w:pPr>
        <w:tabs>
          <w:tab w:val="left" w:pos="4320"/>
        </w:tabs>
        <w:ind w:right="270"/>
        <w:rPr>
          <w:rFonts w:cs="Arial"/>
          <w:szCs w:val="24"/>
        </w:rPr>
      </w:pPr>
    </w:p>
    <w:p w14:paraId="25E8199D" w14:textId="77777777" w:rsidR="00FF354A" w:rsidRDefault="00FF354A" w:rsidP="00FF354A">
      <w:pPr>
        <w:tabs>
          <w:tab w:val="left" w:pos="4320"/>
        </w:tabs>
        <w:ind w:right="270"/>
        <w:rPr>
          <w:rFonts w:cs="Arial"/>
          <w:szCs w:val="24"/>
        </w:rPr>
      </w:pPr>
    </w:p>
    <w:p w14:paraId="25E8199E" w14:textId="77777777" w:rsidR="002A5265" w:rsidRPr="00DA5093" w:rsidRDefault="002A5265" w:rsidP="00FF354A">
      <w:pPr>
        <w:tabs>
          <w:tab w:val="left" w:pos="4320"/>
        </w:tabs>
        <w:ind w:right="270"/>
        <w:rPr>
          <w:rFonts w:cs="Arial"/>
          <w:szCs w:val="24"/>
        </w:rPr>
      </w:pPr>
    </w:p>
    <w:p w14:paraId="25E8199F"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9A0"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9A1" w14:textId="77777777" w:rsidR="001204BA" w:rsidRPr="00DA5093" w:rsidRDefault="001204BA" w:rsidP="00FF354A">
      <w:pPr>
        <w:tabs>
          <w:tab w:val="left" w:pos="4320"/>
        </w:tabs>
        <w:ind w:right="270"/>
        <w:rPr>
          <w:rFonts w:cs="Arial"/>
          <w:szCs w:val="24"/>
        </w:rPr>
      </w:pPr>
    </w:p>
    <w:p w14:paraId="25E819A2" w14:textId="77777777" w:rsidR="00FF354A" w:rsidRPr="00774D3E" w:rsidRDefault="00FF354A" w:rsidP="00FF354A">
      <w:pPr>
        <w:tabs>
          <w:tab w:val="left" w:pos="4320"/>
        </w:tabs>
        <w:ind w:right="270"/>
        <w:rPr>
          <w:rFonts w:cs="Arial"/>
          <w:szCs w:val="24"/>
        </w:rPr>
      </w:pPr>
      <w:r w:rsidRPr="00774D3E">
        <w:rPr>
          <w:rFonts w:cs="Arial"/>
          <w:szCs w:val="24"/>
        </w:rPr>
        <w:tab/>
      </w:r>
    </w:p>
    <w:p w14:paraId="25E819A3"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9A4" w14:textId="77777777" w:rsidR="00D25DB9" w:rsidRDefault="00D25DB9" w:rsidP="00D25DB9">
      <w:pPr>
        <w:ind w:firstLine="720"/>
        <w:rPr>
          <w:rFonts w:cs="Arial"/>
          <w:szCs w:val="24"/>
        </w:rPr>
      </w:pPr>
      <w:r w:rsidRPr="00F00CCC">
        <w:rPr>
          <w:rFonts w:cs="Arial"/>
          <w:szCs w:val="24"/>
        </w:rPr>
        <w:t xml:space="preserve">EX </w:t>
      </w:r>
    </w:p>
    <w:p w14:paraId="25E819A5"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9A6" w14:textId="77777777" w:rsidR="00FF354A" w:rsidRPr="00DA5093" w:rsidRDefault="00FF354A" w:rsidP="00FF354A">
      <w:pPr>
        <w:rPr>
          <w:rFonts w:cs="Arial"/>
          <w:b/>
          <w:color w:val="FF0000"/>
        </w:rPr>
      </w:pPr>
    </w:p>
    <w:p w14:paraId="25E819A7" w14:textId="77777777" w:rsidR="00B76A2A" w:rsidRPr="00DA5093" w:rsidRDefault="00B76A2A" w:rsidP="00FF354A">
      <w:pPr>
        <w:rPr>
          <w:rFonts w:cs="Arial"/>
          <w:b/>
          <w:color w:val="FF0000"/>
          <w:szCs w:val="24"/>
        </w:rPr>
        <w:sectPr w:rsidR="00B76A2A" w:rsidRPr="00DA5093" w:rsidSect="00442979">
          <w:pgSz w:w="12240" w:h="15840"/>
          <w:pgMar w:top="1296" w:right="1296" w:bottom="1296" w:left="1440" w:header="720" w:footer="720" w:gutter="0"/>
          <w:cols w:space="720"/>
          <w:titlePg/>
          <w:docGrid w:linePitch="299"/>
        </w:sectPr>
      </w:pPr>
    </w:p>
    <w:p w14:paraId="25E819A8" w14:textId="77777777" w:rsidR="00FF354A" w:rsidRPr="00DA5093" w:rsidRDefault="00FF354A" w:rsidP="00B76A2A">
      <w:pPr>
        <w:pStyle w:val="AppendixHeading1"/>
        <w:rPr>
          <w:rFonts w:cs="Arial"/>
        </w:rPr>
      </w:pPr>
      <w:bookmarkStart w:id="746" w:name="appendix6f"/>
      <w:bookmarkStart w:id="747" w:name="_Toc287274152"/>
      <w:bookmarkStart w:id="748" w:name="_Toc325055418"/>
      <w:bookmarkEnd w:id="746"/>
      <w:r w:rsidRPr="00DA5093">
        <w:rPr>
          <w:rFonts w:cs="Arial"/>
        </w:rPr>
        <w:lastRenderedPageBreak/>
        <w:t>Appendix 6-</w:t>
      </w:r>
      <w:bookmarkEnd w:id="747"/>
      <w:r w:rsidR="00927055">
        <w:rPr>
          <w:rFonts w:cs="Arial"/>
        </w:rPr>
        <w:t>F</w:t>
      </w:r>
      <w:bookmarkEnd w:id="748"/>
    </w:p>
    <w:p w14:paraId="25E819A9" w14:textId="77777777" w:rsidR="00FF354A" w:rsidRPr="00DA5093" w:rsidRDefault="00FF354A" w:rsidP="00B76A2A">
      <w:pPr>
        <w:pStyle w:val="AppendixHeading2"/>
      </w:pPr>
      <w:bookmarkStart w:id="749" w:name="_Toc287274153"/>
      <w:bookmarkStart w:id="750" w:name="_Toc325055419"/>
      <w:r w:rsidRPr="00DA5093">
        <w:t>Fixed Asset Waiver</w:t>
      </w:r>
      <w:r w:rsidR="007F0E60">
        <w:t xml:space="preserve"> Letter</w:t>
      </w:r>
      <w:r w:rsidRPr="00DA5093">
        <w:t xml:space="preserve"> – Retroactive Request – Response</w:t>
      </w:r>
      <w:bookmarkEnd w:id="749"/>
      <w:bookmarkEnd w:id="750"/>
    </w:p>
    <w:p w14:paraId="25E819AA" w14:textId="77777777" w:rsidR="00FF354A" w:rsidRPr="00DA5093" w:rsidRDefault="00FF354A" w:rsidP="00FF354A">
      <w:pPr>
        <w:rPr>
          <w:rFonts w:cs="Arial"/>
          <w:color w:val="FF0000"/>
          <w:szCs w:val="24"/>
        </w:rPr>
      </w:pPr>
    </w:p>
    <w:p w14:paraId="25E819AB" w14:textId="77777777" w:rsidR="00FF354A" w:rsidRPr="00774D3E" w:rsidRDefault="00D5274D" w:rsidP="00FF354A">
      <w:pPr>
        <w:ind w:left="4320"/>
        <w:rPr>
          <w:rFonts w:cs="Arial"/>
          <w:szCs w:val="24"/>
        </w:rPr>
      </w:pPr>
      <w:r>
        <w:rPr>
          <w:rFonts w:cs="Arial"/>
          <w:szCs w:val="24"/>
        </w:rPr>
        <w:t>Date</w:t>
      </w:r>
    </w:p>
    <w:p w14:paraId="25E819AC" w14:textId="77777777" w:rsidR="00FF354A" w:rsidRPr="00DA5093" w:rsidRDefault="00FF354A" w:rsidP="00FF354A">
      <w:pPr>
        <w:rPr>
          <w:rFonts w:cs="Arial"/>
          <w:b/>
          <w:szCs w:val="24"/>
        </w:rPr>
      </w:pPr>
    </w:p>
    <w:p w14:paraId="25E819AD" w14:textId="77777777" w:rsidR="00813588" w:rsidRDefault="00813588" w:rsidP="00FF354A">
      <w:pPr>
        <w:rPr>
          <w:rFonts w:cs="Arial"/>
          <w:b/>
          <w:szCs w:val="24"/>
          <w:u w:val="single"/>
        </w:rPr>
      </w:pPr>
    </w:p>
    <w:p w14:paraId="25E819AE"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9AF"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9B0"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9B1"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9B2" w14:textId="77777777" w:rsidR="00D5274D" w:rsidRDefault="00D5274D" w:rsidP="00D5274D">
      <w:pPr>
        <w:pStyle w:val="InsideAddress"/>
        <w:rPr>
          <w:rFonts w:ascii="Arial" w:hAnsi="Arial" w:cs="Arial"/>
          <w:sz w:val="24"/>
          <w:szCs w:val="24"/>
        </w:rPr>
      </w:pPr>
    </w:p>
    <w:p w14:paraId="25E819B3"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9B4" w14:textId="77777777" w:rsidR="00D5274D" w:rsidRDefault="00D5274D" w:rsidP="00D5274D">
      <w:pPr>
        <w:rPr>
          <w:rFonts w:cs="Arial"/>
          <w:szCs w:val="24"/>
        </w:rPr>
      </w:pPr>
    </w:p>
    <w:p w14:paraId="25E819B5" w14:textId="77777777" w:rsidR="00650F50" w:rsidRDefault="00650F50" w:rsidP="00D5274D">
      <w:pPr>
        <w:rPr>
          <w:rFonts w:cs="Arial"/>
          <w:szCs w:val="24"/>
        </w:rPr>
      </w:pPr>
      <w:r w:rsidRPr="00774D3E">
        <w:rPr>
          <w:rFonts w:cs="Arial"/>
          <w:szCs w:val="24"/>
        </w:rPr>
        <w:t>I received your request for a waiver of the re</w:t>
      </w:r>
      <w:r>
        <w:rPr>
          <w:rFonts w:cs="Arial"/>
          <w:szCs w:val="24"/>
        </w:rPr>
        <w:t xml:space="preserve">gulatory fixed asset limit on </w:t>
      </w:r>
      <w:r w:rsidR="00FC3BAD">
        <w:rPr>
          <w:rFonts w:cs="Arial"/>
          <w:szCs w:val="24"/>
        </w:rPr>
        <w:t>[date]</w:t>
      </w:r>
      <w:r w:rsidRPr="00774D3E">
        <w:rPr>
          <w:rFonts w:cs="Arial"/>
          <w:szCs w:val="24"/>
        </w:rPr>
        <w:t>.  Before investing in additional fixed assets that will result in a ratio of fixed assets/shares and retained earnings above five percent, management must first request and obtain approval from the R</w:t>
      </w:r>
      <w:r w:rsidR="00D063E0">
        <w:rPr>
          <w:rFonts w:cs="Arial"/>
          <w:szCs w:val="24"/>
        </w:rPr>
        <w:t>egional Director</w:t>
      </w:r>
      <w:r w:rsidRPr="00774D3E">
        <w:rPr>
          <w:rFonts w:cs="Arial"/>
          <w:szCs w:val="24"/>
        </w:rPr>
        <w:t>.  You failed to seek the waiver prior to the acquisition of fixed assets that caused your aggregate investment in fixed assets to exceed the regulatory limit as required by Section 701.36 of the NCUA Rules and Regulations.  NCUA does not approve fixed asse</w:t>
      </w:r>
      <w:r>
        <w:rPr>
          <w:rFonts w:cs="Arial"/>
          <w:szCs w:val="24"/>
        </w:rPr>
        <w:t>t</w:t>
      </w:r>
      <w:r w:rsidR="00D063E0">
        <w:rPr>
          <w:rFonts w:cs="Arial"/>
          <w:szCs w:val="24"/>
        </w:rPr>
        <w:t xml:space="preserve"> waiver requests retroactively.  </w:t>
      </w:r>
    </w:p>
    <w:p w14:paraId="25E819B6" w14:textId="77777777" w:rsidR="00D063E0" w:rsidRPr="00DA5093" w:rsidRDefault="00D063E0" w:rsidP="00D5274D">
      <w:pPr>
        <w:rPr>
          <w:rFonts w:cs="Arial"/>
          <w:szCs w:val="24"/>
        </w:rPr>
      </w:pPr>
    </w:p>
    <w:p w14:paraId="25E819B7" w14:textId="77777777" w:rsidR="00D063E0" w:rsidRDefault="00813588" w:rsidP="00D063E0">
      <w:r>
        <w:t xml:space="preserve">I completed my review of your request for a waiver of the limitation on the ownership of fixed assets as provided under Section 701.36(a) of the </w:t>
      </w:r>
      <w:r w:rsidR="00D063E0">
        <w:t>NCUA</w:t>
      </w:r>
      <w:r>
        <w:t xml:space="preserve"> Rules and Regulations.  </w:t>
      </w:r>
      <w:r w:rsidR="00650F50">
        <w:t xml:space="preserve">I am granting you forbearance </w:t>
      </w:r>
      <w:r w:rsidR="00D063E0">
        <w:t xml:space="preserve">only for the proposal provided in your letter of </w:t>
      </w:r>
      <w:r w:rsidR="00FC3BAD">
        <w:t>[date]</w:t>
      </w:r>
      <w:r w:rsidR="00D063E0">
        <w:t xml:space="preserve">, which includes the investment in new computers, office equipment, software, and to budget for an increase in your monthly lease for one of your offices.  I anticipate the board of directors will make every effort to reduce the percentage of fixed assets to below </w:t>
      </w:r>
      <w:r w:rsidR="003024FC">
        <w:t>five</w:t>
      </w:r>
      <w:r w:rsidR="00D063E0">
        <w:t xml:space="preserve"> percent of shares and retained earnings in a timely manner.</w:t>
      </w:r>
    </w:p>
    <w:p w14:paraId="25E819B8" w14:textId="77777777" w:rsidR="00813588" w:rsidRDefault="00813588" w:rsidP="00813588"/>
    <w:p w14:paraId="25E819B9" w14:textId="77777777" w:rsidR="00813588" w:rsidRDefault="00813588" w:rsidP="00813588">
      <w:r>
        <w:t>As provided under Section 701.36(a)(2)(iii), you may make future acquisitions of fixed assets provided the aggregate of all such acquisitions does not exceed [DOLLAR AMOUNT].  This provision is to assist the credit union in obtaining assets required for its day-to-day operations, and will cease after the investment in fixed assets has decreased below [PERCENT] percent of shares and retained earnings.</w:t>
      </w:r>
    </w:p>
    <w:p w14:paraId="25E819BA" w14:textId="77777777" w:rsidR="00813588" w:rsidRDefault="00813588" w:rsidP="00813588"/>
    <w:p w14:paraId="25E819BB" w14:textId="77777777" w:rsidR="00D063E0" w:rsidRPr="00D063E0" w:rsidRDefault="00813588" w:rsidP="00D063E0">
      <w:pPr>
        <w:rPr>
          <w:rFonts w:cs="Arial"/>
          <w:szCs w:val="24"/>
        </w:rPr>
      </w:pPr>
      <w:r>
        <w:t xml:space="preserve">In the future, I expect full compliance with all NCUA Rules and Regulations. </w:t>
      </w:r>
      <w:r w:rsidR="007F0963">
        <w:t xml:space="preserve"> </w:t>
      </w:r>
      <w:r w:rsidR="00D063E0" w:rsidRPr="00774D3E">
        <w:rPr>
          <w:rFonts w:cs="Arial"/>
          <w:i/>
          <w:szCs w:val="24"/>
        </w:rPr>
        <w:t>(</w:t>
      </w:r>
      <w:r w:rsidR="00D063E0" w:rsidRPr="00774D3E">
        <w:rPr>
          <w:rFonts w:cs="Arial"/>
          <w:i/>
          <w:szCs w:val="24"/>
          <w:u w:val="single"/>
        </w:rPr>
        <w:t>Note</w:t>
      </w:r>
      <w:r w:rsidR="00D063E0" w:rsidRPr="00774D3E">
        <w:rPr>
          <w:rFonts w:cs="Arial"/>
          <w:i/>
          <w:szCs w:val="24"/>
        </w:rPr>
        <w:t>:  For repeat or intentional violators, add the sentence “Should you fail to do so again, I will consider taking administrative action, which may require you to divest of fixed assets.”)</w:t>
      </w:r>
    </w:p>
    <w:p w14:paraId="25E819BC" w14:textId="77777777" w:rsidR="00D063E0" w:rsidRPr="00DA5093" w:rsidRDefault="00D063E0" w:rsidP="00D063E0">
      <w:pPr>
        <w:rPr>
          <w:rFonts w:cs="Arial"/>
          <w:szCs w:val="24"/>
        </w:rPr>
      </w:pPr>
    </w:p>
    <w:p w14:paraId="25E819BD" w14:textId="77777777" w:rsidR="00813588" w:rsidRDefault="00813588" w:rsidP="00813588">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9BE" w14:textId="77777777" w:rsidR="00813588" w:rsidRDefault="00813588" w:rsidP="00813588"/>
    <w:p w14:paraId="25E819BF" w14:textId="77777777" w:rsidR="00813588" w:rsidRDefault="00813588" w:rsidP="00813588">
      <w:r>
        <w:tab/>
      </w:r>
      <w:r>
        <w:tab/>
      </w:r>
      <w:r>
        <w:tab/>
      </w:r>
      <w:r>
        <w:tab/>
      </w:r>
      <w:r>
        <w:tab/>
      </w:r>
      <w:r>
        <w:tab/>
        <w:t>Sincerely,</w:t>
      </w:r>
    </w:p>
    <w:p w14:paraId="25E819C0" w14:textId="77777777" w:rsidR="00813588" w:rsidRDefault="00813588" w:rsidP="00813588"/>
    <w:p w14:paraId="25E819C1" w14:textId="77777777" w:rsidR="00256DBF" w:rsidRDefault="00256DBF" w:rsidP="00FF354A">
      <w:pPr>
        <w:ind w:left="3600" w:firstLine="720"/>
        <w:rPr>
          <w:rFonts w:cs="Arial"/>
          <w:szCs w:val="24"/>
        </w:rPr>
      </w:pPr>
    </w:p>
    <w:p w14:paraId="25E819C2" w14:textId="77777777" w:rsidR="00813588" w:rsidRDefault="00813588" w:rsidP="00FF354A">
      <w:pPr>
        <w:ind w:left="3600" w:firstLine="720"/>
        <w:rPr>
          <w:rFonts w:cs="Arial"/>
          <w:szCs w:val="24"/>
        </w:rPr>
      </w:pPr>
    </w:p>
    <w:p w14:paraId="25E819C3"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9C4"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9C5" w14:textId="77777777" w:rsidR="001204BA" w:rsidRPr="00572C49" w:rsidRDefault="001204BA" w:rsidP="00FF354A">
      <w:pPr>
        <w:ind w:left="3600" w:firstLine="720"/>
        <w:rPr>
          <w:rFonts w:cs="Arial"/>
          <w:szCs w:val="24"/>
        </w:rPr>
      </w:pPr>
    </w:p>
    <w:p w14:paraId="25E819C6" w14:textId="77777777" w:rsidR="00FF354A" w:rsidRPr="00572C49" w:rsidRDefault="00FF354A" w:rsidP="00FF354A">
      <w:pPr>
        <w:rPr>
          <w:rFonts w:cs="Arial"/>
          <w:szCs w:val="24"/>
        </w:rPr>
      </w:pPr>
    </w:p>
    <w:p w14:paraId="25E819C7" w14:textId="77777777" w:rsidR="002E3827" w:rsidRDefault="002E3827" w:rsidP="00FF354A">
      <w:pPr>
        <w:rPr>
          <w:rFonts w:cs="Arial"/>
          <w:szCs w:val="24"/>
        </w:rPr>
      </w:pPr>
    </w:p>
    <w:p w14:paraId="25E819C8"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9C9" w14:textId="77777777" w:rsidR="00D25DB9" w:rsidRDefault="00D25DB9" w:rsidP="00D25DB9">
      <w:pPr>
        <w:ind w:firstLine="720"/>
        <w:rPr>
          <w:rFonts w:cs="Arial"/>
          <w:szCs w:val="24"/>
        </w:rPr>
      </w:pPr>
      <w:r w:rsidRPr="00F00CCC">
        <w:rPr>
          <w:rFonts w:cs="Arial"/>
          <w:szCs w:val="24"/>
        </w:rPr>
        <w:t xml:space="preserve">EX </w:t>
      </w:r>
    </w:p>
    <w:p w14:paraId="25E819CA"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9CB" w14:textId="77777777" w:rsidR="00FF354A" w:rsidRPr="00DA5093" w:rsidRDefault="00FF354A" w:rsidP="00FF354A">
      <w:pPr>
        <w:rPr>
          <w:rFonts w:cs="Arial"/>
          <w:b/>
          <w:color w:val="FF0000"/>
          <w:szCs w:val="24"/>
        </w:rPr>
      </w:pPr>
    </w:p>
    <w:p w14:paraId="25E819CC" w14:textId="77777777" w:rsidR="00FF354A" w:rsidRPr="00DA5093" w:rsidRDefault="00FF354A" w:rsidP="00FF354A">
      <w:pPr>
        <w:rPr>
          <w:rFonts w:cs="Arial"/>
          <w:b/>
          <w:color w:val="FF0000"/>
          <w:szCs w:val="24"/>
        </w:rPr>
      </w:pPr>
    </w:p>
    <w:p w14:paraId="25E819CD" w14:textId="77777777" w:rsidR="00FF354A" w:rsidRPr="00DA5093" w:rsidRDefault="00FF354A" w:rsidP="00FF354A">
      <w:pPr>
        <w:rPr>
          <w:rFonts w:cs="Arial"/>
          <w:b/>
          <w:color w:val="FF0000"/>
          <w:szCs w:val="24"/>
        </w:rPr>
      </w:pPr>
    </w:p>
    <w:p w14:paraId="25E819CE" w14:textId="77777777" w:rsidR="00FF354A" w:rsidRPr="00DA5093" w:rsidRDefault="00FF354A" w:rsidP="00FF354A">
      <w:pPr>
        <w:rPr>
          <w:rFonts w:cs="Arial"/>
          <w:b/>
          <w:color w:val="FF0000"/>
          <w:szCs w:val="24"/>
        </w:rPr>
      </w:pPr>
    </w:p>
    <w:p w14:paraId="25E819CF" w14:textId="77777777" w:rsidR="00B76A2A" w:rsidRDefault="00B76A2A" w:rsidP="00FF354A">
      <w:pPr>
        <w:rPr>
          <w:rFonts w:cs="Arial"/>
          <w:b/>
          <w:color w:val="FF0000"/>
          <w:szCs w:val="24"/>
        </w:rPr>
      </w:pPr>
    </w:p>
    <w:p w14:paraId="25E819D0" w14:textId="77777777" w:rsidR="00927055" w:rsidRDefault="00927055" w:rsidP="00FF354A">
      <w:pPr>
        <w:rPr>
          <w:rFonts w:cs="Arial"/>
          <w:b/>
          <w:color w:val="FF0000"/>
          <w:szCs w:val="24"/>
        </w:rPr>
      </w:pPr>
    </w:p>
    <w:p w14:paraId="25E819D1" w14:textId="77777777" w:rsidR="00927055" w:rsidRPr="00DA5093" w:rsidRDefault="00927055" w:rsidP="00FF354A">
      <w:pPr>
        <w:rPr>
          <w:rFonts w:cs="Arial"/>
          <w:b/>
          <w:color w:val="FF0000"/>
          <w:szCs w:val="24"/>
        </w:rPr>
        <w:sectPr w:rsidR="00927055" w:rsidRPr="00DA5093" w:rsidSect="00442979">
          <w:pgSz w:w="12240" w:h="15840"/>
          <w:pgMar w:top="1296" w:right="1296" w:bottom="1296" w:left="1440" w:header="720" w:footer="720" w:gutter="0"/>
          <w:cols w:space="720"/>
          <w:titlePg/>
          <w:docGrid w:linePitch="299"/>
        </w:sectPr>
      </w:pPr>
    </w:p>
    <w:p w14:paraId="25E819D2" w14:textId="77777777" w:rsidR="00FF354A" w:rsidRPr="00927055" w:rsidRDefault="00FF354A" w:rsidP="00927055">
      <w:pPr>
        <w:pStyle w:val="AppendixHeading1"/>
        <w:rPr>
          <w:bCs/>
          <w:szCs w:val="24"/>
        </w:rPr>
      </w:pPr>
      <w:bookmarkStart w:id="751" w:name="appendix6g"/>
      <w:bookmarkStart w:id="752" w:name="_Toc287274156"/>
      <w:bookmarkStart w:id="753" w:name="_Toc325055420"/>
      <w:bookmarkEnd w:id="751"/>
      <w:r w:rsidRPr="00DA5093">
        <w:lastRenderedPageBreak/>
        <w:t>Appendix 6-</w:t>
      </w:r>
      <w:bookmarkEnd w:id="752"/>
      <w:r w:rsidR="00927055">
        <w:t>G</w:t>
      </w:r>
      <w:bookmarkEnd w:id="753"/>
    </w:p>
    <w:p w14:paraId="25E819D3" w14:textId="77777777" w:rsidR="00FF354A" w:rsidRPr="00DA5093" w:rsidRDefault="00622C58" w:rsidP="00B76A2A">
      <w:pPr>
        <w:pStyle w:val="AppendixHeading2"/>
      </w:pPr>
      <w:bookmarkStart w:id="754" w:name="_Toc287274157"/>
      <w:bookmarkStart w:id="755" w:name="_Toc325055421"/>
      <w:r>
        <w:t>Nonmember</w:t>
      </w:r>
      <w:r w:rsidR="00FF354A" w:rsidRPr="00DA5093">
        <w:t xml:space="preserve"> Deposit </w:t>
      </w:r>
      <w:r w:rsidR="007F0E60">
        <w:t xml:space="preserve">Letter </w:t>
      </w:r>
      <w:r w:rsidR="00FF354A" w:rsidRPr="00DA5093">
        <w:t>- More Information Needed</w:t>
      </w:r>
      <w:bookmarkEnd w:id="754"/>
      <w:bookmarkEnd w:id="755"/>
    </w:p>
    <w:p w14:paraId="25E819D4" w14:textId="77777777" w:rsidR="00FF354A" w:rsidRPr="00DA5093" w:rsidRDefault="00FF354A" w:rsidP="00FF354A">
      <w:pPr>
        <w:numPr>
          <w:ilvl w:val="12"/>
          <w:numId w:val="0"/>
        </w:numPr>
        <w:tabs>
          <w:tab w:val="left" w:pos="3870"/>
        </w:tabs>
        <w:rPr>
          <w:rFonts w:cs="Arial"/>
          <w:sz w:val="23"/>
          <w:szCs w:val="23"/>
        </w:rPr>
      </w:pPr>
      <w:r w:rsidRPr="00DA5093">
        <w:rPr>
          <w:rFonts w:cs="Arial"/>
          <w:sz w:val="23"/>
          <w:szCs w:val="23"/>
        </w:rPr>
        <w:tab/>
      </w:r>
    </w:p>
    <w:p w14:paraId="25E819D5" w14:textId="77777777" w:rsidR="00FF354A" w:rsidRPr="00DA5093" w:rsidRDefault="00FF354A" w:rsidP="00FF354A">
      <w:pPr>
        <w:numPr>
          <w:ilvl w:val="12"/>
          <w:numId w:val="0"/>
        </w:numPr>
        <w:tabs>
          <w:tab w:val="left" w:pos="3870"/>
        </w:tabs>
        <w:rPr>
          <w:rFonts w:cs="Arial"/>
          <w:szCs w:val="24"/>
        </w:rPr>
      </w:pPr>
      <w:r w:rsidRPr="00DA5093">
        <w:rPr>
          <w:rFonts w:cs="Arial"/>
          <w:sz w:val="23"/>
          <w:szCs w:val="23"/>
        </w:rPr>
        <w:tab/>
      </w:r>
      <w:r w:rsidRPr="00DA5093">
        <w:rPr>
          <w:rFonts w:cs="Arial"/>
          <w:sz w:val="23"/>
          <w:szCs w:val="23"/>
        </w:rPr>
        <w:tab/>
      </w:r>
      <w:r w:rsidRPr="00DA5093">
        <w:rPr>
          <w:rFonts w:cs="Arial"/>
          <w:szCs w:val="24"/>
        </w:rPr>
        <w:t>Date</w:t>
      </w:r>
    </w:p>
    <w:p w14:paraId="25E819D6" w14:textId="77777777" w:rsidR="00FF354A" w:rsidRPr="00DA5093" w:rsidRDefault="00FF354A" w:rsidP="00FF354A">
      <w:pPr>
        <w:numPr>
          <w:ilvl w:val="12"/>
          <w:numId w:val="0"/>
        </w:numPr>
        <w:rPr>
          <w:rFonts w:cs="Arial"/>
          <w:b/>
          <w:bCs/>
          <w:szCs w:val="24"/>
        </w:rPr>
      </w:pPr>
    </w:p>
    <w:p w14:paraId="25E819D7" w14:textId="77777777" w:rsidR="00FF354A" w:rsidRPr="00DA5093" w:rsidRDefault="00FF354A" w:rsidP="00FF354A">
      <w:pPr>
        <w:numPr>
          <w:ilvl w:val="12"/>
          <w:numId w:val="0"/>
        </w:numPr>
        <w:rPr>
          <w:rFonts w:cs="Arial"/>
          <w:b/>
          <w:bCs/>
          <w:szCs w:val="24"/>
        </w:rPr>
      </w:pPr>
      <w:r w:rsidRPr="00DA5093">
        <w:rPr>
          <w:rFonts w:cs="Arial"/>
          <w:b/>
          <w:bCs/>
          <w:szCs w:val="24"/>
        </w:rPr>
        <w:t xml:space="preserve">Sent Via </w:t>
      </w:r>
      <w:r w:rsidR="00DB2A78">
        <w:rPr>
          <w:rFonts w:cs="Arial"/>
          <w:b/>
          <w:bCs/>
          <w:szCs w:val="24"/>
        </w:rPr>
        <w:t>[Preferred Delivery Service]</w:t>
      </w:r>
      <w:r w:rsidRPr="00DA5093">
        <w:rPr>
          <w:rFonts w:cs="Arial"/>
          <w:b/>
          <w:bCs/>
          <w:szCs w:val="24"/>
        </w:rPr>
        <w:t xml:space="preserve"> – Signature Required</w:t>
      </w:r>
    </w:p>
    <w:p w14:paraId="25E819D8" w14:textId="77777777" w:rsidR="00FF354A" w:rsidRPr="00DA5093" w:rsidRDefault="00FF354A" w:rsidP="00FF354A">
      <w:pPr>
        <w:numPr>
          <w:ilvl w:val="12"/>
          <w:numId w:val="0"/>
        </w:numPr>
        <w:rPr>
          <w:rFonts w:cs="Arial"/>
          <w:szCs w:val="24"/>
        </w:rPr>
      </w:pPr>
    </w:p>
    <w:p w14:paraId="25E819D9"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9DA"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9DB"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9DC"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9DD" w14:textId="77777777" w:rsidR="00D5274D" w:rsidRDefault="00D5274D" w:rsidP="00D5274D">
      <w:pPr>
        <w:pStyle w:val="InsideAddress"/>
        <w:rPr>
          <w:rFonts w:ascii="Arial" w:hAnsi="Arial" w:cs="Arial"/>
          <w:sz w:val="24"/>
          <w:szCs w:val="24"/>
        </w:rPr>
      </w:pPr>
    </w:p>
    <w:p w14:paraId="25E819DE"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9DF" w14:textId="77777777" w:rsidR="00D5274D" w:rsidRPr="00DA5093" w:rsidRDefault="00D5274D" w:rsidP="00D5274D">
      <w:pPr>
        <w:rPr>
          <w:rFonts w:cs="Arial"/>
          <w:szCs w:val="24"/>
        </w:rPr>
      </w:pPr>
    </w:p>
    <w:p w14:paraId="25E819E0" w14:textId="77777777" w:rsidR="00FF354A" w:rsidRPr="00D5274D" w:rsidRDefault="00FF354A" w:rsidP="00D5274D">
      <w:pPr>
        <w:rPr>
          <w:rFonts w:cs="Arial"/>
          <w:szCs w:val="24"/>
        </w:rPr>
      </w:pPr>
      <w:r w:rsidRPr="00DA5093">
        <w:rPr>
          <w:rFonts w:cs="Arial"/>
          <w:szCs w:val="24"/>
        </w:rPr>
        <w:t xml:space="preserve">I reviewed your request for an exemption of the 20 </w:t>
      </w:r>
      <w:r w:rsidR="00D5274D">
        <w:rPr>
          <w:rFonts w:cs="Arial"/>
          <w:szCs w:val="24"/>
        </w:rPr>
        <w:t xml:space="preserve">percent limitation on </w:t>
      </w:r>
      <w:r w:rsidR="00622C58">
        <w:rPr>
          <w:rFonts w:cs="Arial"/>
          <w:szCs w:val="24"/>
        </w:rPr>
        <w:t>nonmember</w:t>
      </w:r>
      <w:r w:rsidR="00D5274D">
        <w:rPr>
          <w:rFonts w:cs="Arial"/>
          <w:szCs w:val="24"/>
        </w:rPr>
        <w:t xml:space="preserve"> </w:t>
      </w:r>
      <w:r w:rsidRPr="00DA5093">
        <w:t>deposits</w:t>
      </w:r>
      <w:r w:rsidR="00D5274D" w:rsidRPr="00D5274D">
        <w:t xml:space="preserve"> </w:t>
      </w:r>
      <w:r w:rsidR="00D5274D" w:rsidRPr="00DA5093">
        <w:t>pursuant to Section 701.32 of NCUA’s Rules and Regulations</w:t>
      </w:r>
      <w:r w:rsidR="00D5274D">
        <w:t xml:space="preserve">.  </w:t>
      </w:r>
      <w:r w:rsidRPr="00DA5093">
        <w:t>Unfortunately, the documentation received on Month XX, 20XX, is not sufficient for our staff to perform an adequate review and make an informed recommendation.  Therefore, I must deny your request at this time.</w:t>
      </w:r>
    </w:p>
    <w:p w14:paraId="25E819E1" w14:textId="77777777" w:rsidR="00FF354A" w:rsidRPr="00DA5093" w:rsidRDefault="00FF354A" w:rsidP="00FF354A">
      <w:pPr>
        <w:numPr>
          <w:ilvl w:val="12"/>
          <w:numId w:val="0"/>
        </w:numPr>
        <w:rPr>
          <w:rFonts w:cs="Arial"/>
          <w:szCs w:val="24"/>
        </w:rPr>
      </w:pPr>
    </w:p>
    <w:p w14:paraId="25E819E2" w14:textId="77777777" w:rsidR="00FF354A" w:rsidRPr="00DA5093" w:rsidRDefault="00FF354A" w:rsidP="00FF354A">
      <w:pPr>
        <w:numPr>
          <w:ilvl w:val="12"/>
          <w:numId w:val="0"/>
        </w:numPr>
        <w:rPr>
          <w:rFonts w:cs="Arial"/>
          <w:szCs w:val="24"/>
        </w:rPr>
      </w:pPr>
      <w:r w:rsidRPr="00DA5093">
        <w:rPr>
          <w:rFonts w:cs="Arial"/>
          <w:szCs w:val="24"/>
        </w:rPr>
        <w:t>You may choose to gather further information and discuss it with your examiner at your upcoming examination.  If you wish for us to reconsider your request, please submit the following information, in addition to the information previously received by this office:</w:t>
      </w:r>
    </w:p>
    <w:p w14:paraId="25E819E3" w14:textId="77777777" w:rsidR="00FF354A" w:rsidRPr="00DA5093" w:rsidRDefault="00FF354A" w:rsidP="00FF354A">
      <w:pPr>
        <w:numPr>
          <w:ilvl w:val="12"/>
          <w:numId w:val="0"/>
        </w:numPr>
        <w:rPr>
          <w:rFonts w:cs="Arial"/>
          <w:szCs w:val="24"/>
        </w:rPr>
      </w:pPr>
    </w:p>
    <w:p w14:paraId="25E819E4" w14:textId="77777777" w:rsidR="00FF354A" w:rsidRPr="00DA5093" w:rsidRDefault="00FF354A" w:rsidP="007C3412">
      <w:pPr>
        <w:numPr>
          <w:ilvl w:val="0"/>
          <w:numId w:val="11"/>
        </w:numPr>
        <w:overflowPunct w:val="0"/>
        <w:autoSpaceDE w:val="0"/>
        <w:autoSpaceDN w:val="0"/>
        <w:adjustRightInd w:val="0"/>
        <w:rPr>
          <w:rFonts w:cs="Arial"/>
          <w:szCs w:val="24"/>
        </w:rPr>
      </w:pPr>
      <w:r w:rsidRPr="00DA5093">
        <w:rPr>
          <w:rFonts w:cs="Arial"/>
          <w:szCs w:val="24"/>
        </w:rPr>
        <w:t xml:space="preserve">The current plan adopted by the credit union’s board of directors concerning the use of new public unit and </w:t>
      </w:r>
      <w:r w:rsidR="00622C58">
        <w:rPr>
          <w:rFonts w:cs="Arial"/>
          <w:szCs w:val="24"/>
        </w:rPr>
        <w:t>nonmember</w:t>
      </w:r>
      <w:r w:rsidRPr="00DA5093">
        <w:rPr>
          <w:rFonts w:cs="Arial"/>
          <w:szCs w:val="24"/>
        </w:rPr>
        <w:t xml:space="preserve"> shares.  This plan should include the following:</w:t>
      </w:r>
    </w:p>
    <w:p w14:paraId="25E819E5" w14:textId="77777777" w:rsidR="00FF354A" w:rsidRPr="00DA5093" w:rsidRDefault="00FF354A" w:rsidP="007C3412">
      <w:pPr>
        <w:numPr>
          <w:ilvl w:val="0"/>
          <w:numId w:val="13"/>
        </w:numPr>
        <w:overflowPunct w:val="0"/>
        <w:autoSpaceDE w:val="0"/>
        <w:autoSpaceDN w:val="0"/>
        <w:adjustRightInd w:val="0"/>
        <w:ind w:left="720"/>
        <w:rPr>
          <w:rFonts w:cs="Arial"/>
          <w:szCs w:val="24"/>
        </w:rPr>
      </w:pPr>
      <w:r w:rsidRPr="00DA5093">
        <w:rPr>
          <w:rFonts w:cs="Arial"/>
          <w:szCs w:val="24"/>
        </w:rPr>
        <w:t xml:space="preserve">A statement of the credit union’s needs, sources and intended uses of public unit and </w:t>
      </w:r>
      <w:r w:rsidR="00622C58">
        <w:rPr>
          <w:rFonts w:cs="Arial"/>
          <w:szCs w:val="24"/>
        </w:rPr>
        <w:t>nonmember</w:t>
      </w:r>
      <w:r w:rsidRPr="00DA5093">
        <w:rPr>
          <w:rFonts w:cs="Arial"/>
          <w:szCs w:val="24"/>
        </w:rPr>
        <w:t xml:space="preserve"> shares;</w:t>
      </w:r>
    </w:p>
    <w:p w14:paraId="25E819E6" w14:textId="77777777" w:rsidR="00FF354A" w:rsidRPr="00DA5093" w:rsidRDefault="00FF354A" w:rsidP="007C3412">
      <w:pPr>
        <w:numPr>
          <w:ilvl w:val="0"/>
          <w:numId w:val="13"/>
        </w:numPr>
        <w:overflowPunct w:val="0"/>
        <w:autoSpaceDE w:val="0"/>
        <w:autoSpaceDN w:val="0"/>
        <w:adjustRightInd w:val="0"/>
        <w:ind w:left="720"/>
        <w:rPr>
          <w:rFonts w:cs="Arial"/>
          <w:szCs w:val="24"/>
        </w:rPr>
      </w:pPr>
      <w:r w:rsidRPr="00DA5093">
        <w:rPr>
          <w:rFonts w:cs="Arial"/>
          <w:szCs w:val="24"/>
        </w:rPr>
        <w:t xml:space="preserve">Provision for matching maturities of public unit and </w:t>
      </w:r>
      <w:r w:rsidR="00622C58">
        <w:rPr>
          <w:rFonts w:cs="Arial"/>
          <w:szCs w:val="24"/>
        </w:rPr>
        <w:t>nonmember</w:t>
      </w:r>
      <w:r w:rsidRPr="00DA5093">
        <w:rPr>
          <w:rFonts w:cs="Arial"/>
          <w:szCs w:val="24"/>
        </w:rPr>
        <w:t xml:space="preserve"> shares with corresponding assets, or justification for any mismatch; and</w:t>
      </w:r>
    </w:p>
    <w:p w14:paraId="25E819E7" w14:textId="77777777" w:rsidR="00FF354A" w:rsidRPr="00DA5093" w:rsidRDefault="00FF354A" w:rsidP="007C3412">
      <w:pPr>
        <w:numPr>
          <w:ilvl w:val="0"/>
          <w:numId w:val="13"/>
        </w:numPr>
        <w:overflowPunct w:val="0"/>
        <w:autoSpaceDE w:val="0"/>
        <w:autoSpaceDN w:val="0"/>
        <w:adjustRightInd w:val="0"/>
        <w:ind w:left="720"/>
        <w:rPr>
          <w:rFonts w:cs="Arial"/>
          <w:szCs w:val="24"/>
        </w:rPr>
      </w:pPr>
      <w:r w:rsidRPr="00DA5093">
        <w:rPr>
          <w:rFonts w:cs="Arial"/>
          <w:szCs w:val="24"/>
        </w:rPr>
        <w:t xml:space="preserve">Provision for adequate income spread between public unit and </w:t>
      </w:r>
      <w:r w:rsidR="00622C58">
        <w:rPr>
          <w:rFonts w:cs="Arial"/>
          <w:szCs w:val="24"/>
        </w:rPr>
        <w:t>nonmember</w:t>
      </w:r>
      <w:r w:rsidRPr="00DA5093">
        <w:rPr>
          <w:rFonts w:cs="Arial"/>
          <w:szCs w:val="24"/>
        </w:rPr>
        <w:t xml:space="preserve"> shares and corresponding assets.</w:t>
      </w:r>
    </w:p>
    <w:p w14:paraId="25E819E8" w14:textId="77777777" w:rsidR="00FF354A" w:rsidRPr="00DA5093" w:rsidRDefault="00FF354A" w:rsidP="007C3412">
      <w:pPr>
        <w:numPr>
          <w:ilvl w:val="0"/>
          <w:numId w:val="11"/>
        </w:numPr>
        <w:tabs>
          <w:tab w:val="left" w:pos="360"/>
        </w:tabs>
        <w:overflowPunct w:val="0"/>
        <w:autoSpaceDE w:val="0"/>
        <w:autoSpaceDN w:val="0"/>
        <w:adjustRightInd w:val="0"/>
        <w:rPr>
          <w:rFonts w:cs="Arial"/>
          <w:szCs w:val="24"/>
        </w:rPr>
      </w:pPr>
      <w:r w:rsidRPr="00DA5093">
        <w:rPr>
          <w:rFonts w:cs="Arial"/>
          <w:szCs w:val="24"/>
        </w:rPr>
        <w:t>A copy of the credit union’s loan and investment policies.</w:t>
      </w:r>
    </w:p>
    <w:p w14:paraId="25E819E9" w14:textId="77777777" w:rsidR="00FF354A" w:rsidRPr="00DA5093" w:rsidRDefault="00FF354A" w:rsidP="00FF354A">
      <w:pPr>
        <w:rPr>
          <w:rFonts w:cs="Arial"/>
          <w:szCs w:val="24"/>
        </w:rPr>
      </w:pPr>
    </w:p>
    <w:p w14:paraId="25E819EA" w14:textId="77777777" w:rsidR="002A73C2" w:rsidRPr="00042A70" w:rsidRDefault="002A73C2" w:rsidP="002A73C2">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9EB" w14:textId="77777777" w:rsidR="002A73C2" w:rsidRDefault="00FF354A" w:rsidP="00FF354A">
      <w:pPr>
        <w:tabs>
          <w:tab w:val="left" w:pos="3960"/>
        </w:tabs>
        <w:rPr>
          <w:rFonts w:cs="Arial"/>
          <w:szCs w:val="24"/>
        </w:rPr>
      </w:pPr>
      <w:r w:rsidRPr="00DA5093">
        <w:rPr>
          <w:rFonts w:cs="Arial"/>
          <w:szCs w:val="24"/>
        </w:rPr>
        <w:tab/>
      </w:r>
      <w:r w:rsidRPr="00DA5093">
        <w:rPr>
          <w:rFonts w:cs="Arial"/>
          <w:szCs w:val="24"/>
        </w:rPr>
        <w:tab/>
      </w:r>
    </w:p>
    <w:p w14:paraId="25E819EC" w14:textId="77777777" w:rsidR="00FF354A" w:rsidRPr="00DA5093" w:rsidRDefault="002A73C2" w:rsidP="00FF354A">
      <w:pPr>
        <w:tabs>
          <w:tab w:val="left" w:pos="3960"/>
        </w:tabs>
        <w:rPr>
          <w:rFonts w:cs="Arial"/>
          <w:szCs w:val="24"/>
        </w:rPr>
      </w:pPr>
      <w:r>
        <w:rPr>
          <w:rFonts w:cs="Arial"/>
          <w:szCs w:val="24"/>
        </w:rPr>
        <w:tab/>
      </w:r>
      <w:r>
        <w:rPr>
          <w:rFonts w:cs="Arial"/>
          <w:szCs w:val="24"/>
        </w:rPr>
        <w:tab/>
      </w:r>
      <w:r w:rsidR="00FF354A" w:rsidRPr="00DA5093">
        <w:rPr>
          <w:rFonts w:cs="Arial"/>
          <w:szCs w:val="24"/>
        </w:rPr>
        <w:t>Sincerely,</w:t>
      </w:r>
    </w:p>
    <w:p w14:paraId="25E819ED" w14:textId="77777777" w:rsidR="00E90DD3" w:rsidRDefault="00E90DD3" w:rsidP="00FF354A">
      <w:pPr>
        <w:tabs>
          <w:tab w:val="left" w:pos="3960"/>
        </w:tabs>
        <w:rPr>
          <w:rFonts w:cs="Arial"/>
          <w:szCs w:val="24"/>
        </w:rPr>
      </w:pPr>
    </w:p>
    <w:p w14:paraId="25E819EE" w14:textId="77777777" w:rsidR="00E90DD3" w:rsidRDefault="00E90DD3" w:rsidP="00FF354A">
      <w:pPr>
        <w:tabs>
          <w:tab w:val="left" w:pos="3960"/>
        </w:tabs>
        <w:rPr>
          <w:rFonts w:cs="Arial"/>
          <w:szCs w:val="24"/>
        </w:rPr>
      </w:pPr>
    </w:p>
    <w:p w14:paraId="25E819EF" w14:textId="77777777" w:rsidR="00E90DD3" w:rsidRDefault="00E90DD3" w:rsidP="00FF354A">
      <w:pPr>
        <w:tabs>
          <w:tab w:val="left" w:pos="3960"/>
        </w:tabs>
        <w:rPr>
          <w:rFonts w:cs="Arial"/>
          <w:szCs w:val="24"/>
        </w:rPr>
      </w:pPr>
    </w:p>
    <w:p w14:paraId="25E819F0"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9F1"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9F2" w14:textId="77777777" w:rsidR="00E90DD3" w:rsidRDefault="00E90DD3" w:rsidP="00FF354A">
      <w:pPr>
        <w:tabs>
          <w:tab w:val="left" w:pos="3960"/>
        </w:tabs>
        <w:rPr>
          <w:rFonts w:cs="Arial"/>
          <w:szCs w:val="24"/>
        </w:rPr>
      </w:pPr>
    </w:p>
    <w:p w14:paraId="25E819F3" w14:textId="77777777" w:rsidR="00E90DD3" w:rsidRDefault="00E90DD3" w:rsidP="00FF354A">
      <w:pPr>
        <w:rPr>
          <w:rFonts w:cs="Arial"/>
          <w:szCs w:val="24"/>
        </w:rPr>
      </w:pPr>
    </w:p>
    <w:p w14:paraId="25E819F4" w14:textId="77777777" w:rsidR="00D25DB9" w:rsidRPr="00F00CCC" w:rsidRDefault="00D25DB9" w:rsidP="00D25DB9">
      <w:pPr>
        <w:rPr>
          <w:rFonts w:cs="Arial"/>
          <w:szCs w:val="24"/>
        </w:rPr>
      </w:pPr>
      <w:bookmarkStart w:id="756" w:name="_Toc287274158"/>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9F5" w14:textId="77777777" w:rsidR="00D25DB9" w:rsidRDefault="00D25DB9" w:rsidP="00D25DB9">
      <w:pPr>
        <w:ind w:firstLine="720"/>
        <w:rPr>
          <w:rFonts w:cs="Arial"/>
          <w:szCs w:val="24"/>
        </w:rPr>
      </w:pPr>
      <w:r w:rsidRPr="00F00CCC">
        <w:rPr>
          <w:rFonts w:cs="Arial"/>
          <w:szCs w:val="24"/>
        </w:rPr>
        <w:t xml:space="preserve">EX </w:t>
      </w:r>
    </w:p>
    <w:p w14:paraId="25E819F6"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9F7" w14:textId="77777777" w:rsidR="00FF354A" w:rsidRPr="00DA5093" w:rsidRDefault="00FF354A" w:rsidP="00B76A2A">
      <w:pPr>
        <w:pStyle w:val="AppendixHeading1"/>
        <w:rPr>
          <w:rFonts w:cs="Arial"/>
        </w:rPr>
      </w:pPr>
      <w:bookmarkStart w:id="757" w:name="appendix6h"/>
      <w:bookmarkStart w:id="758" w:name="_Toc325055422"/>
      <w:bookmarkEnd w:id="757"/>
      <w:r w:rsidRPr="00DA5093">
        <w:rPr>
          <w:rFonts w:cs="Arial"/>
        </w:rPr>
        <w:lastRenderedPageBreak/>
        <w:t>Appendix 6-</w:t>
      </w:r>
      <w:bookmarkEnd w:id="756"/>
      <w:r w:rsidR="00927055">
        <w:rPr>
          <w:rFonts w:cs="Arial"/>
        </w:rPr>
        <w:t>H</w:t>
      </w:r>
      <w:bookmarkEnd w:id="758"/>
    </w:p>
    <w:p w14:paraId="25E819F8" w14:textId="77777777" w:rsidR="00FF354A" w:rsidRPr="00DA5093" w:rsidRDefault="00622C58" w:rsidP="00B76A2A">
      <w:pPr>
        <w:pStyle w:val="AppendixHeading2"/>
      </w:pPr>
      <w:bookmarkStart w:id="759" w:name="_Toc287274159"/>
      <w:bookmarkStart w:id="760" w:name="_Toc325055423"/>
      <w:r>
        <w:t>Nonmember</w:t>
      </w:r>
      <w:r w:rsidR="00FF354A" w:rsidRPr="00DA5093">
        <w:t xml:space="preserve"> Deposit </w:t>
      </w:r>
      <w:r w:rsidR="007F0E60">
        <w:t xml:space="preserve">Letter </w:t>
      </w:r>
      <w:r w:rsidR="00FF354A" w:rsidRPr="00DA5093">
        <w:t>– Acknowledge Receipt – Complete Request</w:t>
      </w:r>
      <w:bookmarkEnd w:id="759"/>
      <w:bookmarkEnd w:id="760"/>
    </w:p>
    <w:p w14:paraId="25E819F9" w14:textId="77777777" w:rsidR="00FF354A" w:rsidRPr="00DA5093" w:rsidRDefault="00FF354A" w:rsidP="00FF354A">
      <w:pPr>
        <w:tabs>
          <w:tab w:val="left" w:pos="4320"/>
        </w:tabs>
        <w:ind w:firstLine="4320"/>
        <w:rPr>
          <w:rFonts w:cs="Arial"/>
          <w:b/>
          <w:szCs w:val="24"/>
        </w:rPr>
      </w:pPr>
    </w:p>
    <w:p w14:paraId="25E819FA" w14:textId="77777777" w:rsidR="00FF354A" w:rsidRPr="00774D3E" w:rsidRDefault="00D5274D" w:rsidP="00FF354A">
      <w:pPr>
        <w:tabs>
          <w:tab w:val="left" w:pos="4320"/>
        </w:tabs>
        <w:ind w:firstLine="4320"/>
        <w:rPr>
          <w:rFonts w:cs="Arial"/>
          <w:szCs w:val="24"/>
        </w:rPr>
      </w:pPr>
      <w:r>
        <w:rPr>
          <w:rFonts w:cs="Arial"/>
          <w:szCs w:val="24"/>
        </w:rPr>
        <w:t>Date</w:t>
      </w:r>
    </w:p>
    <w:p w14:paraId="25E819FB" w14:textId="77777777" w:rsidR="00FF354A" w:rsidRPr="00DA5093" w:rsidRDefault="00FF354A" w:rsidP="00FF354A">
      <w:pPr>
        <w:rPr>
          <w:rFonts w:cs="Arial"/>
          <w:szCs w:val="24"/>
        </w:rPr>
      </w:pPr>
    </w:p>
    <w:p w14:paraId="25E819FC" w14:textId="77777777" w:rsidR="00FF354A" w:rsidRPr="00DA5093" w:rsidRDefault="00FF354A" w:rsidP="00FF354A">
      <w:pPr>
        <w:rPr>
          <w:rFonts w:cs="Arial"/>
          <w:b/>
          <w:szCs w:val="24"/>
          <w:u w:val="single"/>
        </w:rPr>
      </w:pPr>
      <w:r w:rsidRPr="00DA5093">
        <w:rPr>
          <w:rFonts w:cs="Arial"/>
          <w:b/>
          <w:szCs w:val="24"/>
          <w:u w:val="single"/>
        </w:rPr>
        <w:t>SENT VIA FEDEX</w:t>
      </w:r>
    </w:p>
    <w:p w14:paraId="25E819FD" w14:textId="77777777" w:rsidR="00FF354A" w:rsidRPr="00DA5093" w:rsidRDefault="00FF354A" w:rsidP="00FF354A">
      <w:pPr>
        <w:rPr>
          <w:rFonts w:cs="Arial"/>
          <w:szCs w:val="24"/>
        </w:rPr>
      </w:pPr>
    </w:p>
    <w:p w14:paraId="25E819FE"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9FF"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A00"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A01"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A02" w14:textId="77777777" w:rsidR="00D5274D" w:rsidRDefault="00D5274D" w:rsidP="00D5274D">
      <w:pPr>
        <w:pStyle w:val="InsideAddress"/>
        <w:rPr>
          <w:rFonts w:ascii="Arial" w:hAnsi="Arial" w:cs="Arial"/>
          <w:sz w:val="24"/>
          <w:szCs w:val="24"/>
        </w:rPr>
      </w:pPr>
    </w:p>
    <w:p w14:paraId="25E81A03"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A04" w14:textId="77777777" w:rsidR="00FF354A" w:rsidRPr="00774D3E" w:rsidRDefault="00FF354A" w:rsidP="00FF354A">
      <w:pPr>
        <w:rPr>
          <w:rFonts w:cs="Arial"/>
          <w:szCs w:val="24"/>
        </w:rPr>
      </w:pPr>
    </w:p>
    <w:p w14:paraId="25E81A05" w14:textId="77777777" w:rsidR="00FF354A" w:rsidRPr="00774D3E" w:rsidRDefault="00FF354A" w:rsidP="00FF354A">
      <w:pPr>
        <w:rPr>
          <w:rFonts w:cs="Arial"/>
          <w:szCs w:val="24"/>
        </w:rPr>
      </w:pPr>
      <w:r w:rsidRPr="00774D3E">
        <w:rPr>
          <w:rFonts w:cs="Arial"/>
          <w:szCs w:val="24"/>
        </w:rPr>
        <w:t xml:space="preserve">We received your [ DATE ] letter on [ DATE ] requesting an exemption from the </w:t>
      </w:r>
      <w:r w:rsidR="00622C58">
        <w:rPr>
          <w:rFonts w:cs="Arial"/>
          <w:szCs w:val="24"/>
        </w:rPr>
        <w:t>nonmember</w:t>
      </w:r>
      <w:r w:rsidRPr="00774D3E">
        <w:rPr>
          <w:rFonts w:cs="Arial"/>
          <w:szCs w:val="24"/>
        </w:rPr>
        <w:t xml:space="preserve"> deposit limitations of Section 701.32(b)(1) of the NCUA Rules and Regulations (the Regulations), which limits payment on shares from public unit and </w:t>
      </w:r>
      <w:r w:rsidR="00622C58">
        <w:rPr>
          <w:rFonts w:cs="Arial"/>
          <w:szCs w:val="24"/>
        </w:rPr>
        <w:t>nonmember</w:t>
      </w:r>
      <w:r w:rsidRPr="00774D3E">
        <w:rPr>
          <w:rFonts w:cs="Arial"/>
          <w:szCs w:val="24"/>
        </w:rPr>
        <w:t>s to 20 percent of total shares or $1.5 million, whichever is greater.  [</w:t>
      </w:r>
      <w:r w:rsidRPr="00774D3E">
        <w:rPr>
          <w:rFonts w:cs="Arial"/>
          <w:i/>
          <w:szCs w:val="24"/>
        </w:rPr>
        <w:t xml:space="preserve">For state credit unions, add:  </w:t>
      </w:r>
      <w:r w:rsidR="00FC3BAD">
        <w:rPr>
          <w:rFonts w:cs="Arial"/>
          <w:szCs w:val="24"/>
        </w:rPr>
        <w:t>[name]</w:t>
      </w:r>
      <w:r w:rsidRPr="00774D3E">
        <w:rPr>
          <w:rFonts w:cs="Arial"/>
          <w:szCs w:val="24"/>
        </w:rPr>
        <w:t xml:space="preserve"> Credit Union is subject to the limitations per Section 741.204 of the NCUA Regulations.]</w:t>
      </w:r>
    </w:p>
    <w:p w14:paraId="25E81A06" w14:textId="77777777" w:rsidR="00FF354A" w:rsidRPr="00774D3E" w:rsidRDefault="00FF354A" w:rsidP="00FF354A">
      <w:pPr>
        <w:rPr>
          <w:rFonts w:cs="Arial"/>
          <w:i/>
          <w:szCs w:val="24"/>
        </w:rPr>
      </w:pPr>
    </w:p>
    <w:p w14:paraId="25E81A07" w14:textId="77777777" w:rsidR="00FF354A" w:rsidRPr="00774D3E" w:rsidRDefault="00FF354A" w:rsidP="00FF354A">
      <w:pPr>
        <w:rPr>
          <w:rFonts w:cs="Arial"/>
          <w:szCs w:val="24"/>
        </w:rPr>
      </w:pPr>
      <w:r w:rsidRPr="00774D3E">
        <w:rPr>
          <w:rFonts w:cs="Arial"/>
          <w:szCs w:val="24"/>
        </w:rPr>
        <w:t>My staff is reviewing this matter, and we will respond by [ DATE – 30 days from date received].</w:t>
      </w:r>
    </w:p>
    <w:p w14:paraId="25E81A08" w14:textId="77777777" w:rsidR="00FF354A" w:rsidRPr="00774D3E" w:rsidRDefault="00FF354A" w:rsidP="00FF354A">
      <w:pPr>
        <w:rPr>
          <w:rFonts w:cs="Arial"/>
          <w:szCs w:val="24"/>
        </w:rPr>
      </w:pPr>
    </w:p>
    <w:p w14:paraId="25E81A09" w14:textId="77777777" w:rsidR="002A73C2" w:rsidRDefault="002A73C2" w:rsidP="002A73C2">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A0A" w14:textId="77777777" w:rsidR="002A73C2" w:rsidRPr="00042A70" w:rsidRDefault="002A73C2" w:rsidP="002A73C2">
      <w:pPr>
        <w:rPr>
          <w:rFonts w:cs="Arial"/>
          <w:szCs w:val="24"/>
        </w:rPr>
      </w:pPr>
    </w:p>
    <w:p w14:paraId="25E81A0B" w14:textId="77777777" w:rsidR="00FF354A" w:rsidRPr="00774D3E" w:rsidRDefault="00FF354A" w:rsidP="00FF354A">
      <w:pPr>
        <w:tabs>
          <w:tab w:val="left" w:pos="4320"/>
        </w:tabs>
        <w:rPr>
          <w:rFonts w:cs="Arial"/>
          <w:szCs w:val="24"/>
        </w:rPr>
      </w:pPr>
      <w:r w:rsidRPr="00774D3E">
        <w:rPr>
          <w:rFonts w:cs="Arial"/>
          <w:szCs w:val="24"/>
        </w:rPr>
        <w:tab/>
        <w:t>Sincerely,</w:t>
      </w:r>
    </w:p>
    <w:p w14:paraId="25E81A0C" w14:textId="77777777" w:rsidR="00FF354A" w:rsidRDefault="00FF354A" w:rsidP="00FF354A">
      <w:pPr>
        <w:rPr>
          <w:rFonts w:cs="Arial"/>
          <w:szCs w:val="24"/>
        </w:rPr>
      </w:pPr>
    </w:p>
    <w:p w14:paraId="25E81A0D" w14:textId="77777777" w:rsidR="00E90DD3" w:rsidRDefault="00E90DD3" w:rsidP="00FF354A">
      <w:pPr>
        <w:rPr>
          <w:rFonts w:cs="Arial"/>
          <w:szCs w:val="24"/>
        </w:rPr>
      </w:pPr>
    </w:p>
    <w:p w14:paraId="25E81A0E" w14:textId="77777777" w:rsidR="00E90DD3" w:rsidRDefault="00E90DD3" w:rsidP="00FF354A">
      <w:pPr>
        <w:rPr>
          <w:rFonts w:cs="Arial"/>
          <w:szCs w:val="24"/>
        </w:rPr>
      </w:pPr>
    </w:p>
    <w:p w14:paraId="25E81A0F"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A10"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A11" w14:textId="77777777" w:rsidR="00E90DD3" w:rsidRPr="00774D3E" w:rsidRDefault="00E90DD3" w:rsidP="00FF354A">
      <w:pPr>
        <w:rPr>
          <w:rFonts w:cs="Arial"/>
          <w:szCs w:val="24"/>
        </w:rPr>
      </w:pPr>
    </w:p>
    <w:p w14:paraId="25E81A12" w14:textId="77777777" w:rsidR="00FF354A" w:rsidRPr="00774D3E" w:rsidRDefault="00FF354A" w:rsidP="00FF354A">
      <w:pPr>
        <w:rPr>
          <w:rFonts w:cs="Arial"/>
          <w:szCs w:val="24"/>
        </w:rPr>
      </w:pPr>
      <w:r w:rsidRPr="00774D3E">
        <w:rPr>
          <w:rFonts w:cs="Arial"/>
          <w:szCs w:val="24"/>
        </w:rPr>
        <w:tab/>
      </w:r>
      <w:r w:rsidRPr="00774D3E">
        <w:rPr>
          <w:rFonts w:cs="Arial"/>
          <w:szCs w:val="24"/>
        </w:rPr>
        <w:tab/>
      </w:r>
      <w:r w:rsidRPr="00774D3E">
        <w:rPr>
          <w:rFonts w:cs="Arial"/>
          <w:szCs w:val="24"/>
        </w:rPr>
        <w:tab/>
      </w:r>
      <w:r w:rsidRPr="00774D3E">
        <w:rPr>
          <w:rFonts w:cs="Arial"/>
          <w:szCs w:val="24"/>
        </w:rPr>
        <w:tab/>
      </w:r>
      <w:r w:rsidRPr="00774D3E">
        <w:rPr>
          <w:rFonts w:cs="Arial"/>
          <w:szCs w:val="24"/>
        </w:rPr>
        <w:tab/>
      </w:r>
      <w:r w:rsidRPr="00774D3E">
        <w:rPr>
          <w:rFonts w:cs="Arial"/>
          <w:szCs w:val="24"/>
        </w:rPr>
        <w:tab/>
      </w:r>
    </w:p>
    <w:p w14:paraId="25E81A13" w14:textId="77777777" w:rsidR="00FF354A" w:rsidRPr="00DA5093" w:rsidRDefault="00FF354A" w:rsidP="00FF354A">
      <w:pPr>
        <w:rPr>
          <w:rFonts w:cs="Arial"/>
          <w:szCs w:val="24"/>
        </w:rPr>
      </w:pPr>
    </w:p>
    <w:p w14:paraId="25E81A14"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A15" w14:textId="77777777" w:rsidR="00D25DB9" w:rsidRDefault="00D25DB9" w:rsidP="00D25DB9">
      <w:pPr>
        <w:ind w:firstLine="720"/>
        <w:rPr>
          <w:rFonts w:cs="Arial"/>
          <w:szCs w:val="24"/>
        </w:rPr>
      </w:pPr>
      <w:r w:rsidRPr="00F00CCC">
        <w:rPr>
          <w:rFonts w:cs="Arial"/>
          <w:szCs w:val="24"/>
        </w:rPr>
        <w:t xml:space="preserve">EX </w:t>
      </w:r>
    </w:p>
    <w:p w14:paraId="25E81A16"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A17" w14:textId="77777777" w:rsidR="00FF354A" w:rsidRPr="00DA5093" w:rsidRDefault="00FF354A" w:rsidP="00FF354A">
      <w:pPr>
        <w:rPr>
          <w:rFonts w:cs="Arial"/>
          <w:szCs w:val="24"/>
        </w:rPr>
      </w:pPr>
    </w:p>
    <w:p w14:paraId="25E81A18" w14:textId="77777777" w:rsidR="00FF354A" w:rsidRPr="00DA5093" w:rsidRDefault="00FF354A" w:rsidP="00FF354A">
      <w:pPr>
        <w:rPr>
          <w:rFonts w:cs="Arial"/>
          <w:szCs w:val="24"/>
        </w:rPr>
      </w:pPr>
    </w:p>
    <w:p w14:paraId="25E81A19" w14:textId="77777777" w:rsidR="00FF354A" w:rsidRPr="00DA5093" w:rsidRDefault="00FF354A" w:rsidP="00FF354A">
      <w:pPr>
        <w:rPr>
          <w:rFonts w:cs="Arial"/>
          <w:b/>
          <w:szCs w:val="24"/>
        </w:rPr>
      </w:pPr>
    </w:p>
    <w:p w14:paraId="25E81A1A" w14:textId="77777777" w:rsidR="00FF354A" w:rsidRPr="00DA5093" w:rsidRDefault="00FF354A" w:rsidP="00FF354A">
      <w:pPr>
        <w:rPr>
          <w:rFonts w:cs="Arial"/>
          <w:b/>
          <w:szCs w:val="24"/>
        </w:rPr>
      </w:pPr>
    </w:p>
    <w:p w14:paraId="25E81A1B" w14:textId="77777777" w:rsidR="00FF354A" w:rsidRPr="00DA5093" w:rsidRDefault="00FF354A" w:rsidP="00FF354A">
      <w:pPr>
        <w:rPr>
          <w:rFonts w:cs="Arial"/>
          <w:b/>
          <w:szCs w:val="24"/>
        </w:rPr>
      </w:pPr>
    </w:p>
    <w:p w14:paraId="25E81A1C" w14:textId="77777777" w:rsidR="00FF354A" w:rsidRPr="00DA5093" w:rsidRDefault="00FF354A" w:rsidP="00FF354A">
      <w:pPr>
        <w:rPr>
          <w:rFonts w:cs="Arial"/>
          <w:b/>
          <w:szCs w:val="24"/>
        </w:rPr>
      </w:pPr>
    </w:p>
    <w:p w14:paraId="25E81A1D" w14:textId="77777777" w:rsidR="00FF354A" w:rsidRPr="00DA5093" w:rsidRDefault="00FF354A" w:rsidP="00FF354A">
      <w:pPr>
        <w:rPr>
          <w:rFonts w:cs="Arial"/>
          <w:b/>
          <w:szCs w:val="24"/>
        </w:rPr>
      </w:pPr>
    </w:p>
    <w:p w14:paraId="25E81A1E" w14:textId="77777777" w:rsidR="00FF354A" w:rsidRPr="00DA5093" w:rsidRDefault="00FF354A" w:rsidP="00FF354A">
      <w:pPr>
        <w:rPr>
          <w:rFonts w:cs="Arial"/>
          <w:b/>
          <w:szCs w:val="24"/>
        </w:rPr>
      </w:pPr>
    </w:p>
    <w:p w14:paraId="25E81A1F" w14:textId="77777777" w:rsidR="004D1E23" w:rsidRPr="00DA5093" w:rsidRDefault="004D1E23" w:rsidP="00FF354A">
      <w:pPr>
        <w:tabs>
          <w:tab w:val="left" w:pos="4320"/>
        </w:tabs>
        <w:rPr>
          <w:rFonts w:cs="Arial"/>
          <w:b/>
          <w:color w:val="FF0000"/>
          <w:szCs w:val="24"/>
        </w:rPr>
      </w:pPr>
    </w:p>
    <w:p w14:paraId="25E81A20" w14:textId="77777777" w:rsidR="00B76A2A" w:rsidRPr="00DA5093" w:rsidRDefault="00B76A2A" w:rsidP="00FF354A">
      <w:pPr>
        <w:tabs>
          <w:tab w:val="left" w:pos="4320"/>
        </w:tabs>
        <w:rPr>
          <w:rFonts w:cs="Arial"/>
          <w:b/>
          <w:color w:val="FF0000"/>
          <w:szCs w:val="24"/>
        </w:rPr>
        <w:sectPr w:rsidR="00B76A2A" w:rsidRPr="00DA5093" w:rsidSect="00442979">
          <w:pgSz w:w="12240" w:h="15840"/>
          <w:pgMar w:top="1296" w:right="1296" w:bottom="1296" w:left="1440" w:header="720" w:footer="720" w:gutter="0"/>
          <w:cols w:space="720"/>
          <w:titlePg/>
          <w:docGrid w:linePitch="299"/>
        </w:sectPr>
      </w:pPr>
    </w:p>
    <w:p w14:paraId="25E81A21" w14:textId="77777777" w:rsidR="00FF354A" w:rsidRPr="00DA5093" w:rsidRDefault="00FF354A" w:rsidP="00B76A2A">
      <w:pPr>
        <w:pStyle w:val="AppendixHeading1"/>
        <w:rPr>
          <w:rFonts w:cs="Arial"/>
        </w:rPr>
      </w:pPr>
      <w:bookmarkStart w:id="761" w:name="appendix6i"/>
      <w:bookmarkStart w:id="762" w:name="_Toc287274160"/>
      <w:bookmarkStart w:id="763" w:name="_Toc325055424"/>
      <w:bookmarkEnd w:id="761"/>
      <w:r w:rsidRPr="00DA5093">
        <w:rPr>
          <w:rFonts w:cs="Arial"/>
        </w:rPr>
        <w:lastRenderedPageBreak/>
        <w:t>Appendix 6-</w:t>
      </w:r>
      <w:bookmarkEnd w:id="762"/>
      <w:r w:rsidR="00927055">
        <w:rPr>
          <w:rFonts w:cs="Arial"/>
        </w:rPr>
        <w:t>I</w:t>
      </w:r>
      <w:bookmarkEnd w:id="763"/>
    </w:p>
    <w:p w14:paraId="25E81A22" w14:textId="77777777" w:rsidR="00FF354A" w:rsidRPr="00DA5093" w:rsidRDefault="00622C58" w:rsidP="00B76A2A">
      <w:pPr>
        <w:pStyle w:val="AppendixHeading2"/>
      </w:pPr>
      <w:bookmarkStart w:id="764" w:name="_Toc287274161"/>
      <w:bookmarkStart w:id="765" w:name="_Toc325055425"/>
      <w:r>
        <w:t>Nonmember</w:t>
      </w:r>
      <w:r w:rsidR="00FF354A" w:rsidRPr="00DA5093">
        <w:t xml:space="preserve"> Deposit </w:t>
      </w:r>
      <w:r w:rsidR="007F0E60">
        <w:t xml:space="preserve">Letter </w:t>
      </w:r>
      <w:r w:rsidR="00FF354A" w:rsidRPr="00DA5093">
        <w:t xml:space="preserve">– </w:t>
      </w:r>
      <w:r w:rsidR="006477AA">
        <w:t>Violation</w:t>
      </w:r>
      <w:r w:rsidR="00FF354A" w:rsidRPr="00DA5093">
        <w:t xml:space="preserve"> Response</w:t>
      </w:r>
      <w:bookmarkEnd w:id="764"/>
      <w:bookmarkEnd w:id="765"/>
    </w:p>
    <w:p w14:paraId="25E81A23" w14:textId="77777777" w:rsidR="00B76A2A" w:rsidRPr="00DA5093" w:rsidRDefault="00B76A2A" w:rsidP="00FF354A">
      <w:pPr>
        <w:tabs>
          <w:tab w:val="left" w:pos="4320"/>
        </w:tabs>
        <w:ind w:firstLine="4320"/>
        <w:rPr>
          <w:rFonts w:cs="Arial"/>
          <w:b/>
          <w:szCs w:val="24"/>
        </w:rPr>
      </w:pPr>
    </w:p>
    <w:p w14:paraId="25E81A24" w14:textId="77777777" w:rsidR="00FF354A" w:rsidRPr="00774D3E" w:rsidRDefault="00D5274D" w:rsidP="00FF354A">
      <w:pPr>
        <w:tabs>
          <w:tab w:val="left" w:pos="4320"/>
        </w:tabs>
        <w:ind w:firstLine="4320"/>
        <w:rPr>
          <w:rFonts w:cs="Arial"/>
          <w:szCs w:val="24"/>
        </w:rPr>
      </w:pPr>
      <w:r>
        <w:rPr>
          <w:rFonts w:cs="Arial"/>
          <w:szCs w:val="24"/>
        </w:rPr>
        <w:t>Date</w:t>
      </w:r>
    </w:p>
    <w:p w14:paraId="25E81A25" w14:textId="77777777" w:rsidR="00FF354A" w:rsidRPr="00DA5093" w:rsidRDefault="00FF354A" w:rsidP="00FF354A">
      <w:pPr>
        <w:rPr>
          <w:rFonts w:cs="Arial"/>
          <w:szCs w:val="24"/>
        </w:rPr>
      </w:pPr>
    </w:p>
    <w:p w14:paraId="25E81A26" w14:textId="77777777" w:rsidR="00FF354A" w:rsidRPr="00DA5093" w:rsidRDefault="00FF354A" w:rsidP="00FF354A">
      <w:pPr>
        <w:rPr>
          <w:rFonts w:cs="Arial"/>
          <w:b/>
          <w:szCs w:val="24"/>
          <w:u w:val="single"/>
        </w:rPr>
      </w:pPr>
      <w:r w:rsidRPr="00DA5093">
        <w:rPr>
          <w:rFonts w:cs="Arial"/>
          <w:b/>
          <w:szCs w:val="24"/>
          <w:u w:val="single"/>
        </w:rPr>
        <w:t>SENT VIA FEDEX</w:t>
      </w:r>
    </w:p>
    <w:p w14:paraId="25E81A27" w14:textId="77777777" w:rsidR="00FF354A" w:rsidRPr="00DA5093" w:rsidRDefault="00FF354A" w:rsidP="00FF354A">
      <w:pPr>
        <w:rPr>
          <w:rFonts w:cs="Arial"/>
          <w:szCs w:val="24"/>
        </w:rPr>
      </w:pPr>
    </w:p>
    <w:p w14:paraId="25E81A28"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A29"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A2A"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A2B"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A2C" w14:textId="77777777" w:rsidR="00D5274D" w:rsidRDefault="00D5274D" w:rsidP="00D5274D">
      <w:pPr>
        <w:pStyle w:val="InsideAddress"/>
        <w:rPr>
          <w:rFonts w:ascii="Arial" w:hAnsi="Arial" w:cs="Arial"/>
          <w:sz w:val="24"/>
          <w:szCs w:val="24"/>
        </w:rPr>
      </w:pPr>
    </w:p>
    <w:p w14:paraId="25E81A2D"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A2E" w14:textId="77777777" w:rsidR="00FF354A" w:rsidRPr="00774D3E" w:rsidRDefault="00FF354A" w:rsidP="00FF354A">
      <w:pPr>
        <w:rPr>
          <w:rFonts w:cs="Arial"/>
          <w:szCs w:val="24"/>
        </w:rPr>
      </w:pPr>
    </w:p>
    <w:p w14:paraId="25E81A2F" w14:textId="77777777" w:rsidR="00FF354A" w:rsidRPr="00774D3E" w:rsidRDefault="00FF354A" w:rsidP="00FF354A">
      <w:pPr>
        <w:rPr>
          <w:rFonts w:cs="Arial"/>
          <w:i/>
          <w:szCs w:val="24"/>
        </w:rPr>
      </w:pPr>
      <w:r w:rsidRPr="00774D3E">
        <w:rPr>
          <w:rFonts w:cs="Arial"/>
          <w:szCs w:val="24"/>
        </w:rPr>
        <w:t xml:space="preserve">We received your [ DATE ] letter on [ DATE ] requesting an exemption from the </w:t>
      </w:r>
      <w:r w:rsidR="00622C58">
        <w:rPr>
          <w:rFonts w:cs="Arial"/>
          <w:szCs w:val="24"/>
        </w:rPr>
        <w:t>nonmember</w:t>
      </w:r>
      <w:r w:rsidRPr="00774D3E">
        <w:rPr>
          <w:rFonts w:cs="Arial"/>
          <w:szCs w:val="24"/>
        </w:rPr>
        <w:t xml:space="preserve"> deposit limitations of Section 701.32(b)(1) of the NCUA Rules and Regulations (the Regulations), which limits payment on shares from public unit and nonmembers to 20 percent of total shares or $1.5 million, whichever is greater.  [</w:t>
      </w:r>
      <w:r w:rsidRPr="00774D3E">
        <w:rPr>
          <w:rFonts w:cs="Arial"/>
          <w:i/>
          <w:szCs w:val="24"/>
        </w:rPr>
        <w:t xml:space="preserve">For state credit unions, add:  </w:t>
      </w:r>
      <w:r w:rsidR="00FC3BAD">
        <w:rPr>
          <w:rFonts w:cs="Arial"/>
          <w:szCs w:val="24"/>
        </w:rPr>
        <w:t>[name]</w:t>
      </w:r>
      <w:r w:rsidRPr="00774D3E">
        <w:rPr>
          <w:rFonts w:cs="Arial"/>
          <w:szCs w:val="24"/>
        </w:rPr>
        <w:t xml:space="preserve"> Credit Union is subject to the limitations per Section 741.204 of the NCUA Regulations.]</w:t>
      </w:r>
    </w:p>
    <w:p w14:paraId="25E81A30" w14:textId="77777777" w:rsidR="004864C3" w:rsidRPr="00774D3E" w:rsidRDefault="004864C3" w:rsidP="00FF354A">
      <w:pPr>
        <w:rPr>
          <w:rFonts w:cs="Arial"/>
          <w:szCs w:val="24"/>
        </w:rPr>
      </w:pPr>
    </w:p>
    <w:p w14:paraId="25E81A31" w14:textId="77777777" w:rsidR="00FF354A" w:rsidRPr="00774D3E" w:rsidRDefault="00FF354A" w:rsidP="00FF354A">
      <w:pPr>
        <w:rPr>
          <w:rFonts w:cs="Arial"/>
          <w:szCs w:val="24"/>
        </w:rPr>
      </w:pPr>
      <w:r w:rsidRPr="00774D3E">
        <w:rPr>
          <w:rFonts w:cs="Arial"/>
          <w:szCs w:val="24"/>
        </w:rPr>
        <w:t xml:space="preserve">We cannot approve your request at this time.  [DESCRIBE REASON FOR </w:t>
      </w:r>
      <w:r w:rsidR="00F51F12">
        <w:rPr>
          <w:rFonts w:cs="Arial"/>
          <w:szCs w:val="24"/>
        </w:rPr>
        <w:t>DENIAL</w:t>
      </w:r>
      <w:r w:rsidRPr="00774D3E">
        <w:rPr>
          <w:rFonts w:cs="Arial"/>
          <w:szCs w:val="24"/>
        </w:rPr>
        <w:t>]</w:t>
      </w:r>
    </w:p>
    <w:p w14:paraId="25E81A32" w14:textId="77777777" w:rsidR="004864C3" w:rsidRPr="00774D3E" w:rsidRDefault="004864C3" w:rsidP="00FF354A">
      <w:pPr>
        <w:rPr>
          <w:rFonts w:cs="Arial"/>
          <w:szCs w:val="24"/>
        </w:rPr>
      </w:pPr>
    </w:p>
    <w:p w14:paraId="25E81A33" w14:textId="77777777" w:rsidR="00FF354A" w:rsidRDefault="00FF354A" w:rsidP="00FF354A">
      <w:pPr>
        <w:rPr>
          <w:rFonts w:cs="Arial"/>
          <w:szCs w:val="24"/>
        </w:rPr>
      </w:pPr>
      <w:r w:rsidRPr="00774D3E">
        <w:rPr>
          <w:rFonts w:cs="Arial"/>
          <w:szCs w:val="24"/>
        </w:rPr>
        <w:t>We expect you to reduce the credit union’s nonmember deposits to the regulatory limitation within thirty (30) days of receipt of this letter.</w:t>
      </w:r>
    </w:p>
    <w:p w14:paraId="25E81A34" w14:textId="77777777" w:rsidR="00F06780" w:rsidRPr="00774D3E" w:rsidRDefault="00F06780" w:rsidP="00FF354A">
      <w:pPr>
        <w:rPr>
          <w:rFonts w:cs="Arial"/>
          <w:szCs w:val="24"/>
        </w:rPr>
      </w:pPr>
    </w:p>
    <w:p w14:paraId="25E81A35" w14:textId="77777777" w:rsidR="00FF354A" w:rsidRPr="00774D3E" w:rsidRDefault="00FF354A" w:rsidP="00FF354A">
      <w:pPr>
        <w:rPr>
          <w:rFonts w:cs="Arial"/>
          <w:szCs w:val="24"/>
        </w:rPr>
      </w:pPr>
      <w:r w:rsidRPr="00774D3E">
        <w:rPr>
          <w:rFonts w:cs="Arial"/>
          <w:szCs w:val="24"/>
        </w:rPr>
        <w:t xml:space="preserve">You may appeal this decision to the </w:t>
      </w:r>
      <w:r w:rsidR="00847C4F">
        <w:rPr>
          <w:rFonts w:cs="Arial"/>
          <w:szCs w:val="24"/>
        </w:rPr>
        <w:t>NCUA Board</w:t>
      </w:r>
      <w:r w:rsidRPr="00774D3E">
        <w:rPr>
          <w:rFonts w:cs="Arial"/>
          <w:szCs w:val="24"/>
        </w:rPr>
        <w:t xml:space="preserve"> through this office.  Please see Section 701.32(b)(2)(iv)(5) of the Regulations for the appeals process.  If you choose to appeal, submit your appeal request in a timely manner, providing specific reasons why you believe your request should be approved.</w:t>
      </w:r>
    </w:p>
    <w:p w14:paraId="25E81A36" w14:textId="77777777" w:rsidR="004864C3" w:rsidRPr="00774D3E" w:rsidRDefault="004864C3" w:rsidP="00FF354A">
      <w:pPr>
        <w:rPr>
          <w:rFonts w:cs="Arial"/>
          <w:i/>
          <w:szCs w:val="24"/>
        </w:rPr>
      </w:pPr>
    </w:p>
    <w:p w14:paraId="25E81A37" w14:textId="77777777" w:rsidR="00FF354A" w:rsidRPr="00774D3E" w:rsidRDefault="00FF354A" w:rsidP="00FF354A">
      <w:pPr>
        <w:rPr>
          <w:rFonts w:cs="Arial"/>
          <w:szCs w:val="24"/>
        </w:rPr>
      </w:pPr>
      <w:r w:rsidRPr="00774D3E">
        <w:rPr>
          <w:rFonts w:cs="Arial"/>
          <w:i/>
          <w:szCs w:val="24"/>
        </w:rPr>
        <w:t>OR</w:t>
      </w:r>
    </w:p>
    <w:p w14:paraId="25E81A38" w14:textId="77777777" w:rsidR="004864C3" w:rsidRPr="00774D3E" w:rsidRDefault="004864C3" w:rsidP="00FF354A">
      <w:pPr>
        <w:rPr>
          <w:rFonts w:cs="Arial"/>
          <w:szCs w:val="24"/>
        </w:rPr>
      </w:pPr>
    </w:p>
    <w:p w14:paraId="25E81A39" w14:textId="77777777" w:rsidR="00FF354A" w:rsidRPr="00774D3E" w:rsidRDefault="00FF354A" w:rsidP="00FF354A">
      <w:pPr>
        <w:rPr>
          <w:rFonts w:cs="Arial"/>
          <w:szCs w:val="24"/>
        </w:rPr>
      </w:pPr>
      <w:r w:rsidRPr="00774D3E">
        <w:rPr>
          <w:rFonts w:cs="Arial"/>
          <w:szCs w:val="24"/>
        </w:rPr>
        <w:t>Although you exceeded the limitation without prior approval, we are willing to allow the credit union to hold the excess nonmember deposits based on the recommendation of Examiner [</w:t>
      </w:r>
      <w:r w:rsidR="00FC3BAD">
        <w:rPr>
          <w:rFonts w:cs="Arial"/>
          <w:szCs w:val="24"/>
        </w:rPr>
        <w:t>examiner name</w:t>
      </w:r>
      <w:r w:rsidRPr="00774D3E">
        <w:rPr>
          <w:rFonts w:cs="Arial"/>
          <w:szCs w:val="24"/>
        </w:rPr>
        <w:t>].  However, all future exemption requests must be made prior to accepting nonmember deposits above the regulatory limitation.</w:t>
      </w:r>
    </w:p>
    <w:p w14:paraId="25E81A3A" w14:textId="77777777" w:rsidR="004864C3" w:rsidRPr="00774D3E" w:rsidRDefault="004864C3" w:rsidP="00FF354A">
      <w:pPr>
        <w:rPr>
          <w:rFonts w:cs="Arial"/>
          <w:szCs w:val="24"/>
        </w:rPr>
      </w:pPr>
    </w:p>
    <w:p w14:paraId="25E81A3B" w14:textId="77777777" w:rsidR="00FF354A" w:rsidRPr="00774D3E" w:rsidRDefault="00FF354A" w:rsidP="00FF354A">
      <w:pPr>
        <w:rPr>
          <w:rFonts w:cs="Arial"/>
          <w:szCs w:val="24"/>
        </w:rPr>
      </w:pPr>
      <w:r w:rsidRPr="00774D3E">
        <w:rPr>
          <w:rFonts w:cs="Arial"/>
          <w:szCs w:val="24"/>
        </w:rPr>
        <w:t>This exemption authorizes you to accept nonmember deposits up to a maximum limit of [SPECIFY A PERCENT</w:t>
      </w:r>
      <w:r w:rsidR="00F06780">
        <w:rPr>
          <w:rFonts w:cs="Arial"/>
          <w:szCs w:val="24"/>
        </w:rPr>
        <w:t>AGE</w:t>
      </w:r>
      <w:r w:rsidRPr="00774D3E">
        <w:rPr>
          <w:rFonts w:cs="Arial"/>
          <w:szCs w:val="24"/>
        </w:rPr>
        <w:t xml:space="preserve"> OF TOTAL SHARES OR A DOLLAR AMOUNT].  This exemption is effective immediately and will expire on [SPECIFY A DATE NOT MORE THAN 2 YEARS FROM DATE OF APPROVAL].  Upon expiration of this exemption, you must apply for another exemption or reduce your nonmember deposits to the regulatory limitation of 20 percent of total assets or $1.5 million, whichever is greater.</w:t>
      </w:r>
    </w:p>
    <w:p w14:paraId="25E81A3C" w14:textId="77777777" w:rsidR="00FF354A" w:rsidRPr="00774D3E" w:rsidRDefault="00FF354A" w:rsidP="00FF354A">
      <w:pPr>
        <w:rPr>
          <w:rFonts w:cs="Arial"/>
          <w:szCs w:val="24"/>
        </w:rPr>
        <w:sectPr w:rsidR="00FF354A" w:rsidRPr="00774D3E" w:rsidSect="00442979">
          <w:pgSz w:w="12240" w:h="15840"/>
          <w:pgMar w:top="1296" w:right="1296" w:bottom="1296" w:left="1440" w:header="720" w:footer="720" w:gutter="0"/>
          <w:cols w:space="720"/>
          <w:titlePg/>
          <w:docGrid w:linePitch="299"/>
        </w:sectPr>
      </w:pPr>
    </w:p>
    <w:p w14:paraId="25E81A3D" w14:textId="77777777" w:rsidR="00FF354A" w:rsidRPr="00774D3E" w:rsidRDefault="00D25DB9" w:rsidP="00FF354A">
      <w:pPr>
        <w:rPr>
          <w:rFonts w:cs="Arial"/>
          <w:szCs w:val="24"/>
        </w:rPr>
      </w:pPr>
      <w:r>
        <w:rPr>
          <w:rFonts w:cs="Arial"/>
          <w:szCs w:val="24"/>
        </w:rPr>
        <w:lastRenderedPageBreak/>
        <w:t>John Doe</w:t>
      </w:r>
    </w:p>
    <w:p w14:paraId="25E81A3E" w14:textId="77777777" w:rsidR="00FF354A" w:rsidRPr="00774D3E" w:rsidRDefault="00D25DB9" w:rsidP="00FF354A">
      <w:pPr>
        <w:rPr>
          <w:rFonts w:cs="Arial"/>
          <w:szCs w:val="24"/>
        </w:rPr>
      </w:pPr>
      <w:r>
        <w:rPr>
          <w:rFonts w:cs="Arial"/>
          <w:szCs w:val="24"/>
        </w:rPr>
        <w:t>Date</w:t>
      </w:r>
    </w:p>
    <w:p w14:paraId="25E81A3F" w14:textId="77777777" w:rsidR="00FF354A" w:rsidRPr="00774D3E" w:rsidRDefault="00FF354A" w:rsidP="00FF354A">
      <w:pPr>
        <w:rPr>
          <w:rFonts w:cs="Arial"/>
          <w:szCs w:val="24"/>
        </w:rPr>
      </w:pPr>
      <w:r w:rsidRPr="00774D3E">
        <w:rPr>
          <w:rFonts w:cs="Arial"/>
          <w:szCs w:val="24"/>
        </w:rPr>
        <w:t>Page Two</w:t>
      </w:r>
    </w:p>
    <w:p w14:paraId="25E81A40" w14:textId="77777777" w:rsidR="00FF354A" w:rsidRPr="00774D3E" w:rsidRDefault="00FF354A" w:rsidP="00FF354A">
      <w:pPr>
        <w:rPr>
          <w:rFonts w:cs="Arial"/>
          <w:szCs w:val="24"/>
        </w:rPr>
      </w:pPr>
    </w:p>
    <w:p w14:paraId="25E81A41" w14:textId="77777777" w:rsidR="002A73C2" w:rsidRPr="00042A70" w:rsidRDefault="002A73C2" w:rsidP="002A73C2">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A42" w14:textId="77777777" w:rsidR="00FF354A" w:rsidRPr="00774D3E" w:rsidRDefault="00FF354A" w:rsidP="00FF354A">
      <w:pPr>
        <w:tabs>
          <w:tab w:val="left" w:pos="4320"/>
        </w:tabs>
        <w:rPr>
          <w:rFonts w:cs="Arial"/>
          <w:szCs w:val="24"/>
        </w:rPr>
      </w:pPr>
    </w:p>
    <w:p w14:paraId="25E81A43" w14:textId="77777777" w:rsidR="00FF354A" w:rsidRPr="00774D3E" w:rsidRDefault="00FF354A" w:rsidP="00FF354A">
      <w:pPr>
        <w:tabs>
          <w:tab w:val="left" w:pos="4320"/>
        </w:tabs>
        <w:rPr>
          <w:rFonts w:cs="Arial"/>
          <w:szCs w:val="24"/>
        </w:rPr>
      </w:pPr>
      <w:r w:rsidRPr="00774D3E">
        <w:rPr>
          <w:rFonts w:cs="Arial"/>
          <w:szCs w:val="24"/>
        </w:rPr>
        <w:tab/>
        <w:t>Sincerely,</w:t>
      </w:r>
    </w:p>
    <w:p w14:paraId="25E81A44" w14:textId="77777777" w:rsidR="00E90DD3" w:rsidRDefault="00E90DD3" w:rsidP="00FF354A">
      <w:pPr>
        <w:rPr>
          <w:rFonts w:cs="Arial"/>
          <w:szCs w:val="24"/>
        </w:rPr>
      </w:pPr>
    </w:p>
    <w:p w14:paraId="25E81A45" w14:textId="77777777" w:rsidR="00E90DD3" w:rsidRDefault="00E90DD3" w:rsidP="00FF354A">
      <w:pPr>
        <w:rPr>
          <w:rFonts w:cs="Arial"/>
          <w:szCs w:val="24"/>
        </w:rPr>
      </w:pPr>
    </w:p>
    <w:p w14:paraId="25E81A46" w14:textId="77777777" w:rsidR="00E90DD3" w:rsidRDefault="00E90DD3" w:rsidP="00FF354A">
      <w:pPr>
        <w:rPr>
          <w:rFonts w:cs="Arial"/>
          <w:szCs w:val="24"/>
        </w:rPr>
      </w:pPr>
    </w:p>
    <w:p w14:paraId="25E81A47"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A48"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A49" w14:textId="77777777" w:rsidR="00E90DD3" w:rsidRDefault="00E90DD3" w:rsidP="00FF354A">
      <w:pPr>
        <w:rPr>
          <w:rFonts w:cs="Arial"/>
          <w:szCs w:val="24"/>
        </w:rPr>
      </w:pPr>
    </w:p>
    <w:p w14:paraId="25E81A4A" w14:textId="77777777" w:rsidR="00FF354A" w:rsidRPr="00774D3E" w:rsidRDefault="00FF354A" w:rsidP="00FF354A">
      <w:pPr>
        <w:rPr>
          <w:rFonts w:cs="Arial"/>
          <w:szCs w:val="24"/>
        </w:rPr>
      </w:pPr>
      <w:r w:rsidRPr="00774D3E">
        <w:rPr>
          <w:rFonts w:cs="Arial"/>
          <w:szCs w:val="24"/>
        </w:rPr>
        <w:tab/>
      </w:r>
      <w:r w:rsidRPr="00774D3E">
        <w:rPr>
          <w:rFonts w:cs="Arial"/>
          <w:szCs w:val="24"/>
        </w:rPr>
        <w:tab/>
      </w:r>
      <w:r w:rsidRPr="00774D3E">
        <w:rPr>
          <w:rFonts w:cs="Arial"/>
          <w:szCs w:val="24"/>
        </w:rPr>
        <w:tab/>
      </w:r>
      <w:r w:rsidRPr="00774D3E">
        <w:rPr>
          <w:rFonts w:cs="Arial"/>
          <w:szCs w:val="24"/>
        </w:rPr>
        <w:tab/>
      </w:r>
      <w:r w:rsidRPr="00774D3E">
        <w:rPr>
          <w:rFonts w:cs="Arial"/>
          <w:szCs w:val="24"/>
        </w:rPr>
        <w:tab/>
      </w:r>
      <w:r w:rsidRPr="00774D3E">
        <w:rPr>
          <w:rFonts w:cs="Arial"/>
          <w:szCs w:val="24"/>
        </w:rPr>
        <w:tab/>
        <w:t xml:space="preserve"> </w:t>
      </w:r>
    </w:p>
    <w:p w14:paraId="25E81A4B" w14:textId="77777777" w:rsidR="00FF354A" w:rsidRPr="00774D3E" w:rsidRDefault="00FF354A" w:rsidP="00FF354A">
      <w:pPr>
        <w:rPr>
          <w:rFonts w:cs="Arial"/>
          <w:szCs w:val="24"/>
        </w:rPr>
      </w:pPr>
    </w:p>
    <w:p w14:paraId="25E81A4C"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A4D" w14:textId="77777777" w:rsidR="00D25DB9" w:rsidRDefault="00D25DB9" w:rsidP="00D25DB9">
      <w:pPr>
        <w:ind w:firstLine="720"/>
        <w:rPr>
          <w:rFonts w:cs="Arial"/>
          <w:szCs w:val="24"/>
        </w:rPr>
      </w:pPr>
      <w:r w:rsidRPr="00F00CCC">
        <w:rPr>
          <w:rFonts w:cs="Arial"/>
          <w:szCs w:val="24"/>
        </w:rPr>
        <w:t xml:space="preserve">EX </w:t>
      </w:r>
    </w:p>
    <w:p w14:paraId="25E81A4E"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A4F" w14:textId="77777777" w:rsidR="00FF354A" w:rsidRPr="00DA5093" w:rsidRDefault="00FF354A" w:rsidP="00FF354A">
      <w:pPr>
        <w:rPr>
          <w:rFonts w:cs="Arial"/>
          <w:szCs w:val="24"/>
        </w:rPr>
      </w:pPr>
    </w:p>
    <w:p w14:paraId="25E81A50" w14:textId="77777777" w:rsidR="00FF354A" w:rsidRPr="00DA5093" w:rsidRDefault="00FF354A" w:rsidP="00FF354A">
      <w:pPr>
        <w:rPr>
          <w:rFonts w:cs="Arial"/>
          <w:iCs/>
          <w:sz w:val="20"/>
        </w:rPr>
      </w:pPr>
    </w:p>
    <w:p w14:paraId="25E81A51" w14:textId="77777777" w:rsidR="00FF354A" w:rsidRPr="00DA5093" w:rsidRDefault="00FF354A" w:rsidP="00FF354A">
      <w:pPr>
        <w:rPr>
          <w:rFonts w:cs="Arial"/>
          <w:iCs/>
          <w:sz w:val="20"/>
        </w:rPr>
      </w:pPr>
    </w:p>
    <w:p w14:paraId="25E81A52" w14:textId="77777777" w:rsidR="00FF354A" w:rsidRPr="00DA5093" w:rsidRDefault="00FF354A" w:rsidP="00FF354A">
      <w:pPr>
        <w:rPr>
          <w:rFonts w:cs="Arial"/>
          <w:iCs/>
          <w:sz w:val="20"/>
        </w:rPr>
      </w:pPr>
    </w:p>
    <w:p w14:paraId="25E81A53" w14:textId="77777777" w:rsidR="00FF354A" w:rsidRPr="00DA5093" w:rsidRDefault="00FF354A" w:rsidP="00FF354A">
      <w:pPr>
        <w:rPr>
          <w:rFonts w:cs="Arial"/>
          <w:iCs/>
          <w:sz w:val="20"/>
        </w:rPr>
      </w:pPr>
    </w:p>
    <w:p w14:paraId="25E81A54" w14:textId="77777777" w:rsidR="00FF354A" w:rsidRPr="00DA5093" w:rsidRDefault="00FF354A" w:rsidP="00FF354A">
      <w:pPr>
        <w:rPr>
          <w:rFonts w:cs="Arial"/>
          <w:iCs/>
          <w:sz w:val="20"/>
        </w:rPr>
      </w:pPr>
    </w:p>
    <w:p w14:paraId="25E81A55" w14:textId="77777777" w:rsidR="00FF354A" w:rsidRPr="00DA5093" w:rsidRDefault="00FF354A" w:rsidP="00FF354A">
      <w:pPr>
        <w:rPr>
          <w:rFonts w:cs="Arial"/>
          <w:iCs/>
          <w:sz w:val="20"/>
        </w:rPr>
      </w:pPr>
    </w:p>
    <w:p w14:paraId="25E81A56" w14:textId="77777777" w:rsidR="00FF354A" w:rsidRPr="00DA5093" w:rsidRDefault="00FF354A" w:rsidP="00FF354A">
      <w:pPr>
        <w:rPr>
          <w:rFonts w:cs="Arial"/>
          <w:iCs/>
          <w:sz w:val="20"/>
        </w:rPr>
      </w:pPr>
    </w:p>
    <w:p w14:paraId="25E81A57" w14:textId="77777777" w:rsidR="00FF354A" w:rsidRPr="00DA5093" w:rsidRDefault="00FF354A" w:rsidP="00FF354A">
      <w:pPr>
        <w:rPr>
          <w:rFonts w:cs="Arial"/>
          <w:iCs/>
          <w:sz w:val="20"/>
        </w:rPr>
      </w:pPr>
    </w:p>
    <w:p w14:paraId="25E81A58" w14:textId="77777777" w:rsidR="00FF354A" w:rsidRPr="00DA5093" w:rsidRDefault="00FF354A" w:rsidP="00FF354A">
      <w:pPr>
        <w:rPr>
          <w:rFonts w:cs="Arial"/>
          <w:iCs/>
          <w:sz w:val="20"/>
        </w:rPr>
      </w:pPr>
    </w:p>
    <w:p w14:paraId="25E81A59" w14:textId="77777777" w:rsidR="00FF354A" w:rsidRPr="00DA5093" w:rsidRDefault="00FF354A" w:rsidP="00FF354A">
      <w:pPr>
        <w:rPr>
          <w:rFonts w:cs="Arial"/>
          <w:iCs/>
          <w:sz w:val="20"/>
        </w:rPr>
      </w:pPr>
    </w:p>
    <w:p w14:paraId="25E81A5A" w14:textId="77777777" w:rsidR="00FF354A" w:rsidRPr="00DA5093" w:rsidRDefault="00FF354A" w:rsidP="00FF354A">
      <w:pPr>
        <w:rPr>
          <w:rFonts w:cs="Arial"/>
          <w:iCs/>
          <w:sz w:val="20"/>
        </w:rPr>
      </w:pPr>
    </w:p>
    <w:p w14:paraId="25E81A5B" w14:textId="77777777" w:rsidR="00FF354A" w:rsidRPr="00DA5093" w:rsidRDefault="00FF354A" w:rsidP="00FF354A">
      <w:pPr>
        <w:rPr>
          <w:rFonts w:cs="Arial"/>
          <w:iCs/>
          <w:sz w:val="20"/>
        </w:rPr>
      </w:pPr>
    </w:p>
    <w:p w14:paraId="25E81A5C" w14:textId="77777777" w:rsidR="00FF354A" w:rsidRPr="00DA5093" w:rsidRDefault="00FF354A" w:rsidP="00FF354A">
      <w:pPr>
        <w:rPr>
          <w:rFonts w:cs="Arial"/>
          <w:iCs/>
          <w:sz w:val="20"/>
        </w:rPr>
      </w:pPr>
    </w:p>
    <w:p w14:paraId="25E81A5D" w14:textId="77777777" w:rsidR="00FF354A" w:rsidRPr="00DA5093" w:rsidRDefault="00FF354A" w:rsidP="00FF354A">
      <w:pPr>
        <w:rPr>
          <w:rFonts w:cs="Arial"/>
          <w:iCs/>
          <w:sz w:val="20"/>
        </w:rPr>
      </w:pPr>
    </w:p>
    <w:p w14:paraId="25E81A5E" w14:textId="77777777" w:rsidR="00FF354A" w:rsidRPr="00DA5093" w:rsidRDefault="00FF354A" w:rsidP="00FF354A">
      <w:pPr>
        <w:pStyle w:val="BodyText"/>
        <w:spacing w:after="0"/>
        <w:rPr>
          <w:rFonts w:cs="Arial"/>
          <w:b/>
          <w:bCs/>
          <w:color w:val="FF0000"/>
          <w:szCs w:val="24"/>
        </w:rPr>
      </w:pPr>
    </w:p>
    <w:p w14:paraId="25E81A5F" w14:textId="77777777" w:rsidR="00FF354A" w:rsidRPr="00DA5093" w:rsidRDefault="00FF354A" w:rsidP="00FF354A">
      <w:pPr>
        <w:pStyle w:val="BodyText"/>
        <w:spacing w:after="0"/>
        <w:rPr>
          <w:rFonts w:cs="Arial"/>
          <w:b/>
          <w:bCs/>
          <w:color w:val="FF0000"/>
          <w:szCs w:val="24"/>
        </w:rPr>
      </w:pPr>
    </w:p>
    <w:p w14:paraId="25E81A60" w14:textId="77777777" w:rsidR="00FF354A" w:rsidRPr="00DA5093" w:rsidRDefault="00FF354A" w:rsidP="00FF354A">
      <w:pPr>
        <w:pStyle w:val="BodyText"/>
        <w:spacing w:after="0"/>
        <w:rPr>
          <w:rFonts w:cs="Arial"/>
          <w:b/>
          <w:bCs/>
          <w:color w:val="FF0000"/>
          <w:szCs w:val="24"/>
        </w:rPr>
      </w:pPr>
    </w:p>
    <w:p w14:paraId="25E81A61" w14:textId="77777777" w:rsidR="00FF354A" w:rsidRPr="00DA5093" w:rsidRDefault="00FF354A" w:rsidP="00FF354A">
      <w:pPr>
        <w:pStyle w:val="BodyText"/>
        <w:spacing w:after="0"/>
        <w:rPr>
          <w:rFonts w:cs="Arial"/>
          <w:b/>
          <w:bCs/>
          <w:color w:val="FF0000"/>
          <w:szCs w:val="24"/>
        </w:rPr>
      </w:pPr>
    </w:p>
    <w:p w14:paraId="25E81A62" w14:textId="77777777" w:rsidR="00FF354A" w:rsidRPr="00DA5093" w:rsidRDefault="00FF354A" w:rsidP="00FF354A">
      <w:pPr>
        <w:pStyle w:val="BodyText"/>
        <w:spacing w:after="0"/>
        <w:rPr>
          <w:rFonts w:cs="Arial"/>
          <w:b/>
          <w:bCs/>
          <w:color w:val="FF0000"/>
          <w:szCs w:val="24"/>
        </w:rPr>
      </w:pPr>
    </w:p>
    <w:p w14:paraId="25E81A63" w14:textId="77777777" w:rsidR="00FF354A" w:rsidRPr="00DA5093" w:rsidRDefault="00FF354A" w:rsidP="00FF354A">
      <w:pPr>
        <w:pStyle w:val="BodyText"/>
        <w:spacing w:after="0"/>
        <w:rPr>
          <w:rFonts w:cs="Arial"/>
          <w:b/>
          <w:bCs/>
          <w:color w:val="FF0000"/>
          <w:szCs w:val="24"/>
        </w:rPr>
      </w:pPr>
    </w:p>
    <w:p w14:paraId="25E81A64" w14:textId="77777777" w:rsidR="00FF354A" w:rsidRPr="00DA5093" w:rsidRDefault="00FF354A" w:rsidP="00FF354A">
      <w:pPr>
        <w:pStyle w:val="BodyText"/>
        <w:spacing w:after="0"/>
        <w:rPr>
          <w:rFonts w:cs="Arial"/>
          <w:b/>
          <w:bCs/>
          <w:color w:val="FF0000"/>
          <w:szCs w:val="24"/>
        </w:rPr>
      </w:pPr>
    </w:p>
    <w:p w14:paraId="25E81A65" w14:textId="77777777" w:rsidR="00FF354A" w:rsidRPr="00DA5093" w:rsidRDefault="00FF354A" w:rsidP="00FF354A">
      <w:pPr>
        <w:pStyle w:val="BodyText"/>
        <w:spacing w:after="0"/>
        <w:rPr>
          <w:rFonts w:cs="Arial"/>
          <w:b/>
          <w:bCs/>
          <w:color w:val="FF0000"/>
          <w:szCs w:val="24"/>
        </w:rPr>
      </w:pPr>
    </w:p>
    <w:p w14:paraId="25E81A66" w14:textId="77777777" w:rsidR="00FF354A" w:rsidRPr="00DA5093" w:rsidRDefault="00FF354A" w:rsidP="00FF354A">
      <w:pPr>
        <w:pStyle w:val="BodyText"/>
        <w:spacing w:after="0"/>
        <w:rPr>
          <w:rFonts w:cs="Arial"/>
          <w:b/>
          <w:bCs/>
          <w:color w:val="FF0000"/>
          <w:szCs w:val="24"/>
        </w:rPr>
      </w:pPr>
    </w:p>
    <w:p w14:paraId="25E81A67" w14:textId="77777777" w:rsidR="00FF354A" w:rsidRPr="00DA5093" w:rsidRDefault="00FF354A" w:rsidP="00FF354A">
      <w:pPr>
        <w:pStyle w:val="BodyText"/>
        <w:spacing w:after="0"/>
        <w:rPr>
          <w:rFonts w:cs="Arial"/>
          <w:b/>
          <w:bCs/>
          <w:color w:val="FF0000"/>
          <w:szCs w:val="24"/>
        </w:rPr>
      </w:pPr>
    </w:p>
    <w:p w14:paraId="25E81A68" w14:textId="77777777" w:rsidR="00FF354A" w:rsidRPr="00DA5093" w:rsidRDefault="00FF354A" w:rsidP="00FF354A">
      <w:pPr>
        <w:pStyle w:val="BodyText"/>
        <w:spacing w:after="0"/>
        <w:rPr>
          <w:rFonts w:cs="Arial"/>
          <w:b/>
          <w:bCs/>
          <w:color w:val="FF0000"/>
          <w:szCs w:val="24"/>
        </w:rPr>
      </w:pPr>
    </w:p>
    <w:p w14:paraId="25E81A69" w14:textId="77777777" w:rsidR="00FF354A" w:rsidRPr="00DA5093" w:rsidRDefault="00FF354A" w:rsidP="00FF354A">
      <w:pPr>
        <w:pStyle w:val="BodyText"/>
        <w:spacing w:after="0"/>
        <w:rPr>
          <w:rFonts w:cs="Arial"/>
          <w:b/>
          <w:bCs/>
          <w:color w:val="FF0000"/>
          <w:szCs w:val="24"/>
        </w:rPr>
      </w:pPr>
    </w:p>
    <w:p w14:paraId="25E81A6A" w14:textId="77777777" w:rsidR="00FF354A" w:rsidRPr="00DA5093" w:rsidRDefault="00FF354A" w:rsidP="00FF354A">
      <w:pPr>
        <w:pStyle w:val="BodyText"/>
        <w:spacing w:after="0"/>
        <w:rPr>
          <w:rFonts w:cs="Arial"/>
          <w:b/>
          <w:bCs/>
          <w:color w:val="FF0000"/>
          <w:szCs w:val="24"/>
        </w:rPr>
      </w:pPr>
    </w:p>
    <w:p w14:paraId="25E81A6B" w14:textId="77777777" w:rsidR="00FF354A" w:rsidRPr="00DA5093" w:rsidRDefault="00FF354A" w:rsidP="00FF354A">
      <w:pPr>
        <w:pStyle w:val="BodyText"/>
        <w:spacing w:after="0"/>
        <w:rPr>
          <w:rFonts w:cs="Arial"/>
          <w:b/>
          <w:bCs/>
          <w:color w:val="FF0000"/>
          <w:szCs w:val="24"/>
        </w:rPr>
      </w:pPr>
    </w:p>
    <w:p w14:paraId="25E81A6C" w14:textId="77777777" w:rsidR="00B76A2A" w:rsidRPr="00DA5093" w:rsidRDefault="00B76A2A" w:rsidP="00FF354A">
      <w:pPr>
        <w:pStyle w:val="BodyText"/>
        <w:spacing w:after="0"/>
        <w:rPr>
          <w:rFonts w:cs="Arial"/>
          <w:b/>
          <w:bCs/>
          <w:color w:val="FF0000"/>
          <w:szCs w:val="24"/>
        </w:rPr>
        <w:sectPr w:rsidR="00B76A2A" w:rsidRPr="00DA5093" w:rsidSect="00442979">
          <w:headerReference w:type="even" r:id="rId89"/>
          <w:headerReference w:type="default" r:id="rId90"/>
          <w:headerReference w:type="first" r:id="rId91"/>
          <w:pgSz w:w="12240" w:h="15840"/>
          <w:pgMar w:top="1296" w:right="1296" w:bottom="1296" w:left="1440" w:header="720" w:footer="720" w:gutter="0"/>
          <w:cols w:space="720"/>
          <w:titlePg/>
          <w:docGrid w:linePitch="360"/>
        </w:sectPr>
      </w:pPr>
    </w:p>
    <w:p w14:paraId="25E81A6D" w14:textId="77777777" w:rsidR="00FF354A" w:rsidRPr="00DA5093" w:rsidRDefault="00FF354A" w:rsidP="00B76A2A">
      <w:pPr>
        <w:pStyle w:val="AppendixHeading1"/>
        <w:rPr>
          <w:rFonts w:cs="Arial"/>
        </w:rPr>
      </w:pPr>
      <w:bookmarkStart w:id="766" w:name="appendix6j"/>
      <w:bookmarkStart w:id="767" w:name="_Toc287274162"/>
      <w:bookmarkStart w:id="768" w:name="_Toc325055426"/>
      <w:bookmarkEnd w:id="766"/>
      <w:r w:rsidRPr="00DA5093">
        <w:rPr>
          <w:rFonts w:cs="Arial"/>
        </w:rPr>
        <w:lastRenderedPageBreak/>
        <w:t>Appendix 6-</w:t>
      </w:r>
      <w:bookmarkEnd w:id="767"/>
      <w:r w:rsidR="00927055">
        <w:rPr>
          <w:rFonts w:cs="Arial"/>
        </w:rPr>
        <w:t>J</w:t>
      </w:r>
      <w:bookmarkEnd w:id="768"/>
    </w:p>
    <w:p w14:paraId="25E81A6E" w14:textId="77777777" w:rsidR="00FF354A" w:rsidRPr="00DA5093" w:rsidRDefault="00FF354A" w:rsidP="00B76A2A">
      <w:pPr>
        <w:pStyle w:val="AppendixHeading2"/>
      </w:pPr>
      <w:bookmarkStart w:id="769" w:name="_Toc287274163"/>
      <w:bookmarkStart w:id="770" w:name="_Toc325055427"/>
      <w:r w:rsidRPr="00DA5093">
        <w:t xml:space="preserve">Regional Summary – </w:t>
      </w:r>
      <w:r w:rsidR="00622C58">
        <w:t>Nonmember</w:t>
      </w:r>
      <w:r w:rsidRPr="00DA5093">
        <w:t xml:space="preserve"> Deposit Exemption</w:t>
      </w:r>
      <w:bookmarkEnd w:id="769"/>
      <w:bookmarkEnd w:id="770"/>
    </w:p>
    <w:p w14:paraId="25E81A6F" w14:textId="77777777" w:rsidR="00FF354A" w:rsidRPr="00DA5093" w:rsidRDefault="00FF354A" w:rsidP="00FF354A">
      <w:pPr>
        <w:pStyle w:val="BodyText"/>
        <w:spacing w:after="0"/>
        <w:rPr>
          <w:rFonts w:cs="Arial"/>
          <w:iCs/>
          <w:color w:val="FF0000"/>
          <w:sz w:val="26"/>
          <w:szCs w:val="26"/>
        </w:rPr>
      </w:pPr>
    </w:p>
    <w:tbl>
      <w:tblPr>
        <w:tblW w:w="0" w:type="auto"/>
        <w:shd w:val="clear" w:color="auto" w:fill="F3F3F3"/>
        <w:tblLook w:val="01E0" w:firstRow="1" w:lastRow="1" w:firstColumn="1" w:lastColumn="1" w:noHBand="0" w:noVBand="0"/>
      </w:tblPr>
      <w:tblGrid>
        <w:gridCol w:w="9576"/>
      </w:tblGrid>
      <w:tr w:rsidR="00FF354A" w:rsidRPr="00DA5093" w14:paraId="25E81A72" w14:textId="77777777" w:rsidTr="00B76A2A">
        <w:trPr>
          <w:trHeight w:val="737"/>
        </w:trPr>
        <w:tc>
          <w:tcPr>
            <w:tcW w:w="9576" w:type="dxa"/>
            <w:tcBorders>
              <w:top w:val="single" w:sz="4" w:space="0" w:color="auto"/>
              <w:left w:val="single" w:sz="4" w:space="0" w:color="auto"/>
              <w:bottom w:val="single" w:sz="4" w:space="0" w:color="auto"/>
              <w:right w:val="single" w:sz="4" w:space="0" w:color="auto"/>
            </w:tcBorders>
            <w:shd w:val="clear" w:color="auto" w:fill="F3F3F3"/>
            <w:vAlign w:val="center"/>
          </w:tcPr>
          <w:p w14:paraId="25E81A70" w14:textId="77777777" w:rsidR="00FF354A" w:rsidRPr="00DA5093" w:rsidRDefault="00FF354A" w:rsidP="00B76A2A">
            <w:pPr>
              <w:jc w:val="center"/>
              <w:rPr>
                <w:rFonts w:cs="Arial"/>
                <w:b/>
              </w:rPr>
            </w:pPr>
            <w:r w:rsidRPr="00DA5093">
              <w:rPr>
                <w:rFonts w:cs="Arial"/>
                <w:b/>
              </w:rPr>
              <w:t>REGIONAL SUMMARY</w:t>
            </w:r>
          </w:p>
          <w:p w14:paraId="25E81A71" w14:textId="77777777" w:rsidR="00FF354A" w:rsidRPr="00DA5093" w:rsidRDefault="00622C58" w:rsidP="00F06780">
            <w:pPr>
              <w:jc w:val="center"/>
              <w:rPr>
                <w:rFonts w:cs="Arial"/>
              </w:rPr>
            </w:pPr>
            <w:r>
              <w:rPr>
                <w:rFonts w:cs="Arial"/>
                <w:b/>
              </w:rPr>
              <w:t>Nonmember</w:t>
            </w:r>
            <w:r w:rsidR="00FF354A" w:rsidRPr="00DA5093">
              <w:rPr>
                <w:rFonts w:cs="Arial"/>
                <w:b/>
              </w:rPr>
              <w:t xml:space="preserve"> Deposit Exemption</w:t>
            </w:r>
          </w:p>
        </w:tc>
      </w:tr>
    </w:tbl>
    <w:p w14:paraId="25E81A73" w14:textId="77777777" w:rsidR="00FF354A" w:rsidRPr="00DA5093" w:rsidRDefault="00FF354A" w:rsidP="00FF354A">
      <w:pPr>
        <w:tabs>
          <w:tab w:val="left" w:pos="3870"/>
        </w:tabs>
        <w:rPr>
          <w:rFonts w:cs="Arial"/>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238"/>
        <w:gridCol w:w="4338"/>
      </w:tblGrid>
      <w:tr w:rsidR="00FF354A" w:rsidRPr="00DA5093" w14:paraId="25E81A76"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CHARTER NUMBER</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5" w14:textId="77777777" w:rsidR="00FF354A" w:rsidRPr="00DA5093" w:rsidRDefault="00FF354A" w:rsidP="00FF354A">
            <w:pPr>
              <w:tabs>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79"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CREDIT UNION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7C"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A" w14:textId="77777777" w:rsidR="00FF354A" w:rsidRPr="00DA5093" w:rsidRDefault="002A5265"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Pr>
                <w:rFonts w:cs="Arial"/>
                <w:b/>
                <w:bCs/>
              </w:rPr>
              <w:t xml:space="preserve">SUPERVISOR </w:t>
            </w:r>
            <w:r w:rsidR="00FF354A" w:rsidRPr="00DA5093">
              <w:rPr>
                <w:rFonts w:cs="Arial"/>
                <w:b/>
                <w:bCs/>
              </w:rPr>
              <w:t>NAME / EXAMINER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7F"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CAMEL CODE / EFFECIVE DATE OF CAMEL</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7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82"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FINANCIAL DATA DATE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85"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TOTAL ASSETS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88"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NET WORTH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8B"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CURRENT NONMEMBER DEPOSIT BALANCE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8E"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CURRENT LIMIT</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A91"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A8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PROPOSED LIMIT</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A9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bl>
    <w:p w14:paraId="25E81A92" w14:textId="77777777" w:rsidR="00FF354A" w:rsidRPr="00DA5093" w:rsidRDefault="00FF354A" w:rsidP="00FF354A">
      <w:pPr>
        <w:tabs>
          <w:tab w:val="left" w:pos="3870"/>
        </w:tabs>
        <w:rPr>
          <w:rFonts w:cs="Arial"/>
          <w:szCs w:val="24"/>
        </w:rPr>
      </w:pPr>
    </w:p>
    <w:p w14:paraId="25E81A93" w14:textId="77777777" w:rsidR="00164503" w:rsidRDefault="00164503" w:rsidP="00FF354A">
      <w:pPr>
        <w:pStyle w:val="BodyText"/>
        <w:spacing w:after="0"/>
        <w:rPr>
          <w:rFonts w:cs="Arial"/>
          <w:b/>
          <w:bCs/>
          <w:szCs w:val="24"/>
        </w:rPr>
      </w:pPr>
      <w:r>
        <w:rPr>
          <w:rFonts w:cs="Arial"/>
          <w:b/>
          <w:bCs/>
          <w:szCs w:val="24"/>
        </w:rPr>
        <w:t xml:space="preserve">General </w:t>
      </w:r>
      <w:r w:rsidR="00FF354A" w:rsidRPr="00DA5093">
        <w:rPr>
          <w:rFonts w:cs="Arial"/>
          <w:b/>
          <w:bCs/>
          <w:szCs w:val="24"/>
        </w:rPr>
        <w:t>FOM Description</w:t>
      </w:r>
      <w:r>
        <w:rPr>
          <w:rFonts w:cs="Arial"/>
          <w:b/>
          <w:bCs/>
          <w:szCs w:val="24"/>
        </w:rPr>
        <w:t>:</w:t>
      </w:r>
    </w:p>
    <w:p w14:paraId="25E81A94" w14:textId="77777777" w:rsidR="00FF354A" w:rsidRPr="00DA5093" w:rsidRDefault="00FF354A" w:rsidP="00FF354A">
      <w:pPr>
        <w:pStyle w:val="BodyText"/>
        <w:spacing w:after="0"/>
        <w:rPr>
          <w:rFonts w:cs="Arial"/>
          <w:bCs/>
          <w:szCs w:val="22"/>
        </w:rPr>
      </w:pPr>
    </w:p>
    <w:p w14:paraId="25E81A95" w14:textId="77777777" w:rsidR="00FF354A" w:rsidRDefault="00FF354A" w:rsidP="00FF354A">
      <w:pPr>
        <w:pStyle w:val="BodyText"/>
        <w:spacing w:after="0"/>
        <w:rPr>
          <w:rFonts w:cs="Arial"/>
          <w:b/>
          <w:bCs/>
          <w:szCs w:val="24"/>
        </w:rPr>
      </w:pPr>
      <w:r w:rsidRPr="00DA5093">
        <w:rPr>
          <w:rFonts w:cs="Arial"/>
          <w:b/>
          <w:bCs/>
          <w:szCs w:val="24"/>
        </w:rPr>
        <w:t>Reason for Request</w:t>
      </w:r>
    </w:p>
    <w:p w14:paraId="25E81A96" w14:textId="77777777" w:rsidR="00D91B17" w:rsidRDefault="00D91B17" w:rsidP="00FF354A">
      <w:pPr>
        <w:pStyle w:val="BodyText"/>
        <w:spacing w:after="0"/>
        <w:rPr>
          <w:rFonts w:cs="Arial"/>
          <w:b/>
          <w:bCs/>
          <w:szCs w:val="24"/>
        </w:rPr>
      </w:pPr>
    </w:p>
    <w:p w14:paraId="25E81A97" w14:textId="77777777" w:rsidR="00B32114" w:rsidRDefault="00D91B17" w:rsidP="00B32114">
      <w:pPr>
        <w:pStyle w:val="BodyText"/>
        <w:spacing w:after="0"/>
        <w:rPr>
          <w:rFonts w:cs="Arial"/>
          <w:bCs/>
          <w:szCs w:val="24"/>
        </w:rPr>
      </w:pPr>
      <w:r w:rsidRPr="00EC3909">
        <w:rPr>
          <w:szCs w:val="24"/>
        </w:rPr>
        <w:t>§</w:t>
      </w:r>
      <w:r w:rsidRPr="00D91B17">
        <w:rPr>
          <w:rFonts w:cs="Arial"/>
          <w:b/>
          <w:color w:val="000000"/>
          <w:szCs w:val="24"/>
        </w:rPr>
        <w:t xml:space="preserve">701.32(b)(2)) requires a  specific written business plan be submitted to the RD that includes a provision for matching maturities of public unit and nonmember shares with corresponding assets, or justification for any mismatch.  </w:t>
      </w:r>
      <w:r w:rsidRPr="00D91B17">
        <w:rPr>
          <w:rFonts w:cs="Arial"/>
          <w:color w:val="000000"/>
          <w:szCs w:val="24"/>
        </w:rPr>
        <w:t>E</w:t>
      </w:r>
      <w:r w:rsidRPr="00D91B17">
        <w:rPr>
          <w:rFonts w:cs="Arial"/>
          <w:bCs/>
          <w:szCs w:val="24"/>
        </w:rPr>
        <w:t xml:space="preserve">xaminers should </w:t>
      </w:r>
      <w:r w:rsidRPr="00D91B17">
        <w:rPr>
          <w:rFonts w:cs="Arial"/>
          <w:color w:val="000000"/>
          <w:szCs w:val="24"/>
        </w:rPr>
        <w:t>evaluate the written plan to ensure the credit union includes "a provision for matching maturities of public unit and nonmember shares with corresponding assets, or justification for any mismatch</w:t>
      </w:r>
      <w:r w:rsidR="00B32114">
        <w:rPr>
          <w:rFonts w:cs="Arial"/>
          <w:color w:val="000000"/>
          <w:szCs w:val="24"/>
        </w:rPr>
        <w:t>.</w:t>
      </w:r>
      <w:r w:rsidRPr="00D91B17">
        <w:rPr>
          <w:rFonts w:cs="Arial"/>
          <w:color w:val="000000"/>
          <w:szCs w:val="24"/>
        </w:rPr>
        <w:t>"</w:t>
      </w:r>
      <w:r w:rsidR="00B32114">
        <w:rPr>
          <w:rFonts w:cs="Arial"/>
          <w:color w:val="000000"/>
          <w:szCs w:val="24"/>
        </w:rPr>
        <w:t xml:space="preserve"> </w:t>
      </w:r>
      <w:r w:rsidR="00B32114" w:rsidRPr="00B32114">
        <w:rPr>
          <w:rFonts w:cs="Arial"/>
          <w:bCs/>
          <w:szCs w:val="24"/>
        </w:rPr>
        <w:t>Per the Regulation</w:t>
      </w:r>
      <w:r w:rsidR="00B32114">
        <w:rPr>
          <w:rFonts w:cs="Arial"/>
          <w:bCs/>
          <w:szCs w:val="24"/>
        </w:rPr>
        <w:t>, t</w:t>
      </w:r>
      <w:r w:rsidR="00B32114" w:rsidRPr="00B32114">
        <w:rPr>
          <w:rFonts w:cs="Arial"/>
          <w:bCs/>
          <w:szCs w:val="24"/>
        </w:rPr>
        <w:t>he plan must include:</w:t>
      </w:r>
    </w:p>
    <w:p w14:paraId="25E81A98" w14:textId="77777777" w:rsidR="00B32114" w:rsidRPr="00B32114" w:rsidRDefault="00B32114" w:rsidP="00B32114">
      <w:pPr>
        <w:pStyle w:val="BodyText"/>
        <w:spacing w:after="0"/>
        <w:rPr>
          <w:rFonts w:cs="Arial"/>
          <w:color w:val="000000"/>
          <w:szCs w:val="24"/>
        </w:rPr>
      </w:pPr>
    </w:p>
    <w:p w14:paraId="25E81A99" w14:textId="77777777" w:rsidR="00B32114" w:rsidRPr="00B32114" w:rsidRDefault="00B32114" w:rsidP="00031D0F">
      <w:pPr>
        <w:pStyle w:val="BodyText"/>
        <w:numPr>
          <w:ilvl w:val="0"/>
          <w:numId w:val="74"/>
        </w:numPr>
        <w:rPr>
          <w:rFonts w:cs="Arial"/>
          <w:bCs/>
          <w:szCs w:val="24"/>
        </w:rPr>
      </w:pPr>
      <w:r w:rsidRPr="00B32114">
        <w:rPr>
          <w:rFonts w:cs="Arial"/>
          <w:bCs/>
          <w:szCs w:val="24"/>
        </w:rPr>
        <w:t>A statement of the credit union’s needs, sources and intended uses of public unit and nonmember shares;</w:t>
      </w:r>
    </w:p>
    <w:p w14:paraId="25E81A9A" w14:textId="77777777" w:rsidR="00B32114" w:rsidRPr="00B32114" w:rsidRDefault="00B32114" w:rsidP="00031D0F">
      <w:pPr>
        <w:pStyle w:val="BodyText"/>
        <w:numPr>
          <w:ilvl w:val="0"/>
          <w:numId w:val="74"/>
        </w:numPr>
        <w:rPr>
          <w:rFonts w:cs="Arial"/>
          <w:bCs/>
          <w:szCs w:val="24"/>
        </w:rPr>
      </w:pPr>
      <w:r w:rsidRPr="00B32114">
        <w:rPr>
          <w:rFonts w:cs="Arial"/>
          <w:bCs/>
          <w:szCs w:val="24"/>
        </w:rPr>
        <w:t>Provision for matching maturities of public unit and nonmember shares with corresponding assets, or justification for any mismatch; and</w:t>
      </w:r>
    </w:p>
    <w:p w14:paraId="25E81A9B" w14:textId="77777777" w:rsidR="00B32114" w:rsidRDefault="00B32114" w:rsidP="00031D0F">
      <w:pPr>
        <w:pStyle w:val="BodyText"/>
        <w:numPr>
          <w:ilvl w:val="0"/>
          <w:numId w:val="74"/>
        </w:numPr>
        <w:rPr>
          <w:rFonts w:cs="Arial"/>
          <w:bCs/>
          <w:szCs w:val="24"/>
        </w:rPr>
      </w:pPr>
      <w:r w:rsidRPr="00B32114">
        <w:rPr>
          <w:rFonts w:cs="Arial"/>
          <w:bCs/>
          <w:szCs w:val="24"/>
        </w:rPr>
        <w:t xml:space="preserve">Provision for adequate income spread between public unit and nonmember </w:t>
      </w:r>
      <w:r w:rsidR="006D6FBE">
        <w:rPr>
          <w:rFonts w:cs="Arial"/>
          <w:bCs/>
          <w:szCs w:val="24"/>
        </w:rPr>
        <w:t>deposits</w:t>
      </w:r>
      <w:r w:rsidRPr="00B32114">
        <w:rPr>
          <w:rFonts w:cs="Arial"/>
          <w:bCs/>
          <w:szCs w:val="24"/>
        </w:rPr>
        <w:t xml:space="preserve"> and corresponding assets.</w:t>
      </w:r>
    </w:p>
    <w:p w14:paraId="25E81A9C" w14:textId="77777777" w:rsidR="00B32114" w:rsidRPr="00B32114" w:rsidRDefault="00B32114" w:rsidP="00B32114">
      <w:pPr>
        <w:pStyle w:val="BodyText"/>
        <w:rPr>
          <w:rFonts w:cs="Arial"/>
          <w:bCs/>
          <w:szCs w:val="24"/>
        </w:rPr>
      </w:pPr>
      <w:r w:rsidRPr="00B32114">
        <w:rPr>
          <w:rFonts w:cs="Arial"/>
          <w:bCs/>
          <w:szCs w:val="24"/>
        </w:rPr>
        <w:t>A federal credit union seekin</w:t>
      </w:r>
      <w:r>
        <w:rPr>
          <w:rFonts w:cs="Arial"/>
          <w:bCs/>
          <w:szCs w:val="24"/>
        </w:rPr>
        <w:t xml:space="preserve">g an exemption from the limits </w:t>
      </w:r>
      <w:r w:rsidRPr="00B32114">
        <w:rPr>
          <w:rFonts w:cs="Arial"/>
          <w:bCs/>
          <w:szCs w:val="24"/>
        </w:rPr>
        <w:t>must submit to the R</w:t>
      </w:r>
      <w:r>
        <w:rPr>
          <w:rFonts w:cs="Arial"/>
          <w:bCs/>
          <w:szCs w:val="24"/>
        </w:rPr>
        <w:t>D</w:t>
      </w:r>
      <w:r w:rsidRPr="00B32114">
        <w:rPr>
          <w:rFonts w:cs="Arial"/>
          <w:bCs/>
          <w:szCs w:val="24"/>
        </w:rPr>
        <w:t xml:space="preserve"> a written request including:</w:t>
      </w:r>
    </w:p>
    <w:p w14:paraId="25E81A9D" w14:textId="77777777" w:rsidR="00B32114" w:rsidRPr="00B32114" w:rsidRDefault="00B32114" w:rsidP="00031D0F">
      <w:pPr>
        <w:pStyle w:val="BodyText"/>
        <w:numPr>
          <w:ilvl w:val="0"/>
          <w:numId w:val="74"/>
        </w:numPr>
        <w:rPr>
          <w:rFonts w:cs="Arial"/>
          <w:bCs/>
          <w:szCs w:val="24"/>
        </w:rPr>
      </w:pPr>
      <w:r w:rsidRPr="00B32114">
        <w:rPr>
          <w:rFonts w:cs="Arial"/>
          <w:bCs/>
          <w:szCs w:val="24"/>
        </w:rPr>
        <w:t xml:space="preserve">The new maximum level of public unit and nonmember </w:t>
      </w:r>
      <w:r w:rsidR="006D6FBE">
        <w:rPr>
          <w:rFonts w:cs="Arial"/>
          <w:bCs/>
          <w:szCs w:val="24"/>
        </w:rPr>
        <w:t>deposits</w:t>
      </w:r>
      <w:r w:rsidRPr="00B32114">
        <w:rPr>
          <w:rFonts w:cs="Arial"/>
          <w:bCs/>
          <w:szCs w:val="24"/>
        </w:rPr>
        <w:t xml:space="preserve"> requested, either as a dollar amount or a percentage of total shares;</w:t>
      </w:r>
    </w:p>
    <w:p w14:paraId="25E81A9E" w14:textId="77777777" w:rsidR="00B32114" w:rsidRPr="00B32114" w:rsidRDefault="00B32114" w:rsidP="00031D0F">
      <w:pPr>
        <w:pStyle w:val="BodyText"/>
        <w:numPr>
          <w:ilvl w:val="0"/>
          <w:numId w:val="74"/>
        </w:numPr>
        <w:rPr>
          <w:rFonts w:cs="Arial"/>
          <w:bCs/>
          <w:szCs w:val="24"/>
        </w:rPr>
      </w:pPr>
      <w:r w:rsidRPr="00B32114">
        <w:rPr>
          <w:rFonts w:cs="Arial"/>
          <w:bCs/>
          <w:szCs w:val="24"/>
        </w:rPr>
        <w:t xml:space="preserve">The current plan adopted by the credit union’s board of directors concerning the use of new public unit and nonmember </w:t>
      </w:r>
      <w:r w:rsidR="006D6FBE" w:rsidRPr="006D6FBE">
        <w:rPr>
          <w:rFonts w:cs="Arial"/>
          <w:bCs/>
          <w:szCs w:val="24"/>
        </w:rPr>
        <w:t>deposits</w:t>
      </w:r>
      <w:r w:rsidRPr="00B32114">
        <w:rPr>
          <w:rFonts w:cs="Arial"/>
          <w:bCs/>
          <w:szCs w:val="24"/>
        </w:rPr>
        <w:t>;</w:t>
      </w:r>
    </w:p>
    <w:p w14:paraId="25E81A9F" w14:textId="77777777" w:rsidR="00B32114" w:rsidRPr="00B32114" w:rsidRDefault="00B32114" w:rsidP="00031D0F">
      <w:pPr>
        <w:pStyle w:val="BodyText"/>
        <w:numPr>
          <w:ilvl w:val="0"/>
          <w:numId w:val="74"/>
        </w:numPr>
        <w:rPr>
          <w:rFonts w:cs="Arial"/>
          <w:bCs/>
          <w:szCs w:val="24"/>
        </w:rPr>
      </w:pPr>
      <w:r w:rsidRPr="00B32114">
        <w:rPr>
          <w:rFonts w:cs="Arial"/>
          <w:bCs/>
          <w:szCs w:val="24"/>
        </w:rPr>
        <w:t>A copy of the credit union’s latest financial statement; and</w:t>
      </w:r>
    </w:p>
    <w:p w14:paraId="25E81AA0" w14:textId="77777777" w:rsidR="00B32114" w:rsidRPr="00D91B17" w:rsidRDefault="00B32114" w:rsidP="00031D0F">
      <w:pPr>
        <w:pStyle w:val="BodyText"/>
        <w:numPr>
          <w:ilvl w:val="0"/>
          <w:numId w:val="74"/>
        </w:numPr>
        <w:spacing w:after="0"/>
        <w:rPr>
          <w:rFonts w:cs="Arial"/>
          <w:bCs/>
          <w:szCs w:val="24"/>
        </w:rPr>
      </w:pPr>
      <w:r w:rsidRPr="00B32114">
        <w:rPr>
          <w:rFonts w:cs="Arial"/>
          <w:bCs/>
          <w:szCs w:val="24"/>
        </w:rPr>
        <w:lastRenderedPageBreak/>
        <w:t>A copy of the credit union’s loan and investment policies.</w:t>
      </w:r>
    </w:p>
    <w:p w14:paraId="25E81AA1" w14:textId="77777777" w:rsidR="00FF354A" w:rsidRDefault="00FF354A" w:rsidP="00FF354A">
      <w:pPr>
        <w:pStyle w:val="BodyText"/>
        <w:spacing w:after="0"/>
        <w:rPr>
          <w:rFonts w:cs="Arial"/>
          <w:bCs/>
          <w:szCs w:val="22"/>
        </w:rPr>
      </w:pPr>
    </w:p>
    <w:p w14:paraId="25E81AA2" w14:textId="77777777" w:rsidR="00B32114" w:rsidRPr="00164503" w:rsidRDefault="00B32114" w:rsidP="00B32114">
      <w:r w:rsidRPr="00164503">
        <w:t>Examiners will ensure the credit union has documented:</w:t>
      </w:r>
    </w:p>
    <w:p w14:paraId="25E81AA3" w14:textId="77777777" w:rsidR="00B32114" w:rsidRPr="00DA5093" w:rsidRDefault="00B32114" w:rsidP="00B32114">
      <w:pPr>
        <w:tabs>
          <w:tab w:val="left" w:pos="0"/>
          <w:tab w:val="left" w:pos="720"/>
          <w:tab w:val="left" w:pos="1260"/>
          <w:tab w:val="left" w:pos="1800"/>
          <w:tab w:val="left" w:pos="2160"/>
          <w:tab w:val="left" w:pos="2520"/>
          <w:tab w:val="left" w:pos="2880"/>
          <w:tab w:val="left" w:pos="3240"/>
          <w:tab w:val="left" w:pos="3600"/>
          <w:tab w:val="left" w:pos="3960"/>
          <w:tab w:val="left" w:pos="4320"/>
          <w:tab w:val="left" w:pos="4680"/>
        </w:tabs>
        <w:ind w:left="1440"/>
        <w:rPr>
          <w:rFonts w:cs="Arial"/>
          <w:szCs w:val="24"/>
        </w:rPr>
      </w:pPr>
    </w:p>
    <w:p w14:paraId="25E81AA4" w14:textId="77777777" w:rsidR="00B32114" w:rsidRDefault="00B32114" w:rsidP="00B32114">
      <w:pPr>
        <w:pStyle w:val="H3B"/>
      </w:pPr>
      <w:r w:rsidRPr="00DA5093">
        <w:t>Maximum level of public unit accounts</w:t>
      </w:r>
      <w:r>
        <w:t xml:space="preserve"> and nonmember deposits</w:t>
      </w:r>
      <w:r w:rsidRPr="00DA5093">
        <w:t>;</w:t>
      </w:r>
    </w:p>
    <w:p w14:paraId="25E81AA5" w14:textId="77777777" w:rsidR="00B32114" w:rsidRPr="00DA5093" w:rsidRDefault="00B32114" w:rsidP="00B32114"/>
    <w:p w14:paraId="25E81AA6" w14:textId="77777777" w:rsidR="00B32114" w:rsidRDefault="00B32114" w:rsidP="00B32114">
      <w:pPr>
        <w:pStyle w:val="H3B"/>
      </w:pPr>
      <w:r w:rsidRPr="00DA5093">
        <w:t xml:space="preserve">The credit union's need and intended use for the </w:t>
      </w:r>
      <w:r>
        <w:t>nonmember</w:t>
      </w:r>
      <w:r w:rsidRPr="00DA5093">
        <w:t xml:space="preserve"> deposits in excess of the maximum amount permitted by </w:t>
      </w:r>
      <w:r w:rsidRPr="00EC3909">
        <w:rPr>
          <w:szCs w:val="24"/>
        </w:rPr>
        <w:t>§</w:t>
      </w:r>
      <w:r w:rsidRPr="00DA5093">
        <w:t xml:space="preserve">701.32(b) of the </w:t>
      </w:r>
      <w:hyperlink r:id="rId92" w:history="1">
        <w:r w:rsidRPr="00A03300">
          <w:rPr>
            <w:rStyle w:val="Hyperlink"/>
          </w:rPr>
          <w:t>NCUA Rules and Regulations</w:t>
        </w:r>
      </w:hyperlink>
      <w:r w:rsidRPr="00DA5093">
        <w:t>;</w:t>
      </w:r>
    </w:p>
    <w:p w14:paraId="25E81AA7" w14:textId="77777777" w:rsidR="00B32114" w:rsidRPr="00DA5093" w:rsidRDefault="00B32114" w:rsidP="00B32114"/>
    <w:p w14:paraId="25E81AA8" w14:textId="77777777" w:rsidR="00B32114" w:rsidRDefault="00B32114" w:rsidP="00B32114">
      <w:pPr>
        <w:pStyle w:val="H3B"/>
      </w:pPr>
      <w:r w:rsidRPr="00DA5093">
        <w:t xml:space="preserve">Impact on profitability including the anticipated spread between the </w:t>
      </w:r>
      <w:r>
        <w:t>nonmember</w:t>
      </w:r>
      <w:r w:rsidRPr="00DA5093">
        <w:t xml:space="preserve"> deposits and expected use of the funds;</w:t>
      </w:r>
      <w:r>
        <w:t xml:space="preserve"> and</w:t>
      </w:r>
    </w:p>
    <w:p w14:paraId="25E81AA9" w14:textId="77777777" w:rsidR="006D6FBE" w:rsidRDefault="006D6FBE" w:rsidP="00FF354A">
      <w:pPr>
        <w:pStyle w:val="BodyText"/>
        <w:spacing w:after="0"/>
        <w:rPr>
          <w:i/>
          <w:iCs/>
        </w:rPr>
      </w:pPr>
    </w:p>
    <w:p w14:paraId="25E81AAA" w14:textId="77777777" w:rsidR="00B32114" w:rsidRPr="006D6FBE" w:rsidRDefault="006D6FBE" w:rsidP="00FF354A">
      <w:pPr>
        <w:pStyle w:val="BodyText"/>
        <w:spacing w:after="0"/>
        <w:rPr>
          <w:b/>
        </w:rPr>
      </w:pPr>
      <w:r w:rsidRPr="006D6FBE">
        <w:rPr>
          <w:b/>
          <w:i/>
          <w:iCs/>
        </w:rPr>
        <w:t>Do you anticipate this request will have a material adverse impact on the credit union’s the net worth classification?  If yes, why</w:t>
      </w:r>
      <w:r w:rsidRPr="006D6FBE">
        <w:rPr>
          <w:b/>
        </w:rPr>
        <w:t>?</w:t>
      </w:r>
    </w:p>
    <w:p w14:paraId="25E81AAB" w14:textId="77777777" w:rsidR="006D6FBE" w:rsidRDefault="006D6FBE" w:rsidP="00FF354A">
      <w:pPr>
        <w:pStyle w:val="BodyText"/>
        <w:spacing w:after="0"/>
      </w:pPr>
    </w:p>
    <w:p w14:paraId="25E81AAC" w14:textId="77777777" w:rsidR="006D6FBE" w:rsidRPr="006D6FBE" w:rsidRDefault="006D6FBE" w:rsidP="00FF354A">
      <w:pPr>
        <w:pStyle w:val="BodyText"/>
        <w:spacing w:after="0"/>
        <w:rPr>
          <w:rFonts w:cs="Arial"/>
          <w:b/>
          <w:bCs/>
          <w:szCs w:val="22"/>
        </w:rPr>
      </w:pPr>
      <w:r w:rsidRPr="006D6FBE">
        <w:rPr>
          <w:b/>
          <w:i/>
          <w:iCs/>
          <w:szCs w:val="24"/>
        </w:rPr>
        <w:t>Are there any anticipated material concerns that approval would have on the credit union’s liquidity position?  If yes, why</w:t>
      </w:r>
      <w:r w:rsidRPr="006D6FBE">
        <w:rPr>
          <w:b/>
          <w:szCs w:val="24"/>
        </w:rPr>
        <w:t>?</w:t>
      </w:r>
    </w:p>
    <w:p w14:paraId="25E81AAD" w14:textId="77777777" w:rsidR="006D6FBE" w:rsidRDefault="006D6FBE" w:rsidP="00FF354A">
      <w:pPr>
        <w:pStyle w:val="BodyText"/>
        <w:spacing w:after="0"/>
        <w:rPr>
          <w:rFonts w:cs="Arial"/>
          <w:bCs/>
          <w:szCs w:val="22"/>
        </w:rPr>
      </w:pPr>
    </w:p>
    <w:p w14:paraId="25E81AAE" w14:textId="77777777" w:rsidR="00FF354A" w:rsidRPr="00DA5093" w:rsidRDefault="00FF354A" w:rsidP="00FF354A">
      <w:pPr>
        <w:pStyle w:val="BodyText"/>
        <w:spacing w:after="0"/>
        <w:rPr>
          <w:rFonts w:cs="Arial"/>
          <w:bCs/>
          <w:szCs w:val="22"/>
        </w:rPr>
      </w:pPr>
      <w:r w:rsidRPr="00DA5093">
        <w:rPr>
          <w:rFonts w:cs="Arial"/>
          <w:b/>
          <w:bCs/>
          <w:szCs w:val="24"/>
        </w:rPr>
        <w:t>Assessment of Management</w:t>
      </w:r>
    </w:p>
    <w:p w14:paraId="25E81AAF" w14:textId="77777777" w:rsidR="00FF354A" w:rsidRPr="00DA5093" w:rsidRDefault="00FF354A" w:rsidP="00FF354A">
      <w:pPr>
        <w:pStyle w:val="BodyText"/>
        <w:spacing w:after="0"/>
        <w:rPr>
          <w:rFonts w:cs="Arial"/>
          <w:bCs/>
          <w:szCs w:val="22"/>
        </w:rPr>
      </w:pPr>
    </w:p>
    <w:p w14:paraId="25E81AB0" w14:textId="77777777" w:rsidR="00FF354A" w:rsidRPr="00DA5093" w:rsidRDefault="00FF354A" w:rsidP="00FF354A">
      <w:pPr>
        <w:pStyle w:val="BodyText"/>
        <w:spacing w:after="0"/>
        <w:rPr>
          <w:rFonts w:cs="Arial"/>
          <w:bCs/>
          <w:szCs w:val="24"/>
        </w:rPr>
      </w:pPr>
      <w:r w:rsidRPr="00DA5093">
        <w:rPr>
          <w:rFonts w:cs="Arial"/>
          <w:b/>
          <w:bCs/>
          <w:szCs w:val="24"/>
        </w:rPr>
        <w:t xml:space="preserve">Review of the most recent </w:t>
      </w:r>
      <w:r w:rsidR="00044787">
        <w:rPr>
          <w:rFonts w:cs="Arial"/>
          <w:b/>
          <w:bCs/>
          <w:szCs w:val="24"/>
        </w:rPr>
        <w:t>examination</w:t>
      </w:r>
      <w:r w:rsidRPr="00DA5093">
        <w:rPr>
          <w:rFonts w:cs="Arial"/>
          <w:b/>
          <w:bCs/>
          <w:szCs w:val="24"/>
        </w:rPr>
        <w:t xml:space="preserve"> and/or follow-up report and FPR, noting any negative trends</w:t>
      </w:r>
    </w:p>
    <w:p w14:paraId="25E81AB1" w14:textId="77777777" w:rsidR="00FF354A" w:rsidRPr="00DA5093" w:rsidRDefault="00FF354A" w:rsidP="00FF354A">
      <w:pPr>
        <w:pStyle w:val="BodyText"/>
        <w:spacing w:after="0"/>
        <w:rPr>
          <w:rFonts w:cs="Arial"/>
          <w:bCs/>
          <w:szCs w:val="22"/>
        </w:rPr>
      </w:pPr>
    </w:p>
    <w:p w14:paraId="25E81AB2" w14:textId="77777777" w:rsidR="00FF354A" w:rsidRPr="00DA5093" w:rsidRDefault="00FF354A" w:rsidP="00FF354A">
      <w:pPr>
        <w:pStyle w:val="BodyText"/>
        <w:spacing w:after="0"/>
        <w:rPr>
          <w:rFonts w:cs="Arial"/>
          <w:b/>
          <w:bCs/>
          <w:szCs w:val="24"/>
        </w:rPr>
      </w:pPr>
      <w:r w:rsidRPr="00DA5093">
        <w:rPr>
          <w:rFonts w:cs="Arial"/>
          <w:b/>
          <w:bCs/>
          <w:szCs w:val="24"/>
        </w:rPr>
        <w:t>Other Pertinent Information</w:t>
      </w:r>
    </w:p>
    <w:p w14:paraId="25E81AB3" w14:textId="77777777" w:rsidR="00FF354A" w:rsidRDefault="00FF354A" w:rsidP="00FF354A">
      <w:pPr>
        <w:pStyle w:val="BodyText"/>
        <w:spacing w:after="0"/>
        <w:rPr>
          <w:rFonts w:cs="Arial"/>
          <w:bCs/>
          <w:szCs w:val="22"/>
        </w:rPr>
      </w:pPr>
    </w:p>
    <w:p w14:paraId="25E81AB4" w14:textId="77777777" w:rsidR="00FF354A" w:rsidRPr="00DA5093" w:rsidRDefault="00FF354A" w:rsidP="00FF354A">
      <w:pPr>
        <w:pStyle w:val="BodyText"/>
        <w:spacing w:after="0"/>
        <w:rPr>
          <w:rFonts w:cs="Arial"/>
          <w:b/>
          <w:bCs/>
          <w:szCs w:val="22"/>
        </w:rPr>
      </w:pPr>
      <w:r w:rsidRPr="00DA5093">
        <w:rPr>
          <w:rFonts w:cs="Arial"/>
          <w:b/>
          <w:bCs/>
          <w:szCs w:val="22"/>
        </w:rPr>
        <w:t>SSA concurrence (if state-chartered):</w:t>
      </w:r>
    </w:p>
    <w:p w14:paraId="25E81AB5" w14:textId="77777777" w:rsidR="00FF354A" w:rsidRPr="00DA5093" w:rsidRDefault="00FF354A" w:rsidP="00FF354A">
      <w:pPr>
        <w:pStyle w:val="BodyText"/>
        <w:spacing w:after="0"/>
        <w:rPr>
          <w:rFonts w:cs="Arial"/>
          <w:bCs/>
          <w:szCs w:val="22"/>
        </w:rPr>
      </w:pPr>
    </w:p>
    <w:p w14:paraId="25E81AB6" w14:textId="77777777" w:rsidR="00FF354A" w:rsidRPr="00DA5093" w:rsidRDefault="00FF354A" w:rsidP="00FF354A">
      <w:pPr>
        <w:pStyle w:val="BodyText"/>
        <w:spacing w:after="0"/>
        <w:rPr>
          <w:rFonts w:cs="Arial"/>
          <w:bCs/>
          <w:szCs w:val="22"/>
        </w:rPr>
      </w:pPr>
    </w:p>
    <w:p w14:paraId="25E81AB7" w14:textId="77777777" w:rsidR="00FF354A" w:rsidRPr="00DA5093" w:rsidRDefault="00FF354A" w:rsidP="00FF354A">
      <w:pPr>
        <w:rPr>
          <w:rFonts w:cs="Arial"/>
          <w:szCs w:val="24"/>
        </w:rPr>
      </w:pPr>
      <w:r w:rsidRPr="00DA5093">
        <w:rPr>
          <w:rFonts w:cs="Arial"/>
        </w:rPr>
        <w:br w:type="page"/>
      </w:r>
    </w:p>
    <w:p w14:paraId="25E81AB8" w14:textId="77777777" w:rsidR="00FF354A" w:rsidRPr="00DA5093" w:rsidRDefault="00FF354A" w:rsidP="00FF354A">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lastRenderedPageBreak/>
        <w:t xml:space="preserve">EXAMINER AND </w:t>
      </w:r>
      <w:r w:rsidR="002A5265">
        <w:rPr>
          <w:rFonts w:cs="Arial"/>
          <w:b/>
        </w:rPr>
        <w:t>SUPERVISOR</w:t>
      </w:r>
      <w:r w:rsidRPr="00DA5093">
        <w:rPr>
          <w:rFonts w:cs="Arial"/>
          <w:b/>
        </w:rPr>
        <w:t xml:space="preserve"> RECOMMENDATIONS AND COMMENTS:</w:t>
      </w:r>
    </w:p>
    <w:p w14:paraId="25E81AB9" w14:textId="77777777" w:rsidR="00FF354A" w:rsidRPr="00DA5093" w:rsidRDefault="00FF354A" w:rsidP="00FF354A">
      <w:pPr>
        <w:rPr>
          <w:rFonts w:cs="Arial"/>
          <w:i/>
        </w:rPr>
      </w:pPr>
    </w:p>
    <w:p w14:paraId="25E81ABA" w14:textId="77777777" w:rsidR="00FF354A" w:rsidRPr="00DA5093" w:rsidRDefault="00FF354A" w:rsidP="00FF354A">
      <w:pPr>
        <w:rPr>
          <w:rFonts w:cs="Arial"/>
          <w:i/>
        </w:rPr>
      </w:pPr>
      <w:r w:rsidRPr="00DA5093">
        <w:rPr>
          <w:rFonts w:cs="Arial"/>
          <w:i/>
        </w:rPr>
        <w:t>Examiner’s Recommendation:</w:t>
      </w:r>
    </w:p>
    <w:p w14:paraId="25E81ABB" w14:textId="77777777" w:rsidR="00FF354A" w:rsidRPr="00DA5093" w:rsidRDefault="00FF354A" w:rsidP="00FF354A">
      <w:pPr>
        <w:rPr>
          <w:rFonts w:cs="Arial"/>
          <w:i/>
        </w:rPr>
      </w:pPr>
    </w:p>
    <w:p w14:paraId="25E81ABC" w14:textId="77777777" w:rsidR="00FF354A" w:rsidRPr="00DA5093" w:rsidRDefault="00D5274D" w:rsidP="00FF354A">
      <w:pPr>
        <w:rPr>
          <w:rFonts w:cs="Arial"/>
          <w:i/>
        </w:rPr>
      </w:pPr>
      <w:r>
        <w:rPr>
          <w:rFonts w:cs="Arial"/>
          <w:i/>
        </w:rPr>
        <w:t>S</w:t>
      </w:r>
      <w:r w:rsidR="009E618B">
        <w:rPr>
          <w:rFonts w:cs="Arial"/>
          <w:i/>
        </w:rPr>
        <w:t>upervisor</w:t>
      </w:r>
      <w:r w:rsidR="00FF354A" w:rsidRPr="00DA5093">
        <w:rPr>
          <w:rFonts w:cs="Arial"/>
          <w:i/>
        </w:rPr>
        <w:t xml:space="preserve"> Concurrence:</w:t>
      </w:r>
    </w:p>
    <w:p w14:paraId="25E81ABD" w14:textId="77777777" w:rsidR="00FF354A" w:rsidRPr="00DA5093" w:rsidRDefault="00FF354A" w:rsidP="00FF354A">
      <w:pPr>
        <w:rPr>
          <w:rFonts w:cs="Arial"/>
          <w:i/>
        </w:rPr>
      </w:pPr>
    </w:p>
    <w:p w14:paraId="25E81ABE" w14:textId="77777777" w:rsidR="00FF354A" w:rsidRPr="00DA5093" w:rsidRDefault="00FF354A" w:rsidP="00FF354A">
      <w:pPr>
        <w:rPr>
          <w:rFonts w:cs="Arial"/>
        </w:rPr>
      </w:pPr>
    </w:p>
    <w:p w14:paraId="25E81ABF" w14:textId="77777777" w:rsidR="00FF354A" w:rsidRPr="00DA5093" w:rsidRDefault="00FF354A" w:rsidP="00FF354A">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1AC0" w14:textId="77777777" w:rsidR="00FF354A" w:rsidRPr="00DA5093" w:rsidRDefault="00FF354A" w:rsidP="00FF354A">
      <w:pPr>
        <w:rPr>
          <w:rFonts w:cs="Arial"/>
        </w:rPr>
      </w:pPr>
    </w:p>
    <w:p w14:paraId="25E81AC1" w14:textId="77777777" w:rsidR="00FF354A" w:rsidRPr="00DA5093" w:rsidRDefault="00FF354A" w:rsidP="00FF354A">
      <w:pPr>
        <w:rPr>
          <w:rFonts w:cs="Arial"/>
        </w:rPr>
      </w:pPr>
      <w:r w:rsidRPr="00DA5093">
        <w:rPr>
          <w:rFonts w:cs="Arial"/>
          <w:b/>
        </w:rPr>
        <w:t>Analyst Comments:</w:t>
      </w:r>
    </w:p>
    <w:p w14:paraId="25E81AC2" w14:textId="77777777" w:rsidR="00FF354A" w:rsidRPr="00DA5093" w:rsidRDefault="00FF354A" w:rsidP="00FF354A">
      <w:pPr>
        <w:rPr>
          <w:rFonts w:cs="Arial"/>
        </w:rPr>
      </w:pPr>
    </w:p>
    <w:p w14:paraId="25E81AC3" w14:textId="77777777" w:rsidR="00FF354A" w:rsidRPr="00DA5093" w:rsidRDefault="00FF354A" w:rsidP="00FF354A">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AC8" w14:textId="77777777" w:rsidTr="00FF354A">
        <w:tc>
          <w:tcPr>
            <w:tcW w:w="2250" w:type="dxa"/>
            <w:shd w:val="clear" w:color="auto" w:fill="auto"/>
          </w:tcPr>
          <w:p w14:paraId="25E81AC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AC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AC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AC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AC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AC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________________________ </w:t>
      </w:r>
      <w:r w:rsidRPr="00DA5093">
        <w:rPr>
          <w:rFonts w:cs="Arial"/>
        </w:rPr>
        <w:tab/>
        <w:t>Date________________</w:t>
      </w:r>
    </w:p>
    <w:p w14:paraId="25E81AC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AD0" w14:textId="77777777" w:rsidTr="00FF354A">
        <w:tc>
          <w:tcPr>
            <w:tcW w:w="2250" w:type="dxa"/>
            <w:shd w:val="clear" w:color="auto" w:fill="auto"/>
          </w:tcPr>
          <w:p w14:paraId="25E81AC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AC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AC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AC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AD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AD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1AD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AD8" w14:textId="77777777" w:rsidTr="00FF354A">
        <w:tc>
          <w:tcPr>
            <w:tcW w:w="2250" w:type="dxa"/>
            <w:shd w:val="clear" w:color="auto" w:fill="auto"/>
          </w:tcPr>
          <w:p w14:paraId="25E81AD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AD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AD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AD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AD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ADA" w14:textId="77777777" w:rsidR="00FF354A" w:rsidRDefault="00FF354A"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1ADB" w14:textId="77777777" w:rsidR="007220AB" w:rsidRPr="00DA5093" w:rsidRDefault="007220AB"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AE0" w14:textId="77777777" w:rsidTr="00FF354A">
        <w:tc>
          <w:tcPr>
            <w:tcW w:w="2250" w:type="dxa"/>
            <w:shd w:val="clear" w:color="auto" w:fill="auto"/>
          </w:tcPr>
          <w:p w14:paraId="25E81AD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AD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AD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AD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AE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AE2" w14:textId="77777777" w:rsidR="00FF354A" w:rsidRPr="00DA5093" w:rsidRDefault="00FF354A" w:rsidP="00FF354A">
      <w:pPr>
        <w:pStyle w:val="BodyText"/>
        <w:spacing w:after="0"/>
        <w:rPr>
          <w:rFonts w:cs="Arial"/>
          <w:bCs/>
          <w:szCs w:val="22"/>
        </w:rPr>
      </w:pPr>
      <w:r w:rsidRPr="00DA5093">
        <w:rPr>
          <w:rFonts w:cs="Arial"/>
        </w:rPr>
        <w:t>Regional Director</w:t>
      </w:r>
      <w:r w:rsidRPr="00DA5093">
        <w:rPr>
          <w:rFonts w:cs="Arial"/>
        </w:rPr>
        <w:tab/>
      </w:r>
      <w:r w:rsidRPr="00DA5093">
        <w:rPr>
          <w:rFonts w:cs="Arial"/>
        </w:rPr>
        <w:tab/>
        <w:t>___________________</w:t>
      </w:r>
      <w:r w:rsidRPr="00DA5093">
        <w:rPr>
          <w:rFonts w:cs="Arial"/>
        </w:rPr>
        <w:tab/>
        <w:t>Date____________</w:t>
      </w:r>
    </w:p>
    <w:p w14:paraId="25E81AE3" w14:textId="77777777" w:rsidR="00FF354A" w:rsidRPr="00DA5093" w:rsidRDefault="00FF354A" w:rsidP="00FF354A">
      <w:pPr>
        <w:pStyle w:val="BodyText"/>
        <w:spacing w:after="0"/>
        <w:rPr>
          <w:rFonts w:cs="Arial"/>
          <w:szCs w:val="22"/>
        </w:rPr>
      </w:pPr>
      <w:r w:rsidRPr="00DA5093">
        <w:rPr>
          <w:rFonts w:cs="Arial"/>
          <w:szCs w:val="22"/>
        </w:rPr>
        <w:br w:type="page"/>
      </w:r>
    </w:p>
    <w:p w14:paraId="25E81AE4" w14:textId="77777777" w:rsidR="00FF354A" w:rsidRPr="00DA5093" w:rsidRDefault="00FF354A" w:rsidP="00B76A2A">
      <w:pPr>
        <w:pStyle w:val="AppendixHeading1"/>
        <w:rPr>
          <w:rFonts w:cs="Arial"/>
        </w:rPr>
      </w:pPr>
      <w:bookmarkStart w:id="771" w:name="appendix6k"/>
      <w:bookmarkStart w:id="772" w:name="_Toc287274164"/>
      <w:bookmarkStart w:id="773" w:name="_Toc325055428"/>
      <w:bookmarkEnd w:id="771"/>
      <w:r w:rsidRPr="00DA5093">
        <w:rPr>
          <w:rFonts w:cs="Arial"/>
        </w:rPr>
        <w:lastRenderedPageBreak/>
        <w:t>Appendix 6-</w:t>
      </w:r>
      <w:bookmarkEnd w:id="772"/>
      <w:r w:rsidR="00927055">
        <w:rPr>
          <w:rFonts w:cs="Arial"/>
        </w:rPr>
        <w:t>K</w:t>
      </w:r>
      <w:bookmarkEnd w:id="773"/>
    </w:p>
    <w:p w14:paraId="25E81AE5" w14:textId="77777777" w:rsidR="00FF354A" w:rsidRPr="00DA5093" w:rsidRDefault="00622C58" w:rsidP="00B76A2A">
      <w:pPr>
        <w:pStyle w:val="AppendixHeading2"/>
      </w:pPr>
      <w:bookmarkStart w:id="774" w:name="_Toc287274165"/>
      <w:bookmarkStart w:id="775" w:name="_Toc325055429"/>
      <w:r>
        <w:t>Nonmember</w:t>
      </w:r>
      <w:r w:rsidR="00FF354A" w:rsidRPr="00DA5093">
        <w:t xml:space="preserve"> Deposit </w:t>
      </w:r>
      <w:r w:rsidR="007F0E60">
        <w:t xml:space="preserve">Letter </w:t>
      </w:r>
      <w:r w:rsidR="00FF354A" w:rsidRPr="00DA5093">
        <w:t>- Approval</w:t>
      </w:r>
      <w:bookmarkEnd w:id="774"/>
      <w:bookmarkEnd w:id="775"/>
    </w:p>
    <w:p w14:paraId="25E81AE6" w14:textId="77777777" w:rsidR="00FF354A" w:rsidRPr="00DA5093" w:rsidRDefault="00FF354A" w:rsidP="00FF354A">
      <w:pPr>
        <w:rPr>
          <w:rFonts w:cs="Arial"/>
          <w:szCs w:val="24"/>
        </w:rPr>
      </w:pPr>
    </w:p>
    <w:p w14:paraId="25E81AE7" w14:textId="77777777" w:rsidR="00FF354A" w:rsidRPr="00DA5093" w:rsidRDefault="00FF354A" w:rsidP="00FF354A">
      <w:pPr>
        <w:jc w:val="center"/>
        <w:rPr>
          <w:rFonts w:cs="Arial"/>
          <w:szCs w:val="24"/>
        </w:rPr>
      </w:pPr>
      <w:r w:rsidRPr="00DA5093">
        <w:rPr>
          <w:rFonts w:cs="Arial"/>
          <w:szCs w:val="24"/>
        </w:rPr>
        <w:t>Date</w:t>
      </w:r>
    </w:p>
    <w:p w14:paraId="25E81AE8" w14:textId="77777777" w:rsidR="00FF354A" w:rsidRPr="00DA5093" w:rsidRDefault="00FF354A" w:rsidP="00FF354A">
      <w:pPr>
        <w:rPr>
          <w:rFonts w:cs="Arial"/>
          <w:szCs w:val="24"/>
        </w:rPr>
      </w:pPr>
    </w:p>
    <w:p w14:paraId="25E81AE9" w14:textId="77777777" w:rsidR="00FF354A" w:rsidRPr="00DA5093" w:rsidRDefault="00FF354A" w:rsidP="00FF354A">
      <w:pPr>
        <w:rPr>
          <w:rFonts w:cs="Arial"/>
          <w:b/>
          <w:szCs w:val="24"/>
        </w:rPr>
      </w:pPr>
      <w:r w:rsidRPr="00DA5093">
        <w:rPr>
          <w:rFonts w:cs="Arial"/>
          <w:b/>
          <w:szCs w:val="24"/>
        </w:rPr>
        <w:t xml:space="preserve">Sent Via </w:t>
      </w:r>
      <w:r w:rsidR="00DB2A78">
        <w:rPr>
          <w:rFonts w:cs="Arial"/>
          <w:b/>
          <w:szCs w:val="24"/>
        </w:rPr>
        <w:t>[Preferred Delivery Service]</w:t>
      </w:r>
      <w:r w:rsidRPr="00DA5093">
        <w:rPr>
          <w:rFonts w:cs="Arial"/>
          <w:b/>
          <w:szCs w:val="24"/>
        </w:rPr>
        <w:t xml:space="preserve"> – Signature Required</w:t>
      </w:r>
    </w:p>
    <w:p w14:paraId="25E81AEA" w14:textId="77777777" w:rsidR="00FF354A" w:rsidRPr="00DA5093" w:rsidRDefault="00FF354A" w:rsidP="00FF354A">
      <w:pPr>
        <w:rPr>
          <w:rFonts w:cs="Arial"/>
          <w:szCs w:val="24"/>
        </w:rPr>
      </w:pPr>
    </w:p>
    <w:p w14:paraId="25E81AEB"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AEC" w14:textId="77777777" w:rsidR="00D5274D" w:rsidRPr="00DA5093" w:rsidRDefault="00D5274D" w:rsidP="00D5274D">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AED" w14:textId="77777777" w:rsidR="00D5274D" w:rsidRPr="00DA5093" w:rsidRDefault="00D5274D" w:rsidP="00D5274D">
      <w:pPr>
        <w:pStyle w:val="InsideAddress"/>
        <w:rPr>
          <w:rFonts w:ascii="Arial" w:hAnsi="Arial" w:cs="Arial"/>
          <w:sz w:val="24"/>
          <w:szCs w:val="24"/>
        </w:rPr>
      </w:pPr>
      <w:r w:rsidRPr="00DA5093">
        <w:rPr>
          <w:rFonts w:ascii="Arial" w:hAnsi="Arial" w:cs="Arial"/>
          <w:sz w:val="24"/>
          <w:szCs w:val="24"/>
        </w:rPr>
        <w:t>Address</w:t>
      </w:r>
    </w:p>
    <w:p w14:paraId="25E81AEE" w14:textId="77777777" w:rsidR="00D5274D" w:rsidRDefault="00D5274D" w:rsidP="00D5274D">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AEF" w14:textId="77777777" w:rsidR="00D5274D" w:rsidRDefault="00D5274D" w:rsidP="00D5274D">
      <w:pPr>
        <w:pStyle w:val="InsideAddress"/>
        <w:rPr>
          <w:rFonts w:ascii="Arial" w:hAnsi="Arial" w:cs="Arial"/>
          <w:sz w:val="24"/>
          <w:szCs w:val="24"/>
        </w:rPr>
      </w:pPr>
    </w:p>
    <w:p w14:paraId="25E81AF0" w14:textId="77777777" w:rsidR="00D5274D" w:rsidRPr="00DA5093" w:rsidRDefault="00D5274D" w:rsidP="00D5274D">
      <w:pPr>
        <w:pStyle w:val="Salutation"/>
        <w:rPr>
          <w:rFonts w:ascii="Arial" w:hAnsi="Arial" w:cs="Arial"/>
          <w:sz w:val="24"/>
          <w:szCs w:val="24"/>
        </w:rPr>
      </w:pPr>
      <w:r w:rsidRPr="00DA5093">
        <w:rPr>
          <w:rFonts w:ascii="Arial" w:hAnsi="Arial" w:cs="Arial"/>
          <w:sz w:val="24"/>
          <w:szCs w:val="24"/>
        </w:rPr>
        <w:t>Dear Mr. Doe:</w:t>
      </w:r>
    </w:p>
    <w:p w14:paraId="25E81AF1" w14:textId="77777777" w:rsidR="00FF354A" w:rsidRPr="00DA5093" w:rsidRDefault="00FF354A" w:rsidP="00FF354A">
      <w:pPr>
        <w:ind w:left="1320" w:hanging="1320"/>
        <w:rPr>
          <w:rFonts w:cs="Arial"/>
          <w:b/>
          <w:szCs w:val="24"/>
        </w:rPr>
      </w:pPr>
    </w:p>
    <w:p w14:paraId="25E81AF2" w14:textId="77777777" w:rsidR="00FF354A" w:rsidRPr="00DA5093" w:rsidRDefault="00FF354A" w:rsidP="00FF354A">
      <w:pPr>
        <w:rPr>
          <w:rFonts w:cs="Arial"/>
          <w:szCs w:val="24"/>
        </w:rPr>
      </w:pPr>
      <w:r w:rsidRPr="00DA5093">
        <w:rPr>
          <w:rFonts w:cs="Arial"/>
          <w:szCs w:val="24"/>
        </w:rPr>
        <w:t>I reviewed your request for a nonmember deposit limit exemption</w:t>
      </w:r>
      <w:r w:rsidR="00D5274D">
        <w:rPr>
          <w:rFonts w:cs="Arial"/>
          <w:szCs w:val="24"/>
        </w:rPr>
        <w:t xml:space="preserve"> </w:t>
      </w:r>
      <w:r w:rsidR="00D5274D" w:rsidRPr="00D5274D">
        <w:rPr>
          <w:rFonts w:cs="Arial"/>
          <w:szCs w:val="24"/>
        </w:rPr>
        <w:t>pursuant to Section 701.32 of NCUA’s Rules and Regulations</w:t>
      </w:r>
      <w:r w:rsidRPr="00DA5093">
        <w:rPr>
          <w:rFonts w:cs="Arial"/>
          <w:szCs w:val="24"/>
        </w:rPr>
        <w:t xml:space="preserve">.  I </w:t>
      </w:r>
      <w:r w:rsidR="00922003">
        <w:rPr>
          <w:rFonts w:cs="Arial"/>
          <w:szCs w:val="24"/>
        </w:rPr>
        <w:t>approve</w:t>
      </w:r>
      <w:r w:rsidRPr="00DA5093">
        <w:rPr>
          <w:rFonts w:cs="Arial"/>
          <w:szCs w:val="24"/>
        </w:rPr>
        <w:t xml:space="preserve"> your request for an increase in total </w:t>
      </w:r>
      <w:r w:rsidR="00622C58">
        <w:rPr>
          <w:rFonts w:cs="Arial"/>
          <w:szCs w:val="24"/>
        </w:rPr>
        <w:t>nonmember</w:t>
      </w:r>
      <w:r w:rsidRPr="00DA5093">
        <w:rPr>
          <w:rFonts w:cs="Arial"/>
          <w:szCs w:val="24"/>
        </w:rPr>
        <w:t xml:space="preserve"> deposits to $XXX,XXX or X</w:t>
      </w:r>
      <w:r w:rsidR="00F06780">
        <w:rPr>
          <w:rFonts w:cs="Arial"/>
          <w:szCs w:val="24"/>
        </w:rPr>
        <w:t xml:space="preserve"> percent</w:t>
      </w:r>
      <w:r w:rsidRPr="00DA5093">
        <w:rPr>
          <w:rFonts w:cs="Arial"/>
          <w:szCs w:val="24"/>
        </w:rPr>
        <w:t xml:space="preserve"> of shares.  Please be advised only public unit accounts and deposits from other credit unions can be accepted without being designated as a low-income credit union.</w:t>
      </w:r>
    </w:p>
    <w:p w14:paraId="25E81AF3" w14:textId="77777777" w:rsidR="00FF354A" w:rsidRPr="00DA5093" w:rsidRDefault="00FF354A" w:rsidP="00FF354A">
      <w:pPr>
        <w:rPr>
          <w:rFonts w:cs="Arial"/>
          <w:szCs w:val="24"/>
        </w:rPr>
      </w:pPr>
    </w:p>
    <w:p w14:paraId="25E81AF4" w14:textId="77777777" w:rsidR="00443F47" w:rsidRDefault="00FF354A" w:rsidP="00FF354A">
      <w:pPr>
        <w:rPr>
          <w:rFonts w:cs="Arial"/>
          <w:szCs w:val="24"/>
        </w:rPr>
      </w:pPr>
      <w:r w:rsidRPr="00774D3E">
        <w:rPr>
          <w:rFonts w:cs="Arial"/>
          <w:szCs w:val="24"/>
        </w:rPr>
        <w:t xml:space="preserve">This exemption will expire [Insert Date, usually 2 years from approval date].  </w:t>
      </w:r>
    </w:p>
    <w:p w14:paraId="25E81AF5" w14:textId="77777777" w:rsidR="00443F47" w:rsidRDefault="00443F47" w:rsidP="00FF354A">
      <w:pPr>
        <w:rPr>
          <w:rFonts w:cs="Arial"/>
          <w:szCs w:val="24"/>
        </w:rPr>
      </w:pPr>
    </w:p>
    <w:p w14:paraId="25E81AF6" w14:textId="77777777" w:rsidR="002A73C2" w:rsidRPr="00042A70" w:rsidRDefault="002A73C2" w:rsidP="002A73C2">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AF7" w14:textId="77777777" w:rsidR="00FF354A" w:rsidRPr="00774D3E" w:rsidRDefault="00FF354A" w:rsidP="00FF354A">
      <w:pPr>
        <w:rPr>
          <w:rFonts w:cs="Arial"/>
          <w:szCs w:val="24"/>
        </w:rPr>
      </w:pPr>
    </w:p>
    <w:p w14:paraId="25E81AF8" w14:textId="77777777" w:rsidR="00FF354A" w:rsidRPr="00774D3E" w:rsidRDefault="00FF354A" w:rsidP="00FF354A">
      <w:pPr>
        <w:tabs>
          <w:tab w:val="left" w:pos="3960"/>
        </w:tabs>
        <w:rPr>
          <w:rFonts w:cs="Arial"/>
          <w:szCs w:val="24"/>
        </w:rPr>
      </w:pPr>
      <w:r w:rsidRPr="00774D3E">
        <w:rPr>
          <w:rFonts w:cs="Arial"/>
          <w:szCs w:val="24"/>
        </w:rPr>
        <w:tab/>
      </w:r>
      <w:r w:rsidR="002A5265">
        <w:rPr>
          <w:rFonts w:cs="Arial"/>
          <w:szCs w:val="24"/>
        </w:rPr>
        <w:tab/>
      </w:r>
      <w:r w:rsidRPr="00774D3E">
        <w:rPr>
          <w:rFonts w:cs="Arial"/>
          <w:szCs w:val="24"/>
        </w:rPr>
        <w:t>Sincerely,</w:t>
      </w:r>
    </w:p>
    <w:p w14:paraId="25E81AF9" w14:textId="77777777" w:rsidR="00FF354A" w:rsidRPr="00774D3E" w:rsidRDefault="00FF354A" w:rsidP="00FF354A">
      <w:pPr>
        <w:tabs>
          <w:tab w:val="left" w:pos="3960"/>
        </w:tabs>
        <w:rPr>
          <w:rFonts w:cs="Arial"/>
          <w:szCs w:val="24"/>
        </w:rPr>
      </w:pPr>
    </w:p>
    <w:p w14:paraId="25E81AFA" w14:textId="77777777" w:rsidR="00FF354A" w:rsidRDefault="00FF354A" w:rsidP="00FF354A">
      <w:pPr>
        <w:tabs>
          <w:tab w:val="left" w:pos="3960"/>
        </w:tabs>
        <w:rPr>
          <w:rFonts w:cs="Arial"/>
          <w:szCs w:val="24"/>
        </w:rPr>
      </w:pPr>
    </w:p>
    <w:p w14:paraId="25E81AFB" w14:textId="77777777" w:rsidR="002A5265" w:rsidRPr="00774D3E" w:rsidRDefault="002A5265" w:rsidP="00FF354A">
      <w:pPr>
        <w:tabs>
          <w:tab w:val="left" w:pos="3960"/>
        </w:tabs>
        <w:rPr>
          <w:rFonts w:cs="Arial"/>
          <w:szCs w:val="24"/>
        </w:rPr>
      </w:pPr>
    </w:p>
    <w:p w14:paraId="25E81AFC"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AFD" w14:textId="77777777" w:rsidR="002A5265" w:rsidRPr="00774D3E" w:rsidRDefault="002A5265" w:rsidP="002A5265">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AFE" w14:textId="77777777" w:rsidR="00FF354A" w:rsidRPr="00774D3E" w:rsidRDefault="00FF354A" w:rsidP="00FF354A">
      <w:pPr>
        <w:rPr>
          <w:rFonts w:cs="Arial"/>
          <w:szCs w:val="24"/>
        </w:rPr>
      </w:pPr>
    </w:p>
    <w:p w14:paraId="25E81AFF" w14:textId="77777777" w:rsidR="00FF354A" w:rsidRPr="00774D3E" w:rsidRDefault="00FF354A" w:rsidP="00FF354A">
      <w:pPr>
        <w:rPr>
          <w:rFonts w:cs="Arial"/>
          <w:szCs w:val="24"/>
        </w:rPr>
      </w:pPr>
    </w:p>
    <w:p w14:paraId="25E81B00" w14:textId="77777777" w:rsidR="00FF354A" w:rsidRPr="00774D3E" w:rsidRDefault="00FF354A" w:rsidP="00FF354A">
      <w:pPr>
        <w:rPr>
          <w:rFonts w:cs="Arial"/>
          <w:szCs w:val="24"/>
        </w:rPr>
      </w:pPr>
    </w:p>
    <w:p w14:paraId="25E81B01"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B02" w14:textId="77777777" w:rsidR="00D25DB9" w:rsidRDefault="00D25DB9" w:rsidP="00D25DB9">
      <w:pPr>
        <w:ind w:firstLine="720"/>
        <w:rPr>
          <w:rFonts w:cs="Arial"/>
          <w:szCs w:val="24"/>
        </w:rPr>
      </w:pPr>
      <w:r w:rsidRPr="00F00CCC">
        <w:rPr>
          <w:rFonts w:cs="Arial"/>
          <w:szCs w:val="24"/>
        </w:rPr>
        <w:t xml:space="preserve">EX </w:t>
      </w:r>
    </w:p>
    <w:p w14:paraId="25E81B03"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B04" w14:textId="77777777" w:rsidR="00FF354A" w:rsidRPr="00774D3E" w:rsidRDefault="00FF354A" w:rsidP="00FF354A">
      <w:pPr>
        <w:rPr>
          <w:rFonts w:cs="Arial"/>
          <w:bCs/>
          <w:szCs w:val="24"/>
        </w:rPr>
      </w:pPr>
    </w:p>
    <w:p w14:paraId="25E81B05" w14:textId="77777777" w:rsidR="00FF354A" w:rsidRPr="00DA5093" w:rsidRDefault="00FF354A" w:rsidP="00FF354A">
      <w:pPr>
        <w:pStyle w:val="BodyText"/>
        <w:spacing w:after="0"/>
        <w:rPr>
          <w:rFonts w:cs="Arial"/>
          <w:b/>
          <w:bCs/>
          <w:szCs w:val="24"/>
        </w:rPr>
      </w:pPr>
      <w:r w:rsidRPr="00DA5093">
        <w:rPr>
          <w:rFonts w:cs="Arial"/>
          <w:b/>
          <w:bCs/>
          <w:szCs w:val="24"/>
        </w:rPr>
        <w:br w:type="page"/>
      </w:r>
    </w:p>
    <w:p w14:paraId="25E81B06" w14:textId="77777777" w:rsidR="00FF354A" w:rsidRPr="00DA5093" w:rsidRDefault="00FF354A" w:rsidP="00B76A2A">
      <w:pPr>
        <w:pStyle w:val="AppendixHeading1"/>
        <w:rPr>
          <w:rFonts w:cs="Arial"/>
        </w:rPr>
      </w:pPr>
      <w:bookmarkStart w:id="776" w:name="appendix6l"/>
      <w:bookmarkStart w:id="777" w:name="_Toc287274166"/>
      <w:bookmarkStart w:id="778" w:name="_Toc325055430"/>
      <w:bookmarkEnd w:id="776"/>
      <w:r w:rsidRPr="00DA5093">
        <w:rPr>
          <w:rFonts w:cs="Arial"/>
        </w:rPr>
        <w:lastRenderedPageBreak/>
        <w:t>Appendix 6-</w:t>
      </w:r>
      <w:bookmarkEnd w:id="777"/>
      <w:r w:rsidR="00927055">
        <w:rPr>
          <w:rFonts w:cs="Arial"/>
        </w:rPr>
        <w:t>L</w:t>
      </w:r>
      <w:bookmarkEnd w:id="778"/>
    </w:p>
    <w:p w14:paraId="25E81B07" w14:textId="77777777" w:rsidR="00FF354A" w:rsidRPr="00DA5093" w:rsidRDefault="00622C58" w:rsidP="00B76A2A">
      <w:pPr>
        <w:pStyle w:val="AppendixHeading2"/>
      </w:pPr>
      <w:bookmarkStart w:id="779" w:name="_Toc287274167"/>
      <w:bookmarkStart w:id="780" w:name="_Toc325055431"/>
      <w:r>
        <w:t>Nonmember</w:t>
      </w:r>
      <w:r w:rsidR="00FF354A" w:rsidRPr="00DA5093">
        <w:t xml:space="preserve"> Deposit Letter - Denial</w:t>
      </w:r>
      <w:bookmarkEnd w:id="779"/>
      <w:bookmarkEnd w:id="780"/>
    </w:p>
    <w:p w14:paraId="25E81B08" w14:textId="77777777" w:rsidR="00FF354A" w:rsidRPr="00DA5093" w:rsidRDefault="00FF354A" w:rsidP="00FF354A">
      <w:pPr>
        <w:rPr>
          <w:rFonts w:cs="Arial"/>
          <w:b/>
          <w:bCs/>
          <w:szCs w:val="24"/>
        </w:rPr>
      </w:pPr>
    </w:p>
    <w:p w14:paraId="25E81B09"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Date</w:t>
      </w:r>
    </w:p>
    <w:p w14:paraId="25E81B0A" w14:textId="77777777" w:rsidR="00FF354A" w:rsidRPr="00DA5093" w:rsidRDefault="00FF354A" w:rsidP="00FF354A">
      <w:pPr>
        <w:rPr>
          <w:rFonts w:cs="Arial"/>
          <w:szCs w:val="24"/>
        </w:rPr>
      </w:pPr>
    </w:p>
    <w:p w14:paraId="25E81B0B" w14:textId="77777777" w:rsidR="00FF354A" w:rsidRPr="00DA5093" w:rsidRDefault="00FF354A" w:rsidP="00FF354A">
      <w:pPr>
        <w:rPr>
          <w:rFonts w:cs="Arial"/>
          <w:b/>
          <w:bCs/>
          <w:szCs w:val="24"/>
        </w:rPr>
      </w:pPr>
      <w:r w:rsidRPr="00DA5093">
        <w:rPr>
          <w:rFonts w:cs="Arial"/>
          <w:b/>
          <w:bCs/>
          <w:szCs w:val="24"/>
        </w:rPr>
        <w:t xml:space="preserve">Sent Via </w:t>
      </w:r>
      <w:r w:rsidR="00DB2A78">
        <w:rPr>
          <w:rFonts w:cs="Arial"/>
          <w:b/>
          <w:bCs/>
          <w:szCs w:val="24"/>
        </w:rPr>
        <w:t>[Preferred Delivery Service]</w:t>
      </w:r>
      <w:r w:rsidRPr="00DA5093">
        <w:rPr>
          <w:rFonts w:cs="Arial"/>
          <w:b/>
          <w:bCs/>
          <w:szCs w:val="24"/>
        </w:rPr>
        <w:t xml:space="preserve"> – Signature Required</w:t>
      </w:r>
    </w:p>
    <w:p w14:paraId="25E81B0C" w14:textId="77777777" w:rsidR="00FF354A" w:rsidRPr="00DA5093" w:rsidRDefault="00FF354A" w:rsidP="00FF354A">
      <w:pPr>
        <w:rPr>
          <w:rFonts w:cs="Arial"/>
          <w:szCs w:val="24"/>
        </w:rPr>
      </w:pPr>
    </w:p>
    <w:p w14:paraId="25E81B0D" w14:textId="77777777" w:rsidR="00443F47" w:rsidRPr="00DA5093" w:rsidRDefault="00443F47" w:rsidP="00443F4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B0E" w14:textId="77777777" w:rsidR="00443F47" w:rsidRPr="00DA5093" w:rsidRDefault="00443F47" w:rsidP="00443F4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B0F" w14:textId="77777777" w:rsidR="00443F47" w:rsidRPr="00DA5093" w:rsidRDefault="00443F47" w:rsidP="00443F47">
      <w:pPr>
        <w:pStyle w:val="InsideAddress"/>
        <w:rPr>
          <w:rFonts w:ascii="Arial" w:hAnsi="Arial" w:cs="Arial"/>
          <w:sz w:val="24"/>
          <w:szCs w:val="24"/>
        </w:rPr>
      </w:pPr>
      <w:r w:rsidRPr="00DA5093">
        <w:rPr>
          <w:rFonts w:ascii="Arial" w:hAnsi="Arial" w:cs="Arial"/>
          <w:sz w:val="24"/>
          <w:szCs w:val="24"/>
        </w:rPr>
        <w:t>Address</w:t>
      </w:r>
    </w:p>
    <w:p w14:paraId="25E81B10" w14:textId="77777777" w:rsidR="00443F47" w:rsidRDefault="00443F47" w:rsidP="00443F4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B11" w14:textId="77777777" w:rsidR="00FF354A" w:rsidRPr="00DA5093" w:rsidRDefault="00FF354A" w:rsidP="00FF354A">
      <w:pPr>
        <w:rPr>
          <w:rFonts w:cs="Arial"/>
          <w:szCs w:val="24"/>
        </w:rPr>
      </w:pPr>
    </w:p>
    <w:p w14:paraId="25E81B12" w14:textId="77777777" w:rsidR="00FF354A" w:rsidRPr="00DA5093" w:rsidRDefault="00FF354A" w:rsidP="00FF354A">
      <w:pPr>
        <w:pStyle w:val="Salutation"/>
        <w:rPr>
          <w:rFonts w:ascii="Arial" w:hAnsi="Arial" w:cs="Arial"/>
          <w:sz w:val="24"/>
          <w:szCs w:val="24"/>
        </w:rPr>
      </w:pPr>
      <w:r w:rsidRPr="00DA5093">
        <w:rPr>
          <w:rFonts w:ascii="Arial" w:hAnsi="Arial" w:cs="Arial"/>
          <w:sz w:val="24"/>
          <w:szCs w:val="24"/>
        </w:rPr>
        <w:t>Dear Mr. Doe:</w:t>
      </w:r>
    </w:p>
    <w:p w14:paraId="25E81B13" w14:textId="77777777" w:rsidR="00FF354A" w:rsidRPr="00DA5093" w:rsidRDefault="00FF354A" w:rsidP="00FF354A">
      <w:pPr>
        <w:rPr>
          <w:rFonts w:cs="Arial"/>
          <w:szCs w:val="24"/>
        </w:rPr>
      </w:pPr>
    </w:p>
    <w:p w14:paraId="25E81B14" w14:textId="77777777" w:rsidR="00FF354A" w:rsidRPr="00DA5093" w:rsidRDefault="00FF354A" w:rsidP="00FF354A">
      <w:pPr>
        <w:rPr>
          <w:rFonts w:cs="Arial"/>
          <w:szCs w:val="24"/>
        </w:rPr>
      </w:pPr>
      <w:r w:rsidRPr="00DA5093">
        <w:rPr>
          <w:rFonts w:cs="Arial"/>
          <w:szCs w:val="24"/>
        </w:rPr>
        <w:t>I reviewed your request for a nonmember deposit limitation exemption</w:t>
      </w:r>
      <w:r w:rsidR="002A5265" w:rsidRPr="002A5265">
        <w:t xml:space="preserve"> </w:t>
      </w:r>
      <w:r w:rsidR="002A5265" w:rsidRPr="002A5265">
        <w:rPr>
          <w:rFonts w:cs="Arial"/>
          <w:szCs w:val="24"/>
        </w:rPr>
        <w:t xml:space="preserve">pursuant to Section 701.32 of NCUA’s </w:t>
      </w:r>
      <w:r w:rsidR="002A5265" w:rsidRPr="002A5265">
        <w:rPr>
          <w:rFonts w:cs="Arial"/>
          <w:szCs w:val="24"/>
        </w:rPr>
        <w:tab/>
        <w:t>Rules and Regulations</w:t>
      </w:r>
      <w:r w:rsidRPr="00DA5093">
        <w:rPr>
          <w:rFonts w:cs="Arial"/>
          <w:szCs w:val="24"/>
        </w:rPr>
        <w:t>.  My staff reviewed your written business plan as submitted.  Based on the following problems noted during the current examination, I must deny your request at this time:</w:t>
      </w:r>
    </w:p>
    <w:p w14:paraId="25E81B15" w14:textId="77777777" w:rsidR="00FF354A" w:rsidRPr="00DA5093" w:rsidRDefault="00FF354A" w:rsidP="00FF354A">
      <w:pPr>
        <w:rPr>
          <w:rFonts w:cs="Arial"/>
          <w:szCs w:val="24"/>
        </w:rPr>
      </w:pPr>
    </w:p>
    <w:p w14:paraId="25E81B16" w14:textId="77777777" w:rsidR="00FF354A" w:rsidRPr="00DA5093" w:rsidRDefault="00FF354A" w:rsidP="004864C3">
      <w:pPr>
        <w:numPr>
          <w:ilvl w:val="0"/>
          <w:numId w:val="11"/>
        </w:numPr>
        <w:overflowPunct w:val="0"/>
        <w:autoSpaceDE w:val="0"/>
        <w:autoSpaceDN w:val="0"/>
        <w:adjustRightInd w:val="0"/>
        <w:ind w:left="720"/>
        <w:rPr>
          <w:rFonts w:cs="Arial"/>
          <w:szCs w:val="24"/>
        </w:rPr>
      </w:pPr>
      <w:r w:rsidRPr="00DA5093">
        <w:rPr>
          <w:rFonts w:cs="Arial"/>
          <w:szCs w:val="24"/>
        </w:rPr>
        <w:t>Poor loan quality</w:t>
      </w:r>
    </w:p>
    <w:p w14:paraId="25E81B17" w14:textId="77777777" w:rsidR="00FF354A" w:rsidRPr="00DA5093" w:rsidRDefault="00FF354A" w:rsidP="004864C3">
      <w:pPr>
        <w:numPr>
          <w:ilvl w:val="0"/>
          <w:numId w:val="11"/>
        </w:numPr>
        <w:overflowPunct w:val="0"/>
        <w:autoSpaceDE w:val="0"/>
        <w:autoSpaceDN w:val="0"/>
        <w:adjustRightInd w:val="0"/>
        <w:ind w:left="720"/>
        <w:rPr>
          <w:rFonts w:cs="Arial"/>
          <w:szCs w:val="24"/>
        </w:rPr>
      </w:pPr>
      <w:r w:rsidRPr="00DA5093">
        <w:rPr>
          <w:rFonts w:cs="Arial"/>
          <w:szCs w:val="24"/>
        </w:rPr>
        <w:t xml:space="preserve">Lack of compliance with the Document of Resolution issued at the last </w:t>
      </w:r>
      <w:r w:rsidR="00044787">
        <w:rPr>
          <w:rFonts w:cs="Arial"/>
          <w:szCs w:val="24"/>
        </w:rPr>
        <w:t>examination</w:t>
      </w:r>
    </w:p>
    <w:p w14:paraId="25E81B18" w14:textId="77777777" w:rsidR="00FF354A" w:rsidRPr="00DA5093" w:rsidRDefault="00FF354A" w:rsidP="004864C3">
      <w:pPr>
        <w:numPr>
          <w:ilvl w:val="0"/>
          <w:numId w:val="11"/>
        </w:numPr>
        <w:overflowPunct w:val="0"/>
        <w:autoSpaceDE w:val="0"/>
        <w:autoSpaceDN w:val="0"/>
        <w:adjustRightInd w:val="0"/>
        <w:ind w:left="720"/>
        <w:rPr>
          <w:rFonts w:cs="Arial"/>
          <w:szCs w:val="24"/>
        </w:rPr>
      </w:pPr>
      <w:r w:rsidRPr="00DA5093">
        <w:rPr>
          <w:rFonts w:cs="Arial"/>
          <w:szCs w:val="24"/>
        </w:rPr>
        <w:t>Increasing delinquency</w:t>
      </w:r>
    </w:p>
    <w:p w14:paraId="25E81B19" w14:textId="77777777" w:rsidR="00FF354A" w:rsidRPr="00DA5093" w:rsidRDefault="00FF354A" w:rsidP="004864C3">
      <w:pPr>
        <w:numPr>
          <w:ilvl w:val="0"/>
          <w:numId w:val="11"/>
        </w:numPr>
        <w:overflowPunct w:val="0"/>
        <w:autoSpaceDE w:val="0"/>
        <w:autoSpaceDN w:val="0"/>
        <w:adjustRightInd w:val="0"/>
        <w:ind w:left="720"/>
        <w:rPr>
          <w:rFonts w:cs="Arial"/>
          <w:szCs w:val="24"/>
        </w:rPr>
      </w:pPr>
      <w:r w:rsidRPr="00DA5093">
        <w:rPr>
          <w:rFonts w:cs="Arial"/>
          <w:szCs w:val="24"/>
        </w:rPr>
        <w:t>Significant loan losses</w:t>
      </w:r>
    </w:p>
    <w:p w14:paraId="25E81B1A" w14:textId="77777777" w:rsidR="00FF354A" w:rsidRPr="00DA5093" w:rsidRDefault="00FF354A" w:rsidP="004864C3">
      <w:pPr>
        <w:numPr>
          <w:ilvl w:val="0"/>
          <w:numId w:val="11"/>
        </w:numPr>
        <w:overflowPunct w:val="0"/>
        <w:autoSpaceDE w:val="0"/>
        <w:autoSpaceDN w:val="0"/>
        <w:adjustRightInd w:val="0"/>
        <w:ind w:left="720"/>
        <w:rPr>
          <w:rFonts w:cs="Arial"/>
          <w:szCs w:val="24"/>
        </w:rPr>
      </w:pPr>
      <w:r w:rsidRPr="00DA5093">
        <w:rPr>
          <w:rFonts w:cs="Arial"/>
          <w:szCs w:val="24"/>
        </w:rPr>
        <w:t>Uncontrolled loan growth</w:t>
      </w:r>
    </w:p>
    <w:p w14:paraId="25E81B1B" w14:textId="77777777" w:rsidR="00FF354A" w:rsidRPr="00DA5093" w:rsidRDefault="00FF354A" w:rsidP="00FF354A">
      <w:pPr>
        <w:rPr>
          <w:rFonts w:cs="Arial"/>
          <w:szCs w:val="24"/>
        </w:rPr>
      </w:pPr>
    </w:p>
    <w:p w14:paraId="25E81B1C" w14:textId="77777777" w:rsidR="00FF354A" w:rsidRPr="00DA5093" w:rsidRDefault="00FF354A" w:rsidP="00FF354A">
      <w:pPr>
        <w:numPr>
          <w:ilvl w:val="12"/>
          <w:numId w:val="0"/>
        </w:numPr>
        <w:rPr>
          <w:rFonts w:cs="Arial"/>
          <w:szCs w:val="24"/>
        </w:rPr>
      </w:pPr>
      <w:r w:rsidRPr="00DA5093">
        <w:rPr>
          <w:rFonts w:cs="Arial"/>
          <w:szCs w:val="24"/>
        </w:rPr>
        <w:t>Upon correction of the above problems, I will be willing to reassess increasing your nonmember deposit limit.  You may resubmit your request at that time.</w:t>
      </w:r>
    </w:p>
    <w:p w14:paraId="25E81B1D" w14:textId="77777777" w:rsidR="00FF354A" w:rsidRPr="00DA5093" w:rsidRDefault="00FF354A" w:rsidP="00FF354A">
      <w:pPr>
        <w:numPr>
          <w:ilvl w:val="12"/>
          <w:numId w:val="0"/>
        </w:numPr>
        <w:rPr>
          <w:rFonts w:cs="Arial"/>
          <w:szCs w:val="24"/>
        </w:rPr>
      </w:pPr>
    </w:p>
    <w:p w14:paraId="25E81B1E" w14:textId="77777777" w:rsidR="002A73C2" w:rsidRPr="00042A70" w:rsidRDefault="002A73C2" w:rsidP="002A73C2">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B1F" w14:textId="77777777" w:rsidR="00FF354A" w:rsidRPr="00DA5093" w:rsidRDefault="00FF354A" w:rsidP="00FF354A">
      <w:pPr>
        <w:numPr>
          <w:ilvl w:val="12"/>
          <w:numId w:val="0"/>
        </w:numPr>
        <w:rPr>
          <w:rFonts w:cs="Arial"/>
          <w:szCs w:val="24"/>
        </w:rPr>
      </w:pPr>
    </w:p>
    <w:p w14:paraId="25E81B20" w14:textId="77777777" w:rsidR="00FF354A" w:rsidRPr="00DA5093" w:rsidRDefault="00FF354A" w:rsidP="00FF354A">
      <w:pPr>
        <w:numPr>
          <w:ilvl w:val="12"/>
          <w:numId w:val="0"/>
        </w:numPr>
        <w:tabs>
          <w:tab w:val="left" w:pos="3960"/>
        </w:tabs>
        <w:rPr>
          <w:rFonts w:cs="Arial"/>
          <w:szCs w:val="24"/>
        </w:rPr>
      </w:pPr>
      <w:r w:rsidRPr="00DA5093">
        <w:rPr>
          <w:rFonts w:cs="Arial"/>
          <w:szCs w:val="24"/>
        </w:rPr>
        <w:tab/>
      </w:r>
      <w:r w:rsidRPr="00DA5093">
        <w:rPr>
          <w:rFonts w:cs="Arial"/>
          <w:szCs w:val="24"/>
        </w:rPr>
        <w:tab/>
        <w:t>Sincerely,</w:t>
      </w:r>
    </w:p>
    <w:p w14:paraId="25E81B21" w14:textId="77777777" w:rsidR="00FF354A" w:rsidRPr="00DA5093" w:rsidRDefault="00FF354A" w:rsidP="00FF354A">
      <w:pPr>
        <w:numPr>
          <w:ilvl w:val="12"/>
          <w:numId w:val="0"/>
        </w:numPr>
        <w:tabs>
          <w:tab w:val="left" w:pos="3960"/>
        </w:tabs>
        <w:rPr>
          <w:rFonts w:cs="Arial"/>
          <w:szCs w:val="24"/>
        </w:rPr>
      </w:pPr>
    </w:p>
    <w:p w14:paraId="25E81B22" w14:textId="77777777" w:rsidR="00FF354A" w:rsidRPr="00DA5093" w:rsidRDefault="00FF354A" w:rsidP="00FF354A">
      <w:pPr>
        <w:numPr>
          <w:ilvl w:val="12"/>
          <w:numId w:val="0"/>
        </w:numPr>
        <w:tabs>
          <w:tab w:val="left" w:pos="3960"/>
        </w:tabs>
        <w:rPr>
          <w:rFonts w:cs="Arial"/>
          <w:szCs w:val="24"/>
        </w:rPr>
      </w:pPr>
    </w:p>
    <w:p w14:paraId="25E81B23" w14:textId="77777777" w:rsidR="00FF354A" w:rsidRPr="00DA5093" w:rsidRDefault="00FF354A" w:rsidP="00FF354A">
      <w:pPr>
        <w:numPr>
          <w:ilvl w:val="12"/>
          <w:numId w:val="0"/>
        </w:numPr>
        <w:tabs>
          <w:tab w:val="left" w:pos="3960"/>
        </w:tabs>
        <w:rPr>
          <w:rFonts w:cs="Arial"/>
          <w:szCs w:val="24"/>
        </w:rPr>
      </w:pPr>
    </w:p>
    <w:p w14:paraId="25E81B24" w14:textId="77777777" w:rsidR="00FF354A" w:rsidRPr="00DA5093" w:rsidRDefault="00FF354A" w:rsidP="00FF354A">
      <w:pPr>
        <w:numPr>
          <w:ilvl w:val="12"/>
          <w:numId w:val="0"/>
        </w:numPr>
        <w:tabs>
          <w:tab w:val="left" w:pos="3960"/>
        </w:tabs>
        <w:rPr>
          <w:rFonts w:cs="Arial"/>
          <w:szCs w:val="24"/>
        </w:rPr>
      </w:pPr>
    </w:p>
    <w:p w14:paraId="25E81B25" w14:textId="77777777" w:rsidR="00FF354A" w:rsidRPr="00774D3E" w:rsidRDefault="00FF354A" w:rsidP="00FF354A">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B26" w14:textId="77777777" w:rsidR="00FF354A" w:rsidRPr="00774D3E" w:rsidRDefault="00FF354A" w:rsidP="00FF354A">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1B27" w14:textId="77777777" w:rsidR="00FF354A" w:rsidRPr="00774D3E" w:rsidRDefault="00FF354A" w:rsidP="00FF354A">
      <w:pPr>
        <w:numPr>
          <w:ilvl w:val="12"/>
          <w:numId w:val="0"/>
        </w:numPr>
        <w:rPr>
          <w:rFonts w:cs="Arial"/>
          <w:szCs w:val="24"/>
        </w:rPr>
      </w:pPr>
    </w:p>
    <w:p w14:paraId="25E81B28"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B29" w14:textId="77777777" w:rsidR="00D25DB9" w:rsidRDefault="00D25DB9" w:rsidP="00D25DB9">
      <w:pPr>
        <w:ind w:firstLine="720"/>
        <w:rPr>
          <w:rFonts w:cs="Arial"/>
          <w:szCs w:val="24"/>
        </w:rPr>
      </w:pPr>
      <w:r w:rsidRPr="00F00CCC">
        <w:rPr>
          <w:rFonts w:cs="Arial"/>
          <w:szCs w:val="24"/>
        </w:rPr>
        <w:t xml:space="preserve">EX </w:t>
      </w:r>
    </w:p>
    <w:p w14:paraId="25E81B2A"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B2B" w14:textId="77777777" w:rsidR="00FF354A" w:rsidRPr="00DA5093" w:rsidRDefault="00FF354A" w:rsidP="00FF354A">
      <w:pPr>
        <w:numPr>
          <w:ilvl w:val="12"/>
          <w:numId w:val="0"/>
        </w:numPr>
        <w:rPr>
          <w:rFonts w:cs="Arial"/>
          <w:b/>
          <w:szCs w:val="24"/>
        </w:rPr>
      </w:pPr>
    </w:p>
    <w:p w14:paraId="25E81B2C" w14:textId="77777777" w:rsidR="00B76A2A" w:rsidRPr="00DA5093" w:rsidRDefault="00B76A2A" w:rsidP="00FF354A">
      <w:pPr>
        <w:pStyle w:val="BodyText"/>
        <w:spacing w:after="0"/>
        <w:rPr>
          <w:rFonts w:cs="Arial"/>
          <w:b/>
          <w:bCs/>
          <w:color w:val="FF0000"/>
          <w:szCs w:val="24"/>
        </w:rPr>
        <w:sectPr w:rsidR="00B76A2A" w:rsidRPr="00DA5093" w:rsidSect="00442979">
          <w:pgSz w:w="12240" w:h="15840"/>
          <w:pgMar w:top="1296" w:right="1296" w:bottom="1296" w:left="1440" w:header="720" w:footer="720" w:gutter="0"/>
          <w:cols w:space="720"/>
          <w:titlePg/>
          <w:docGrid w:linePitch="360"/>
        </w:sectPr>
      </w:pPr>
    </w:p>
    <w:p w14:paraId="25E81B2D" w14:textId="77777777" w:rsidR="00FF354A" w:rsidRDefault="00FF354A" w:rsidP="00B76A2A">
      <w:pPr>
        <w:pStyle w:val="AppendixHeading1"/>
        <w:rPr>
          <w:rFonts w:cs="Arial"/>
        </w:rPr>
      </w:pPr>
      <w:bookmarkStart w:id="781" w:name="appendix6m"/>
      <w:bookmarkStart w:id="782" w:name="_Toc287274168"/>
      <w:bookmarkStart w:id="783" w:name="_Toc325055432"/>
      <w:bookmarkEnd w:id="781"/>
      <w:r w:rsidRPr="00DA5093">
        <w:rPr>
          <w:rFonts w:cs="Arial"/>
        </w:rPr>
        <w:lastRenderedPageBreak/>
        <w:t>Appendix 6-</w:t>
      </w:r>
      <w:bookmarkEnd w:id="782"/>
      <w:r w:rsidR="00927055">
        <w:rPr>
          <w:rFonts w:cs="Arial"/>
        </w:rPr>
        <w:t>M</w:t>
      </w:r>
      <w:bookmarkEnd w:id="783"/>
    </w:p>
    <w:p w14:paraId="25E81B2E" w14:textId="77777777" w:rsidR="00927055" w:rsidRPr="00DA5093" w:rsidRDefault="00847C4F" w:rsidP="00927055">
      <w:pPr>
        <w:pStyle w:val="AppendixHeading2"/>
      </w:pPr>
      <w:bookmarkStart w:id="784" w:name="_Toc287274193"/>
      <w:bookmarkStart w:id="785" w:name="_Toc325055433"/>
      <w:r>
        <w:t>Earnings Transfer</w:t>
      </w:r>
      <w:r w:rsidR="00927055" w:rsidRPr="00DA5093">
        <w:t xml:space="preserve"> Letter – Incomplete Request</w:t>
      </w:r>
      <w:bookmarkEnd w:id="784"/>
      <w:bookmarkEnd w:id="785"/>
    </w:p>
    <w:p w14:paraId="25E81B2F" w14:textId="77777777" w:rsidR="00927055" w:rsidRPr="00DA5093" w:rsidRDefault="00927055" w:rsidP="00927055">
      <w:pPr>
        <w:pStyle w:val="Header"/>
        <w:ind w:left="3600" w:firstLine="720"/>
        <w:rPr>
          <w:rFonts w:ascii="Arial" w:hAnsi="Arial" w:cs="Arial"/>
          <w:iCs/>
        </w:rPr>
      </w:pPr>
    </w:p>
    <w:p w14:paraId="25E81B30" w14:textId="77777777" w:rsidR="00927055" w:rsidRPr="00DA5093" w:rsidRDefault="00927055" w:rsidP="00927055">
      <w:pPr>
        <w:pStyle w:val="Header"/>
        <w:ind w:left="3600" w:firstLine="720"/>
        <w:rPr>
          <w:rFonts w:ascii="Arial" w:hAnsi="Arial" w:cs="Arial"/>
          <w:iCs/>
        </w:rPr>
      </w:pPr>
    </w:p>
    <w:p w14:paraId="25E81B31" w14:textId="77777777" w:rsidR="00927055" w:rsidRPr="00F00CCC" w:rsidRDefault="00927055" w:rsidP="00927055">
      <w:pPr>
        <w:pStyle w:val="Header"/>
        <w:ind w:left="3600" w:firstLine="720"/>
        <w:rPr>
          <w:rFonts w:ascii="Arial" w:hAnsi="Arial" w:cs="Arial"/>
          <w:bCs/>
        </w:rPr>
      </w:pPr>
      <w:r w:rsidRPr="00F00CCC">
        <w:rPr>
          <w:rFonts w:ascii="Arial" w:hAnsi="Arial" w:cs="Arial"/>
          <w:bCs/>
        </w:rPr>
        <w:t>Date</w:t>
      </w:r>
    </w:p>
    <w:p w14:paraId="25E81B32" w14:textId="77777777" w:rsidR="00927055" w:rsidRPr="00DA5093" w:rsidRDefault="00927055" w:rsidP="00927055">
      <w:pPr>
        <w:pStyle w:val="Header"/>
        <w:rPr>
          <w:rFonts w:ascii="Arial" w:hAnsi="Arial" w:cs="Arial"/>
          <w:b/>
          <w:u w:val="single"/>
        </w:rPr>
      </w:pPr>
    </w:p>
    <w:p w14:paraId="25E81B33" w14:textId="77777777" w:rsidR="00927055" w:rsidRPr="00DA5093" w:rsidRDefault="00927055" w:rsidP="00927055">
      <w:pPr>
        <w:rPr>
          <w:rFonts w:cs="Arial"/>
          <w:b/>
          <w:bCs/>
          <w:szCs w:val="24"/>
        </w:rPr>
      </w:pPr>
    </w:p>
    <w:p w14:paraId="25E81B34"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B35"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B36"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B37"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B38" w14:textId="77777777" w:rsidR="00927055" w:rsidRPr="00DA5093" w:rsidRDefault="00927055" w:rsidP="00927055">
      <w:pPr>
        <w:rPr>
          <w:rFonts w:cs="Arial"/>
          <w:szCs w:val="24"/>
        </w:rPr>
      </w:pPr>
    </w:p>
    <w:p w14:paraId="25E81B39" w14:textId="77777777" w:rsidR="00927055" w:rsidRPr="00F00CCC" w:rsidRDefault="00927055" w:rsidP="00927055">
      <w:pPr>
        <w:rPr>
          <w:rFonts w:cs="Arial"/>
          <w:szCs w:val="24"/>
        </w:rPr>
      </w:pPr>
      <w:r w:rsidRPr="00F00CCC">
        <w:rPr>
          <w:rFonts w:cs="Arial"/>
          <w:szCs w:val="24"/>
        </w:rPr>
        <w:t xml:space="preserve">Dear </w:t>
      </w:r>
      <w:r>
        <w:rPr>
          <w:rFonts w:cs="Arial"/>
          <w:szCs w:val="24"/>
        </w:rPr>
        <w:t>Mr. Doe:</w:t>
      </w:r>
    </w:p>
    <w:p w14:paraId="25E81B3A" w14:textId="77777777" w:rsidR="00927055" w:rsidRPr="00F00CCC" w:rsidRDefault="00927055" w:rsidP="00927055">
      <w:pPr>
        <w:rPr>
          <w:rFonts w:cs="Arial"/>
          <w:szCs w:val="24"/>
        </w:rPr>
      </w:pPr>
    </w:p>
    <w:p w14:paraId="25E81B3B" w14:textId="77777777" w:rsidR="00927055" w:rsidRPr="00F00CCC" w:rsidRDefault="00927055" w:rsidP="00927055">
      <w:pPr>
        <w:rPr>
          <w:rFonts w:cs="Arial"/>
          <w:szCs w:val="24"/>
        </w:rPr>
      </w:pPr>
      <w:r w:rsidRPr="00F00CCC">
        <w:rPr>
          <w:rFonts w:cs="Arial"/>
          <w:szCs w:val="24"/>
        </w:rPr>
        <w:t xml:space="preserve">I received your [ </w:t>
      </w:r>
      <w:r w:rsidRPr="00F00CCC">
        <w:rPr>
          <w:rFonts w:cs="Arial"/>
          <w:bCs/>
          <w:szCs w:val="24"/>
        </w:rPr>
        <w:t xml:space="preserve">DATE ] </w:t>
      </w:r>
      <w:r w:rsidRPr="00F00CCC">
        <w:rPr>
          <w:rFonts w:cs="Arial"/>
          <w:szCs w:val="24"/>
        </w:rPr>
        <w:t xml:space="preserve">letter requesting approval to waive your quarterly earnings transfer for the quarter ending [ </w:t>
      </w:r>
      <w:r w:rsidRPr="00F00CCC">
        <w:rPr>
          <w:rFonts w:cs="Arial"/>
          <w:bCs/>
          <w:szCs w:val="24"/>
        </w:rPr>
        <w:t>DATE ]</w:t>
      </w:r>
      <w:r w:rsidRPr="00F00CCC">
        <w:rPr>
          <w:rFonts w:cs="Arial"/>
          <w:szCs w:val="24"/>
        </w:rPr>
        <w:t>.  I acknowledge receipt of your request; however, I cannot approve a reduction in the earnings transfer requirement without evidence to support a determination that such a reduction in the earnings transfer is necessary to avoid a significant redemption of shares</w:t>
      </w:r>
      <w:r>
        <w:rPr>
          <w:rFonts w:cs="Arial"/>
          <w:szCs w:val="24"/>
        </w:rPr>
        <w:t xml:space="preserve"> as stated in </w:t>
      </w:r>
      <w:r w:rsidRPr="00F00CCC">
        <w:rPr>
          <w:rFonts w:cs="Arial"/>
          <w:szCs w:val="24"/>
        </w:rPr>
        <w:t>12 C.F.R. §702.201(b).</w:t>
      </w:r>
      <w:r>
        <w:rPr>
          <w:rFonts w:cs="Arial"/>
          <w:szCs w:val="24"/>
        </w:rPr>
        <w:t xml:space="preserve">  </w:t>
      </w:r>
      <w:r w:rsidRPr="00F00CCC">
        <w:rPr>
          <w:rFonts w:cs="Arial"/>
          <w:szCs w:val="24"/>
        </w:rPr>
        <w:t xml:space="preserve">I will reconsider your request if you provide evidence of your need to pay dividends at your current rates, such as a rate survey of your local area with a comparison to the credit union’s rates, by [ DATE – Note – must be approved by last day of month ].  </w:t>
      </w:r>
    </w:p>
    <w:p w14:paraId="25E81B3C" w14:textId="77777777" w:rsidR="00927055" w:rsidRPr="00F00CCC" w:rsidRDefault="00927055" w:rsidP="00927055">
      <w:pPr>
        <w:rPr>
          <w:rFonts w:cs="Arial"/>
          <w:szCs w:val="24"/>
        </w:rPr>
      </w:pPr>
    </w:p>
    <w:p w14:paraId="25E81B3D" w14:textId="77777777" w:rsidR="00927055" w:rsidRPr="00F00CCC" w:rsidRDefault="00927055" w:rsidP="00927055">
      <w:pPr>
        <w:rPr>
          <w:rFonts w:cs="Arial"/>
          <w:szCs w:val="24"/>
        </w:rPr>
      </w:pPr>
      <w:r w:rsidRPr="00F00CCC">
        <w:rPr>
          <w:rFonts w:cs="Arial"/>
          <w:szCs w:val="24"/>
        </w:rPr>
        <w:t xml:space="preserve">In the future, requests to reduce the earnings transfer must be received by this office 14 days prior to the quarter end in which a reduction in the earnings transfer is necessary.  You should adjust operations to the extent possible to generate sufficient earnings to make the transfer.  </w:t>
      </w:r>
    </w:p>
    <w:p w14:paraId="25E81B3E" w14:textId="77777777" w:rsidR="00927055" w:rsidRPr="00F00CCC" w:rsidRDefault="00927055" w:rsidP="00927055">
      <w:pPr>
        <w:rPr>
          <w:rFonts w:cs="Arial"/>
          <w:szCs w:val="24"/>
        </w:rPr>
      </w:pPr>
    </w:p>
    <w:p w14:paraId="25E81B3F" w14:textId="77777777" w:rsidR="00927055" w:rsidRPr="00042A70" w:rsidRDefault="00927055" w:rsidP="00927055">
      <w:pPr>
        <w:rPr>
          <w:rFonts w:cs="Arial"/>
          <w:szCs w:val="24"/>
        </w:rPr>
      </w:pP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B40" w14:textId="77777777" w:rsidR="00927055" w:rsidRDefault="00927055" w:rsidP="00927055">
      <w:pPr>
        <w:rPr>
          <w:rFonts w:cs="Arial"/>
          <w:szCs w:val="24"/>
        </w:rPr>
      </w:pPr>
      <w:r w:rsidRPr="00F00CCC">
        <w:rPr>
          <w:rFonts w:cs="Arial"/>
          <w:szCs w:val="24"/>
        </w:rPr>
        <w:t xml:space="preserve"> </w:t>
      </w: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r>
    </w:p>
    <w:p w14:paraId="25E81B41" w14:textId="77777777" w:rsidR="00927055" w:rsidRPr="00F00CCC" w:rsidRDefault="00927055" w:rsidP="00927055">
      <w:pPr>
        <w:rPr>
          <w:rFonts w:cs="Arial"/>
          <w:szCs w:val="24"/>
        </w:rPr>
      </w:pP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sidRPr="00F00CCC">
        <w:rPr>
          <w:rFonts w:cs="Arial"/>
          <w:szCs w:val="24"/>
        </w:rPr>
        <w:t>Sincerely,</w:t>
      </w:r>
    </w:p>
    <w:p w14:paraId="25E81B42" w14:textId="77777777" w:rsidR="00927055" w:rsidRPr="00F00CCC" w:rsidRDefault="00927055" w:rsidP="00927055">
      <w:pPr>
        <w:rPr>
          <w:rFonts w:cs="Arial"/>
          <w:szCs w:val="24"/>
        </w:rPr>
      </w:pPr>
    </w:p>
    <w:p w14:paraId="25E81B43" w14:textId="77777777" w:rsidR="00927055" w:rsidRDefault="00927055" w:rsidP="00927055">
      <w:pPr>
        <w:rPr>
          <w:rFonts w:cs="Arial"/>
          <w:szCs w:val="24"/>
        </w:rPr>
      </w:pPr>
    </w:p>
    <w:p w14:paraId="25E81B44" w14:textId="77777777" w:rsidR="00927055" w:rsidRPr="00F00CCC" w:rsidRDefault="00927055" w:rsidP="00927055">
      <w:pPr>
        <w:rPr>
          <w:rFonts w:cs="Arial"/>
          <w:szCs w:val="24"/>
        </w:rPr>
      </w:pPr>
    </w:p>
    <w:p w14:paraId="25E81B45" w14:textId="77777777" w:rsidR="00927055" w:rsidRPr="00F00CCC" w:rsidRDefault="00927055" w:rsidP="00927055">
      <w:pPr>
        <w:ind w:left="3600" w:firstLine="720"/>
        <w:rPr>
          <w:rFonts w:cs="Arial"/>
          <w:szCs w:val="24"/>
        </w:rPr>
      </w:pPr>
      <w:r w:rsidRPr="00F00CCC">
        <w:rPr>
          <w:rFonts w:cs="Arial"/>
          <w:szCs w:val="24"/>
        </w:rPr>
        <w:t>[                        ]</w:t>
      </w:r>
    </w:p>
    <w:p w14:paraId="25E81B46" w14:textId="77777777" w:rsidR="00927055" w:rsidRPr="00F00CCC" w:rsidRDefault="00927055" w:rsidP="00927055">
      <w:pPr>
        <w:ind w:left="3600" w:firstLine="720"/>
        <w:rPr>
          <w:rFonts w:cs="Arial"/>
          <w:szCs w:val="24"/>
        </w:rPr>
      </w:pPr>
      <w:r w:rsidRPr="00F00CCC">
        <w:rPr>
          <w:rFonts w:cs="Arial"/>
          <w:szCs w:val="24"/>
        </w:rPr>
        <w:t>Regional Director</w:t>
      </w:r>
    </w:p>
    <w:p w14:paraId="25E81B47" w14:textId="77777777" w:rsidR="00927055" w:rsidRPr="00F00CCC" w:rsidRDefault="00927055" w:rsidP="00927055">
      <w:pPr>
        <w:rPr>
          <w:rFonts w:cs="Arial"/>
          <w:szCs w:val="24"/>
        </w:rPr>
      </w:pPr>
    </w:p>
    <w:p w14:paraId="25E81B48" w14:textId="77777777" w:rsidR="00927055" w:rsidRPr="00F00CCC" w:rsidRDefault="00927055" w:rsidP="00927055">
      <w:pPr>
        <w:rPr>
          <w:rFonts w:cs="Arial"/>
          <w:szCs w:val="24"/>
        </w:rPr>
      </w:pPr>
    </w:p>
    <w:p w14:paraId="25E81B49"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B4A" w14:textId="77777777" w:rsidR="00927055" w:rsidRDefault="00927055" w:rsidP="00927055">
      <w:pPr>
        <w:ind w:firstLine="720"/>
        <w:rPr>
          <w:rFonts w:cs="Arial"/>
          <w:szCs w:val="24"/>
        </w:rPr>
      </w:pPr>
      <w:r w:rsidRPr="00F00CCC">
        <w:rPr>
          <w:rFonts w:cs="Arial"/>
          <w:szCs w:val="24"/>
        </w:rPr>
        <w:t xml:space="preserve">EX </w:t>
      </w:r>
    </w:p>
    <w:p w14:paraId="25E81B4B"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B4C" w14:textId="77777777" w:rsidR="00927055" w:rsidRPr="00DA5093" w:rsidRDefault="00927055" w:rsidP="00927055">
      <w:pPr>
        <w:pStyle w:val="AppendixHeading1"/>
        <w:rPr>
          <w:rFonts w:cs="Arial"/>
        </w:rPr>
      </w:pPr>
      <w:r w:rsidRPr="00DA5093">
        <w:rPr>
          <w:rFonts w:cs="Arial"/>
        </w:rPr>
        <w:br w:type="page"/>
      </w:r>
      <w:bookmarkStart w:id="786" w:name="appendix6n"/>
      <w:bookmarkStart w:id="787" w:name="_Toc287274194"/>
      <w:bookmarkStart w:id="788" w:name="_Toc325055434"/>
      <w:bookmarkEnd w:id="786"/>
      <w:r w:rsidRPr="00DA5093">
        <w:rPr>
          <w:rFonts w:cs="Arial"/>
        </w:rPr>
        <w:lastRenderedPageBreak/>
        <w:t>Appendix 6-</w:t>
      </w:r>
      <w:bookmarkEnd w:id="787"/>
      <w:r>
        <w:rPr>
          <w:rFonts w:cs="Arial"/>
        </w:rPr>
        <w:t>N</w:t>
      </w:r>
      <w:bookmarkEnd w:id="788"/>
    </w:p>
    <w:p w14:paraId="25E81B4D" w14:textId="77777777" w:rsidR="00927055" w:rsidRPr="00DA5093" w:rsidRDefault="00927055" w:rsidP="00927055">
      <w:pPr>
        <w:pStyle w:val="AppendixHeading2"/>
      </w:pPr>
      <w:bookmarkStart w:id="789" w:name="_Toc325055435"/>
      <w:bookmarkStart w:id="790" w:name="_Toc287274195"/>
      <w:r w:rsidRPr="00DA5093">
        <w:t>Regional Summary –Decrease in Earnings Transfer Requirements</w:t>
      </w:r>
      <w:bookmarkEnd w:id="789"/>
      <w:r w:rsidRPr="00DA5093">
        <w:t xml:space="preserve"> </w:t>
      </w:r>
      <w:bookmarkEnd w:id="790"/>
    </w:p>
    <w:p w14:paraId="25E81B4E"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rPr>
      </w:pPr>
    </w:p>
    <w:p w14:paraId="25E81B4F" w14:textId="77777777" w:rsidR="00927055" w:rsidRDefault="00927055" w:rsidP="00927055">
      <w:pPr>
        <w:pStyle w:val="last"/>
        <w:tabs>
          <w:tab w:val="clear" w:pos="360"/>
          <w:tab w:val="left" w:pos="720"/>
        </w:tabs>
        <w:spacing w:after="0" w:line="240" w:lineRule="auto"/>
        <w:rPr>
          <w:rFonts w:ascii="Arial" w:hAnsi="Arial" w:cs="Arial"/>
        </w:rPr>
      </w:pP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5523"/>
        <w:gridCol w:w="4248"/>
      </w:tblGrid>
      <w:tr w:rsidR="00927055" w:rsidRPr="001F7E85" w14:paraId="25E81B51" w14:textId="77777777" w:rsidTr="00AD7257">
        <w:trPr>
          <w:trHeight w:val="737"/>
        </w:trPr>
        <w:tc>
          <w:tcPr>
            <w:tcW w:w="9771" w:type="dxa"/>
            <w:gridSpan w:val="2"/>
            <w:shd w:val="clear" w:color="auto" w:fill="F3F3F3"/>
            <w:vAlign w:val="center"/>
          </w:tcPr>
          <w:p w14:paraId="25E81B50" w14:textId="77777777" w:rsidR="00927055" w:rsidRPr="001F7E85" w:rsidRDefault="00927055" w:rsidP="00AD7257">
            <w:pPr>
              <w:pStyle w:val="last"/>
              <w:tabs>
                <w:tab w:val="clear" w:pos="360"/>
                <w:tab w:val="left" w:pos="720"/>
              </w:tabs>
              <w:spacing w:after="0" w:line="240" w:lineRule="auto"/>
              <w:jc w:val="center"/>
              <w:rPr>
                <w:rFonts w:ascii="Arial" w:hAnsi="Arial" w:cs="Arial"/>
                <w:b/>
                <w:sz w:val="20"/>
              </w:rPr>
            </w:pPr>
            <w:r w:rsidRPr="001F7E85">
              <w:rPr>
                <w:rFonts w:ascii="Arial" w:hAnsi="Arial" w:cs="Arial"/>
                <w:b/>
                <w:sz w:val="20"/>
              </w:rPr>
              <w:t>EARNINGS WAIVER AND TRANSFER FORM</w:t>
            </w:r>
          </w:p>
        </w:tc>
      </w:tr>
      <w:tr w:rsidR="00927055" w:rsidRPr="001F7E85" w14:paraId="25E81B54"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52" w14:textId="77777777" w:rsidR="00927055" w:rsidRPr="001F7E85" w:rsidRDefault="00927055" w:rsidP="00AD7257">
            <w:pPr>
              <w:rPr>
                <w:rFonts w:cs="Arial"/>
                <w:b/>
                <w:bCs/>
                <w:iCs/>
                <w:sz w:val="20"/>
                <w:szCs w:val="20"/>
              </w:rPr>
            </w:pPr>
            <w:r w:rsidRPr="001F7E85">
              <w:rPr>
                <w:rFonts w:cs="Arial"/>
                <w:b/>
                <w:bCs/>
                <w:iCs/>
                <w:sz w:val="20"/>
                <w:szCs w:val="20"/>
              </w:rPr>
              <w:t>CHARTER NUMBER</w:t>
            </w:r>
          </w:p>
        </w:tc>
        <w:tc>
          <w:tcPr>
            <w:tcW w:w="4248" w:type="dxa"/>
            <w:tcBorders>
              <w:top w:val="single" w:sz="4" w:space="0" w:color="auto"/>
              <w:left w:val="single" w:sz="4" w:space="0" w:color="auto"/>
              <w:bottom w:val="single" w:sz="4" w:space="0" w:color="auto"/>
              <w:right w:val="single" w:sz="4" w:space="0" w:color="auto"/>
            </w:tcBorders>
            <w:vAlign w:val="center"/>
          </w:tcPr>
          <w:p w14:paraId="25E81B53" w14:textId="77777777" w:rsidR="00927055" w:rsidRPr="001F7E85" w:rsidRDefault="00927055" w:rsidP="00AD7257">
            <w:pPr>
              <w:pStyle w:val="last"/>
              <w:tabs>
                <w:tab w:val="clear" w:pos="360"/>
                <w:tab w:val="left" w:pos="720"/>
              </w:tabs>
              <w:overflowPunct/>
              <w:autoSpaceDE/>
              <w:adjustRightInd/>
              <w:spacing w:after="0" w:line="240" w:lineRule="auto"/>
              <w:jc w:val="both"/>
              <w:rPr>
                <w:rFonts w:ascii="Arial" w:hAnsi="Arial" w:cs="Arial"/>
                <w:iCs/>
                <w:sz w:val="20"/>
              </w:rPr>
            </w:pPr>
          </w:p>
        </w:tc>
      </w:tr>
      <w:tr w:rsidR="00927055" w:rsidRPr="001F7E85" w14:paraId="25E81B57"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55" w14:textId="77777777" w:rsidR="00927055" w:rsidRPr="001F7E85" w:rsidRDefault="00927055" w:rsidP="00AD7257">
            <w:pPr>
              <w:rPr>
                <w:rFonts w:cs="Arial"/>
                <w:b/>
                <w:bCs/>
                <w:iCs/>
                <w:sz w:val="20"/>
                <w:szCs w:val="20"/>
              </w:rPr>
            </w:pPr>
            <w:r w:rsidRPr="001F7E85">
              <w:rPr>
                <w:rFonts w:cs="Arial"/>
                <w:b/>
                <w:bCs/>
                <w:iCs/>
                <w:sz w:val="20"/>
                <w:szCs w:val="20"/>
              </w:rPr>
              <w:t>CREDIT UNION NAME</w:t>
            </w:r>
          </w:p>
        </w:tc>
        <w:tc>
          <w:tcPr>
            <w:tcW w:w="4248" w:type="dxa"/>
            <w:tcBorders>
              <w:top w:val="single" w:sz="4" w:space="0" w:color="auto"/>
              <w:left w:val="single" w:sz="4" w:space="0" w:color="auto"/>
              <w:bottom w:val="single" w:sz="4" w:space="0" w:color="auto"/>
              <w:right w:val="single" w:sz="4" w:space="0" w:color="auto"/>
            </w:tcBorders>
            <w:vAlign w:val="center"/>
          </w:tcPr>
          <w:p w14:paraId="25E81B56" w14:textId="77777777" w:rsidR="00927055" w:rsidRPr="001F7E85" w:rsidRDefault="00927055" w:rsidP="00AD7257">
            <w:pPr>
              <w:jc w:val="both"/>
              <w:rPr>
                <w:rFonts w:cs="Arial"/>
                <w:iCs/>
                <w:sz w:val="20"/>
                <w:szCs w:val="20"/>
              </w:rPr>
            </w:pPr>
          </w:p>
        </w:tc>
      </w:tr>
      <w:tr w:rsidR="00927055" w:rsidRPr="001F7E85" w14:paraId="25E81B5A"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58" w14:textId="77777777" w:rsidR="00927055" w:rsidRPr="001F7E85" w:rsidRDefault="00927055" w:rsidP="00AD7257">
            <w:pPr>
              <w:rPr>
                <w:rFonts w:cs="Arial"/>
                <w:b/>
                <w:bCs/>
                <w:iCs/>
                <w:sz w:val="20"/>
                <w:szCs w:val="20"/>
              </w:rPr>
            </w:pPr>
            <w:r w:rsidRPr="001F7E85">
              <w:rPr>
                <w:rFonts w:cs="Arial"/>
                <w:b/>
                <w:bCs/>
                <w:iCs/>
                <w:sz w:val="20"/>
                <w:szCs w:val="20"/>
              </w:rPr>
              <w:t>S</w:t>
            </w:r>
            <w:r w:rsidRPr="006711E3">
              <w:rPr>
                <w:rFonts w:cs="Arial"/>
                <w:b/>
                <w:bCs/>
                <w:iCs/>
                <w:caps/>
                <w:sz w:val="20"/>
                <w:szCs w:val="20"/>
              </w:rPr>
              <w:t xml:space="preserve">upervisor </w:t>
            </w:r>
            <w:r w:rsidRPr="001F7E85">
              <w:rPr>
                <w:rFonts w:cs="Arial"/>
                <w:b/>
                <w:bCs/>
                <w:iCs/>
                <w:sz w:val="20"/>
                <w:szCs w:val="20"/>
              </w:rPr>
              <w:t>NAME / E</w:t>
            </w:r>
            <w:r w:rsidRPr="006711E3">
              <w:rPr>
                <w:rFonts w:cs="Arial"/>
                <w:b/>
                <w:bCs/>
                <w:iCs/>
                <w:caps/>
                <w:sz w:val="20"/>
                <w:szCs w:val="20"/>
              </w:rPr>
              <w:t>xaminer</w:t>
            </w:r>
            <w:r w:rsidRPr="001F7E85">
              <w:rPr>
                <w:rFonts w:cs="Arial"/>
                <w:b/>
                <w:bCs/>
                <w:iCs/>
                <w:sz w:val="20"/>
                <w:szCs w:val="20"/>
              </w:rPr>
              <w:t xml:space="preserve"> NAME</w:t>
            </w:r>
          </w:p>
        </w:tc>
        <w:tc>
          <w:tcPr>
            <w:tcW w:w="4248" w:type="dxa"/>
            <w:tcBorders>
              <w:top w:val="single" w:sz="4" w:space="0" w:color="auto"/>
              <w:left w:val="single" w:sz="4" w:space="0" w:color="auto"/>
              <w:bottom w:val="single" w:sz="4" w:space="0" w:color="auto"/>
              <w:right w:val="single" w:sz="4" w:space="0" w:color="auto"/>
            </w:tcBorders>
            <w:vAlign w:val="center"/>
          </w:tcPr>
          <w:p w14:paraId="25E81B59" w14:textId="77777777" w:rsidR="00927055" w:rsidRPr="001F7E85" w:rsidRDefault="00927055" w:rsidP="00AD7257">
            <w:pPr>
              <w:jc w:val="both"/>
              <w:rPr>
                <w:rFonts w:cs="Arial"/>
                <w:iCs/>
                <w:sz w:val="20"/>
                <w:szCs w:val="20"/>
              </w:rPr>
            </w:pPr>
          </w:p>
        </w:tc>
      </w:tr>
      <w:tr w:rsidR="00927055" w:rsidRPr="001F7E85" w14:paraId="25E81B5D"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5B" w14:textId="77777777" w:rsidR="00927055" w:rsidRPr="001F7E85" w:rsidRDefault="00927055" w:rsidP="00AD7257">
            <w:pPr>
              <w:rPr>
                <w:rFonts w:cs="Arial"/>
                <w:b/>
                <w:bCs/>
                <w:iCs/>
                <w:sz w:val="20"/>
                <w:szCs w:val="20"/>
              </w:rPr>
            </w:pPr>
            <w:r w:rsidRPr="001F7E85">
              <w:rPr>
                <w:rFonts w:cs="Arial"/>
                <w:b/>
                <w:bCs/>
                <w:iCs/>
                <w:sz w:val="20"/>
                <w:szCs w:val="20"/>
              </w:rPr>
              <w:t>CAMEL CODE / EFFECTIVE DATE OF CAMEL</w:t>
            </w:r>
          </w:p>
        </w:tc>
        <w:tc>
          <w:tcPr>
            <w:tcW w:w="4248" w:type="dxa"/>
            <w:tcBorders>
              <w:top w:val="single" w:sz="4" w:space="0" w:color="auto"/>
              <w:left w:val="single" w:sz="4" w:space="0" w:color="auto"/>
              <w:bottom w:val="single" w:sz="4" w:space="0" w:color="auto"/>
              <w:right w:val="single" w:sz="4" w:space="0" w:color="auto"/>
            </w:tcBorders>
            <w:vAlign w:val="center"/>
          </w:tcPr>
          <w:p w14:paraId="25E81B5C" w14:textId="77777777" w:rsidR="00927055" w:rsidRPr="001F7E85" w:rsidRDefault="00927055" w:rsidP="00AD7257">
            <w:pPr>
              <w:jc w:val="both"/>
              <w:rPr>
                <w:rFonts w:cs="Arial"/>
                <w:iCs/>
                <w:sz w:val="20"/>
                <w:szCs w:val="20"/>
              </w:rPr>
            </w:pPr>
          </w:p>
        </w:tc>
      </w:tr>
      <w:tr w:rsidR="00927055" w:rsidRPr="001F7E85" w14:paraId="25E81B60"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5E" w14:textId="77777777" w:rsidR="00927055" w:rsidRPr="001F7E85" w:rsidRDefault="00927055" w:rsidP="00AD7257">
            <w:pPr>
              <w:rPr>
                <w:rFonts w:cs="Arial"/>
                <w:b/>
                <w:bCs/>
                <w:iCs/>
                <w:sz w:val="20"/>
                <w:szCs w:val="20"/>
              </w:rPr>
            </w:pPr>
            <w:r w:rsidRPr="001F7E85">
              <w:rPr>
                <w:rFonts w:cs="Arial"/>
                <w:b/>
                <w:bCs/>
                <w:iCs/>
                <w:sz w:val="20"/>
                <w:szCs w:val="20"/>
              </w:rPr>
              <w:t>FINANCIAL DATA DATE</w:t>
            </w:r>
          </w:p>
        </w:tc>
        <w:tc>
          <w:tcPr>
            <w:tcW w:w="4248" w:type="dxa"/>
            <w:tcBorders>
              <w:top w:val="single" w:sz="4" w:space="0" w:color="auto"/>
              <w:left w:val="single" w:sz="4" w:space="0" w:color="auto"/>
              <w:bottom w:val="single" w:sz="4" w:space="0" w:color="auto"/>
              <w:right w:val="single" w:sz="4" w:space="0" w:color="auto"/>
            </w:tcBorders>
            <w:vAlign w:val="center"/>
          </w:tcPr>
          <w:p w14:paraId="25E81B5F" w14:textId="77777777" w:rsidR="00927055" w:rsidRPr="001F7E85" w:rsidRDefault="00927055" w:rsidP="00AD7257">
            <w:pPr>
              <w:jc w:val="both"/>
              <w:rPr>
                <w:rFonts w:cs="Arial"/>
                <w:iCs/>
                <w:sz w:val="20"/>
                <w:szCs w:val="20"/>
              </w:rPr>
            </w:pPr>
          </w:p>
        </w:tc>
      </w:tr>
      <w:tr w:rsidR="00927055" w:rsidRPr="001F7E85" w14:paraId="25E81B63"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61" w14:textId="77777777" w:rsidR="00927055" w:rsidRPr="001F7E85" w:rsidRDefault="00927055" w:rsidP="00AD7257">
            <w:pPr>
              <w:rPr>
                <w:rFonts w:cs="Arial"/>
                <w:b/>
                <w:bCs/>
                <w:iCs/>
                <w:sz w:val="20"/>
                <w:szCs w:val="20"/>
              </w:rPr>
            </w:pPr>
            <w:r w:rsidRPr="001F7E85">
              <w:rPr>
                <w:rFonts w:cs="Arial"/>
                <w:b/>
                <w:bCs/>
                <w:iCs/>
                <w:sz w:val="20"/>
                <w:szCs w:val="20"/>
              </w:rPr>
              <w:t>TOTAL ASSETS</w:t>
            </w:r>
          </w:p>
        </w:tc>
        <w:tc>
          <w:tcPr>
            <w:tcW w:w="4248" w:type="dxa"/>
            <w:tcBorders>
              <w:top w:val="single" w:sz="4" w:space="0" w:color="auto"/>
              <w:left w:val="single" w:sz="4" w:space="0" w:color="auto"/>
              <w:bottom w:val="single" w:sz="4" w:space="0" w:color="auto"/>
              <w:right w:val="single" w:sz="4" w:space="0" w:color="auto"/>
            </w:tcBorders>
            <w:vAlign w:val="center"/>
          </w:tcPr>
          <w:p w14:paraId="25E81B62" w14:textId="77777777" w:rsidR="00927055" w:rsidRPr="001F7E85" w:rsidRDefault="00927055" w:rsidP="00AD7257">
            <w:pPr>
              <w:jc w:val="both"/>
              <w:rPr>
                <w:rFonts w:cs="Arial"/>
                <w:iCs/>
                <w:sz w:val="20"/>
                <w:szCs w:val="20"/>
              </w:rPr>
            </w:pPr>
          </w:p>
        </w:tc>
      </w:tr>
      <w:tr w:rsidR="00927055" w:rsidRPr="001F7E85" w14:paraId="25E81B66"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64" w14:textId="77777777" w:rsidR="00927055" w:rsidRPr="001F7E85" w:rsidRDefault="00927055" w:rsidP="00AD7257">
            <w:pPr>
              <w:rPr>
                <w:rFonts w:cs="Arial"/>
                <w:b/>
                <w:bCs/>
                <w:iCs/>
                <w:sz w:val="20"/>
                <w:szCs w:val="20"/>
              </w:rPr>
            </w:pPr>
            <w:r w:rsidRPr="001F7E85">
              <w:rPr>
                <w:rFonts w:cs="Arial"/>
                <w:b/>
                <w:bCs/>
                <w:iCs/>
                <w:sz w:val="20"/>
                <w:szCs w:val="20"/>
              </w:rPr>
              <w:t>TOTAL NET WORTH</w:t>
            </w:r>
          </w:p>
        </w:tc>
        <w:tc>
          <w:tcPr>
            <w:tcW w:w="4248" w:type="dxa"/>
            <w:tcBorders>
              <w:top w:val="single" w:sz="4" w:space="0" w:color="auto"/>
              <w:left w:val="single" w:sz="4" w:space="0" w:color="auto"/>
              <w:bottom w:val="single" w:sz="4" w:space="0" w:color="auto"/>
              <w:right w:val="single" w:sz="4" w:space="0" w:color="auto"/>
            </w:tcBorders>
            <w:vAlign w:val="center"/>
          </w:tcPr>
          <w:p w14:paraId="25E81B65" w14:textId="77777777" w:rsidR="00927055" w:rsidRPr="001F7E85" w:rsidRDefault="00927055" w:rsidP="00AD7257">
            <w:pPr>
              <w:jc w:val="both"/>
              <w:rPr>
                <w:rFonts w:cs="Arial"/>
                <w:iCs/>
                <w:sz w:val="20"/>
                <w:szCs w:val="20"/>
              </w:rPr>
            </w:pPr>
          </w:p>
        </w:tc>
      </w:tr>
      <w:tr w:rsidR="00927055" w:rsidRPr="001F7E85" w14:paraId="25E81B69"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67" w14:textId="77777777" w:rsidR="00927055" w:rsidRPr="001F7E85" w:rsidRDefault="00927055" w:rsidP="00AD7257">
            <w:pPr>
              <w:rPr>
                <w:rFonts w:cs="Arial"/>
                <w:b/>
                <w:bCs/>
                <w:iCs/>
                <w:sz w:val="20"/>
                <w:szCs w:val="20"/>
              </w:rPr>
            </w:pPr>
            <w:r w:rsidRPr="001F7E85">
              <w:rPr>
                <w:rFonts w:cs="Arial"/>
                <w:b/>
                <w:bCs/>
                <w:iCs/>
                <w:sz w:val="20"/>
                <w:szCs w:val="20"/>
              </w:rPr>
              <w:t>NET WORTH RATIO</w:t>
            </w:r>
          </w:p>
        </w:tc>
        <w:tc>
          <w:tcPr>
            <w:tcW w:w="4248" w:type="dxa"/>
            <w:tcBorders>
              <w:top w:val="single" w:sz="4" w:space="0" w:color="auto"/>
              <w:left w:val="single" w:sz="4" w:space="0" w:color="auto"/>
              <w:bottom w:val="single" w:sz="4" w:space="0" w:color="auto"/>
              <w:right w:val="single" w:sz="4" w:space="0" w:color="auto"/>
            </w:tcBorders>
            <w:vAlign w:val="center"/>
          </w:tcPr>
          <w:p w14:paraId="25E81B68" w14:textId="77777777" w:rsidR="00927055" w:rsidRPr="001F7E85" w:rsidRDefault="00927055" w:rsidP="00AD7257">
            <w:pPr>
              <w:jc w:val="both"/>
              <w:rPr>
                <w:rFonts w:cs="Arial"/>
                <w:iCs/>
                <w:sz w:val="20"/>
                <w:szCs w:val="20"/>
              </w:rPr>
            </w:pPr>
          </w:p>
        </w:tc>
      </w:tr>
      <w:tr w:rsidR="00927055" w:rsidRPr="001F7E85" w14:paraId="25E81B6C" w14:textId="77777777" w:rsidTr="00AD7257">
        <w:tblPrEx>
          <w:tblBorders>
            <w:insideH w:val="none" w:sz="0" w:space="0" w:color="auto"/>
            <w:insideV w:val="none" w:sz="0" w:space="0" w:color="auto"/>
          </w:tblBorders>
          <w:shd w:val="clear" w:color="auto" w:fill="auto"/>
          <w:tblLook w:val="0000" w:firstRow="0" w:lastRow="0" w:firstColumn="0" w:lastColumn="0" w:noHBand="0" w:noVBand="0"/>
        </w:tblPrEx>
        <w:trPr>
          <w:trHeight w:val="288"/>
        </w:trPr>
        <w:tc>
          <w:tcPr>
            <w:tcW w:w="5523" w:type="dxa"/>
            <w:tcBorders>
              <w:top w:val="single" w:sz="4" w:space="0" w:color="auto"/>
              <w:left w:val="single" w:sz="4" w:space="0" w:color="auto"/>
              <w:bottom w:val="single" w:sz="4" w:space="0" w:color="auto"/>
              <w:right w:val="single" w:sz="4" w:space="0" w:color="auto"/>
            </w:tcBorders>
            <w:vAlign w:val="center"/>
          </w:tcPr>
          <w:p w14:paraId="25E81B6A" w14:textId="77777777" w:rsidR="00927055" w:rsidRPr="001F7E85" w:rsidRDefault="00927055" w:rsidP="00AD7257">
            <w:pPr>
              <w:rPr>
                <w:rFonts w:cs="Arial"/>
                <w:b/>
                <w:bCs/>
                <w:iCs/>
                <w:sz w:val="20"/>
                <w:szCs w:val="20"/>
              </w:rPr>
            </w:pPr>
            <w:r w:rsidRPr="001F7E85">
              <w:rPr>
                <w:rFonts w:cs="Arial"/>
                <w:b/>
                <w:bCs/>
                <w:iCs/>
                <w:sz w:val="20"/>
                <w:szCs w:val="20"/>
              </w:rPr>
              <w:t>NET WORTH CATEGORY</w:t>
            </w:r>
          </w:p>
        </w:tc>
        <w:tc>
          <w:tcPr>
            <w:tcW w:w="4248" w:type="dxa"/>
            <w:tcBorders>
              <w:top w:val="single" w:sz="4" w:space="0" w:color="auto"/>
              <w:left w:val="single" w:sz="4" w:space="0" w:color="auto"/>
              <w:bottom w:val="single" w:sz="4" w:space="0" w:color="auto"/>
              <w:right w:val="single" w:sz="4" w:space="0" w:color="auto"/>
            </w:tcBorders>
            <w:vAlign w:val="center"/>
          </w:tcPr>
          <w:p w14:paraId="25E81B6B" w14:textId="77777777" w:rsidR="00927055" w:rsidRPr="001F7E85" w:rsidRDefault="00927055" w:rsidP="00AD7257">
            <w:pPr>
              <w:jc w:val="both"/>
              <w:rPr>
                <w:rFonts w:cs="Arial"/>
                <w:iCs/>
                <w:sz w:val="20"/>
                <w:szCs w:val="20"/>
              </w:rPr>
            </w:pPr>
          </w:p>
        </w:tc>
      </w:tr>
    </w:tbl>
    <w:p w14:paraId="25E81B6D" w14:textId="77777777" w:rsidR="00927055" w:rsidRPr="001F7E85" w:rsidRDefault="00621FC9"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r>
        <w:rPr>
          <w:rFonts w:cs="Arial"/>
          <w:b/>
          <w:noProof/>
          <w:sz w:val="20"/>
          <w:szCs w:val="20"/>
        </w:rPr>
        <mc:AlternateContent>
          <mc:Choice Requires="wps">
            <w:drawing>
              <wp:anchor distT="0" distB="0" distL="114300" distR="114300" simplePos="0" relativeHeight="251759616" behindDoc="0" locked="0" layoutInCell="1" allowOverlap="1" wp14:anchorId="25E83201" wp14:editId="25E83202">
                <wp:simplePos x="0" y="0"/>
                <wp:positionH relativeFrom="column">
                  <wp:posOffset>238760</wp:posOffset>
                </wp:positionH>
                <wp:positionV relativeFrom="paragraph">
                  <wp:posOffset>103505</wp:posOffset>
                </wp:positionV>
                <wp:extent cx="2397760" cy="274320"/>
                <wp:effectExtent l="10160" t="8255" r="6350" b="12700"/>
                <wp:wrapNone/>
                <wp:docPr id="2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274320"/>
                        </a:xfrm>
                        <a:prstGeom prst="rect">
                          <a:avLst/>
                        </a:prstGeom>
                        <a:solidFill>
                          <a:srgbClr val="FFFFFF"/>
                        </a:solidFill>
                        <a:ln w="9525">
                          <a:solidFill>
                            <a:srgbClr val="000000"/>
                          </a:solidFill>
                          <a:miter lim="800000"/>
                          <a:headEnd/>
                          <a:tailEnd/>
                        </a:ln>
                      </wps:spPr>
                      <wps:txbx>
                        <w:txbxContent>
                          <w:p w14:paraId="25E8329A" w14:textId="77777777" w:rsidR="00D5772E" w:rsidRPr="001F7E85" w:rsidRDefault="00D5772E" w:rsidP="00927055">
                            <w:pPr>
                              <w:rPr>
                                <w:sz w:val="20"/>
                                <w:szCs w:val="20"/>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25E83201" id="_x0000_t202" coordsize="21600,21600" o:spt="202" path="m,l,21600r21600,l21600,xe">
                <v:stroke joinstyle="miter"/>
                <v:path gradientshapeok="t" o:connecttype="rect"/>
              </v:shapetype>
              <v:shape id="Text Box 22" o:spid="_x0000_s1026" type="#_x0000_t202" style="position:absolute;margin-left:18.8pt;margin-top:8.15pt;width:188.8pt;height:21.6pt;z-index:2517596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">
                <v:textbox>
                  <w:txbxContent>
                    <w:p w14:paraId="25E8329A" w14:textId="77777777" w:rsidR="00D5772E" w:rsidRPr="001F7E85" w:rsidRDefault="00D5772E" w:rsidP="00927055">
                      <w:pPr>
                        <w:rPr>
                          <w:sz w:val="20"/>
                          <w:szCs w:val="20"/>
                        </w:rPr>
                      </w:pPr>
                    </w:p>
                  </w:txbxContent>
                </v:textbox>
              </v:shape>
            </w:pict>
          </mc:Fallback>
        </mc:AlternateContent>
      </w:r>
    </w:p>
    <w:p w14:paraId="25E81B6E"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r w:rsidRPr="001F7E85">
        <w:rPr>
          <w:rFonts w:cs="Arial"/>
          <w:b/>
          <w:sz w:val="20"/>
          <w:szCs w:val="20"/>
        </w:rPr>
        <w:tab/>
      </w:r>
      <w:r w:rsidRPr="001F7E85">
        <w:rPr>
          <w:rFonts w:cs="Arial"/>
          <w:b/>
          <w:sz w:val="20"/>
          <w:szCs w:val="20"/>
        </w:rPr>
        <w:tab/>
      </w:r>
      <w:r w:rsidRPr="001F7E85">
        <w:rPr>
          <w:rFonts w:cs="Arial"/>
          <w:b/>
          <w:sz w:val="20"/>
          <w:szCs w:val="20"/>
        </w:rPr>
        <w:tab/>
      </w:r>
      <w:r w:rsidRPr="001F7E85">
        <w:rPr>
          <w:rFonts w:cs="Arial"/>
          <w:b/>
          <w:sz w:val="20"/>
          <w:szCs w:val="20"/>
        </w:rPr>
        <w:tab/>
      </w:r>
      <w:r w:rsidRPr="001F7E85">
        <w:rPr>
          <w:rFonts w:cs="Arial"/>
          <w:b/>
          <w:sz w:val="20"/>
          <w:szCs w:val="20"/>
        </w:rPr>
        <w:tab/>
      </w:r>
      <w:r w:rsidRPr="001F7E85">
        <w:rPr>
          <w:rFonts w:cs="Arial"/>
          <w:b/>
          <w:sz w:val="20"/>
          <w:szCs w:val="20"/>
        </w:rPr>
        <w:tab/>
        <w:t>Projected Net Income for the Quarter</w:t>
      </w:r>
    </w:p>
    <w:p w14:paraId="25E81B6F" w14:textId="77777777" w:rsidR="00927055" w:rsidRPr="001F7E85" w:rsidRDefault="00927055" w:rsidP="00927055">
      <w:pPr>
        <w:rPr>
          <w:sz w:val="20"/>
          <w:szCs w:val="20"/>
        </w:rPr>
      </w:pPr>
    </w:p>
    <w:p w14:paraId="25E81B70" w14:textId="77777777" w:rsidR="00927055" w:rsidRDefault="00621FC9"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r>
        <w:rPr>
          <w:rFonts w:cs="Arial"/>
          <w:b/>
          <w:noProof/>
          <w:sz w:val="20"/>
          <w:szCs w:val="20"/>
        </w:rPr>
        <mc:AlternateContent>
          <mc:Choice Requires="wps">
            <w:drawing>
              <wp:anchor distT="0" distB="0" distL="114300" distR="114300" simplePos="0" relativeHeight="251760640" behindDoc="0" locked="0" layoutInCell="1" allowOverlap="1" wp14:anchorId="25E83203" wp14:editId="25E83204">
                <wp:simplePos x="0" y="0"/>
                <wp:positionH relativeFrom="column">
                  <wp:posOffset>259715</wp:posOffset>
                </wp:positionH>
                <wp:positionV relativeFrom="paragraph">
                  <wp:posOffset>86360</wp:posOffset>
                </wp:positionV>
                <wp:extent cx="2388870" cy="274320"/>
                <wp:effectExtent l="12065" t="10160" r="13335" b="10795"/>
                <wp:wrapNone/>
                <wp:docPr id="1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274320"/>
                        </a:xfrm>
                        <a:prstGeom prst="rect">
                          <a:avLst/>
                        </a:prstGeom>
                        <a:solidFill>
                          <a:srgbClr val="FFFFFF"/>
                        </a:solidFill>
                        <a:ln w="9525">
                          <a:solidFill>
                            <a:srgbClr val="000000"/>
                          </a:solidFill>
                          <a:miter lim="800000"/>
                          <a:headEnd/>
                          <a:tailEnd/>
                        </a:ln>
                      </wps:spPr>
                      <wps:txbx>
                        <w:txbxContent>
                          <w:p w14:paraId="25E8329B" w14:textId="77777777" w:rsidR="00D5772E" w:rsidRDefault="00D5772E" w:rsidP="00927055"/>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5E83203" id="Text Box 23" o:spid="_x0000_s1027" type="#_x0000_t202" style="position:absolute;margin-left:20.45pt;margin-top:6.8pt;width:188.1pt;height:21.6pt;z-index:251760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">
                <v:textbox>
                  <w:txbxContent>
                    <w:p w14:paraId="25E8329B" w14:textId="77777777" w:rsidR="00D5772E" w:rsidRDefault="00D5772E" w:rsidP="00927055"/>
                  </w:txbxContent>
                </v:textbox>
              </v:shape>
            </w:pict>
          </mc:Fallback>
        </mc:AlternateContent>
      </w:r>
      <w:r w:rsidR="00927055" w:rsidRPr="001F7E85">
        <w:rPr>
          <w:rFonts w:cs="Arial"/>
          <w:b/>
          <w:sz w:val="20"/>
          <w:szCs w:val="20"/>
        </w:rPr>
        <w:tab/>
      </w:r>
      <w:r w:rsidR="00927055" w:rsidRPr="001F7E85">
        <w:rPr>
          <w:rFonts w:cs="Arial"/>
          <w:b/>
          <w:sz w:val="20"/>
          <w:szCs w:val="20"/>
        </w:rPr>
        <w:tab/>
      </w:r>
      <w:r w:rsidR="00927055" w:rsidRPr="001F7E85">
        <w:rPr>
          <w:rFonts w:cs="Arial"/>
          <w:b/>
          <w:sz w:val="20"/>
          <w:szCs w:val="20"/>
        </w:rPr>
        <w:tab/>
      </w:r>
      <w:r w:rsidR="00927055" w:rsidRPr="001F7E85">
        <w:rPr>
          <w:rFonts w:cs="Arial"/>
          <w:b/>
          <w:sz w:val="20"/>
          <w:szCs w:val="20"/>
        </w:rPr>
        <w:tab/>
      </w:r>
      <w:r w:rsidR="00927055" w:rsidRPr="001F7E85">
        <w:rPr>
          <w:rFonts w:cs="Arial"/>
          <w:b/>
          <w:sz w:val="20"/>
          <w:szCs w:val="20"/>
        </w:rPr>
        <w:tab/>
      </w:r>
      <w:r w:rsidR="00927055" w:rsidRPr="001F7E85">
        <w:rPr>
          <w:rFonts w:cs="Arial"/>
          <w:b/>
          <w:sz w:val="20"/>
          <w:szCs w:val="20"/>
        </w:rPr>
        <w:tab/>
      </w:r>
    </w:p>
    <w:p w14:paraId="25E81B71"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r>
        <w:rPr>
          <w:rFonts w:cs="Arial"/>
          <w:b/>
          <w:sz w:val="20"/>
          <w:szCs w:val="20"/>
        </w:rPr>
        <w:tab/>
      </w:r>
      <w:r>
        <w:rPr>
          <w:rFonts w:cs="Arial"/>
          <w:b/>
          <w:sz w:val="20"/>
          <w:szCs w:val="20"/>
        </w:rPr>
        <w:tab/>
      </w:r>
      <w:r>
        <w:rPr>
          <w:rFonts w:cs="Arial"/>
          <w:b/>
          <w:sz w:val="20"/>
          <w:szCs w:val="20"/>
        </w:rPr>
        <w:tab/>
      </w:r>
      <w:r>
        <w:rPr>
          <w:rFonts w:cs="Arial"/>
          <w:b/>
          <w:sz w:val="20"/>
          <w:szCs w:val="20"/>
        </w:rPr>
        <w:tab/>
      </w:r>
      <w:r>
        <w:rPr>
          <w:rFonts w:cs="Arial"/>
          <w:b/>
          <w:sz w:val="20"/>
          <w:szCs w:val="20"/>
        </w:rPr>
        <w:tab/>
      </w:r>
      <w:r>
        <w:rPr>
          <w:rFonts w:cs="Arial"/>
          <w:b/>
          <w:sz w:val="20"/>
          <w:szCs w:val="20"/>
        </w:rPr>
        <w:tab/>
      </w:r>
      <w:r w:rsidRPr="001F7E85">
        <w:rPr>
          <w:rFonts w:cs="Arial"/>
          <w:b/>
          <w:sz w:val="20"/>
          <w:szCs w:val="20"/>
        </w:rPr>
        <w:t>PCA Required Income for the Quarter (.01%)</w:t>
      </w:r>
    </w:p>
    <w:p w14:paraId="25E81B72" w14:textId="77777777" w:rsidR="0092705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3"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4" w14:textId="77777777" w:rsidR="00927055" w:rsidRPr="001F7E85" w:rsidRDefault="00621FC9"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60"/>
        <w:rPr>
          <w:rFonts w:cs="Arial"/>
          <w:sz w:val="20"/>
          <w:szCs w:val="20"/>
        </w:rPr>
      </w:pPr>
      <w:r>
        <w:rPr>
          <w:rFonts w:cs="Arial"/>
          <w:b/>
          <w:noProof/>
          <w:sz w:val="20"/>
          <w:szCs w:val="20"/>
        </w:rPr>
        <mc:AlternateContent>
          <mc:Choice Requires="wps">
            <w:drawing>
              <wp:anchor distT="0" distB="0" distL="114300" distR="114300" simplePos="0" relativeHeight="251761664" behindDoc="0" locked="0" layoutInCell="1" allowOverlap="1" wp14:anchorId="25E83205" wp14:editId="25E83206">
                <wp:simplePos x="0" y="0"/>
                <wp:positionH relativeFrom="column">
                  <wp:posOffset>248920</wp:posOffset>
                </wp:positionH>
                <wp:positionV relativeFrom="paragraph">
                  <wp:posOffset>9525</wp:posOffset>
                </wp:positionV>
                <wp:extent cx="929640" cy="247015"/>
                <wp:effectExtent l="10795" t="9525" r="12065" b="1016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47015"/>
                        </a:xfrm>
                        <a:prstGeom prst="rect">
                          <a:avLst/>
                        </a:prstGeom>
                        <a:solidFill>
                          <a:srgbClr val="FFFFFF"/>
                        </a:solidFill>
                        <a:ln w="9525">
                          <a:solidFill>
                            <a:srgbClr val="000000"/>
                          </a:solidFill>
                          <a:miter lim="800000"/>
                          <a:headEnd/>
                          <a:tailEnd/>
                        </a:ln>
                      </wps:spPr>
                      <wps:txbx>
                        <w:txbxContent>
                          <w:p w14:paraId="25E8329C" w14:textId="77777777" w:rsidR="00D5772E" w:rsidRPr="001F7E85" w:rsidRDefault="00D5772E" w:rsidP="00927055">
                            <w:pPr>
                              <w:rPr>
                                <w:sz w:val="20"/>
                                <w:szCs w:val="20"/>
                              </w:rPr>
                            </w:pPr>
                            <w:r w:rsidRPr="001F7E85">
                              <w:rPr>
                                <w:sz w:val="20"/>
                                <w:szCs w:val="20"/>
                              </w:rPr>
                              <w:t>Yes/No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E83205" id="Text Box 24" o:spid="_x0000_s1028" type="#_x0000_t202" style="position:absolute;left:0;text-align:left;margin-left:19.6pt;margin-top:.75pt;width:73.2pt;height:19.4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">
                <v:textbox style="mso-fit-shape-to-text:t">
                  <w:txbxContent>
                    <w:p w14:paraId="25E8329C" w14:textId="77777777" w:rsidR="00D5772E" w:rsidRPr="001F7E85" w:rsidRDefault="00D5772E" w:rsidP="00927055">
                      <w:pPr>
                        <w:rPr>
                          <w:sz w:val="20"/>
                          <w:szCs w:val="20"/>
                        </w:rPr>
                      </w:pPr>
                      <w:r w:rsidRPr="001F7E85">
                        <w:rPr>
                          <w:sz w:val="20"/>
                          <w:szCs w:val="20"/>
                        </w:rPr>
                        <w:t>Yes/No</w:t>
                      </w:r>
                    </w:p>
                  </w:txbxContent>
                </v:textbox>
              </v:shape>
            </w:pict>
          </mc:Fallback>
        </mc:AlternateContent>
      </w:r>
      <w:r w:rsidR="00927055" w:rsidRPr="001F7E85">
        <w:rPr>
          <w:rFonts w:cs="Arial"/>
          <w:b/>
          <w:sz w:val="20"/>
          <w:szCs w:val="20"/>
        </w:rPr>
        <w:t xml:space="preserve">Is the waiver of the required earnings retention and/or earnings transfer necessary to avoid a significant redemption of shares?  </w:t>
      </w:r>
      <w:r w:rsidR="00927055" w:rsidRPr="001F7E85">
        <w:rPr>
          <w:rFonts w:cs="Arial"/>
          <w:sz w:val="20"/>
          <w:szCs w:val="20"/>
        </w:rPr>
        <w:t>(Reason for request)</w:t>
      </w:r>
    </w:p>
    <w:p w14:paraId="25E81B75"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6" w14:textId="77777777" w:rsidR="00927055" w:rsidRPr="001F7E85" w:rsidRDefault="00621FC9"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60"/>
        <w:rPr>
          <w:rFonts w:cs="Arial"/>
          <w:b/>
          <w:sz w:val="20"/>
          <w:szCs w:val="20"/>
        </w:rPr>
      </w:pPr>
      <w:r>
        <w:rPr>
          <w:rFonts w:cs="Arial"/>
          <w:b/>
          <w:noProof/>
          <w:sz w:val="20"/>
          <w:szCs w:val="20"/>
        </w:rPr>
        <mc:AlternateContent>
          <mc:Choice Requires="wps">
            <w:drawing>
              <wp:anchor distT="0" distB="0" distL="114300" distR="114300" simplePos="0" relativeHeight="251762688" behindDoc="0" locked="0" layoutInCell="1" allowOverlap="1" wp14:anchorId="25E83207" wp14:editId="25E83208">
                <wp:simplePos x="0" y="0"/>
                <wp:positionH relativeFrom="column">
                  <wp:posOffset>254000</wp:posOffset>
                </wp:positionH>
                <wp:positionV relativeFrom="paragraph">
                  <wp:posOffset>35560</wp:posOffset>
                </wp:positionV>
                <wp:extent cx="914400" cy="274320"/>
                <wp:effectExtent l="6350" t="6985" r="12700" b="1397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14:paraId="25E8329D" w14:textId="77777777" w:rsidR="00D5772E" w:rsidRPr="001F7E85" w:rsidRDefault="00D5772E" w:rsidP="00927055">
                            <w:pPr>
                              <w:rPr>
                                <w:sz w:val="20"/>
                                <w:szCs w:val="20"/>
                              </w:rPr>
                            </w:pPr>
                            <w:r w:rsidRPr="001F7E85">
                              <w:rPr>
                                <w:sz w:val="20"/>
                                <w:szCs w:val="20"/>
                              </w:rPr>
                              <w:t>Yes/No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E83207" id="Text Box 25" o:spid="_x0000_s1029" type="#_x0000_t202" style="position:absolute;left:0;text-align:left;margin-left:20pt;margin-top:2.8pt;width:1in;height:21.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">
                <v:textbox>
                  <w:txbxContent>
                    <w:p w14:paraId="25E8329D" w14:textId="77777777" w:rsidR="00D5772E" w:rsidRPr="001F7E85" w:rsidRDefault="00D5772E" w:rsidP="00927055">
                      <w:pPr>
                        <w:rPr>
                          <w:sz w:val="20"/>
                          <w:szCs w:val="20"/>
                        </w:rPr>
                      </w:pPr>
                      <w:r w:rsidRPr="001F7E85">
                        <w:rPr>
                          <w:sz w:val="20"/>
                          <w:szCs w:val="20"/>
                        </w:rPr>
                        <w:t>Yes/No</w:t>
                      </w:r>
                    </w:p>
                  </w:txbxContent>
                </v:textbox>
              </v:shape>
            </w:pict>
          </mc:Fallback>
        </mc:AlternateContent>
      </w:r>
      <w:r w:rsidR="00927055" w:rsidRPr="001F7E85">
        <w:rPr>
          <w:rFonts w:cs="Arial"/>
          <w:b/>
          <w:sz w:val="20"/>
          <w:szCs w:val="20"/>
        </w:rPr>
        <w:t xml:space="preserve">Would the waiver of the required earnings retention and/or earnings transfer further the purpose of PCA? </w:t>
      </w:r>
      <w:r w:rsidR="00927055">
        <w:rPr>
          <w:rFonts w:cs="Arial"/>
          <w:b/>
          <w:sz w:val="20"/>
          <w:szCs w:val="20"/>
        </w:rPr>
        <w:t xml:space="preserve"> </w:t>
      </w:r>
      <w:r w:rsidR="00927055" w:rsidRPr="001F7E85">
        <w:rPr>
          <w:rFonts w:cs="Arial"/>
          <w:sz w:val="20"/>
          <w:szCs w:val="20"/>
        </w:rPr>
        <w:t>(Is action plan appropriate to increase net worth?)</w:t>
      </w:r>
    </w:p>
    <w:p w14:paraId="25E81B77" w14:textId="77777777" w:rsidR="00927055" w:rsidRPr="001F7E85" w:rsidRDefault="00621FC9"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r>
        <w:rPr>
          <w:rFonts w:cs="Arial"/>
          <w:b/>
          <w:noProof/>
          <w:sz w:val="20"/>
          <w:szCs w:val="20"/>
        </w:rPr>
        <mc:AlternateContent>
          <mc:Choice Requires="wps">
            <w:drawing>
              <wp:anchor distT="0" distB="0" distL="114300" distR="114300" simplePos="0" relativeHeight="251763712" behindDoc="0" locked="0" layoutInCell="1" allowOverlap="1" wp14:anchorId="25E83209" wp14:editId="25E8320A">
                <wp:simplePos x="0" y="0"/>
                <wp:positionH relativeFrom="column">
                  <wp:posOffset>243840</wp:posOffset>
                </wp:positionH>
                <wp:positionV relativeFrom="paragraph">
                  <wp:posOffset>104775</wp:posOffset>
                </wp:positionV>
                <wp:extent cx="914400" cy="274320"/>
                <wp:effectExtent l="5715" t="9525" r="13335" b="11430"/>
                <wp:wrapNone/>
                <wp:docPr id="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14:paraId="25E8329E" w14:textId="77777777" w:rsidR="00D5772E" w:rsidRPr="001F7E85" w:rsidRDefault="00D5772E" w:rsidP="00927055">
                            <w:pPr>
                              <w:rPr>
                                <w:sz w:val="20"/>
                                <w:szCs w:val="20"/>
                              </w:rPr>
                            </w:pPr>
                            <w:r w:rsidRPr="001F7E85">
                              <w:rPr>
                                <w:sz w:val="20"/>
                                <w:szCs w:val="20"/>
                              </w:rPr>
                              <w:t>Yes/No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E83209" id="Text Box 26" o:spid="_x0000_s1030" type="#_x0000_t202" style="position:absolute;margin-left:19.2pt;margin-top:8.25pt;width:1in;height:2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">
                <v:textbox>
                  <w:txbxContent>
                    <w:p w14:paraId="25E8329E" w14:textId="77777777" w:rsidR="00D5772E" w:rsidRPr="001F7E85" w:rsidRDefault="00D5772E" w:rsidP="00927055">
                      <w:pPr>
                        <w:rPr>
                          <w:sz w:val="20"/>
                          <w:szCs w:val="20"/>
                        </w:rPr>
                      </w:pPr>
                      <w:r w:rsidRPr="001F7E85">
                        <w:rPr>
                          <w:sz w:val="20"/>
                          <w:szCs w:val="20"/>
                        </w:rPr>
                        <w:t>Yes/No</w:t>
                      </w:r>
                    </w:p>
                  </w:txbxContent>
                </v:textbox>
              </v:shape>
            </w:pict>
          </mc:Fallback>
        </mc:AlternateContent>
      </w:r>
    </w:p>
    <w:p w14:paraId="25E81B78"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60"/>
        <w:rPr>
          <w:rFonts w:cs="Arial"/>
          <w:sz w:val="20"/>
          <w:szCs w:val="20"/>
        </w:rPr>
      </w:pPr>
      <w:r w:rsidRPr="001F7E85">
        <w:rPr>
          <w:rFonts w:cs="Arial"/>
          <w:b/>
          <w:sz w:val="20"/>
          <w:szCs w:val="20"/>
        </w:rPr>
        <w:t xml:space="preserve">Are projected dividend rates reasonable?  </w:t>
      </w:r>
      <w:r w:rsidRPr="001F7E85">
        <w:rPr>
          <w:rFonts w:cs="Arial"/>
          <w:sz w:val="20"/>
          <w:szCs w:val="20"/>
        </w:rPr>
        <w:t>(If not included with request, examiner needs to contact CU (or SSA if needed) for documentation)</w:t>
      </w:r>
    </w:p>
    <w:p w14:paraId="25E81B79" w14:textId="77777777" w:rsidR="00927055" w:rsidRPr="001F7E85" w:rsidRDefault="00621FC9"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r>
        <w:rPr>
          <w:rFonts w:cs="Arial"/>
          <w:b/>
          <w:noProof/>
          <w:sz w:val="20"/>
          <w:szCs w:val="20"/>
        </w:rPr>
        <mc:AlternateContent>
          <mc:Choice Requires="wps">
            <w:drawing>
              <wp:anchor distT="0" distB="0" distL="114300" distR="114300" simplePos="0" relativeHeight="251764736" behindDoc="0" locked="0" layoutInCell="1" allowOverlap="1" wp14:anchorId="25E8320B" wp14:editId="25E8320C">
                <wp:simplePos x="0" y="0"/>
                <wp:positionH relativeFrom="column">
                  <wp:posOffset>173355</wp:posOffset>
                </wp:positionH>
                <wp:positionV relativeFrom="paragraph">
                  <wp:posOffset>138430</wp:posOffset>
                </wp:positionV>
                <wp:extent cx="5485765" cy="1167765"/>
                <wp:effectExtent l="11430" t="5080" r="8255" b="8255"/>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167765"/>
                        </a:xfrm>
                        <a:prstGeom prst="rect">
                          <a:avLst/>
                        </a:prstGeom>
                        <a:solidFill>
                          <a:srgbClr val="FFFFFF"/>
                        </a:solidFill>
                        <a:ln w="9525">
                          <a:solidFill>
                            <a:srgbClr val="000000"/>
                          </a:solidFill>
                          <a:miter lim="800000"/>
                          <a:headEnd/>
                          <a:tailEnd/>
                        </a:ln>
                      </wps:spPr>
                      <wps:txbx>
                        <w:txbxContent>
                          <w:p w14:paraId="25E8329F" w14:textId="77777777" w:rsidR="00D5772E" w:rsidRPr="00DC471A" w:rsidRDefault="00D5772E" w:rsidP="00927055">
                            <w:pPr>
                              <w:rPr>
                                <w:sz w:val="20"/>
                                <w:szCs w:val="20"/>
                              </w:rPr>
                            </w:pPr>
                            <w:r w:rsidRPr="001F7E85">
                              <w:rPr>
                                <w:b/>
                                <w:sz w:val="20"/>
                                <w:szCs w:val="20"/>
                              </w:rPr>
                              <w:t>Comments</w:t>
                            </w:r>
                            <w:r>
                              <w:rPr>
                                <w:b/>
                                <w:sz w:val="20"/>
                                <w:szCs w:val="20"/>
                              </w:rPr>
                              <w:t xml:space="preserve"> and Other Pertinent Information</w:t>
                            </w:r>
                            <w:r w:rsidRPr="001F7E85">
                              <w:rPr>
                                <w:b/>
                                <w:sz w:val="20"/>
                                <w:szCs w:val="20"/>
                              </w:rPr>
                              <w:t xml:space="preserve">: </w:t>
                            </w:r>
                            <w:r>
                              <w:rPr>
                                <w:b/>
                                <w:sz w:val="20"/>
                                <w:szCs w:val="20"/>
                              </w:rPr>
                              <w:t xml:space="preserve"> </w:t>
                            </w:r>
                            <w:r>
                              <w:rPr>
                                <w:sz w:val="20"/>
                                <w:szCs w:val="20"/>
                              </w:rPr>
                              <w:t>(Optional)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E8320B" id="Text Box 27" o:spid="_x0000_s1031" type="#_x0000_t202" style="position:absolute;margin-left:13.65pt;margin-top:10.9pt;width:431.95pt;height:9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">
                <v:textbox>
                  <w:txbxContent>
                    <w:p w14:paraId="25E8329F" w14:textId="77777777" w:rsidR="00D5772E" w:rsidRPr="00DC471A" w:rsidRDefault="00D5772E" w:rsidP="00927055">
                      <w:pPr>
                        <w:rPr>
                          <w:sz w:val="20"/>
                          <w:szCs w:val="20"/>
                        </w:rPr>
                      </w:pPr>
                      <w:r w:rsidRPr="001F7E85">
                        <w:rPr>
                          <w:b/>
                          <w:sz w:val="20"/>
                          <w:szCs w:val="20"/>
                        </w:rPr>
                        <w:t>Comments</w:t>
                      </w:r>
                      <w:r>
                        <w:rPr>
                          <w:b/>
                          <w:sz w:val="20"/>
                          <w:szCs w:val="20"/>
                        </w:rPr>
                        <w:t xml:space="preserve"> and Other Pertinent Information</w:t>
                      </w:r>
                      <w:r w:rsidRPr="001F7E85">
                        <w:rPr>
                          <w:b/>
                          <w:sz w:val="20"/>
                          <w:szCs w:val="20"/>
                        </w:rPr>
                        <w:t xml:space="preserve">: </w:t>
                      </w:r>
                      <w:r>
                        <w:rPr>
                          <w:b/>
                          <w:sz w:val="20"/>
                          <w:szCs w:val="20"/>
                        </w:rPr>
                        <w:t xml:space="preserve"> </w:t>
                      </w:r>
                      <w:r>
                        <w:rPr>
                          <w:sz w:val="20"/>
                          <w:szCs w:val="20"/>
                        </w:rPr>
                        <w:t>(Optional)</w:t>
                      </w:r>
                    </w:p>
                  </w:txbxContent>
                </v:textbox>
              </v:shape>
            </w:pict>
          </mc:Fallback>
        </mc:AlternateContent>
      </w:r>
    </w:p>
    <w:p w14:paraId="25E81B7A"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B"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C"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D"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E"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7F"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80"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81" w14:textId="77777777" w:rsidR="0092705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82" w14:textId="77777777" w:rsidR="00927055" w:rsidRPr="001F7E8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b/>
          <w:sz w:val="20"/>
          <w:szCs w:val="20"/>
        </w:rPr>
      </w:pPr>
    </w:p>
    <w:p w14:paraId="25E81B83" w14:textId="77777777" w:rsidR="00927055" w:rsidRPr="001F7E85" w:rsidRDefault="00927055" w:rsidP="00927055">
      <w:pPr>
        <w:pBdr>
          <w:top w:val="single" w:sz="12" w:space="1" w:color="auto"/>
          <w:left w:val="single" w:sz="12" w:space="4" w:color="auto"/>
          <w:bottom w:val="single" w:sz="12" w:space="1" w:color="auto"/>
          <w:right w:val="single" w:sz="12" w:space="4" w:color="auto"/>
        </w:pBdr>
        <w:shd w:val="clear" w:color="auto" w:fill="D9D9D9" w:themeFill="background1" w:themeFillShade="D9"/>
        <w:jc w:val="center"/>
        <w:rPr>
          <w:rFonts w:cs="Arial"/>
          <w:b/>
          <w:sz w:val="20"/>
          <w:szCs w:val="20"/>
        </w:rPr>
      </w:pPr>
      <w:r w:rsidRPr="001F7E85">
        <w:rPr>
          <w:rFonts w:cs="Arial"/>
          <w:b/>
          <w:sz w:val="20"/>
          <w:szCs w:val="20"/>
        </w:rPr>
        <w:t>APPROVAL/</w:t>
      </w:r>
      <w:r>
        <w:rPr>
          <w:rFonts w:cs="Arial"/>
          <w:b/>
          <w:sz w:val="20"/>
          <w:szCs w:val="20"/>
        </w:rPr>
        <w:t>DENIAL</w:t>
      </w:r>
      <w:r w:rsidRPr="001F7E85">
        <w:rPr>
          <w:rFonts w:cs="Arial"/>
          <w:b/>
          <w:sz w:val="20"/>
          <w:szCs w:val="20"/>
        </w:rPr>
        <w:t xml:space="preserve"> RECOMMENDATIONS</w:t>
      </w:r>
    </w:p>
    <w:p w14:paraId="25E81B84" w14:textId="77777777" w:rsidR="00927055" w:rsidRPr="001F7E85" w:rsidRDefault="00927055" w:rsidP="00927055">
      <w:pPr>
        <w:rPr>
          <w:rFonts w:cs="Arial"/>
          <w:sz w:val="20"/>
          <w:szCs w:val="20"/>
        </w:rPr>
      </w:pPr>
    </w:p>
    <w:p w14:paraId="25E81B85" w14:textId="77777777" w:rsidR="00927055" w:rsidRPr="001F7E85" w:rsidRDefault="00927055" w:rsidP="00927055">
      <w:pPr>
        <w:rPr>
          <w:rFonts w:cs="Arial"/>
          <w:i/>
          <w:sz w:val="20"/>
          <w:szCs w:val="20"/>
        </w:rPr>
      </w:pPr>
      <w:r w:rsidRPr="001F7E85">
        <w:rPr>
          <w:rFonts w:cs="Arial"/>
          <w:i/>
          <w:sz w:val="20"/>
          <w:szCs w:val="20"/>
        </w:rPr>
        <w:t>Examiner Recommendation:</w:t>
      </w:r>
    </w:p>
    <w:p w14:paraId="25E81B86" w14:textId="77777777" w:rsidR="00927055" w:rsidRPr="001F7E85" w:rsidRDefault="00927055" w:rsidP="00927055">
      <w:pPr>
        <w:rPr>
          <w:rFonts w:cs="Arial"/>
          <w:i/>
          <w:sz w:val="20"/>
          <w:szCs w:val="20"/>
        </w:rPr>
      </w:pPr>
    </w:p>
    <w:p w14:paraId="25E81B87" w14:textId="77777777" w:rsidR="00927055" w:rsidRPr="001F7E85" w:rsidRDefault="00927055" w:rsidP="00927055">
      <w:pPr>
        <w:rPr>
          <w:rFonts w:cs="Arial"/>
          <w:i/>
          <w:sz w:val="20"/>
          <w:szCs w:val="20"/>
        </w:rPr>
      </w:pPr>
      <w:r w:rsidRPr="001F7E85">
        <w:rPr>
          <w:rFonts w:cs="Arial"/>
          <w:i/>
          <w:sz w:val="20"/>
          <w:szCs w:val="20"/>
        </w:rPr>
        <w:t>Supervisor Concurrence:</w:t>
      </w:r>
    </w:p>
    <w:p w14:paraId="25E81B88" w14:textId="77777777" w:rsidR="00927055" w:rsidRPr="001F7E85" w:rsidRDefault="00927055" w:rsidP="00927055">
      <w:pPr>
        <w:rPr>
          <w:rFonts w:cs="Arial"/>
          <w:i/>
          <w:sz w:val="20"/>
          <w:szCs w:val="20"/>
        </w:rPr>
      </w:pPr>
    </w:p>
    <w:p w14:paraId="25E81B89" w14:textId="77777777" w:rsidR="00927055" w:rsidRPr="001F7E85" w:rsidRDefault="00927055" w:rsidP="00927055">
      <w:pPr>
        <w:rPr>
          <w:rFonts w:cs="Arial"/>
          <w:i/>
          <w:sz w:val="20"/>
          <w:szCs w:val="20"/>
        </w:rPr>
      </w:pPr>
      <w:r w:rsidRPr="001F7E85">
        <w:rPr>
          <w:rFonts w:cs="Arial"/>
          <w:i/>
          <w:sz w:val="20"/>
          <w:szCs w:val="20"/>
        </w:rPr>
        <w:t>Analyst Comments:</w:t>
      </w:r>
    </w:p>
    <w:p w14:paraId="25E81B8A" w14:textId="77777777" w:rsidR="00927055" w:rsidRPr="001F7E85" w:rsidRDefault="00927055" w:rsidP="00927055">
      <w:pPr>
        <w:rPr>
          <w:rFonts w:cs="Arial"/>
          <w:i/>
          <w:sz w:val="20"/>
          <w:szCs w:val="20"/>
        </w:rPr>
      </w:pPr>
    </w:p>
    <w:p w14:paraId="25E81B8B" w14:textId="77777777" w:rsidR="00927055" w:rsidRPr="00DA5093" w:rsidRDefault="00927055" w:rsidP="00927055">
      <w:pPr>
        <w:tabs>
          <w:tab w:val="decimal" w:pos="630"/>
          <w:tab w:val="left" w:pos="1170"/>
          <w:tab w:val="left" w:pos="2448"/>
          <w:tab w:val="left" w:pos="3888"/>
          <w:tab w:val="left" w:pos="5040"/>
        </w:tabs>
        <w:rPr>
          <w:rFonts w:cs="Arial"/>
        </w:rPr>
      </w:pPr>
    </w:p>
    <w:p w14:paraId="25E81B8C" w14:textId="77777777" w:rsidR="00927055" w:rsidRPr="00DA5093" w:rsidRDefault="00927055" w:rsidP="00927055">
      <w:pPr>
        <w:pStyle w:val="AppendixHeading1"/>
        <w:rPr>
          <w:rFonts w:cs="Arial"/>
        </w:rPr>
      </w:pPr>
      <w:r w:rsidRPr="00DA5093">
        <w:rPr>
          <w:rFonts w:cs="Arial"/>
          <w:sz w:val="26"/>
          <w:szCs w:val="26"/>
        </w:rPr>
        <w:br w:type="page"/>
      </w:r>
      <w:bookmarkStart w:id="791" w:name="appendix6o"/>
      <w:bookmarkStart w:id="792" w:name="_Toc287274196"/>
      <w:bookmarkStart w:id="793" w:name="_Toc325055436"/>
      <w:bookmarkEnd w:id="791"/>
      <w:r w:rsidRPr="00DA5093">
        <w:rPr>
          <w:rFonts w:cs="Arial"/>
        </w:rPr>
        <w:lastRenderedPageBreak/>
        <w:t>Appendix 6-</w:t>
      </w:r>
      <w:bookmarkEnd w:id="792"/>
      <w:r>
        <w:rPr>
          <w:rFonts w:cs="Arial"/>
        </w:rPr>
        <w:t>O</w:t>
      </w:r>
      <w:bookmarkEnd w:id="793"/>
    </w:p>
    <w:p w14:paraId="25E81B8D" w14:textId="77777777" w:rsidR="00927055" w:rsidRPr="00DA5093" w:rsidRDefault="00927055" w:rsidP="00927055">
      <w:pPr>
        <w:pStyle w:val="AppendixHeading2"/>
      </w:pPr>
      <w:bookmarkStart w:id="794" w:name="_Toc287274197"/>
      <w:bookmarkStart w:id="795" w:name="_Toc325055437"/>
      <w:r w:rsidRPr="00DA5093">
        <w:t>Approval Letter - Decrease in Earnings Transfer Requirements</w:t>
      </w:r>
      <w:bookmarkEnd w:id="794"/>
      <w:bookmarkEnd w:id="795"/>
    </w:p>
    <w:p w14:paraId="25E81B8E" w14:textId="77777777" w:rsidR="00927055" w:rsidRPr="00DA5093" w:rsidRDefault="00927055" w:rsidP="00927055">
      <w:pPr>
        <w:tabs>
          <w:tab w:val="left" w:pos="720"/>
          <w:tab w:val="left" w:pos="3960"/>
        </w:tabs>
        <w:rPr>
          <w:rFonts w:cs="Arial"/>
        </w:rPr>
      </w:pPr>
      <w:r w:rsidRPr="00DA5093">
        <w:rPr>
          <w:rFonts w:cs="Arial"/>
        </w:rPr>
        <w:tab/>
      </w:r>
      <w:r w:rsidRPr="00DA5093">
        <w:rPr>
          <w:rFonts w:cs="Arial"/>
        </w:rPr>
        <w:tab/>
      </w:r>
    </w:p>
    <w:p w14:paraId="25E81B8F" w14:textId="77777777" w:rsidR="00927055" w:rsidRPr="00F00CCC" w:rsidRDefault="00927055" w:rsidP="00927055">
      <w:pPr>
        <w:tabs>
          <w:tab w:val="left" w:pos="720"/>
          <w:tab w:val="left" w:pos="3960"/>
          <w:tab w:val="left" w:pos="4320"/>
        </w:tabs>
        <w:rPr>
          <w:rFonts w:cs="Arial"/>
          <w:szCs w:val="24"/>
        </w:rPr>
      </w:pPr>
      <w:r w:rsidRPr="00F00CCC">
        <w:rPr>
          <w:rFonts w:cs="Arial"/>
          <w:szCs w:val="24"/>
        </w:rPr>
        <w:tab/>
      </w:r>
      <w:r w:rsidRPr="00F00CCC">
        <w:rPr>
          <w:rFonts w:cs="Arial"/>
          <w:szCs w:val="24"/>
        </w:rPr>
        <w:tab/>
      </w:r>
      <w:r w:rsidRPr="00F00CCC">
        <w:rPr>
          <w:rFonts w:cs="Arial"/>
          <w:szCs w:val="24"/>
        </w:rPr>
        <w:tab/>
        <w:t>Date</w:t>
      </w:r>
    </w:p>
    <w:p w14:paraId="25E81B90" w14:textId="77777777" w:rsidR="00927055" w:rsidRPr="00DA5093" w:rsidRDefault="00927055" w:rsidP="00927055">
      <w:pPr>
        <w:tabs>
          <w:tab w:val="left" w:pos="720"/>
          <w:tab w:val="left" w:pos="3960"/>
        </w:tabs>
        <w:rPr>
          <w:rFonts w:cs="Arial"/>
          <w:szCs w:val="24"/>
        </w:rPr>
      </w:pPr>
    </w:p>
    <w:p w14:paraId="25E81B91" w14:textId="77777777" w:rsidR="00927055" w:rsidRPr="00DB2A78" w:rsidRDefault="00927055" w:rsidP="00927055">
      <w:pPr>
        <w:tabs>
          <w:tab w:val="left" w:pos="720"/>
          <w:tab w:val="left" w:pos="3960"/>
        </w:tabs>
        <w:rPr>
          <w:rFonts w:cs="Arial"/>
          <w:b/>
          <w:szCs w:val="24"/>
        </w:rPr>
      </w:pPr>
      <w:r w:rsidRPr="00DB2A78">
        <w:rPr>
          <w:rFonts w:cs="Arial"/>
          <w:b/>
          <w:szCs w:val="24"/>
        </w:rPr>
        <w:t>Sent Via [Preferred Delivery Service] – Signature Required (if applicable)</w:t>
      </w:r>
    </w:p>
    <w:p w14:paraId="25E81B92" w14:textId="77777777" w:rsidR="00927055" w:rsidRPr="00DA5093" w:rsidRDefault="00927055" w:rsidP="00927055">
      <w:pPr>
        <w:tabs>
          <w:tab w:val="left" w:pos="720"/>
          <w:tab w:val="left" w:pos="3960"/>
        </w:tabs>
        <w:rPr>
          <w:rFonts w:cs="Arial"/>
          <w:szCs w:val="24"/>
        </w:rPr>
      </w:pPr>
    </w:p>
    <w:p w14:paraId="25E81B93"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B94"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B95"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B96"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B97" w14:textId="77777777" w:rsidR="00927055" w:rsidRPr="00DA5093" w:rsidRDefault="00927055" w:rsidP="00927055">
      <w:pPr>
        <w:tabs>
          <w:tab w:val="left" w:pos="720"/>
          <w:tab w:val="left" w:pos="1440"/>
          <w:tab w:val="left" w:pos="2160"/>
          <w:tab w:val="left" w:pos="3960"/>
        </w:tabs>
        <w:ind w:right="300"/>
        <w:rPr>
          <w:rFonts w:cs="Arial"/>
          <w:szCs w:val="24"/>
        </w:rPr>
      </w:pPr>
    </w:p>
    <w:p w14:paraId="25E81B98" w14:textId="77777777" w:rsidR="00927055" w:rsidRPr="00DA5093" w:rsidRDefault="00927055" w:rsidP="00927055">
      <w:pPr>
        <w:tabs>
          <w:tab w:val="left" w:pos="720"/>
          <w:tab w:val="left" w:pos="3960"/>
        </w:tabs>
        <w:rPr>
          <w:rFonts w:cs="Arial"/>
          <w:szCs w:val="24"/>
        </w:rPr>
      </w:pPr>
      <w:r w:rsidRPr="00DA5093">
        <w:rPr>
          <w:rFonts w:cs="Arial"/>
          <w:szCs w:val="24"/>
        </w:rPr>
        <w:t xml:space="preserve">Dear Mr. </w:t>
      </w:r>
      <w:r>
        <w:rPr>
          <w:rFonts w:cs="Arial"/>
          <w:szCs w:val="24"/>
        </w:rPr>
        <w:t>Doe</w:t>
      </w:r>
      <w:r w:rsidRPr="00DA5093">
        <w:rPr>
          <w:rFonts w:cs="Arial"/>
          <w:szCs w:val="24"/>
        </w:rPr>
        <w:t>:</w:t>
      </w:r>
    </w:p>
    <w:p w14:paraId="25E81B99" w14:textId="77777777" w:rsidR="00927055" w:rsidRPr="00DA5093" w:rsidRDefault="00927055" w:rsidP="00927055">
      <w:pPr>
        <w:tabs>
          <w:tab w:val="left" w:pos="720"/>
          <w:tab w:val="left" w:pos="3960"/>
        </w:tabs>
        <w:rPr>
          <w:rFonts w:cs="Arial"/>
          <w:szCs w:val="24"/>
        </w:rPr>
      </w:pPr>
    </w:p>
    <w:p w14:paraId="25E81B9A" w14:textId="77777777" w:rsidR="00927055" w:rsidRPr="00DA5093" w:rsidRDefault="00927055" w:rsidP="00927055">
      <w:pPr>
        <w:tabs>
          <w:tab w:val="left" w:pos="720"/>
          <w:tab w:val="left" w:pos="3960"/>
        </w:tabs>
        <w:rPr>
          <w:rFonts w:cs="Arial"/>
          <w:szCs w:val="24"/>
        </w:rPr>
      </w:pPr>
      <w:r w:rsidRPr="00DA5093">
        <w:rPr>
          <w:rFonts w:cs="Arial"/>
          <w:szCs w:val="24"/>
        </w:rPr>
        <w:t xml:space="preserve">I am responding to your request for a </w:t>
      </w:r>
      <w:r>
        <w:rPr>
          <w:rFonts w:cs="Arial"/>
          <w:szCs w:val="24"/>
        </w:rPr>
        <w:t>d</w:t>
      </w:r>
      <w:r w:rsidRPr="00DA5093">
        <w:rPr>
          <w:rFonts w:cs="Arial"/>
          <w:szCs w:val="24"/>
        </w:rPr>
        <w:t xml:space="preserve">ecrease in Earnings Requirements </w:t>
      </w:r>
      <w:r>
        <w:rPr>
          <w:rFonts w:cs="Arial"/>
          <w:szCs w:val="24"/>
        </w:rPr>
        <w:t>and Reserve Chargeback request pursuant to Section 702.201 [</w:t>
      </w:r>
      <w:r w:rsidRPr="00C23896">
        <w:rPr>
          <w:rFonts w:cs="Arial"/>
          <w:szCs w:val="24"/>
        </w:rPr>
        <w:t>and, if applicable, Sections 702.401 and 702.403]</w:t>
      </w:r>
      <w:r>
        <w:rPr>
          <w:rFonts w:cs="Arial"/>
          <w:szCs w:val="24"/>
        </w:rPr>
        <w:t xml:space="preserve"> of NCUA Rules and </w:t>
      </w:r>
      <w:r w:rsidRPr="00DA5093">
        <w:rPr>
          <w:rFonts w:cs="Arial"/>
          <w:szCs w:val="24"/>
        </w:rPr>
        <w:t xml:space="preserve">Regulations, received </w:t>
      </w:r>
      <w:r>
        <w:rPr>
          <w:rFonts w:cs="Arial"/>
          <w:szCs w:val="24"/>
        </w:rPr>
        <w:t xml:space="preserve">[date] </w:t>
      </w:r>
      <w:r w:rsidRPr="00DA5093">
        <w:rPr>
          <w:rFonts w:cs="Arial"/>
          <w:szCs w:val="24"/>
        </w:rPr>
        <w:t xml:space="preserve">and </w:t>
      </w:r>
      <w:r>
        <w:rPr>
          <w:rFonts w:cs="Arial"/>
          <w:szCs w:val="24"/>
        </w:rPr>
        <w:t>[date]</w:t>
      </w:r>
      <w:r w:rsidRPr="00DA5093">
        <w:rPr>
          <w:rFonts w:cs="Arial"/>
          <w:szCs w:val="24"/>
        </w:rPr>
        <w:t xml:space="preserve"> respectively, necessary due to </w:t>
      </w:r>
      <w:r>
        <w:rPr>
          <w:rFonts w:cs="Arial"/>
          <w:szCs w:val="24"/>
        </w:rPr>
        <w:t>ABC</w:t>
      </w:r>
      <w:r w:rsidRPr="00DA5093">
        <w:rPr>
          <w:rFonts w:cs="Arial"/>
          <w:szCs w:val="24"/>
        </w:rPr>
        <w:t xml:space="preserve"> Federal Credit Union’s low net worth position.</w:t>
      </w:r>
    </w:p>
    <w:p w14:paraId="25E81B9B" w14:textId="77777777" w:rsidR="00927055" w:rsidRPr="00DA5093" w:rsidRDefault="00927055" w:rsidP="00927055">
      <w:pPr>
        <w:tabs>
          <w:tab w:val="left" w:pos="720"/>
          <w:tab w:val="left" w:pos="3960"/>
        </w:tabs>
        <w:rPr>
          <w:rFonts w:cs="Arial"/>
          <w:szCs w:val="24"/>
        </w:rPr>
      </w:pPr>
    </w:p>
    <w:p w14:paraId="25E81B9C" w14:textId="77777777" w:rsidR="00927055" w:rsidRPr="00DA5093" w:rsidRDefault="00927055" w:rsidP="00927055">
      <w:pPr>
        <w:tabs>
          <w:tab w:val="left" w:pos="720"/>
          <w:tab w:val="left" w:pos="3960"/>
        </w:tabs>
        <w:rPr>
          <w:rFonts w:cs="Arial"/>
          <w:i/>
          <w:szCs w:val="24"/>
          <w:u w:val="single"/>
        </w:rPr>
      </w:pPr>
      <w:r w:rsidRPr="00DA5093">
        <w:rPr>
          <w:rFonts w:cs="Arial"/>
          <w:i/>
          <w:szCs w:val="24"/>
          <w:u w:val="single"/>
        </w:rPr>
        <w:t>Earnings Transfer Reduction</w:t>
      </w:r>
    </w:p>
    <w:p w14:paraId="25E81B9D" w14:textId="77777777" w:rsidR="00927055" w:rsidRDefault="00927055" w:rsidP="00927055">
      <w:pPr>
        <w:tabs>
          <w:tab w:val="left" w:pos="720"/>
          <w:tab w:val="left" w:pos="3960"/>
        </w:tabs>
        <w:rPr>
          <w:rFonts w:cs="Arial"/>
          <w:szCs w:val="24"/>
        </w:rPr>
      </w:pPr>
      <w:r>
        <w:rPr>
          <w:rFonts w:cs="Arial"/>
          <w:szCs w:val="24"/>
        </w:rPr>
        <w:t>ABC</w:t>
      </w:r>
      <w:r w:rsidRPr="00DA5093">
        <w:rPr>
          <w:rFonts w:cs="Arial"/>
          <w:szCs w:val="24"/>
        </w:rPr>
        <w:t xml:space="preserve"> Federal Credit Union has reported net worth less than 7</w:t>
      </w:r>
      <w:r>
        <w:rPr>
          <w:rFonts w:cs="Arial"/>
          <w:szCs w:val="24"/>
        </w:rPr>
        <w:t xml:space="preserve"> percent</w:t>
      </w:r>
      <w:r w:rsidRPr="00DA5093">
        <w:rPr>
          <w:rFonts w:cs="Arial"/>
          <w:szCs w:val="24"/>
        </w:rPr>
        <w:t xml:space="preserve"> since </w:t>
      </w:r>
      <w:r>
        <w:rPr>
          <w:rFonts w:cs="Arial"/>
          <w:szCs w:val="24"/>
        </w:rPr>
        <w:t>[date]</w:t>
      </w:r>
      <w:r w:rsidRPr="00DA5093">
        <w:rPr>
          <w:rFonts w:cs="Arial"/>
          <w:szCs w:val="24"/>
        </w:rPr>
        <w:t>.</w:t>
      </w:r>
      <w:r>
        <w:rPr>
          <w:rFonts w:cs="Arial"/>
          <w:szCs w:val="24"/>
        </w:rPr>
        <w:t xml:space="preserve">  Because of this, Section 702.201</w:t>
      </w:r>
      <w:r w:rsidRPr="00DA5093">
        <w:rPr>
          <w:rFonts w:cs="Arial"/>
          <w:szCs w:val="24"/>
        </w:rPr>
        <w:t xml:space="preserve"> of the Regulation requires the credit union to earn sufficient earn</w:t>
      </w:r>
      <w:r>
        <w:rPr>
          <w:rFonts w:cs="Arial"/>
          <w:szCs w:val="24"/>
        </w:rPr>
        <w:t xml:space="preserve">ings to increase </w:t>
      </w:r>
      <w:r w:rsidRPr="00C23896">
        <w:rPr>
          <w:rFonts w:cs="Arial"/>
          <w:szCs w:val="24"/>
        </w:rPr>
        <w:t>the dollar amount of its</w:t>
      </w:r>
      <w:r>
        <w:rPr>
          <w:rFonts w:cs="Arial"/>
          <w:szCs w:val="24"/>
        </w:rPr>
        <w:t xml:space="preserve"> net worth by 0.10 percent</w:t>
      </w:r>
      <w:r w:rsidRPr="00DA5093">
        <w:rPr>
          <w:rFonts w:cs="Arial"/>
          <w:szCs w:val="24"/>
        </w:rPr>
        <w:t xml:space="preserve"> of assets </w:t>
      </w:r>
      <w:r>
        <w:rPr>
          <w:rFonts w:cs="Arial"/>
          <w:szCs w:val="24"/>
        </w:rPr>
        <w:t xml:space="preserve">either in the current quarter or an average over the current and three preceding quarters, </w:t>
      </w:r>
      <w:r w:rsidRPr="00DA5093">
        <w:rPr>
          <w:rFonts w:cs="Arial"/>
          <w:szCs w:val="24"/>
        </w:rPr>
        <w:t xml:space="preserve">and </w:t>
      </w:r>
      <w:r>
        <w:rPr>
          <w:rFonts w:cs="Arial"/>
          <w:szCs w:val="24"/>
        </w:rPr>
        <w:t xml:space="preserve">to </w:t>
      </w:r>
      <w:r w:rsidRPr="00DA5093">
        <w:rPr>
          <w:rFonts w:cs="Arial"/>
          <w:szCs w:val="24"/>
        </w:rPr>
        <w:t xml:space="preserve">transfer this amount from Undivided Earnings to Regular Reserves or obtain </w:t>
      </w:r>
      <w:r>
        <w:rPr>
          <w:rFonts w:cs="Arial"/>
          <w:szCs w:val="24"/>
        </w:rPr>
        <w:t xml:space="preserve">my </w:t>
      </w:r>
      <w:r w:rsidRPr="00DA5093">
        <w:rPr>
          <w:rFonts w:cs="Arial"/>
          <w:szCs w:val="24"/>
        </w:rPr>
        <w:t xml:space="preserve">approval for a </w:t>
      </w:r>
      <w:r w:rsidRPr="00C23896">
        <w:rPr>
          <w:rFonts w:cs="Arial"/>
          <w:szCs w:val="24"/>
        </w:rPr>
        <w:t>for a smaller net worth increase and earnings transfer</w:t>
      </w:r>
      <w:r w:rsidRPr="00DA5093">
        <w:rPr>
          <w:rFonts w:cs="Arial"/>
          <w:szCs w:val="24"/>
        </w:rPr>
        <w:t xml:space="preserve">.  I have not received any such requests prior to the request at hand.  I will not approve decreases in the earnings transfer requirements for prior periods.  However, I will approve a waiver for the quarter ending </w:t>
      </w:r>
      <w:r>
        <w:rPr>
          <w:rFonts w:cs="Arial"/>
          <w:szCs w:val="24"/>
        </w:rPr>
        <w:t>[date]</w:t>
      </w:r>
      <w:r w:rsidRPr="00DA5093">
        <w:rPr>
          <w:rFonts w:cs="Arial"/>
          <w:szCs w:val="24"/>
        </w:rPr>
        <w:t xml:space="preserve">.  This waiver will eliminate the requirement </w:t>
      </w:r>
      <w:r w:rsidRPr="00C23896">
        <w:rPr>
          <w:rFonts w:cs="Arial"/>
          <w:szCs w:val="24"/>
        </w:rPr>
        <w:t>to increase net worth by the 0.10 percent amount and to transfer that amount</w:t>
      </w:r>
      <w:r w:rsidRPr="00DA5093">
        <w:rPr>
          <w:rFonts w:cs="Arial"/>
          <w:szCs w:val="24"/>
        </w:rPr>
        <w:t xml:space="preserve"> transfer from Undivided Earnings to Regular Reserves at </w:t>
      </w:r>
      <w:r>
        <w:rPr>
          <w:rFonts w:cs="Arial"/>
          <w:szCs w:val="24"/>
        </w:rPr>
        <w:t>[date]</w:t>
      </w:r>
      <w:r w:rsidRPr="00DA5093">
        <w:rPr>
          <w:rFonts w:cs="Arial"/>
          <w:szCs w:val="24"/>
        </w:rPr>
        <w:t>.</w:t>
      </w:r>
      <w:r>
        <w:rPr>
          <w:rFonts w:cs="Arial"/>
          <w:szCs w:val="24"/>
        </w:rPr>
        <w:t xml:space="preserve">  However, you must transfer any positive net income for the quarter from Undivided Earnings to Regular Reserves up to 0.10 percent of assets.  </w:t>
      </w:r>
    </w:p>
    <w:p w14:paraId="25E81B9E" w14:textId="77777777" w:rsidR="00927055" w:rsidRDefault="00927055" w:rsidP="00927055">
      <w:pPr>
        <w:tabs>
          <w:tab w:val="left" w:pos="720"/>
          <w:tab w:val="left" w:pos="3960"/>
        </w:tabs>
        <w:rPr>
          <w:rFonts w:cs="Arial"/>
          <w:i/>
          <w:szCs w:val="24"/>
          <w:u w:val="single"/>
        </w:rPr>
      </w:pPr>
    </w:p>
    <w:p w14:paraId="25E81B9F" w14:textId="77777777" w:rsidR="00927055" w:rsidRDefault="00927055" w:rsidP="00927055">
      <w:pPr>
        <w:tabs>
          <w:tab w:val="left" w:pos="720"/>
          <w:tab w:val="left" w:pos="3960"/>
        </w:tabs>
        <w:rPr>
          <w:rFonts w:cs="Arial"/>
          <w:i/>
          <w:szCs w:val="24"/>
          <w:u w:val="single"/>
        </w:rPr>
      </w:pPr>
      <w:r w:rsidRPr="00C23896">
        <w:rPr>
          <w:rFonts w:cs="Arial"/>
          <w:i/>
          <w:szCs w:val="24"/>
          <w:u w:val="single"/>
        </w:rPr>
        <w:t xml:space="preserve">[If applicable, RD Response to A FICU’s Request to Charge Regular Reserves Where The FICU Has Depleted Its Undivided Earnings </w:t>
      </w:r>
      <w:r w:rsidRPr="00C23896">
        <w:rPr>
          <w:rFonts w:cs="Arial"/>
          <w:b/>
          <w:i/>
          <w:szCs w:val="24"/>
          <w:u w:val="single"/>
        </w:rPr>
        <w:t>And</w:t>
      </w:r>
      <w:r w:rsidRPr="00C23896">
        <w:rPr>
          <w:rFonts w:cs="Arial"/>
          <w:i/>
          <w:szCs w:val="24"/>
          <w:u w:val="single"/>
        </w:rPr>
        <w:t xml:space="preserve"> The Charge Will Cause the FICU’s Net Worth Classification To Fall Below “Adequately Capitalized”]</w:t>
      </w:r>
    </w:p>
    <w:p w14:paraId="25E81BA0" w14:textId="77777777" w:rsidR="00927055" w:rsidRDefault="00927055" w:rsidP="00927055">
      <w:pPr>
        <w:tabs>
          <w:tab w:val="left" w:pos="720"/>
          <w:tab w:val="left" w:pos="3960"/>
        </w:tabs>
        <w:rPr>
          <w:rFonts w:cs="Arial"/>
          <w:i/>
          <w:szCs w:val="24"/>
          <w:u w:val="single"/>
        </w:rPr>
      </w:pPr>
    </w:p>
    <w:p w14:paraId="25E81BA1" w14:textId="77777777" w:rsidR="00927055" w:rsidRPr="00DA5093" w:rsidRDefault="00927055" w:rsidP="00927055">
      <w:pPr>
        <w:tabs>
          <w:tab w:val="left" w:pos="720"/>
          <w:tab w:val="left" w:pos="3960"/>
        </w:tabs>
        <w:rPr>
          <w:rFonts w:cs="Arial"/>
          <w:i/>
          <w:szCs w:val="24"/>
          <w:u w:val="single"/>
        </w:rPr>
      </w:pPr>
      <w:r w:rsidRPr="00DA5093">
        <w:rPr>
          <w:rFonts w:cs="Arial"/>
          <w:i/>
          <w:szCs w:val="24"/>
          <w:u w:val="single"/>
        </w:rPr>
        <w:t>Charge to Regular Reserves</w:t>
      </w:r>
    </w:p>
    <w:p w14:paraId="25E81BA2" w14:textId="77777777" w:rsidR="00927055" w:rsidRPr="00DA5093" w:rsidRDefault="00927055" w:rsidP="00927055">
      <w:pPr>
        <w:tabs>
          <w:tab w:val="left" w:pos="720"/>
          <w:tab w:val="left" w:pos="3960"/>
        </w:tabs>
        <w:rPr>
          <w:rFonts w:cs="Arial"/>
          <w:szCs w:val="24"/>
        </w:rPr>
      </w:pPr>
      <w:r w:rsidRPr="00DA5093">
        <w:rPr>
          <w:rFonts w:cs="Arial"/>
          <w:szCs w:val="24"/>
        </w:rPr>
        <w:t xml:space="preserve">Pursuant to Section 702.401(c) of the Regulation, the </w:t>
      </w:r>
      <w:r>
        <w:rPr>
          <w:rFonts w:cs="Arial"/>
          <w:szCs w:val="24"/>
        </w:rPr>
        <w:t>ABC</w:t>
      </w:r>
      <w:r w:rsidRPr="00DA5093">
        <w:rPr>
          <w:rFonts w:cs="Arial"/>
          <w:szCs w:val="24"/>
        </w:rPr>
        <w:t xml:space="preserve"> Federal Credit Union must have enough funds in Undivided Earnings to cover losses and the payment of dividends.  A transfer of funds from Regular Reserves to Undivided Earnings to cover a deficit in Undivided Earnings is possible, but a credit union with your level of net worth must first obtain my approval.  I cannot approve your request for a </w:t>
      </w:r>
      <w:r>
        <w:rPr>
          <w:rFonts w:cs="Arial"/>
          <w:szCs w:val="24"/>
        </w:rPr>
        <w:t xml:space="preserve">[dollar amount] </w:t>
      </w:r>
      <w:r w:rsidRPr="00DA5093">
        <w:rPr>
          <w:rFonts w:cs="Arial"/>
          <w:szCs w:val="24"/>
        </w:rPr>
        <w:t xml:space="preserve">charge to Regular Reserve as it exceeds your expected deficit in Undivided Earnings.  I am authorizing you to transfer from Regular Reserve only the amount necessary to clear (bring to a $0 balance) the deficit in Undivided Earnings, estimated as the amount of deficit reported at </w:t>
      </w:r>
      <w:r>
        <w:rPr>
          <w:rFonts w:cs="Arial"/>
          <w:szCs w:val="24"/>
        </w:rPr>
        <w:t>[date]</w:t>
      </w:r>
      <w:r w:rsidRPr="00DA5093">
        <w:rPr>
          <w:rFonts w:cs="Arial"/>
          <w:szCs w:val="24"/>
        </w:rPr>
        <w:t xml:space="preserve"> </w:t>
      </w:r>
      <w:r>
        <w:rPr>
          <w:rFonts w:cs="Arial"/>
          <w:szCs w:val="24"/>
        </w:rPr>
        <w:t xml:space="preserve">[dollar amount] </w:t>
      </w:r>
      <w:r w:rsidRPr="00DA5093">
        <w:rPr>
          <w:rFonts w:cs="Arial"/>
          <w:szCs w:val="24"/>
        </w:rPr>
        <w:t xml:space="preserve">minus earnings for the </w:t>
      </w:r>
      <w:r>
        <w:rPr>
          <w:rFonts w:cs="Arial"/>
          <w:szCs w:val="24"/>
        </w:rPr>
        <w:t>[xx]</w:t>
      </w:r>
      <w:r w:rsidRPr="00DA5093">
        <w:rPr>
          <w:rFonts w:cs="Arial"/>
          <w:szCs w:val="24"/>
        </w:rPr>
        <w:t xml:space="preserve"> quarter of </w:t>
      </w:r>
      <w:r>
        <w:rPr>
          <w:rFonts w:cs="Arial"/>
          <w:szCs w:val="24"/>
        </w:rPr>
        <w:t>[date]</w:t>
      </w:r>
    </w:p>
    <w:p w14:paraId="25E81BA3" w14:textId="77777777" w:rsidR="00927055" w:rsidRPr="00DA5093" w:rsidRDefault="00927055" w:rsidP="00927055">
      <w:pPr>
        <w:tabs>
          <w:tab w:val="left" w:pos="720"/>
          <w:tab w:val="left" w:pos="3960"/>
        </w:tabs>
        <w:rPr>
          <w:rFonts w:cs="Arial"/>
          <w:i/>
          <w:szCs w:val="24"/>
          <w:u w:val="single"/>
        </w:rPr>
      </w:pPr>
    </w:p>
    <w:p w14:paraId="25E81BA4" w14:textId="77777777" w:rsidR="00927055" w:rsidRDefault="00927055" w:rsidP="00927055">
      <w:pPr>
        <w:tabs>
          <w:tab w:val="left" w:pos="720"/>
          <w:tab w:val="left" w:pos="3960"/>
        </w:tabs>
        <w:rPr>
          <w:rFonts w:cs="Arial"/>
          <w:i/>
          <w:szCs w:val="24"/>
          <w:u w:val="single"/>
        </w:rPr>
      </w:pPr>
      <w:r w:rsidRPr="00C23896">
        <w:rPr>
          <w:rFonts w:cs="Arial"/>
          <w:i/>
          <w:szCs w:val="24"/>
          <w:u w:val="single"/>
        </w:rPr>
        <w:lastRenderedPageBreak/>
        <w:t xml:space="preserve">[If applicable, RD Response to A FICU’s Request to Pay Dividends Where The FICU Has Depleted Its Undivided Earnings </w:t>
      </w:r>
      <w:r w:rsidRPr="00C23896">
        <w:rPr>
          <w:rFonts w:cs="Arial"/>
          <w:b/>
          <w:i/>
          <w:szCs w:val="24"/>
          <w:u w:val="single"/>
        </w:rPr>
        <w:t>And</w:t>
      </w:r>
      <w:r w:rsidRPr="00C23896">
        <w:rPr>
          <w:rFonts w:cs="Arial"/>
          <w:i/>
          <w:szCs w:val="24"/>
          <w:u w:val="single"/>
        </w:rPr>
        <w:t xml:space="preserve"> The Payment Will Cause the FICU’s Net Worth Classification To Fall Below “Adequately Capitalized”]</w:t>
      </w:r>
    </w:p>
    <w:p w14:paraId="25E81BA5" w14:textId="77777777" w:rsidR="00927055" w:rsidRDefault="00927055" w:rsidP="00927055">
      <w:pPr>
        <w:tabs>
          <w:tab w:val="left" w:pos="720"/>
          <w:tab w:val="left" w:pos="3960"/>
        </w:tabs>
        <w:rPr>
          <w:rFonts w:cs="Arial"/>
          <w:i/>
          <w:szCs w:val="24"/>
          <w:u w:val="single"/>
        </w:rPr>
      </w:pPr>
    </w:p>
    <w:p w14:paraId="25E81BA6" w14:textId="77777777" w:rsidR="00927055" w:rsidRPr="00DA5093" w:rsidRDefault="00927055" w:rsidP="00927055">
      <w:pPr>
        <w:tabs>
          <w:tab w:val="left" w:pos="720"/>
          <w:tab w:val="left" w:pos="3960"/>
        </w:tabs>
        <w:rPr>
          <w:rFonts w:cs="Arial"/>
          <w:i/>
          <w:szCs w:val="24"/>
          <w:u w:val="single"/>
        </w:rPr>
      </w:pPr>
      <w:r w:rsidRPr="00DA5093">
        <w:rPr>
          <w:rFonts w:cs="Arial"/>
          <w:i/>
          <w:szCs w:val="24"/>
          <w:u w:val="single"/>
        </w:rPr>
        <w:t>Payment of Dividends</w:t>
      </w:r>
    </w:p>
    <w:p w14:paraId="25E81BA7" w14:textId="77777777" w:rsidR="00927055" w:rsidRPr="00DA5093" w:rsidRDefault="00927055" w:rsidP="00927055">
      <w:pPr>
        <w:tabs>
          <w:tab w:val="left" w:pos="720"/>
          <w:tab w:val="left" w:pos="3960"/>
        </w:tabs>
        <w:rPr>
          <w:rFonts w:cs="Arial"/>
          <w:szCs w:val="24"/>
        </w:rPr>
      </w:pPr>
      <w:r w:rsidRPr="00DA5093">
        <w:rPr>
          <w:rFonts w:cs="Arial"/>
          <w:szCs w:val="24"/>
        </w:rPr>
        <w:t xml:space="preserve">I am approving your request to pay dividends in accordance with Section 702.403(b)(2) of the Regulation.  You are authorized to pay dividends not to exceed the rates submitted in your </w:t>
      </w:r>
      <w:r>
        <w:rPr>
          <w:rFonts w:cs="Arial"/>
          <w:szCs w:val="24"/>
        </w:rPr>
        <w:t>request [</w:t>
      </w:r>
      <w:r w:rsidRPr="00C23896">
        <w:rPr>
          <w:rFonts w:cs="Arial"/>
          <w:i/>
          <w:szCs w:val="24"/>
        </w:rPr>
        <w:t>or proposed Net Worth Restoration Plan, received [date]]</w:t>
      </w:r>
      <w:r w:rsidRPr="00C23896">
        <w:rPr>
          <w:rFonts w:cs="Arial"/>
          <w:szCs w:val="24"/>
        </w:rPr>
        <w:t>.</w:t>
      </w:r>
      <w:r>
        <w:rPr>
          <w:rFonts w:cs="Arial"/>
          <w:szCs w:val="24"/>
        </w:rPr>
        <w:t xml:space="preserve">  As a reminder,</w:t>
      </w:r>
      <w:r w:rsidRPr="00DA5093">
        <w:rPr>
          <w:rFonts w:cs="Arial"/>
          <w:szCs w:val="24"/>
        </w:rPr>
        <w:t xml:space="preserve"> you must ensure the Allowance for Loan and Lease Loss account </w:t>
      </w:r>
      <w:r>
        <w:rPr>
          <w:rFonts w:cs="Arial"/>
          <w:szCs w:val="24"/>
        </w:rPr>
        <w:t xml:space="preserve">is </w:t>
      </w:r>
      <w:r w:rsidRPr="00DA5093">
        <w:rPr>
          <w:rFonts w:cs="Arial"/>
          <w:szCs w:val="24"/>
        </w:rPr>
        <w:t>properly funded prior to the payment of dividends.</w:t>
      </w:r>
    </w:p>
    <w:p w14:paraId="25E81BA8" w14:textId="77777777" w:rsidR="00927055" w:rsidRPr="00DA5093" w:rsidRDefault="00927055" w:rsidP="00927055">
      <w:pPr>
        <w:tabs>
          <w:tab w:val="left" w:pos="720"/>
          <w:tab w:val="left" w:pos="3960"/>
        </w:tabs>
        <w:rPr>
          <w:rFonts w:cs="Arial"/>
          <w:szCs w:val="24"/>
        </w:rPr>
      </w:pPr>
    </w:p>
    <w:p w14:paraId="25E81BA9" w14:textId="77777777" w:rsidR="00927055" w:rsidRPr="00042A70" w:rsidRDefault="00927055" w:rsidP="00927055">
      <w:pPr>
        <w:rPr>
          <w:rFonts w:cs="Arial"/>
          <w:szCs w:val="24"/>
        </w:rPr>
      </w:pP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BAA" w14:textId="77777777" w:rsidR="00927055" w:rsidRPr="00DA5093" w:rsidRDefault="00927055" w:rsidP="00927055">
      <w:pPr>
        <w:tabs>
          <w:tab w:val="left" w:pos="720"/>
          <w:tab w:val="left" w:pos="1440"/>
          <w:tab w:val="left" w:pos="2160"/>
          <w:tab w:val="left" w:pos="2880"/>
          <w:tab w:val="left" w:pos="3600"/>
          <w:tab w:val="left" w:pos="3960"/>
          <w:tab w:val="left" w:pos="4320"/>
          <w:tab w:val="left" w:pos="5040"/>
          <w:tab w:val="left" w:pos="5760"/>
          <w:tab w:val="left" w:pos="6480"/>
          <w:tab w:val="left" w:pos="7200"/>
          <w:tab w:val="left" w:pos="7920"/>
        </w:tabs>
        <w:rPr>
          <w:rFonts w:cs="Arial"/>
          <w:szCs w:val="24"/>
        </w:rPr>
      </w:pPr>
    </w:p>
    <w:p w14:paraId="25E81BAB" w14:textId="77777777" w:rsidR="00927055" w:rsidRPr="00DA5093" w:rsidRDefault="00927055" w:rsidP="00927055">
      <w:pPr>
        <w:tabs>
          <w:tab w:val="left" w:pos="720"/>
          <w:tab w:val="left" w:pos="1440"/>
          <w:tab w:val="left" w:pos="2160"/>
          <w:tab w:val="left" w:pos="2880"/>
          <w:tab w:val="left" w:pos="3600"/>
          <w:tab w:val="left" w:pos="3960"/>
          <w:tab w:val="left" w:pos="4050"/>
          <w:tab w:val="left" w:pos="4320"/>
          <w:tab w:val="left" w:pos="5040"/>
          <w:tab w:val="left" w:pos="5760"/>
          <w:tab w:val="left" w:pos="6480"/>
          <w:tab w:val="left" w:pos="7200"/>
          <w:tab w:val="left" w:pos="7920"/>
        </w:tabs>
        <w:rPr>
          <w:rFonts w:cs="Arial"/>
          <w:szCs w:val="24"/>
        </w:rPr>
      </w:pP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Sincerely,</w:t>
      </w:r>
    </w:p>
    <w:p w14:paraId="25E81BAC" w14:textId="77777777" w:rsidR="00927055" w:rsidRPr="00DA5093" w:rsidRDefault="00927055" w:rsidP="00927055">
      <w:pPr>
        <w:tabs>
          <w:tab w:val="left" w:pos="720"/>
          <w:tab w:val="left" w:pos="1440"/>
          <w:tab w:val="left" w:pos="2160"/>
          <w:tab w:val="left" w:pos="2880"/>
          <w:tab w:val="left" w:pos="3600"/>
          <w:tab w:val="left" w:pos="3960"/>
          <w:tab w:val="left" w:pos="4050"/>
          <w:tab w:val="left" w:pos="4320"/>
          <w:tab w:val="left" w:pos="5040"/>
          <w:tab w:val="left" w:pos="5760"/>
          <w:tab w:val="left" w:pos="6480"/>
          <w:tab w:val="left" w:pos="7200"/>
          <w:tab w:val="left" w:pos="7920"/>
        </w:tabs>
        <w:rPr>
          <w:rFonts w:cs="Arial"/>
          <w:szCs w:val="24"/>
        </w:rPr>
      </w:pPr>
    </w:p>
    <w:p w14:paraId="25E81BAD" w14:textId="77777777" w:rsidR="00927055" w:rsidRPr="00DA5093" w:rsidRDefault="00927055" w:rsidP="00927055">
      <w:pPr>
        <w:tabs>
          <w:tab w:val="left" w:pos="720"/>
          <w:tab w:val="left" w:pos="1440"/>
          <w:tab w:val="left" w:pos="2160"/>
          <w:tab w:val="left" w:pos="2880"/>
          <w:tab w:val="left" w:pos="3600"/>
          <w:tab w:val="left" w:pos="3960"/>
          <w:tab w:val="left" w:pos="4050"/>
          <w:tab w:val="left" w:pos="4320"/>
          <w:tab w:val="left" w:pos="5040"/>
          <w:tab w:val="left" w:pos="5760"/>
          <w:tab w:val="left" w:pos="6480"/>
          <w:tab w:val="left" w:pos="7200"/>
          <w:tab w:val="left" w:pos="7920"/>
        </w:tabs>
        <w:rPr>
          <w:rFonts w:cs="Arial"/>
          <w:szCs w:val="24"/>
        </w:rPr>
      </w:pPr>
    </w:p>
    <w:p w14:paraId="25E81BAE" w14:textId="77777777" w:rsidR="00927055" w:rsidRPr="00CE1D7A" w:rsidRDefault="00927055" w:rsidP="00927055">
      <w:pPr>
        <w:tabs>
          <w:tab w:val="left" w:pos="720"/>
          <w:tab w:val="left" w:pos="1440"/>
          <w:tab w:val="left" w:pos="2160"/>
          <w:tab w:val="left" w:pos="2880"/>
          <w:tab w:val="left" w:pos="3600"/>
          <w:tab w:val="left" w:pos="3960"/>
          <w:tab w:val="left" w:pos="4050"/>
          <w:tab w:val="left" w:pos="4320"/>
          <w:tab w:val="left" w:pos="5040"/>
          <w:tab w:val="left" w:pos="5760"/>
          <w:tab w:val="left" w:pos="6480"/>
          <w:tab w:val="left" w:pos="7200"/>
          <w:tab w:val="left" w:pos="7920"/>
        </w:tabs>
        <w:rPr>
          <w:rFonts w:cs="Arial"/>
          <w:szCs w:val="24"/>
        </w:rPr>
      </w:pPr>
    </w:p>
    <w:p w14:paraId="25E81BAF" w14:textId="77777777" w:rsidR="00927055" w:rsidRPr="00CE1D7A" w:rsidRDefault="00927055" w:rsidP="00927055">
      <w:pPr>
        <w:tabs>
          <w:tab w:val="left" w:pos="720"/>
          <w:tab w:val="left" w:pos="1440"/>
          <w:tab w:val="left" w:pos="2160"/>
          <w:tab w:val="left" w:pos="2880"/>
          <w:tab w:val="left" w:pos="3600"/>
          <w:tab w:val="left" w:pos="3960"/>
          <w:tab w:val="left" w:pos="4050"/>
          <w:tab w:val="left" w:pos="4320"/>
          <w:tab w:val="left" w:pos="5040"/>
          <w:tab w:val="left" w:pos="5760"/>
          <w:tab w:val="left" w:pos="6480"/>
          <w:tab w:val="left" w:pos="7200"/>
          <w:tab w:val="left" w:pos="7920"/>
        </w:tabs>
        <w:rPr>
          <w:rFonts w:cs="Arial"/>
          <w:szCs w:val="24"/>
        </w:rPr>
      </w:pP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t xml:space="preserve">[                         ] </w:t>
      </w:r>
    </w:p>
    <w:p w14:paraId="25E81BB0" w14:textId="77777777" w:rsidR="00927055" w:rsidRPr="00CE1D7A" w:rsidRDefault="00927055" w:rsidP="00927055">
      <w:pPr>
        <w:tabs>
          <w:tab w:val="left" w:pos="720"/>
          <w:tab w:val="left" w:pos="1440"/>
          <w:tab w:val="left" w:pos="2160"/>
          <w:tab w:val="left" w:pos="2880"/>
          <w:tab w:val="left" w:pos="3600"/>
          <w:tab w:val="left" w:pos="3960"/>
          <w:tab w:val="left" w:pos="4050"/>
          <w:tab w:val="left" w:pos="4320"/>
          <w:tab w:val="left" w:pos="5040"/>
          <w:tab w:val="left" w:pos="5760"/>
          <w:tab w:val="left" w:pos="6480"/>
          <w:tab w:val="left" w:pos="7200"/>
          <w:tab w:val="left" w:pos="7920"/>
        </w:tabs>
        <w:rPr>
          <w:rFonts w:cs="Arial"/>
          <w:szCs w:val="24"/>
        </w:rPr>
      </w:pP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r>
      <w:r w:rsidRPr="00CE1D7A">
        <w:rPr>
          <w:rFonts w:cs="Arial"/>
          <w:szCs w:val="24"/>
        </w:rPr>
        <w:tab/>
        <w:t>Regional Director</w:t>
      </w:r>
    </w:p>
    <w:p w14:paraId="25E81BB1" w14:textId="77777777" w:rsidR="00927055" w:rsidRPr="00CE1D7A" w:rsidRDefault="00927055" w:rsidP="00927055">
      <w:pPr>
        <w:tabs>
          <w:tab w:val="left" w:pos="720"/>
          <w:tab w:val="left" w:pos="1440"/>
          <w:tab w:val="left" w:pos="2160"/>
          <w:tab w:val="left" w:pos="2880"/>
          <w:tab w:val="left" w:pos="3600"/>
          <w:tab w:val="left" w:pos="3960"/>
          <w:tab w:val="left" w:pos="4320"/>
          <w:tab w:val="left" w:pos="5040"/>
          <w:tab w:val="left" w:pos="5760"/>
          <w:tab w:val="left" w:pos="6480"/>
          <w:tab w:val="left" w:pos="7200"/>
          <w:tab w:val="left" w:pos="7920"/>
        </w:tabs>
        <w:rPr>
          <w:rFonts w:cs="Arial"/>
          <w:szCs w:val="24"/>
        </w:rPr>
      </w:pPr>
    </w:p>
    <w:p w14:paraId="25E81BB2"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iCs/>
          <w:sz w:val="26"/>
          <w:szCs w:val="26"/>
        </w:rPr>
      </w:pPr>
    </w:p>
    <w:p w14:paraId="25E81BB3"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iCs/>
          <w:sz w:val="26"/>
          <w:szCs w:val="26"/>
        </w:rPr>
      </w:pPr>
    </w:p>
    <w:p w14:paraId="25E81BB4"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BB5" w14:textId="77777777" w:rsidR="00927055" w:rsidRDefault="00927055" w:rsidP="00927055">
      <w:pPr>
        <w:ind w:firstLine="720"/>
        <w:rPr>
          <w:rFonts w:cs="Arial"/>
          <w:szCs w:val="24"/>
        </w:rPr>
      </w:pPr>
      <w:r w:rsidRPr="00F00CCC">
        <w:rPr>
          <w:rFonts w:cs="Arial"/>
          <w:szCs w:val="24"/>
        </w:rPr>
        <w:t xml:space="preserve">EX </w:t>
      </w:r>
    </w:p>
    <w:p w14:paraId="25E81BB6"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BB7"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iCs/>
          <w:sz w:val="26"/>
          <w:szCs w:val="26"/>
        </w:rPr>
      </w:pPr>
    </w:p>
    <w:p w14:paraId="25E81BB8"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iCs/>
          <w:sz w:val="26"/>
          <w:szCs w:val="26"/>
        </w:rPr>
      </w:pPr>
    </w:p>
    <w:p w14:paraId="25E81BB9" w14:textId="77777777" w:rsidR="00927055" w:rsidRPr="00DA5093" w:rsidRDefault="00927055" w:rsidP="00927055">
      <w:pPr>
        <w:pStyle w:val="AppendixHeading1"/>
        <w:rPr>
          <w:rFonts w:cs="Arial"/>
        </w:rPr>
      </w:pPr>
      <w:r w:rsidRPr="00DA5093">
        <w:rPr>
          <w:rFonts w:cs="Arial"/>
          <w:sz w:val="26"/>
          <w:szCs w:val="26"/>
        </w:rPr>
        <w:br w:type="page"/>
      </w:r>
      <w:bookmarkStart w:id="796" w:name="appendix6p"/>
      <w:bookmarkStart w:id="797" w:name="_Toc287274198"/>
      <w:bookmarkStart w:id="798" w:name="_Toc325055438"/>
      <w:bookmarkEnd w:id="796"/>
      <w:r w:rsidRPr="00DA5093">
        <w:rPr>
          <w:rFonts w:cs="Arial"/>
        </w:rPr>
        <w:lastRenderedPageBreak/>
        <w:t>Appendix 6-</w:t>
      </w:r>
      <w:bookmarkEnd w:id="797"/>
      <w:r>
        <w:rPr>
          <w:rFonts w:cs="Arial"/>
        </w:rPr>
        <w:t>P</w:t>
      </w:r>
      <w:bookmarkEnd w:id="798"/>
    </w:p>
    <w:p w14:paraId="25E81BBA" w14:textId="77777777" w:rsidR="00927055" w:rsidRPr="00DA5093" w:rsidRDefault="00927055" w:rsidP="00927055">
      <w:pPr>
        <w:pStyle w:val="AppendixHeading2"/>
      </w:pPr>
      <w:bookmarkStart w:id="799" w:name="_Toc287274199"/>
      <w:bookmarkStart w:id="800" w:name="_Toc325055439"/>
      <w:r>
        <w:t>Denial</w:t>
      </w:r>
      <w:r w:rsidRPr="00DA5093">
        <w:t xml:space="preserve"> Letter - Decrease in Earnings Transfer Requirements</w:t>
      </w:r>
      <w:bookmarkEnd w:id="799"/>
      <w:bookmarkEnd w:id="800"/>
    </w:p>
    <w:p w14:paraId="25E81BBB" w14:textId="77777777" w:rsidR="00927055" w:rsidRPr="00DA5093" w:rsidRDefault="00927055" w:rsidP="00927055">
      <w:pPr>
        <w:ind w:left="3600" w:firstLine="720"/>
        <w:rPr>
          <w:rFonts w:cs="Arial"/>
          <w:iCs/>
          <w:sz w:val="26"/>
          <w:szCs w:val="26"/>
        </w:rPr>
      </w:pPr>
    </w:p>
    <w:p w14:paraId="25E81BBC" w14:textId="77777777" w:rsidR="00927055" w:rsidRPr="00F00CCC" w:rsidRDefault="00927055" w:rsidP="00927055">
      <w:pPr>
        <w:ind w:left="3600" w:firstLine="720"/>
        <w:rPr>
          <w:rFonts w:cs="Arial"/>
          <w:szCs w:val="24"/>
        </w:rPr>
      </w:pPr>
      <w:r w:rsidRPr="00F00CCC">
        <w:rPr>
          <w:rFonts w:cs="Arial"/>
          <w:szCs w:val="24"/>
        </w:rPr>
        <w:t>D</w:t>
      </w:r>
      <w:r>
        <w:rPr>
          <w:rFonts w:cs="Arial"/>
          <w:szCs w:val="24"/>
        </w:rPr>
        <w:t>ate</w:t>
      </w:r>
    </w:p>
    <w:p w14:paraId="25E81BBD" w14:textId="77777777" w:rsidR="00927055" w:rsidRDefault="00927055" w:rsidP="00927055">
      <w:pPr>
        <w:rPr>
          <w:rFonts w:cs="Arial"/>
          <w:szCs w:val="24"/>
          <w:u w:val="single"/>
        </w:rPr>
      </w:pPr>
    </w:p>
    <w:p w14:paraId="25E81BBE" w14:textId="77777777" w:rsidR="00927055" w:rsidRPr="00F00CCC" w:rsidRDefault="00927055" w:rsidP="00927055">
      <w:pPr>
        <w:rPr>
          <w:rFonts w:cs="Arial"/>
          <w:szCs w:val="24"/>
          <w:u w:val="single"/>
        </w:rPr>
      </w:pPr>
    </w:p>
    <w:p w14:paraId="25E81BBF"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BC0"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BC1"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BC2"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BC3" w14:textId="77777777" w:rsidR="00927055" w:rsidRDefault="00927055" w:rsidP="00927055">
      <w:pPr>
        <w:tabs>
          <w:tab w:val="left" w:pos="720"/>
          <w:tab w:val="left" w:pos="3960"/>
        </w:tabs>
        <w:rPr>
          <w:rFonts w:cs="Arial"/>
          <w:szCs w:val="24"/>
        </w:rPr>
      </w:pPr>
    </w:p>
    <w:p w14:paraId="25E81BC4" w14:textId="77777777" w:rsidR="00927055" w:rsidRPr="00DA5093" w:rsidRDefault="00927055" w:rsidP="00927055">
      <w:pPr>
        <w:tabs>
          <w:tab w:val="left" w:pos="720"/>
          <w:tab w:val="left" w:pos="3960"/>
        </w:tabs>
        <w:rPr>
          <w:rFonts w:cs="Arial"/>
          <w:szCs w:val="24"/>
        </w:rPr>
      </w:pPr>
      <w:r w:rsidRPr="00DA5093">
        <w:rPr>
          <w:rFonts w:cs="Arial"/>
          <w:szCs w:val="24"/>
        </w:rPr>
        <w:t xml:space="preserve">Dear Mr. </w:t>
      </w:r>
      <w:r>
        <w:rPr>
          <w:rFonts w:cs="Arial"/>
          <w:szCs w:val="24"/>
        </w:rPr>
        <w:t>Doe</w:t>
      </w:r>
      <w:r w:rsidRPr="00DA5093">
        <w:rPr>
          <w:rFonts w:cs="Arial"/>
          <w:szCs w:val="24"/>
        </w:rPr>
        <w:t>:</w:t>
      </w:r>
    </w:p>
    <w:p w14:paraId="25E81BC5" w14:textId="77777777" w:rsidR="00927055" w:rsidRPr="00F00CCC" w:rsidRDefault="00927055" w:rsidP="00927055">
      <w:pPr>
        <w:rPr>
          <w:rFonts w:cs="Arial"/>
          <w:szCs w:val="24"/>
        </w:rPr>
      </w:pPr>
    </w:p>
    <w:p w14:paraId="25E81BC6" w14:textId="77777777" w:rsidR="00927055" w:rsidRPr="00F00CCC" w:rsidRDefault="00927055" w:rsidP="00927055">
      <w:pPr>
        <w:rPr>
          <w:rFonts w:cs="Arial"/>
          <w:szCs w:val="24"/>
        </w:rPr>
      </w:pPr>
      <w:r w:rsidRPr="00F00CCC">
        <w:rPr>
          <w:rFonts w:cs="Arial"/>
          <w:szCs w:val="24"/>
        </w:rPr>
        <w:t xml:space="preserve">I received your [ DATE ] letter requesting approval to reduce the amount of your quarterly earnings transfer for the quarter ending [ QUARTER END DATE ].  I acknowledge receipt of your request; however, I cannot approve a reduction in the earnings transfer requirement for [ QUARTER END DATE ].  Specifically, I cannot approve your request because [ CU NOT MEETING EXPENSE GOALS IN ITS APPROVED RBP/NWRP/LUA,  PAYING DIVIDENDS ABOVE CURRENT MARKET, ETC… ].   I remind you that any income earned during the quarter must be transferred to the regular reserve even if it does not meet the regulatory requirements.  </w:t>
      </w:r>
    </w:p>
    <w:p w14:paraId="25E81BC7" w14:textId="77777777" w:rsidR="00927055" w:rsidRPr="00F00CCC" w:rsidRDefault="00927055" w:rsidP="00927055">
      <w:pPr>
        <w:ind w:firstLine="720"/>
        <w:rPr>
          <w:rFonts w:cs="Arial"/>
          <w:szCs w:val="24"/>
        </w:rPr>
      </w:pPr>
    </w:p>
    <w:p w14:paraId="25E81BC8" w14:textId="77777777" w:rsidR="00927055" w:rsidRPr="00F00CCC" w:rsidRDefault="00927055" w:rsidP="00927055">
      <w:pPr>
        <w:rPr>
          <w:rFonts w:cs="Arial"/>
          <w:szCs w:val="24"/>
        </w:rPr>
      </w:pPr>
      <w:r w:rsidRPr="00F00CCC">
        <w:rPr>
          <w:rFonts w:cs="Arial"/>
          <w:szCs w:val="24"/>
        </w:rPr>
        <w:t xml:space="preserve">In the future, you should adjust operations to the extent possible to generate sufficient earnings to make the transfer.  </w:t>
      </w:r>
      <w:r w:rsidRPr="00F00CCC">
        <w:rPr>
          <w:rFonts w:cs="Arial"/>
          <w:szCs w:val="24"/>
          <w:u w:val="single"/>
        </w:rPr>
        <w:t>Requests to reduce the earnings transfer must be received by this office 14 days prior to the quarter end in which a reduction in the earnings transfer is necessary.</w:t>
      </w:r>
      <w:r w:rsidRPr="00F00CCC">
        <w:rPr>
          <w:rFonts w:cs="Arial"/>
          <w:szCs w:val="24"/>
        </w:rPr>
        <w:t xml:space="preserve">  Your request must include evidence of your need to pay dividends at your current rates, such as a rate survey of your local area with a comparison to the credit union’s rates. </w:t>
      </w:r>
    </w:p>
    <w:p w14:paraId="25E81BC9" w14:textId="77777777" w:rsidR="00927055" w:rsidRPr="00F00CCC" w:rsidRDefault="00927055" w:rsidP="00927055">
      <w:pPr>
        <w:ind w:firstLine="720"/>
        <w:rPr>
          <w:rFonts w:cs="Arial"/>
          <w:szCs w:val="24"/>
        </w:rPr>
      </w:pPr>
    </w:p>
    <w:p w14:paraId="25E81BCA" w14:textId="77777777" w:rsidR="00927055" w:rsidRPr="00042A70" w:rsidRDefault="00927055" w:rsidP="00927055">
      <w:pPr>
        <w:rPr>
          <w:rFonts w:cs="Arial"/>
          <w:szCs w:val="24"/>
        </w:rPr>
      </w:pP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BCB" w14:textId="77777777" w:rsidR="00927055" w:rsidRPr="00F00CCC" w:rsidRDefault="00927055" w:rsidP="00927055">
      <w:pPr>
        <w:ind w:left="3600" w:firstLine="720"/>
        <w:rPr>
          <w:rFonts w:cs="Arial"/>
          <w:szCs w:val="24"/>
        </w:rPr>
      </w:pPr>
    </w:p>
    <w:p w14:paraId="25E81BCC" w14:textId="77777777" w:rsidR="00927055" w:rsidRPr="00F00CCC" w:rsidRDefault="00927055" w:rsidP="00927055">
      <w:pPr>
        <w:ind w:left="3600" w:firstLine="720"/>
        <w:rPr>
          <w:rFonts w:cs="Arial"/>
          <w:szCs w:val="24"/>
        </w:rPr>
      </w:pPr>
      <w:r w:rsidRPr="00F00CCC">
        <w:rPr>
          <w:rFonts w:cs="Arial"/>
          <w:szCs w:val="24"/>
        </w:rPr>
        <w:t>Sincerely,</w:t>
      </w:r>
    </w:p>
    <w:p w14:paraId="25E81BCD" w14:textId="77777777" w:rsidR="00927055" w:rsidRPr="00F00CCC" w:rsidRDefault="00927055" w:rsidP="00927055">
      <w:pPr>
        <w:ind w:left="3600" w:firstLine="720"/>
        <w:rPr>
          <w:rFonts w:cs="Arial"/>
          <w:szCs w:val="24"/>
        </w:rPr>
      </w:pPr>
    </w:p>
    <w:p w14:paraId="25E81BCE" w14:textId="77777777" w:rsidR="00927055" w:rsidRPr="00F00CCC" w:rsidRDefault="00927055" w:rsidP="00927055">
      <w:pPr>
        <w:ind w:left="3600" w:firstLine="720"/>
        <w:rPr>
          <w:rFonts w:cs="Arial"/>
          <w:szCs w:val="24"/>
        </w:rPr>
      </w:pPr>
    </w:p>
    <w:p w14:paraId="25E81BCF" w14:textId="77777777" w:rsidR="00927055" w:rsidRPr="00F00CCC" w:rsidRDefault="00927055" w:rsidP="00927055">
      <w:pPr>
        <w:ind w:left="3600" w:firstLine="720"/>
        <w:rPr>
          <w:rFonts w:cs="Arial"/>
          <w:szCs w:val="24"/>
        </w:rPr>
      </w:pPr>
    </w:p>
    <w:p w14:paraId="25E81BD0" w14:textId="77777777" w:rsidR="00927055" w:rsidRPr="00F00CCC" w:rsidRDefault="00927055" w:rsidP="00927055">
      <w:pPr>
        <w:ind w:left="3600" w:firstLine="720"/>
        <w:rPr>
          <w:rFonts w:cs="Arial"/>
          <w:szCs w:val="24"/>
        </w:rPr>
      </w:pPr>
      <w:r w:rsidRPr="00F00CCC">
        <w:rPr>
          <w:rFonts w:cs="Arial"/>
          <w:szCs w:val="24"/>
        </w:rPr>
        <w:t>[                       ]</w:t>
      </w:r>
    </w:p>
    <w:p w14:paraId="25E81BD1" w14:textId="77777777" w:rsidR="00927055" w:rsidRPr="00F00CCC" w:rsidRDefault="00927055" w:rsidP="00927055">
      <w:pPr>
        <w:ind w:left="3600" w:firstLine="720"/>
        <w:rPr>
          <w:rFonts w:cs="Arial"/>
          <w:szCs w:val="24"/>
        </w:rPr>
      </w:pPr>
      <w:r w:rsidRPr="00F00CCC">
        <w:rPr>
          <w:rFonts w:cs="Arial"/>
          <w:szCs w:val="24"/>
        </w:rPr>
        <w:t>Regional Director</w:t>
      </w:r>
    </w:p>
    <w:p w14:paraId="25E81BD2" w14:textId="77777777" w:rsidR="00927055" w:rsidRPr="00F00CCC" w:rsidRDefault="00927055" w:rsidP="00927055">
      <w:pPr>
        <w:rPr>
          <w:rFonts w:cs="Arial"/>
          <w:szCs w:val="24"/>
        </w:rPr>
      </w:pPr>
    </w:p>
    <w:p w14:paraId="25E81BD3" w14:textId="77777777" w:rsidR="00927055" w:rsidRPr="00F00CCC" w:rsidRDefault="00927055" w:rsidP="00927055">
      <w:pPr>
        <w:rPr>
          <w:rFonts w:cs="Arial"/>
          <w:szCs w:val="24"/>
        </w:rPr>
      </w:pPr>
    </w:p>
    <w:p w14:paraId="25E81BD4"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BD5" w14:textId="77777777" w:rsidR="00927055" w:rsidRDefault="00927055" w:rsidP="00927055">
      <w:pPr>
        <w:ind w:firstLine="720"/>
        <w:rPr>
          <w:rFonts w:cs="Arial"/>
          <w:szCs w:val="24"/>
        </w:rPr>
      </w:pPr>
      <w:r w:rsidRPr="00F00CCC">
        <w:rPr>
          <w:rFonts w:cs="Arial"/>
          <w:szCs w:val="24"/>
        </w:rPr>
        <w:t xml:space="preserve">EX </w:t>
      </w:r>
    </w:p>
    <w:p w14:paraId="25E81BD6"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BD7" w14:textId="77777777" w:rsidR="00927055" w:rsidRPr="00DA5093" w:rsidRDefault="00927055" w:rsidP="00927055">
      <w:pPr>
        <w:rPr>
          <w:rFonts w:cs="Arial"/>
          <w:b/>
          <w:szCs w:val="24"/>
        </w:rPr>
      </w:pPr>
    </w:p>
    <w:p w14:paraId="25E81BD8" w14:textId="77777777" w:rsidR="00927055" w:rsidRDefault="00927055" w:rsidP="00B76A2A">
      <w:pPr>
        <w:pStyle w:val="AppendixHeading1"/>
        <w:rPr>
          <w:rFonts w:cs="Arial"/>
        </w:rPr>
      </w:pPr>
    </w:p>
    <w:p w14:paraId="25E81BD9" w14:textId="77777777" w:rsidR="00927055" w:rsidRDefault="00927055" w:rsidP="00B76A2A">
      <w:pPr>
        <w:pStyle w:val="AppendixHeading1"/>
        <w:rPr>
          <w:rFonts w:cs="Arial"/>
        </w:rPr>
      </w:pPr>
    </w:p>
    <w:p w14:paraId="25E81BDA" w14:textId="77777777" w:rsidR="00927055" w:rsidRDefault="00927055" w:rsidP="00B76A2A">
      <w:pPr>
        <w:pStyle w:val="AppendixHeading1"/>
        <w:rPr>
          <w:rFonts w:cs="Arial"/>
        </w:rPr>
      </w:pPr>
    </w:p>
    <w:p w14:paraId="25E81BDB" w14:textId="77777777" w:rsidR="00927055" w:rsidRDefault="00927055" w:rsidP="00B76A2A">
      <w:pPr>
        <w:pStyle w:val="AppendixHeading1"/>
        <w:rPr>
          <w:rFonts w:cs="Arial"/>
        </w:rPr>
      </w:pPr>
    </w:p>
    <w:p w14:paraId="25E81BDC" w14:textId="77777777" w:rsidR="00927055" w:rsidRPr="00DA5093" w:rsidRDefault="00927055" w:rsidP="00B76A2A">
      <w:pPr>
        <w:pStyle w:val="AppendixHeading1"/>
        <w:rPr>
          <w:rFonts w:cs="Arial"/>
        </w:rPr>
      </w:pPr>
      <w:bookmarkStart w:id="801" w:name="appendix6q"/>
      <w:bookmarkStart w:id="802" w:name="_Toc323896387"/>
      <w:bookmarkStart w:id="803" w:name="_Toc325055440"/>
      <w:bookmarkEnd w:id="801"/>
      <w:r w:rsidRPr="00DA5093">
        <w:rPr>
          <w:rFonts w:cs="Arial"/>
        </w:rPr>
        <w:lastRenderedPageBreak/>
        <w:t>Appendix 6-</w:t>
      </w:r>
      <w:r>
        <w:rPr>
          <w:rFonts w:cs="Arial"/>
        </w:rPr>
        <w:t>Q</w:t>
      </w:r>
      <w:bookmarkEnd w:id="802"/>
      <w:bookmarkEnd w:id="803"/>
    </w:p>
    <w:p w14:paraId="25E81BDD" w14:textId="77777777" w:rsidR="00FF354A" w:rsidRPr="00DA5093" w:rsidRDefault="00FF354A" w:rsidP="00B76A2A">
      <w:pPr>
        <w:pStyle w:val="AppendixHeading2"/>
      </w:pPr>
      <w:bookmarkStart w:id="804" w:name="_Toc287274169"/>
      <w:bookmarkStart w:id="805" w:name="_Toc325055441"/>
      <w:r w:rsidRPr="00DA5093">
        <w:t>Member Business Loan Letter – 723.10 – More Information Needed – Denial</w:t>
      </w:r>
      <w:bookmarkEnd w:id="804"/>
      <w:bookmarkEnd w:id="805"/>
    </w:p>
    <w:p w14:paraId="25E81BDE" w14:textId="77777777" w:rsidR="00FF354A" w:rsidRPr="00DA5093" w:rsidRDefault="00FF354A" w:rsidP="00FF354A">
      <w:pPr>
        <w:rPr>
          <w:rFonts w:cs="Arial"/>
          <w:szCs w:val="24"/>
        </w:rPr>
      </w:pPr>
    </w:p>
    <w:p w14:paraId="25E81BDF"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Date</w:t>
      </w:r>
    </w:p>
    <w:p w14:paraId="25E81BE0" w14:textId="77777777" w:rsidR="00FF354A" w:rsidRPr="00DA5093" w:rsidRDefault="00FF354A" w:rsidP="00FF354A">
      <w:pPr>
        <w:rPr>
          <w:rFonts w:cs="Arial"/>
          <w:szCs w:val="24"/>
        </w:rPr>
      </w:pPr>
    </w:p>
    <w:p w14:paraId="25E81BE1" w14:textId="77777777" w:rsidR="00443F47" w:rsidRPr="00DA5093" w:rsidRDefault="00443F47" w:rsidP="00443F4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BE2" w14:textId="77777777" w:rsidR="00443F47" w:rsidRPr="00DA5093" w:rsidRDefault="00443F47" w:rsidP="00443F4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BE3" w14:textId="77777777" w:rsidR="00443F47" w:rsidRPr="00DA5093" w:rsidRDefault="00443F47" w:rsidP="00443F47">
      <w:pPr>
        <w:pStyle w:val="InsideAddress"/>
        <w:rPr>
          <w:rFonts w:ascii="Arial" w:hAnsi="Arial" w:cs="Arial"/>
          <w:sz w:val="24"/>
          <w:szCs w:val="24"/>
        </w:rPr>
      </w:pPr>
      <w:r w:rsidRPr="00DA5093">
        <w:rPr>
          <w:rFonts w:ascii="Arial" w:hAnsi="Arial" w:cs="Arial"/>
          <w:sz w:val="24"/>
          <w:szCs w:val="24"/>
        </w:rPr>
        <w:t>Address</w:t>
      </w:r>
    </w:p>
    <w:p w14:paraId="25E81BE4" w14:textId="77777777" w:rsidR="00443F47" w:rsidRDefault="00443F47" w:rsidP="00443F4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BE5" w14:textId="77777777" w:rsidR="00FF354A" w:rsidRPr="00DA5093" w:rsidRDefault="00FF354A" w:rsidP="00FF354A">
      <w:pPr>
        <w:rPr>
          <w:rFonts w:cs="Arial"/>
          <w:szCs w:val="24"/>
        </w:rPr>
      </w:pPr>
    </w:p>
    <w:p w14:paraId="25E81BE6" w14:textId="77777777" w:rsidR="00FF354A" w:rsidRPr="00DA5093" w:rsidRDefault="00FF354A" w:rsidP="00FF354A">
      <w:pPr>
        <w:pStyle w:val="Salutation"/>
        <w:rPr>
          <w:rFonts w:ascii="Arial" w:hAnsi="Arial" w:cs="Arial"/>
          <w:sz w:val="24"/>
          <w:szCs w:val="24"/>
        </w:rPr>
      </w:pPr>
      <w:r w:rsidRPr="00DA5093">
        <w:rPr>
          <w:rFonts w:ascii="Arial" w:hAnsi="Arial" w:cs="Arial"/>
          <w:sz w:val="24"/>
          <w:szCs w:val="24"/>
        </w:rPr>
        <w:t>Dear Mr. Doe:</w:t>
      </w:r>
    </w:p>
    <w:p w14:paraId="25E81BE7" w14:textId="77777777" w:rsidR="00FF354A" w:rsidRPr="00DA5093" w:rsidRDefault="00FF354A" w:rsidP="00FF354A">
      <w:pPr>
        <w:rPr>
          <w:rFonts w:cs="Arial"/>
          <w:szCs w:val="24"/>
        </w:rPr>
      </w:pPr>
    </w:p>
    <w:p w14:paraId="25E81BE8" w14:textId="77777777" w:rsidR="00FF354A" w:rsidRPr="00DA5093" w:rsidRDefault="00FF354A" w:rsidP="00FF354A">
      <w:pPr>
        <w:rPr>
          <w:rFonts w:cs="Arial"/>
          <w:szCs w:val="24"/>
        </w:rPr>
      </w:pPr>
      <w:r w:rsidRPr="00DA5093">
        <w:rPr>
          <w:rFonts w:cs="Arial"/>
          <w:szCs w:val="24"/>
        </w:rPr>
        <w:t xml:space="preserve">I reviewed your credit union's request for a </w:t>
      </w:r>
      <w:r w:rsidR="00443F47">
        <w:rPr>
          <w:rFonts w:cs="Arial"/>
          <w:szCs w:val="24"/>
        </w:rPr>
        <w:t>m</w:t>
      </w:r>
      <w:r w:rsidR="00443F47" w:rsidRPr="00DA5093">
        <w:rPr>
          <w:rFonts w:cs="Arial"/>
          <w:szCs w:val="24"/>
        </w:rPr>
        <w:t xml:space="preserve">ember business loan limitation waiver pursuant to Section 723 (x) of </w:t>
      </w:r>
      <w:r w:rsidR="00767578">
        <w:rPr>
          <w:rFonts w:cs="Arial"/>
          <w:szCs w:val="24"/>
        </w:rPr>
        <w:t>the NCUA</w:t>
      </w:r>
      <w:r w:rsidR="00443F47" w:rsidRPr="00DA5093">
        <w:rPr>
          <w:rFonts w:cs="Arial"/>
          <w:szCs w:val="24"/>
        </w:rPr>
        <w:t xml:space="preserve"> Rules and Regulations</w:t>
      </w:r>
      <w:r w:rsidR="00443F47">
        <w:rPr>
          <w:rFonts w:cs="Arial"/>
          <w:szCs w:val="24"/>
        </w:rPr>
        <w:t xml:space="preserve">.  </w:t>
      </w:r>
      <w:r w:rsidRPr="00DA5093">
        <w:rPr>
          <w:rFonts w:cs="Arial"/>
          <w:szCs w:val="24"/>
        </w:rPr>
        <w:t>Unfortunately, the documentation received on Month XX, 20XX is not sufficient for my staff to perform an adequate review and make an informed recommendation.  Therefore, I must deny your request at this time.</w:t>
      </w:r>
    </w:p>
    <w:p w14:paraId="25E81BE9" w14:textId="77777777" w:rsidR="00FF354A" w:rsidRPr="00DA5093" w:rsidRDefault="00FF354A" w:rsidP="00FF354A">
      <w:pPr>
        <w:rPr>
          <w:rFonts w:cs="Arial"/>
          <w:szCs w:val="24"/>
        </w:rPr>
      </w:pPr>
    </w:p>
    <w:p w14:paraId="25E81BEA" w14:textId="77777777" w:rsidR="00FF354A" w:rsidRPr="00DA5093" w:rsidRDefault="00FF354A" w:rsidP="00FF354A">
      <w:pPr>
        <w:rPr>
          <w:rFonts w:cs="Arial"/>
          <w:szCs w:val="24"/>
        </w:rPr>
      </w:pPr>
      <w:r w:rsidRPr="00DA5093">
        <w:rPr>
          <w:rFonts w:cs="Arial"/>
          <w:szCs w:val="24"/>
        </w:rPr>
        <w:t>Please submit the following information, in addition to the information previously received by this office, if you wish for us to reconsider your request:</w:t>
      </w:r>
    </w:p>
    <w:p w14:paraId="25E81BEB" w14:textId="77777777" w:rsidR="00FF354A" w:rsidRPr="00DA5093" w:rsidRDefault="00FF354A" w:rsidP="00FF354A">
      <w:pPr>
        <w:rPr>
          <w:rFonts w:cs="Arial"/>
          <w:szCs w:val="24"/>
        </w:rPr>
      </w:pPr>
    </w:p>
    <w:p w14:paraId="25E81BEC" w14:textId="77777777" w:rsidR="00FF354A" w:rsidRPr="00DA5093" w:rsidRDefault="00FF354A" w:rsidP="00FF354A">
      <w:pPr>
        <w:rPr>
          <w:rFonts w:cs="Arial"/>
          <w:szCs w:val="24"/>
        </w:rPr>
      </w:pPr>
      <w:r w:rsidRPr="00DA5093">
        <w:rPr>
          <w:rFonts w:cs="Arial"/>
          <w:szCs w:val="24"/>
        </w:rPr>
        <w:t xml:space="preserve">1.  </w:t>
      </w:r>
    </w:p>
    <w:p w14:paraId="25E81BED" w14:textId="77777777" w:rsidR="00FF354A" w:rsidRPr="00DA5093" w:rsidRDefault="00FF354A" w:rsidP="00FF354A">
      <w:pPr>
        <w:rPr>
          <w:rFonts w:cs="Arial"/>
          <w:szCs w:val="24"/>
        </w:rPr>
      </w:pPr>
      <w:r w:rsidRPr="00DA5093">
        <w:rPr>
          <w:rFonts w:cs="Arial"/>
          <w:szCs w:val="24"/>
        </w:rPr>
        <w:t xml:space="preserve">2.  </w:t>
      </w:r>
    </w:p>
    <w:p w14:paraId="25E81BEE" w14:textId="77777777" w:rsidR="00FF354A" w:rsidRPr="00DA5093" w:rsidRDefault="00FF354A" w:rsidP="00FF354A">
      <w:pPr>
        <w:rPr>
          <w:rFonts w:cs="Arial"/>
          <w:szCs w:val="24"/>
        </w:rPr>
      </w:pPr>
    </w:p>
    <w:p w14:paraId="25E81BEF" w14:textId="77777777" w:rsidR="002A73C2" w:rsidRPr="00042A70" w:rsidRDefault="00141F67" w:rsidP="002A73C2">
      <w:pPr>
        <w:rPr>
          <w:rFonts w:cs="Arial"/>
          <w:szCs w:val="24"/>
        </w:rPr>
      </w:pPr>
      <w:r>
        <w:rPr>
          <w:rFonts w:cs="Arial"/>
          <w:szCs w:val="24"/>
        </w:rPr>
        <w:t xml:space="preserve">As a reminder, your request cannot be processed until deemed complete.  </w:t>
      </w:r>
      <w:r w:rsidR="002A73C2" w:rsidRPr="00042A70">
        <w:rPr>
          <w:rFonts w:cs="Arial"/>
          <w:szCs w:val="24"/>
        </w:rPr>
        <w:t xml:space="preserve">Please contact </w:t>
      </w:r>
      <w:r w:rsidR="00646B40">
        <w:rPr>
          <w:rFonts w:cs="Arial"/>
          <w:szCs w:val="24"/>
        </w:rPr>
        <w:t>Examiner [examiner name]</w:t>
      </w:r>
      <w:r w:rsidR="002A73C2" w:rsidRPr="00042A70">
        <w:rPr>
          <w:rFonts w:cs="Arial"/>
          <w:szCs w:val="24"/>
        </w:rPr>
        <w:t xml:space="preserve"> </w:t>
      </w:r>
      <w:r w:rsidR="002A73C2">
        <w:rPr>
          <w:rFonts w:cs="Arial"/>
          <w:szCs w:val="24"/>
        </w:rPr>
        <w:t xml:space="preserve">at </w:t>
      </w:r>
      <w:r w:rsidR="00646B40">
        <w:rPr>
          <w:rFonts w:cs="Arial"/>
          <w:szCs w:val="24"/>
        </w:rPr>
        <w:t xml:space="preserve">[phone number] </w:t>
      </w:r>
      <w:r w:rsidR="002A73C2" w:rsidRPr="00042A70">
        <w:rPr>
          <w:rFonts w:cs="Arial"/>
          <w:szCs w:val="24"/>
        </w:rPr>
        <w:t>with any questions.</w:t>
      </w:r>
    </w:p>
    <w:p w14:paraId="25E81BF0" w14:textId="77777777" w:rsidR="00FF354A" w:rsidRPr="00DA5093" w:rsidRDefault="00FF354A" w:rsidP="00FF354A">
      <w:pPr>
        <w:rPr>
          <w:rFonts w:cs="Arial"/>
          <w:szCs w:val="24"/>
        </w:rPr>
      </w:pPr>
    </w:p>
    <w:p w14:paraId="25E81BF1"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Sincerely,</w:t>
      </w:r>
    </w:p>
    <w:p w14:paraId="25E81BF2" w14:textId="77777777" w:rsidR="00FF354A" w:rsidRPr="00DA5093" w:rsidRDefault="00FF354A" w:rsidP="00FF354A">
      <w:pPr>
        <w:tabs>
          <w:tab w:val="left" w:pos="3870"/>
        </w:tabs>
        <w:rPr>
          <w:rFonts w:cs="Arial"/>
          <w:szCs w:val="24"/>
        </w:rPr>
      </w:pPr>
    </w:p>
    <w:p w14:paraId="25E81BF3" w14:textId="77777777" w:rsidR="00FF354A" w:rsidRPr="00DA5093" w:rsidRDefault="00FF354A" w:rsidP="00FF354A">
      <w:pPr>
        <w:tabs>
          <w:tab w:val="left" w:pos="3870"/>
        </w:tabs>
        <w:rPr>
          <w:rFonts w:cs="Arial"/>
          <w:szCs w:val="24"/>
        </w:rPr>
      </w:pPr>
    </w:p>
    <w:p w14:paraId="25E81BF4" w14:textId="77777777" w:rsidR="00FF354A" w:rsidRPr="00DA5093" w:rsidRDefault="00FF354A" w:rsidP="00FF354A">
      <w:pPr>
        <w:tabs>
          <w:tab w:val="left" w:pos="3870"/>
        </w:tabs>
        <w:rPr>
          <w:rFonts w:cs="Arial"/>
          <w:szCs w:val="24"/>
        </w:rPr>
      </w:pPr>
    </w:p>
    <w:p w14:paraId="25E81BF5" w14:textId="77777777" w:rsidR="00FF354A" w:rsidRPr="00DA5093" w:rsidRDefault="00FF354A" w:rsidP="00FF354A">
      <w:pPr>
        <w:tabs>
          <w:tab w:val="left" w:pos="3870"/>
        </w:tabs>
        <w:rPr>
          <w:rFonts w:cs="Arial"/>
          <w:szCs w:val="24"/>
        </w:rPr>
      </w:pPr>
    </w:p>
    <w:p w14:paraId="25E81BF6" w14:textId="77777777" w:rsidR="00FF354A" w:rsidRPr="00774D3E" w:rsidRDefault="00FF354A" w:rsidP="00FF354A">
      <w:pPr>
        <w:tabs>
          <w:tab w:val="left" w:pos="3870"/>
        </w:tabs>
        <w:rPr>
          <w:rFonts w:cs="Arial"/>
          <w:szCs w:val="24"/>
        </w:rPr>
      </w:pPr>
      <w:r w:rsidRPr="00774D3E">
        <w:rPr>
          <w:rFonts w:cs="Arial"/>
          <w:szCs w:val="24"/>
        </w:rPr>
        <w:tab/>
      </w:r>
      <w:r w:rsidRPr="00774D3E">
        <w:rPr>
          <w:rFonts w:cs="Arial"/>
          <w:szCs w:val="24"/>
        </w:rPr>
        <w:tab/>
        <w:t>[                         ]</w:t>
      </w:r>
    </w:p>
    <w:p w14:paraId="25E81BF7" w14:textId="77777777" w:rsidR="00FF354A" w:rsidRPr="00774D3E" w:rsidRDefault="00FF354A" w:rsidP="00FF354A">
      <w:pPr>
        <w:tabs>
          <w:tab w:val="left" w:pos="3870"/>
        </w:tabs>
        <w:rPr>
          <w:rFonts w:cs="Arial"/>
          <w:szCs w:val="24"/>
        </w:rPr>
      </w:pPr>
      <w:r w:rsidRPr="00774D3E">
        <w:rPr>
          <w:rFonts w:cs="Arial"/>
          <w:szCs w:val="24"/>
        </w:rPr>
        <w:tab/>
      </w:r>
      <w:r w:rsidRPr="00774D3E">
        <w:rPr>
          <w:rFonts w:cs="Arial"/>
          <w:szCs w:val="24"/>
        </w:rPr>
        <w:tab/>
        <w:t xml:space="preserve">Regional Director </w:t>
      </w:r>
    </w:p>
    <w:p w14:paraId="25E81BF8" w14:textId="77777777" w:rsidR="00FF354A" w:rsidRPr="00774D3E" w:rsidRDefault="00FF354A" w:rsidP="00FF354A">
      <w:pPr>
        <w:rPr>
          <w:rFonts w:cs="Arial"/>
          <w:szCs w:val="24"/>
        </w:rPr>
      </w:pPr>
    </w:p>
    <w:p w14:paraId="25E81BF9"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BFA" w14:textId="77777777" w:rsidR="00D25DB9" w:rsidRDefault="00D25DB9" w:rsidP="00D25DB9">
      <w:pPr>
        <w:ind w:firstLine="720"/>
        <w:rPr>
          <w:rFonts w:cs="Arial"/>
          <w:szCs w:val="24"/>
        </w:rPr>
      </w:pPr>
      <w:r w:rsidRPr="00F00CCC">
        <w:rPr>
          <w:rFonts w:cs="Arial"/>
          <w:szCs w:val="24"/>
        </w:rPr>
        <w:t xml:space="preserve">EX </w:t>
      </w:r>
    </w:p>
    <w:p w14:paraId="25E81BFB"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BFC" w14:textId="77777777" w:rsidR="00FF354A" w:rsidRPr="00774D3E" w:rsidRDefault="00FF354A" w:rsidP="00443F47">
      <w:pPr>
        <w:rPr>
          <w:rFonts w:cs="Arial"/>
          <w:szCs w:val="24"/>
        </w:rPr>
      </w:pPr>
    </w:p>
    <w:p w14:paraId="25E81BFD" w14:textId="77777777" w:rsidR="00FF354A" w:rsidRPr="00DA5093" w:rsidRDefault="00FF354A" w:rsidP="00B76A2A">
      <w:pPr>
        <w:pStyle w:val="AppendixHeading1"/>
        <w:rPr>
          <w:rFonts w:cs="Arial"/>
          <w:bCs/>
        </w:rPr>
      </w:pPr>
      <w:r w:rsidRPr="00DA5093">
        <w:rPr>
          <w:rFonts w:cs="Arial"/>
        </w:rPr>
        <w:br w:type="page"/>
      </w:r>
      <w:bookmarkStart w:id="806" w:name="appendix6r"/>
      <w:bookmarkStart w:id="807" w:name="_Toc287274170"/>
      <w:bookmarkStart w:id="808" w:name="_Toc325055442"/>
      <w:bookmarkEnd w:id="806"/>
      <w:r w:rsidRPr="00DA5093">
        <w:rPr>
          <w:rFonts w:cs="Arial"/>
        </w:rPr>
        <w:lastRenderedPageBreak/>
        <w:t>Appendix 6-</w:t>
      </w:r>
      <w:bookmarkEnd w:id="807"/>
      <w:r w:rsidR="00927055">
        <w:rPr>
          <w:rFonts w:cs="Arial"/>
        </w:rPr>
        <w:t>R</w:t>
      </w:r>
      <w:bookmarkEnd w:id="808"/>
    </w:p>
    <w:p w14:paraId="25E81BFE" w14:textId="77777777" w:rsidR="00FF354A" w:rsidRPr="00DA5093" w:rsidRDefault="00FF354A" w:rsidP="00B76A2A">
      <w:pPr>
        <w:pStyle w:val="AppendixHeading2"/>
      </w:pPr>
      <w:bookmarkStart w:id="809" w:name="_Toc287274171"/>
      <w:bookmarkStart w:id="810" w:name="_Toc325055443"/>
      <w:r w:rsidRPr="00DA5093">
        <w:t>Member Business Loan Letter – Acknowledge Receipt of Waiver Request</w:t>
      </w:r>
      <w:bookmarkEnd w:id="809"/>
      <w:bookmarkEnd w:id="810"/>
      <w:r w:rsidRPr="00DA5093">
        <w:t xml:space="preserve"> </w:t>
      </w:r>
    </w:p>
    <w:p w14:paraId="25E81BFF" w14:textId="77777777" w:rsidR="00FF354A" w:rsidRPr="00DA5093" w:rsidRDefault="00FF354A" w:rsidP="00FF354A">
      <w:pPr>
        <w:ind w:left="4320"/>
        <w:rPr>
          <w:rFonts w:cs="Arial"/>
          <w:szCs w:val="24"/>
        </w:rPr>
      </w:pPr>
    </w:p>
    <w:p w14:paraId="25E81C00" w14:textId="77777777" w:rsidR="00FF354A" w:rsidRPr="00F00CCC" w:rsidRDefault="003C6052" w:rsidP="00FF354A">
      <w:pPr>
        <w:ind w:left="4320"/>
        <w:rPr>
          <w:rFonts w:cs="Arial"/>
          <w:szCs w:val="24"/>
        </w:rPr>
      </w:pPr>
      <w:r>
        <w:rPr>
          <w:rFonts w:cs="Arial"/>
          <w:szCs w:val="24"/>
        </w:rPr>
        <w:t>Date</w:t>
      </w:r>
    </w:p>
    <w:p w14:paraId="25E81C01" w14:textId="77777777" w:rsidR="00FF354A" w:rsidRPr="00F00CCC" w:rsidRDefault="00FF354A" w:rsidP="00FF354A">
      <w:pPr>
        <w:rPr>
          <w:rFonts w:cs="Arial"/>
          <w:szCs w:val="24"/>
        </w:rPr>
      </w:pPr>
    </w:p>
    <w:p w14:paraId="25E81C02" w14:textId="77777777" w:rsidR="00443F47" w:rsidRPr="00DA5093" w:rsidRDefault="00443F47" w:rsidP="00443F4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C03" w14:textId="77777777" w:rsidR="00443F47" w:rsidRPr="00DA5093" w:rsidRDefault="00443F47" w:rsidP="00443F4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C04" w14:textId="77777777" w:rsidR="00443F47" w:rsidRPr="00DA5093" w:rsidRDefault="00443F47" w:rsidP="00443F47">
      <w:pPr>
        <w:pStyle w:val="InsideAddress"/>
        <w:rPr>
          <w:rFonts w:ascii="Arial" w:hAnsi="Arial" w:cs="Arial"/>
          <w:sz w:val="24"/>
          <w:szCs w:val="24"/>
        </w:rPr>
      </w:pPr>
      <w:r w:rsidRPr="00DA5093">
        <w:rPr>
          <w:rFonts w:ascii="Arial" w:hAnsi="Arial" w:cs="Arial"/>
          <w:sz w:val="24"/>
          <w:szCs w:val="24"/>
        </w:rPr>
        <w:t>Address</w:t>
      </w:r>
    </w:p>
    <w:p w14:paraId="25E81C05" w14:textId="77777777" w:rsidR="00443F47" w:rsidRDefault="00443F47" w:rsidP="00443F4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C06" w14:textId="77777777" w:rsidR="00FF354A" w:rsidRPr="00F00CCC" w:rsidRDefault="00FF354A" w:rsidP="00FF354A">
      <w:pPr>
        <w:rPr>
          <w:rFonts w:cs="Arial"/>
          <w:szCs w:val="24"/>
        </w:rPr>
      </w:pPr>
    </w:p>
    <w:p w14:paraId="25E81C07" w14:textId="77777777" w:rsidR="00FF354A" w:rsidRPr="00F00CCC" w:rsidRDefault="00FF354A" w:rsidP="00FF354A">
      <w:pPr>
        <w:rPr>
          <w:rFonts w:cs="Arial"/>
          <w:szCs w:val="24"/>
        </w:rPr>
      </w:pPr>
      <w:r w:rsidRPr="00F00CCC">
        <w:rPr>
          <w:rFonts w:cs="Arial"/>
          <w:szCs w:val="24"/>
        </w:rPr>
        <w:t>Dear</w:t>
      </w:r>
      <w:r w:rsidR="00443F47">
        <w:rPr>
          <w:rFonts w:cs="Arial"/>
          <w:szCs w:val="24"/>
        </w:rPr>
        <w:t xml:space="preserve"> Mr. Doe</w:t>
      </w:r>
      <w:r w:rsidRPr="00F00CCC">
        <w:rPr>
          <w:rFonts w:cs="Arial"/>
          <w:szCs w:val="24"/>
        </w:rPr>
        <w:t>:</w:t>
      </w:r>
    </w:p>
    <w:p w14:paraId="25E81C08" w14:textId="77777777" w:rsidR="00FF354A" w:rsidRPr="00F00CCC" w:rsidRDefault="00FF354A" w:rsidP="00FF354A">
      <w:pPr>
        <w:rPr>
          <w:rFonts w:cs="Arial"/>
          <w:szCs w:val="24"/>
        </w:rPr>
      </w:pPr>
    </w:p>
    <w:p w14:paraId="25E81C09" w14:textId="77777777" w:rsidR="00FF354A" w:rsidRPr="00F00CCC" w:rsidRDefault="00FF354A" w:rsidP="00FF354A">
      <w:pPr>
        <w:rPr>
          <w:rFonts w:cs="Arial"/>
          <w:szCs w:val="24"/>
        </w:rPr>
      </w:pPr>
      <w:r w:rsidRPr="00F00CCC">
        <w:rPr>
          <w:rFonts w:cs="Arial"/>
          <w:szCs w:val="24"/>
        </w:rPr>
        <w:t>I received your request for a</w:t>
      </w:r>
      <w:r w:rsidR="0068613B">
        <w:rPr>
          <w:rFonts w:cs="Arial"/>
          <w:szCs w:val="24"/>
        </w:rPr>
        <w:t xml:space="preserve"> member business loan waiver </w:t>
      </w:r>
      <w:r w:rsidR="00767578" w:rsidRPr="00DA5093">
        <w:rPr>
          <w:rFonts w:cs="Arial"/>
          <w:szCs w:val="24"/>
        </w:rPr>
        <w:t xml:space="preserve">pursuant to Section 723 (x) of </w:t>
      </w:r>
      <w:r w:rsidR="00767578">
        <w:rPr>
          <w:rFonts w:cs="Arial"/>
          <w:szCs w:val="24"/>
        </w:rPr>
        <w:t>the NCUA</w:t>
      </w:r>
      <w:r w:rsidR="00767578" w:rsidRPr="00DA5093">
        <w:rPr>
          <w:rFonts w:cs="Arial"/>
          <w:szCs w:val="24"/>
        </w:rPr>
        <w:t xml:space="preserve"> Rules and Regulations</w:t>
      </w:r>
      <w:r w:rsidR="00767578" w:rsidRPr="00F00CCC">
        <w:rPr>
          <w:rFonts w:cs="Arial"/>
          <w:szCs w:val="24"/>
        </w:rPr>
        <w:t xml:space="preserve"> </w:t>
      </w:r>
      <w:r w:rsidR="0068613B">
        <w:rPr>
          <w:rFonts w:cs="Arial"/>
          <w:szCs w:val="24"/>
        </w:rPr>
        <w:t>on [</w:t>
      </w:r>
      <w:r w:rsidR="00FC3BAD">
        <w:rPr>
          <w:rFonts w:cs="Arial"/>
          <w:szCs w:val="24"/>
        </w:rPr>
        <w:t>date</w:t>
      </w:r>
      <w:r w:rsidRPr="00F00CCC">
        <w:rPr>
          <w:rFonts w:cs="Arial"/>
          <w:szCs w:val="24"/>
        </w:rPr>
        <w:t>].  My staff is reviewing this matter, and I wi</w:t>
      </w:r>
      <w:r w:rsidR="0068613B">
        <w:rPr>
          <w:rFonts w:cs="Arial"/>
          <w:szCs w:val="24"/>
        </w:rPr>
        <w:t>ll respond to your request by [</w:t>
      </w:r>
      <w:r w:rsidRPr="00F00CCC">
        <w:rPr>
          <w:rFonts w:cs="Arial"/>
          <w:szCs w:val="24"/>
        </w:rPr>
        <w:t>45 days</w:t>
      </w:r>
      <w:r w:rsidR="0068613B">
        <w:rPr>
          <w:rFonts w:cs="Arial"/>
          <w:szCs w:val="24"/>
        </w:rPr>
        <w:t xml:space="preserve"> from date of receipt</w:t>
      </w:r>
      <w:r w:rsidRPr="00F00CCC">
        <w:rPr>
          <w:rFonts w:cs="Arial"/>
          <w:szCs w:val="24"/>
        </w:rPr>
        <w:t xml:space="preserve">]. </w:t>
      </w:r>
    </w:p>
    <w:p w14:paraId="25E81C0A" w14:textId="77777777" w:rsidR="00FF354A" w:rsidRPr="00F00CCC" w:rsidRDefault="00FF354A" w:rsidP="00FF354A">
      <w:pPr>
        <w:rPr>
          <w:rFonts w:cs="Arial"/>
          <w:szCs w:val="24"/>
        </w:rPr>
      </w:pPr>
    </w:p>
    <w:p w14:paraId="25E81C0B" w14:textId="77777777" w:rsidR="0071108F" w:rsidRPr="00042A70" w:rsidRDefault="0071108F" w:rsidP="0071108F">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C0C" w14:textId="77777777" w:rsidR="00FF354A" w:rsidRPr="00F00CCC" w:rsidRDefault="00FF354A" w:rsidP="00FF354A">
      <w:pPr>
        <w:rPr>
          <w:rFonts w:cs="Arial"/>
          <w:szCs w:val="24"/>
        </w:rPr>
      </w:pPr>
    </w:p>
    <w:p w14:paraId="25E81C0D" w14:textId="77777777" w:rsidR="00FF354A" w:rsidRPr="00F00CCC" w:rsidRDefault="00FF354A" w:rsidP="00FF354A">
      <w:pPr>
        <w:rPr>
          <w:rFonts w:cs="Arial"/>
          <w:szCs w:val="24"/>
        </w:rPr>
      </w:pP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t>Sincerely,</w:t>
      </w:r>
    </w:p>
    <w:p w14:paraId="25E81C0E" w14:textId="77777777" w:rsidR="00FF354A" w:rsidRPr="00F00CCC" w:rsidRDefault="00FF354A" w:rsidP="00FF354A">
      <w:pPr>
        <w:rPr>
          <w:rFonts w:cs="Arial"/>
          <w:szCs w:val="24"/>
        </w:rPr>
      </w:pPr>
    </w:p>
    <w:p w14:paraId="25E81C0F" w14:textId="77777777" w:rsidR="00FF354A" w:rsidRPr="00F00CCC" w:rsidRDefault="00FF354A" w:rsidP="00FF354A">
      <w:pPr>
        <w:rPr>
          <w:rFonts w:cs="Arial"/>
          <w:szCs w:val="24"/>
        </w:rPr>
      </w:pPr>
    </w:p>
    <w:p w14:paraId="25E81C10" w14:textId="77777777" w:rsidR="00FF354A" w:rsidRPr="00F00CCC" w:rsidRDefault="00FF354A" w:rsidP="00FF354A">
      <w:pPr>
        <w:rPr>
          <w:rFonts w:cs="Arial"/>
          <w:szCs w:val="24"/>
        </w:rPr>
      </w:pPr>
    </w:p>
    <w:p w14:paraId="25E81C11" w14:textId="77777777" w:rsidR="00FF354A" w:rsidRPr="00F00CCC" w:rsidRDefault="00FF354A" w:rsidP="00FF354A">
      <w:pPr>
        <w:rPr>
          <w:rFonts w:cs="Arial"/>
          <w:szCs w:val="24"/>
        </w:rPr>
      </w:pP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t>[                          ]</w:t>
      </w:r>
    </w:p>
    <w:p w14:paraId="25E81C12" w14:textId="77777777" w:rsidR="00FF354A" w:rsidRPr="00F00CCC" w:rsidRDefault="00FF354A" w:rsidP="00FF354A">
      <w:pPr>
        <w:rPr>
          <w:rFonts w:cs="Arial"/>
          <w:szCs w:val="24"/>
        </w:rPr>
      </w:pP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r>
      <w:r w:rsidRPr="00F00CCC">
        <w:rPr>
          <w:rFonts w:cs="Arial"/>
          <w:szCs w:val="24"/>
        </w:rPr>
        <w:tab/>
        <w:t>Regional Director</w:t>
      </w:r>
    </w:p>
    <w:p w14:paraId="25E81C13" w14:textId="77777777" w:rsidR="00FF354A" w:rsidRPr="00F00CCC" w:rsidRDefault="00FF354A" w:rsidP="00FF354A">
      <w:pPr>
        <w:rPr>
          <w:rFonts w:cs="Arial"/>
          <w:szCs w:val="24"/>
        </w:rPr>
      </w:pPr>
    </w:p>
    <w:p w14:paraId="25E81C14"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C15" w14:textId="77777777" w:rsidR="00D25DB9" w:rsidRDefault="00D25DB9" w:rsidP="00D25DB9">
      <w:pPr>
        <w:ind w:firstLine="720"/>
        <w:rPr>
          <w:rFonts w:cs="Arial"/>
          <w:szCs w:val="24"/>
        </w:rPr>
      </w:pPr>
      <w:r w:rsidRPr="00F00CCC">
        <w:rPr>
          <w:rFonts w:cs="Arial"/>
          <w:szCs w:val="24"/>
        </w:rPr>
        <w:t xml:space="preserve">EX </w:t>
      </w:r>
    </w:p>
    <w:p w14:paraId="25E81C16"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C17" w14:textId="77777777" w:rsidR="00FF354A" w:rsidRPr="00DA5093" w:rsidRDefault="00FF354A" w:rsidP="00FF354A">
      <w:pPr>
        <w:rPr>
          <w:rFonts w:cs="Arial"/>
          <w:szCs w:val="24"/>
        </w:rPr>
      </w:pPr>
    </w:p>
    <w:p w14:paraId="25E81C18" w14:textId="77777777" w:rsidR="00FF354A" w:rsidRPr="00DA5093" w:rsidRDefault="00FF354A" w:rsidP="00FF354A">
      <w:pPr>
        <w:rPr>
          <w:rFonts w:cs="Arial"/>
          <w:szCs w:val="24"/>
        </w:rPr>
      </w:pPr>
    </w:p>
    <w:p w14:paraId="25E81C19" w14:textId="77777777" w:rsidR="00FF354A" w:rsidRPr="00DA5093" w:rsidRDefault="00FF354A" w:rsidP="00FF354A">
      <w:pPr>
        <w:rPr>
          <w:rFonts w:cs="Arial"/>
          <w:szCs w:val="24"/>
        </w:rPr>
      </w:pPr>
    </w:p>
    <w:p w14:paraId="25E81C1A" w14:textId="77777777" w:rsidR="00FF354A" w:rsidRPr="00DA5093" w:rsidRDefault="00FF354A" w:rsidP="00FF354A">
      <w:pPr>
        <w:rPr>
          <w:rFonts w:cs="Arial"/>
          <w:szCs w:val="24"/>
        </w:rPr>
      </w:pPr>
    </w:p>
    <w:p w14:paraId="25E81C1B" w14:textId="77777777" w:rsidR="00FF354A" w:rsidRPr="00DA5093" w:rsidRDefault="00FF354A" w:rsidP="00FF354A">
      <w:pPr>
        <w:rPr>
          <w:rFonts w:cs="Arial"/>
          <w:szCs w:val="24"/>
        </w:rPr>
      </w:pPr>
      <w:r w:rsidRPr="00DA5093">
        <w:rPr>
          <w:rFonts w:cs="Arial"/>
          <w:szCs w:val="24"/>
        </w:rPr>
        <w:br w:type="page"/>
      </w:r>
    </w:p>
    <w:p w14:paraId="25E81C1C" w14:textId="77777777" w:rsidR="00FF354A" w:rsidRPr="00DA5093" w:rsidRDefault="00FF354A" w:rsidP="00B76A2A">
      <w:pPr>
        <w:pStyle w:val="AppendixHeading1"/>
        <w:rPr>
          <w:rFonts w:cs="Arial"/>
        </w:rPr>
      </w:pPr>
      <w:bookmarkStart w:id="811" w:name="appendix6s"/>
      <w:bookmarkStart w:id="812" w:name="_Toc287274172"/>
      <w:bookmarkStart w:id="813" w:name="_Toc325055444"/>
      <w:bookmarkEnd w:id="811"/>
      <w:r w:rsidRPr="00DA5093">
        <w:rPr>
          <w:rFonts w:cs="Arial"/>
        </w:rPr>
        <w:lastRenderedPageBreak/>
        <w:t>Appendix 6-</w:t>
      </w:r>
      <w:bookmarkEnd w:id="812"/>
      <w:r w:rsidR="00927055">
        <w:rPr>
          <w:rFonts w:cs="Arial"/>
        </w:rPr>
        <w:t>S</w:t>
      </w:r>
      <w:bookmarkEnd w:id="813"/>
    </w:p>
    <w:p w14:paraId="25E81C1D" w14:textId="77777777" w:rsidR="00FF354A" w:rsidRPr="00DA5093" w:rsidRDefault="00FF354A" w:rsidP="00B76A2A">
      <w:pPr>
        <w:pStyle w:val="AppendixHeading2"/>
      </w:pPr>
      <w:bookmarkStart w:id="814" w:name="_Toc287274173"/>
      <w:bookmarkStart w:id="815" w:name="_Toc325055445"/>
      <w:r w:rsidRPr="00DA5093">
        <w:t>Regional Summary - Member Business Loan Waiver</w:t>
      </w:r>
      <w:bookmarkEnd w:id="814"/>
      <w:bookmarkEnd w:id="815"/>
    </w:p>
    <w:p w14:paraId="25E81C1E" w14:textId="77777777" w:rsidR="00FF354A" w:rsidRPr="00DA5093" w:rsidRDefault="00FF354A" w:rsidP="00FF354A">
      <w:pPr>
        <w:pStyle w:val="last"/>
        <w:tabs>
          <w:tab w:val="clear" w:pos="360"/>
          <w:tab w:val="left" w:pos="720"/>
        </w:tabs>
        <w:spacing w:after="0" w:line="240" w:lineRule="auto"/>
        <w:rPr>
          <w:rFonts w:ascii="Arial" w:hAnsi="Arial" w:cs="Arial"/>
          <w:szCs w:val="24"/>
        </w:rPr>
      </w:pPr>
    </w:p>
    <w:tbl>
      <w:tblPr>
        <w:tblW w:w="0" w:type="auto"/>
        <w:shd w:val="clear" w:color="auto" w:fill="F3F3F3"/>
        <w:tblLook w:val="01E0" w:firstRow="1" w:lastRow="1" w:firstColumn="1" w:lastColumn="1" w:noHBand="0" w:noVBand="0"/>
      </w:tblPr>
      <w:tblGrid>
        <w:gridCol w:w="9576"/>
      </w:tblGrid>
      <w:tr w:rsidR="00FF354A" w:rsidRPr="00DA5093" w14:paraId="25E81C21" w14:textId="77777777" w:rsidTr="00B76A2A">
        <w:trPr>
          <w:trHeight w:val="737"/>
        </w:trPr>
        <w:tc>
          <w:tcPr>
            <w:tcW w:w="9576" w:type="dxa"/>
            <w:tcBorders>
              <w:top w:val="single" w:sz="4" w:space="0" w:color="auto"/>
              <w:left w:val="single" w:sz="4" w:space="0" w:color="auto"/>
              <w:bottom w:val="single" w:sz="4" w:space="0" w:color="auto"/>
              <w:right w:val="single" w:sz="4" w:space="0" w:color="auto"/>
            </w:tcBorders>
            <w:shd w:val="clear" w:color="auto" w:fill="F3F3F3"/>
            <w:vAlign w:val="center"/>
          </w:tcPr>
          <w:p w14:paraId="25E81C1F" w14:textId="77777777" w:rsidR="00FF354A" w:rsidRPr="00DA5093" w:rsidRDefault="00FF354A" w:rsidP="00B76A2A">
            <w:pPr>
              <w:jc w:val="center"/>
              <w:rPr>
                <w:rFonts w:cs="Arial"/>
                <w:b/>
              </w:rPr>
            </w:pPr>
            <w:r w:rsidRPr="00DA5093">
              <w:rPr>
                <w:rFonts w:cs="Arial"/>
                <w:b/>
              </w:rPr>
              <w:t>REGIONAL SUMMARY</w:t>
            </w:r>
          </w:p>
          <w:p w14:paraId="25E81C20" w14:textId="77777777" w:rsidR="00FF354A" w:rsidRPr="00DA5093" w:rsidRDefault="00FF354A" w:rsidP="00B76A2A">
            <w:pPr>
              <w:jc w:val="center"/>
              <w:rPr>
                <w:rFonts w:cs="Arial"/>
              </w:rPr>
            </w:pPr>
            <w:r w:rsidRPr="00DA5093">
              <w:rPr>
                <w:rFonts w:cs="Arial"/>
                <w:b/>
              </w:rPr>
              <w:t>Member Business Loan Waiver</w:t>
            </w:r>
          </w:p>
        </w:tc>
      </w:tr>
    </w:tbl>
    <w:p w14:paraId="25E81C22" w14:textId="77777777" w:rsidR="00FF354A" w:rsidRPr="00DA5093" w:rsidRDefault="00FF354A" w:rsidP="00FF354A">
      <w:pPr>
        <w:rPr>
          <w:rFonts w:cs="Arial"/>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238"/>
        <w:gridCol w:w="4338"/>
      </w:tblGrid>
      <w:tr w:rsidR="00FF354A" w:rsidRPr="00DA5093" w14:paraId="25E81C25"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CHARTER NUMBER</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4" w14:textId="77777777" w:rsidR="00FF354A" w:rsidRPr="00DA5093" w:rsidRDefault="00FF354A" w:rsidP="00FF354A">
            <w:pPr>
              <w:tabs>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C28"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CREDIT UNION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C2B"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9" w14:textId="77777777" w:rsidR="00FF354A" w:rsidRPr="00DA5093" w:rsidRDefault="003C6052" w:rsidP="003C6052">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Pr>
                <w:rFonts w:cs="Arial"/>
                <w:b/>
                <w:bCs/>
              </w:rPr>
              <w:t>SUPERVISOR</w:t>
            </w:r>
            <w:r w:rsidR="00FF354A" w:rsidRPr="00DA5093">
              <w:rPr>
                <w:rFonts w:cs="Arial"/>
                <w:b/>
                <w:bCs/>
              </w:rPr>
              <w:t xml:space="preserve"> NAME / EXAMINER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C2E"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CAMEL CODE / EFFECIVE DATE OF CAMEL</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C31"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2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FINANCIAL DATA DATE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3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C34"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3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TOTAL ASSETS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3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C37"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C3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NET WORTH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C3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bl>
    <w:p w14:paraId="25E81C38" w14:textId="77777777" w:rsidR="00FF354A" w:rsidRPr="00DA5093" w:rsidRDefault="00FF354A" w:rsidP="00FF354A">
      <w:pPr>
        <w:rPr>
          <w:rFonts w:cs="Arial"/>
          <w:szCs w:val="24"/>
        </w:rPr>
      </w:pPr>
    </w:p>
    <w:p w14:paraId="25E81C39" w14:textId="77777777" w:rsidR="00FF354A" w:rsidRPr="00DA5093" w:rsidRDefault="00FF354A" w:rsidP="00FF354A">
      <w:pPr>
        <w:rPr>
          <w:rFonts w:cs="Arial"/>
          <w:b/>
          <w:bCs/>
          <w:szCs w:val="24"/>
        </w:rPr>
      </w:pPr>
      <w:r w:rsidRPr="00DA5093">
        <w:rPr>
          <w:rFonts w:cs="Arial"/>
          <w:b/>
          <w:bCs/>
          <w:szCs w:val="24"/>
        </w:rPr>
        <w:t>FOM Description</w:t>
      </w:r>
    </w:p>
    <w:p w14:paraId="25E81C3A" w14:textId="77777777" w:rsidR="00FF354A" w:rsidRPr="00DA5093" w:rsidRDefault="00FF354A" w:rsidP="00FF354A">
      <w:pPr>
        <w:rPr>
          <w:rFonts w:cs="Arial"/>
          <w:bCs/>
        </w:rPr>
      </w:pPr>
    </w:p>
    <w:p w14:paraId="25E81C3B" w14:textId="77777777" w:rsidR="00FF354A" w:rsidRPr="00DA5093" w:rsidRDefault="00FF354A" w:rsidP="00FF354A">
      <w:pPr>
        <w:rPr>
          <w:rFonts w:cs="Arial"/>
          <w:b/>
          <w:bCs/>
          <w:szCs w:val="24"/>
        </w:rPr>
      </w:pPr>
      <w:r w:rsidRPr="00DA5093">
        <w:rPr>
          <w:rFonts w:cs="Arial"/>
          <w:b/>
          <w:bCs/>
          <w:szCs w:val="24"/>
        </w:rPr>
        <w:t>Type of Waiver and Limit Requested</w:t>
      </w:r>
    </w:p>
    <w:p w14:paraId="25E81C3C" w14:textId="77777777" w:rsidR="00FF354A" w:rsidRPr="00DA5093" w:rsidRDefault="00FF354A" w:rsidP="00FF354A">
      <w:pPr>
        <w:rPr>
          <w:rFonts w:cs="Arial"/>
        </w:rPr>
      </w:pPr>
    </w:p>
    <w:p w14:paraId="25E81C3D" w14:textId="77777777" w:rsidR="00FF354A" w:rsidRPr="00DA5093" w:rsidRDefault="00FF354A" w:rsidP="00FF354A">
      <w:pPr>
        <w:rPr>
          <w:rFonts w:cs="Arial"/>
          <w:b/>
          <w:bCs/>
          <w:szCs w:val="24"/>
        </w:rPr>
      </w:pPr>
      <w:r w:rsidRPr="00DA5093">
        <w:rPr>
          <w:rFonts w:cs="Arial"/>
          <w:b/>
          <w:bCs/>
          <w:szCs w:val="24"/>
        </w:rPr>
        <w:t>Reason for Request</w:t>
      </w:r>
    </w:p>
    <w:p w14:paraId="25E81C3E" w14:textId="77777777" w:rsidR="00FF354A" w:rsidRPr="00DA5093" w:rsidRDefault="00FF354A" w:rsidP="00FF354A">
      <w:pPr>
        <w:rPr>
          <w:rFonts w:cs="Arial"/>
          <w:bCs/>
        </w:rPr>
      </w:pPr>
      <w:r w:rsidRPr="00DA5093">
        <w:rPr>
          <w:rFonts w:cs="Arial"/>
          <w:bCs/>
        </w:rPr>
        <w:t xml:space="preserve">Include a discussion </w:t>
      </w:r>
      <w:r w:rsidR="0068613B">
        <w:rPr>
          <w:rFonts w:cs="Arial"/>
          <w:bCs/>
        </w:rPr>
        <w:t>of the need to raise the limit.</w:t>
      </w:r>
    </w:p>
    <w:p w14:paraId="25E81C3F" w14:textId="77777777" w:rsidR="00FF354A" w:rsidRPr="00DA5093" w:rsidRDefault="00FF354A" w:rsidP="00FF354A">
      <w:pPr>
        <w:rPr>
          <w:rFonts w:cs="Arial"/>
          <w:bCs/>
        </w:rPr>
      </w:pPr>
    </w:p>
    <w:p w14:paraId="25E81C40" w14:textId="77777777" w:rsidR="00FF354A" w:rsidRPr="00DA5093" w:rsidRDefault="00FF354A" w:rsidP="00FF354A">
      <w:pPr>
        <w:rPr>
          <w:rFonts w:cs="Arial"/>
          <w:b/>
          <w:bCs/>
          <w:szCs w:val="24"/>
        </w:rPr>
      </w:pPr>
      <w:r w:rsidRPr="00DA5093">
        <w:rPr>
          <w:rFonts w:cs="Arial"/>
          <w:b/>
          <w:bCs/>
          <w:szCs w:val="24"/>
        </w:rPr>
        <w:t>Assessment of Management</w:t>
      </w:r>
    </w:p>
    <w:p w14:paraId="25E81C41" w14:textId="77777777" w:rsidR="00FF354A" w:rsidRPr="00DA5093" w:rsidRDefault="00FF354A" w:rsidP="00FF354A">
      <w:pPr>
        <w:rPr>
          <w:rFonts w:cs="Arial"/>
          <w:bCs/>
        </w:rPr>
      </w:pPr>
      <w:r w:rsidRPr="00DA5093">
        <w:rPr>
          <w:rFonts w:cs="Arial"/>
          <w:bCs/>
        </w:rPr>
        <w:t xml:space="preserve">Discuss whether the credit union included documentation supporting its </w:t>
      </w:r>
      <w:r w:rsidR="0068613B">
        <w:rPr>
          <w:rFonts w:cs="Arial"/>
          <w:bCs/>
        </w:rPr>
        <w:t>ability to manage the activity.</w:t>
      </w:r>
    </w:p>
    <w:p w14:paraId="25E81C42" w14:textId="77777777" w:rsidR="00FF354A" w:rsidRPr="00DA5093" w:rsidRDefault="00FF354A" w:rsidP="00FF354A">
      <w:pPr>
        <w:rPr>
          <w:rFonts w:cs="Arial"/>
          <w:bCs/>
        </w:rPr>
      </w:pPr>
    </w:p>
    <w:p w14:paraId="25E81C43" w14:textId="77777777" w:rsidR="00FF354A" w:rsidRPr="00DA5093" w:rsidRDefault="00FF354A" w:rsidP="00FF354A">
      <w:pPr>
        <w:pStyle w:val="BodyText"/>
        <w:spacing w:after="0"/>
        <w:rPr>
          <w:rFonts w:cs="Arial"/>
          <w:b/>
          <w:bCs/>
          <w:szCs w:val="24"/>
        </w:rPr>
      </w:pPr>
      <w:r w:rsidRPr="00DA5093">
        <w:rPr>
          <w:rFonts w:cs="Arial"/>
          <w:b/>
          <w:bCs/>
          <w:szCs w:val="24"/>
        </w:rPr>
        <w:t>Financial condition, trends and projections</w:t>
      </w:r>
    </w:p>
    <w:p w14:paraId="25E81C44" w14:textId="77777777" w:rsidR="00FF354A" w:rsidRPr="00DA5093" w:rsidRDefault="00FF354A" w:rsidP="00FF354A">
      <w:pPr>
        <w:pStyle w:val="BodyText"/>
        <w:spacing w:after="0"/>
        <w:rPr>
          <w:rFonts w:cs="Arial"/>
          <w:bCs/>
          <w:szCs w:val="22"/>
        </w:rPr>
      </w:pPr>
    </w:p>
    <w:p w14:paraId="25E81C45" w14:textId="77777777" w:rsidR="00FF354A" w:rsidRPr="00DA5093" w:rsidRDefault="00FF354A" w:rsidP="00FF354A">
      <w:pPr>
        <w:pStyle w:val="BodyText"/>
        <w:spacing w:after="0"/>
        <w:rPr>
          <w:rFonts w:cs="Arial"/>
          <w:b/>
          <w:bCs/>
          <w:szCs w:val="24"/>
        </w:rPr>
      </w:pPr>
      <w:r w:rsidRPr="00DA5093">
        <w:rPr>
          <w:rFonts w:cs="Arial"/>
          <w:b/>
          <w:bCs/>
          <w:szCs w:val="24"/>
        </w:rPr>
        <w:t>Analysis of credit union’s prior experience making member business loan, including (723.11):</w:t>
      </w:r>
    </w:p>
    <w:p w14:paraId="25E81C46" w14:textId="77777777" w:rsidR="00FF354A" w:rsidRPr="00DA5093"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History of loan losses and loan delinquency</w:t>
      </w:r>
    </w:p>
    <w:p w14:paraId="25E81C47" w14:textId="77777777" w:rsidR="00FF354A" w:rsidRPr="00DA5093"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Volume and cyclical or seasonal patterns</w:t>
      </w:r>
    </w:p>
    <w:p w14:paraId="25E81C48" w14:textId="77777777" w:rsidR="00FF354A" w:rsidRPr="00DA5093"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Diversification</w:t>
      </w:r>
    </w:p>
    <w:p w14:paraId="25E81C49" w14:textId="77777777" w:rsidR="00FF354A" w:rsidRPr="00DA5093"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Concentrations of credit to one borrower or group of associated borrowers in excess of 15% of net worth</w:t>
      </w:r>
    </w:p>
    <w:p w14:paraId="25E81C4A" w14:textId="77777777" w:rsidR="00FF354A" w:rsidRPr="00DA5093"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Underwriting standards and practices</w:t>
      </w:r>
    </w:p>
    <w:p w14:paraId="25E81C4B" w14:textId="77777777" w:rsidR="00FF354A" w:rsidRPr="00DA5093"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Types of loans grouped by purpose and collateral</w:t>
      </w:r>
    </w:p>
    <w:p w14:paraId="25E81C4C" w14:textId="77777777" w:rsidR="00FF354A" w:rsidRDefault="00FF354A" w:rsidP="007C3412">
      <w:pPr>
        <w:pStyle w:val="BodyText"/>
        <w:numPr>
          <w:ilvl w:val="0"/>
          <w:numId w:val="14"/>
        </w:numPr>
        <w:spacing w:after="0"/>
        <w:ind w:left="648"/>
        <w:textAlignment w:val="auto"/>
        <w:rPr>
          <w:rFonts w:cs="Arial"/>
          <w:b/>
          <w:bCs/>
          <w:szCs w:val="24"/>
        </w:rPr>
      </w:pPr>
      <w:r w:rsidRPr="00DA5093">
        <w:rPr>
          <w:rFonts w:cs="Arial"/>
          <w:b/>
          <w:bCs/>
          <w:szCs w:val="24"/>
        </w:rPr>
        <w:t>Qualifications of personnel responsible for underwriting and administering member business loans</w:t>
      </w:r>
    </w:p>
    <w:p w14:paraId="25E81C4D" w14:textId="77777777" w:rsidR="00D11A62" w:rsidRDefault="00D11A62" w:rsidP="00D11A62">
      <w:pPr>
        <w:pStyle w:val="H3P"/>
        <w:rPr>
          <w:rFonts w:eastAsia="Times New Roman"/>
          <w:b/>
          <w:bCs/>
          <w:szCs w:val="24"/>
        </w:rPr>
      </w:pPr>
    </w:p>
    <w:p w14:paraId="25E81C4E" w14:textId="77777777" w:rsidR="00FF354A" w:rsidRPr="00DA5093" w:rsidRDefault="00FF354A" w:rsidP="00FF354A">
      <w:pPr>
        <w:pStyle w:val="BodyText"/>
        <w:spacing w:after="0"/>
        <w:rPr>
          <w:rFonts w:cs="Arial"/>
          <w:b/>
          <w:bCs/>
          <w:szCs w:val="24"/>
        </w:rPr>
      </w:pPr>
      <w:r w:rsidRPr="00DA5093">
        <w:rPr>
          <w:rFonts w:cs="Arial"/>
          <w:b/>
          <w:bCs/>
          <w:szCs w:val="24"/>
        </w:rPr>
        <w:t>Other pertinent information</w:t>
      </w:r>
    </w:p>
    <w:p w14:paraId="25E81C4F" w14:textId="77777777" w:rsidR="0068613B" w:rsidRPr="00DA5093" w:rsidRDefault="0068613B" w:rsidP="0068613B">
      <w:pPr>
        <w:pStyle w:val="H3P"/>
        <w:ind w:left="0"/>
      </w:pPr>
      <w:r>
        <w:t>The review should also include:</w:t>
      </w:r>
      <w:r w:rsidRPr="00DA5093">
        <w:t xml:space="preserve"> </w:t>
      </w:r>
    </w:p>
    <w:p w14:paraId="25E81C50" w14:textId="77777777" w:rsidR="0068613B" w:rsidRPr="00DA5093" w:rsidRDefault="0068613B" w:rsidP="0068613B"/>
    <w:p w14:paraId="25E81C51" w14:textId="77777777" w:rsidR="0068613B" w:rsidRPr="00DA5093" w:rsidRDefault="0068613B" w:rsidP="0068613B">
      <w:pPr>
        <w:pStyle w:val="H3B"/>
      </w:pPr>
      <w:r>
        <w:t>The a</w:t>
      </w:r>
      <w:r w:rsidRPr="00DA5093">
        <w:t>bility to manage the business lending program including current performance;</w:t>
      </w:r>
    </w:p>
    <w:p w14:paraId="25E81C52" w14:textId="77777777" w:rsidR="0068613B" w:rsidRDefault="0068613B" w:rsidP="0068613B"/>
    <w:p w14:paraId="25E81C53" w14:textId="77777777" w:rsidR="0068613B" w:rsidRPr="00DA5093" w:rsidRDefault="0068613B" w:rsidP="0068613B">
      <w:pPr>
        <w:pStyle w:val="H3B"/>
      </w:pPr>
      <w:r>
        <w:lastRenderedPageBreak/>
        <w:t>A review of the p</w:t>
      </w:r>
      <w:r w:rsidRPr="00DA5093">
        <w:t>revious examination report to determine if weaknesses in the business lending exists;</w:t>
      </w:r>
      <w:r>
        <w:t xml:space="preserve"> and</w:t>
      </w:r>
    </w:p>
    <w:p w14:paraId="25E81C54" w14:textId="77777777" w:rsidR="0068613B" w:rsidRDefault="0068613B" w:rsidP="0068613B"/>
    <w:p w14:paraId="25E81C55" w14:textId="77777777" w:rsidR="0068613B" w:rsidRPr="00DA5093" w:rsidRDefault="0068613B" w:rsidP="0068613B">
      <w:pPr>
        <w:pStyle w:val="H3B"/>
      </w:pPr>
      <w:r>
        <w:t xml:space="preserve">The </w:t>
      </w:r>
      <w:r w:rsidRPr="00DA5093">
        <w:t>ability to absorb the increase</w:t>
      </w:r>
      <w:r>
        <w:t>d</w:t>
      </w:r>
      <w:r w:rsidRPr="00DA5093">
        <w:t xml:space="preserve"> level of risk including proper diversification of risk, </w:t>
      </w:r>
      <w:r>
        <w:t>concentration risk, and impact on net worth.</w:t>
      </w:r>
    </w:p>
    <w:p w14:paraId="25E81C56" w14:textId="77777777" w:rsidR="00FF354A" w:rsidRPr="00DA5093" w:rsidRDefault="00FF354A" w:rsidP="00FF354A">
      <w:pPr>
        <w:pStyle w:val="BodyText"/>
        <w:spacing w:after="0"/>
        <w:rPr>
          <w:rFonts w:cs="Arial"/>
          <w:bCs/>
          <w:szCs w:val="22"/>
        </w:rPr>
      </w:pPr>
    </w:p>
    <w:p w14:paraId="25E81C57" w14:textId="77777777" w:rsidR="00FF354A" w:rsidRPr="00DA5093" w:rsidRDefault="00FF354A" w:rsidP="00FF354A">
      <w:pPr>
        <w:pStyle w:val="BodyText"/>
        <w:spacing w:after="0"/>
        <w:rPr>
          <w:rFonts w:cs="Arial"/>
          <w:b/>
          <w:bCs/>
          <w:szCs w:val="24"/>
        </w:rPr>
      </w:pPr>
      <w:r w:rsidRPr="00DA5093">
        <w:rPr>
          <w:rFonts w:cs="Arial"/>
          <w:b/>
          <w:bCs/>
          <w:szCs w:val="24"/>
        </w:rPr>
        <w:t>SSA concurrence (if state-chartered):</w:t>
      </w:r>
    </w:p>
    <w:p w14:paraId="25E81C5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C59" w14:textId="77777777" w:rsidR="00FF354A" w:rsidRPr="00DA5093" w:rsidRDefault="00E27CCB" w:rsidP="00FF354A">
      <w:pPr>
        <w:pBdr>
          <w:top w:val="single" w:sz="12" w:space="1" w:color="auto"/>
          <w:left w:val="single" w:sz="12" w:space="4" w:color="auto"/>
          <w:bottom w:val="single" w:sz="12" w:space="1" w:color="auto"/>
          <w:right w:val="single" w:sz="12" w:space="4" w:color="auto"/>
        </w:pBdr>
        <w:jc w:val="center"/>
        <w:rPr>
          <w:rFonts w:cs="Arial"/>
          <w:b/>
        </w:rPr>
      </w:pPr>
      <w:r>
        <w:rPr>
          <w:rFonts w:cs="Arial"/>
          <w:b/>
        </w:rPr>
        <w:t>EXAMINERS</w:t>
      </w:r>
      <w:r w:rsidR="00FF354A" w:rsidRPr="00DA5093">
        <w:rPr>
          <w:rFonts w:cs="Arial"/>
          <w:b/>
        </w:rPr>
        <w:t xml:space="preserve"> AND </w:t>
      </w:r>
      <w:r w:rsidR="003C6052">
        <w:rPr>
          <w:rFonts w:cs="Arial"/>
          <w:b/>
        </w:rPr>
        <w:t>SUPERVISOR</w:t>
      </w:r>
      <w:r w:rsidR="00FF354A" w:rsidRPr="00DA5093">
        <w:rPr>
          <w:rFonts w:cs="Arial"/>
          <w:b/>
        </w:rPr>
        <w:t xml:space="preserve"> RECOMMENDATIONS AND COMMENTS:</w:t>
      </w:r>
    </w:p>
    <w:p w14:paraId="25E81C5A" w14:textId="77777777" w:rsidR="00FF354A" w:rsidRPr="00DA5093" w:rsidRDefault="00FF354A" w:rsidP="00FF354A">
      <w:pPr>
        <w:rPr>
          <w:rFonts w:cs="Arial"/>
          <w:i/>
        </w:rPr>
      </w:pPr>
    </w:p>
    <w:p w14:paraId="25E81C5B" w14:textId="77777777" w:rsidR="00FF354A" w:rsidRPr="00DA5093" w:rsidRDefault="00E27CCB" w:rsidP="00FF354A">
      <w:pPr>
        <w:rPr>
          <w:rFonts w:cs="Arial"/>
          <w:i/>
        </w:rPr>
      </w:pPr>
      <w:r>
        <w:rPr>
          <w:rFonts w:cs="Arial"/>
          <w:i/>
        </w:rPr>
        <w:t>Examiner</w:t>
      </w:r>
      <w:r w:rsidR="00256DBF" w:rsidRPr="00DA5093">
        <w:rPr>
          <w:rFonts w:cs="Arial"/>
          <w:i/>
        </w:rPr>
        <w:t>’</w:t>
      </w:r>
      <w:r w:rsidR="00FF354A" w:rsidRPr="00DA5093">
        <w:rPr>
          <w:rFonts w:cs="Arial"/>
          <w:i/>
        </w:rPr>
        <w:t>s Recommendation:</w:t>
      </w:r>
    </w:p>
    <w:p w14:paraId="25E81C5C" w14:textId="77777777" w:rsidR="00FF354A" w:rsidRPr="00DA5093" w:rsidRDefault="00FF354A" w:rsidP="00FF354A">
      <w:pPr>
        <w:rPr>
          <w:rFonts w:cs="Arial"/>
          <w:i/>
        </w:rPr>
      </w:pPr>
    </w:p>
    <w:p w14:paraId="25E81C5D" w14:textId="77777777" w:rsidR="00FF354A" w:rsidRPr="00DA5093" w:rsidRDefault="00FF354A" w:rsidP="00FF354A">
      <w:pPr>
        <w:rPr>
          <w:rFonts w:cs="Arial"/>
          <w:i/>
        </w:rPr>
      </w:pPr>
    </w:p>
    <w:p w14:paraId="25E81C5E" w14:textId="77777777" w:rsidR="00FF354A" w:rsidRPr="00DA5093" w:rsidRDefault="00F06780" w:rsidP="00FF354A">
      <w:pPr>
        <w:rPr>
          <w:rFonts w:cs="Arial"/>
          <w:i/>
        </w:rPr>
      </w:pPr>
      <w:r>
        <w:rPr>
          <w:rFonts w:cs="Arial"/>
          <w:i/>
        </w:rPr>
        <w:t>S</w:t>
      </w:r>
      <w:r w:rsidR="009E618B">
        <w:rPr>
          <w:rFonts w:cs="Arial"/>
          <w:i/>
        </w:rPr>
        <w:t>upervisor</w:t>
      </w:r>
      <w:r w:rsidR="00FF354A" w:rsidRPr="00DA5093">
        <w:rPr>
          <w:rFonts w:cs="Arial"/>
          <w:i/>
        </w:rPr>
        <w:t xml:space="preserve"> Concurrence:</w:t>
      </w:r>
    </w:p>
    <w:p w14:paraId="25E81C5F" w14:textId="77777777" w:rsidR="00FF354A" w:rsidRPr="00DA5093" w:rsidRDefault="00FF354A" w:rsidP="00FF354A">
      <w:pPr>
        <w:rPr>
          <w:rFonts w:cs="Arial"/>
          <w:i/>
        </w:rPr>
      </w:pPr>
    </w:p>
    <w:p w14:paraId="25E81C60" w14:textId="77777777" w:rsidR="00FF354A" w:rsidRPr="00DA5093" w:rsidRDefault="00FF354A" w:rsidP="00FF354A">
      <w:pPr>
        <w:rPr>
          <w:rFonts w:cs="Arial"/>
        </w:rPr>
      </w:pPr>
    </w:p>
    <w:p w14:paraId="25E81C61" w14:textId="77777777" w:rsidR="00FF354A" w:rsidRPr="00DA5093" w:rsidRDefault="00FF354A" w:rsidP="00FF354A">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1C62" w14:textId="77777777" w:rsidR="00FF354A" w:rsidRPr="00DA5093" w:rsidRDefault="00FF354A" w:rsidP="00FF354A">
      <w:pPr>
        <w:rPr>
          <w:rFonts w:cs="Arial"/>
        </w:rPr>
      </w:pPr>
    </w:p>
    <w:p w14:paraId="25E81C63" w14:textId="77777777" w:rsidR="00FF354A" w:rsidRPr="00DA5093" w:rsidRDefault="00FF354A" w:rsidP="00FF354A">
      <w:pPr>
        <w:rPr>
          <w:rFonts w:cs="Arial"/>
        </w:rPr>
      </w:pPr>
      <w:r w:rsidRPr="00DA5093">
        <w:rPr>
          <w:rFonts w:cs="Arial"/>
          <w:b/>
        </w:rPr>
        <w:t>Analyst Comments:</w:t>
      </w:r>
    </w:p>
    <w:p w14:paraId="25E81C64" w14:textId="77777777" w:rsidR="00FF354A" w:rsidRPr="00DA5093" w:rsidRDefault="00FF354A" w:rsidP="00FF354A">
      <w:pPr>
        <w:rPr>
          <w:rFonts w:cs="Arial"/>
        </w:rPr>
      </w:pPr>
    </w:p>
    <w:p w14:paraId="25E81C65" w14:textId="77777777" w:rsidR="00FF354A" w:rsidRPr="00DA5093" w:rsidRDefault="00FF354A" w:rsidP="00FF354A">
      <w:pPr>
        <w:rPr>
          <w:rFonts w:cs="Arial"/>
        </w:rPr>
      </w:pPr>
    </w:p>
    <w:p w14:paraId="25E81C66" w14:textId="77777777" w:rsidR="00FF354A" w:rsidRPr="00DA5093" w:rsidRDefault="00FF354A" w:rsidP="00FF354A">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C6B" w14:textId="77777777" w:rsidTr="00FF354A">
        <w:tc>
          <w:tcPr>
            <w:tcW w:w="2250" w:type="dxa"/>
            <w:shd w:val="clear" w:color="auto" w:fill="auto"/>
          </w:tcPr>
          <w:p w14:paraId="25E81C6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C6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C6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C6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C6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C6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w:t>
      </w:r>
      <w:r w:rsidRPr="00DA5093">
        <w:rPr>
          <w:rFonts w:cs="Arial"/>
        </w:rPr>
        <w:tab/>
        <w:t xml:space="preserve">________________________ </w:t>
      </w:r>
      <w:r w:rsidRPr="00DA5093">
        <w:rPr>
          <w:rFonts w:cs="Arial"/>
        </w:rPr>
        <w:tab/>
        <w:t>Date________________</w:t>
      </w:r>
    </w:p>
    <w:p w14:paraId="25E81C6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C73" w14:textId="77777777" w:rsidTr="00FF354A">
        <w:tc>
          <w:tcPr>
            <w:tcW w:w="2250" w:type="dxa"/>
            <w:shd w:val="clear" w:color="auto" w:fill="auto"/>
          </w:tcPr>
          <w:p w14:paraId="25E81C6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C7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C7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C7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C7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C7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1C7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C7B" w14:textId="77777777" w:rsidTr="00FF354A">
        <w:tc>
          <w:tcPr>
            <w:tcW w:w="2250" w:type="dxa"/>
            <w:shd w:val="clear" w:color="auto" w:fill="auto"/>
          </w:tcPr>
          <w:p w14:paraId="25E81C7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C7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C7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C7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C7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C7D" w14:textId="77777777" w:rsidR="00FF354A" w:rsidRPr="00DA5093" w:rsidRDefault="00FF354A"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1C7E" w14:textId="77777777" w:rsidR="00FF354A" w:rsidRPr="00DA5093" w:rsidRDefault="00FF354A" w:rsidP="00FF354A">
      <w:pPr>
        <w:pBdr>
          <w:bottom w:val="single" w:sz="4" w:space="1" w:color="auto"/>
        </w:pBd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C7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C84" w14:textId="77777777" w:rsidTr="00FF354A">
        <w:tc>
          <w:tcPr>
            <w:tcW w:w="2250" w:type="dxa"/>
            <w:shd w:val="clear" w:color="auto" w:fill="auto"/>
          </w:tcPr>
          <w:p w14:paraId="25E81C8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C8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C8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C8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C8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C86"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r w:rsidRPr="00DA5093">
        <w:rPr>
          <w:rFonts w:cs="Arial"/>
        </w:rPr>
        <w:t>Regional Director</w:t>
      </w:r>
      <w:r w:rsidRPr="00DA5093">
        <w:rPr>
          <w:rFonts w:cs="Arial"/>
        </w:rPr>
        <w:tab/>
      </w:r>
      <w:r w:rsidRPr="00DA5093">
        <w:rPr>
          <w:rFonts w:cs="Arial"/>
        </w:rPr>
        <w:tab/>
        <w:t>___________________</w:t>
      </w:r>
      <w:r w:rsidRPr="00DA5093">
        <w:rPr>
          <w:rFonts w:cs="Arial"/>
        </w:rPr>
        <w:tab/>
        <w:t>Date________________</w:t>
      </w:r>
    </w:p>
    <w:p w14:paraId="25E81C87" w14:textId="77777777" w:rsidR="00FF354A" w:rsidRPr="00DA5093" w:rsidRDefault="00FF354A" w:rsidP="00FF354A">
      <w:pPr>
        <w:rPr>
          <w:rFonts w:cs="Arial"/>
          <w:szCs w:val="24"/>
        </w:rPr>
      </w:pPr>
    </w:p>
    <w:p w14:paraId="25E81C88" w14:textId="77777777" w:rsidR="00FF354A" w:rsidRPr="00DA5093" w:rsidRDefault="00FF354A" w:rsidP="00FF354A">
      <w:pPr>
        <w:rPr>
          <w:rFonts w:cs="Arial"/>
          <w:szCs w:val="24"/>
        </w:rPr>
      </w:pPr>
    </w:p>
    <w:p w14:paraId="25E81C89" w14:textId="77777777" w:rsidR="00FF354A" w:rsidRPr="00DA5093" w:rsidRDefault="00FF354A" w:rsidP="00FF354A">
      <w:pPr>
        <w:rPr>
          <w:rFonts w:cs="Arial"/>
          <w:szCs w:val="24"/>
        </w:rPr>
      </w:pPr>
    </w:p>
    <w:p w14:paraId="25E81C8A" w14:textId="77777777" w:rsidR="00FF354A" w:rsidRPr="00DA5093" w:rsidRDefault="00FF354A" w:rsidP="00FF354A">
      <w:pPr>
        <w:rPr>
          <w:rFonts w:cs="Arial"/>
          <w:szCs w:val="24"/>
        </w:rPr>
      </w:pPr>
    </w:p>
    <w:p w14:paraId="25E81C8B" w14:textId="77777777" w:rsidR="00FF354A" w:rsidRPr="00DA5093" w:rsidRDefault="00FF354A" w:rsidP="00FF354A">
      <w:pPr>
        <w:rPr>
          <w:rFonts w:cs="Arial"/>
          <w:szCs w:val="24"/>
        </w:rPr>
      </w:pPr>
    </w:p>
    <w:p w14:paraId="25E81C8C" w14:textId="77777777" w:rsidR="00FF354A" w:rsidRPr="00DA5093" w:rsidRDefault="00FF354A" w:rsidP="00FF354A">
      <w:pPr>
        <w:rPr>
          <w:rFonts w:cs="Arial"/>
          <w:szCs w:val="24"/>
        </w:rPr>
      </w:pPr>
    </w:p>
    <w:p w14:paraId="25E81C8D" w14:textId="77777777" w:rsidR="00FF354A" w:rsidRPr="00DA5093" w:rsidRDefault="00FF354A" w:rsidP="00FF354A">
      <w:pPr>
        <w:rPr>
          <w:rFonts w:cs="Arial"/>
          <w:szCs w:val="24"/>
        </w:rPr>
      </w:pPr>
    </w:p>
    <w:p w14:paraId="25E81C8E" w14:textId="77777777" w:rsidR="00FF354A" w:rsidRPr="00DA5093" w:rsidRDefault="00FF354A" w:rsidP="00FF354A">
      <w:pPr>
        <w:rPr>
          <w:rFonts w:cs="Arial"/>
          <w:szCs w:val="24"/>
        </w:rPr>
      </w:pPr>
    </w:p>
    <w:p w14:paraId="25E81C8F" w14:textId="77777777" w:rsidR="00FF354A" w:rsidRPr="00DA5093" w:rsidRDefault="00FF354A" w:rsidP="00B76A2A">
      <w:pPr>
        <w:pStyle w:val="AppendixHeading1"/>
        <w:rPr>
          <w:rFonts w:cs="Arial"/>
        </w:rPr>
      </w:pPr>
      <w:bookmarkStart w:id="816" w:name="appendix6t"/>
      <w:bookmarkStart w:id="817" w:name="_Toc287274174"/>
      <w:bookmarkStart w:id="818" w:name="_Toc325055446"/>
      <w:bookmarkEnd w:id="816"/>
      <w:r w:rsidRPr="00DA5093">
        <w:rPr>
          <w:rFonts w:cs="Arial"/>
        </w:rPr>
        <w:lastRenderedPageBreak/>
        <w:t>Appendix 6-</w:t>
      </w:r>
      <w:bookmarkEnd w:id="817"/>
      <w:r w:rsidR="00927055">
        <w:rPr>
          <w:rFonts w:cs="Arial"/>
        </w:rPr>
        <w:t>T</w:t>
      </w:r>
      <w:bookmarkEnd w:id="818"/>
    </w:p>
    <w:p w14:paraId="25E81C90" w14:textId="77777777" w:rsidR="00FF354A" w:rsidRPr="00DA5093" w:rsidRDefault="00FF354A" w:rsidP="00B76A2A">
      <w:pPr>
        <w:pStyle w:val="AppendixHeading2"/>
      </w:pPr>
      <w:bookmarkStart w:id="819" w:name="_Toc287274175"/>
      <w:bookmarkStart w:id="820" w:name="_Toc325055447"/>
      <w:r w:rsidRPr="00DA5093">
        <w:t>MBL Waiver Checklist – Part 723.10</w:t>
      </w:r>
      <w:bookmarkEnd w:id="819"/>
      <w:bookmarkEnd w:id="820"/>
    </w:p>
    <w:p w14:paraId="25E81C91" w14:textId="77777777" w:rsidR="00FF354A" w:rsidRPr="00DA5093" w:rsidRDefault="00FF354A" w:rsidP="00FF354A">
      <w:pPr>
        <w:rPr>
          <w:rFonts w:cs="Arial"/>
          <w:color w:val="FF0000"/>
          <w:szCs w:val="24"/>
        </w:rPr>
      </w:pPr>
    </w:p>
    <w:tbl>
      <w:tblPr>
        <w:tblW w:w="9317" w:type="dxa"/>
        <w:tblInd w:w="93" w:type="dxa"/>
        <w:tblLook w:val="04A0" w:firstRow="1" w:lastRow="0" w:firstColumn="1" w:lastColumn="0" w:noHBand="0" w:noVBand="1"/>
      </w:tblPr>
      <w:tblGrid>
        <w:gridCol w:w="7500"/>
        <w:gridCol w:w="617"/>
        <w:gridCol w:w="600"/>
        <w:gridCol w:w="600"/>
      </w:tblGrid>
      <w:tr w:rsidR="00FF354A" w:rsidRPr="00DA5093" w14:paraId="25E81C93" w14:textId="77777777" w:rsidTr="00FF354A">
        <w:trPr>
          <w:trHeight w:val="390"/>
        </w:trPr>
        <w:tc>
          <w:tcPr>
            <w:tcW w:w="9317" w:type="dxa"/>
            <w:gridSpan w:val="4"/>
            <w:tcBorders>
              <w:top w:val="nil"/>
              <w:left w:val="nil"/>
              <w:bottom w:val="nil"/>
              <w:right w:val="nil"/>
            </w:tcBorders>
            <w:shd w:val="clear" w:color="auto" w:fill="auto"/>
            <w:noWrap/>
            <w:vAlign w:val="bottom"/>
            <w:hideMark/>
          </w:tcPr>
          <w:p w14:paraId="25E81C92" w14:textId="77777777" w:rsidR="00FF354A" w:rsidRPr="00DA5093" w:rsidRDefault="00FF354A" w:rsidP="00FF354A">
            <w:pPr>
              <w:jc w:val="center"/>
              <w:rPr>
                <w:rFonts w:cs="Arial"/>
                <w:b/>
                <w:bCs/>
                <w:sz w:val="36"/>
                <w:szCs w:val="36"/>
              </w:rPr>
            </w:pPr>
            <w:r w:rsidRPr="00DA5093">
              <w:rPr>
                <w:rFonts w:cs="Arial"/>
                <w:b/>
                <w:bCs/>
                <w:sz w:val="36"/>
                <w:szCs w:val="36"/>
              </w:rPr>
              <w:t>MBL Waiver Review Checklist</w:t>
            </w:r>
          </w:p>
        </w:tc>
      </w:tr>
      <w:tr w:rsidR="00FF354A" w:rsidRPr="00DA5093" w14:paraId="25E81C95" w14:textId="77777777" w:rsidTr="00FF354A">
        <w:trPr>
          <w:trHeight w:val="585"/>
        </w:trPr>
        <w:tc>
          <w:tcPr>
            <w:tcW w:w="9317" w:type="dxa"/>
            <w:gridSpan w:val="4"/>
            <w:tcBorders>
              <w:top w:val="nil"/>
              <w:left w:val="nil"/>
              <w:bottom w:val="nil"/>
              <w:right w:val="nil"/>
            </w:tcBorders>
            <w:shd w:val="clear" w:color="auto" w:fill="auto"/>
            <w:vAlign w:val="bottom"/>
            <w:hideMark/>
          </w:tcPr>
          <w:p w14:paraId="25E81C94" w14:textId="77777777" w:rsidR="00FF354A" w:rsidRPr="00DA5093" w:rsidRDefault="00FF354A" w:rsidP="00F632AF">
            <w:pPr>
              <w:jc w:val="center"/>
              <w:rPr>
                <w:rFonts w:cs="Arial"/>
                <w:b/>
                <w:bCs/>
                <w:szCs w:val="24"/>
              </w:rPr>
            </w:pPr>
            <w:r w:rsidRPr="00DA5093">
              <w:rPr>
                <w:rFonts w:cs="Arial"/>
                <w:b/>
                <w:bCs/>
                <w:szCs w:val="24"/>
              </w:rPr>
              <w:t xml:space="preserve">Refer to </w:t>
            </w:r>
            <w:r w:rsidR="00F632AF" w:rsidRPr="00EC3909">
              <w:rPr>
                <w:rFonts w:cs="Arial"/>
                <w:szCs w:val="24"/>
              </w:rPr>
              <w:t>§</w:t>
            </w:r>
            <w:r w:rsidRPr="00DA5093">
              <w:rPr>
                <w:rFonts w:cs="Arial"/>
                <w:b/>
                <w:bCs/>
                <w:szCs w:val="24"/>
              </w:rPr>
              <w:t xml:space="preserve">723.10 through </w:t>
            </w:r>
            <w:r w:rsidR="00F632AF" w:rsidRPr="00EC3909">
              <w:rPr>
                <w:rFonts w:cs="Arial"/>
                <w:szCs w:val="24"/>
              </w:rPr>
              <w:t>§</w:t>
            </w:r>
            <w:r w:rsidRPr="00DA5093">
              <w:rPr>
                <w:rFonts w:cs="Arial"/>
                <w:b/>
                <w:bCs/>
                <w:szCs w:val="24"/>
              </w:rPr>
              <w:t xml:space="preserve">723.12 of the Regulations for MBL Waiver Requirements </w:t>
            </w:r>
          </w:p>
        </w:tc>
      </w:tr>
      <w:tr w:rsidR="00FF354A" w:rsidRPr="00DA5093" w14:paraId="25E81C9A" w14:textId="77777777" w:rsidTr="00FF354A">
        <w:trPr>
          <w:trHeight w:val="300"/>
        </w:trPr>
        <w:tc>
          <w:tcPr>
            <w:tcW w:w="7500" w:type="dxa"/>
            <w:tcBorders>
              <w:top w:val="nil"/>
              <w:left w:val="nil"/>
              <w:bottom w:val="nil"/>
              <w:right w:val="nil"/>
            </w:tcBorders>
            <w:shd w:val="clear" w:color="auto" w:fill="auto"/>
            <w:vAlign w:val="bottom"/>
            <w:hideMark/>
          </w:tcPr>
          <w:p w14:paraId="25E81C96" w14:textId="77777777" w:rsidR="00FF354A" w:rsidRPr="00DA5093" w:rsidRDefault="00FF354A" w:rsidP="00FF354A">
            <w:pPr>
              <w:jc w:val="center"/>
              <w:rPr>
                <w:rFonts w:cs="Arial"/>
                <w:b/>
                <w:bCs/>
                <w:szCs w:val="24"/>
              </w:rPr>
            </w:pPr>
          </w:p>
        </w:tc>
        <w:tc>
          <w:tcPr>
            <w:tcW w:w="617" w:type="dxa"/>
            <w:tcBorders>
              <w:top w:val="nil"/>
              <w:left w:val="nil"/>
              <w:bottom w:val="nil"/>
              <w:right w:val="nil"/>
            </w:tcBorders>
            <w:shd w:val="clear" w:color="auto" w:fill="auto"/>
            <w:vAlign w:val="bottom"/>
            <w:hideMark/>
          </w:tcPr>
          <w:p w14:paraId="25E81C97" w14:textId="77777777" w:rsidR="00FF354A" w:rsidRPr="00DA5093" w:rsidRDefault="00FF354A" w:rsidP="00FF354A">
            <w:pPr>
              <w:jc w:val="center"/>
              <w:rPr>
                <w:rFonts w:cs="Arial"/>
                <w:b/>
                <w:bCs/>
                <w:szCs w:val="24"/>
              </w:rPr>
            </w:pPr>
          </w:p>
        </w:tc>
        <w:tc>
          <w:tcPr>
            <w:tcW w:w="600" w:type="dxa"/>
            <w:tcBorders>
              <w:top w:val="nil"/>
              <w:left w:val="nil"/>
              <w:bottom w:val="nil"/>
              <w:right w:val="nil"/>
            </w:tcBorders>
            <w:shd w:val="clear" w:color="auto" w:fill="auto"/>
            <w:vAlign w:val="bottom"/>
            <w:hideMark/>
          </w:tcPr>
          <w:p w14:paraId="25E81C98" w14:textId="77777777" w:rsidR="00FF354A" w:rsidRPr="00DA5093" w:rsidRDefault="00FF354A" w:rsidP="00FF354A">
            <w:pPr>
              <w:jc w:val="center"/>
              <w:rPr>
                <w:rFonts w:cs="Arial"/>
                <w:b/>
                <w:bCs/>
                <w:szCs w:val="24"/>
              </w:rPr>
            </w:pPr>
          </w:p>
        </w:tc>
        <w:tc>
          <w:tcPr>
            <w:tcW w:w="600" w:type="dxa"/>
            <w:tcBorders>
              <w:top w:val="nil"/>
              <w:left w:val="nil"/>
              <w:bottom w:val="nil"/>
              <w:right w:val="nil"/>
            </w:tcBorders>
            <w:shd w:val="clear" w:color="auto" w:fill="auto"/>
            <w:vAlign w:val="bottom"/>
            <w:hideMark/>
          </w:tcPr>
          <w:p w14:paraId="25E81C99" w14:textId="77777777" w:rsidR="00FF354A" w:rsidRPr="00DA5093" w:rsidRDefault="00FF354A" w:rsidP="00FF354A">
            <w:pPr>
              <w:jc w:val="center"/>
              <w:rPr>
                <w:rFonts w:cs="Arial"/>
                <w:b/>
                <w:bCs/>
                <w:szCs w:val="24"/>
              </w:rPr>
            </w:pPr>
          </w:p>
        </w:tc>
      </w:tr>
      <w:tr w:rsidR="00FF354A" w:rsidRPr="00DA5093" w14:paraId="25E81C9D" w14:textId="77777777" w:rsidTr="00FF354A">
        <w:trPr>
          <w:trHeight w:val="300"/>
        </w:trPr>
        <w:tc>
          <w:tcPr>
            <w:tcW w:w="7500" w:type="dxa"/>
            <w:tcBorders>
              <w:top w:val="nil"/>
              <w:left w:val="nil"/>
              <w:bottom w:val="nil"/>
              <w:right w:val="nil"/>
            </w:tcBorders>
            <w:shd w:val="clear" w:color="auto" w:fill="auto"/>
            <w:vAlign w:val="bottom"/>
            <w:hideMark/>
          </w:tcPr>
          <w:p w14:paraId="25E81C9B" w14:textId="77777777" w:rsidR="00FF354A" w:rsidRPr="00DA5093" w:rsidRDefault="00FF354A" w:rsidP="00FF354A">
            <w:pPr>
              <w:jc w:val="right"/>
              <w:rPr>
                <w:rFonts w:cs="Arial"/>
                <w:b/>
                <w:bCs/>
                <w:sz w:val="20"/>
              </w:rPr>
            </w:pPr>
            <w:r w:rsidRPr="00DA5093">
              <w:rPr>
                <w:rFonts w:cs="Arial"/>
                <w:b/>
                <w:bCs/>
                <w:sz w:val="20"/>
              </w:rPr>
              <w:t>CU Name</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9C"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A0" w14:textId="77777777" w:rsidTr="00FF354A">
        <w:trPr>
          <w:trHeight w:val="300"/>
        </w:trPr>
        <w:tc>
          <w:tcPr>
            <w:tcW w:w="7500" w:type="dxa"/>
            <w:tcBorders>
              <w:top w:val="nil"/>
              <w:left w:val="nil"/>
              <w:bottom w:val="nil"/>
              <w:right w:val="nil"/>
            </w:tcBorders>
            <w:shd w:val="clear" w:color="auto" w:fill="auto"/>
            <w:vAlign w:val="bottom"/>
            <w:hideMark/>
          </w:tcPr>
          <w:p w14:paraId="25E81C9E" w14:textId="77777777" w:rsidR="00FF354A" w:rsidRPr="00DA5093" w:rsidRDefault="00FF354A" w:rsidP="00FF354A">
            <w:pPr>
              <w:jc w:val="right"/>
              <w:rPr>
                <w:rFonts w:cs="Arial"/>
                <w:b/>
                <w:bCs/>
                <w:sz w:val="20"/>
              </w:rPr>
            </w:pPr>
            <w:r w:rsidRPr="00DA5093">
              <w:rPr>
                <w:rFonts w:cs="Arial"/>
                <w:b/>
                <w:bCs/>
                <w:sz w:val="20"/>
              </w:rPr>
              <w:t>Charter</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9F"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A3" w14:textId="77777777" w:rsidTr="00FF354A">
        <w:trPr>
          <w:trHeight w:val="300"/>
        </w:trPr>
        <w:tc>
          <w:tcPr>
            <w:tcW w:w="7500" w:type="dxa"/>
            <w:tcBorders>
              <w:top w:val="nil"/>
              <w:left w:val="nil"/>
              <w:bottom w:val="nil"/>
              <w:right w:val="nil"/>
            </w:tcBorders>
            <w:shd w:val="clear" w:color="auto" w:fill="auto"/>
            <w:vAlign w:val="bottom"/>
            <w:hideMark/>
          </w:tcPr>
          <w:p w14:paraId="25E81CA1" w14:textId="77777777" w:rsidR="00FF354A" w:rsidRPr="00DA5093" w:rsidRDefault="00FF354A" w:rsidP="00FF354A">
            <w:pPr>
              <w:jc w:val="right"/>
              <w:rPr>
                <w:rFonts w:cs="Arial"/>
                <w:b/>
                <w:bCs/>
                <w:sz w:val="20"/>
              </w:rPr>
            </w:pPr>
            <w:r w:rsidRPr="00DA5093">
              <w:rPr>
                <w:rFonts w:cs="Arial"/>
                <w:b/>
                <w:bCs/>
                <w:sz w:val="20"/>
              </w:rPr>
              <w:t>Examiner</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A2"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A6" w14:textId="77777777" w:rsidTr="00FF354A">
        <w:trPr>
          <w:trHeight w:val="300"/>
        </w:trPr>
        <w:tc>
          <w:tcPr>
            <w:tcW w:w="7500" w:type="dxa"/>
            <w:tcBorders>
              <w:top w:val="nil"/>
              <w:left w:val="nil"/>
              <w:bottom w:val="nil"/>
              <w:right w:val="nil"/>
            </w:tcBorders>
            <w:shd w:val="clear" w:color="auto" w:fill="auto"/>
            <w:vAlign w:val="bottom"/>
            <w:hideMark/>
          </w:tcPr>
          <w:p w14:paraId="25E81CA4" w14:textId="77777777" w:rsidR="00FF354A" w:rsidRPr="00DA5093" w:rsidRDefault="00FF354A" w:rsidP="00FF354A">
            <w:pPr>
              <w:jc w:val="right"/>
              <w:rPr>
                <w:rFonts w:cs="Arial"/>
                <w:b/>
                <w:bCs/>
                <w:sz w:val="20"/>
              </w:rPr>
            </w:pPr>
            <w:r w:rsidRPr="00DA5093">
              <w:rPr>
                <w:rFonts w:cs="Arial"/>
                <w:b/>
                <w:bCs/>
                <w:sz w:val="20"/>
              </w:rPr>
              <w:t>NW Category</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A5"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AB" w14:textId="77777777" w:rsidTr="00FF354A">
        <w:trPr>
          <w:trHeight w:val="300"/>
        </w:trPr>
        <w:tc>
          <w:tcPr>
            <w:tcW w:w="7500" w:type="dxa"/>
            <w:tcBorders>
              <w:top w:val="nil"/>
              <w:left w:val="nil"/>
              <w:bottom w:val="nil"/>
              <w:right w:val="nil"/>
            </w:tcBorders>
            <w:shd w:val="clear" w:color="auto" w:fill="auto"/>
            <w:noWrap/>
            <w:vAlign w:val="bottom"/>
            <w:hideMark/>
          </w:tcPr>
          <w:p w14:paraId="25E81CA7" w14:textId="77777777" w:rsidR="00FF354A" w:rsidRPr="00DA5093" w:rsidRDefault="00FF354A" w:rsidP="00FF354A">
            <w:pPr>
              <w:rPr>
                <w:rFonts w:cs="Arial"/>
                <w:sz w:val="20"/>
              </w:rPr>
            </w:pPr>
          </w:p>
        </w:tc>
        <w:tc>
          <w:tcPr>
            <w:tcW w:w="617" w:type="dxa"/>
            <w:tcBorders>
              <w:top w:val="nil"/>
              <w:left w:val="nil"/>
              <w:bottom w:val="nil"/>
              <w:right w:val="nil"/>
            </w:tcBorders>
            <w:shd w:val="clear" w:color="auto" w:fill="auto"/>
            <w:vAlign w:val="bottom"/>
            <w:hideMark/>
          </w:tcPr>
          <w:p w14:paraId="25E81CA8" w14:textId="77777777" w:rsidR="00FF354A" w:rsidRPr="00DA5093" w:rsidRDefault="00FF354A" w:rsidP="00FF354A">
            <w:pPr>
              <w:jc w:val="center"/>
              <w:rPr>
                <w:rFonts w:cs="Arial"/>
                <w:b/>
                <w:bCs/>
                <w:szCs w:val="24"/>
              </w:rPr>
            </w:pPr>
          </w:p>
        </w:tc>
        <w:tc>
          <w:tcPr>
            <w:tcW w:w="600" w:type="dxa"/>
            <w:tcBorders>
              <w:top w:val="nil"/>
              <w:left w:val="nil"/>
              <w:bottom w:val="nil"/>
              <w:right w:val="nil"/>
            </w:tcBorders>
            <w:shd w:val="clear" w:color="auto" w:fill="auto"/>
            <w:vAlign w:val="bottom"/>
            <w:hideMark/>
          </w:tcPr>
          <w:p w14:paraId="25E81CA9" w14:textId="77777777" w:rsidR="00FF354A" w:rsidRPr="00DA5093" w:rsidRDefault="00FF354A" w:rsidP="00FF354A">
            <w:pPr>
              <w:jc w:val="center"/>
              <w:rPr>
                <w:rFonts w:cs="Arial"/>
                <w:b/>
                <w:bCs/>
                <w:szCs w:val="24"/>
              </w:rPr>
            </w:pPr>
          </w:p>
        </w:tc>
        <w:tc>
          <w:tcPr>
            <w:tcW w:w="600" w:type="dxa"/>
            <w:tcBorders>
              <w:top w:val="nil"/>
              <w:left w:val="nil"/>
              <w:bottom w:val="nil"/>
              <w:right w:val="nil"/>
            </w:tcBorders>
            <w:shd w:val="clear" w:color="auto" w:fill="auto"/>
            <w:vAlign w:val="bottom"/>
            <w:hideMark/>
          </w:tcPr>
          <w:p w14:paraId="25E81CAA" w14:textId="77777777" w:rsidR="00FF354A" w:rsidRPr="00DA5093" w:rsidRDefault="00FF354A" w:rsidP="00FF354A">
            <w:pPr>
              <w:jc w:val="center"/>
              <w:rPr>
                <w:rFonts w:cs="Arial"/>
                <w:b/>
                <w:bCs/>
                <w:szCs w:val="24"/>
              </w:rPr>
            </w:pPr>
          </w:p>
        </w:tc>
      </w:tr>
      <w:tr w:rsidR="00FF354A" w:rsidRPr="00DA5093" w14:paraId="25E81CAE" w14:textId="77777777" w:rsidTr="00FF354A">
        <w:trPr>
          <w:trHeight w:val="300"/>
        </w:trPr>
        <w:tc>
          <w:tcPr>
            <w:tcW w:w="7500" w:type="dxa"/>
            <w:tcBorders>
              <w:top w:val="nil"/>
              <w:left w:val="nil"/>
              <w:bottom w:val="nil"/>
              <w:right w:val="nil"/>
            </w:tcBorders>
            <w:shd w:val="clear" w:color="auto" w:fill="auto"/>
            <w:noWrap/>
            <w:vAlign w:val="bottom"/>
            <w:hideMark/>
          </w:tcPr>
          <w:p w14:paraId="25E81CAC" w14:textId="77777777" w:rsidR="00FF354A" w:rsidRPr="00DA5093" w:rsidRDefault="00FF354A" w:rsidP="00FF354A">
            <w:pPr>
              <w:jc w:val="right"/>
              <w:rPr>
                <w:rFonts w:cs="Arial"/>
                <w:b/>
                <w:bCs/>
                <w:sz w:val="20"/>
              </w:rPr>
            </w:pPr>
            <w:r w:rsidRPr="00DA5093">
              <w:rPr>
                <w:rFonts w:cs="Arial"/>
                <w:b/>
                <w:bCs/>
                <w:sz w:val="20"/>
              </w:rPr>
              <w:t xml:space="preserve">Date Received in </w:t>
            </w:r>
            <w:r w:rsidR="008626FE">
              <w:rPr>
                <w:rFonts w:cs="Arial"/>
                <w:b/>
                <w:bCs/>
                <w:sz w:val="20"/>
              </w:rPr>
              <w:t>Regional Office</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AD"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B1" w14:textId="77777777" w:rsidTr="00FF354A">
        <w:trPr>
          <w:trHeight w:val="300"/>
        </w:trPr>
        <w:tc>
          <w:tcPr>
            <w:tcW w:w="7500" w:type="dxa"/>
            <w:tcBorders>
              <w:top w:val="nil"/>
              <w:left w:val="nil"/>
              <w:bottom w:val="nil"/>
              <w:right w:val="nil"/>
            </w:tcBorders>
            <w:shd w:val="clear" w:color="auto" w:fill="auto"/>
            <w:noWrap/>
            <w:vAlign w:val="bottom"/>
            <w:hideMark/>
          </w:tcPr>
          <w:p w14:paraId="25E81CAF" w14:textId="77777777" w:rsidR="00FF354A" w:rsidRPr="00DA5093" w:rsidRDefault="00FF354A" w:rsidP="00FF354A">
            <w:pPr>
              <w:jc w:val="right"/>
              <w:rPr>
                <w:rFonts w:cs="Arial"/>
                <w:b/>
                <w:bCs/>
                <w:sz w:val="20"/>
              </w:rPr>
            </w:pPr>
            <w:r w:rsidRPr="00DA5093">
              <w:rPr>
                <w:rFonts w:cs="Arial"/>
                <w:b/>
                <w:bCs/>
                <w:sz w:val="20"/>
              </w:rPr>
              <w:t>Notification Date Required (45 calendar days from receipt)</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B0"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B4" w14:textId="77777777" w:rsidTr="00FF354A">
        <w:trPr>
          <w:trHeight w:val="300"/>
        </w:trPr>
        <w:tc>
          <w:tcPr>
            <w:tcW w:w="7500" w:type="dxa"/>
            <w:tcBorders>
              <w:top w:val="nil"/>
              <w:left w:val="nil"/>
              <w:bottom w:val="nil"/>
              <w:right w:val="nil"/>
            </w:tcBorders>
            <w:shd w:val="clear" w:color="auto" w:fill="auto"/>
            <w:noWrap/>
            <w:vAlign w:val="bottom"/>
            <w:hideMark/>
          </w:tcPr>
          <w:p w14:paraId="25E81CB2" w14:textId="77777777" w:rsidR="00FF354A" w:rsidRPr="00DA5093" w:rsidRDefault="00FF354A" w:rsidP="00FF354A">
            <w:pPr>
              <w:jc w:val="right"/>
              <w:rPr>
                <w:rFonts w:cs="Arial"/>
                <w:b/>
                <w:bCs/>
                <w:sz w:val="20"/>
              </w:rPr>
            </w:pPr>
            <w:r w:rsidRPr="00DA5093">
              <w:rPr>
                <w:rFonts w:cs="Arial"/>
                <w:b/>
                <w:bCs/>
                <w:sz w:val="20"/>
              </w:rPr>
              <w:t xml:space="preserve">Memo Sent to </w:t>
            </w:r>
            <w:r w:rsidR="009E618B">
              <w:rPr>
                <w:rFonts w:cs="Arial"/>
                <w:b/>
                <w:bCs/>
                <w:sz w:val="20"/>
              </w:rPr>
              <w:t>supervisor</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B3"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B7" w14:textId="77777777" w:rsidTr="00FF354A">
        <w:trPr>
          <w:trHeight w:val="300"/>
        </w:trPr>
        <w:tc>
          <w:tcPr>
            <w:tcW w:w="7500" w:type="dxa"/>
            <w:tcBorders>
              <w:top w:val="nil"/>
              <w:left w:val="nil"/>
              <w:bottom w:val="nil"/>
              <w:right w:val="nil"/>
            </w:tcBorders>
            <w:shd w:val="clear" w:color="auto" w:fill="auto"/>
            <w:noWrap/>
            <w:vAlign w:val="bottom"/>
            <w:hideMark/>
          </w:tcPr>
          <w:p w14:paraId="25E81CB5" w14:textId="77777777" w:rsidR="00FF354A" w:rsidRPr="00DA5093" w:rsidRDefault="00CE0007" w:rsidP="00FF354A">
            <w:pPr>
              <w:jc w:val="right"/>
              <w:rPr>
                <w:rFonts w:cs="Arial"/>
                <w:b/>
                <w:bCs/>
                <w:sz w:val="20"/>
              </w:rPr>
            </w:pPr>
            <w:r>
              <w:rPr>
                <w:rFonts w:cs="Arial"/>
                <w:b/>
                <w:bCs/>
                <w:sz w:val="20"/>
              </w:rPr>
              <w:t>Follow-up</w:t>
            </w:r>
            <w:r w:rsidR="00FF354A" w:rsidRPr="00DA5093">
              <w:rPr>
                <w:rFonts w:cs="Arial"/>
                <w:b/>
                <w:bCs/>
                <w:sz w:val="20"/>
              </w:rPr>
              <w:t xml:space="preserve"> Date</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B6"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BA" w14:textId="77777777" w:rsidTr="00FF354A">
        <w:trPr>
          <w:trHeight w:val="300"/>
        </w:trPr>
        <w:tc>
          <w:tcPr>
            <w:tcW w:w="7500" w:type="dxa"/>
            <w:tcBorders>
              <w:top w:val="nil"/>
              <w:left w:val="nil"/>
              <w:bottom w:val="nil"/>
              <w:right w:val="nil"/>
            </w:tcBorders>
            <w:shd w:val="clear" w:color="auto" w:fill="auto"/>
            <w:noWrap/>
            <w:vAlign w:val="bottom"/>
            <w:hideMark/>
          </w:tcPr>
          <w:p w14:paraId="25E81CB8" w14:textId="77777777" w:rsidR="00FF354A" w:rsidRPr="00DA5093" w:rsidRDefault="00CE0007" w:rsidP="00FF354A">
            <w:pPr>
              <w:jc w:val="right"/>
              <w:rPr>
                <w:rFonts w:cs="Arial"/>
                <w:b/>
                <w:bCs/>
                <w:sz w:val="20"/>
              </w:rPr>
            </w:pPr>
            <w:r>
              <w:rPr>
                <w:rFonts w:cs="Arial"/>
                <w:b/>
                <w:bCs/>
                <w:sz w:val="20"/>
              </w:rPr>
              <w:t>Follow-up</w:t>
            </w:r>
            <w:r w:rsidR="00FF354A" w:rsidRPr="00DA5093">
              <w:rPr>
                <w:rFonts w:cs="Arial"/>
                <w:b/>
                <w:bCs/>
                <w:sz w:val="20"/>
              </w:rPr>
              <w:t xml:space="preserve"> Log #</w:t>
            </w:r>
          </w:p>
        </w:tc>
        <w:tc>
          <w:tcPr>
            <w:tcW w:w="1817"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14:paraId="25E81CB9" w14:textId="77777777" w:rsidR="00FF354A" w:rsidRPr="00DA5093" w:rsidRDefault="00FF354A" w:rsidP="00FF354A">
            <w:pPr>
              <w:jc w:val="center"/>
              <w:rPr>
                <w:rFonts w:cs="Arial"/>
                <w:b/>
                <w:bCs/>
                <w:szCs w:val="24"/>
              </w:rPr>
            </w:pPr>
            <w:r w:rsidRPr="00DA5093">
              <w:rPr>
                <w:rFonts w:cs="Arial"/>
                <w:b/>
                <w:bCs/>
                <w:szCs w:val="24"/>
              </w:rPr>
              <w:t> </w:t>
            </w:r>
          </w:p>
        </w:tc>
      </w:tr>
      <w:tr w:rsidR="00FF354A" w:rsidRPr="00DA5093" w14:paraId="25E81CBF" w14:textId="77777777" w:rsidTr="00FF354A">
        <w:trPr>
          <w:trHeight w:val="315"/>
        </w:trPr>
        <w:tc>
          <w:tcPr>
            <w:tcW w:w="7500" w:type="dxa"/>
            <w:tcBorders>
              <w:top w:val="nil"/>
              <w:left w:val="nil"/>
              <w:bottom w:val="nil"/>
              <w:right w:val="nil"/>
            </w:tcBorders>
            <w:shd w:val="clear" w:color="auto" w:fill="auto"/>
            <w:vAlign w:val="bottom"/>
            <w:hideMark/>
          </w:tcPr>
          <w:p w14:paraId="25E81CBB" w14:textId="77777777" w:rsidR="00FF354A" w:rsidRPr="00DA5093" w:rsidRDefault="00FF354A" w:rsidP="00FF354A">
            <w:pPr>
              <w:rPr>
                <w:rFonts w:cs="Arial"/>
                <w:szCs w:val="24"/>
              </w:rPr>
            </w:pPr>
          </w:p>
        </w:tc>
        <w:tc>
          <w:tcPr>
            <w:tcW w:w="617" w:type="dxa"/>
            <w:tcBorders>
              <w:top w:val="nil"/>
              <w:left w:val="nil"/>
              <w:bottom w:val="nil"/>
              <w:right w:val="nil"/>
            </w:tcBorders>
            <w:shd w:val="clear" w:color="auto" w:fill="auto"/>
            <w:noWrap/>
            <w:vAlign w:val="bottom"/>
            <w:hideMark/>
          </w:tcPr>
          <w:p w14:paraId="25E81CBC" w14:textId="77777777" w:rsidR="00FF354A" w:rsidRPr="00DA5093" w:rsidRDefault="00FF354A" w:rsidP="00FF354A">
            <w:pPr>
              <w:jc w:val="center"/>
              <w:rPr>
                <w:rFonts w:cs="Arial"/>
                <w:sz w:val="20"/>
              </w:rPr>
            </w:pPr>
          </w:p>
        </w:tc>
        <w:tc>
          <w:tcPr>
            <w:tcW w:w="600" w:type="dxa"/>
            <w:tcBorders>
              <w:top w:val="nil"/>
              <w:left w:val="nil"/>
              <w:bottom w:val="nil"/>
              <w:right w:val="nil"/>
            </w:tcBorders>
            <w:shd w:val="clear" w:color="auto" w:fill="auto"/>
            <w:noWrap/>
            <w:vAlign w:val="bottom"/>
            <w:hideMark/>
          </w:tcPr>
          <w:p w14:paraId="25E81CBD" w14:textId="77777777" w:rsidR="00FF354A" w:rsidRPr="00DA5093" w:rsidRDefault="00FF354A" w:rsidP="00FF354A">
            <w:pPr>
              <w:jc w:val="center"/>
              <w:rPr>
                <w:rFonts w:cs="Arial"/>
                <w:sz w:val="20"/>
              </w:rPr>
            </w:pPr>
          </w:p>
        </w:tc>
        <w:tc>
          <w:tcPr>
            <w:tcW w:w="600" w:type="dxa"/>
            <w:tcBorders>
              <w:top w:val="nil"/>
              <w:left w:val="nil"/>
              <w:bottom w:val="nil"/>
              <w:right w:val="nil"/>
            </w:tcBorders>
            <w:shd w:val="clear" w:color="auto" w:fill="auto"/>
            <w:noWrap/>
            <w:vAlign w:val="bottom"/>
            <w:hideMark/>
          </w:tcPr>
          <w:p w14:paraId="25E81CBE" w14:textId="77777777" w:rsidR="00FF354A" w:rsidRPr="00DA5093" w:rsidRDefault="00FF354A" w:rsidP="00FF354A">
            <w:pPr>
              <w:jc w:val="center"/>
              <w:rPr>
                <w:rFonts w:cs="Arial"/>
                <w:sz w:val="20"/>
              </w:rPr>
            </w:pPr>
          </w:p>
        </w:tc>
      </w:tr>
      <w:tr w:rsidR="00FF354A" w:rsidRPr="00DA5093" w14:paraId="25E81CC4" w14:textId="77777777" w:rsidTr="00FF354A">
        <w:trPr>
          <w:trHeight w:val="315"/>
        </w:trPr>
        <w:tc>
          <w:tcPr>
            <w:tcW w:w="7500" w:type="dxa"/>
            <w:tcBorders>
              <w:top w:val="single" w:sz="8" w:space="0" w:color="auto"/>
              <w:left w:val="single" w:sz="8" w:space="0" w:color="auto"/>
              <w:bottom w:val="single" w:sz="8" w:space="0" w:color="auto"/>
              <w:right w:val="single" w:sz="8" w:space="0" w:color="auto"/>
            </w:tcBorders>
            <w:shd w:val="clear" w:color="auto" w:fill="auto"/>
            <w:hideMark/>
          </w:tcPr>
          <w:p w14:paraId="25E81CC0" w14:textId="77777777" w:rsidR="00FF354A" w:rsidRPr="00DA5093" w:rsidRDefault="00FF354A" w:rsidP="00FF354A">
            <w:pPr>
              <w:rPr>
                <w:rFonts w:cs="Arial"/>
                <w:b/>
                <w:bCs/>
                <w:szCs w:val="24"/>
              </w:rPr>
            </w:pPr>
            <w:r w:rsidRPr="00DA5093">
              <w:rPr>
                <w:rFonts w:cs="Arial"/>
                <w:b/>
                <w:bCs/>
                <w:szCs w:val="24"/>
              </w:rPr>
              <w:t>1. Type(s) of Waiver Request Sought:</w:t>
            </w:r>
          </w:p>
        </w:tc>
        <w:tc>
          <w:tcPr>
            <w:tcW w:w="617" w:type="dxa"/>
            <w:tcBorders>
              <w:top w:val="single" w:sz="8" w:space="0" w:color="auto"/>
              <w:left w:val="nil"/>
              <w:bottom w:val="single" w:sz="8" w:space="0" w:color="auto"/>
              <w:right w:val="single" w:sz="8" w:space="0" w:color="auto"/>
            </w:tcBorders>
            <w:shd w:val="clear" w:color="auto" w:fill="auto"/>
            <w:noWrap/>
            <w:vAlign w:val="bottom"/>
            <w:hideMark/>
          </w:tcPr>
          <w:p w14:paraId="25E81CC1" w14:textId="77777777" w:rsidR="00FF354A" w:rsidRPr="00DA5093" w:rsidRDefault="00FF354A" w:rsidP="00FF354A">
            <w:pPr>
              <w:jc w:val="center"/>
              <w:rPr>
                <w:rFonts w:cs="Arial"/>
                <w:sz w:val="20"/>
              </w:rPr>
            </w:pPr>
            <w:r w:rsidRPr="00DA5093">
              <w:rPr>
                <w:rFonts w:cs="Arial"/>
                <w:sz w:val="20"/>
              </w:rPr>
              <w:t>YES</w:t>
            </w:r>
          </w:p>
        </w:tc>
        <w:tc>
          <w:tcPr>
            <w:tcW w:w="600" w:type="dxa"/>
            <w:tcBorders>
              <w:top w:val="single" w:sz="8" w:space="0" w:color="auto"/>
              <w:left w:val="nil"/>
              <w:bottom w:val="single" w:sz="8" w:space="0" w:color="auto"/>
              <w:right w:val="single" w:sz="8" w:space="0" w:color="auto"/>
            </w:tcBorders>
            <w:shd w:val="clear" w:color="auto" w:fill="auto"/>
            <w:noWrap/>
            <w:vAlign w:val="bottom"/>
            <w:hideMark/>
          </w:tcPr>
          <w:p w14:paraId="25E81CC2" w14:textId="77777777" w:rsidR="00FF354A" w:rsidRPr="00DA5093" w:rsidRDefault="00FF354A" w:rsidP="00FF354A">
            <w:pPr>
              <w:jc w:val="center"/>
              <w:rPr>
                <w:rFonts w:cs="Arial"/>
                <w:sz w:val="20"/>
              </w:rPr>
            </w:pPr>
            <w:r w:rsidRPr="00DA5093">
              <w:rPr>
                <w:rFonts w:cs="Arial"/>
                <w:sz w:val="20"/>
              </w:rPr>
              <w:t>NO</w:t>
            </w:r>
          </w:p>
        </w:tc>
        <w:tc>
          <w:tcPr>
            <w:tcW w:w="600" w:type="dxa"/>
            <w:tcBorders>
              <w:top w:val="single" w:sz="8" w:space="0" w:color="auto"/>
              <w:left w:val="nil"/>
              <w:bottom w:val="single" w:sz="8" w:space="0" w:color="auto"/>
              <w:right w:val="single" w:sz="8" w:space="0" w:color="auto"/>
            </w:tcBorders>
            <w:shd w:val="clear" w:color="auto" w:fill="auto"/>
            <w:noWrap/>
            <w:vAlign w:val="bottom"/>
            <w:hideMark/>
          </w:tcPr>
          <w:p w14:paraId="25E81CC3" w14:textId="77777777" w:rsidR="00FF354A" w:rsidRPr="00DA5093" w:rsidRDefault="00FF354A" w:rsidP="00FF354A">
            <w:pPr>
              <w:jc w:val="center"/>
              <w:rPr>
                <w:rFonts w:cs="Arial"/>
                <w:sz w:val="20"/>
              </w:rPr>
            </w:pPr>
            <w:r w:rsidRPr="00DA5093">
              <w:rPr>
                <w:rFonts w:cs="Arial"/>
                <w:sz w:val="20"/>
              </w:rPr>
              <w:t>N/A</w:t>
            </w:r>
          </w:p>
        </w:tc>
      </w:tr>
      <w:tr w:rsidR="00FF354A" w:rsidRPr="00DA5093" w14:paraId="25E81CC9" w14:textId="77777777" w:rsidTr="00FF354A">
        <w:trPr>
          <w:trHeight w:val="315"/>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CC5" w14:textId="77777777" w:rsidR="00FF354A" w:rsidRPr="00DA5093" w:rsidRDefault="00FF354A" w:rsidP="00FF354A">
            <w:pPr>
              <w:rPr>
                <w:rFonts w:cs="Arial"/>
                <w:sz w:val="20"/>
              </w:rPr>
            </w:pPr>
            <w:r w:rsidRPr="00DA5093">
              <w:rPr>
                <w:rFonts w:cs="Arial"/>
                <w:sz w:val="20"/>
              </w:rPr>
              <w:t>Appraisal Requirements under §722.3</w:t>
            </w:r>
          </w:p>
        </w:tc>
        <w:tc>
          <w:tcPr>
            <w:tcW w:w="617" w:type="dxa"/>
            <w:tcBorders>
              <w:top w:val="nil"/>
              <w:left w:val="nil"/>
              <w:bottom w:val="single" w:sz="8" w:space="0" w:color="auto"/>
              <w:right w:val="single" w:sz="8" w:space="0" w:color="auto"/>
            </w:tcBorders>
            <w:shd w:val="clear" w:color="auto" w:fill="auto"/>
            <w:vAlign w:val="bottom"/>
            <w:hideMark/>
          </w:tcPr>
          <w:p w14:paraId="25E81CC6"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C7"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C8" w14:textId="77777777" w:rsidR="00FF354A" w:rsidRPr="00DA5093" w:rsidRDefault="00FF354A" w:rsidP="00FF354A">
            <w:pPr>
              <w:rPr>
                <w:rFonts w:cs="Arial"/>
                <w:szCs w:val="24"/>
              </w:rPr>
            </w:pPr>
            <w:r w:rsidRPr="00DA5093">
              <w:rPr>
                <w:rFonts w:cs="Arial"/>
                <w:szCs w:val="24"/>
              </w:rPr>
              <w:t> </w:t>
            </w:r>
          </w:p>
        </w:tc>
      </w:tr>
      <w:tr w:rsidR="00FF354A" w:rsidRPr="00DA5093" w14:paraId="25E81CCE" w14:textId="77777777" w:rsidTr="00FF354A">
        <w:trPr>
          <w:trHeight w:val="31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CCA" w14:textId="77777777" w:rsidR="00FF354A" w:rsidRPr="00DA5093" w:rsidRDefault="00FF354A" w:rsidP="00FF354A">
            <w:pPr>
              <w:rPr>
                <w:rFonts w:cs="Arial"/>
                <w:sz w:val="20"/>
              </w:rPr>
            </w:pPr>
            <w:r w:rsidRPr="00DA5093">
              <w:rPr>
                <w:rFonts w:cs="Arial"/>
                <w:sz w:val="20"/>
              </w:rPr>
              <w:t xml:space="preserve">Aggregate construction and development loans limits under </w:t>
            </w:r>
            <w:r w:rsidR="0009126D">
              <w:rPr>
                <w:rFonts w:cs="Arial"/>
                <w:sz w:val="20"/>
              </w:rPr>
              <w:t>§</w:t>
            </w:r>
            <w:r w:rsidRPr="00DA5093">
              <w:rPr>
                <w:rFonts w:cs="Arial"/>
                <w:sz w:val="20"/>
              </w:rPr>
              <w:t>723.3(a)</w:t>
            </w:r>
          </w:p>
        </w:tc>
        <w:tc>
          <w:tcPr>
            <w:tcW w:w="617" w:type="dxa"/>
            <w:tcBorders>
              <w:top w:val="nil"/>
              <w:left w:val="nil"/>
              <w:bottom w:val="single" w:sz="8" w:space="0" w:color="auto"/>
              <w:right w:val="single" w:sz="8" w:space="0" w:color="auto"/>
            </w:tcBorders>
            <w:shd w:val="clear" w:color="auto" w:fill="auto"/>
            <w:vAlign w:val="bottom"/>
            <w:hideMark/>
          </w:tcPr>
          <w:p w14:paraId="25E81CCB"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CC"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CD" w14:textId="77777777" w:rsidR="00FF354A" w:rsidRPr="00DA5093" w:rsidRDefault="00FF354A" w:rsidP="00FF354A">
            <w:pPr>
              <w:rPr>
                <w:rFonts w:cs="Arial"/>
                <w:szCs w:val="24"/>
              </w:rPr>
            </w:pPr>
            <w:r w:rsidRPr="00DA5093">
              <w:rPr>
                <w:rFonts w:cs="Arial"/>
                <w:szCs w:val="24"/>
              </w:rPr>
              <w:t> </w:t>
            </w:r>
          </w:p>
        </w:tc>
      </w:tr>
      <w:tr w:rsidR="00FF354A" w:rsidRPr="00DA5093" w14:paraId="25E81CD3"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CCF" w14:textId="77777777" w:rsidR="00FF354A" w:rsidRPr="00DA5093" w:rsidRDefault="00FF354A" w:rsidP="00FF354A">
            <w:pPr>
              <w:rPr>
                <w:rFonts w:cs="Arial"/>
                <w:sz w:val="20"/>
              </w:rPr>
            </w:pPr>
            <w:r w:rsidRPr="00DA5093">
              <w:rPr>
                <w:rFonts w:cs="Arial"/>
                <w:sz w:val="20"/>
              </w:rPr>
              <w:t xml:space="preserve">Minimum borrower equity requirements for construction and development loans under </w:t>
            </w:r>
            <w:r w:rsidR="0009126D">
              <w:rPr>
                <w:rFonts w:cs="Arial"/>
                <w:sz w:val="20"/>
              </w:rPr>
              <w:t>§</w:t>
            </w:r>
            <w:r w:rsidRPr="00DA5093">
              <w:rPr>
                <w:rFonts w:cs="Arial"/>
                <w:sz w:val="20"/>
              </w:rPr>
              <w:t>723.3(b)</w:t>
            </w:r>
          </w:p>
        </w:tc>
        <w:tc>
          <w:tcPr>
            <w:tcW w:w="617" w:type="dxa"/>
            <w:tcBorders>
              <w:top w:val="nil"/>
              <w:left w:val="nil"/>
              <w:bottom w:val="single" w:sz="8" w:space="0" w:color="auto"/>
              <w:right w:val="single" w:sz="8" w:space="0" w:color="auto"/>
            </w:tcBorders>
            <w:shd w:val="clear" w:color="auto" w:fill="auto"/>
            <w:vAlign w:val="bottom"/>
            <w:hideMark/>
          </w:tcPr>
          <w:p w14:paraId="25E81CD0"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D1"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D2" w14:textId="77777777" w:rsidR="00FF354A" w:rsidRPr="00DA5093" w:rsidRDefault="00FF354A" w:rsidP="00FF354A">
            <w:pPr>
              <w:rPr>
                <w:rFonts w:cs="Arial"/>
                <w:szCs w:val="24"/>
              </w:rPr>
            </w:pPr>
            <w:r w:rsidRPr="00DA5093">
              <w:rPr>
                <w:rFonts w:cs="Arial"/>
                <w:szCs w:val="24"/>
              </w:rPr>
              <w:t> </w:t>
            </w:r>
          </w:p>
        </w:tc>
      </w:tr>
      <w:tr w:rsidR="00FF354A" w:rsidRPr="00DA5093" w14:paraId="25E81CD8" w14:textId="77777777" w:rsidTr="00FF354A">
        <w:trPr>
          <w:trHeight w:val="315"/>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CD4" w14:textId="77777777" w:rsidR="00FF354A" w:rsidRPr="00DA5093" w:rsidRDefault="00FF354A" w:rsidP="00FF354A">
            <w:pPr>
              <w:rPr>
                <w:rFonts w:cs="Arial"/>
                <w:sz w:val="20"/>
              </w:rPr>
            </w:pPr>
            <w:r w:rsidRPr="00DA5093">
              <w:rPr>
                <w:rFonts w:cs="Arial"/>
                <w:sz w:val="20"/>
              </w:rPr>
              <w:t>Loan-to-value ratios requirements for member business loans under §723.7(a)</w:t>
            </w:r>
          </w:p>
        </w:tc>
        <w:tc>
          <w:tcPr>
            <w:tcW w:w="617" w:type="dxa"/>
            <w:tcBorders>
              <w:top w:val="nil"/>
              <w:left w:val="nil"/>
              <w:bottom w:val="single" w:sz="8" w:space="0" w:color="auto"/>
              <w:right w:val="single" w:sz="8" w:space="0" w:color="auto"/>
            </w:tcBorders>
            <w:shd w:val="clear" w:color="auto" w:fill="auto"/>
            <w:vAlign w:val="bottom"/>
            <w:hideMark/>
          </w:tcPr>
          <w:p w14:paraId="25E81CD5"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D6"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D7" w14:textId="77777777" w:rsidR="00FF354A" w:rsidRPr="00DA5093" w:rsidRDefault="00FF354A" w:rsidP="00FF354A">
            <w:pPr>
              <w:rPr>
                <w:rFonts w:cs="Arial"/>
                <w:szCs w:val="24"/>
              </w:rPr>
            </w:pPr>
            <w:r w:rsidRPr="00DA5093">
              <w:rPr>
                <w:rFonts w:cs="Arial"/>
                <w:szCs w:val="24"/>
              </w:rPr>
              <w:t> </w:t>
            </w:r>
          </w:p>
        </w:tc>
      </w:tr>
      <w:tr w:rsidR="00FF354A" w:rsidRPr="00DA5093" w14:paraId="25E81CDD" w14:textId="77777777" w:rsidTr="00FF354A">
        <w:trPr>
          <w:trHeight w:val="315"/>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CD9" w14:textId="77777777" w:rsidR="00FF354A" w:rsidRPr="00DA5093" w:rsidRDefault="00FF354A" w:rsidP="00FF354A">
            <w:pPr>
              <w:rPr>
                <w:rFonts w:cs="Arial"/>
                <w:sz w:val="20"/>
              </w:rPr>
            </w:pPr>
            <w:r w:rsidRPr="00DA5093">
              <w:rPr>
                <w:rFonts w:cs="Arial"/>
                <w:sz w:val="20"/>
              </w:rPr>
              <w:t>Requirement for Personal Liability and Guarantee under §723.7(b)</w:t>
            </w:r>
          </w:p>
        </w:tc>
        <w:tc>
          <w:tcPr>
            <w:tcW w:w="617" w:type="dxa"/>
            <w:tcBorders>
              <w:top w:val="nil"/>
              <w:left w:val="nil"/>
              <w:bottom w:val="single" w:sz="8" w:space="0" w:color="auto"/>
              <w:right w:val="single" w:sz="8" w:space="0" w:color="auto"/>
            </w:tcBorders>
            <w:shd w:val="clear" w:color="auto" w:fill="auto"/>
            <w:vAlign w:val="bottom"/>
            <w:hideMark/>
          </w:tcPr>
          <w:p w14:paraId="25E81CDA"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DB"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DC" w14:textId="77777777" w:rsidR="00FF354A" w:rsidRPr="00DA5093" w:rsidRDefault="00FF354A" w:rsidP="00FF354A">
            <w:pPr>
              <w:rPr>
                <w:rFonts w:cs="Arial"/>
                <w:szCs w:val="24"/>
              </w:rPr>
            </w:pPr>
            <w:r w:rsidRPr="00DA5093">
              <w:rPr>
                <w:rFonts w:cs="Arial"/>
                <w:szCs w:val="24"/>
              </w:rPr>
              <w:t> </w:t>
            </w:r>
          </w:p>
        </w:tc>
      </w:tr>
      <w:tr w:rsidR="00FF354A" w:rsidRPr="00DA5093" w14:paraId="25E81CE2"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CDE" w14:textId="77777777" w:rsidR="00FF354A" w:rsidRPr="00DA5093" w:rsidRDefault="00FF354A" w:rsidP="00FF354A">
            <w:pPr>
              <w:rPr>
                <w:rFonts w:cs="Arial"/>
                <w:sz w:val="20"/>
              </w:rPr>
            </w:pPr>
            <w:r w:rsidRPr="00DA5093">
              <w:rPr>
                <w:rFonts w:cs="Arial"/>
                <w:sz w:val="20"/>
              </w:rPr>
              <w:t xml:space="preserve">Maximum unsecured business loans to one member or group of associated members under </w:t>
            </w:r>
            <w:r w:rsidR="0009126D">
              <w:rPr>
                <w:rFonts w:cs="Arial"/>
                <w:sz w:val="20"/>
              </w:rPr>
              <w:t>§</w:t>
            </w:r>
            <w:r w:rsidRPr="00DA5093">
              <w:rPr>
                <w:rFonts w:cs="Arial"/>
                <w:sz w:val="20"/>
              </w:rPr>
              <w:t>723.7(c)(2)</w:t>
            </w:r>
          </w:p>
        </w:tc>
        <w:tc>
          <w:tcPr>
            <w:tcW w:w="617" w:type="dxa"/>
            <w:tcBorders>
              <w:top w:val="nil"/>
              <w:left w:val="nil"/>
              <w:bottom w:val="single" w:sz="8" w:space="0" w:color="auto"/>
              <w:right w:val="single" w:sz="8" w:space="0" w:color="auto"/>
            </w:tcBorders>
            <w:shd w:val="clear" w:color="auto" w:fill="auto"/>
            <w:vAlign w:val="bottom"/>
            <w:hideMark/>
          </w:tcPr>
          <w:p w14:paraId="25E81CDF"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E0"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E1" w14:textId="77777777" w:rsidR="00FF354A" w:rsidRPr="00DA5093" w:rsidRDefault="00FF354A" w:rsidP="00FF354A">
            <w:pPr>
              <w:rPr>
                <w:rFonts w:cs="Arial"/>
                <w:szCs w:val="24"/>
              </w:rPr>
            </w:pPr>
            <w:r w:rsidRPr="00DA5093">
              <w:rPr>
                <w:rFonts w:cs="Arial"/>
                <w:szCs w:val="24"/>
              </w:rPr>
              <w:t> </w:t>
            </w:r>
          </w:p>
        </w:tc>
      </w:tr>
      <w:tr w:rsidR="00FF354A" w:rsidRPr="00DA5093" w14:paraId="25E81CE7" w14:textId="77777777" w:rsidTr="00FF354A">
        <w:trPr>
          <w:trHeight w:val="330"/>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CE3" w14:textId="77777777" w:rsidR="00FF354A" w:rsidRPr="00DA5093" w:rsidRDefault="00FF354A" w:rsidP="00FF354A">
            <w:pPr>
              <w:rPr>
                <w:rFonts w:cs="Arial"/>
                <w:sz w:val="20"/>
              </w:rPr>
            </w:pPr>
            <w:r w:rsidRPr="00DA5093">
              <w:rPr>
                <w:rFonts w:cs="Arial"/>
                <w:sz w:val="20"/>
              </w:rPr>
              <w:t xml:space="preserve">Maximum aggregate unsecured member business loan limit under </w:t>
            </w:r>
            <w:r w:rsidR="0009126D">
              <w:rPr>
                <w:rFonts w:cs="Arial"/>
                <w:sz w:val="20"/>
              </w:rPr>
              <w:t>§</w:t>
            </w:r>
            <w:r w:rsidRPr="00DA5093">
              <w:rPr>
                <w:rFonts w:cs="Arial"/>
                <w:sz w:val="20"/>
              </w:rPr>
              <w:t>723.7(c)(3);</w:t>
            </w:r>
          </w:p>
        </w:tc>
        <w:tc>
          <w:tcPr>
            <w:tcW w:w="617" w:type="dxa"/>
            <w:tcBorders>
              <w:top w:val="nil"/>
              <w:left w:val="nil"/>
              <w:bottom w:val="single" w:sz="8" w:space="0" w:color="auto"/>
              <w:right w:val="single" w:sz="8" w:space="0" w:color="auto"/>
            </w:tcBorders>
            <w:shd w:val="clear" w:color="auto" w:fill="auto"/>
            <w:vAlign w:val="bottom"/>
            <w:hideMark/>
          </w:tcPr>
          <w:p w14:paraId="25E81CE4" w14:textId="77777777" w:rsidR="00FF354A" w:rsidRPr="00DA5093" w:rsidRDefault="00FF354A" w:rsidP="00FF354A">
            <w:pPr>
              <w:rPr>
                <w:rFonts w:cs="Arial"/>
                <w:b/>
                <w:bCs/>
                <w:szCs w:val="24"/>
              </w:rPr>
            </w:pPr>
            <w:r w:rsidRPr="00DA5093">
              <w:rPr>
                <w:rFonts w:cs="Arial"/>
                <w:b/>
                <w:bCs/>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E5" w14:textId="77777777" w:rsidR="00FF354A" w:rsidRPr="00DA5093" w:rsidRDefault="00FF354A" w:rsidP="00FF354A">
            <w:pPr>
              <w:rPr>
                <w:rFonts w:cs="Arial"/>
                <w:b/>
                <w:bCs/>
                <w:szCs w:val="24"/>
              </w:rPr>
            </w:pPr>
            <w:r w:rsidRPr="00DA5093">
              <w:rPr>
                <w:rFonts w:cs="Arial"/>
                <w:b/>
                <w:bCs/>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E6" w14:textId="77777777" w:rsidR="00FF354A" w:rsidRPr="00DA5093" w:rsidRDefault="00FF354A" w:rsidP="00FF354A">
            <w:pPr>
              <w:rPr>
                <w:rFonts w:cs="Arial"/>
                <w:b/>
                <w:bCs/>
                <w:szCs w:val="24"/>
              </w:rPr>
            </w:pPr>
            <w:r w:rsidRPr="00DA5093">
              <w:rPr>
                <w:rFonts w:cs="Arial"/>
                <w:b/>
                <w:bCs/>
                <w:szCs w:val="24"/>
              </w:rPr>
              <w:t> </w:t>
            </w:r>
          </w:p>
        </w:tc>
      </w:tr>
      <w:tr w:rsidR="00FF354A" w:rsidRPr="00DA5093" w14:paraId="25E81CEC"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CE8" w14:textId="77777777" w:rsidR="00FF354A" w:rsidRPr="00DA5093" w:rsidRDefault="00FF354A" w:rsidP="00FF354A">
            <w:pPr>
              <w:rPr>
                <w:rFonts w:cs="Arial"/>
                <w:sz w:val="20"/>
              </w:rPr>
            </w:pPr>
            <w:r w:rsidRPr="00DA5093">
              <w:rPr>
                <w:rFonts w:cs="Arial"/>
                <w:sz w:val="20"/>
              </w:rPr>
              <w:t xml:space="preserve">Maximum aggregate net member business loan balance to any one member or group of associated members under </w:t>
            </w:r>
            <w:r w:rsidR="0009126D">
              <w:rPr>
                <w:rFonts w:cs="Arial"/>
                <w:sz w:val="20"/>
              </w:rPr>
              <w:t>§</w:t>
            </w:r>
            <w:r w:rsidRPr="00DA5093">
              <w:rPr>
                <w:rFonts w:cs="Arial"/>
                <w:sz w:val="20"/>
              </w:rPr>
              <w:t>723.8</w:t>
            </w:r>
          </w:p>
        </w:tc>
        <w:tc>
          <w:tcPr>
            <w:tcW w:w="617" w:type="dxa"/>
            <w:tcBorders>
              <w:top w:val="nil"/>
              <w:left w:val="nil"/>
              <w:bottom w:val="single" w:sz="8" w:space="0" w:color="auto"/>
              <w:right w:val="single" w:sz="8" w:space="0" w:color="auto"/>
            </w:tcBorders>
            <w:shd w:val="clear" w:color="auto" w:fill="auto"/>
            <w:vAlign w:val="bottom"/>
            <w:hideMark/>
          </w:tcPr>
          <w:p w14:paraId="25E81CE9"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EA"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CEB" w14:textId="77777777" w:rsidR="00FF354A" w:rsidRPr="00DA5093" w:rsidRDefault="00FF354A" w:rsidP="00FF354A">
            <w:pPr>
              <w:rPr>
                <w:rFonts w:cs="Arial"/>
                <w:szCs w:val="24"/>
              </w:rPr>
            </w:pPr>
            <w:r w:rsidRPr="00DA5093">
              <w:rPr>
                <w:rFonts w:cs="Arial"/>
                <w:szCs w:val="24"/>
              </w:rPr>
              <w:t> </w:t>
            </w:r>
          </w:p>
        </w:tc>
      </w:tr>
      <w:tr w:rsidR="00FF354A" w:rsidRPr="00DA5093" w14:paraId="25E81CF1" w14:textId="77777777" w:rsidTr="00FF354A">
        <w:trPr>
          <w:trHeight w:val="270"/>
        </w:trPr>
        <w:tc>
          <w:tcPr>
            <w:tcW w:w="7500" w:type="dxa"/>
            <w:tcBorders>
              <w:top w:val="nil"/>
              <w:left w:val="nil"/>
              <w:bottom w:val="nil"/>
              <w:right w:val="nil"/>
            </w:tcBorders>
            <w:shd w:val="clear" w:color="auto" w:fill="auto"/>
            <w:noWrap/>
            <w:vAlign w:val="bottom"/>
            <w:hideMark/>
          </w:tcPr>
          <w:p w14:paraId="25E81CED" w14:textId="77777777" w:rsidR="00FF354A" w:rsidRPr="00DA5093" w:rsidRDefault="00FF354A" w:rsidP="00FF354A">
            <w:pPr>
              <w:rPr>
                <w:rFonts w:cs="Arial"/>
                <w:sz w:val="20"/>
              </w:rPr>
            </w:pPr>
          </w:p>
        </w:tc>
        <w:tc>
          <w:tcPr>
            <w:tcW w:w="617" w:type="dxa"/>
            <w:tcBorders>
              <w:top w:val="nil"/>
              <w:left w:val="nil"/>
              <w:bottom w:val="nil"/>
              <w:right w:val="nil"/>
            </w:tcBorders>
            <w:shd w:val="clear" w:color="auto" w:fill="auto"/>
            <w:noWrap/>
            <w:vAlign w:val="bottom"/>
            <w:hideMark/>
          </w:tcPr>
          <w:p w14:paraId="25E81CEE"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vAlign w:val="bottom"/>
            <w:hideMark/>
          </w:tcPr>
          <w:p w14:paraId="25E81CEF"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vAlign w:val="bottom"/>
            <w:hideMark/>
          </w:tcPr>
          <w:p w14:paraId="25E81CF0" w14:textId="77777777" w:rsidR="00FF354A" w:rsidRPr="00DA5093" w:rsidRDefault="00FF354A" w:rsidP="00FF354A">
            <w:pPr>
              <w:rPr>
                <w:rFonts w:cs="Arial"/>
                <w:sz w:val="20"/>
              </w:rPr>
            </w:pPr>
          </w:p>
        </w:tc>
      </w:tr>
      <w:tr w:rsidR="00FF354A" w:rsidRPr="00DA5093" w14:paraId="25E81CF6" w14:textId="77777777" w:rsidTr="00FF354A">
        <w:trPr>
          <w:trHeight w:val="315"/>
        </w:trPr>
        <w:tc>
          <w:tcPr>
            <w:tcW w:w="75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E81CF2" w14:textId="77777777" w:rsidR="00FF354A" w:rsidRPr="00DA5093" w:rsidRDefault="00FF354A" w:rsidP="00FF354A">
            <w:pPr>
              <w:rPr>
                <w:rFonts w:cs="Arial"/>
                <w:b/>
                <w:bCs/>
                <w:szCs w:val="24"/>
              </w:rPr>
            </w:pPr>
            <w:r w:rsidRPr="00DA5093">
              <w:rPr>
                <w:rFonts w:cs="Arial"/>
                <w:b/>
                <w:bCs/>
                <w:szCs w:val="24"/>
              </w:rPr>
              <w:t>2. Does the waiver request contain:</w:t>
            </w:r>
          </w:p>
        </w:tc>
        <w:tc>
          <w:tcPr>
            <w:tcW w:w="617" w:type="dxa"/>
            <w:tcBorders>
              <w:top w:val="single" w:sz="8" w:space="0" w:color="auto"/>
              <w:left w:val="nil"/>
              <w:bottom w:val="single" w:sz="8" w:space="0" w:color="auto"/>
              <w:right w:val="single" w:sz="8" w:space="0" w:color="auto"/>
            </w:tcBorders>
            <w:shd w:val="clear" w:color="auto" w:fill="auto"/>
            <w:noWrap/>
            <w:vAlign w:val="bottom"/>
            <w:hideMark/>
          </w:tcPr>
          <w:p w14:paraId="25E81CF3" w14:textId="77777777" w:rsidR="00FF354A" w:rsidRPr="00DA5093" w:rsidRDefault="00FF354A" w:rsidP="00FF354A">
            <w:pPr>
              <w:jc w:val="center"/>
              <w:rPr>
                <w:rFonts w:cs="Arial"/>
                <w:sz w:val="20"/>
              </w:rPr>
            </w:pPr>
            <w:r w:rsidRPr="00DA5093">
              <w:rPr>
                <w:rFonts w:cs="Arial"/>
                <w:sz w:val="20"/>
              </w:rPr>
              <w:t>YES</w:t>
            </w:r>
          </w:p>
        </w:tc>
        <w:tc>
          <w:tcPr>
            <w:tcW w:w="600" w:type="dxa"/>
            <w:tcBorders>
              <w:top w:val="single" w:sz="8" w:space="0" w:color="auto"/>
              <w:left w:val="nil"/>
              <w:bottom w:val="single" w:sz="8" w:space="0" w:color="auto"/>
              <w:right w:val="single" w:sz="8" w:space="0" w:color="auto"/>
            </w:tcBorders>
            <w:shd w:val="clear" w:color="auto" w:fill="auto"/>
            <w:noWrap/>
            <w:vAlign w:val="bottom"/>
            <w:hideMark/>
          </w:tcPr>
          <w:p w14:paraId="25E81CF4" w14:textId="77777777" w:rsidR="00FF354A" w:rsidRPr="00DA5093" w:rsidRDefault="00FF354A" w:rsidP="00FF354A">
            <w:pPr>
              <w:jc w:val="center"/>
              <w:rPr>
                <w:rFonts w:cs="Arial"/>
                <w:sz w:val="20"/>
              </w:rPr>
            </w:pPr>
            <w:r w:rsidRPr="00DA5093">
              <w:rPr>
                <w:rFonts w:cs="Arial"/>
                <w:sz w:val="20"/>
              </w:rPr>
              <w:t>NO</w:t>
            </w:r>
          </w:p>
        </w:tc>
        <w:tc>
          <w:tcPr>
            <w:tcW w:w="600" w:type="dxa"/>
            <w:tcBorders>
              <w:top w:val="single" w:sz="8" w:space="0" w:color="auto"/>
              <w:left w:val="nil"/>
              <w:bottom w:val="single" w:sz="8" w:space="0" w:color="auto"/>
              <w:right w:val="single" w:sz="8" w:space="0" w:color="auto"/>
            </w:tcBorders>
            <w:shd w:val="clear" w:color="auto" w:fill="auto"/>
            <w:noWrap/>
            <w:vAlign w:val="bottom"/>
            <w:hideMark/>
          </w:tcPr>
          <w:p w14:paraId="25E81CF5" w14:textId="77777777" w:rsidR="00FF354A" w:rsidRPr="00DA5093" w:rsidRDefault="00FF354A" w:rsidP="00FF354A">
            <w:pPr>
              <w:jc w:val="center"/>
              <w:rPr>
                <w:rFonts w:cs="Arial"/>
                <w:sz w:val="20"/>
              </w:rPr>
            </w:pPr>
            <w:r w:rsidRPr="00DA5093">
              <w:rPr>
                <w:rFonts w:cs="Arial"/>
                <w:sz w:val="20"/>
              </w:rPr>
              <w:t>N/A</w:t>
            </w:r>
          </w:p>
        </w:tc>
      </w:tr>
      <w:tr w:rsidR="00FF354A" w:rsidRPr="00DA5093" w14:paraId="25E81CFB" w14:textId="77777777" w:rsidTr="00FF354A">
        <w:trPr>
          <w:trHeight w:val="330"/>
        </w:trPr>
        <w:tc>
          <w:tcPr>
            <w:tcW w:w="7500" w:type="dxa"/>
            <w:tcBorders>
              <w:top w:val="nil"/>
              <w:left w:val="single" w:sz="8" w:space="0" w:color="auto"/>
              <w:bottom w:val="single" w:sz="8" w:space="0" w:color="auto"/>
              <w:right w:val="single" w:sz="8" w:space="0" w:color="auto"/>
            </w:tcBorders>
            <w:shd w:val="clear" w:color="auto" w:fill="auto"/>
            <w:hideMark/>
          </w:tcPr>
          <w:p w14:paraId="25E81CF7" w14:textId="77777777" w:rsidR="00FF354A" w:rsidRPr="00DA5093" w:rsidRDefault="00FF354A" w:rsidP="00FF354A">
            <w:pPr>
              <w:rPr>
                <w:rFonts w:cs="Arial"/>
                <w:sz w:val="20"/>
              </w:rPr>
            </w:pPr>
            <w:r w:rsidRPr="00DA5093">
              <w:rPr>
                <w:rFonts w:cs="Arial"/>
                <w:sz w:val="20"/>
              </w:rPr>
              <w:t>a. Copy of the credit union’s business lending policy? §723.11(a)</w:t>
            </w:r>
          </w:p>
        </w:tc>
        <w:tc>
          <w:tcPr>
            <w:tcW w:w="617" w:type="dxa"/>
            <w:tcBorders>
              <w:top w:val="nil"/>
              <w:left w:val="nil"/>
              <w:bottom w:val="single" w:sz="8" w:space="0" w:color="auto"/>
              <w:right w:val="single" w:sz="8" w:space="0" w:color="auto"/>
            </w:tcBorders>
            <w:shd w:val="clear" w:color="auto" w:fill="auto"/>
            <w:hideMark/>
          </w:tcPr>
          <w:p w14:paraId="25E81CF8" w14:textId="77777777" w:rsidR="00FF354A" w:rsidRPr="00DA5093" w:rsidRDefault="00FF354A" w:rsidP="00FF354A">
            <w:pPr>
              <w:rPr>
                <w:rFonts w:cs="Arial"/>
                <w:b/>
                <w:bCs/>
                <w:szCs w:val="24"/>
              </w:rPr>
            </w:pPr>
            <w:r w:rsidRPr="00DA5093">
              <w:rPr>
                <w:rFonts w:cs="Arial"/>
                <w:b/>
                <w:bCs/>
                <w:szCs w:val="24"/>
              </w:rPr>
              <w:t> </w:t>
            </w:r>
          </w:p>
        </w:tc>
        <w:tc>
          <w:tcPr>
            <w:tcW w:w="600" w:type="dxa"/>
            <w:tcBorders>
              <w:top w:val="nil"/>
              <w:left w:val="nil"/>
              <w:bottom w:val="single" w:sz="8" w:space="0" w:color="auto"/>
              <w:right w:val="single" w:sz="8" w:space="0" w:color="auto"/>
            </w:tcBorders>
            <w:shd w:val="clear" w:color="auto" w:fill="auto"/>
            <w:hideMark/>
          </w:tcPr>
          <w:p w14:paraId="25E81CF9" w14:textId="77777777" w:rsidR="00FF354A" w:rsidRPr="00DA5093" w:rsidRDefault="00FF354A" w:rsidP="00FF354A">
            <w:pPr>
              <w:jc w:val="cente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hideMark/>
          </w:tcPr>
          <w:p w14:paraId="25E81CFA" w14:textId="77777777" w:rsidR="00FF354A" w:rsidRPr="00DA5093" w:rsidRDefault="00FF354A" w:rsidP="00FF354A">
            <w:pPr>
              <w:jc w:val="center"/>
              <w:rPr>
                <w:rFonts w:cs="Arial"/>
                <w:szCs w:val="24"/>
              </w:rPr>
            </w:pPr>
            <w:r w:rsidRPr="00DA5093">
              <w:rPr>
                <w:rFonts w:cs="Arial"/>
                <w:szCs w:val="24"/>
              </w:rPr>
              <w:t> </w:t>
            </w:r>
          </w:p>
        </w:tc>
      </w:tr>
      <w:tr w:rsidR="00FF354A" w:rsidRPr="00DA5093" w14:paraId="25E81D00" w14:textId="77777777" w:rsidTr="00FF354A">
        <w:trPr>
          <w:trHeight w:val="330"/>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CFC" w14:textId="77777777" w:rsidR="00FF354A" w:rsidRPr="00DA5093" w:rsidRDefault="00FF354A" w:rsidP="00FF354A">
            <w:pPr>
              <w:rPr>
                <w:rFonts w:cs="Arial"/>
                <w:sz w:val="20"/>
              </w:rPr>
            </w:pPr>
            <w:r w:rsidRPr="00DA5093">
              <w:rPr>
                <w:rFonts w:cs="Arial"/>
                <w:sz w:val="20"/>
              </w:rPr>
              <w:t>b. Higher limit sought (if applicable)? §723.11(b)</w:t>
            </w:r>
          </w:p>
        </w:tc>
        <w:tc>
          <w:tcPr>
            <w:tcW w:w="617" w:type="dxa"/>
            <w:tcBorders>
              <w:top w:val="nil"/>
              <w:left w:val="nil"/>
              <w:bottom w:val="single" w:sz="8" w:space="0" w:color="auto"/>
              <w:right w:val="single" w:sz="8" w:space="0" w:color="auto"/>
            </w:tcBorders>
            <w:shd w:val="clear" w:color="auto" w:fill="auto"/>
            <w:hideMark/>
          </w:tcPr>
          <w:p w14:paraId="25E81CFD" w14:textId="77777777" w:rsidR="00FF354A" w:rsidRPr="00DA5093" w:rsidRDefault="00FF354A" w:rsidP="00FF354A">
            <w:pPr>
              <w:rPr>
                <w:rFonts w:cs="Arial"/>
                <w:b/>
                <w:bCs/>
                <w:szCs w:val="24"/>
              </w:rPr>
            </w:pPr>
            <w:r w:rsidRPr="00DA5093">
              <w:rPr>
                <w:rFonts w:cs="Arial"/>
                <w:b/>
                <w:bCs/>
                <w:szCs w:val="24"/>
              </w:rPr>
              <w:t> </w:t>
            </w:r>
          </w:p>
        </w:tc>
        <w:tc>
          <w:tcPr>
            <w:tcW w:w="600" w:type="dxa"/>
            <w:tcBorders>
              <w:top w:val="nil"/>
              <w:left w:val="nil"/>
              <w:bottom w:val="single" w:sz="8" w:space="0" w:color="auto"/>
              <w:right w:val="single" w:sz="8" w:space="0" w:color="auto"/>
            </w:tcBorders>
            <w:shd w:val="clear" w:color="auto" w:fill="auto"/>
            <w:hideMark/>
          </w:tcPr>
          <w:p w14:paraId="25E81CFE" w14:textId="77777777" w:rsidR="00FF354A" w:rsidRPr="00DA5093" w:rsidRDefault="00FF354A" w:rsidP="00FF354A">
            <w:pPr>
              <w:jc w:val="cente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hideMark/>
          </w:tcPr>
          <w:p w14:paraId="25E81CFF" w14:textId="77777777" w:rsidR="00FF354A" w:rsidRPr="00DA5093" w:rsidRDefault="00FF354A" w:rsidP="00FF354A">
            <w:pPr>
              <w:jc w:val="center"/>
              <w:rPr>
                <w:rFonts w:cs="Arial"/>
                <w:szCs w:val="24"/>
              </w:rPr>
            </w:pPr>
            <w:r w:rsidRPr="00DA5093">
              <w:rPr>
                <w:rFonts w:cs="Arial"/>
                <w:szCs w:val="24"/>
              </w:rPr>
              <w:t> </w:t>
            </w:r>
          </w:p>
        </w:tc>
      </w:tr>
      <w:tr w:rsidR="00FF354A" w:rsidRPr="00DA5093" w14:paraId="25E81D05" w14:textId="77777777" w:rsidTr="00FF354A">
        <w:trPr>
          <w:trHeight w:val="330"/>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D01" w14:textId="77777777" w:rsidR="00FF354A" w:rsidRPr="00DA5093" w:rsidRDefault="00FF354A" w:rsidP="00FF354A">
            <w:pPr>
              <w:rPr>
                <w:rFonts w:cs="Arial"/>
                <w:sz w:val="20"/>
              </w:rPr>
            </w:pPr>
            <w:r w:rsidRPr="00DA5093">
              <w:rPr>
                <w:rFonts w:cs="Arial"/>
                <w:sz w:val="20"/>
              </w:rPr>
              <w:t xml:space="preserve">c. Explanation of the need to raise the limit (if applicable)?  §723.11(c) </w:t>
            </w:r>
          </w:p>
        </w:tc>
        <w:tc>
          <w:tcPr>
            <w:tcW w:w="617" w:type="dxa"/>
            <w:tcBorders>
              <w:top w:val="nil"/>
              <w:left w:val="nil"/>
              <w:bottom w:val="single" w:sz="8" w:space="0" w:color="auto"/>
              <w:right w:val="single" w:sz="8" w:space="0" w:color="auto"/>
            </w:tcBorders>
            <w:shd w:val="clear" w:color="auto" w:fill="auto"/>
            <w:hideMark/>
          </w:tcPr>
          <w:p w14:paraId="25E81D02" w14:textId="77777777" w:rsidR="00FF354A" w:rsidRPr="00DA5093" w:rsidRDefault="00FF354A" w:rsidP="00FF354A">
            <w:pPr>
              <w:rPr>
                <w:rFonts w:cs="Arial"/>
                <w:b/>
                <w:bCs/>
                <w:szCs w:val="24"/>
              </w:rPr>
            </w:pPr>
            <w:r w:rsidRPr="00DA5093">
              <w:rPr>
                <w:rFonts w:cs="Arial"/>
                <w:b/>
                <w:bCs/>
                <w:szCs w:val="24"/>
              </w:rPr>
              <w:t> </w:t>
            </w:r>
          </w:p>
        </w:tc>
        <w:tc>
          <w:tcPr>
            <w:tcW w:w="600" w:type="dxa"/>
            <w:tcBorders>
              <w:top w:val="nil"/>
              <w:left w:val="nil"/>
              <w:bottom w:val="single" w:sz="8" w:space="0" w:color="auto"/>
              <w:right w:val="single" w:sz="8" w:space="0" w:color="auto"/>
            </w:tcBorders>
            <w:shd w:val="clear" w:color="auto" w:fill="auto"/>
            <w:hideMark/>
          </w:tcPr>
          <w:p w14:paraId="25E81D03" w14:textId="77777777" w:rsidR="00FF354A" w:rsidRPr="00DA5093" w:rsidRDefault="00FF354A" w:rsidP="00FF354A">
            <w:pPr>
              <w:jc w:val="cente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hideMark/>
          </w:tcPr>
          <w:p w14:paraId="25E81D04" w14:textId="77777777" w:rsidR="00FF354A" w:rsidRPr="00DA5093" w:rsidRDefault="00FF354A" w:rsidP="00FF354A">
            <w:pPr>
              <w:jc w:val="center"/>
              <w:rPr>
                <w:rFonts w:cs="Arial"/>
                <w:szCs w:val="24"/>
              </w:rPr>
            </w:pPr>
            <w:r w:rsidRPr="00DA5093">
              <w:rPr>
                <w:rFonts w:cs="Arial"/>
                <w:szCs w:val="24"/>
              </w:rPr>
              <w:t> </w:t>
            </w:r>
          </w:p>
        </w:tc>
      </w:tr>
      <w:tr w:rsidR="00FF354A" w:rsidRPr="00DA5093" w14:paraId="25E81D0A"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D06" w14:textId="77777777" w:rsidR="00FF354A" w:rsidRPr="00DA5093" w:rsidRDefault="00FF354A" w:rsidP="00FF354A">
            <w:pPr>
              <w:rPr>
                <w:rFonts w:cs="Arial"/>
                <w:sz w:val="20"/>
              </w:rPr>
            </w:pPr>
            <w:r w:rsidRPr="00DA5093">
              <w:rPr>
                <w:rFonts w:cs="Arial"/>
                <w:sz w:val="20"/>
              </w:rPr>
              <w:t>d. Documentation supporting the credit union’s ability to manage this activity?  §723.11(d)</w:t>
            </w:r>
          </w:p>
        </w:tc>
        <w:tc>
          <w:tcPr>
            <w:tcW w:w="617" w:type="dxa"/>
            <w:tcBorders>
              <w:top w:val="nil"/>
              <w:left w:val="nil"/>
              <w:bottom w:val="single" w:sz="8" w:space="0" w:color="auto"/>
              <w:right w:val="single" w:sz="8" w:space="0" w:color="auto"/>
            </w:tcBorders>
            <w:shd w:val="clear" w:color="auto" w:fill="auto"/>
            <w:vAlign w:val="bottom"/>
            <w:hideMark/>
          </w:tcPr>
          <w:p w14:paraId="25E81D07"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D08"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D09" w14:textId="77777777" w:rsidR="00FF354A" w:rsidRPr="00DA5093" w:rsidRDefault="00FF354A" w:rsidP="00FF354A">
            <w:pPr>
              <w:rPr>
                <w:rFonts w:cs="Arial"/>
                <w:szCs w:val="24"/>
              </w:rPr>
            </w:pPr>
            <w:r w:rsidRPr="00DA5093">
              <w:rPr>
                <w:rFonts w:cs="Arial"/>
                <w:szCs w:val="24"/>
              </w:rPr>
              <w:t> </w:t>
            </w:r>
          </w:p>
        </w:tc>
      </w:tr>
      <w:tr w:rsidR="00FF354A" w:rsidRPr="00DA5093" w14:paraId="25E81D0F"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D0B" w14:textId="77777777" w:rsidR="00FF354A" w:rsidRPr="00DA5093" w:rsidRDefault="00FF354A" w:rsidP="00FF354A">
            <w:pPr>
              <w:rPr>
                <w:rFonts w:cs="Arial"/>
                <w:sz w:val="20"/>
              </w:rPr>
            </w:pPr>
            <w:r w:rsidRPr="00DA5093">
              <w:rPr>
                <w:rFonts w:cs="Arial"/>
                <w:sz w:val="20"/>
              </w:rPr>
              <w:t>e. Analysis of the credit union’s prior experience making member business loans, including as a minimum:</w:t>
            </w:r>
          </w:p>
        </w:tc>
        <w:tc>
          <w:tcPr>
            <w:tcW w:w="617" w:type="dxa"/>
            <w:tcBorders>
              <w:top w:val="nil"/>
              <w:left w:val="nil"/>
              <w:bottom w:val="single" w:sz="8" w:space="0" w:color="auto"/>
              <w:right w:val="single" w:sz="8" w:space="0" w:color="auto"/>
            </w:tcBorders>
            <w:shd w:val="clear" w:color="auto" w:fill="auto"/>
            <w:vAlign w:val="bottom"/>
            <w:hideMark/>
          </w:tcPr>
          <w:p w14:paraId="25E81D0C"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D0D" w14:textId="77777777" w:rsidR="00FF354A" w:rsidRPr="00DA5093" w:rsidRDefault="00FF354A" w:rsidP="00FF354A">
            <w:pPr>
              <w:rPr>
                <w:rFonts w:cs="Arial"/>
                <w:szCs w:val="24"/>
              </w:rPr>
            </w:pPr>
            <w:r w:rsidRPr="00DA5093">
              <w:rPr>
                <w:rFonts w:cs="Arial"/>
                <w:szCs w:val="24"/>
              </w:rPr>
              <w:t> </w:t>
            </w:r>
          </w:p>
        </w:tc>
        <w:tc>
          <w:tcPr>
            <w:tcW w:w="600" w:type="dxa"/>
            <w:tcBorders>
              <w:top w:val="nil"/>
              <w:left w:val="nil"/>
              <w:bottom w:val="single" w:sz="8" w:space="0" w:color="auto"/>
              <w:right w:val="single" w:sz="8" w:space="0" w:color="auto"/>
            </w:tcBorders>
            <w:shd w:val="clear" w:color="auto" w:fill="auto"/>
            <w:vAlign w:val="bottom"/>
            <w:hideMark/>
          </w:tcPr>
          <w:p w14:paraId="25E81D0E" w14:textId="77777777" w:rsidR="00FF354A" w:rsidRPr="00DA5093" w:rsidRDefault="00FF354A" w:rsidP="00FF354A">
            <w:pPr>
              <w:rPr>
                <w:rFonts w:cs="Arial"/>
                <w:szCs w:val="24"/>
              </w:rPr>
            </w:pPr>
            <w:r w:rsidRPr="00DA5093">
              <w:rPr>
                <w:rFonts w:cs="Arial"/>
                <w:szCs w:val="24"/>
              </w:rPr>
              <w:t> </w:t>
            </w:r>
          </w:p>
        </w:tc>
      </w:tr>
      <w:tr w:rsidR="00FF354A" w:rsidRPr="00DA5093" w14:paraId="25E81D14" w14:textId="77777777" w:rsidTr="00FF354A">
        <w:trPr>
          <w:trHeight w:val="270"/>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D10" w14:textId="77777777" w:rsidR="00FF354A" w:rsidRPr="00DA5093" w:rsidRDefault="00FF354A" w:rsidP="00FF354A">
            <w:pPr>
              <w:rPr>
                <w:rFonts w:cs="Arial"/>
                <w:sz w:val="20"/>
              </w:rPr>
            </w:pPr>
            <w:r w:rsidRPr="00DA5093">
              <w:rPr>
                <w:rFonts w:cs="Arial"/>
                <w:sz w:val="20"/>
              </w:rPr>
              <w:t xml:space="preserve">  1. History of loan losses and loan delinquency?  §723.11(e)(1);</w:t>
            </w:r>
          </w:p>
        </w:tc>
        <w:tc>
          <w:tcPr>
            <w:tcW w:w="617" w:type="dxa"/>
            <w:tcBorders>
              <w:top w:val="nil"/>
              <w:left w:val="nil"/>
              <w:bottom w:val="single" w:sz="8" w:space="0" w:color="auto"/>
              <w:right w:val="single" w:sz="8" w:space="0" w:color="auto"/>
            </w:tcBorders>
            <w:shd w:val="clear" w:color="auto" w:fill="auto"/>
            <w:hideMark/>
          </w:tcPr>
          <w:p w14:paraId="25E81D11"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12"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13"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19" w14:textId="77777777" w:rsidTr="00FF354A">
        <w:trPr>
          <w:trHeight w:val="270"/>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D15" w14:textId="77777777" w:rsidR="00FF354A" w:rsidRPr="00DA5093" w:rsidRDefault="00FF354A" w:rsidP="00FF354A">
            <w:pPr>
              <w:rPr>
                <w:rFonts w:cs="Arial"/>
                <w:sz w:val="20"/>
              </w:rPr>
            </w:pPr>
            <w:r w:rsidRPr="00DA5093">
              <w:rPr>
                <w:rFonts w:cs="Arial"/>
                <w:sz w:val="20"/>
              </w:rPr>
              <w:t xml:space="preserve">  2. Volume and cyclical or seasonal patterns?  §723.11(e)(2);</w:t>
            </w:r>
          </w:p>
        </w:tc>
        <w:tc>
          <w:tcPr>
            <w:tcW w:w="617" w:type="dxa"/>
            <w:tcBorders>
              <w:top w:val="nil"/>
              <w:left w:val="nil"/>
              <w:bottom w:val="single" w:sz="8" w:space="0" w:color="auto"/>
              <w:right w:val="single" w:sz="8" w:space="0" w:color="auto"/>
            </w:tcBorders>
            <w:shd w:val="clear" w:color="auto" w:fill="auto"/>
            <w:hideMark/>
          </w:tcPr>
          <w:p w14:paraId="25E81D16"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17"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18"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1E" w14:textId="77777777" w:rsidTr="00FF354A">
        <w:trPr>
          <w:trHeight w:val="270"/>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D1A" w14:textId="77777777" w:rsidR="00FF354A" w:rsidRPr="00DA5093" w:rsidRDefault="00FF354A" w:rsidP="00FF354A">
            <w:pPr>
              <w:rPr>
                <w:rFonts w:cs="Arial"/>
                <w:sz w:val="20"/>
              </w:rPr>
            </w:pPr>
            <w:r w:rsidRPr="00DA5093">
              <w:rPr>
                <w:rFonts w:cs="Arial"/>
                <w:sz w:val="20"/>
              </w:rPr>
              <w:t xml:space="preserve">  3. Diversification?  §723.11(e)(3)</w:t>
            </w:r>
          </w:p>
        </w:tc>
        <w:tc>
          <w:tcPr>
            <w:tcW w:w="617" w:type="dxa"/>
            <w:tcBorders>
              <w:top w:val="nil"/>
              <w:left w:val="nil"/>
              <w:bottom w:val="single" w:sz="8" w:space="0" w:color="auto"/>
              <w:right w:val="single" w:sz="8" w:space="0" w:color="auto"/>
            </w:tcBorders>
            <w:shd w:val="clear" w:color="auto" w:fill="auto"/>
            <w:hideMark/>
          </w:tcPr>
          <w:p w14:paraId="25E81D1B"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1C"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1D"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23"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vAlign w:val="bottom"/>
            <w:hideMark/>
          </w:tcPr>
          <w:p w14:paraId="25E81D1F" w14:textId="77777777" w:rsidR="00FF354A" w:rsidRPr="00DA5093" w:rsidRDefault="00FF354A" w:rsidP="00FF354A">
            <w:pPr>
              <w:rPr>
                <w:rFonts w:cs="Arial"/>
                <w:sz w:val="20"/>
              </w:rPr>
            </w:pPr>
            <w:r w:rsidRPr="00DA5093">
              <w:rPr>
                <w:rFonts w:cs="Arial"/>
                <w:sz w:val="20"/>
              </w:rPr>
              <w:lastRenderedPageBreak/>
              <w:t xml:space="preserve">  4. Concentration of credit to one borrower or group of associated borrowers in excess of 15% of net worth?  §723.11(e)(4)</w:t>
            </w:r>
          </w:p>
        </w:tc>
        <w:tc>
          <w:tcPr>
            <w:tcW w:w="617" w:type="dxa"/>
            <w:tcBorders>
              <w:top w:val="nil"/>
              <w:left w:val="nil"/>
              <w:bottom w:val="single" w:sz="8" w:space="0" w:color="auto"/>
              <w:right w:val="single" w:sz="8" w:space="0" w:color="auto"/>
            </w:tcBorders>
            <w:shd w:val="clear" w:color="auto" w:fill="auto"/>
            <w:hideMark/>
          </w:tcPr>
          <w:p w14:paraId="25E81D20"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21"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22"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28" w14:textId="77777777" w:rsidTr="00FF354A">
        <w:trPr>
          <w:trHeight w:val="270"/>
        </w:trPr>
        <w:tc>
          <w:tcPr>
            <w:tcW w:w="7500" w:type="dxa"/>
            <w:tcBorders>
              <w:top w:val="nil"/>
              <w:left w:val="single" w:sz="8" w:space="0" w:color="auto"/>
              <w:bottom w:val="single" w:sz="8" w:space="0" w:color="auto"/>
              <w:right w:val="single" w:sz="8" w:space="0" w:color="auto"/>
            </w:tcBorders>
            <w:shd w:val="clear" w:color="auto" w:fill="auto"/>
            <w:noWrap/>
            <w:vAlign w:val="bottom"/>
            <w:hideMark/>
          </w:tcPr>
          <w:p w14:paraId="25E81D24" w14:textId="77777777" w:rsidR="00FF354A" w:rsidRPr="00DA5093" w:rsidRDefault="00FF354A" w:rsidP="00FF354A">
            <w:pPr>
              <w:rPr>
                <w:rFonts w:cs="Arial"/>
                <w:sz w:val="20"/>
              </w:rPr>
            </w:pPr>
            <w:r w:rsidRPr="00DA5093">
              <w:rPr>
                <w:rFonts w:cs="Arial"/>
                <w:sz w:val="20"/>
              </w:rPr>
              <w:t xml:space="preserve">  5. Underwriting standards and practices?  §723.11(e)(5)</w:t>
            </w:r>
          </w:p>
        </w:tc>
        <w:tc>
          <w:tcPr>
            <w:tcW w:w="617" w:type="dxa"/>
            <w:tcBorders>
              <w:top w:val="nil"/>
              <w:left w:val="nil"/>
              <w:bottom w:val="single" w:sz="8" w:space="0" w:color="auto"/>
              <w:right w:val="single" w:sz="8" w:space="0" w:color="auto"/>
            </w:tcBorders>
            <w:shd w:val="clear" w:color="auto" w:fill="auto"/>
            <w:hideMark/>
          </w:tcPr>
          <w:p w14:paraId="25E81D25"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26"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27"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2D" w14:textId="77777777" w:rsidTr="00FF354A">
        <w:trPr>
          <w:trHeight w:val="270"/>
        </w:trPr>
        <w:tc>
          <w:tcPr>
            <w:tcW w:w="7500" w:type="dxa"/>
            <w:tcBorders>
              <w:top w:val="nil"/>
              <w:left w:val="single" w:sz="8" w:space="0" w:color="auto"/>
              <w:bottom w:val="single" w:sz="8" w:space="0" w:color="auto"/>
              <w:right w:val="single" w:sz="8" w:space="0" w:color="auto"/>
            </w:tcBorders>
            <w:shd w:val="clear" w:color="auto" w:fill="auto"/>
            <w:hideMark/>
          </w:tcPr>
          <w:p w14:paraId="25E81D29" w14:textId="77777777" w:rsidR="00FF354A" w:rsidRPr="00DA5093" w:rsidRDefault="00FF354A" w:rsidP="00FF354A">
            <w:pPr>
              <w:rPr>
                <w:rFonts w:cs="Arial"/>
                <w:sz w:val="20"/>
              </w:rPr>
            </w:pPr>
            <w:r w:rsidRPr="00DA5093">
              <w:rPr>
                <w:rFonts w:cs="Arial"/>
                <w:sz w:val="20"/>
              </w:rPr>
              <w:t xml:space="preserve">  6. Types of loans grouped by purpose and collateral?  §723.11(e)(6)</w:t>
            </w:r>
          </w:p>
        </w:tc>
        <w:tc>
          <w:tcPr>
            <w:tcW w:w="617" w:type="dxa"/>
            <w:tcBorders>
              <w:top w:val="nil"/>
              <w:left w:val="nil"/>
              <w:bottom w:val="single" w:sz="8" w:space="0" w:color="auto"/>
              <w:right w:val="single" w:sz="8" w:space="0" w:color="auto"/>
            </w:tcBorders>
            <w:shd w:val="clear" w:color="auto" w:fill="auto"/>
            <w:hideMark/>
          </w:tcPr>
          <w:p w14:paraId="25E81D2A"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2B"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2C"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32" w14:textId="77777777" w:rsidTr="00FF354A">
        <w:trPr>
          <w:trHeight w:val="525"/>
        </w:trPr>
        <w:tc>
          <w:tcPr>
            <w:tcW w:w="7500" w:type="dxa"/>
            <w:tcBorders>
              <w:top w:val="nil"/>
              <w:left w:val="single" w:sz="8" w:space="0" w:color="auto"/>
              <w:bottom w:val="single" w:sz="8" w:space="0" w:color="auto"/>
              <w:right w:val="single" w:sz="8" w:space="0" w:color="auto"/>
            </w:tcBorders>
            <w:shd w:val="clear" w:color="auto" w:fill="auto"/>
            <w:hideMark/>
          </w:tcPr>
          <w:p w14:paraId="25E81D2E" w14:textId="77777777" w:rsidR="00FF354A" w:rsidRPr="00DA5093" w:rsidRDefault="00FF354A" w:rsidP="00FF354A">
            <w:pPr>
              <w:rPr>
                <w:rFonts w:cs="Arial"/>
                <w:sz w:val="20"/>
              </w:rPr>
            </w:pPr>
            <w:r w:rsidRPr="00DA5093">
              <w:rPr>
                <w:rFonts w:cs="Arial"/>
                <w:sz w:val="20"/>
              </w:rPr>
              <w:t xml:space="preserve">  7. Qualifications of personnel responsible for underwriting and administering member business loans?  §723.11(e)(7)</w:t>
            </w:r>
          </w:p>
        </w:tc>
        <w:tc>
          <w:tcPr>
            <w:tcW w:w="617" w:type="dxa"/>
            <w:tcBorders>
              <w:top w:val="nil"/>
              <w:left w:val="nil"/>
              <w:bottom w:val="single" w:sz="8" w:space="0" w:color="auto"/>
              <w:right w:val="single" w:sz="8" w:space="0" w:color="auto"/>
            </w:tcBorders>
            <w:shd w:val="clear" w:color="auto" w:fill="auto"/>
            <w:hideMark/>
          </w:tcPr>
          <w:p w14:paraId="25E81D2F" w14:textId="77777777" w:rsidR="00FF354A" w:rsidRPr="00DA5093" w:rsidRDefault="00FF354A" w:rsidP="00FF354A">
            <w:pPr>
              <w:rPr>
                <w:rFonts w:cs="Arial"/>
                <w:b/>
                <w:bCs/>
                <w:sz w:val="20"/>
              </w:rPr>
            </w:pPr>
            <w:r w:rsidRPr="00DA5093">
              <w:rPr>
                <w:rFonts w:cs="Arial"/>
                <w:b/>
                <w:bCs/>
                <w:sz w:val="20"/>
              </w:rPr>
              <w:t> </w:t>
            </w:r>
          </w:p>
        </w:tc>
        <w:tc>
          <w:tcPr>
            <w:tcW w:w="600" w:type="dxa"/>
            <w:tcBorders>
              <w:top w:val="nil"/>
              <w:left w:val="nil"/>
              <w:bottom w:val="single" w:sz="8" w:space="0" w:color="auto"/>
              <w:right w:val="single" w:sz="8" w:space="0" w:color="auto"/>
            </w:tcBorders>
            <w:shd w:val="clear" w:color="auto" w:fill="auto"/>
            <w:hideMark/>
          </w:tcPr>
          <w:p w14:paraId="25E81D30" w14:textId="77777777" w:rsidR="00FF354A" w:rsidRPr="00DA5093" w:rsidRDefault="00FF354A" w:rsidP="00FF354A">
            <w:pPr>
              <w:jc w:val="center"/>
              <w:rPr>
                <w:rFonts w:cs="Arial"/>
                <w:sz w:val="20"/>
              </w:rPr>
            </w:pPr>
            <w:r w:rsidRPr="00DA5093">
              <w:rPr>
                <w:rFonts w:cs="Arial"/>
                <w:sz w:val="20"/>
              </w:rPr>
              <w:t> </w:t>
            </w:r>
          </w:p>
        </w:tc>
        <w:tc>
          <w:tcPr>
            <w:tcW w:w="600" w:type="dxa"/>
            <w:tcBorders>
              <w:top w:val="nil"/>
              <w:left w:val="nil"/>
              <w:bottom w:val="single" w:sz="8" w:space="0" w:color="auto"/>
              <w:right w:val="single" w:sz="8" w:space="0" w:color="auto"/>
            </w:tcBorders>
            <w:shd w:val="clear" w:color="auto" w:fill="auto"/>
            <w:hideMark/>
          </w:tcPr>
          <w:p w14:paraId="25E81D31"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37" w14:textId="77777777" w:rsidTr="00FF354A">
        <w:trPr>
          <w:trHeight w:val="270"/>
        </w:trPr>
        <w:tc>
          <w:tcPr>
            <w:tcW w:w="7500" w:type="dxa"/>
            <w:tcBorders>
              <w:top w:val="nil"/>
              <w:left w:val="nil"/>
              <w:bottom w:val="nil"/>
              <w:right w:val="nil"/>
            </w:tcBorders>
            <w:shd w:val="clear" w:color="auto" w:fill="auto"/>
            <w:hideMark/>
          </w:tcPr>
          <w:p w14:paraId="25E81D33" w14:textId="77777777" w:rsidR="00FF354A" w:rsidRPr="00DA5093" w:rsidRDefault="00FF354A" w:rsidP="00FF354A">
            <w:pPr>
              <w:rPr>
                <w:rFonts w:cs="Arial"/>
                <w:sz w:val="20"/>
              </w:rPr>
            </w:pPr>
          </w:p>
        </w:tc>
        <w:tc>
          <w:tcPr>
            <w:tcW w:w="617" w:type="dxa"/>
            <w:tcBorders>
              <w:top w:val="nil"/>
              <w:left w:val="nil"/>
              <w:bottom w:val="nil"/>
              <w:right w:val="nil"/>
            </w:tcBorders>
            <w:shd w:val="clear" w:color="auto" w:fill="auto"/>
            <w:hideMark/>
          </w:tcPr>
          <w:p w14:paraId="25E81D34" w14:textId="77777777" w:rsidR="00FF354A" w:rsidRPr="00DA5093" w:rsidRDefault="00FF354A" w:rsidP="00FF354A">
            <w:pPr>
              <w:rPr>
                <w:rFonts w:cs="Arial"/>
                <w:b/>
                <w:bCs/>
                <w:sz w:val="20"/>
              </w:rPr>
            </w:pPr>
          </w:p>
        </w:tc>
        <w:tc>
          <w:tcPr>
            <w:tcW w:w="600" w:type="dxa"/>
            <w:tcBorders>
              <w:top w:val="nil"/>
              <w:left w:val="nil"/>
              <w:bottom w:val="nil"/>
              <w:right w:val="nil"/>
            </w:tcBorders>
            <w:shd w:val="clear" w:color="auto" w:fill="auto"/>
            <w:hideMark/>
          </w:tcPr>
          <w:p w14:paraId="25E81D35" w14:textId="77777777" w:rsidR="00FF354A" w:rsidRPr="00DA5093" w:rsidRDefault="00FF354A" w:rsidP="00FF354A">
            <w:pPr>
              <w:jc w:val="center"/>
              <w:rPr>
                <w:rFonts w:cs="Arial"/>
                <w:sz w:val="20"/>
              </w:rPr>
            </w:pPr>
          </w:p>
        </w:tc>
        <w:tc>
          <w:tcPr>
            <w:tcW w:w="600" w:type="dxa"/>
            <w:tcBorders>
              <w:top w:val="nil"/>
              <w:left w:val="nil"/>
              <w:bottom w:val="nil"/>
              <w:right w:val="nil"/>
            </w:tcBorders>
            <w:shd w:val="clear" w:color="auto" w:fill="auto"/>
            <w:hideMark/>
          </w:tcPr>
          <w:p w14:paraId="25E81D36" w14:textId="77777777" w:rsidR="00FF354A" w:rsidRPr="00DA5093" w:rsidRDefault="00FF354A" w:rsidP="00FF354A">
            <w:pPr>
              <w:jc w:val="center"/>
              <w:rPr>
                <w:rFonts w:cs="Arial"/>
                <w:sz w:val="20"/>
              </w:rPr>
            </w:pPr>
          </w:p>
        </w:tc>
      </w:tr>
      <w:tr w:rsidR="00FF354A" w:rsidRPr="00DA5093" w14:paraId="25E81D3C" w14:textId="77777777" w:rsidTr="00FF354A">
        <w:trPr>
          <w:trHeight w:val="615"/>
        </w:trPr>
        <w:tc>
          <w:tcPr>
            <w:tcW w:w="7500"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25E81D38" w14:textId="77777777" w:rsidR="00FF354A" w:rsidRPr="00DA5093" w:rsidRDefault="00FF354A" w:rsidP="00FF354A">
            <w:pPr>
              <w:rPr>
                <w:rFonts w:cs="Arial"/>
                <w:b/>
                <w:bCs/>
                <w:szCs w:val="24"/>
              </w:rPr>
            </w:pPr>
            <w:r w:rsidRPr="00DA5093">
              <w:rPr>
                <w:rFonts w:cs="Arial"/>
                <w:b/>
                <w:bCs/>
                <w:szCs w:val="24"/>
              </w:rPr>
              <w:t>3. If state chartered, did the SSA provide written approval/</w:t>
            </w:r>
            <w:r w:rsidR="00F51F12">
              <w:rPr>
                <w:rFonts w:cs="Arial"/>
                <w:b/>
                <w:bCs/>
                <w:szCs w:val="24"/>
              </w:rPr>
              <w:t>denial</w:t>
            </w:r>
            <w:r w:rsidRPr="00DA5093">
              <w:rPr>
                <w:rFonts w:cs="Arial"/>
                <w:b/>
                <w:bCs/>
                <w:szCs w:val="24"/>
              </w:rPr>
              <w:t>?  §723.11</w:t>
            </w:r>
          </w:p>
        </w:tc>
        <w:tc>
          <w:tcPr>
            <w:tcW w:w="617" w:type="dxa"/>
            <w:tcBorders>
              <w:top w:val="single" w:sz="8" w:space="0" w:color="auto"/>
              <w:left w:val="nil"/>
              <w:bottom w:val="single" w:sz="8" w:space="0" w:color="auto"/>
              <w:right w:val="single" w:sz="8" w:space="0" w:color="auto"/>
            </w:tcBorders>
            <w:shd w:val="clear" w:color="auto" w:fill="auto"/>
            <w:hideMark/>
          </w:tcPr>
          <w:p w14:paraId="25E81D39" w14:textId="77777777" w:rsidR="00FF354A" w:rsidRPr="00DA5093" w:rsidRDefault="00FF354A" w:rsidP="00FF354A">
            <w:pPr>
              <w:rPr>
                <w:rFonts w:cs="Arial"/>
                <w:b/>
                <w:bCs/>
                <w:sz w:val="20"/>
              </w:rPr>
            </w:pPr>
            <w:r w:rsidRPr="00DA5093">
              <w:rPr>
                <w:rFonts w:cs="Arial"/>
                <w:b/>
                <w:bCs/>
                <w:sz w:val="20"/>
              </w:rPr>
              <w:t> </w:t>
            </w:r>
          </w:p>
        </w:tc>
        <w:tc>
          <w:tcPr>
            <w:tcW w:w="600" w:type="dxa"/>
            <w:tcBorders>
              <w:top w:val="single" w:sz="8" w:space="0" w:color="auto"/>
              <w:left w:val="nil"/>
              <w:bottom w:val="single" w:sz="8" w:space="0" w:color="auto"/>
              <w:right w:val="single" w:sz="8" w:space="0" w:color="auto"/>
            </w:tcBorders>
            <w:shd w:val="clear" w:color="auto" w:fill="auto"/>
            <w:hideMark/>
          </w:tcPr>
          <w:p w14:paraId="25E81D3A" w14:textId="77777777" w:rsidR="00FF354A" w:rsidRPr="00DA5093" w:rsidRDefault="00FF354A" w:rsidP="00FF354A">
            <w:pPr>
              <w:jc w:val="center"/>
              <w:rPr>
                <w:rFonts w:cs="Arial"/>
                <w:sz w:val="20"/>
              </w:rPr>
            </w:pPr>
            <w:r w:rsidRPr="00DA5093">
              <w:rPr>
                <w:rFonts w:cs="Arial"/>
                <w:sz w:val="20"/>
              </w:rPr>
              <w:t> </w:t>
            </w:r>
          </w:p>
        </w:tc>
        <w:tc>
          <w:tcPr>
            <w:tcW w:w="600" w:type="dxa"/>
            <w:tcBorders>
              <w:top w:val="single" w:sz="8" w:space="0" w:color="auto"/>
              <w:left w:val="nil"/>
              <w:bottom w:val="single" w:sz="8" w:space="0" w:color="auto"/>
              <w:right w:val="single" w:sz="8" w:space="0" w:color="auto"/>
            </w:tcBorders>
            <w:shd w:val="clear" w:color="auto" w:fill="auto"/>
            <w:hideMark/>
          </w:tcPr>
          <w:p w14:paraId="25E81D3B"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41" w14:textId="77777777" w:rsidTr="00FF354A">
        <w:trPr>
          <w:trHeight w:val="270"/>
        </w:trPr>
        <w:tc>
          <w:tcPr>
            <w:tcW w:w="7500" w:type="dxa"/>
            <w:tcBorders>
              <w:top w:val="nil"/>
              <w:left w:val="nil"/>
              <w:bottom w:val="nil"/>
              <w:right w:val="nil"/>
            </w:tcBorders>
            <w:shd w:val="clear" w:color="auto" w:fill="auto"/>
            <w:noWrap/>
            <w:vAlign w:val="bottom"/>
            <w:hideMark/>
          </w:tcPr>
          <w:p w14:paraId="25E81D3D" w14:textId="77777777" w:rsidR="00FF354A" w:rsidRPr="00DA5093" w:rsidRDefault="00FF354A" w:rsidP="00FF354A">
            <w:pPr>
              <w:rPr>
                <w:rFonts w:cs="Arial"/>
                <w:sz w:val="20"/>
              </w:rPr>
            </w:pPr>
          </w:p>
        </w:tc>
        <w:tc>
          <w:tcPr>
            <w:tcW w:w="617" w:type="dxa"/>
            <w:tcBorders>
              <w:top w:val="nil"/>
              <w:left w:val="nil"/>
              <w:bottom w:val="nil"/>
              <w:right w:val="nil"/>
            </w:tcBorders>
            <w:shd w:val="clear" w:color="auto" w:fill="auto"/>
            <w:noWrap/>
            <w:vAlign w:val="bottom"/>
            <w:hideMark/>
          </w:tcPr>
          <w:p w14:paraId="25E81D3E"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vAlign w:val="bottom"/>
            <w:hideMark/>
          </w:tcPr>
          <w:p w14:paraId="25E81D3F"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vAlign w:val="bottom"/>
            <w:hideMark/>
          </w:tcPr>
          <w:p w14:paraId="25E81D40" w14:textId="77777777" w:rsidR="00FF354A" w:rsidRPr="00DA5093" w:rsidRDefault="00FF354A" w:rsidP="00FF354A">
            <w:pPr>
              <w:rPr>
                <w:rFonts w:cs="Arial"/>
                <w:sz w:val="20"/>
              </w:rPr>
            </w:pPr>
          </w:p>
        </w:tc>
      </w:tr>
      <w:tr w:rsidR="00FF354A" w:rsidRPr="00DA5093" w14:paraId="25E81D46" w14:textId="77777777" w:rsidTr="00FF354A">
        <w:trPr>
          <w:trHeight w:val="615"/>
        </w:trPr>
        <w:tc>
          <w:tcPr>
            <w:tcW w:w="7500"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25E81D42" w14:textId="77777777" w:rsidR="00FF354A" w:rsidRPr="00DA5093" w:rsidRDefault="00FF354A" w:rsidP="00FF354A">
            <w:pPr>
              <w:rPr>
                <w:rFonts w:cs="Arial"/>
                <w:b/>
                <w:bCs/>
                <w:szCs w:val="24"/>
              </w:rPr>
            </w:pPr>
            <w:r w:rsidRPr="00DA5093">
              <w:rPr>
                <w:rFonts w:cs="Arial"/>
                <w:b/>
                <w:bCs/>
                <w:szCs w:val="24"/>
              </w:rPr>
              <w:t>4. Was the level of risk to the credit union evaluated?  §723.12(b)</w:t>
            </w:r>
          </w:p>
        </w:tc>
        <w:tc>
          <w:tcPr>
            <w:tcW w:w="617" w:type="dxa"/>
            <w:tcBorders>
              <w:top w:val="single" w:sz="8" w:space="0" w:color="auto"/>
              <w:left w:val="nil"/>
              <w:bottom w:val="single" w:sz="8" w:space="0" w:color="auto"/>
              <w:right w:val="single" w:sz="8" w:space="0" w:color="auto"/>
            </w:tcBorders>
            <w:shd w:val="clear" w:color="auto" w:fill="auto"/>
            <w:hideMark/>
          </w:tcPr>
          <w:p w14:paraId="25E81D43" w14:textId="77777777" w:rsidR="00FF354A" w:rsidRPr="00DA5093" w:rsidRDefault="00FF354A" w:rsidP="00FF354A">
            <w:pPr>
              <w:rPr>
                <w:rFonts w:cs="Arial"/>
                <w:b/>
                <w:bCs/>
                <w:sz w:val="20"/>
              </w:rPr>
            </w:pPr>
            <w:r w:rsidRPr="00DA5093">
              <w:rPr>
                <w:rFonts w:cs="Arial"/>
                <w:b/>
                <w:bCs/>
                <w:sz w:val="20"/>
              </w:rPr>
              <w:t> </w:t>
            </w:r>
          </w:p>
        </w:tc>
        <w:tc>
          <w:tcPr>
            <w:tcW w:w="600" w:type="dxa"/>
            <w:tcBorders>
              <w:top w:val="single" w:sz="8" w:space="0" w:color="auto"/>
              <w:left w:val="nil"/>
              <w:bottom w:val="single" w:sz="8" w:space="0" w:color="auto"/>
              <w:right w:val="single" w:sz="8" w:space="0" w:color="auto"/>
            </w:tcBorders>
            <w:shd w:val="clear" w:color="auto" w:fill="auto"/>
            <w:hideMark/>
          </w:tcPr>
          <w:p w14:paraId="25E81D44" w14:textId="77777777" w:rsidR="00FF354A" w:rsidRPr="00DA5093" w:rsidRDefault="00FF354A" w:rsidP="00FF354A">
            <w:pPr>
              <w:jc w:val="center"/>
              <w:rPr>
                <w:rFonts w:cs="Arial"/>
                <w:sz w:val="20"/>
              </w:rPr>
            </w:pPr>
            <w:r w:rsidRPr="00DA5093">
              <w:rPr>
                <w:rFonts w:cs="Arial"/>
                <w:sz w:val="20"/>
              </w:rPr>
              <w:t> </w:t>
            </w:r>
          </w:p>
        </w:tc>
        <w:tc>
          <w:tcPr>
            <w:tcW w:w="600" w:type="dxa"/>
            <w:tcBorders>
              <w:top w:val="single" w:sz="8" w:space="0" w:color="auto"/>
              <w:left w:val="nil"/>
              <w:bottom w:val="single" w:sz="8" w:space="0" w:color="auto"/>
              <w:right w:val="single" w:sz="8" w:space="0" w:color="auto"/>
            </w:tcBorders>
            <w:shd w:val="clear" w:color="auto" w:fill="auto"/>
            <w:hideMark/>
          </w:tcPr>
          <w:p w14:paraId="25E81D45"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4B" w14:textId="77777777" w:rsidTr="00FF354A">
        <w:trPr>
          <w:trHeight w:val="270"/>
        </w:trPr>
        <w:tc>
          <w:tcPr>
            <w:tcW w:w="7500" w:type="dxa"/>
            <w:tcBorders>
              <w:top w:val="nil"/>
              <w:left w:val="nil"/>
              <w:bottom w:val="nil"/>
              <w:right w:val="nil"/>
            </w:tcBorders>
            <w:shd w:val="clear" w:color="auto" w:fill="auto"/>
            <w:noWrap/>
            <w:vAlign w:val="bottom"/>
            <w:hideMark/>
          </w:tcPr>
          <w:p w14:paraId="25E81D47" w14:textId="77777777" w:rsidR="00FF354A" w:rsidRPr="00DA5093" w:rsidRDefault="00FF354A" w:rsidP="00FF354A">
            <w:pPr>
              <w:rPr>
                <w:rFonts w:cs="Arial"/>
                <w:sz w:val="20"/>
              </w:rPr>
            </w:pPr>
          </w:p>
        </w:tc>
        <w:tc>
          <w:tcPr>
            <w:tcW w:w="617" w:type="dxa"/>
            <w:tcBorders>
              <w:top w:val="nil"/>
              <w:left w:val="nil"/>
              <w:bottom w:val="nil"/>
              <w:right w:val="nil"/>
            </w:tcBorders>
            <w:shd w:val="clear" w:color="auto" w:fill="auto"/>
            <w:noWrap/>
            <w:vAlign w:val="bottom"/>
            <w:hideMark/>
          </w:tcPr>
          <w:p w14:paraId="25E81D48"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vAlign w:val="bottom"/>
            <w:hideMark/>
          </w:tcPr>
          <w:p w14:paraId="25E81D49"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vAlign w:val="bottom"/>
            <w:hideMark/>
          </w:tcPr>
          <w:p w14:paraId="25E81D4A" w14:textId="77777777" w:rsidR="00FF354A" w:rsidRPr="00DA5093" w:rsidRDefault="00FF354A" w:rsidP="00FF354A">
            <w:pPr>
              <w:rPr>
                <w:rFonts w:cs="Arial"/>
                <w:sz w:val="20"/>
              </w:rPr>
            </w:pPr>
          </w:p>
        </w:tc>
      </w:tr>
      <w:tr w:rsidR="00FF354A" w:rsidRPr="00DA5093" w14:paraId="25E81D50" w14:textId="77777777" w:rsidTr="00FF354A">
        <w:trPr>
          <w:trHeight w:val="615"/>
        </w:trPr>
        <w:tc>
          <w:tcPr>
            <w:tcW w:w="7500" w:type="dxa"/>
            <w:tcBorders>
              <w:top w:val="single" w:sz="8" w:space="0" w:color="auto"/>
              <w:left w:val="single" w:sz="8" w:space="0" w:color="auto"/>
              <w:bottom w:val="single" w:sz="8" w:space="0" w:color="auto"/>
              <w:right w:val="single" w:sz="8" w:space="0" w:color="auto"/>
            </w:tcBorders>
            <w:shd w:val="clear" w:color="auto" w:fill="auto"/>
            <w:hideMark/>
          </w:tcPr>
          <w:p w14:paraId="25E81D4C" w14:textId="77777777" w:rsidR="00FF354A" w:rsidRPr="00DA5093" w:rsidRDefault="00FF354A" w:rsidP="00FF354A">
            <w:pPr>
              <w:rPr>
                <w:rFonts w:cs="Arial"/>
                <w:b/>
                <w:bCs/>
                <w:szCs w:val="24"/>
              </w:rPr>
            </w:pPr>
            <w:r w:rsidRPr="00DA5093">
              <w:rPr>
                <w:rFonts w:cs="Arial"/>
                <w:b/>
                <w:bCs/>
                <w:szCs w:val="24"/>
              </w:rPr>
              <w:t>5. Was an analysis of the credit union’s CAMEL rating performed?  §723.12(c)</w:t>
            </w:r>
          </w:p>
        </w:tc>
        <w:tc>
          <w:tcPr>
            <w:tcW w:w="617" w:type="dxa"/>
            <w:tcBorders>
              <w:top w:val="single" w:sz="8" w:space="0" w:color="auto"/>
              <w:left w:val="nil"/>
              <w:bottom w:val="single" w:sz="8" w:space="0" w:color="auto"/>
              <w:right w:val="single" w:sz="8" w:space="0" w:color="auto"/>
            </w:tcBorders>
            <w:shd w:val="clear" w:color="auto" w:fill="auto"/>
            <w:hideMark/>
          </w:tcPr>
          <w:p w14:paraId="25E81D4D" w14:textId="77777777" w:rsidR="00FF354A" w:rsidRPr="00DA5093" w:rsidRDefault="00FF354A" w:rsidP="00FF354A">
            <w:pPr>
              <w:rPr>
                <w:rFonts w:cs="Arial"/>
                <w:b/>
                <w:bCs/>
                <w:sz w:val="20"/>
              </w:rPr>
            </w:pPr>
            <w:r w:rsidRPr="00DA5093">
              <w:rPr>
                <w:rFonts w:cs="Arial"/>
                <w:b/>
                <w:bCs/>
                <w:sz w:val="20"/>
              </w:rPr>
              <w:t> </w:t>
            </w:r>
          </w:p>
        </w:tc>
        <w:tc>
          <w:tcPr>
            <w:tcW w:w="600" w:type="dxa"/>
            <w:tcBorders>
              <w:top w:val="single" w:sz="8" w:space="0" w:color="auto"/>
              <w:left w:val="nil"/>
              <w:bottom w:val="single" w:sz="8" w:space="0" w:color="auto"/>
              <w:right w:val="single" w:sz="8" w:space="0" w:color="auto"/>
            </w:tcBorders>
            <w:shd w:val="clear" w:color="auto" w:fill="auto"/>
            <w:hideMark/>
          </w:tcPr>
          <w:p w14:paraId="25E81D4E" w14:textId="77777777" w:rsidR="00FF354A" w:rsidRPr="00DA5093" w:rsidRDefault="00FF354A" w:rsidP="00FF354A">
            <w:pPr>
              <w:jc w:val="center"/>
              <w:rPr>
                <w:rFonts w:cs="Arial"/>
                <w:sz w:val="20"/>
              </w:rPr>
            </w:pPr>
            <w:r w:rsidRPr="00DA5093">
              <w:rPr>
                <w:rFonts w:cs="Arial"/>
                <w:sz w:val="20"/>
              </w:rPr>
              <w:t> </w:t>
            </w:r>
          </w:p>
        </w:tc>
        <w:tc>
          <w:tcPr>
            <w:tcW w:w="600" w:type="dxa"/>
            <w:tcBorders>
              <w:top w:val="single" w:sz="8" w:space="0" w:color="auto"/>
              <w:left w:val="nil"/>
              <w:bottom w:val="single" w:sz="8" w:space="0" w:color="auto"/>
              <w:right w:val="single" w:sz="8" w:space="0" w:color="auto"/>
            </w:tcBorders>
            <w:shd w:val="clear" w:color="auto" w:fill="auto"/>
            <w:hideMark/>
          </w:tcPr>
          <w:p w14:paraId="25E81D4F" w14:textId="77777777" w:rsidR="00FF354A" w:rsidRPr="00DA5093" w:rsidRDefault="00FF354A" w:rsidP="00FF354A">
            <w:pPr>
              <w:jc w:val="center"/>
              <w:rPr>
                <w:rFonts w:cs="Arial"/>
                <w:sz w:val="20"/>
              </w:rPr>
            </w:pPr>
            <w:r w:rsidRPr="00DA5093">
              <w:rPr>
                <w:rFonts w:cs="Arial"/>
                <w:sz w:val="20"/>
              </w:rPr>
              <w:t> </w:t>
            </w:r>
          </w:p>
        </w:tc>
      </w:tr>
      <w:tr w:rsidR="00FF354A" w:rsidRPr="00DA5093" w14:paraId="25E81D55" w14:textId="77777777" w:rsidTr="00FF354A">
        <w:trPr>
          <w:trHeight w:val="300"/>
        </w:trPr>
        <w:tc>
          <w:tcPr>
            <w:tcW w:w="7500" w:type="dxa"/>
            <w:tcBorders>
              <w:top w:val="nil"/>
              <w:left w:val="nil"/>
              <w:bottom w:val="nil"/>
              <w:right w:val="nil"/>
            </w:tcBorders>
            <w:shd w:val="clear" w:color="auto" w:fill="auto"/>
            <w:hideMark/>
          </w:tcPr>
          <w:p w14:paraId="25E81D51" w14:textId="77777777" w:rsidR="00FF354A" w:rsidRPr="00DA5093" w:rsidRDefault="00FF354A" w:rsidP="00FF354A">
            <w:pPr>
              <w:rPr>
                <w:rFonts w:cs="Arial"/>
                <w:b/>
                <w:bCs/>
                <w:szCs w:val="24"/>
              </w:rPr>
            </w:pPr>
          </w:p>
        </w:tc>
        <w:tc>
          <w:tcPr>
            <w:tcW w:w="617" w:type="dxa"/>
            <w:tcBorders>
              <w:top w:val="nil"/>
              <w:left w:val="nil"/>
              <w:bottom w:val="nil"/>
              <w:right w:val="nil"/>
            </w:tcBorders>
            <w:shd w:val="clear" w:color="auto" w:fill="auto"/>
            <w:hideMark/>
          </w:tcPr>
          <w:p w14:paraId="25E81D52" w14:textId="77777777" w:rsidR="00FF354A" w:rsidRPr="00DA5093" w:rsidRDefault="00FF354A" w:rsidP="00FF354A">
            <w:pPr>
              <w:rPr>
                <w:rFonts w:cs="Arial"/>
                <w:b/>
                <w:bCs/>
                <w:sz w:val="20"/>
              </w:rPr>
            </w:pPr>
          </w:p>
        </w:tc>
        <w:tc>
          <w:tcPr>
            <w:tcW w:w="600" w:type="dxa"/>
            <w:tcBorders>
              <w:top w:val="nil"/>
              <w:left w:val="nil"/>
              <w:bottom w:val="nil"/>
              <w:right w:val="nil"/>
            </w:tcBorders>
            <w:shd w:val="clear" w:color="auto" w:fill="auto"/>
            <w:hideMark/>
          </w:tcPr>
          <w:p w14:paraId="25E81D53" w14:textId="77777777" w:rsidR="00FF354A" w:rsidRPr="00DA5093" w:rsidRDefault="00FF354A" w:rsidP="00FF354A">
            <w:pPr>
              <w:jc w:val="center"/>
              <w:rPr>
                <w:rFonts w:cs="Arial"/>
                <w:sz w:val="20"/>
              </w:rPr>
            </w:pPr>
          </w:p>
        </w:tc>
        <w:tc>
          <w:tcPr>
            <w:tcW w:w="600" w:type="dxa"/>
            <w:tcBorders>
              <w:top w:val="nil"/>
              <w:left w:val="nil"/>
              <w:bottom w:val="nil"/>
              <w:right w:val="nil"/>
            </w:tcBorders>
            <w:shd w:val="clear" w:color="auto" w:fill="auto"/>
            <w:hideMark/>
          </w:tcPr>
          <w:p w14:paraId="25E81D54" w14:textId="77777777" w:rsidR="00FF354A" w:rsidRPr="00DA5093" w:rsidRDefault="00FF354A" w:rsidP="00FF354A">
            <w:pPr>
              <w:jc w:val="center"/>
              <w:rPr>
                <w:rFonts w:cs="Arial"/>
                <w:sz w:val="20"/>
              </w:rPr>
            </w:pPr>
          </w:p>
        </w:tc>
      </w:tr>
      <w:tr w:rsidR="00FF354A" w:rsidRPr="00DA5093" w14:paraId="25E81D5A" w14:textId="77777777" w:rsidTr="00FF354A">
        <w:trPr>
          <w:trHeight w:val="255"/>
        </w:trPr>
        <w:tc>
          <w:tcPr>
            <w:tcW w:w="7500" w:type="dxa"/>
            <w:tcBorders>
              <w:top w:val="nil"/>
              <w:left w:val="nil"/>
              <w:bottom w:val="nil"/>
              <w:right w:val="nil"/>
            </w:tcBorders>
            <w:shd w:val="clear" w:color="auto" w:fill="auto"/>
            <w:noWrap/>
            <w:vAlign w:val="bottom"/>
            <w:hideMark/>
          </w:tcPr>
          <w:p w14:paraId="25E81D56" w14:textId="77777777" w:rsidR="00FF354A" w:rsidRPr="00DA5093" w:rsidRDefault="00FF354A" w:rsidP="00FF354A">
            <w:pPr>
              <w:rPr>
                <w:rFonts w:cs="Arial"/>
                <w:sz w:val="20"/>
              </w:rPr>
            </w:pPr>
          </w:p>
        </w:tc>
        <w:tc>
          <w:tcPr>
            <w:tcW w:w="617" w:type="dxa"/>
            <w:tcBorders>
              <w:top w:val="nil"/>
              <w:left w:val="nil"/>
              <w:bottom w:val="nil"/>
              <w:right w:val="nil"/>
            </w:tcBorders>
            <w:shd w:val="clear" w:color="auto" w:fill="auto"/>
            <w:hideMark/>
          </w:tcPr>
          <w:p w14:paraId="25E81D57" w14:textId="77777777" w:rsidR="00FF354A" w:rsidRPr="00DA5093" w:rsidRDefault="00FF354A" w:rsidP="00FF354A">
            <w:pPr>
              <w:rPr>
                <w:rFonts w:cs="Arial"/>
                <w:b/>
                <w:bCs/>
                <w:sz w:val="20"/>
              </w:rPr>
            </w:pPr>
          </w:p>
        </w:tc>
        <w:tc>
          <w:tcPr>
            <w:tcW w:w="600" w:type="dxa"/>
            <w:tcBorders>
              <w:top w:val="nil"/>
              <w:left w:val="nil"/>
              <w:bottom w:val="nil"/>
              <w:right w:val="nil"/>
            </w:tcBorders>
            <w:shd w:val="clear" w:color="auto" w:fill="auto"/>
            <w:hideMark/>
          </w:tcPr>
          <w:p w14:paraId="25E81D58" w14:textId="77777777" w:rsidR="00FF354A" w:rsidRPr="00DA5093" w:rsidRDefault="00FF354A" w:rsidP="00FF354A">
            <w:pPr>
              <w:jc w:val="center"/>
              <w:rPr>
                <w:rFonts w:cs="Arial"/>
                <w:sz w:val="20"/>
              </w:rPr>
            </w:pPr>
          </w:p>
        </w:tc>
        <w:tc>
          <w:tcPr>
            <w:tcW w:w="600" w:type="dxa"/>
            <w:tcBorders>
              <w:top w:val="nil"/>
              <w:left w:val="nil"/>
              <w:bottom w:val="nil"/>
              <w:right w:val="nil"/>
            </w:tcBorders>
            <w:shd w:val="clear" w:color="auto" w:fill="auto"/>
            <w:hideMark/>
          </w:tcPr>
          <w:p w14:paraId="25E81D59" w14:textId="77777777" w:rsidR="00FF354A" w:rsidRPr="00DA5093" w:rsidRDefault="00FF354A" w:rsidP="00FF354A">
            <w:pPr>
              <w:jc w:val="center"/>
              <w:rPr>
                <w:rFonts w:cs="Arial"/>
                <w:sz w:val="20"/>
              </w:rPr>
            </w:pPr>
          </w:p>
        </w:tc>
      </w:tr>
      <w:tr w:rsidR="00FF354A" w:rsidRPr="00DA5093" w14:paraId="25E81D5F" w14:textId="77777777" w:rsidTr="00FF354A">
        <w:trPr>
          <w:trHeight w:val="300"/>
        </w:trPr>
        <w:tc>
          <w:tcPr>
            <w:tcW w:w="7500" w:type="dxa"/>
            <w:tcBorders>
              <w:top w:val="nil"/>
              <w:left w:val="nil"/>
              <w:bottom w:val="nil"/>
              <w:right w:val="nil"/>
            </w:tcBorders>
            <w:shd w:val="clear" w:color="auto" w:fill="auto"/>
            <w:noWrap/>
            <w:hideMark/>
          </w:tcPr>
          <w:p w14:paraId="25E81D5B" w14:textId="77777777" w:rsidR="00FF354A" w:rsidRPr="00DA5093" w:rsidRDefault="00FF354A" w:rsidP="00FF354A">
            <w:pPr>
              <w:rPr>
                <w:rFonts w:cs="Arial"/>
                <w:szCs w:val="24"/>
              </w:rPr>
            </w:pPr>
            <w:r w:rsidRPr="00DA5093">
              <w:rPr>
                <w:rFonts w:cs="Arial"/>
                <w:szCs w:val="24"/>
              </w:rPr>
              <w:t>Comments:</w:t>
            </w:r>
          </w:p>
        </w:tc>
        <w:tc>
          <w:tcPr>
            <w:tcW w:w="617" w:type="dxa"/>
            <w:tcBorders>
              <w:top w:val="nil"/>
              <w:left w:val="nil"/>
              <w:bottom w:val="nil"/>
              <w:right w:val="nil"/>
            </w:tcBorders>
            <w:shd w:val="clear" w:color="auto" w:fill="auto"/>
            <w:noWrap/>
            <w:hideMark/>
          </w:tcPr>
          <w:p w14:paraId="25E81D5C"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hideMark/>
          </w:tcPr>
          <w:p w14:paraId="25E81D5D" w14:textId="77777777" w:rsidR="00FF354A" w:rsidRPr="00DA5093" w:rsidRDefault="00FF354A" w:rsidP="00FF354A">
            <w:pPr>
              <w:rPr>
                <w:rFonts w:cs="Arial"/>
                <w:sz w:val="20"/>
              </w:rPr>
            </w:pPr>
          </w:p>
        </w:tc>
        <w:tc>
          <w:tcPr>
            <w:tcW w:w="600" w:type="dxa"/>
            <w:tcBorders>
              <w:top w:val="nil"/>
              <w:left w:val="nil"/>
              <w:bottom w:val="nil"/>
              <w:right w:val="nil"/>
            </w:tcBorders>
            <w:shd w:val="clear" w:color="auto" w:fill="auto"/>
            <w:noWrap/>
            <w:hideMark/>
          </w:tcPr>
          <w:p w14:paraId="25E81D5E" w14:textId="77777777" w:rsidR="00FF354A" w:rsidRPr="00DA5093" w:rsidRDefault="00FF354A" w:rsidP="00FF354A">
            <w:pPr>
              <w:rPr>
                <w:rFonts w:cs="Arial"/>
                <w:sz w:val="20"/>
              </w:rPr>
            </w:pPr>
          </w:p>
        </w:tc>
      </w:tr>
      <w:tr w:rsidR="00FF354A" w:rsidRPr="00DA5093" w14:paraId="25E81D61" w14:textId="77777777" w:rsidTr="00FF354A">
        <w:trPr>
          <w:trHeight w:val="1590"/>
        </w:trPr>
        <w:tc>
          <w:tcPr>
            <w:tcW w:w="9317" w:type="dxa"/>
            <w:gridSpan w:val="4"/>
            <w:tcBorders>
              <w:top w:val="single" w:sz="4" w:space="0" w:color="auto"/>
              <w:left w:val="single" w:sz="4" w:space="0" w:color="auto"/>
              <w:bottom w:val="single" w:sz="4" w:space="0" w:color="auto"/>
              <w:right w:val="single" w:sz="4" w:space="0" w:color="000000"/>
            </w:tcBorders>
            <w:shd w:val="clear" w:color="auto" w:fill="auto"/>
            <w:hideMark/>
          </w:tcPr>
          <w:p w14:paraId="25E81D60" w14:textId="77777777" w:rsidR="00FF354A" w:rsidRPr="00DA5093" w:rsidRDefault="00FF354A" w:rsidP="00FF354A">
            <w:pPr>
              <w:rPr>
                <w:rFonts w:cs="Arial"/>
                <w:b/>
                <w:bCs/>
              </w:rPr>
            </w:pPr>
            <w:r w:rsidRPr="00DA5093">
              <w:rPr>
                <w:rFonts w:cs="Arial"/>
                <w:b/>
                <w:bCs/>
              </w:rPr>
              <w:t xml:space="preserve">Include the ratio or amount sought at the time of the request </w:t>
            </w:r>
            <w:r w:rsidRPr="00DA5093">
              <w:rPr>
                <w:rFonts w:cs="Arial"/>
                <w:b/>
                <w:bCs/>
                <w:u w:val="single"/>
              </w:rPr>
              <w:t>and</w:t>
            </w:r>
            <w:r w:rsidRPr="00DA5093">
              <w:rPr>
                <w:rFonts w:cs="Arial"/>
                <w:b/>
                <w:bCs/>
              </w:rPr>
              <w:t xml:space="preserve"> the current ratio or amount.</w:t>
            </w:r>
          </w:p>
        </w:tc>
      </w:tr>
    </w:tbl>
    <w:p w14:paraId="25E81D62" w14:textId="77777777" w:rsidR="00FF354A" w:rsidRPr="00DA5093" w:rsidRDefault="00FF354A" w:rsidP="00FF354A">
      <w:pPr>
        <w:rPr>
          <w:rFonts w:cs="Arial"/>
          <w:szCs w:val="24"/>
        </w:rPr>
      </w:pPr>
    </w:p>
    <w:p w14:paraId="25E81D63" w14:textId="77777777" w:rsidR="00FF354A" w:rsidRPr="00DA5093" w:rsidRDefault="00FF354A" w:rsidP="00FF354A">
      <w:pPr>
        <w:numPr>
          <w:ilvl w:val="12"/>
          <w:numId w:val="0"/>
        </w:numPr>
        <w:rPr>
          <w:rFonts w:cs="Arial"/>
          <w:szCs w:val="24"/>
        </w:rPr>
      </w:pPr>
    </w:p>
    <w:p w14:paraId="25E81D64" w14:textId="77777777" w:rsidR="00FF354A" w:rsidRPr="00DA5093" w:rsidRDefault="00FF354A" w:rsidP="00FF354A">
      <w:pPr>
        <w:rPr>
          <w:rFonts w:cs="Arial"/>
          <w:szCs w:val="24"/>
        </w:rPr>
      </w:pPr>
      <w:r w:rsidRPr="00DA5093">
        <w:rPr>
          <w:rFonts w:cs="Arial"/>
          <w:szCs w:val="24"/>
        </w:rPr>
        <w:br w:type="page"/>
      </w:r>
    </w:p>
    <w:p w14:paraId="25E81D65" w14:textId="77777777" w:rsidR="00FF354A" w:rsidRPr="00DA5093" w:rsidRDefault="00FF354A" w:rsidP="00B76A2A">
      <w:pPr>
        <w:pStyle w:val="AppendixHeading1"/>
        <w:rPr>
          <w:rFonts w:cs="Arial"/>
          <w:iCs/>
        </w:rPr>
      </w:pPr>
      <w:bookmarkStart w:id="821" w:name="appendix6u"/>
      <w:bookmarkStart w:id="822" w:name="_Toc287274176"/>
      <w:bookmarkStart w:id="823" w:name="_Toc325055448"/>
      <w:bookmarkEnd w:id="821"/>
      <w:r w:rsidRPr="00DA5093">
        <w:rPr>
          <w:rFonts w:cs="Arial"/>
        </w:rPr>
        <w:lastRenderedPageBreak/>
        <w:t>Appendix 6-</w:t>
      </w:r>
      <w:bookmarkEnd w:id="822"/>
      <w:r w:rsidR="00927055">
        <w:rPr>
          <w:rFonts w:cs="Arial"/>
        </w:rPr>
        <w:t>U</w:t>
      </w:r>
      <w:bookmarkEnd w:id="823"/>
    </w:p>
    <w:p w14:paraId="25E81D66" w14:textId="77777777" w:rsidR="00FF354A" w:rsidRPr="00DA5093" w:rsidRDefault="00FF354A" w:rsidP="00B76A2A">
      <w:pPr>
        <w:pStyle w:val="AppendixHeading2"/>
      </w:pPr>
      <w:bookmarkStart w:id="824" w:name="_Toc287274177"/>
      <w:bookmarkStart w:id="825" w:name="_Toc325055449"/>
      <w:r w:rsidRPr="00DA5093">
        <w:t>Member Business Loan Letter – 723.10 – Approval</w:t>
      </w:r>
      <w:bookmarkEnd w:id="824"/>
      <w:bookmarkEnd w:id="825"/>
      <w:r w:rsidRPr="00DA5093">
        <w:t xml:space="preserve"> </w:t>
      </w:r>
    </w:p>
    <w:p w14:paraId="25E81D67" w14:textId="77777777" w:rsidR="00FF354A" w:rsidRPr="00DA5093" w:rsidRDefault="00FF354A" w:rsidP="00FF354A">
      <w:pPr>
        <w:rPr>
          <w:rFonts w:cs="Arial"/>
          <w:szCs w:val="24"/>
        </w:rPr>
      </w:pPr>
    </w:p>
    <w:p w14:paraId="25E81D68" w14:textId="77777777" w:rsidR="00FF354A" w:rsidRPr="00DA5093" w:rsidRDefault="00FF354A" w:rsidP="008B65D2">
      <w:pPr>
        <w:tabs>
          <w:tab w:val="left" w:pos="3870"/>
        </w:tabs>
        <w:ind w:left="720"/>
        <w:rPr>
          <w:rFonts w:cs="Arial"/>
          <w:szCs w:val="24"/>
        </w:rPr>
      </w:pPr>
      <w:r w:rsidRPr="00DA5093">
        <w:rPr>
          <w:rFonts w:cs="Arial"/>
          <w:szCs w:val="24"/>
        </w:rPr>
        <w:tab/>
      </w:r>
      <w:r w:rsidR="008B65D2" w:rsidRPr="00DA5093">
        <w:rPr>
          <w:rFonts w:cs="Arial"/>
          <w:szCs w:val="24"/>
        </w:rPr>
        <w:tab/>
      </w:r>
      <w:r w:rsidRPr="00DA5093">
        <w:rPr>
          <w:rFonts w:cs="Arial"/>
          <w:szCs w:val="24"/>
        </w:rPr>
        <w:t>Date</w:t>
      </w:r>
    </w:p>
    <w:p w14:paraId="25E81D69" w14:textId="77777777" w:rsidR="00FF354A" w:rsidRPr="00DA5093" w:rsidRDefault="00FF354A" w:rsidP="00FF354A">
      <w:pPr>
        <w:rPr>
          <w:rFonts w:cs="Arial"/>
          <w:b/>
          <w:szCs w:val="24"/>
        </w:rPr>
      </w:pPr>
    </w:p>
    <w:p w14:paraId="25E81D6A"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D6B"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D6C" w14:textId="77777777" w:rsidR="00141F67" w:rsidRPr="00DA5093" w:rsidRDefault="00141F67" w:rsidP="00141F67">
      <w:pPr>
        <w:pStyle w:val="InsideAddress"/>
        <w:rPr>
          <w:rFonts w:ascii="Arial" w:hAnsi="Arial" w:cs="Arial"/>
          <w:sz w:val="24"/>
          <w:szCs w:val="24"/>
        </w:rPr>
      </w:pPr>
      <w:r w:rsidRPr="00DA5093">
        <w:rPr>
          <w:rFonts w:ascii="Arial" w:hAnsi="Arial" w:cs="Arial"/>
          <w:sz w:val="24"/>
          <w:szCs w:val="24"/>
        </w:rPr>
        <w:t>Address</w:t>
      </w:r>
    </w:p>
    <w:p w14:paraId="25E81D6D" w14:textId="77777777" w:rsidR="00141F67" w:rsidRDefault="00141F67" w:rsidP="00141F6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D6E" w14:textId="77777777" w:rsidR="00141F67" w:rsidRPr="00F00CCC" w:rsidRDefault="00141F67" w:rsidP="00141F67">
      <w:pPr>
        <w:rPr>
          <w:rFonts w:cs="Arial"/>
          <w:szCs w:val="24"/>
        </w:rPr>
      </w:pPr>
    </w:p>
    <w:p w14:paraId="25E81D6F" w14:textId="77777777" w:rsidR="00FF354A" w:rsidRPr="00DA5093" w:rsidRDefault="00FF354A" w:rsidP="00FF354A">
      <w:pPr>
        <w:pStyle w:val="Salutation"/>
        <w:rPr>
          <w:rFonts w:ascii="Arial" w:hAnsi="Arial" w:cs="Arial"/>
          <w:sz w:val="24"/>
          <w:szCs w:val="24"/>
        </w:rPr>
      </w:pPr>
      <w:r w:rsidRPr="00DA5093">
        <w:rPr>
          <w:rFonts w:ascii="Arial" w:hAnsi="Arial" w:cs="Arial"/>
          <w:sz w:val="24"/>
          <w:szCs w:val="24"/>
        </w:rPr>
        <w:t>Dear Mr. Doe:</w:t>
      </w:r>
    </w:p>
    <w:p w14:paraId="25E81D70" w14:textId="77777777" w:rsidR="00FF354A" w:rsidRPr="00DA5093" w:rsidRDefault="00FF354A" w:rsidP="00FF354A">
      <w:pPr>
        <w:rPr>
          <w:rFonts w:cs="Arial"/>
          <w:szCs w:val="24"/>
        </w:rPr>
      </w:pPr>
    </w:p>
    <w:p w14:paraId="25E81D71" w14:textId="77777777" w:rsidR="00FF354A" w:rsidRPr="00DA5093" w:rsidRDefault="00FF354A" w:rsidP="00FF354A">
      <w:pPr>
        <w:rPr>
          <w:rFonts w:cs="Arial"/>
          <w:szCs w:val="24"/>
        </w:rPr>
      </w:pPr>
      <w:r w:rsidRPr="00DA5093">
        <w:rPr>
          <w:rFonts w:cs="Arial"/>
          <w:szCs w:val="24"/>
        </w:rPr>
        <w:t xml:space="preserve">I reviewed your credit union's request for a </w:t>
      </w:r>
      <w:r w:rsidR="00141F67">
        <w:rPr>
          <w:rFonts w:cs="Arial"/>
          <w:szCs w:val="24"/>
        </w:rPr>
        <w:t>m</w:t>
      </w:r>
      <w:r w:rsidR="00141F67" w:rsidRPr="00DA5093">
        <w:rPr>
          <w:rFonts w:cs="Arial"/>
          <w:szCs w:val="24"/>
        </w:rPr>
        <w:t xml:space="preserve">ember business loan waiver pursuant to Section 723.XX </w:t>
      </w:r>
      <w:r w:rsidR="00141F67">
        <w:rPr>
          <w:rFonts w:cs="Arial"/>
          <w:szCs w:val="24"/>
        </w:rPr>
        <w:t>of</w:t>
      </w:r>
      <w:r w:rsidR="0068613B">
        <w:rPr>
          <w:rFonts w:cs="Arial"/>
          <w:szCs w:val="24"/>
        </w:rPr>
        <w:t xml:space="preserve"> the NCUA</w:t>
      </w:r>
      <w:r w:rsidR="00141F67">
        <w:rPr>
          <w:rFonts w:cs="Arial"/>
          <w:szCs w:val="24"/>
        </w:rPr>
        <w:t xml:space="preserve"> Rules and Regulations</w:t>
      </w:r>
      <w:r w:rsidRPr="00DA5093">
        <w:rPr>
          <w:rFonts w:cs="Arial"/>
          <w:szCs w:val="24"/>
        </w:rPr>
        <w:t xml:space="preserve">.  I authorize your credit union to grant member business loans [enter approval limits].  This waiver extends through </w:t>
      </w:r>
      <w:r w:rsidR="007B4F91">
        <w:rPr>
          <w:rFonts w:cs="Arial"/>
          <w:szCs w:val="24"/>
        </w:rPr>
        <w:t>[</w:t>
      </w:r>
      <w:r w:rsidRPr="00DA5093">
        <w:rPr>
          <w:rFonts w:cs="Arial"/>
          <w:szCs w:val="24"/>
        </w:rPr>
        <w:t>Month XX, 20XX</w:t>
      </w:r>
      <w:r w:rsidR="007B4F91">
        <w:rPr>
          <w:rFonts w:cs="Arial"/>
          <w:szCs w:val="24"/>
        </w:rPr>
        <w:t xml:space="preserve"> </w:t>
      </w:r>
      <w:r w:rsidR="007B4F91" w:rsidRPr="007B4F91">
        <w:rPr>
          <w:rFonts w:cs="Arial"/>
          <w:i/>
          <w:szCs w:val="24"/>
        </w:rPr>
        <w:t>–</w:t>
      </w:r>
      <w:r w:rsidR="007B4F91">
        <w:rPr>
          <w:rFonts w:cs="Arial"/>
          <w:szCs w:val="24"/>
        </w:rPr>
        <w:t xml:space="preserve"> </w:t>
      </w:r>
      <w:r w:rsidR="007B4F91" w:rsidRPr="007B4F91">
        <w:rPr>
          <w:rFonts w:cs="Arial"/>
          <w:i/>
          <w:szCs w:val="24"/>
        </w:rPr>
        <w:t>for blanket waivers</w:t>
      </w:r>
      <w:r w:rsidR="007B4F91">
        <w:rPr>
          <w:rFonts w:cs="Arial"/>
          <w:szCs w:val="24"/>
        </w:rPr>
        <w:t>]</w:t>
      </w:r>
      <w:r w:rsidRPr="00DA5093">
        <w:rPr>
          <w:rFonts w:cs="Arial"/>
          <w:szCs w:val="24"/>
        </w:rPr>
        <w:t xml:space="preserve">, or </w:t>
      </w:r>
      <w:r w:rsidR="007B4F91">
        <w:rPr>
          <w:rFonts w:cs="Arial"/>
          <w:szCs w:val="24"/>
        </w:rPr>
        <w:t>[</w:t>
      </w:r>
      <w:r w:rsidRPr="00DA5093">
        <w:rPr>
          <w:rFonts w:cs="Arial"/>
          <w:szCs w:val="24"/>
        </w:rPr>
        <w:t>until you are within the Regulation, whichever comes first</w:t>
      </w:r>
      <w:r w:rsidR="007B4F91">
        <w:rPr>
          <w:rFonts w:cs="Arial"/>
          <w:szCs w:val="24"/>
        </w:rPr>
        <w:t xml:space="preserve"> – </w:t>
      </w:r>
      <w:r w:rsidR="007B4F91" w:rsidRPr="007B4F91">
        <w:rPr>
          <w:rFonts w:cs="Arial"/>
          <w:i/>
          <w:szCs w:val="24"/>
        </w:rPr>
        <w:t>for individual waivers/non-blanket waivers</w:t>
      </w:r>
      <w:r w:rsidR="007B4F91">
        <w:rPr>
          <w:rFonts w:cs="Arial"/>
          <w:szCs w:val="24"/>
        </w:rPr>
        <w:t>]</w:t>
      </w:r>
      <w:r w:rsidRPr="00DA5093">
        <w:rPr>
          <w:rFonts w:cs="Arial"/>
          <w:szCs w:val="24"/>
        </w:rPr>
        <w:t>.</w:t>
      </w:r>
    </w:p>
    <w:p w14:paraId="25E81D72" w14:textId="77777777" w:rsidR="00FF354A" w:rsidRPr="00DA5093" w:rsidRDefault="00FF354A" w:rsidP="00FF354A">
      <w:pPr>
        <w:rPr>
          <w:rFonts w:cs="Arial"/>
          <w:szCs w:val="24"/>
        </w:rPr>
      </w:pPr>
    </w:p>
    <w:p w14:paraId="25E81D73" w14:textId="77777777" w:rsidR="00FF354A" w:rsidRPr="00DA5093" w:rsidRDefault="00FF354A" w:rsidP="00FF354A">
      <w:pPr>
        <w:rPr>
          <w:rFonts w:cs="Arial"/>
          <w:szCs w:val="24"/>
        </w:rPr>
      </w:pPr>
      <w:r w:rsidRPr="00DA5093">
        <w:rPr>
          <w:rFonts w:cs="Arial"/>
          <w:szCs w:val="24"/>
        </w:rPr>
        <w:t>This approval is contingent upon your credit union's compliance with all other requirements of Part 723 of the</w:t>
      </w:r>
      <w:r w:rsidR="0068613B">
        <w:rPr>
          <w:rFonts w:cs="Arial"/>
          <w:szCs w:val="24"/>
        </w:rPr>
        <w:t xml:space="preserve"> NCUA Rules and </w:t>
      </w:r>
      <w:r w:rsidRPr="00DA5093">
        <w:rPr>
          <w:rFonts w:cs="Arial"/>
          <w:szCs w:val="24"/>
        </w:rPr>
        <w:t>Regulation</w:t>
      </w:r>
      <w:r w:rsidR="0068613B">
        <w:rPr>
          <w:rFonts w:cs="Arial"/>
          <w:szCs w:val="24"/>
        </w:rPr>
        <w:t>s</w:t>
      </w:r>
      <w:r w:rsidRPr="00DA5093">
        <w:rPr>
          <w:rFonts w:cs="Arial"/>
          <w:szCs w:val="24"/>
        </w:rPr>
        <w:t xml:space="preserve"> as well as the implementation of safe and sound lending practices.  This waiver may be terminated at any time upon violation of the business loan regulation or any other law or regulation governing federally insured credit unions, or if lending practices and procedures are deemed unsafe by NCUA.</w:t>
      </w:r>
    </w:p>
    <w:p w14:paraId="25E81D74" w14:textId="77777777" w:rsidR="00FF354A" w:rsidRPr="00DA5093" w:rsidRDefault="00FF354A" w:rsidP="00FF354A">
      <w:pPr>
        <w:rPr>
          <w:rFonts w:cs="Arial"/>
          <w:szCs w:val="24"/>
        </w:rPr>
      </w:pPr>
    </w:p>
    <w:p w14:paraId="25E81D75" w14:textId="77777777" w:rsidR="00B65EEE" w:rsidRPr="00042A70" w:rsidRDefault="00B65EEE" w:rsidP="00B65EEE">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D76" w14:textId="77777777" w:rsidR="00FF354A" w:rsidRPr="00DA5093" w:rsidRDefault="00FF354A" w:rsidP="00FF354A">
      <w:pPr>
        <w:rPr>
          <w:rFonts w:cs="Arial"/>
          <w:szCs w:val="24"/>
        </w:rPr>
      </w:pPr>
    </w:p>
    <w:p w14:paraId="25E81D77" w14:textId="77777777" w:rsidR="00FF354A" w:rsidRPr="00DA5093" w:rsidRDefault="00FF354A" w:rsidP="00FF354A">
      <w:pPr>
        <w:tabs>
          <w:tab w:val="left" w:pos="3870"/>
        </w:tabs>
        <w:rPr>
          <w:rFonts w:cs="Arial"/>
          <w:szCs w:val="24"/>
        </w:rPr>
      </w:pPr>
      <w:r w:rsidRPr="00DA5093">
        <w:rPr>
          <w:rFonts w:cs="Arial"/>
          <w:szCs w:val="24"/>
        </w:rPr>
        <w:tab/>
      </w:r>
      <w:r w:rsidR="008B65D2" w:rsidRPr="00DA5093">
        <w:rPr>
          <w:rFonts w:cs="Arial"/>
          <w:szCs w:val="24"/>
        </w:rPr>
        <w:tab/>
      </w:r>
      <w:r w:rsidRPr="00DA5093">
        <w:rPr>
          <w:rFonts w:cs="Arial"/>
          <w:szCs w:val="24"/>
        </w:rPr>
        <w:t>Sincerely,</w:t>
      </w:r>
    </w:p>
    <w:p w14:paraId="25E81D78" w14:textId="77777777" w:rsidR="00FF354A" w:rsidRPr="00DA5093" w:rsidRDefault="00FF354A" w:rsidP="00FF354A">
      <w:pPr>
        <w:tabs>
          <w:tab w:val="left" w:pos="3870"/>
        </w:tabs>
        <w:rPr>
          <w:rFonts w:cs="Arial"/>
          <w:szCs w:val="24"/>
        </w:rPr>
      </w:pPr>
    </w:p>
    <w:p w14:paraId="25E81D79" w14:textId="77777777" w:rsidR="00FF354A" w:rsidRPr="00DA5093" w:rsidRDefault="00FF354A" w:rsidP="00FF354A">
      <w:pPr>
        <w:tabs>
          <w:tab w:val="left" w:pos="3870"/>
        </w:tabs>
        <w:rPr>
          <w:rFonts w:cs="Arial"/>
          <w:szCs w:val="24"/>
        </w:rPr>
      </w:pPr>
    </w:p>
    <w:p w14:paraId="25E81D7A" w14:textId="77777777" w:rsidR="00FF354A" w:rsidRPr="00DA5093" w:rsidRDefault="00FF354A" w:rsidP="00FF354A">
      <w:pPr>
        <w:tabs>
          <w:tab w:val="left" w:pos="3870"/>
        </w:tabs>
        <w:rPr>
          <w:rFonts w:cs="Arial"/>
          <w:szCs w:val="24"/>
        </w:rPr>
      </w:pPr>
    </w:p>
    <w:p w14:paraId="25E81D7B" w14:textId="77777777" w:rsidR="00FF354A" w:rsidRPr="00DA5093" w:rsidRDefault="00FF354A" w:rsidP="00FF354A">
      <w:pPr>
        <w:tabs>
          <w:tab w:val="left" w:pos="3870"/>
        </w:tabs>
        <w:rPr>
          <w:rFonts w:cs="Arial"/>
          <w:szCs w:val="24"/>
        </w:rPr>
      </w:pPr>
    </w:p>
    <w:p w14:paraId="25E81D7C" w14:textId="77777777" w:rsidR="00FF354A" w:rsidRPr="00774D3E" w:rsidRDefault="00FF354A" w:rsidP="00FF354A">
      <w:pPr>
        <w:tabs>
          <w:tab w:val="left" w:pos="3870"/>
        </w:tabs>
        <w:rPr>
          <w:rFonts w:cs="Arial"/>
          <w:szCs w:val="24"/>
        </w:rPr>
      </w:pPr>
      <w:r w:rsidRPr="00774D3E">
        <w:rPr>
          <w:rFonts w:cs="Arial"/>
          <w:szCs w:val="24"/>
        </w:rPr>
        <w:tab/>
      </w:r>
      <w:r w:rsidR="008B65D2" w:rsidRPr="00774D3E">
        <w:rPr>
          <w:rFonts w:cs="Arial"/>
          <w:szCs w:val="24"/>
        </w:rPr>
        <w:tab/>
      </w:r>
      <w:r w:rsidRPr="00774D3E">
        <w:rPr>
          <w:rFonts w:cs="Arial"/>
          <w:szCs w:val="24"/>
        </w:rPr>
        <w:t>[                         ]</w:t>
      </w:r>
    </w:p>
    <w:p w14:paraId="25E81D7D" w14:textId="77777777" w:rsidR="00FF354A" w:rsidRPr="00774D3E" w:rsidRDefault="00FF354A" w:rsidP="00FF354A">
      <w:pPr>
        <w:tabs>
          <w:tab w:val="left" w:pos="3870"/>
        </w:tabs>
        <w:rPr>
          <w:rFonts w:cs="Arial"/>
          <w:szCs w:val="24"/>
        </w:rPr>
      </w:pPr>
      <w:r w:rsidRPr="00774D3E">
        <w:rPr>
          <w:rFonts w:cs="Arial"/>
          <w:szCs w:val="24"/>
        </w:rPr>
        <w:tab/>
      </w:r>
      <w:r w:rsidR="008B65D2" w:rsidRPr="00774D3E">
        <w:rPr>
          <w:rFonts w:cs="Arial"/>
          <w:szCs w:val="24"/>
        </w:rPr>
        <w:tab/>
      </w:r>
      <w:r w:rsidRPr="00774D3E">
        <w:rPr>
          <w:rFonts w:cs="Arial"/>
          <w:szCs w:val="24"/>
        </w:rPr>
        <w:t>Regional Director</w:t>
      </w:r>
    </w:p>
    <w:p w14:paraId="25E81D7E" w14:textId="77777777" w:rsidR="00FF354A" w:rsidRPr="00774D3E" w:rsidRDefault="00FF354A" w:rsidP="00FF354A">
      <w:pPr>
        <w:rPr>
          <w:rFonts w:cs="Arial"/>
          <w:szCs w:val="24"/>
        </w:rPr>
      </w:pPr>
    </w:p>
    <w:p w14:paraId="25E81D7F" w14:textId="77777777" w:rsidR="00FF354A" w:rsidRPr="00774D3E" w:rsidRDefault="00FF354A" w:rsidP="00141F67">
      <w:pPr>
        <w:rPr>
          <w:rFonts w:cs="Arial"/>
          <w:szCs w:val="24"/>
        </w:rPr>
      </w:pPr>
    </w:p>
    <w:p w14:paraId="25E81D80"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D81" w14:textId="77777777" w:rsidR="00D25DB9" w:rsidRDefault="00D25DB9" w:rsidP="00D25DB9">
      <w:pPr>
        <w:ind w:firstLine="720"/>
        <w:rPr>
          <w:rFonts w:cs="Arial"/>
          <w:szCs w:val="24"/>
        </w:rPr>
      </w:pPr>
      <w:r w:rsidRPr="00F00CCC">
        <w:rPr>
          <w:rFonts w:cs="Arial"/>
          <w:szCs w:val="24"/>
        </w:rPr>
        <w:t xml:space="preserve">EX </w:t>
      </w:r>
    </w:p>
    <w:p w14:paraId="25E81D82"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D83" w14:textId="77777777" w:rsidR="00141F67" w:rsidRPr="00DA5093" w:rsidRDefault="00141F67" w:rsidP="00141F67">
      <w:pPr>
        <w:rPr>
          <w:rFonts w:cs="Arial"/>
          <w:szCs w:val="24"/>
        </w:rPr>
      </w:pPr>
    </w:p>
    <w:p w14:paraId="25E81D84" w14:textId="77777777" w:rsidR="00FF354A" w:rsidRPr="00774D3E" w:rsidRDefault="00FF354A" w:rsidP="00FF354A">
      <w:pPr>
        <w:rPr>
          <w:rFonts w:cs="Arial"/>
          <w:szCs w:val="24"/>
        </w:rPr>
      </w:pPr>
    </w:p>
    <w:p w14:paraId="25E81D85" w14:textId="77777777" w:rsidR="00FF354A" w:rsidRPr="00DA5093" w:rsidRDefault="00FF354A" w:rsidP="00B76A2A">
      <w:pPr>
        <w:pStyle w:val="AppendixHeading1"/>
        <w:rPr>
          <w:rFonts w:cs="Arial"/>
          <w:bCs/>
        </w:rPr>
      </w:pPr>
      <w:r w:rsidRPr="00DA5093">
        <w:rPr>
          <w:rFonts w:cs="Arial"/>
        </w:rPr>
        <w:br w:type="page"/>
      </w:r>
      <w:bookmarkStart w:id="826" w:name="appendix6v"/>
      <w:bookmarkStart w:id="827" w:name="_Toc287274178"/>
      <w:bookmarkStart w:id="828" w:name="_Toc325055450"/>
      <w:bookmarkEnd w:id="826"/>
      <w:r w:rsidRPr="00DA5093">
        <w:rPr>
          <w:rFonts w:cs="Arial"/>
        </w:rPr>
        <w:lastRenderedPageBreak/>
        <w:t xml:space="preserve">Appendix </w:t>
      </w:r>
      <w:r w:rsidRPr="00DA5093">
        <w:rPr>
          <w:rFonts w:cs="Arial"/>
          <w:bCs/>
        </w:rPr>
        <w:t>6-</w:t>
      </w:r>
      <w:bookmarkEnd w:id="827"/>
      <w:r w:rsidR="00927055">
        <w:rPr>
          <w:rFonts w:cs="Arial"/>
          <w:bCs/>
        </w:rPr>
        <w:t>V</w:t>
      </w:r>
      <w:bookmarkEnd w:id="828"/>
    </w:p>
    <w:p w14:paraId="25E81D86" w14:textId="77777777" w:rsidR="00FF354A" w:rsidRPr="00DA5093" w:rsidRDefault="00FF354A" w:rsidP="00B76A2A">
      <w:pPr>
        <w:pStyle w:val="AppendixHeading2"/>
      </w:pPr>
      <w:bookmarkStart w:id="829" w:name="_Toc287274179"/>
      <w:bookmarkStart w:id="830" w:name="_Toc325055451"/>
      <w:r w:rsidRPr="00DA5093">
        <w:t>Member Business Loan Letter – 723.10 – Denial</w:t>
      </w:r>
      <w:bookmarkEnd w:id="829"/>
      <w:bookmarkEnd w:id="830"/>
    </w:p>
    <w:p w14:paraId="25E81D87" w14:textId="77777777" w:rsidR="00FF354A" w:rsidRPr="00DA5093" w:rsidRDefault="00FF354A" w:rsidP="00FF354A">
      <w:pPr>
        <w:jc w:val="center"/>
        <w:rPr>
          <w:rFonts w:cs="Arial"/>
          <w:szCs w:val="24"/>
        </w:rPr>
      </w:pPr>
    </w:p>
    <w:p w14:paraId="25E81D88"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Date</w:t>
      </w:r>
    </w:p>
    <w:p w14:paraId="25E81D89" w14:textId="77777777" w:rsidR="00FF354A" w:rsidRPr="00DA5093" w:rsidRDefault="00FF354A" w:rsidP="00FF354A">
      <w:pPr>
        <w:rPr>
          <w:rFonts w:cs="Arial"/>
          <w:szCs w:val="24"/>
        </w:rPr>
      </w:pPr>
    </w:p>
    <w:p w14:paraId="25E81D8A" w14:textId="77777777" w:rsidR="00FF354A" w:rsidRPr="00DA5093" w:rsidRDefault="00FF354A" w:rsidP="00FF354A">
      <w:pPr>
        <w:rPr>
          <w:rFonts w:cs="Arial"/>
          <w:szCs w:val="24"/>
        </w:rPr>
      </w:pPr>
    </w:p>
    <w:p w14:paraId="25E81D8B"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D8C"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D8D" w14:textId="77777777" w:rsidR="00141F67" w:rsidRPr="00DA5093" w:rsidRDefault="00141F67" w:rsidP="00141F67">
      <w:pPr>
        <w:pStyle w:val="InsideAddress"/>
        <w:rPr>
          <w:rFonts w:ascii="Arial" w:hAnsi="Arial" w:cs="Arial"/>
          <w:sz w:val="24"/>
          <w:szCs w:val="24"/>
        </w:rPr>
      </w:pPr>
      <w:r w:rsidRPr="00DA5093">
        <w:rPr>
          <w:rFonts w:ascii="Arial" w:hAnsi="Arial" w:cs="Arial"/>
          <w:sz w:val="24"/>
          <w:szCs w:val="24"/>
        </w:rPr>
        <w:t>Address</w:t>
      </w:r>
    </w:p>
    <w:p w14:paraId="25E81D8E" w14:textId="77777777" w:rsidR="00141F67" w:rsidRDefault="00141F67" w:rsidP="00141F6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D8F" w14:textId="77777777" w:rsidR="00141F67" w:rsidRPr="00F00CCC" w:rsidRDefault="00141F67" w:rsidP="00141F67">
      <w:pPr>
        <w:rPr>
          <w:rFonts w:cs="Arial"/>
          <w:szCs w:val="24"/>
        </w:rPr>
      </w:pPr>
    </w:p>
    <w:p w14:paraId="25E81D90" w14:textId="77777777" w:rsidR="00141F67" w:rsidRPr="00F00CCC" w:rsidRDefault="00141F67" w:rsidP="00141F67">
      <w:pPr>
        <w:rPr>
          <w:rFonts w:cs="Arial"/>
          <w:szCs w:val="24"/>
        </w:rPr>
      </w:pPr>
      <w:r w:rsidRPr="00F00CCC">
        <w:rPr>
          <w:rFonts w:cs="Arial"/>
          <w:szCs w:val="24"/>
        </w:rPr>
        <w:t>Dear</w:t>
      </w:r>
      <w:r>
        <w:rPr>
          <w:rFonts w:cs="Arial"/>
          <w:szCs w:val="24"/>
        </w:rPr>
        <w:t xml:space="preserve"> Mr. Doe</w:t>
      </w:r>
      <w:r w:rsidRPr="00F00CCC">
        <w:rPr>
          <w:rFonts w:cs="Arial"/>
          <w:szCs w:val="24"/>
        </w:rPr>
        <w:t>:</w:t>
      </w:r>
    </w:p>
    <w:p w14:paraId="25E81D91" w14:textId="77777777" w:rsidR="00FF354A" w:rsidRPr="00DA5093" w:rsidRDefault="00FF354A" w:rsidP="00FF354A">
      <w:pPr>
        <w:rPr>
          <w:rFonts w:cs="Arial"/>
          <w:szCs w:val="24"/>
        </w:rPr>
      </w:pPr>
    </w:p>
    <w:p w14:paraId="25E81D92" w14:textId="77777777" w:rsidR="00FF354A" w:rsidRPr="00DA5093" w:rsidRDefault="00FF354A" w:rsidP="00FF354A">
      <w:pPr>
        <w:rPr>
          <w:rFonts w:cs="Arial"/>
          <w:szCs w:val="24"/>
        </w:rPr>
      </w:pPr>
      <w:r w:rsidRPr="00DA5093">
        <w:rPr>
          <w:rFonts w:cs="Arial"/>
          <w:szCs w:val="24"/>
        </w:rPr>
        <w:t xml:space="preserve">I reviewed your credit union’s request for </w:t>
      </w:r>
      <w:r w:rsidR="00141F67">
        <w:rPr>
          <w:rFonts w:cs="Arial"/>
          <w:szCs w:val="24"/>
        </w:rPr>
        <w:t>a m</w:t>
      </w:r>
      <w:r w:rsidR="00141F67" w:rsidRPr="00DA5093">
        <w:rPr>
          <w:rFonts w:cs="Arial"/>
          <w:szCs w:val="24"/>
        </w:rPr>
        <w:t>ember business loan limitation waiver pursua</w:t>
      </w:r>
      <w:r w:rsidR="00141F67">
        <w:rPr>
          <w:rFonts w:cs="Arial"/>
          <w:szCs w:val="24"/>
        </w:rPr>
        <w:t xml:space="preserve">nt to Section 723.X of </w:t>
      </w:r>
      <w:r w:rsidR="0068613B">
        <w:rPr>
          <w:rFonts w:cs="Arial"/>
          <w:szCs w:val="24"/>
        </w:rPr>
        <w:t>the NCUA</w:t>
      </w:r>
      <w:r w:rsidR="00141F67" w:rsidRPr="00DA5093">
        <w:rPr>
          <w:rFonts w:cs="Arial"/>
          <w:szCs w:val="24"/>
        </w:rPr>
        <w:t xml:space="preserve"> Rules and Regulations</w:t>
      </w:r>
      <w:r w:rsidRPr="00DA5093">
        <w:rPr>
          <w:rFonts w:cs="Arial"/>
          <w:i/>
          <w:iCs/>
          <w:szCs w:val="24"/>
        </w:rPr>
        <w:t>.</w:t>
      </w:r>
      <w:r w:rsidRPr="00DA5093">
        <w:rPr>
          <w:rFonts w:cs="Arial"/>
          <w:szCs w:val="24"/>
        </w:rPr>
        <w:t xml:space="preserve">  As indicated in your letter, you are requesting to raise the credit union’s limit from [enter requested limit and type].  Based on the Month XX, 20XX, financial statements, X percent of net worth is $XXX,XXX.  </w:t>
      </w:r>
    </w:p>
    <w:p w14:paraId="25E81D93" w14:textId="77777777" w:rsidR="00FF354A" w:rsidRPr="00DA5093" w:rsidRDefault="00FF354A" w:rsidP="00FF354A">
      <w:pPr>
        <w:rPr>
          <w:rFonts w:cs="Arial"/>
          <w:szCs w:val="24"/>
        </w:rPr>
      </w:pPr>
    </w:p>
    <w:p w14:paraId="25E81D94" w14:textId="77777777" w:rsidR="00FF354A" w:rsidRPr="00DA5093" w:rsidRDefault="00FF354A" w:rsidP="00FF354A">
      <w:pPr>
        <w:rPr>
          <w:rFonts w:cs="Arial"/>
          <w:szCs w:val="24"/>
        </w:rPr>
      </w:pPr>
      <w:r w:rsidRPr="00DA5093">
        <w:rPr>
          <w:rFonts w:cs="Arial"/>
          <w:szCs w:val="24"/>
        </w:rPr>
        <w:t>A lending limit of X places undue risk on the balance sheet in relation to the capital position of the cr</w:t>
      </w:r>
      <w:r w:rsidR="007B4F91">
        <w:rPr>
          <w:rFonts w:cs="Arial"/>
          <w:szCs w:val="24"/>
        </w:rPr>
        <w:t>edit union.  [Expand on reasons</w:t>
      </w:r>
      <w:r w:rsidRPr="00DA5093">
        <w:rPr>
          <w:rFonts w:cs="Arial"/>
          <w:szCs w:val="24"/>
        </w:rPr>
        <w:t>]</w:t>
      </w:r>
    </w:p>
    <w:p w14:paraId="25E81D95" w14:textId="77777777" w:rsidR="00FF354A" w:rsidRPr="00DA5093" w:rsidRDefault="00FF354A" w:rsidP="00FF354A">
      <w:pPr>
        <w:rPr>
          <w:rFonts w:cs="Arial"/>
          <w:szCs w:val="24"/>
        </w:rPr>
      </w:pPr>
    </w:p>
    <w:p w14:paraId="25E81D96" w14:textId="77777777" w:rsidR="00FF354A" w:rsidRPr="00DA5093" w:rsidRDefault="00FF354A" w:rsidP="00FF354A">
      <w:pPr>
        <w:rPr>
          <w:rFonts w:cs="Arial"/>
          <w:szCs w:val="24"/>
        </w:rPr>
      </w:pPr>
      <w:r w:rsidRPr="00DA5093">
        <w:rPr>
          <w:rFonts w:cs="Arial"/>
          <w:szCs w:val="24"/>
        </w:rPr>
        <w:t>Based on the above information and the information presented in your letter dated Month XX, 2001, I deny your request to exceed the limitation of Part 723.</w:t>
      </w:r>
    </w:p>
    <w:p w14:paraId="25E81D97" w14:textId="77777777" w:rsidR="00FF354A" w:rsidRPr="00DA5093" w:rsidRDefault="00FF354A" w:rsidP="00FF354A">
      <w:pPr>
        <w:rPr>
          <w:rFonts w:cs="Arial"/>
          <w:szCs w:val="24"/>
        </w:rPr>
      </w:pPr>
    </w:p>
    <w:p w14:paraId="25E81D98" w14:textId="77777777" w:rsidR="00B65EEE" w:rsidRPr="00042A70" w:rsidRDefault="00FF354A" w:rsidP="00B65EEE">
      <w:pPr>
        <w:rPr>
          <w:rFonts w:cs="Arial"/>
          <w:szCs w:val="24"/>
        </w:rPr>
      </w:pPr>
      <w:r w:rsidRPr="00DA5093">
        <w:rPr>
          <w:rFonts w:cs="Arial"/>
          <w:szCs w:val="24"/>
        </w:rPr>
        <w:t xml:space="preserve">You may appeal this decision in writing to the NCUA Board.  Your appeal must include all information requested in Section 723.11 and why you disagree with the decision.  </w:t>
      </w:r>
      <w:r w:rsidR="00B65EEE" w:rsidRPr="00042A70">
        <w:rPr>
          <w:rFonts w:cs="Arial"/>
          <w:szCs w:val="24"/>
        </w:rPr>
        <w:t xml:space="preserve">Please contact </w:t>
      </w:r>
      <w:r w:rsidR="00646B40">
        <w:rPr>
          <w:rFonts w:cs="Arial"/>
          <w:szCs w:val="24"/>
        </w:rPr>
        <w:t>Examiner [examiner name]</w:t>
      </w:r>
      <w:r w:rsidR="00B65EEE" w:rsidRPr="00042A70">
        <w:rPr>
          <w:rFonts w:cs="Arial"/>
          <w:szCs w:val="24"/>
        </w:rPr>
        <w:t xml:space="preserve"> </w:t>
      </w:r>
      <w:r w:rsidR="00B65EEE">
        <w:rPr>
          <w:rFonts w:cs="Arial"/>
          <w:szCs w:val="24"/>
        </w:rPr>
        <w:t xml:space="preserve">at </w:t>
      </w:r>
      <w:r w:rsidR="00646B40">
        <w:rPr>
          <w:rFonts w:cs="Arial"/>
          <w:szCs w:val="24"/>
        </w:rPr>
        <w:t xml:space="preserve">[phone number] </w:t>
      </w:r>
      <w:r w:rsidR="00B65EEE" w:rsidRPr="00042A70">
        <w:rPr>
          <w:rFonts w:cs="Arial"/>
          <w:szCs w:val="24"/>
        </w:rPr>
        <w:t>with any questions.</w:t>
      </w:r>
    </w:p>
    <w:p w14:paraId="25E81D99" w14:textId="77777777" w:rsidR="00FF354A" w:rsidRPr="00DA5093" w:rsidRDefault="00FF354A" w:rsidP="00FF354A">
      <w:pPr>
        <w:rPr>
          <w:rFonts w:cs="Arial"/>
          <w:szCs w:val="24"/>
        </w:rPr>
      </w:pPr>
    </w:p>
    <w:p w14:paraId="25E81D9A"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Sincerely,</w:t>
      </w:r>
    </w:p>
    <w:p w14:paraId="25E81D9B" w14:textId="77777777" w:rsidR="00FF354A" w:rsidRPr="00DA5093" w:rsidRDefault="00FF354A" w:rsidP="00FF354A">
      <w:pPr>
        <w:tabs>
          <w:tab w:val="left" w:pos="3870"/>
        </w:tabs>
        <w:rPr>
          <w:rFonts w:cs="Arial"/>
          <w:szCs w:val="24"/>
        </w:rPr>
      </w:pPr>
    </w:p>
    <w:p w14:paraId="25E81D9C" w14:textId="77777777" w:rsidR="00FF354A" w:rsidRPr="00DA5093" w:rsidRDefault="00FF354A" w:rsidP="00FF354A">
      <w:pPr>
        <w:tabs>
          <w:tab w:val="left" w:pos="3870"/>
        </w:tabs>
        <w:rPr>
          <w:rFonts w:cs="Arial"/>
          <w:szCs w:val="24"/>
        </w:rPr>
      </w:pPr>
    </w:p>
    <w:p w14:paraId="25E81D9D" w14:textId="77777777" w:rsidR="00FF354A" w:rsidRPr="00DA5093" w:rsidRDefault="00FF354A" w:rsidP="00FF354A">
      <w:pPr>
        <w:tabs>
          <w:tab w:val="left" w:pos="3870"/>
        </w:tabs>
        <w:rPr>
          <w:rFonts w:cs="Arial"/>
          <w:szCs w:val="24"/>
        </w:rPr>
      </w:pPr>
    </w:p>
    <w:p w14:paraId="25E81D9E" w14:textId="77777777" w:rsidR="00FF354A" w:rsidRPr="00774D3E" w:rsidRDefault="00FF354A" w:rsidP="00FF354A">
      <w:pPr>
        <w:tabs>
          <w:tab w:val="left" w:pos="3870"/>
        </w:tabs>
        <w:rPr>
          <w:rFonts w:cs="Arial"/>
          <w:szCs w:val="24"/>
        </w:rPr>
      </w:pPr>
      <w:r w:rsidRPr="00774D3E">
        <w:rPr>
          <w:rFonts w:cs="Arial"/>
          <w:szCs w:val="24"/>
        </w:rPr>
        <w:tab/>
      </w:r>
      <w:r w:rsidRPr="00774D3E">
        <w:rPr>
          <w:rFonts w:cs="Arial"/>
          <w:szCs w:val="24"/>
        </w:rPr>
        <w:tab/>
        <w:t>[                       ]</w:t>
      </w:r>
    </w:p>
    <w:p w14:paraId="25E81D9F" w14:textId="77777777" w:rsidR="00FF354A" w:rsidRPr="00774D3E" w:rsidRDefault="00FF354A" w:rsidP="00FF354A">
      <w:pPr>
        <w:tabs>
          <w:tab w:val="left" w:pos="3870"/>
        </w:tabs>
        <w:rPr>
          <w:rFonts w:cs="Arial"/>
          <w:szCs w:val="24"/>
        </w:rPr>
      </w:pPr>
      <w:r w:rsidRPr="00774D3E">
        <w:rPr>
          <w:rFonts w:cs="Arial"/>
          <w:szCs w:val="24"/>
        </w:rPr>
        <w:tab/>
      </w:r>
      <w:r w:rsidRPr="00774D3E">
        <w:rPr>
          <w:rFonts w:cs="Arial"/>
          <w:szCs w:val="24"/>
        </w:rPr>
        <w:tab/>
        <w:t>Regional Director</w:t>
      </w:r>
    </w:p>
    <w:p w14:paraId="25E81DA0" w14:textId="77777777" w:rsidR="00FF354A" w:rsidRPr="00774D3E" w:rsidRDefault="00FF354A" w:rsidP="00FF354A">
      <w:pPr>
        <w:rPr>
          <w:rFonts w:cs="Arial"/>
          <w:szCs w:val="24"/>
        </w:rPr>
      </w:pPr>
    </w:p>
    <w:p w14:paraId="25E81DA1" w14:textId="77777777" w:rsidR="00FF354A" w:rsidRPr="00774D3E" w:rsidRDefault="00FF354A" w:rsidP="00141F67">
      <w:pPr>
        <w:rPr>
          <w:rFonts w:cs="Arial"/>
          <w:szCs w:val="24"/>
        </w:rPr>
      </w:pPr>
      <w:r w:rsidRPr="00774D3E">
        <w:rPr>
          <w:rFonts w:cs="Arial"/>
          <w:szCs w:val="24"/>
        </w:rPr>
        <w:t xml:space="preserve"> </w:t>
      </w:r>
    </w:p>
    <w:p w14:paraId="25E81DA2" w14:textId="77777777" w:rsidR="00FF354A" w:rsidRPr="00DA5093" w:rsidRDefault="00FF354A" w:rsidP="00FF354A">
      <w:pPr>
        <w:rPr>
          <w:rFonts w:cs="Arial"/>
          <w:szCs w:val="24"/>
        </w:rPr>
      </w:pPr>
    </w:p>
    <w:p w14:paraId="25E81DA3"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DA4" w14:textId="77777777" w:rsidR="00D25DB9" w:rsidRDefault="00D25DB9" w:rsidP="00D25DB9">
      <w:pPr>
        <w:ind w:firstLine="720"/>
        <w:rPr>
          <w:rFonts w:cs="Arial"/>
          <w:szCs w:val="24"/>
        </w:rPr>
      </w:pPr>
      <w:r w:rsidRPr="00F00CCC">
        <w:rPr>
          <w:rFonts w:cs="Arial"/>
          <w:szCs w:val="24"/>
        </w:rPr>
        <w:t xml:space="preserve">EX </w:t>
      </w:r>
    </w:p>
    <w:p w14:paraId="25E81DA5"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DA6" w14:textId="77777777" w:rsidR="00141F67" w:rsidRPr="00DA5093" w:rsidRDefault="00141F67" w:rsidP="00141F67">
      <w:pPr>
        <w:rPr>
          <w:rFonts w:cs="Arial"/>
          <w:szCs w:val="24"/>
        </w:rPr>
      </w:pPr>
    </w:p>
    <w:p w14:paraId="25E81DA7" w14:textId="77777777" w:rsidR="00FF354A" w:rsidRPr="00DA5093" w:rsidRDefault="00FF354A" w:rsidP="00FF354A">
      <w:pPr>
        <w:rPr>
          <w:rFonts w:cs="Arial"/>
          <w:szCs w:val="24"/>
        </w:rPr>
      </w:pPr>
    </w:p>
    <w:p w14:paraId="25E81DA8" w14:textId="77777777" w:rsidR="00141F67" w:rsidRDefault="00141F67" w:rsidP="00B76A2A">
      <w:pPr>
        <w:pStyle w:val="AppendixHeading1"/>
        <w:rPr>
          <w:rFonts w:cs="Arial"/>
          <w:b w:val="0"/>
          <w:color w:val="auto"/>
          <w:szCs w:val="24"/>
        </w:rPr>
      </w:pPr>
      <w:bookmarkStart w:id="831" w:name="_Toc287274180"/>
    </w:p>
    <w:p w14:paraId="25E81DA9" w14:textId="77777777" w:rsidR="00141F67" w:rsidRDefault="00141F67" w:rsidP="00B76A2A">
      <w:pPr>
        <w:pStyle w:val="AppendixHeading1"/>
        <w:rPr>
          <w:rFonts w:cs="Arial"/>
          <w:b w:val="0"/>
          <w:color w:val="auto"/>
          <w:szCs w:val="24"/>
        </w:rPr>
      </w:pPr>
    </w:p>
    <w:p w14:paraId="25E81DAA" w14:textId="77777777" w:rsidR="00141F67" w:rsidRDefault="00141F67" w:rsidP="00B76A2A">
      <w:pPr>
        <w:pStyle w:val="AppendixHeading1"/>
        <w:rPr>
          <w:rFonts w:cs="Arial"/>
          <w:b w:val="0"/>
          <w:color w:val="auto"/>
          <w:szCs w:val="24"/>
        </w:rPr>
      </w:pPr>
    </w:p>
    <w:p w14:paraId="25E81DAB" w14:textId="77777777" w:rsidR="0068613B" w:rsidRDefault="0068613B">
      <w:pPr>
        <w:spacing w:after="120" w:line="276" w:lineRule="auto"/>
        <w:rPr>
          <w:rFonts w:cs="Arial"/>
          <w:b/>
          <w:color w:val="FF0000"/>
        </w:rPr>
      </w:pPr>
      <w:r>
        <w:rPr>
          <w:rFonts w:cs="Arial"/>
        </w:rPr>
        <w:br w:type="page"/>
      </w:r>
    </w:p>
    <w:p w14:paraId="25E81DAC" w14:textId="77777777" w:rsidR="00FF354A" w:rsidRPr="00DA5093" w:rsidRDefault="00FF354A" w:rsidP="00B76A2A">
      <w:pPr>
        <w:pStyle w:val="AppendixHeading1"/>
        <w:rPr>
          <w:rFonts w:cs="Arial"/>
        </w:rPr>
      </w:pPr>
      <w:bookmarkStart w:id="832" w:name="appendix6w"/>
      <w:bookmarkStart w:id="833" w:name="_Toc325055452"/>
      <w:bookmarkEnd w:id="832"/>
      <w:r w:rsidRPr="00DA5093">
        <w:rPr>
          <w:rFonts w:cs="Arial"/>
        </w:rPr>
        <w:lastRenderedPageBreak/>
        <w:t>Appendix 6-</w:t>
      </w:r>
      <w:bookmarkEnd w:id="831"/>
      <w:r w:rsidR="00927055">
        <w:rPr>
          <w:rFonts w:cs="Arial"/>
        </w:rPr>
        <w:t>W</w:t>
      </w:r>
      <w:bookmarkEnd w:id="833"/>
    </w:p>
    <w:p w14:paraId="25E81DAD" w14:textId="77777777" w:rsidR="00FF354A" w:rsidRPr="00DA5093" w:rsidRDefault="00FF354A" w:rsidP="00B76A2A">
      <w:pPr>
        <w:pStyle w:val="AppendixHeading2"/>
      </w:pPr>
      <w:bookmarkStart w:id="834" w:name="_Toc287274181"/>
      <w:bookmarkStart w:id="835" w:name="_Toc325055453"/>
      <w:r w:rsidRPr="00DA5093">
        <w:t>Regional Summary - Member Business Loan Nonmember Aggregate Approval – 723.16</w:t>
      </w:r>
      <w:bookmarkEnd w:id="834"/>
      <w:bookmarkEnd w:id="835"/>
    </w:p>
    <w:p w14:paraId="25E81DAE" w14:textId="77777777" w:rsidR="00FF354A" w:rsidRPr="00DA5093" w:rsidRDefault="00FF354A" w:rsidP="00FF354A">
      <w:pPr>
        <w:pStyle w:val="last"/>
        <w:tabs>
          <w:tab w:val="clear" w:pos="360"/>
          <w:tab w:val="left" w:pos="720"/>
        </w:tabs>
        <w:spacing w:after="0" w:line="240" w:lineRule="auto"/>
        <w:rPr>
          <w:rFonts w:ascii="Arial" w:hAnsi="Arial" w:cs="Arial"/>
          <w:szCs w:val="24"/>
        </w:rPr>
      </w:pPr>
    </w:p>
    <w:tbl>
      <w:tblPr>
        <w:tblW w:w="0" w:type="auto"/>
        <w:shd w:val="clear" w:color="auto" w:fill="F3F3F3"/>
        <w:tblLook w:val="01E0" w:firstRow="1" w:lastRow="1" w:firstColumn="1" w:lastColumn="1" w:noHBand="0" w:noVBand="0"/>
      </w:tblPr>
      <w:tblGrid>
        <w:gridCol w:w="9576"/>
      </w:tblGrid>
      <w:tr w:rsidR="00FF354A" w:rsidRPr="00DA5093" w14:paraId="25E81DB1" w14:textId="77777777" w:rsidTr="00B76A2A">
        <w:trPr>
          <w:trHeight w:val="737"/>
        </w:trPr>
        <w:tc>
          <w:tcPr>
            <w:tcW w:w="9576" w:type="dxa"/>
            <w:tcBorders>
              <w:top w:val="single" w:sz="4" w:space="0" w:color="auto"/>
              <w:left w:val="single" w:sz="4" w:space="0" w:color="auto"/>
              <w:bottom w:val="single" w:sz="4" w:space="0" w:color="auto"/>
              <w:right w:val="single" w:sz="4" w:space="0" w:color="auto"/>
            </w:tcBorders>
            <w:shd w:val="clear" w:color="auto" w:fill="F3F3F3"/>
            <w:vAlign w:val="center"/>
          </w:tcPr>
          <w:p w14:paraId="25E81DAF" w14:textId="77777777" w:rsidR="00FF354A" w:rsidRPr="00DA5093" w:rsidRDefault="00FF354A" w:rsidP="00B76A2A">
            <w:pPr>
              <w:jc w:val="center"/>
              <w:rPr>
                <w:rFonts w:cs="Arial"/>
                <w:b/>
              </w:rPr>
            </w:pPr>
            <w:r w:rsidRPr="00DA5093">
              <w:rPr>
                <w:rFonts w:cs="Arial"/>
                <w:b/>
              </w:rPr>
              <w:t>REGIONAL SUMMARY</w:t>
            </w:r>
          </w:p>
          <w:p w14:paraId="25E81DB0" w14:textId="77777777" w:rsidR="00FF354A" w:rsidRPr="00DA5093" w:rsidRDefault="00FF354A" w:rsidP="00B76A2A">
            <w:pPr>
              <w:jc w:val="center"/>
              <w:rPr>
                <w:rFonts w:cs="Arial"/>
              </w:rPr>
            </w:pPr>
            <w:r w:rsidRPr="00DA5093">
              <w:rPr>
                <w:rFonts w:cs="Arial"/>
                <w:b/>
              </w:rPr>
              <w:t>Member Business Loan Nonmember Aggregate Approval</w:t>
            </w:r>
          </w:p>
        </w:tc>
      </w:tr>
    </w:tbl>
    <w:p w14:paraId="25E81DB2" w14:textId="77777777" w:rsidR="00FF354A" w:rsidRPr="00DA5093" w:rsidRDefault="00FF354A" w:rsidP="00FF354A">
      <w:pPr>
        <w:rPr>
          <w:rFonts w:cs="Arial"/>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238"/>
        <w:gridCol w:w="4338"/>
      </w:tblGrid>
      <w:tr w:rsidR="00FF354A" w:rsidRPr="00DA5093" w14:paraId="25E81DB5"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CHARTER NUMBER</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4" w14:textId="77777777" w:rsidR="00FF354A" w:rsidRPr="00DA5093" w:rsidRDefault="00FF354A" w:rsidP="00FF354A">
            <w:pPr>
              <w:tabs>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DB8"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CREDIT UNION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DBB"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9" w14:textId="77777777" w:rsidR="00FF354A" w:rsidRPr="00DA5093" w:rsidRDefault="00141F67"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Pr>
                <w:rFonts w:cs="Arial"/>
                <w:b/>
                <w:bCs/>
              </w:rPr>
              <w:t>SUPERVISOR</w:t>
            </w:r>
            <w:r w:rsidR="00FF354A" w:rsidRPr="00DA5093">
              <w:rPr>
                <w:rFonts w:cs="Arial"/>
                <w:b/>
                <w:bCs/>
              </w:rPr>
              <w:t xml:space="preserve"> NAME / EXAMINER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DBE"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CAMEL CODE / EFFECIVE DATE OF CAMEL</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DC1"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B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FINANCIAL DATA DATE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C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DC4"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C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TOTAL ASSETS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C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DC7" w14:textId="77777777" w:rsidTr="00FF354A">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DC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r w:rsidRPr="00DA5093">
              <w:rPr>
                <w:rFonts w:cs="Arial"/>
                <w:b/>
                <w:bCs/>
              </w:rPr>
              <w:t>NET WORTH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DC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bl>
    <w:p w14:paraId="25E81DC8" w14:textId="77777777" w:rsidR="00FF354A" w:rsidRPr="00DA5093" w:rsidRDefault="00FF354A" w:rsidP="00FF354A">
      <w:pPr>
        <w:rPr>
          <w:rFonts w:cs="Arial"/>
          <w:szCs w:val="24"/>
        </w:rPr>
      </w:pPr>
    </w:p>
    <w:p w14:paraId="25E81DC9" w14:textId="77777777" w:rsidR="00FF354A" w:rsidRPr="00DA5093" w:rsidRDefault="00FF354A" w:rsidP="00FF354A">
      <w:pPr>
        <w:rPr>
          <w:rFonts w:cs="Arial"/>
          <w:b/>
          <w:bCs/>
          <w:szCs w:val="24"/>
        </w:rPr>
      </w:pPr>
      <w:r w:rsidRPr="00DA5093">
        <w:rPr>
          <w:rFonts w:cs="Arial"/>
          <w:b/>
          <w:bCs/>
          <w:szCs w:val="24"/>
        </w:rPr>
        <w:t>FOM Description</w:t>
      </w:r>
    </w:p>
    <w:p w14:paraId="25E81DCA" w14:textId="77777777" w:rsidR="00FF354A" w:rsidRPr="00DA5093" w:rsidRDefault="00FF354A" w:rsidP="00FF354A">
      <w:pPr>
        <w:rPr>
          <w:rFonts w:cs="Arial"/>
          <w:bCs/>
        </w:rPr>
      </w:pPr>
    </w:p>
    <w:p w14:paraId="25E81DCB" w14:textId="77777777" w:rsidR="00FF354A" w:rsidRPr="00DA5093" w:rsidRDefault="00FF354A" w:rsidP="00FF354A">
      <w:pPr>
        <w:rPr>
          <w:rFonts w:cs="Arial"/>
          <w:b/>
          <w:bCs/>
          <w:szCs w:val="24"/>
        </w:rPr>
      </w:pPr>
      <w:r w:rsidRPr="00DA5093">
        <w:rPr>
          <w:rFonts w:cs="Arial"/>
          <w:b/>
          <w:bCs/>
          <w:szCs w:val="24"/>
        </w:rPr>
        <w:t>Limit Requested</w:t>
      </w:r>
    </w:p>
    <w:p w14:paraId="25E81DCC" w14:textId="77777777" w:rsidR="00FF354A" w:rsidRPr="00DA5093" w:rsidRDefault="00FF354A" w:rsidP="00FF354A">
      <w:pPr>
        <w:rPr>
          <w:rFonts w:cs="Arial"/>
        </w:rPr>
      </w:pPr>
      <w:r w:rsidRPr="00DA5093">
        <w:rPr>
          <w:rFonts w:cs="Arial"/>
        </w:rPr>
        <w:t>(Include the limit to assets or limit to net worth.)</w:t>
      </w:r>
    </w:p>
    <w:p w14:paraId="25E81DCD" w14:textId="77777777" w:rsidR="00FF354A" w:rsidRPr="00DA5093" w:rsidRDefault="00FF354A" w:rsidP="00FF354A">
      <w:pPr>
        <w:rPr>
          <w:rFonts w:cs="Arial"/>
        </w:rPr>
      </w:pPr>
    </w:p>
    <w:p w14:paraId="25E81DCE" w14:textId="77777777" w:rsidR="00FF354A" w:rsidRPr="00DA5093" w:rsidRDefault="00FF354A" w:rsidP="00FF354A">
      <w:pPr>
        <w:rPr>
          <w:rFonts w:cs="Arial"/>
          <w:b/>
          <w:bCs/>
          <w:szCs w:val="24"/>
        </w:rPr>
      </w:pPr>
      <w:r w:rsidRPr="00DA5093">
        <w:rPr>
          <w:rFonts w:cs="Arial"/>
          <w:b/>
          <w:bCs/>
          <w:szCs w:val="24"/>
        </w:rPr>
        <w:t>Reason for Request</w:t>
      </w:r>
    </w:p>
    <w:p w14:paraId="25E81DCF" w14:textId="77777777" w:rsidR="00FF354A" w:rsidRPr="00DA5093" w:rsidRDefault="00FF354A" w:rsidP="00FF354A">
      <w:pPr>
        <w:rPr>
          <w:rFonts w:cs="Arial"/>
          <w:bCs/>
        </w:rPr>
      </w:pPr>
      <w:r w:rsidRPr="00DA5093">
        <w:rPr>
          <w:rFonts w:cs="Arial"/>
          <w:bCs/>
        </w:rPr>
        <w:t>(Include a discussion of the need and purpose for raising the limit.)</w:t>
      </w:r>
    </w:p>
    <w:p w14:paraId="25E81DD0" w14:textId="77777777" w:rsidR="00FF354A" w:rsidRPr="00DA5093" w:rsidRDefault="00FF354A" w:rsidP="00FF354A">
      <w:pPr>
        <w:rPr>
          <w:rFonts w:cs="Arial"/>
          <w:bCs/>
        </w:rPr>
      </w:pPr>
    </w:p>
    <w:p w14:paraId="25E81DD1" w14:textId="77777777" w:rsidR="00FF354A" w:rsidRPr="00DA5093" w:rsidRDefault="00FF354A" w:rsidP="00FF354A">
      <w:pPr>
        <w:rPr>
          <w:rFonts w:cs="Arial"/>
          <w:b/>
          <w:bCs/>
          <w:szCs w:val="24"/>
        </w:rPr>
      </w:pPr>
      <w:r w:rsidRPr="00DA5093">
        <w:rPr>
          <w:rFonts w:cs="Arial"/>
          <w:b/>
          <w:bCs/>
          <w:szCs w:val="24"/>
        </w:rPr>
        <w:t>Assessment of Management</w:t>
      </w:r>
    </w:p>
    <w:p w14:paraId="25E81DD2" w14:textId="77777777" w:rsidR="00FF354A" w:rsidRPr="00DA5093" w:rsidRDefault="00FF354A" w:rsidP="00FF354A">
      <w:pPr>
        <w:rPr>
          <w:rFonts w:cs="Arial"/>
          <w:bCs/>
        </w:rPr>
      </w:pPr>
      <w:r w:rsidRPr="00DA5093">
        <w:rPr>
          <w:rFonts w:cs="Arial"/>
          <w:bCs/>
        </w:rPr>
        <w:t>(Include discussion of the credit union’s member business loan policy and practice and participation or purchase policy, if appropriate.  Discuss whether the credit union included documentation supporting its ability to manage and monitor a large MBL portfolio.  Discuss the credit union’s due diligence practices, particularly for acquired nonmember loans.)</w:t>
      </w:r>
    </w:p>
    <w:p w14:paraId="25E81DD3" w14:textId="77777777" w:rsidR="00FF354A" w:rsidRPr="00DA5093" w:rsidRDefault="00FF354A" w:rsidP="00FF354A">
      <w:pPr>
        <w:rPr>
          <w:rFonts w:cs="Arial"/>
          <w:bCs/>
        </w:rPr>
      </w:pPr>
    </w:p>
    <w:p w14:paraId="25E81DD4" w14:textId="77777777" w:rsidR="00FF354A" w:rsidRPr="00DA5093" w:rsidRDefault="00FF354A" w:rsidP="00FF354A">
      <w:pPr>
        <w:pStyle w:val="BodyText"/>
        <w:spacing w:after="0"/>
        <w:rPr>
          <w:rFonts w:cs="Arial"/>
          <w:b/>
          <w:bCs/>
          <w:szCs w:val="22"/>
        </w:rPr>
      </w:pPr>
      <w:r w:rsidRPr="00DA5093">
        <w:rPr>
          <w:rFonts w:cs="Arial"/>
          <w:b/>
          <w:bCs/>
          <w:szCs w:val="22"/>
        </w:rPr>
        <w:t>Financial condition, trends and projections</w:t>
      </w:r>
    </w:p>
    <w:p w14:paraId="25E81DD5" w14:textId="77777777" w:rsidR="00FF354A" w:rsidRPr="00DA5093" w:rsidRDefault="00FF354A" w:rsidP="00FF354A">
      <w:pPr>
        <w:pStyle w:val="BodyText"/>
        <w:spacing w:after="0"/>
        <w:rPr>
          <w:rFonts w:cs="Arial"/>
          <w:bCs/>
          <w:szCs w:val="22"/>
        </w:rPr>
      </w:pPr>
    </w:p>
    <w:p w14:paraId="25E81DD6" w14:textId="77777777" w:rsidR="00FF354A" w:rsidRPr="00DA5093" w:rsidRDefault="00FF354A" w:rsidP="00FF354A">
      <w:pPr>
        <w:pStyle w:val="BodyText"/>
        <w:spacing w:after="0"/>
        <w:rPr>
          <w:rFonts w:cs="Arial"/>
          <w:b/>
          <w:bCs/>
          <w:szCs w:val="22"/>
        </w:rPr>
      </w:pPr>
      <w:r w:rsidRPr="00DA5093">
        <w:rPr>
          <w:rFonts w:cs="Arial"/>
          <w:b/>
          <w:bCs/>
          <w:szCs w:val="22"/>
        </w:rPr>
        <w:t>Other pertinent information</w:t>
      </w:r>
    </w:p>
    <w:p w14:paraId="25E81DD7" w14:textId="77777777" w:rsidR="0068613B" w:rsidRPr="00DA5093" w:rsidRDefault="00FF354A" w:rsidP="0068613B">
      <w:pPr>
        <w:pStyle w:val="BodyText"/>
        <w:spacing w:after="0"/>
        <w:rPr>
          <w:rFonts w:cs="Arial"/>
          <w:bCs/>
          <w:szCs w:val="22"/>
        </w:rPr>
      </w:pPr>
      <w:r w:rsidRPr="00DA5093">
        <w:rPr>
          <w:rFonts w:cs="Arial"/>
          <w:bCs/>
          <w:szCs w:val="22"/>
        </w:rPr>
        <w:t>(Include a discussion of any additional risk posed by the waiver on the credit union’</w:t>
      </w:r>
      <w:r w:rsidR="0068613B">
        <w:rPr>
          <w:rFonts w:cs="Arial"/>
          <w:bCs/>
          <w:szCs w:val="22"/>
        </w:rPr>
        <w:t xml:space="preserve">s liquidity, income, net worth.  </w:t>
      </w:r>
      <w:r w:rsidR="0068613B" w:rsidRPr="00DA5093">
        <w:rPr>
          <w:rFonts w:cs="Arial"/>
          <w:bCs/>
          <w:szCs w:val="22"/>
        </w:rPr>
        <w:t xml:space="preserve">Include a discussion of any unresolved </w:t>
      </w:r>
      <w:r w:rsidR="0068613B">
        <w:rPr>
          <w:rFonts w:cs="Arial"/>
          <w:bCs/>
          <w:szCs w:val="22"/>
        </w:rPr>
        <w:t>examination</w:t>
      </w:r>
      <w:r w:rsidR="0068613B" w:rsidRPr="00DA5093">
        <w:rPr>
          <w:rFonts w:cs="Arial"/>
          <w:bCs/>
          <w:szCs w:val="22"/>
        </w:rPr>
        <w:t xml:space="preserve"> issues.)</w:t>
      </w:r>
    </w:p>
    <w:p w14:paraId="25E81DD8" w14:textId="77777777" w:rsidR="00FF354A" w:rsidRPr="00DA5093" w:rsidRDefault="00FF354A" w:rsidP="00FF354A">
      <w:pPr>
        <w:pStyle w:val="BodyText"/>
        <w:spacing w:after="0"/>
        <w:rPr>
          <w:rFonts w:cs="Arial"/>
          <w:bCs/>
          <w:szCs w:val="22"/>
        </w:rPr>
      </w:pPr>
    </w:p>
    <w:p w14:paraId="25E81DD9" w14:textId="77777777" w:rsidR="00FF354A" w:rsidRPr="00DA5093" w:rsidRDefault="00FF354A" w:rsidP="00FF354A">
      <w:pPr>
        <w:pStyle w:val="BodyText"/>
        <w:spacing w:after="0"/>
        <w:rPr>
          <w:rFonts w:cs="Arial"/>
          <w:bCs/>
          <w:szCs w:val="22"/>
        </w:rPr>
      </w:pPr>
    </w:p>
    <w:p w14:paraId="25E81DDA" w14:textId="77777777" w:rsidR="00FF354A" w:rsidRPr="00DA5093" w:rsidRDefault="00FF354A" w:rsidP="00FF354A">
      <w:pPr>
        <w:pStyle w:val="BodyText"/>
        <w:spacing w:after="0"/>
        <w:rPr>
          <w:rFonts w:cs="Arial"/>
          <w:b/>
          <w:bCs/>
          <w:szCs w:val="22"/>
        </w:rPr>
      </w:pPr>
      <w:r w:rsidRPr="00DA5093">
        <w:rPr>
          <w:rFonts w:cs="Arial"/>
          <w:b/>
          <w:bCs/>
          <w:szCs w:val="22"/>
        </w:rPr>
        <w:t>SSA concurrence (if state-chartered):</w:t>
      </w:r>
    </w:p>
    <w:p w14:paraId="25E81DDB" w14:textId="77777777" w:rsidR="00FF354A" w:rsidRPr="00DA5093" w:rsidRDefault="00FF354A" w:rsidP="00FF354A">
      <w:pPr>
        <w:rPr>
          <w:rFonts w:cs="Arial"/>
        </w:rPr>
      </w:pPr>
    </w:p>
    <w:p w14:paraId="25E81DDC" w14:textId="77777777" w:rsidR="00FF354A" w:rsidRPr="00DA5093" w:rsidRDefault="00FF354A" w:rsidP="00FF354A">
      <w:pPr>
        <w:rPr>
          <w:rFonts w:cs="Arial"/>
        </w:rPr>
      </w:pPr>
      <w:r w:rsidRPr="00DA5093">
        <w:rPr>
          <w:rFonts w:cs="Arial"/>
        </w:rPr>
        <w:br w:type="page"/>
      </w:r>
    </w:p>
    <w:p w14:paraId="25E81DDD" w14:textId="77777777" w:rsidR="00FF354A" w:rsidRPr="00DA5093" w:rsidRDefault="00E27CCB" w:rsidP="00FF354A">
      <w:pPr>
        <w:pBdr>
          <w:top w:val="single" w:sz="12" w:space="1" w:color="auto"/>
          <w:left w:val="single" w:sz="12" w:space="4" w:color="auto"/>
          <w:bottom w:val="single" w:sz="12" w:space="1" w:color="auto"/>
          <w:right w:val="single" w:sz="12" w:space="4" w:color="auto"/>
        </w:pBdr>
        <w:jc w:val="center"/>
        <w:rPr>
          <w:rFonts w:cs="Arial"/>
          <w:b/>
        </w:rPr>
      </w:pPr>
      <w:r>
        <w:rPr>
          <w:rFonts w:cs="Arial"/>
          <w:b/>
        </w:rPr>
        <w:lastRenderedPageBreak/>
        <w:t>EXAMINERS</w:t>
      </w:r>
      <w:r w:rsidR="00FF354A" w:rsidRPr="00DA5093">
        <w:rPr>
          <w:rFonts w:cs="Arial"/>
          <w:b/>
        </w:rPr>
        <w:t xml:space="preserve"> AND </w:t>
      </w:r>
      <w:r w:rsidR="00141F67">
        <w:rPr>
          <w:rFonts w:cs="Arial"/>
          <w:b/>
          <w:bCs/>
        </w:rPr>
        <w:t>SUPERVISOR</w:t>
      </w:r>
      <w:r w:rsidR="00FF354A" w:rsidRPr="00DA5093">
        <w:rPr>
          <w:rFonts w:cs="Arial"/>
          <w:b/>
        </w:rPr>
        <w:t xml:space="preserve"> RECOMMENDATIONS AND COMMENTS:</w:t>
      </w:r>
    </w:p>
    <w:p w14:paraId="25E81DDE" w14:textId="77777777" w:rsidR="00FF354A" w:rsidRPr="00DA5093" w:rsidRDefault="00FF354A" w:rsidP="00FF354A">
      <w:pPr>
        <w:rPr>
          <w:rFonts w:cs="Arial"/>
          <w:i/>
        </w:rPr>
      </w:pPr>
    </w:p>
    <w:p w14:paraId="25E81DDF" w14:textId="77777777" w:rsidR="00FF354A" w:rsidRPr="00DA5093" w:rsidRDefault="00E27CCB" w:rsidP="00FF354A">
      <w:pPr>
        <w:rPr>
          <w:rFonts w:cs="Arial"/>
          <w:i/>
        </w:rPr>
      </w:pPr>
      <w:r>
        <w:rPr>
          <w:rFonts w:cs="Arial"/>
          <w:i/>
        </w:rPr>
        <w:t>Examiner</w:t>
      </w:r>
      <w:r w:rsidR="00FF354A" w:rsidRPr="00DA5093">
        <w:rPr>
          <w:rFonts w:cs="Arial"/>
          <w:i/>
        </w:rPr>
        <w:t>’s Recommendation:</w:t>
      </w:r>
    </w:p>
    <w:p w14:paraId="25E81DE0" w14:textId="77777777" w:rsidR="00FF354A" w:rsidRPr="00DA5093" w:rsidRDefault="00FF354A" w:rsidP="00FF354A">
      <w:pPr>
        <w:rPr>
          <w:rFonts w:cs="Arial"/>
        </w:rPr>
      </w:pPr>
    </w:p>
    <w:p w14:paraId="25E81DE1" w14:textId="77777777" w:rsidR="00FF354A" w:rsidRPr="00DA5093" w:rsidRDefault="00FF354A" w:rsidP="00FF354A">
      <w:pPr>
        <w:rPr>
          <w:rFonts w:cs="Arial"/>
          <w:i/>
        </w:rPr>
      </w:pPr>
    </w:p>
    <w:p w14:paraId="25E81DE2" w14:textId="77777777" w:rsidR="00FF354A" w:rsidRPr="00DA5093" w:rsidRDefault="00141F67" w:rsidP="00FF354A">
      <w:pPr>
        <w:rPr>
          <w:rFonts w:cs="Arial"/>
          <w:i/>
        </w:rPr>
      </w:pPr>
      <w:r>
        <w:rPr>
          <w:rFonts w:cs="Arial"/>
          <w:i/>
        </w:rPr>
        <w:t>S</w:t>
      </w:r>
      <w:r w:rsidR="009E618B">
        <w:rPr>
          <w:rFonts w:cs="Arial"/>
          <w:i/>
        </w:rPr>
        <w:t>upervisor</w:t>
      </w:r>
      <w:r w:rsidR="00FF354A" w:rsidRPr="00DA5093">
        <w:rPr>
          <w:rFonts w:cs="Arial"/>
          <w:i/>
        </w:rPr>
        <w:t xml:space="preserve"> Concurrence:</w:t>
      </w:r>
    </w:p>
    <w:p w14:paraId="25E81DE3" w14:textId="77777777" w:rsidR="00FF354A" w:rsidRPr="00DA5093" w:rsidRDefault="00FF354A" w:rsidP="00FF354A">
      <w:pPr>
        <w:rPr>
          <w:rFonts w:cs="Arial"/>
          <w:i/>
        </w:rPr>
      </w:pPr>
    </w:p>
    <w:p w14:paraId="25E81DE4" w14:textId="77777777" w:rsidR="00FF354A" w:rsidRPr="00DA5093" w:rsidRDefault="00FF354A" w:rsidP="00FF354A">
      <w:pPr>
        <w:rPr>
          <w:rFonts w:cs="Arial"/>
        </w:rPr>
      </w:pPr>
    </w:p>
    <w:p w14:paraId="25E81DE5" w14:textId="77777777" w:rsidR="00FF354A" w:rsidRPr="00DA5093" w:rsidRDefault="00FF354A" w:rsidP="00FF354A">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1DE6" w14:textId="77777777" w:rsidR="00FF354A" w:rsidRPr="00DA5093" w:rsidRDefault="00FF354A" w:rsidP="00FF354A">
      <w:pPr>
        <w:rPr>
          <w:rFonts w:cs="Arial"/>
        </w:rPr>
      </w:pPr>
    </w:p>
    <w:p w14:paraId="25E81DE7" w14:textId="77777777" w:rsidR="00FF354A" w:rsidRPr="00DA5093" w:rsidRDefault="00FF354A" w:rsidP="00FF354A">
      <w:pPr>
        <w:rPr>
          <w:rFonts w:cs="Arial"/>
        </w:rPr>
      </w:pPr>
      <w:r w:rsidRPr="00DA5093">
        <w:rPr>
          <w:rFonts w:cs="Arial"/>
          <w:b/>
        </w:rPr>
        <w:t>Analyst Comments:</w:t>
      </w:r>
    </w:p>
    <w:p w14:paraId="25E81DE8" w14:textId="77777777" w:rsidR="00FF354A" w:rsidRPr="00DA5093" w:rsidRDefault="00FF354A" w:rsidP="00FF354A">
      <w:pPr>
        <w:rPr>
          <w:rFonts w:cs="Arial"/>
        </w:rPr>
      </w:pPr>
    </w:p>
    <w:p w14:paraId="25E81DE9" w14:textId="77777777" w:rsidR="00FF354A" w:rsidRPr="00DA5093" w:rsidRDefault="00FF354A" w:rsidP="00FF354A">
      <w:pPr>
        <w:rPr>
          <w:rFonts w:cs="Arial"/>
        </w:rPr>
      </w:pPr>
    </w:p>
    <w:p w14:paraId="25E81DEA" w14:textId="77777777" w:rsidR="00FF354A" w:rsidRPr="00DA5093" w:rsidRDefault="00FF354A" w:rsidP="00FF354A">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DEF" w14:textId="77777777" w:rsidTr="00FF354A">
        <w:tc>
          <w:tcPr>
            <w:tcW w:w="2250" w:type="dxa"/>
            <w:shd w:val="clear" w:color="auto" w:fill="auto"/>
          </w:tcPr>
          <w:p w14:paraId="25E81DE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DE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DE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DE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DF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DF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________________________ </w:t>
      </w:r>
      <w:r w:rsidRPr="00DA5093">
        <w:rPr>
          <w:rFonts w:cs="Arial"/>
        </w:rPr>
        <w:tab/>
        <w:t>Date________________</w:t>
      </w:r>
    </w:p>
    <w:p w14:paraId="25E81DF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DF7" w14:textId="77777777" w:rsidTr="00FF354A">
        <w:tc>
          <w:tcPr>
            <w:tcW w:w="2250" w:type="dxa"/>
            <w:shd w:val="clear" w:color="auto" w:fill="auto"/>
          </w:tcPr>
          <w:p w14:paraId="25E81DF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DF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DF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DF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DF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DF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1DF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DFF" w14:textId="77777777" w:rsidTr="00FF354A">
        <w:tc>
          <w:tcPr>
            <w:tcW w:w="2250" w:type="dxa"/>
            <w:shd w:val="clear" w:color="auto" w:fill="auto"/>
          </w:tcPr>
          <w:p w14:paraId="25E81DF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DF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DF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DF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0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01" w14:textId="77777777" w:rsidR="00FF354A" w:rsidRPr="00DA5093" w:rsidRDefault="00FF354A"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1E02" w14:textId="77777777" w:rsidR="00FF354A" w:rsidRPr="00DA5093" w:rsidRDefault="00FF354A" w:rsidP="00FF354A">
      <w:pPr>
        <w:pBdr>
          <w:bottom w:val="single" w:sz="4" w:space="1" w:color="auto"/>
        </w:pBd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0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E08" w14:textId="77777777" w:rsidTr="00FF354A">
        <w:tc>
          <w:tcPr>
            <w:tcW w:w="2250" w:type="dxa"/>
            <w:shd w:val="clear" w:color="auto" w:fill="auto"/>
          </w:tcPr>
          <w:p w14:paraId="25E81E0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shd w:val="clear" w:color="auto" w:fill="auto"/>
          </w:tcPr>
          <w:p w14:paraId="25E81E0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shd w:val="clear" w:color="auto" w:fill="auto"/>
          </w:tcPr>
          <w:p w14:paraId="25E81E0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shd w:val="clear" w:color="auto" w:fill="auto"/>
          </w:tcPr>
          <w:p w14:paraId="25E81E0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0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0A"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r w:rsidRPr="00DA5093">
        <w:rPr>
          <w:rFonts w:cs="Arial"/>
        </w:rPr>
        <w:t>Regional Director</w:t>
      </w:r>
      <w:r w:rsidRPr="00DA5093">
        <w:rPr>
          <w:rFonts w:cs="Arial"/>
        </w:rPr>
        <w:tab/>
        <w:t>___________________</w:t>
      </w:r>
      <w:r w:rsidRPr="00DA5093">
        <w:rPr>
          <w:rFonts w:cs="Arial"/>
        </w:rPr>
        <w:tab/>
        <w:t>Date________________</w:t>
      </w:r>
    </w:p>
    <w:p w14:paraId="25E81E0B" w14:textId="77777777" w:rsidR="00FF354A" w:rsidRPr="00DA5093" w:rsidRDefault="00FF354A" w:rsidP="00FF354A">
      <w:pPr>
        <w:rPr>
          <w:rFonts w:cs="Arial"/>
          <w:szCs w:val="24"/>
        </w:rPr>
      </w:pPr>
    </w:p>
    <w:p w14:paraId="25E81E0C" w14:textId="77777777" w:rsidR="00FF354A" w:rsidRPr="00DA5093" w:rsidRDefault="00FF354A" w:rsidP="00B76A2A">
      <w:pPr>
        <w:pStyle w:val="AppendixHeading1"/>
        <w:rPr>
          <w:rFonts w:cs="Arial"/>
          <w:bCs/>
        </w:rPr>
      </w:pPr>
      <w:r w:rsidRPr="00DA5093">
        <w:rPr>
          <w:rFonts w:cs="Arial"/>
        </w:rPr>
        <w:br w:type="page"/>
      </w:r>
      <w:bookmarkStart w:id="836" w:name="chapter6y"/>
      <w:bookmarkStart w:id="837" w:name="appendix6x"/>
      <w:bookmarkStart w:id="838" w:name="_Toc287274182"/>
      <w:bookmarkStart w:id="839" w:name="_Toc325055454"/>
      <w:bookmarkEnd w:id="836"/>
      <w:bookmarkEnd w:id="837"/>
      <w:r w:rsidRPr="00DA5093">
        <w:rPr>
          <w:rFonts w:cs="Arial"/>
        </w:rPr>
        <w:lastRenderedPageBreak/>
        <w:t>Appendix 6-</w:t>
      </w:r>
      <w:bookmarkEnd w:id="838"/>
      <w:r w:rsidR="00927055">
        <w:rPr>
          <w:rFonts w:cs="Arial"/>
        </w:rPr>
        <w:t>X</w:t>
      </w:r>
      <w:bookmarkEnd w:id="839"/>
    </w:p>
    <w:p w14:paraId="25E81E0D" w14:textId="77777777" w:rsidR="00FF354A" w:rsidRPr="00DA5093" w:rsidRDefault="00FF354A" w:rsidP="00B76A2A">
      <w:pPr>
        <w:pStyle w:val="AppendixHeading2"/>
      </w:pPr>
      <w:bookmarkStart w:id="840" w:name="_Toc287274183"/>
      <w:bookmarkStart w:id="841" w:name="_Toc325055455"/>
      <w:r w:rsidRPr="00DA5093">
        <w:t>Member Business Loan Nonmember Aggregate Letter – 723.16 – Approval</w:t>
      </w:r>
      <w:bookmarkEnd w:id="840"/>
      <w:bookmarkEnd w:id="841"/>
      <w:r w:rsidRPr="00DA5093">
        <w:t xml:space="preserve"> </w:t>
      </w:r>
    </w:p>
    <w:p w14:paraId="25E81E0E" w14:textId="77777777" w:rsidR="00FF354A" w:rsidRPr="00DA5093" w:rsidRDefault="00FF354A" w:rsidP="00FF354A">
      <w:pPr>
        <w:rPr>
          <w:rFonts w:cs="Arial"/>
          <w:szCs w:val="24"/>
        </w:rPr>
      </w:pPr>
    </w:p>
    <w:p w14:paraId="25E81E0F"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Date</w:t>
      </w:r>
    </w:p>
    <w:p w14:paraId="25E81E10" w14:textId="77777777" w:rsidR="00FF354A" w:rsidRPr="00DA5093" w:rsidRDefault="00FF354A" w:rsidP="00FF354A">
      <w:pPr>
        <w:rPr>
          <w:rFonts w:cs="Arial"/>
          <w:b/>
          <w:szCs w:val="24"/>
        </w:rPr>
      </w:pPr>
    </w:p>
    <w:p w14:paraId="25E81E11" w14:textId="77777777" w:rsidR="00FF354A" w:rsidRPr="00DA5093" w:rsidRDefault="00FF354A" w:rsidP="00FF354A">
      <w:pPr>
        <w:rPr>
          <w:rFonts w:cs="Arial"/>
          <w:szCs w:val="24"/>
        </w:rPr>
      </w:pPr>
    </w:p>
    <w:p w14:paraId="25E81E12"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E13"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E14" w14:textId="77777777" w:rsidR="00141F67" w:rsidRPr="00DA5093" w:rsidRDefault="00141F67" w:rsidP="00141F67">
      <w:pPr>
        <w:pStyle w:val="InsideAddress"/>
        <w:rPr>
          <w:rFonts w:ascii="Arial" w:hAnsi="Arial" w:cs="Arial"/>
          <w:sz w:val="24"/>
          <w:szCs w:val="24"/>
        </w:rPr>
      </w:pPr>
      <w:r w:rsidRPr="00DA5093">
        <w:rPr>
          <w:rFonts w:ascii="Arial" w:hAnsi="Arial" w:cs="Arial"/>
          <w:sz w:val="24"/>
          <w:szCs w:val="24"/>
        </w:rPr>
        <w:t>Address</w:t>
      </w:r>
    </w:p>
    <w:p w14:paraId="25E81E15" w14:textId="77777777" w:rsidR="00141F67" w:rsidRDefault="00141F67" w:rsidP="00141F6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E16" w14:textId="77777777" w:rsidR="00FF354A" w:rsidRPr="00DA5093" w:rsidRDefault="00FF354A" w:rsidP="00FF354A">
      <w:pPr>
        <w:rPr>
          <w:rFonts w:cs="Arial"/>
          <w:szCs w:val="24"/>
        </w:rPr>
      </w:pPr>
    </w:p>
    <w:p w14:paraId="25E81E17" w14:textId="77777777" w:rsidR="00FF354A" w:rsidRPr="00DA5093" w:rsidRDefault="00FF354A" w:rsidP="00FF354A">
      <w:pPr>
        <w:pStyle w:val="Salutation"/>
        <w:rPr>
          <w:rFonts w:ascii="Arial" w:hAnsi="Arial" w:cs="Arial"/>
          <w:sz w:val="24"/>
          <w:szCs w:val="24"/>
        </w:rPr>
      </w:pPr>
      <w:r w:rsidRPr="00DA5093">
        <w:rPr>
          <w:rFonts w:ascii="Arial" w:hAnsi="Arial" w:cs="Arial"/>
          <w:sz w:val="24"/>
          <w:szCs w:val="24"/>
        </w:rPr>
        <w:t>Dear Mr. Doe:</w:t>
      </w:r>
    </w:p>
    <w:p w14:paraId="25E81E18" w14:textId="77777777" w:rsidR="00FF354A" w:rsidRPr="00DA5093" w:rsidRDefault="00FF354A" w:rsidP="00FF354A">
      <w:pPr>
        <w:rPr>
          <w:rFonts w:cs="Arial"/>
          <w:szCs w:val="24"/>
        </w:rPr>
      </w:pPr>
    </w:p>
    <w:p w14:paraId="25E81E19" w14:textId="77777777" w:rsidR="00FF354A" w:rsidRDefault="00FF354A" w:rsidP="00FF354A">
      <w:pPr>
        <w:rPr>
          <w:rFonts w:cs="Arial"/>
          <w:color w:val="3366FF"/>
          <w:szCs w:val="24"/>
        </w:rPr>
      </w:pPr>
      <w:r w:rsidRPr="00DA5093">
        <w:rPr>
          <w:rFonts w:cs="Arial"/>
          <w:szCs w:val="24"/>
        </w:rPr>
        <w:t xml:space="preserve">I reviewed your credit union's request </w:t>
      </w:r>
      <w:r w:rsidR="00141F67">
        <w:rPr>
          <w:rFonts w:cs="Arial"/>
          <w:szCs w:val="24"/>
        </w:rPr>
        <w:t>for</w:t>
      </w:r>
      <w:r w:rsidRPr="00DA5093">
        <w:rPr>
          <w:rFonts w:cs="Arial"/>
          <w:szCs w:val="24"/>
        </w:rPr>
        <w:t xml:space="preserve"> approval </w:t>
      </w:r>
      <w:r w:rsidR="00141F67" w:rsidRPr="00DA5093">
        <w:rPr>
          <w:rFonts w:cs="Arial"/>
          <w:szCs w:val="24"/>
        </w:rPr>
        <w:t xml:space="preserve">of </w:t>
      </w:r>
      <w:r w:rsidR="00141F67">
        <w:rPr>
          <w:rFonts w:cs="Arial"/>
          <w:szCs w:val="24"/>
        </w:rPr>
        <w:t xml:space="preserve">the </w:t>
      </w:r>
      <w:r w:rsidR="00141F67" w:rsidRPr="00DA5093">
        <w:rPr>
          <w:rFonts w:cs="Arial"/>
          <w:szCs w:val="24"/>
        </w:rPr>
        <w:t xml:space="preserve">aggregate member business </w:t>
      </w:r>
      <w:r w:rsidR="00141F67">
        <w:rPr>
          <w:rFonts w:cs="Arial"/>
          <w:szCs w:val="24"/>
        </w:rPr>
        <w:t xml:space="preserve">loan limit pursuant to Section </w:t>
      </w:r>
      <w:r w:rsidR="00141F67" w:rsidRPr="00DA5093">
        <w:rPr>
          <w:rFonts w:cs="Arial"/>
          <w:szCs w:val="24"/>
        </w:rPr>
        <w:t xml:space="preserve">723.16 of </w:t>
      </w:r>
      <w:r w:rsidR="0068613B">
        <w:rPr>
          <w:rFonts w:cs="Arial"/>
          <w:szCs w:val="24"/>
        </w:rPr>
        <w:t>the NCUA</w:t>
      </w:r>
      <w:r w:rsidR="00141F67" w:rsidRPr="00DA5093">
        <w:rPr>
          <w:rFonts w:cs="Arial"/>
          <w:szCs w:val="24"/>
        </w:rPr>
        <w:t xml:space="preserve"> Rules and Regulations</w:t>
      </w:r>
      <w:r w:rsidRPr="00DA5093">
        <w:rPr>
          <w:rFonts w:cs="Arial"/>
          <w:szCs w:val="24"/>
        </w:rPr>
        <w:t>.  I approve an aggregate limit of X</w:t>
      </w:r>
      <w:r w:rsidR="00617B38">
        <w:rPr>
          <w:rFonts w:cs="Arial"/>
          <w:szCs w:val="24"/>
        </w:rPr>
        <w:t xml:space="preserve"> percent</w:t>
      </w:r>
      <w:r w:rsidRPr="00DA5093">
        <w:rPr>
          <w:rFonts w:cs="Arial"/>
          <w:szCs w:val="24"/>
        </w:rPr>
        <w:t xml:space="preserve"> of </w:t>
      </w:r>
      <w:r w:rsidR="007B4F91">
        <w:rPr>
          <w:rFonts w:cs="Arial"/>
          <w:szCs w:val="24"/>
        </w:rPr>
        <w:t>non</w:t>
      </w:r>
      <w:r w:rsidRPr="00DA5093">
        <w:rPr>
          <w:rFonts w:cs="Arial"/>
          <w:szCs w:val="24"/>
        </w:rPr>
        <w:t>member business loans to [</w:t>
      </w:r>
      <w:r w:rsidRPr="00A03300">
        <w:rPr>
          <w:rFonts w:cs="Arial"/>
          <w:szCs w:val="24"/>
        </w:rPr>
        <w:t>assets or net worth].</w:t>
      </w:r>
      <w:r w:rsidRPr="00DA5093">
        <w:rPr>
          <w:rFonts w:cs="Arial"/>
          <w:color w:val="3366FF"/>
          <w:szCs w:val="24"/>
        </w:rPr>
        <w:t xml:space="preserve">  </w:t>
      </w:r>
    </w:p>
    <w:p w14:paraId="25E81E1A" w14:textId="77777777" w:rsidR="007B4F91" w:rsidRPr="00DA5093" w:rsidRDefault="007B4F91" w:rsidP="00FF354A">
      <w:pPr>
        <w:rPr>
          <w:rFonts w:cs="Arial"/>
          <w:szCs w:val="24"/>
        </w:rPr>
      </w:pPr>
    </w:p>
    <w:p w14:paraId="25E81E1B" w14:textId="77777777" w:rsidR="00FF354A" w:rsidRPr="00DA5093" w:rsidRDefault="00FF354A" w:rsidP="00FF354A">
      <w:pPr>
        <w:rPr>
          <w:rFonts w:cs="Arial"/>
          <w:szCs w:val="24"/>
        </w:rPr>
      </w:pPr>
      <w:r w:rsidRPr="00DA5093">
        <w:rPr>
          <w:rFonts w:cs="Arial"/>
          <w:szCs w:val="24"/>
        </w:rPr>
        <w:t xml:space="preserve">This approval is contingent upon your credit union's compliance with all other requirements of Part 723 of </w:t>
      </w:r>
      <w:r w:rsidR="0068613B">
        <w:rPr>
          <w:rFonts w:cs="Arial"/>
          <w:szCs w:val="24"/>
        </w:rPr>
        <w:t>the NCUA</w:t>
      </w:r>
      <w:r w:rsidRPr="00DA5093">
        <w:rPr>
          <w:rFonts w:cs="Arial"/>
          <w:szCs w:val="24"/>
        </w:rPr>
        <w:t xml:space="preserve"> Rules and Regulations as well as the implementation of safe and sound lending practices.  The nonmember loans must comply with all other l</w:t>
      </w:r>
      <w:r w:rsidR="00617B38">
        <w:rPr>
          <w:rFonts w:cs="Arial"/>
          <w:szCs w:val="24"/>
        </w:rPr>
        <w:t>imitations and requirements of P</w:t>
      </w:r>
      <w:r w:rsidRPr="00DA5093">
        <w:rPr>
          <w:rFonts w:cs="Arial"/>
          <w:szCs w:val="24"/>
        </w:rPr>
        <w:t xml:space="preserve">art 723.  This waiver may be terminated at any time upon violation of the business loan regulation or any other law or regulation governing federally insured credit unions, or if your </w:t>
      </w:r>
      <w:r w:rsidR="007B4F91">
        <w:rPr>
          <w:rFonts w:cs="Arial"/>
          <w:szCs w:val="24"/>
        </w:rPr>
        <w:t xml:space="preserve">credit union’s </w:t>
      </w:r>
      <w:r w:rsidRPr="00DA5093">
        <w:rPr>
          <w:rFonts w:cs="Arial"/>
          <w:szCs w:val="24"/>
        </w:rPr>
        <w:t>lending practices and procedures are deemed unsafe by NCUA.</w:t>
      </w:r>
      <w:r w:rsidR="007B4F91">
        <w:rPr>
          <w:rFonts w:cs="Arial"/>
          <w:szCs w:val="24"/>
        </w:rPr>
        <w:t xml:space="preserve">  </w:t>
      </w:r>
      <w:r w:rsidR="007B4F91" w:rsidRPr="007B4F91">
        <w:rPr>
          <w:rFonts w:cs="Arial"/>
          <w:szCs w:val="24"/>
        </w:rPr>
        <w:t>It is incumbent upon the board of directors to ensure all loans, including member and nonmember business loans issued directly or acquired through purchased participation interests, meet all the applicable safety and soundness requirements of NCUA Rules a</w:t>
      </w:r>
      <w:r w:rsidR="007B4F91">
        <w:rPr>
          <w:rFonts w:cs="Arial"/>
          <w:szCs w:val="24"/>
        </w:rPr>
        <w:t>nd Regulations.</w:t>
      </w:r>
    </w:p>
    <w:p w14:paraId="25E81E1C" w14:textId="77777777" w:rsidR="00FF354A" w:rsidRPr="00DA5093" w:rsidRDefault="00FF354A" w:rsidP="00FF354A">
      <w:pPr>
        <w:rPr>
          <w:rFonts w:cs="Arial"/>
          <w:szCs w:val="24"/>
        </w:rPr>
      </w:pPr>
    </w:p>
    <w:p w14:paraId="25E81E1D" w14:textId="77777777" w:rsidR="00B65EEE" w:rsidRPr="00042A70" w:rsidRDefault="00B65EEE" w:rsidP="00B65EEE">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E1E" w14:textId="77777777" w:rsidR="00FF354A" w:rsidRPr="00DA5093" w:rsidRDefault="00FF354A" w:rsidP="00FF354A">
      <w:pPr>
        <w:rPr>
          <w:rFonts w:cs="Arial"/>
          <w:szCs w:val="24"/>
        </w:rPr>
      </w:pPr>
    </w:p>
    <w:p w14:paraId="25E81E1F" w14:textId="77777777" w:rsidR="00FF354A" w:rsidRPr="00DA5093" w:rsidRDefault="00FF354A" w:rsidP="00FF354A">
      <w:pPr>
        <w:tabs>
          <w:tab w:val="left" w:pos="3870"/>
        </w:tabs>
        <w:rPr>
          <w:rFonts w:cs="Arial"/>
          <w:szCs w:val="24"/>
        </w:rPr>
      </w:pPr>
      <w:r w:rsidRPr="00DA5093">
        <w:rPr>
          <w:rFonts w:cs="Arial"/>
          <w:szCs w:val="24"/>
        </w:rPr>
        <w:tab/>
        <w:t>Sincerely,</w:t>
      </w:r>
    </w:p>
    <w:p w14:paraId="25E81E20" w14:textId="77777777" w:rsidR="00FF354A" w:rsidRPr="00DA5093" w:rsidRDefault="00FF354A" w:rsidP="00FF354A">
      <w:pPr>
        <w:tabs>
          <w:tab w:val="left" w:pos="3870"/>
        </w:tabs>
        <w:rPr>
          <w:rFonts w:cs="Arial"/>
          <w:szCs w:val="24"/>
        </w:rPr>
      </w:pPr>
    </w:p>
    <w:p w14:paraId="25E81E21" w14:textId="77777777" w:rsidR="00FF354A" w:rsidRPr="00DA5093" w:rsidRDefault="00FF354A" w:rsidP="00FF354A">
      <w:pPr>
        <w:tabs>
          <w:tab w:val="left" w:pos="3870"/>
        </w:tabs>
        <w:rPr>
          <w:rFonts w:cs="Arial"/>
          <w:szCs w:val="24"/>
        </w:rPr>
      </w:pPr>
    </w:p>
    <w:p w14:paraId="25E81E22" w14:textId="77777777" w:rsidR="00FF354A" w:rsidRPr="00DA5093" w:rsidRDefault="00FF354A" w:rsidP="00FF354A">
      <w:pPr>
        <w:tabs>
          <w:tab w:val="left" w:pos="3870"/>
        </w:tabs>
        <w:rPr>
          <w:rFonts w:cs="Arial"/>
          <w:szCs w:val="24"/>
        </w:rPr>
      </w:pPr>
    </w:p>
    <w:p w14:paraId="25E81E23" w14:textId="77777777" w:rsidR="00FF354A" w:rsidRPr="00A03300" w:rsidRDefault="00FF354A" w:rsidP="00FF354A">
      <w:pPr>
        <w:tabs>
          <w:tab w:val="left" w:pos="3870"/>
        </w:tabs>
        <w:rPr>
          <w:rFonts w:cs="Arial"/>
          <w:szCs w:val="24"/>
        </w:rPr>
      </w:pPr>
      <w:r w:rsidRPr="00A03300">
        <w:rPr>
          <w:rFonts w:cs="Arial"/>
          <w:szCs w:val="24"/>
        </w:rPr>
        <w:tab/>
        <w:t>[                       ]</w:t>
      </w:r>
    </w:p>
    <w:p w14:paraId="25E81E24" w14:textId="77777777" w:rsidR="00FF354A" w:rsidRPr="00A03300" w:rsidRDefault="00FF354A" w:rsidP="00FF354A">
      <w:pPr>
        <w:tabs>
          <w:tab w:val="left" w:pos="3870"/>
        </w:tabs>
        <w:rPr>
          <w:rFonts w:cs="Arial"/>
          <w:szCs w:val="24"/>
        </w:rPr>
      </w:pPr>
      <w:r w:rsidRPr="00A03300">
        <w:rPr>
          <w:rFonts w:cs="Arial"/>
          <w:szCs w:val="24"/>
        </w:rPr>
        <w:tab/>
        <w:t>Regional Director</w:t>
      </w:r>
    </w:p>
    <w:p w14:paraId="25E81E25" w14:textId="77777777" w:rsidR="00FF354A" w:rsidRPr="00A03300" w:rsidRDefault="00FF354A" w:rsidP="00FF354A">
      <w:pPr>
        <w:rPr>
          <w:rFonts w:cs="Arial"/>
          <w:szCs w:val="24"/>
        </w:rPr>
      </w:pPr>
    </w:p>
    <w:p w14:paraId="25E81E26"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E27" w14:textId="77777777" w:rsidR="00D25DB9" w:rsidRDefault="00D25DB9" w:rsidP="00D25DB9">
      <w:pPr>
        <w:ind w:firstLine="720"/>
        <w:rPr>
          <w:rFonts w:cs="Arial"/>
          <w:szCs w:val="24"/>
        </w:rPr>
      </w:pPr>
      <w:r w:rsidRPr="00F00CCC">
        <w:rPr>
          <w:rFonts w:cs="Arial"/>
          <w:szCs w:val="24"/>
        </w:rPr>
        <w:t xml:space="preserve">EX </w:t>
      </w:r>
    </w:p>
    <w:p w14:paraId="25E81E28"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E29" w14:textId="77777777" w:rsidR="00FF354A" w:rsidRPr="00DA5093" w:rsidRDefault="00FF354A" w:rsidP="00FF354A">
      <w:pPr>
        <w:rPr>
          <w:rFonts w:cs="Arial"/>
          <w:szCs w:val="24"/>
        </w:rPr>
      </w:pPr>
    </w:p>
    <w:p w14:paraId="25E81E2A" w14:textId="77777777" w:rsidR="00FF354A" w:rsidRPr="00DA5093" w:rsidRDefault="00FF354A" w:rsidP="00FF354A">
      <w:pPr>
        <w:pStyle w:val="BodyText"/>
        <w:spacing w:after="0"/>
        <w:rPr>
          <w:rFonts w:cs="Arial"/>
          <w:szCs w:val="24"/>
        </w:rPr>
      </w:pPr>
      <w:r w:rsidRPr="00DA5093">
        <w:rPr>
          <w:rFonts w:cs="Arial"/>
          <w:szCs w:val="24"/>
        </w:rPr>
        <w:br w:type="page"/>
      </w:r>
    </w:p>
    <w:p w14:paraId="25E81E2B" w14:textId="77777777" w:rsidR="00B76A2A" w:rsidRPr="00DA5093" w:rsidRDefault="00FF354A" w:rsidP="00B76A2A">
      <w:pPr>
        <w:pStyle w:val="AppendixHeading1"/>
        <w:rPr>
          <w:rFonts w:cs="Arial"/>
        </w:rPr>
      </w:pPr>
      <w:bookmarkStart w:id="842" w:name="chapter6z"/>
      <w:bookmarkStart w:id="843" w:name="appendix6y"/>
      <w:bookmarkStart w:id="844" w:name="_Toc287274184"/>
      <w:bookmarkStart w:id="845" w:name="_Toc325055456"/>
      <w:bookmarkEnd w:id="842"/>
      <w:bookmarkEnd w:id="843"/>
      <w:r w:rsidRPr="00DA5093">
        <w:rPr>
          <w:rFonts w:cs="Arial"/>
        </w:rPr>
        <w:lastRenderedPageBreak/>
        <w:t>Appendix 6-</w:t>
      </w:r>
      <w:bookmarkEnd w:id="844"/>
      <w:r w:rsidR="00927055">
        <w:rPr>
          <w:rFonts w:cs="Arial"/>
        </w:rPr>
        <w:t>Y</w:t>
      </w:r>
      <w:bookmarkEnd w:id="845"/>
    </w:p>
    <w:p w14:paraId="25E81E2C" w14:textId="77777777" w:rsidR="00FF354A" w:rsidRPr="00DA5093" w:rsidRDefault="00FF354A" w:rsidP="00B76A2A">
      <w:pPr>
        <w:pStyle w:val="AppendixHeading2"/>
        <w:rPr>
          <w:b/>
          <w:bCs/>
        </w:rPr>
      </w:pPr>
      <w:bookmarkStart w:id="846" w:name="_Toc287274185"/>
      <w:bookmarkStart w:id="847" w:name="_Toc325055457"/>
      <w:r w:rsidRPr="00DA5093">
        <w:t>Member Business Loan Nonmember Aggregate Letter – 723.16 – Denial</w:t>
      </w:r>
      <w:bookmarkEnd w:id="846"/>
      <w:bookmarkEnd w:id="847"/>
    </w:p>
    <w:p w14:paraId="25E81E2D" w14:textId="77777777" w:rsidR="00FF354A" w:rsidRPr="00DA5093" w:rsidRDefault="00FF354A" w:rsidP="00FF354A">
      <w:pPr>
        <w:tabs>
          <w:tab w:val="left" w:pos="3870"/>
        </w:tabs>
        <w:rPr>
          <w:rFonts w:cs="Arial"/>
          <w:szCs w:val="24"/>
        </w:rPr>
      </w:pPr>
    </w:p>
    <w:p w14:paraId="25E81E2E"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Date</w:t>
      </w:r>
    </w:p>
    <w:p w14:paraId="25E81E2F" w14:textId="77777777" w:rsidR="00FF354A" w:rsidRPr="00DA5093" w:rsidRDefault="00FF354A" w:rsidP="00FF354A">
      <w:pPr>
        <w:rPr>
          <w:rFonts w:cs="Arial"/>
          <w:szCs w:val="24"/>
        </w:rPr>
      </w:pPr>
    </w:p>
    <w:p w14:paraId="25E81E30" w14:textId="77777777" w:rsidR="00FF354A" w:rsidRPr="00DA5093" w:rsidRDefault="00FF354A" w:rsidP="00FF354A">
      <w:pPr>
        <w:rPr>
          <w:rFonts w:cs="Arial"/>
          <w:szCs w:val="24"/>
        </w:rPr>
      </w:pPr>
    </w:p>
    <w:p w14:paraId="25E81E31"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E32" w14:textId="77777777" w:rsidR="00141F67" w:rsidRPr="00DA5093" w:rsidRDefault="00141F67" w:rsidP="00141F6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E33" w14:textId="77777777" w:rsidR="00141F67" w:rsidRPr="00DA5093" w:rsidRDefault="00141F67" w:rsidP="00141F67">
      <w:pPr>
        <w:pStyle w:val="InsideAddress"/>
        <w:rPr>
          <w:rFonts w:ascii="Arial" w:hAnsi="Arial" w:cs="Arial"/>
          <w:sz w:val="24"/>
          <w:szCs w:val="24"/>
        </w:rPr>
      </w:pPr>
      <w:r w:rsidRPr="00DA5093">
        <w:rPr>
          <w:rFonts w:ascii="Arial" w:hAnsi="Arial" w:cs="Arial"/>
          <w:sz w:val="24"/>
          <w:szCs w:val="24"/>
        </w:rPr>
        <w:t>Address</w:t>
      </w:r>
    </w:p>
    <w:p w14:paraId="25E81E34" w14:textId="77777777" w:rsidR="00141F67" w:rsidRDefault="00141F67" w:rsidP="00141F6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E35" w14:textId="77777777" w:rsidR="00FF354A" w:rsidRPr="00DA5093" w:rsidRDefault="00FF354A" w:rsidP="00FF354A">
      <w:pPr>
        <w:rPr>
          <w:rFonts w:cs="Arial"/>
          <w:szCs w:val="24"/>
        </w:rPr>
      </w:pPr>
    </w:p>
    <w:p w14:paraId="25E81E36" w14:textId="77777777" w:rsidR="00FF354A" w:rsidRPr="00DA5093" w:rsidRDefault="00FF354A" w:rsidP="00FF354A">
      <w:pPr>
        <w:pStyle w:val="Salutation"/>
        <w:rPr>
          <w:rFonts w:ascii="Arial" w:hAnsi="Arial" w:cs="Arial"/>
          <w:sz w:val="24"/>
          <w:szCs w:val="24"/>
        </w:rPr>
      </w:pPr>
      <w:r w:rsidRPr="00DA5093">
        <w:rPr>
          <w:rFonts w:ascii="Arial" w:hAnsi="Arial" w:cs="Arial"/>
          <w:sz w:val="24"/>
          <w:szCs w:val="24"/>
        </w:rPr>
        <w:t>Dear Mr. Doe:</w:t>
      </w:r>
    </w:p>
    <w:p w14:paraId="25E81E37" w14:textId="77777777" w:rsidR="00FF354A" w:rsidRPr="00DA5093" w:rsidRDefault="00FF354A" w:rsidP="00FF354A">
      <w:pPr>
        <w:rPr>
          <w:rFonts w:cs="Arial"/>
          <w:szCs w:val="24"/>
        </w:rPr>
      </w:pPr>
    </w:p>
    <w:p w14:paraId="25E81E38" w14:textId="77777777" w:rsidR="00FF354A" w:rsidRPr="00DA5093" w:rsidRDefault="00FF354A" w:rsidP="00FF354A">
      <w:pPr>
        <w:rPr>
          <w:rFonts w:cs="Arial"/>
          <w:szCs w:val="24"/>
        </w:rPr>
      </w:pPr>
      <w:r w:rsidRPr="00DA5093">
        <w:rPr>
          <w:rFonts w:cs="Arial"/>
          <w:szCs w:val="24"/>
        </w:rPr>
        <w:t xml:space="preserve">I reviewed your credit union’s request for approval to exceed the aggregate member business loan limit, considering the nonmember loans on your books.  As indicated in your letter, you are requesting to raise the credit union’s limit to X percent of [assets or net worth].  Based on the Month XX, 20XX, financial statements, X percent of net worth is $XXX,XXX.  </w:t>
      </w:r>
    </w:p>
    <w:p w14:paraId="25E81E39" w14:textId="77777777" w:rsidR="00FF354A" w:rsidRPr="00DA5093" w:rsidRDefault="00FF354A" w:rsidP="00FF354A">
      <w:pPr>
        <w:rPr>
          <w:rFonts w:cs="Arial"/>
          <w:szCs w:val="24"/>
        </w:rPr>
      </w:pPr>
    </w:p>
    <w:p w14:paraId="25E81E3A" w14:textId="77777777" w:rsidR="00FF354A" w:rsidRDefault="00FF354A" w:rsidP="00FF354A">
      <w:pPr>
        <w:rPr>
          <w:rFonts w:cs="Arial"/>
          <w:szCs w:val="24"/>
        </w:rPr>
      </w:pPr>
      <w:r w:rsidRPr="00DA5093">
        <w:rPr>
          <w:rFonts w:cs="Arial"/>
          <w:szCs w:val="24"/>
        </w:rPr>
        <w:t>I deny your request to exceed the aggregate limitation of Section 723.16 as an exceeded limit would places undue risk on the balance sheet in relation to the capital position of the credit union due to:</w:t>
      </w:r>
    </w:p>
    <w:p w14:paraId="25E81E3B" w14:textId="77777777" w:rsidR="004864C3" w:rsidRPr="00DA5093" w:rsidRDefault="004864C3" w:rsidP="00FF354A">
      <w:pPr>
        <w:rPr>
          <w:rFonts w:cs="Arial"/>
          <w:szCs w:val="24"/>
        </w:rPr>
      </w:pPr>
    </w:p>
    <w:p w14:paraId="25E81E3C" w14:textId="77777777" w:rsidR="00FF354A" w:rsidRPr="00DA5093" w:rsidRDefault="00FF354A" w:rsidP="007C3412">
      <w:pPr>
        <w:numPr>
          <w:ilvl w:val="0"/>
          <w:numId w:val="12"/>
        </w:numPr>
        <w:overflowPunct w:val="0"/>
        <w:autoSpaceDE w:val="0"/>
        <w:autoSpaceDN w:val="0"/>
        <w:adjustRightInd w:val="0"/>
        <w:rPr>
          <w:rFonts w:cs="Arial"/>
          <w:szCs w:val="24"/>
        </w:rPr>
      </w:pPr>
    </w:p>
    <w:p w14:paraId="25E81E3D" w14:textId="77777777" w:rsidR="00FF354A" w:rsidRPr="00DA5093" w:rsidRDefault="00FF354A" w:rsidP="007C3412">
      <w:pPr>
        <w:numPr>
          <w:ilvl w:val="0"/>
          <w:numId w:val="12"/>
        </w:numPr>
        <w:overflowPunct w:val="0"/>
        <w:autoSpaceDE w:val="0"/>
        <w:autoSpaceDN w:val="0"/>
        <w:adjustRightInd w:val="0"/>
        <w:rPr>
          <w:rFonts w:cs="Arial"/>
          <w:szCs w:val="24"/>
        </w:rPr>
      </w:pPr>
    </w:p>
    <w:p w14:paraId="25E81E3E" w14:textId="77777777" w:rsidR="00FF354A" w:rsidRPr="00DA5093" w:rsidRDefault="00FF354A" w:rsidP="007C3412">
      <w:pPr>
        <w:numPr>
          <w:ilvl w:val="0"/>
          <w:numId w:val="12"/>
        </w:numPr>
        <w:overflowPunct w:val="0"/>
        <w:autoSpaceDE w:val="0"/>
        <w:autoSpaceDN w:val="0"/>
        <w:adjustRightInd w:val="0"/>
        <w:rPr>
          <w:rFonts w:cs="Arial"/>
          <w:szCs w:val="24"/>
        </w:rPr>
      </w:pPr>
    </w:p>
    <w:p w14:paraId="25E81E3F" w14:textId="77777777" w:rsidR="00FF354A" w:rsidRPr="00DA5093" w:rsidRDefault="00FF354A" w:rsidP="00FF354A">
      <w:pPr>
        <w:rPr>
          <w:rFonts w:cs="Arial"/>
          <w:szCs w:val="24"/>
        </w:rPr>
      </w:pPr>
    </w:p>
    <w:p w14:paraId="25E81E40" w14:textId="77777777" w:rsidR="00B65EEE" w:rsidRPr="00042A70" w:rsidRDefault="00B65EEE" w:rsidP="00B65EEE">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1E41" w14:textId="77777777" w:rsidR="00FF354A" w:rsidRPr="00DA5093" w:rsidRDefault="00FF354A" w:rsidP="00FF354A">
      <w:pPr>
        <w:rPr>
          <w:rFonts w:cs="Arial"/>
          <w:szCs w:val="24"/>
        </w:rPr>
      </w:pPr>
    </w:p>
    <w:p w14:paraId="25E81E42" w14:textId="77777777" w:rsidR="00FF354A" w:rsidRPr="00DA5093" w:rsidRDefault="00FF354A" w:rsidP="00FF354A">
      <w:pPr>
        <w:tabs>
          <w:tab w:val="left" w:pos="3870"/>
        </w:tabs>
        <w:rPr>
          <w:rFonts w:cs="Arial"/>
          <w:szCs w:val="24"/>
        </w:rPr>
      </w:pPr>
      <w:r w:rsidRPr="00DA5093">
        <w:rPr>
          <w:rFonts w:cs="Arial"/>
          <w:szCs w:val="24"/>
        </w:rPr>
        <w:tab/>
      </w:r>
      <w:r w:rsidRPr="00DA5093">
        <w:rPr>
          <w:rFonts w:cs="Arial"/>
          <w:szCs w:val="24"/>
        </w:rPr>
        <w:tab/>
        <w:t>Sincerely,</w:t>
      </w:r>
    </w:p>
    <w:p w14:paraId="25E81E43" w14:textId="77777777" w:rsidR="00FF354A" w:rsidRPr="00DA5093" w:rsidRDefault="00FF354A" w:rsidP="00FF354A">
      <w:pPr>
        <w:tabs>
          <w:tab w:val="left" w:pos="3870"/>
        </w:tabs>
        <w:rPr>
          <w:rFonts w:cs="Arial"/>
          <w:szCs w:val="24"/>
        </w:rPr>
      </w:pPr>
    </w:p>
    <w:p w14:paraId="25E81E44" w14:textId="77777777" w:rsidR="00FF354A" w:rsidRDefault="00FF354A" w:rsidP="00FF354A">
      <w:pPr>
        <w:tabs>
          <w:tab w:val="left" w:pos="3870"/>
        </w:tabs>
        <w:rPr>
          <w:rFonts w:cs="Arial"/>
          <w:szCs w:val="24"/>
        </w:rPr>
      </w:pPr>
    </w:p>
    <w:p w14:paraId="25E81E45" w14:textId="77777777" w:rsidR="00617B38" w:rsidRPr="00DA5093" w:rsidRDefault="00617B38" w:rsidP="00FF354A">
      <w:pPr>
        <w:tabs>
          <w:tab w:val="left" w:pos="3870"/>
        </w:tabs>
        <w:rPr>
          <w:rFonts w:cs="Arial"/>
          <w:szCs w:val="24"/>
        </w:rPr>
      </w:pPr>
    </w:p>
    <w:p w14:paraId="25E81E46" w14:textId="77777777" w:rsidR="00FF354A" w:rsidRPr="006911DC" w:rsidRDefault="00FF354A" w:rsidP="00FF354A">
      <w:pPr>
        <w:tabs>
          <w:tab w:val="left" w:pos="3870"/>
        </w:tabs>
        <w:rPr>
          <w:rFonts w:cs="Arial"/>
          <w:szCs w:val="24"/>
        </w:rPr>
      </w:pPr>
      <w:r w:rsidRPr="006911DC">
        <w:rPr>
          <w:rFonts w:cs="Arial"/>
          <w:szCs w:val="24"/>
        </w:rPr>
        <w:tab/>
      </w:r>
      <w:r w:rsidRPr="006911DC">
        <w:rPr>
          <w:rFonts w:cs="Arial"/>
          <w:szCs w:val="24"/>
        </w:rPr>
        <w:tab/>
        <w:t>[                       ]</w:t>
      </w:r>
    </w:p>
    <w:p w14:paraId="25E81E47" w14:textId="77777777" w:rsidR="00FF354A" w:rsidRPr="006911DC" w:rsidRDefault="00FF354A" w:rsidP="00FF354A">
      <w:pPr>
        <w:tabs>
          <w:tab w:val="left" w:pos="3870"/>
        </w:tabs>
        <w:rPr>
          <w:rFonts w:cs="Arial"/>
          <w:szCs w:val="24"/>
        </w:rPr>
      </w:pPr>
      <w:r w:rsidRPr="006911DC">
        <w:rPr>
          <w:rFonts w:cs="Arial"/>
          <w:szCs w:val="24"/>
        </w:rPr>
        <w:tab/>
      </w:r>
      <w:r w:rsidRPr="006911DC">
        <w:rPr>
          <w:rFonts w:cs="Arial"/>
          <w:szCs w:val="24"/>
        </w:rPr>
        <w:tab/>
        <w:t>Regional Director</w:t>
      </w:r>
    </w:p>
    <w:p w14:paraId="25E81E48" w14:textId="77777777" w:rsidR="00FF354A" w:rsidRPr="006911DC" w:rsidRDefault="00FF354A" w:rsidP="00FF354A">
      <w:pPr>
        <w:rPr>
          <w:rFonts w:cs="Arial"/>
          <w:szCs w:val="24"/>
        </w:rPr>
      </w:pPr>
    </w:p>
    <w:p w14:paraId="25E81E49" w14:textId="77777777" w:rsidR="00D25DB9" w:rsidRPr="00F00CCC" w:rsidRDefault="00D25DB9" w:rsidP="00D25DB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E4A" w14:textId="77777777" w:rsidR="00D25DB9" w:rsidRDefault="00D25DB9" w:rsidP="00D25DB9">
      <w:pPr>
        <w:ind w:firstLine="720"/>
        <w:rPr>
          <w:rFonts w:cs="Arial"/>
          <w:szCs w:val="24"/>
        </w:rPr>
      </w:pPr>
      <w:r w:rsidRPr="00F00CCC">
        <w:rPr>
          <w:rFonts w:cs="Arial"/>
          <w:szCs w:val="24"/>
        </w:rPr>
        <w:t xml:space="preserve">EX </w:t>
      </w:r>
    </w:p>
    <w:p w14:paraId="25E81E4B" w14:textId="77777777" w:rsidR="00D25DB9" w:rsidRPr="00F00CCC" w:rsidRDefault="00D25DB9" w:rsidP="00D25DB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E4C" w14:textId="77777777" w:rsidR="00FF354A" w:rsidRPr="00DA5093" w:rsidRDefault="00FF354A" w:rsidP="00FF354A">
      <w:pPr>
        <w:rPr>
          <w:rFonts w:cs="Arial"/>
          <w:b/>
          <w:szCs w:val="24"/>
        </w:rPr>
      </w:pPr>
    </w:p>
    <w:p w14:paraId="25E81E4D" w14:textId="77777777" w:rsidR="00FF354A" w:rsidRPr="00DA5093" w:rsidRDefault="00FF354A" w:rsidP="00FF354A">
      <w:pPr>
        <w:rPr>
          <w:rFonts w:cs="Arial"/>
          <w:b/>
          <w:szCs w:val="24"/>
        </w:rPr>
      </w:pPr>
    </w:p>
    <w:p w14:paraId="25E81E4E" w14:textId="77777777" w:rsidR="00FF354A" w:rsidRPr="00DA5093" w:rsidRDefault="00FF354A" w:rsidP="00FF354A">
      <w:pPr>
        <w:rPr>
          <w:rFonts w:cs="Arial"/>
          <w:b/>
          <w:szCs w:val="24"/>
        </w:rPr>
      </w:pPr>
      <w:r w:rsidRPr="00DA5093">
        <w:rPr>
          <w:rFonts w:cs="Arial"/>
          <w:b/>
          <w:szCs w:val="24"/>
        </w:rPr>
        <w:br w:type="page"/>
      </w:r>
    </w:p>
    <w:p w14:paraId="25E81E4F" w14:textId="77777777" w:rsidR="00B76A2A" w:rsidRPr="00DA5093" w:rsidRDefault="00FF354A" w:rsidP="00B76A2A">
      <w:pPr>
        <w:pStyle w:val="AppendixHeading1"/>
        <w:rPr>
          <w:rFonts w:cs="Arial"/>
        </w:rPr>
      </w:pPr>
      <w:bookmarkStart w:id="848" w:name="chapter6za"/>
      <w:bookmarkStart w:id="849" w:name="appendix6z"/>
      <w:bookmarkStart w:id="850" w:name="_Toc287274186"/>
      <w:bookmarkStart w:id="851" w:name="_Toc325055458"/>
      <w:bookmarkEnd w:id="848"/>
      <w:bookmarkEnd w:id="849"/>
      <w:r w:rsidRPr="00DA5093">
        <w:rPr>
          <w:rFonts w:cs="Arial"/>
        </w:rPr>
        <w:lastRenderedPageBreak/>
        <w:t>Appendix 6-Z</w:t>
      </w:r>
      <w:bookmarkEnd w:id="850"/>
      <w:bookmarkEnd w:id="851"/>
    </w:p>
    <w:p w14:paraId="25E81E50" w14:textId="77777777" w:rsidR="00FF354A" w:rsidRPr="00DA5093" w:rsidRDefault="009D705B" w:rsidP="00B76A2A">
      <w:pPr>
        <w:pStyle w:val="AppendixHeading2"/>
      </w:pPr>
      <w:bookmarkStart w:id="852" w:name="_Toc287274187"/>
      <w:bookmarkStart w:id="853" w:name="_Toc325055459"/>
      <w:r>
        <w:t xml:space="preserve">Regional </w:t>
      </w:r>
      <w:r w:rsidR="00FF354A" w:rsidRPr="00DA5093">
        <w:t>Summary – Investment Pilot Program Recommendation</w:t>
      </w:r>
      <w:bookmarkEnd w:id="852"/>
      <w:bookmarkEnd w:id="853"/>
    </w:p>
    <w:p w14:paraId="25E81E51" w14:textId="77777777" w:rsidR="00FF354A" w:rsidRPr="00DA5093" w:rsidRDefault="00FF354A" w:rsidP="00FF354A">
      <w:pPr>
        <w:rPr>
          <w:rFonts w:cs="Arial"/>
          <w:color w:val="FF0000"/>
          <w:szCs w:val="24"/>
        </w:rPr>
      </w:pPr>
    </w:p>
    <w:tbl>
      <w:tblPr>
        <w:tblW w:w="0" w:type="auto"/>
        <w:shd w:val="clear" w:color="auto" w:fill="F3F3F3"/>
        <w:tblLook w:val="01E0" w:firstRow="1" w:lastRow="1" w:firstColumn="1" w:lastColumn="1" w:noHBand="0" w:noVBand="0"/>
      </w:tblPr>
      <w:tblGrid>
        <w:gridCol w:w="5238"/>
        <w:gridCol w:w="4338"/>
      </w:tblGrid>
      <w:tr w:rsidR="00FF354A" w:rsidRPr="00DA5093" w14:paraId="25E81E54" w14:textId="77777777" w:rsidTr="00B76A2A">
        <w:trPr>
          <w:trHeight w:val="737"/>
        </w:trPr>
        <w:tc>
          <w:tcPr>
            <w:tcW w:w="9576" w:type="dxa"/>
            <w:gridSpan w:val="2"/>
            <w:tcBorders>
              <w:top w:val="single" w:sz="4" w:space="0" w:color="auto"/>
              <w:left w:val="single" w:sz="4" w:space="0" w:color="auto"/>
              <w:bottom w:val="single" w:sz="4" w:space="0" w:color="auto"/>
              <w:right w:val="single" w:sz="4" w:space="0" w:color="auto"/>
            </w:tcBorders>
            <w:shd w:val="clear" w:color="auto" w:fill="F3F3F3"/>
            <w:vAlign w:val="center"/>
          </w:tcPr>
          <w:p w14:paraId="25E81E52" w14:textId="77777777" w:rsidR="00FF354A" w:rsidRPr="00DA5093" w:rsidRDefault="00FF354A" w:rsidP="00B76A2A">
            <w:pPr>
              <w:jc w:val="center"/>
              <w:rPr>
                <w:rFonts w:cs="Arial"/>
                <w:b/>
              </w:rPr>
            </w:pPr>
            <w:r w:rsidRPr="00DA5093">
              <w:rPr>
                <w:rFonts w:cs="Arial"/>
                <w:b/>
              </w:rPr>
              <w:t>REGIONAL SUMMARY</w:t>
            </w:r>
          </w:p>
          <w:p w14:paraId="25E81E53" w14:textId="77777777" w:rsidR="00FF354A" w:rsidRPr="00DA5093" w:rsidRDefault="00FF354A" w:rsidP="00B76A2A">
            <w:pPr>
              <w:jc w:val="center"/>
              <w:rPr>
                <w:rFonts w:cs="Arial"/>
              </w:rPr>
            </w:pPr>
            <w:r w:rsidRPr="00DA5093">
              <w:rPr>
                <w:rFonts w:cs="Arial"/>
                <w:b/>
              </w:rPr>
              <w:t>Investment Pilot Program</w:t>
            </w:r>
          </w:p>
        </w:tc>
      </w:tr>
      <w:tr w:rsidR="00FF354A" w:rsidRPr="00DA5093" w14:paraId="25E81E57" w14:textId="77777777" w:rsidTr="00B76A2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4" w:space="0" w:color="auto"/>
              <w:left w:val="single" w:sz="6" w:space="0" w:color="auto"/>
              <w:bottom w:val="single" w:sz="6" w:space="0" w:color="auto"/>
              <w:right w:val="single" w:sz="6" w:space="0" w:color="auto"/>
            </w:tcBorders>
            <w:shd w:val="clear" w:color="auto" w:fill="auto"/>
            <w:vAlign w:val="center"/>
          </w:tcPr>
          <w:p w14:paraId="25E81E5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CHARTER NUMBER</w:t>
            </w:r>
          </w:p>
        </w:tc>
        <w:tc>
          <w:tcPr>
            <w:tcW w:w="4338" w:type="dxa"/>
            <w:tcBorders>
              <w:top w:val="single" w:sz="4" w:space="0" w:color="auto"/>
              <w:left w:val="single" w:sz="6" w:space="0" w:color="auto"/>
              <w:bottom w:val="single" w:sz="6" w:space="0" w:color="auto"/>
              <w:right w:val="single" w:sz="6" w:space="0" w:color="auto"/>
            </w:tcBorders>
            <w:shd w:val="clear" w:color="auto" w:fill="auto"/>
            <w:vAlign w:val="center"/>
          </w:tcPr>
          <w:p w14:paraId="25E81E56" w14:textId="77777777" w:rsidR="00FF354A" w:rsidRPr="00DA5093" w:rsidRDefault="00FF354A" w:rsidP="00FF354A">
            <w:pPr>
              <w:tabs>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5A"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5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CREDIT UNION NAME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5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5D"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5B" w14:textId="77777777" w:rsidR="00FF354A" w:rsidRPr="00DA5093" w:rsidRDefault="00401B23" w:rsidP="00401B2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Pr>
                <w:rFonts w:cs="Arial"/>
                <w:b/>
                <w:bCs/>
                <w:szCs w:val="24"/>
              </w:rPr>
              <w:t>SE/EX/RCMS NAMES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5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60"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5E"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CAMEL CODE / EFFECIVE DATE OF CAMEL</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5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63"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FINANCIAL DATA DATE</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66"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TOTAL ASSETS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69"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TOTAL SHARES AND RETAINED EARNINGS</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r w:rsidR="00FF354A" w:rsidRPr="00DA5093" w14:paraId="25E81E6C" w14:textId="77777777" w:rsidTr="00FF354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auto"/>
          <w:tblLook w:val="0000" w:firstRow="0" w:lastRow="0" w:firstColumn="0" w:lastColumn="0" w:noHBand="0" w:noVBand="0"/>
        </w:tblPrEx>
        <w:trPr>
          <w:trHeight w:val="288"/>
        </w:trPr>
        <w:tc>
          <w:tcPr>
            <w:tcW w:w="52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szCs w:val="24"/>
              </w:rPr>
            </w:pPr>
            <w:r w:rsidRPr="00DA5093">
              <w:rPr>
                <w:rFonts w:cs="Arial"/>
                <w:b/>
                <w:bCs/>
                <w:szCs w:val="24"/>
              </w:rPr>
              <w:t>NET WORTH RATIO</w:t>
            </w:r>
          </w:p>
        </w:tc>
        <w:tc>
          <w:tcPr>
            <w:tcW w:w="4338" w:type="dxa"/>
            <w:tcBorders>
              <w:top w:val="single" w:sz="6" w:space="0" w:color="auto"/>
              <w:left w:val="single" w:sz="6" w:space="0" w:color="auto"/>
              <w:bottom w:val="single" w:sz="6" w:space="0" w:color="auto"/>
              <w:right w:val="single" w:sz="6" w:space="0" w:color="auto"/>
            </w:tcBorders>
            <w:shd w:val="clear" w:color="auto" w:fill="auto"/>
            <w:vAlign w:val="center"/>
          </w:tcPr>
          <w:p w14:paraId="25E81E6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szCs w:val="24"/>
              </w:rPr>
            </w:pPr>
          </w:p>
        </w:tc>
      </w:tr>
    </w:tbl>
    <w:p w14:paraId="25E81E6D" w14:textId="77777777" w:rsidR="00FF354A" w:rsidRDefault="00FF354A" w:rsidP="00FF354A">
      <w:pPr>
        <w:tabs>
          <w:tab w:val="left" w:pos="1560"/>
        </w:tabs>
        <w:rPr>
          <w:rFonts w:cs="Arial"/>
          <w:b/>
          <w:szCs w:val="24"/>
          <w:u w:val="single"/>
        </w:rPr>
      </w:pPr>
    </w:p>
    <w:p w14:paraId="25E81E6E" w14:textId="77777777" w:rsidR="00830B0A" w:rsidRDefault="00830B0A" w:rsidP="00FF354A">
      <w:pPr>
        <w:tabs>
          <w:tab w:val="left" w:pos="1560"/>
        </w:tabs>
        <w:rPr>
          <w:rFonts w:cs="Arial"/>
          <w:b/>
          <w:szCs w:val="24"/>
          <w:u w:val="single"/>
        </w:rPr>
      </w:pPr>
      <w:r>
        <w:rPr>
          <w:rFonts w:cs="Arial"/>
          <w:b/>
          <w:szCs w:val="24"/>
          <w:u w:val="single"/>
        </w:rPr>
        <w:t>Examiner Comments</w:t>
      </w:r>
    </w:p>
    <w:p w14:paraId="25E81E6F" w14:textId="77777777" w:rsidR="00830B0A" w:rsidRDefault="00830B0A" w:rsidP="00FF354A">
      <w:pPr>
        <w:tabs>
          <w:tab w:val="left" w:pos="1560"/>
        </w:tabs>
        <w:rPr>
          <w:rFonts w:cs="Arial"/>
          <w:b/>
          <w:szCs w:val="24"/>
          <w:u w:val="single"/>
        </w:rPr>
      </w:pPr>
    </w:p>
    <w:p w14:paraId="25E81E70" w14:textId="77777777" w:rsidR="00FF354A" w:rsidRPr="00830B0A" w:rsidRDefault="0009126D" w:rsidP="00031D0F">
      <w:pPr>
        <w:pStyle w:val="ListParagraph"/>
        <w:numPr>
          <w:ilvl w:val="0"/>
          <w:numId w:val="60"/>
        </w:numPr>
        <w:tabs>
          <w:tab w:val="left" w:pos="1560"/>
        </w:tabs>
        <w:rPr>
          <w:b/>
          <w:i/>
          <w:szCs w:val="24"/>
          <w:u w:val="single"/>
        </w:rPr>
      </w:pPr>
      <w:r>
        <w:rPr>
          <w:b/>
          <w:szCs w:val="24"/>
          <w:u w:val="single"/>
        </w:rPr>
        <w:t>§</w:t>
      </w:r>
      <w:r w:rsidR="00FF354A" w:rsidRPr="00830B0A">
        <w:rPr>
          <w:b/>
          <w:szCs w:val="24"/>
          <w:u w:val="single"/>
        </w:rPr>
        <w:t>703.19 Required Information</w:t>
      </w:r>
      <w:r w:rsidR="00830B0A">
        <w:rPr>
          <w:szCs w:val="24"/>
        </w:rPr>
        <w:t xml:space="preserve"> - </w:t>
      </w:r>
      <w:r w:rsidR="00830B0A" w:rsidRPr="00830B0A">
        <w:rPr>
          <w:i/>
        </w:rPr>
        <w:t>Completeness of the information supporting the request</w:t>
      </w:r>
    </w:p>
    <w:p w14:paraId="25E81E71" w14:textId="77777777" w:rsidR="00FF354A" w:rsidRPr="00DA5093" w:rsidRDefault="00FF354A" w:rsidP="00FF354A">
      <w:pPr>
        <w:rPr>
          <w:rFonts w:cs="Arial"/>
          <w:szCs w:val="24"/>
        </w:rPr>
      </w:pPr>
    </w:p>
    <w:p w14:paraId="25E81E72" w14:textId="77777777" w:rsidR="00FF354A" w:rsidRPr="00830B0A" w:rsidRDefault="00FF354A" w:rsidP="00031D0F">
      <w:pPr>
        <w:pStyle w:val="ListParagraph"/>
        <w:numPr>
          <w:ilvl w:val="0"/>
          <w:numId w:val="60"/>
        </w:numPr>
        <w:tabs>
          <w:tab w:val="left" w:pos="4320"/>
        </w:tabs>
        <w:rPr>
          <w:szCs w:val="24"/>
        </w:rPr>
      </w:pPr>
      <w:r w:rsidRPr="00830B0A">
        <w:rPr>
          <w:b/>
          <w:szCs w:val="24"/>
          <w:u w:val="single"/>
        </w:rPr>
        <w:t>CAMEL and Risk Ratings</w:t>
      </w:r>
      <w:r w:rsidR="00830B0A" w:rsidRPr="00830B0A">
        <w:rPr>
          <w:szCs w:val="24"/>
        </w:rPr>
        <w:t xml:space="preserve"> - </w:t>
      </w:r>
      <w:r w:rsidR="00830B0A" w:rsidRPr="00830B0A">
        <w:rPr>
          <w:i/>
        </w:rPr>
        <w:t>Most recent examination CAMEL codes</w:t>
      </w:r>
      <w:r w:rsidR="00830B0A">
        <w:t xml:space="preserve"> and m</w:t>
      </w:r>
      <w:r w:rsidR="00830B0A" w:rsidRPr="00830B0A">
        <w:rPr>
          <w:i/>
        </w:rPr>
        <w:t>ajor areas of risk and their respective ratings (strategic, credit, interest rate, liquidity, compliance, transaction, and reputation) from the most recent examination including the weaknesses or problems noted</w:t>
      </w:r>
      <w:r w:rsidR="00830B0A">
        <w:rPr>
          <w:i/>
        </w:rPr>
        <w:t>.</w:t>
      </w:r>
    </w:p>
    <w:p w14:paraId="25E81E73" w14:textId="77777777" w:rsidR="00830B0A" w:rsidRPr="00830B0A" w:rsidRDefault="00830B0A" w:rsidP="00830B0A">
      <w:pPr>
        <w:pStyle w:val="ListParagraph"/>
        <w:numPr>
          <w:ilvl w:val="0"/>
          <w:numId w:val="0"/>
        </w:numPr>
        <w:ind w:left="1166"/>
        <w:rPr>
          <w:szCs w:val="24"/>
        </w:rPr>
      </w:pPr>
    </w:p>
    <w:p w14:paraId="25E81E74" w14:textId="77777777" w:rsidR="00830B0A" w:rsidRPr="00830B0A" w:rsidRDefault="00FF354A" w:rsidP="00031D0F">
      <w:pPr>
        <w:pStyle w:val="ListParagraph"/>
        <w:numPr>
          <w:ilvl w:val="0"/>
          <w:numId w:val="60"/>
        </w:numPr>
        <w:tabs>
          <w:tab w:val="left" w:pos="4320"/>
        </w:tabs>
        <w:rPr>
          <w:b/>
          <w:i/>
          <w:szCs w:val="24"/>
          <w:u w:val="single"/>
        </w:rPr>
      </w:pPr>
      <w:r w:rsidRPr="00830B0A">
        <w:rPr>
          <w:b/>
          <w:szCs w:val="24"/>
          <w:u w:val="single"/>
        </w:rPr>
        <w:t>Board and Senior Management Capabilitie</w:t>
      </w:r>
      <w:r w:rsidR="00830B0A" w:rsidRPr="00830B0A">
        <w:rPr>
          <w:b/>
          <w:szCs w:val="24"/>
          <w:u w:val="single"/>
        </w:rPr>
        <w:t xml:space="preserve">s </w:t>
      </w:r>
      <w:r w:rsidR="00830B0A" w:rsidRPr="00830B0A">
        <w:rPr>
          <w:szCs w:val="24"/>
        </w:rPr>
        <w:t xml:space="preserve">- </w:t>
      </w:r>
      <w:r w:rsidR="00830B0A" w:rsidRPr="00830B0A">
        <w:rPr>
          <w:i/>
        </w:rPr>
        <w:t>Credit union’s board, senior management, and the staff’s capabilities of managing and monitoring the proposed investment activities.</w:t>
      </w:r>
    </w:p>
    <w:p w14:paraId="25E81E75" w14:textId="77777777" w:rsidR="00830B0A" w:rsidRDefault="00830B0A" w:rsidP="00697A4B">
      <w:pPr>
        <w:tabs>
          <w:tab w:val="left" w:pos="4320"/>
        </w:tabs>
        <w:rPr>
          <w:rFonts w:cs="Arial"/>
          <w:b/>
          <w:szCs w:val="24"/>
          <w:u w:val="single"/>
        </w:rPr>
      </w:pPr>
    </w:p>
    <w:p w14:paraId="25E81E76" w14:textId="77777777" w:rsidR="00D25C71" w:rsidRDefault="00D25C71" w:rsidP="00FF354A">
      <w:pPr>
        <w:tabs>
          <w:tab w:val="left" w:pos="4320"/>
        </w:tabs>
        <w:rPr>
          <w:rFonts w:cs="Arial"/>
          <w:b/>
          <w:szCs w:val="24"/>
          <w:u w:val="single"/>
        </w:rPr>
      </w:pPr>
    </w:p>
    <w:p w14:paraId="25E81E77" w14:textId="77777777" w:rsidR="00401B23" w:rsidRDefault="00401B23" w:rsidP="00FF354A">
      <w:pPr>
        <w:tabs>
          <w:tab w:val="left" w:pos="4320"/>
        </w:tabs>
        <w:rPr>
          <w:rFonts w:cs="Arial"/>
          <w:b/>
          <w:szCs w:val="24"/>
          <w:u w:val="single"/>
        </w:rPr>
      </w:pPr>
      <w:r>
        <w:rPr>
          <w:rFonts w:cs="Arial"/>
          <w:b/>
          <w:szCs w:val="24"/>
          <w:u w:val="single"/>
        </w:rPr>
        <w:t>Supervisor Comments</w:t>
      </w:r>
    </w:p>
    <w:p w14:paraId="25E81E78" w14:textId="77777777" w:rsidR="00401B23" w:rsidRDefault="00401B23" w:rsidP="00FF354A">
      <w:pPr>
        <w:tabs>
          <w:tab w:val="left" w:pos="4320"/>
        </w:tabs>
        <w:rPr>
          <w:rFonts w:cs="Arial"/>
          <w:b/>
          <w:szCs w:val="24"/>
          <w:u w:val="single"/>
        </w:rPr>
      </w:pPr>
    </w:p>
    <w:p w14:paraId="25E81E79" w14:textId="77777777" w:rsidR="00D25C71" w:rsidRDefault="00D25C71" w:rsidP="00FF354A">
      <w:pPr>
        <w:tabs>
          <w:tab w:val="left" w:pos="4320"/>
        </w:tabs>
        <w:rPr>
          <w:rFonts w:cs="Arial"/>
          <w:b/>
          <w:szCs w:val="24"/>
          <w:u w:val="single"/>
        </w:rPr>
      </w:pPr>
    </w:p>
    <w:p w14:paraId="25E81E7A" w14:textId="77777777" w:rsidR="00401B23" w:rsidRDefault="00401B23" w:rsidP="00FF354A">
      <w:pPr>
        <w:tabs>
          <w:tab w:val="left" w:pos="4320"/>
        </w:tabs>
        <w:rPr>
          <w:rFonts w:cs="Arial"/>
          <w:b/>
          <w:szCs w:val="24"/>
          <w:u w:val="single"/>
        </w:rPr>
      </w:pPr>
      <w:r>
        <w:rPr>
          <w:rFonts w:cs="Arial"/>
          <w:b/>
          <w:szCs w:val="24"/>
          <w:u w:val="single"/>
        </w:rPr>
        <w:t>Analyst Comments</w:t>
      </w:r>
    </w:p>
    <w:p w14:paraId="25E81E7B" w14:textId="77777777" w:rsidR="00401B23" w:rsidRDefault="00401B23" w:rsidP="00FF354A">
      <w:pPr>
        <w:tabs>
          <w:tab w:val="left" w:pos="4320"/>
        </w:tabs>
        <w:rPr>
          <w:rFonts w:cs="Arial"/>
          <w:b/>
          <w:szCs w:val="24"/>
          <w:u w:val="single"/>
        </w:rPr>
      </w:pPr>
    </w:p>
    <w:p w14:paraId="25E81E7C" w14:textId="77777777" w:rsidR="00401B23" w:rsidRPr="00DA5093" w:rsidRDefault="00401B23" w:rsidP="00FF354A">
      <w:pPr>
        <w:tabs>
          <w:tab w:val="left" w:pos="4320"/>
        </w:tabs>
        <w:rPr>
          <w:rFonts w:cs="Arial"/>
          <w:b/>
          <w:szCs w:val="24"/>
          <w:u w:val="single"/>
        </w:rPr>
      </w:pPr>
    </w:p>
    <w:p w14:paraId="25E81E7D" w14:textId="77777777" w:rsidR="00FF354A" w:rsidRPr="00DA5093" w:rsidRDefault="00FF354A" w:rsidP="00FF354A">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1E7E" w14:textId="77777777" w:rsidR="00FF354A" w:rsidRPr="00DA5093" w:rsidRDefault="00FF354A" w:rsidP="00FF354A">
      <w:pPr>
        <w:rPr>
          <w:rFonts w:cs="Arial"/>
        </w:rPr>
      </w:pPr>
    </w:p>
    <w:p w14:paraId="25E81E7F" w14:textId="77777777" w:rsidR="00401B23" w:rsidRDefault="00401B23" w:rsidP="00FF354A">
      <w:pPr>
        <w:rPr>
          <w:rFonts w:cs="Arial"/>
        </w:rPr>
      </w:pPr>
    </w:p>
    <w:p w14:paraId="25E81E80" w14:textId="77777777" w:rsidR="00401B23" w:rsidRPr="00DA5093" w:rsidRDefault="00401B23" w:rsidP="00401B2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Pr>
          <w:rFonts w:cs="Arial"/>
        </w:rPr>
        <w:t>District Examiner</w:t>
      </w:r>
      <w:r w:rsidRPr="00DA5093">
        <w:rPr>
          <w:rFonts w:cs="Arial"/>
        </w:rPr>
        <w:t xml:space="preserve"> </w:t>
      </w:r>
      <w:r w:rsidRPr="00DA5093">
        <w:rPr>
          <w:rFonts w:cs="Arial"/>
        </w:rPr>
        <w:tab/>
        <w:t xml:space="preserve">________________________ </w:t>
      </w:r>
      <w:r w:rsidRPr="00DA5093">
        <w:rPr>
          <w:rFonts w:cs="Arial"/>
        </w:rPr>
        <w:tab/>
        <w:t>Date________________</w:t>
      </w:r>
    </w:p>
    <w:p w14:paraId="25E81E81" w14:textId="77777777" w:rsidR="00401B23" w:rsidRDefault="00401B23" w:rsidP="00FF354A">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401B23" w:rsidRPr="00DA5093" w14:paraId="25E81E86" w14:textId="77777777" w:rsidTr="00067F8B">
        <w:tc>
          <w:tcPr>
            <w:tcW w:w="2250" w:type="dxa"/>
          </w:tcPr>
          <w:p w14:paraId="25E81E82" w14:textId="77777777" w:rsidR="00401B23" w:rsidRPr="00DA5093" w:rsidRDefault="00401B23" w:rsidP="00067F8B">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1E83" w14:textId="77777777" w:rsidR="00401B23" w:rsidRPr="00DA5093" w:rsidRDefault="00401B23" w:rsidP="00067F8B">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1E84" w14:textId="77777777" w:rsidR="00401B23" w:rsidRPr="00DA5093" w:rsidRDefault="00401B23" w:rsidP="00067F8B">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1E85" w14:textId="77777777" w:rsidR="00401B23" w:rsidRPr="00DA5093" w:rsidRDefault="00401B23" w:rsidP="00067F8B">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87" w14:textId="77777777" w:rsidR="00401B23" w:rsidRDefault="00401B23" w:rsidP="00401B2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88" w14:textId="77777777" w:rsidR="00401B23" w:rsidRPr="00DA5093" w:rsidRDefault="00401B23" w:rsidP="00401B23">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Pr>
          <w:rFonts w:cs="Arial"/>
        </w:rPr>
        <w:t>Supervisory Examiner</w:t>
      </w:r>
      <w:r w:rsidRPr="00DA5093">
        <w:rPr>
          <w:rFonts w:cs="Arial"/>
        </w:rPr>
        <w:t xml:space="preserve"> </w:t>
      </w:r>
      <w:r w:rsidRPr="00DA5093">
        <w:rPr>
          <w:rFonts w:cs="Arial"/>
        </w:rPr>
        <w:tab/>
        <w:t xml:space="preserve">________________________ </w:t>
      </w:r>
      <w:r w:rsidRPr="00DA5093">
        <w:rPr>
          <w:rFonts w:cs="Arial"/>
        </w:rPr>
        <w:tab/>
        <w:t>Date________________</w:t>
      </w:r>
    </w:p>
    <w:p w14:paraId="25E81E89" w14:textId="77777777" w:rsidR="00FF354A" w:rsidRPr="00DA5093" w:rsidRDefault="00FF354A" w:rsidP="00FF354A">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E8E" w14:textId="77777777" w:rsidTr="00FF354A">
        <w:tc>
          <w:tcPr>
            <w:tcW w:w="2250" w:type="dxa"/>
          </w:tcPr>
          <w:p w14:paraId="25E81E8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1E8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1E8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1E8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8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90"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w:t>
      </w:r>
      <w:r w:rsidRPr="00DA5093">
        <w:rPr>
          <w:rFonts w:cs="Arial"/>
        </w:rPr>
        <w:tab/>
        <w:t xml:space="preserve">________________________ </w:t>
      </w:r>
      <w:r w:rsidRPr="00DA5093">
        <w:rPr>
          <w:rFonts w:cs="Arial"/>
        </w:rPr>
        <w:tab/>
        <w:t>Date________________</w:t>
      </w:r>
    </w:p>
    <w:p w14:paraId="25E81E91"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E96" w14:textId="77777777" w:rsidTr="00FF354A">
        <w:tc>
          <w:tcPr>
            <w:tcW w:w="2250" w:type="dxa"/>
          </w:tcPr>
          <w:p w14:paraId="25E81E9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1E9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1E9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1E9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97"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9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1E99"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E9E" w14:textId="77777777" w:rsidTr="00FF354A">
        <w:tc>
          <w:tcPr>
            <w:tcW w:w="2250" w:type="dxa"/>
          </w:tcPr>
          <w:p w14:paraId="25E81E9A"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1E9B"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1E9C"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1E9D"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9F"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A0" w14:textId="77777777" w:rsidR="00FF354A" w:rsidRPr="00DA5093" w:rsidRDefault="00FF354A" w:rsidP="00FF354A">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1EA1" w14:textId="77777777" w:rsidR="00FF354A" w:rsidRPr="00DA5093" w:rsidRDefault="00FF354A" w:rsidP="00FF354A">
      <w:pPr>
        <w:pBdr>
          <w:bottom w:val="single" w:sz="4" w:space="1" w:color="auto"/>
        </w:pBd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A2"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FF354A" w:rsidRPr="00DA5093" w14:paraId="25E81EA7" w14:textId="77777777" w:rsidTr="00FF354A">
        <w:tc>
          <w:tcPr>
            <w:tcW w:w="2250" w:type="dxa"/>
          </w:tcPr>
          <w:p w14:paraId="25E81EA3"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1EA4"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1EA5"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1EA6"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1EA8" w14:textId="77777777" w:rsidR="00FF354A" w:rsidRPr="00DA5093" w:rsidRDefault="00FF354A" w:rsidP="00FF354A">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1EA9" w14:textId="77777777" w:rsidR="00FF354A" w:rsidRPr="00DA5093" w:rsidRDefault="00FF354A" w:rsidP="00FF354A">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r w:rsidRPr="00DA5093">
        <w:rPr>
          <w:rFonts w:cs="Arial"/>
        </w:rPr>
        <w:t>Regional Director</w:t>
      </w:r>
      <w:r w:rsidRPr="00DA5093">
        <w:rPr>
          <w:rFonts w:cs="Arial"/>
        </w:rPr>
        <w:tab/>
      </w:r>
      <w:r w:rsidRPr="00DA5093">
        <w:rPr>
          <w:rFonts w:cs="Arial"/>
        </w:rPr>
        <w:tab/>
        <w:t>___________________</w:t>
      </w:r>
      <w:r w:rsidRPr="00DA5093">
        <w:rPr>
          <w:rFonts w:cs="Arial"/>
        </w:rPr>
        <w:tab/>
        <w:t>Date________________</w:t>
      </w:r>
    </w:p>
    <w:p w14:paraId="25E81EAA" w14:textId="77777777" w:rsidR="00FF354A" w:rsidRPr="00DA5093" w:rsidRDefault="00FF354A" w:rsidP="00FF354A">
      <w:pPr>
        <w:tabs>
          <w:tab w:val="decimal" w:pos="630"/>
          <w:tab w:val="left" w:pos="1170"/>
          <w:tab w:val="left" w:pos="2448"/>
          <w:tab w:val="left" w:pos="3888"/>
          <w:tab w:val="left" w:pos="5040"/>
        </w:tabs>
        <w:rPr>
          <w:rFonts w:cs="Arial"/>
        </w:rPr>
      </w:pPr>
    </w:p>
    <w:p w14:paraId="25E81EAB" w14:textId="77777777" w:rsidR="00FF354A" w:rsidRPr="00DA5093" w:rsidRDefault="00FF354A" w:rsidP="00FF354A">
      <w:pPr>
        <w:rPr>
          <w:rFonts w:cs="Arial"/>
          <w:b/>
          <w:szCs w:val="24"/>
        </w:rPr>
      </w:pPr>
      <w:r w:rsidRPr="00DA5093">
        <w:rPr>
          <w:rFonts w:cs="Arial"/>
          <w:b/>
          <w:szCs w:val="24"/>
        </w:rPr>
        <w:br w:type="page"/>
      </w:r>
    </w:p>
    <w:p w14:paraId="25E81EAC" w14:textId="77777777" w:rsidR="00927055" w:rsidRPr="00513BED" w:rsidRDefault="00513BED" w:rsidP="00927055">
      <w:pPr>
        <w:pStyle w:val="AppendixHeading1"/>
        <w:rPr>
          <w:rFonts w:cs="Arial"/>
          <w:iCs/>
        </w:rPr>
      </w:pPr>
      <w:bookmarkStart w:id="854" w:name="chapter6aa"/>
      <w:bookmarkStart w:id="855" w:name="chapter6bb"/>
      <w:bookmarkStart w:id="856" w:name="chapter6bc"/>
      <w:bookmarkStart w:id="857" w:name="appendix6aa"/>
      <w:bookmarkStart w:id="858" w:name="_Toc325055460"/>
      <w:bookmarkEnd w:id="854"/>
      <w:bookmarkEnd w:id="855"/>
      <w:bookmarkEnd w:id="856"/>
      <w:bookmarkEnd w:id="857"/>
      <w:r>
        <w:rPr>
          <w:rFonts w:cs="Arial"/>
        </w:rPr>
        <w:lastRenderedPageBreak/>
        <w:t>Appendix 6-A</w:t>
      </w:r>
      <w:r w:rsidR="00927055">
        <w:rPr>
          <w:rFonts w:cs="Arial"/>
        </w:rPr>
        <w:t>A</w:t>
      </w:r>
      <w:bookmarkEnd w:id="858"/>
    </w:p>
    <w:p w14:paraId="25E81EAD" w14:textId="77777777" w:rsidR="00927055" w:rsidRPr="00DA5093" w:rsidRDefault="00927055" w:rsidP="00927055">
      <w:pPr>
        <w:pStyle w:val="AppendixHeading2"/>
      </w:pPr>
      <w:bookmarkStart w:id="859" w:name="_Toc325055461"/>
      <w:r>
        <w:t>Change of Officials – Acknowledgement Letter of Complete Application</w:t>
      </w:r>
      <w:bookmarkEnd w:id="859"/>
    </w:p>
    <w:p w14:paraId="25E81EAE" w14:textId="77777777" w:rsidR="00927055" w:rsidRPr="00DA5093" w:rsidRDefault="00927055" w:rsidP="00927055">
      <w:pPr>
        <w:rPr>
          <w:rFonts w:cs="Arial"/>
          <w:color w:val="FF0000"/>
          <w:szCs w:val="24"/>
        </w:rPr>
      </w:pPr>
    </w:p>
    <w:p w14:paraId="25E81EAF" w14:textId="77777777" w:rsidR="00927055" w:rsidRPr="00572C49" w:rsidRDefault="00927055" w:rsidP="00927055">
      <w:pPr>
        <w:ind w:left="3600" w:firstLine="720"/>
        <w:rPr>
          <w:rFonts w:cs="Arial"/>
          <w:szCs w:val="24"/>
        </w:rPr>
      </w:pPr>
      <w:r>
        <w:rPr>
          <w:rFonts w:cs="Arial"/>
          <w:szCs w:val="24"/>
        </w:rPr>
        <w:t>Date</w:t>
      </w:r>
    </w:p>
    <w:p w14:paraId="25E81EB0"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EB1"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EB2"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EB3"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EB4" w14:textId="77777777" w:rsidR="00927055" w:rsidRDefault="00927055" w:rsidP="00927055">
      <w:pPr>
        <w:pStyle w:val="InsideAddress"/>
        <w:rPr>
          <w:rFonts w:ascii="Arial" w:hAnsi="Arial" w:cs="Arial"/>
          <w:sz w:val="24"/>
          <w:szCs w:val="24"/>
        </w:rPr>
      </w:pPr>
    </w:p>
    <w:p w14:paraId="25E81EB5"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EB6" w14:textId="77777777" w:rsidR="00927055" w:rsidRPr="00DA5093" w:rsidRDefault="00927055" w:rsidP="00927055">
      <w:pPr>
        <w:rPr>
          <w:rFonts w:cs="Arial"/>
          <w:szCs w:val="24"/>
        </w:rPr>
      </w:pPr>
    </w:p>
    <w:p w14:paraId="25E81EB7" w14:textId="77777777" w:rsidR="00927055" w:rsidRDefault="00927055" w:rsidP="00927055">
      <w:r>
        <w:t xml:space="preserve">On [date], we received your request regarding the approval of [name] for the position of [POSITION] at [CU NAME]. </w:t>
      </w:r>
    </w:p>
    <w:p w14:paraId="25E81EB8" w14:textId="77777777" w:rsidR="00927055" w:rsidRDefault="00927055" w:rsidP="00927055"/>
    <w:p w14:paraId="25E81EB9" w14:textId="77777777" w:rsidR="00927055" w:rsidRPr="00EA73E4" w:rsidRDefault="00927055" w:rsidP="00927055">
      <w:r>
        <w:t xml:space="preserve">We are processing your request pursuant to the National Credit Union Administration Rules and Regulations §701.14.  We will advise you of our decision by [30 DAYS FROM WHEN THE Regional Office RECEIVED THE COMPLETE PACKAGE].  </w:t>
      </w: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EBA" w14:textId="77777777" w:rsidR="00927055" w:rsidRPr="00572C49" w:rsidRDefault="00927055" w:rsidP="00927055">
      <w:pPr>
        <w:ind w:left="3600" w:firstLine="720"/>
        <w:rPr>
          <w:rFonts w:cs="Arial"/>
          <w:szCs w:val="24"/>
        </w:rPr>
      </w:pPr>
    </w:p>
    <w:p w14:paraId="25E81EBB" w14:textId="77777777" w:rsidR="00927055" w:rsidRPr="00572C49" w:rsidRDefault="00927055" w:rsidP="00927055">
      <w:pPr>
        <w:ind w:left="3600" w:firstLine="720"/>
        <w:rPr>
          <w:rFonts w:cs="Arial"/>
          <w:szCs w:val="24"/>
        </w:rPr>
      </w:pPr>
    </w:p>
    <w:p w14:paraId="25E81EBC" w14:textId="77777777" w:rsidR="00927055" w:rsidRPr="00572C49" w:rsidRDefault="00927055" w:rsidP="00927055">
      <w:pPr>
        <w:ind w:left="3600" w:firstLine="720"/>
        <w:rPr>
          <w:rFonts w:cs="Arial"/>
          <w:szCs w:val="24"/>
        </w:rPr>
      </w:pPr>
      <w:r w:rsidRPr="00572C49">
        <w:rPr>
          <w:rFonts w:cs="Arial"/>
          <w:szCs w:val="24"/>
        </w:rPr>
        <w:t>Sincerely,</w:t>
      </w:r>
    </w:p>
    <w:p w14:paraId="25E81EBD" w14:textId="77777777" w:rsidR="00927055" w:rsidRPr="00572C49" w:rsidRDefault="00927055" w:rsidP="00927055">
      <w:pPr>
        <w:rPr>
          <w:rFonts w:cs="Arial"/>
          <w:szCs w:val="24"/>
        </w:rPr>
      </w:pPr>
    </w:p>
    <w:p w14:paraId="25E81EBE" w14:textId="77777777" w:rsidR="00927055" w:rsidRPr="00572C49" w:rsidRDefault="00927055" w:rsidP="00927055">
      <w:pPr>
        <w:rPr>
          <w:rFonts w:cs="Arial"/>
          <w:szCs w:val="24"/>
        </w:rPr>
      </w:pPr>
    </w:p>
    <w:p w14:paraId="25E81EBF" w14:textId="77777777" w:rsidR="00927055" w:rsidRDefault="00927055" w:rsidP="00927055">
      <w:pPr>
        <w:rPr>
          <w:rFonts w:cs="Arial"/>
          <w:szCs w:val="24"/>
        </w:rPr>
      </w:pPr>
    </w:p>
    <w:p w14:paraId="25E81EC0" w14:textId="77777777" w:rsidR="00927055" w:rsidRPr="00572C49" w:rsidRDefault="00927055" w:rsidP="00927055">
      <w:pPr>
        <w:rPr>
          <w:rFonts w:cs="Arial"/>
          <w:szCs w:val="24"/>
        </w:rPr>
      </w:pPr>
    </w:p>
    <w:p w14:paraId="25E81EC1"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EC2"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Director of Supervision</w:t>
      </w:r>
    </w:p>
    <w:p w14:paraId="25E81EC3" w14:textId="77777777" w:rsidR="00927055" w:rsidRPr="00DA5093" w:rsidRDefault="00927055" w:rsidP="00927055">
      <w:pPr>
        <w:rPr>
          <w:rFonts w:cs="Arial"/>
          <w:szCs w:val="24"/>
        </w:rPr>
      </w:pPr>
    </w:p>
    <w:p w14:paraId="25E81EC4" w14:textId="77777777" w:rsidR="00927055" w:rsidRPr="00DA5093" w:rsidRDefault="00927055" w:rsidP="00927055">
      <w:pPr>
        <w:rPr>
          <w:rFonts w:cs="Arial"/>
          <w:szCs w:val="24"/>
        </w:rPr>
      </w:pPr>
    </w:p>
    <w:p w14:paraId="25E81EC5" w14:textId="77777777" w:rsidR="00927055" w:rsidRPr="00572C49" w:rsidRDefault="00927055" w:rsidP="00927055">
      <w:pPr>
        <w:rPr>
          <w:rFonts w:cs="Arial"/>
          <w:szCs w:val="24"/>
        </w:rPr>
      </w:pPr>
    </w:p>
    <w:p w14:paraId="25E81EC6"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EC7" w14:textId="77777777" w:rsidR="00927055" w:rsidRDefault="00927055" w:rsidP="00927055">
      <w:pPr>
        <w:ind w:firstLine="720"/>
        <w:rPr>
          <w:rFonts w:cs="Arial"/>
          <w:szCs w:val="24"/>
        </w:rPr>
      </w:pPr>
      <w:r w:rsidRPr="00F00CCC">
        <w:rPr>
          <w:rFonts w:cs="Arial"/>
          <w:szCs w:val="24"/>
        </w:rPr>
        <w:t xml:space="preserve">EX </w:t>
      </w:r>
    </w:p>
    <w:p w14:paraId="25E81EC8"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EC9" w14:textId="77777777" w:rsidR="00927055" w:rsidRDefault="00927055" w:rsidP="00927055">
      <w:pPr>
        <w:pStyle w:val="AppendixHeading1"/>
        <w:rPr>
          <w:rFonts w:cs="Arial"/>
        </w:rPr>
      </w:pPr>
    </w:p>
    <w:p w14:paraId="25E81ECA" w14:textId="77777777" w:rsidR="00927055" w:rsidRDefault="00927055" w:rsidP="00927055">
      <w:pPr>
        <w:pStyle w:val="AppendixHeading1"/>
        <w:rPr>
          <w:rFonts w:cs="Arial"/>
        </w:rPr>
      </w:pPr>
    </w:p>
    <w:p w14:paraId="25E81ECB" w14:textId="77777777" w:rsidR="00927055" w:rsidRDefault="00927055" w:rsidP="00927055">
      <w:pPr>
        <w:pStyle w:val="AppendixHeading1"/>
        <w:rPr>
          <w:rFonts w:cs="Arial"/>
        </w:rPr>
      </w:pPr>
    </w:p>
    <w:p w14:paraId="25E81ECC" w14:textId="77777777" w:rsidR="00927055" w:rsidRDefault="00927055" w:rsidP="00927055">
      <w:pPr>
        <w:pStyle w:val="AppendixHeading1"/>
        <w:rPr>
          <w:rFonts w:cs="Arial"/>
        </w:rPr>
      </w:pPr>
    </w:p>
    <w:p w14:paraId="25E81ECD" w14:textId="77777777" w:rsidR="00927055" w:rsidRDefault="00927055" w:rsidP="00927055">
      <w:pPr>
        <w:pStyle w:val="AppendixHeading1"/>
        <w:rPr>
          <w:rFonts w:cs="Arial"/>
        </w:rPr>
      </w:pPr>
    </w:p>
    <w:p w14:paraId="25E81ECE" w14:textId="77777777" w:rsidR="00927055" w:rsidRDefault="00927055" w:rsidP="00927055">
      <w:pPr>
        <w:spacing w:after="120" w:line="276" w:lineRule="auto"/>
        <w:rPr>
          <w:rFonts w:cs="Arial"/>
          <w:b/>
          <w:color w:val="FF0000"/>
        </w:rPr>
      </w:pPr>
      <w:r>
        <w:rPr>
          <w:rFonts w:cs="Arial"/>
        </w:rPr>
        <w:br w:type="page"/>
      </w:r>
    </w:p>
    <w:p w14:paraId="25E81ECF" w14:textId="77777777" w:rsidR="00927055" w:rsidRPr="00DA5093" w:rsidRDefault="00513BED" w:rsidP="00927055">
      <w:pPr>
        <w:pStyle w:val="AppendixHeading1"/>
        <w:rPr>
          <w:rFonts w:cs="Arial"/>
        </w:rPr>
      </w:pPr>
      <w:bookmarkStart w:id="860" w:name="appendix6bb"/>
      <w:bookmarkStart w:id="861" w:name="_Toc325055462"/>
      <w:bookmarkEnd w:id="860"/>
      <w:r>
        <w:rPr>
          <w:rFonts w:cs="Arial"/>
        </w:rPr>
        <w:lastRenderedPageBreak/>
        <w:t>Appendix 6-B</w:t>
      </w:r>
      <w:r w:rsidR="00927055">
        <w:rPr>
          <w:rFonts w:cs="Arial"/>
        </w:rPr>
        <w:t>B</w:t>
      </w:r>
      <w:bookmarkEnd w:id="861"/>
    </w:p>
    <w:p w14:paraId="25E81ED0" w14:textId="77777777" w:rsidR="00927055" w:rsidRPr="00DA5093" w:rsidRDefault="00927055" w:rsidP="00927055">
      <w:pPr>
        <w:pStyle w:val="AppendixHeading2"/>
      </w:pPr>
      <w:bookmarkStart w:id="862" w:name="_Toc325055463"/>
      <w:r>
        <w:t>Change of Officials – Incomplete Application</w:t>
      </w:r>
      <w:bookmarkEnd w:id="862"/>
    </w:p>
    <w:p w14:paraId="25E81ED1" w14:textId="77777777" w:rsidR="00927055" w:rsidRPr="00DA5093" w:rsidRDefault="00927055" w:rsidP="00927055">
      <w:pPr>
        <w:rPr>
          <w:rFonts w:cs="Arial"/>
          <w:color w:val="FF0000"/>
          <w:szCs w:val="24"/>
        </w:rPr>
      </w:pPr>
    </w:p>
    <w:p w14:paraId="25E81ED2" w14:textId="77777777" w:rsidR="00927055" w:rsidRPr="00572C49" w:rsidRDefault="00927055" w:rsidP="00927055">
      <w:pPr>
        <w:ind w:left="3600" w:firstLine="720"/>
        <w:rPr>
          <w:rFonts w:cs="Arial"/>
          <w:szCs w:val="24"/>
        </w:rPr>
      </w:pPr>
      <w:r>
        <w:rPr>
          <w:rFonts w:cs="Arial"/>
          <w:szCs w:val="24"/>
        </w:rPr>
        <w:t>Date</w:t>
      </w:r>
    </w:p>
    <w:p w14:paraId="25E81ED3"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ED4"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ED5"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ED6"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ED7" w14:textId="77777777" w:rsidR="00927055" w:rsidRDefault="00927055" w:rsidP="00927055">
      <w:pPr>
        <w:pStyle w:val="InsideAddress"/>
        <w:rPr>
          <w:rFonts w:ascii="Arial" w:hAnsi="Arial" w:cs="Arial"/>
          <w:sz w:val="24"/>
          <w:szCs w:val="24"/>
        </w:rPr>
      </w:pPr>
    </w:p>
    <w:p w14:paraId="25E81ED8"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ED9" w14:textId="77777777" w:rsidR="00927055" w:rsidRPr="00DA5093" w:rsidRDefault="00927055" w:rsidP="00927055">
      <w:pPr>
        <w:rPr>
          <w:rFonts w:cs="Arial"/>
          <w:szCs w:val="24"/>
        </w:rPr>
      </w:pPr>
    </w:p>
    <w:p w14:paraId="25E81EDA" w14:textId="77777777" w:rsidR="00927055" w:rsidRPr="00875EC3" w:rsidRDefault="00927055" w:rsidP="00927055">
      <w:pPr>
        <w:rPr>
          <w:rFonts w:eastAsia="Calibri" w:cs="Arial"/>
          <w:szCs w:val="24"/>
        </w:rPr>
      </w:pPr>
      <w:r w:rsidRPr="00875EC3">
        <w:rPr>
          <w:rFonts w:eastAsia="Calibri" w:cs="Arial"/>
          <w:szCs w:val="24"/>
        </w:rPr>
        <w:t>Pursuant to Section 212 of the Federal Credit Union Act and Parts 701.14 and 747 (Subpart J) of the National Credit Union Adminis</w:t>
      </w:r>
      <w:r>
        <w:rPr>
          <w:rFonts w:eastAsia="Calibri" w:cs="Arial"/>
          <w:szCs w:val="24"/>
        </w:rPr>
        <w:t>tration Rules and Regulations, we</w:t>
      </w:r>
      <w:r w:rsidRPr="00875EC3">
        <w:rPr>
          <w:rFonts w:eastAsia="Calibri" w:cs="Arial"/>
          <w:szCs w:val="24"/>
        </w:rPr>
        <w:t xml:space="preserve"> reviewed the information provided on your qualifications to serve on the board of directors of the </w:t>
      </w:r>
      <w:r>
        <w:rPr>
          <w:rFonts w:eastAsia="Calibri" w:cs="Arial"/>
          <w:szCs w:val="24"/>
        </w:rPr>
        <w:t>ABC</w:t>
      </w:r>
      <w:r w:rsidRPr="00875EC3">
        <w:rPr>
          <w:rFonts w:eastAsia="Calibri" w:cs="Arial"/>
          <w:szCs w:val="24"/>
        </w:rPr>
        <w:t xml:space="preserve"> Federal Credit Union.</w:t>
      </w:r>
    </w:p>
    <w:p w14:paraId="25E81EDB" w14:textId="77777777" w:rsidR="00927055" w:rsidRPr="00875EC3" w:rsidRDefault="00927055" w:rsidP="00927055">
      <w:pPr>
        <w:rPr>
          <w:rFonts w:eastAsia="Calibri" w:cs="Arial"/>
          <w:szCs w:val="24"/>
        </w:rPr>
      </w:pPr>
    </w:p>
    <w:p w14:paraId="25E81EDC" w14:textId="77777777" w:rsidR="00927055" w:rsidRPr="00EA73E4" w:rsidRDefault="00927055" w:rsidP="00927055">
      <w:r w:rsidRPr="00875EC3">
        <w:rPr>
          <w:rFonts w:eastAsia="Calibri" w:cs="Arial"/>
          <w:szCs w:val="24"/>
        </w:rPr>
        <w:t>Our review indicated that your application is incomplete.  You did not provide your employment history and left the questions in Section XX unanswered.  Please complete these sections of your application and resubmit the form for our review.  In order to reconsider your application, please complete these sections and resubmit the form within 30 days from receipt of this letter.</w:t>
      </w:r>
      <w:r>
        <w:rPr>
          <w:rFonts w:eastAsia="Calibri" w:cs="Arial"/>
          <w:szCs w:val="24"/>
        </w:rPr>
        <w:t xml:space="preserve">  </w:t>
      </w: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EDD" w14:textId="77777777" w:rsidR="00927055" w:rsidRPr="00572C49" w:rsidRDefault="00927055" w:rsidP="00927055">
      <w:pPr>
        <w:ind w:left="3600" w:firstLine="720"/>
        <w:rPr>
          <w:rFonts w:cs="Arial"/>
          <w:szCs w:val="24"/>
        </w:rPr>
      </w:pPr>
    </w:p>
    <w:p w14:paraId="25E81EDE" w14:textId="77777777" w:rsidR="00927055" w:rsidRPr="00572C49" w:rsidRDefault="00927055" w:rsidP="00927055">
      <w:pPr>
        <w:ind w:left="3600" w:firstLine="720"/>
        <w:rPr>
          <w:rFonts w:cs="Arial"/>
          <w:szCs w:val="24"/>
        </w:rPr>
      </w:pPr>
    </w:p>
    <w:p w14:paraId="25E81EDF" w14:textId="77777777" w:rsidR="00927055" w:rsidRPr="00572C49" w:rsidRDefault="00927055" w:rsidP="00927055">
      <w:pPr>
        <w:ind w:left="3600" w:firstLine="720"/>
        <w:rPr>
          <w:rFonts w:cs="Arial"/>
          <w:szCs w:val="24"/>
        </w:rPr>
      </w:pPr>
      <w:r w:rsidRPr="00572C49">
        <w:rPr>
          <w:rFonts w:cs="Arial"/>
          <w:szCs w:val="24"/>
        </w:rPr>
        <w:t>Sincerely,</w:t>
      </w:r>
    </w:p>
    <w:p w14:paraId="25E81EE0" w14:textId="77777777" w:rsidR="00927055" w:rsidRPr="00572C49" w:rsidRDefault="00927055" w:rsidP="00927055">
      <w:pPr>
        <w:rPr>
          <w:rFonts w:cs="Arial"/>
          <w:szCs w:val="24"/>
        </w:rPr>
      </w:pPr>
    </w:p>
    <w:p w14:paraId="25E81EE1" w14:textId="77777777" w:rsidR="00927055" w:rsidRPr="00572C49" w:rsidRDefault="00927055" w:rsidP="00927055">
      <w:pPr>
        <w:rPr>
          <w:rFonts w:cs="Arial"/>
          <w:szCs w:val="24"/>
        </w:rPr>
      </w:pPr>
    </w:p>
    <w:p w14:paraId="25E81EE2" w14:textId="77777777" w:rsidR="00927055" w:rsidRDefault="00927055" w:rsidP="00927055">
      <w:pPr>
        <w:rPr>
          <w:rFonts w:cs="Arial"/>
          <w:szCs w:val="24"/>
        </w:rPr>
      </w:pPr>
    </w:p>
    <w:p w14:paraId="25E81EE3" w14:textId="77777777" w:rsidR="00927055" w:rsidRPr="00572C49" w:rsidRDefault="00927055" w:rsidP="00927055">
      <w:pPr>
        <w:rPr>
          <w:rFonts w:cs="Arial"/>
          <w:szCs w:val="24"/>
        </w:rPr>
      </w:pPr>
    </w:p>
    <w:p w14:paraId="25E81EE4"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EE5"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Director of Supervision</w:t>
      </w:r>
    </w:p>
    <w:p w14:paraId="25E81EE6" w14:textId="77777777" w:rsidR="00927055" w:rsidRPr="00DA5093" w:rsidRDefault="00927055" w:rsidP="00927055">
      <w:pPr>
        <w:rPr>
          <w:rFonts w:cs="Arial"/>
          <w:szCs w:val="24"/>
        </w:rPr>
      </w:pPr>
    </w:p>
    <w:p w14:paraId="25E81EE7" w14:textId="77777777" w:rsidR="00927055" w:rsidRPr="00DA5093" w:rsidRDefault="00927055" w:rsidP="00927055">
      <w:pPr>
        <w:rPr>
          <w:rFonts w:cs="Arial"/>
          <w:szCs w:val="24"/>
        </w:rPr>
      </w:pPr>
    </w:p>
    <w:p w14:paraId="25E81EE8" w14:textId="77777777" w:rsidR="00927055" w:rsidRPr="00572C49" w:rsidRDefault="00927055" w:rsidP="00927055">
      <w:pPr>
        <w:rPr>
          <w:rFonts w:cs="Arial"/>
          <w:szCs w:val="24"/>
        </w:rPr>
      </w:pPr>
    </w:p>
    <w:p w14:paraId="25E81EE9"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EEA" w14:textId="77777777" w:rsidR="00927055" w:rsidRDefault="00927055" w:rsidP="00927055">
      <w:pPr>
        <w:ind w:firstLine="720"/>
        <w:rPr>
          <w:rFonts w:cs="Arial"/>
          <w:szCs w:val="24"/>
        </w:rPr>
      </w:pPr>
      <w:r w:rsidRPr="00F00CCC">
        <w:rPr>
          <w:rFonts w:cs="Arial"/>
          <w:szCs w:val="24"/>
        </w:rPr>
        <w:t xml:space="preserve">EX </w:t>
      </w:r>
    </w:p>
    <w:p w14:paraId="25E81EEB"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EEC" w14:textId="77777777" w:rsidR="00927055" w:rsidRDefault="00927055" w:rsidP="00927055">
      <w:pPr>
        <w:spacing w:after="120" w:line="276" w:lineRule="auto"/>
        <w:rPr>
          <w:rFonts w:cs="Arial"/>
          <w:b/>
          <w:color w:val="FF0000"/>
        </w:rPr>
      </w:pPr>
    </w:p>
    <w:p w14:paraId="25E81EED" w14:textId="77777777" w:rsidR="00927055" w:rsidRDefault="00927055" w:rsidP="00927055">
      <w:pPr>
        <w:spacing w:after="120" w:line="276" w:lineRule="auto"/>
        <w:rPr>
          <w:rFonts w:cs="Arial"/>
          <w:b/>
          <w:color w:val="FF0000"/>
        </w:rPr>
      </w:pPr>
      <w:r>
        <w:rPr>
          <w:rFonts w:cs="Arial"/>
        </w:rPr>
        <w:br w:type="page"/>
      </w:r>
    </w:p>
    <w:p w14:paraId="25E81EEE" w14:textId="77777777" w:rsidR="00927055" w:rsidRPr="00DA5093" w:rsidRDefault="00513BED" w:rsidP="00927055">
      <w:pPr>
        <w:pStyle w:val="AppendixHeading1"/>
        <w:rPr>
          <w:rFonts w:cs="Arial"/>
        </w:rPr>
      </w:pPr>
      <w:bookmarkStart w:id="863" w:name="appendix6cc"/>
      <w:bookmarkStart w:id="864" w:name="_Toc325055464"/>
      <w:bookmarkEnd w:id="863"/>
      <w:r>
        <w:rPr>
          <w:rFonts w:cs="Arial"/>
        </w:rPr>
        <w:lastRenderedPageBreak/>
        <w:t>Appendix 6-C</w:t>
      </w:r>
      <w:r w:rsidR="00927055">
        <w:rPr>
          <w:rFonts w:cs="Arial"/>
        </w:rPr>
        <w:t>C</w:t>
      </w:r>
      <w:bookmarkEnd w:id="864"/>
    </w:p>
    <w:p w14:paraId="25E81EEF" w14:textId="77777777" w:rsidR="00927055" w:rsidRPr="00DA5093" w:rsidRDefault="00927055" w:rsidP="00927055">
      <w:pPr>
        <w:pStyle w:val="AppendixHeading2"/>
      </w:pPr>
      <w:bookmarkStart w:id="865" w:name="_Toc325055465"/>
      <w:r>
        <w:t>Change of Officials – Pre-Adverse Action Disclosure Letter</w:t>
      </w:r>
      <w:bookmarkEnd w:id="865"/>
    </w:p>
    <w:p w14:paraId="25E81EF0" w14:textId="77777777" w:rsidR="00927055" w:rsidRPr="00DA5093" w:rsidRDefault="00927055" w:rsidP="00927055">
      <w:pPr>
        <w:rPr>
          <w:rFonts w:cs="Arial"/>
          <w:color w:val="FF0000"/>
          <w:szCs w:val="24"/>
        </w:rPr>
      </w:pPr>
    </w:p>
    <w:p w14:paraId="25E81EF1" w14:textId="77777777" w:rsidR="00927055" w:rsidRPr="00572C49" w:rsidRDefault="00927055" w:rsidP="00927055">
      <w:pPr>
        <w:ind w:left="3600" w:firstLine="720"/>
        <w:rPr>
          <w:rFonts w:cs="Arial"/>
          <w:szCs w:val="24"/>
        </w:rPr>
      </w:pPr>
      <w:r>
        <w:rPr>
          <w:rFonts w:cs="Arial"/>
          <w:szCs w:val="24"/>
        </w:rPr>
        <w:t>Date</w:t>
      </w:r>
    </w:p>
    <w:p w14:paraId="25E81EF2"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 xml:space="preserve">John Doe, </w:t>
      </w:r>
      <w:r>
        <w:rPr>
          <w:rFonts w:cs="Arial"/>
          <w:szCs w:val="24"/>
        </w:rPr>
        <w:t>Applicant</w:t>
      </w:r>
    </w:p>
    <w:p w14:paraId="25E81EF3"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EF4"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EF5" w14:textId="77777777" w:rsidR="00927055" w:rsidRDefault="00927055" w:rsidP="00927055">
      <w:pPr>
        <w:pStyle w:val="InsideAddress"/>
        <w:rPr>
          <w:rFonts w:ascii="Arial" w:hAnsi="Arial" w:cs="Arial"/>
          <w:sz w:val="24"/>
          <w:szCs w:val="24"/>
        </w:rPr>
      </w:pPr>
    </w:p>
    <w:p w14:paraId="25E81EF6"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EF7" w14:textId="77777777" w:rsidR="00927055" w:rsidRPr="00DA5093" w:rsidRDefault="00927055" w:rsidP="00927055">
      <w:pPr>
        <w:rPr>
          <w:rFonts w:cs="Arial"/>
          <w:szCs w:val="24"/>
        </w:rPr>
      </w:pPr>
    </w:p>
    <w:p w14:paraId="25E81EF8" w14:textId="77777777" w:rsidR="00927055" w:rsidRPr="00C268A6" w:rsidRDefault="00927055" w:rsidP="00927055">
      <w:pPr>
        <w:tabs>
          <w:tab w:val="left" w:pos="360"/>
          <w:tab w:val="left" w:pos="720"/>
          <w:tab w:val="left" w:pos="1080"/>
          <w:tab w:val="left" w:pos="1440"/>
          <w:tab w:val="left" w:pos="1800"/>
          <w:tab w:val="left" w:pos="2160"/>
          <w:tab w:val="left" w:pos="2520"/>
          <w:tab w:val="left" w:pos="2880"/>
          <w:tab w:val="left" w:pos="3240"/>
          <w:tab w:val="left" w:pos="3600"/>
          <w:tab w:val="left" w:pos="5040"/>
        </w:tabs>
        <w:rPr>
          <w:rFonts w:cs="Arial"/>
          <w:szCs w:val="24"/>
        </w:rPr>
      </w:pPr>
      <w:r w:rsidRPr="00C268A6">
        <w:rPr>
          <w:rFonts w:cs="Arial"/>
          <w:szCs w:val="24"/>
        </w:rPr>
        <w:t xml:space="preserve">Pursuant to Section 212 of the Federal Credit Union Act and Parts 701.14 and 747 (Subpart J) of the National Credit Union Administration Rules and Regulations, I reviewed the information provided on your application to serve on the board of directors of </w:t>
      </w:r>
      <w:r>
        <w:rPr>
          <w:rFonts w:cs="Arial"/>
          <w:szCs w:val="24"/>
        </w:rPr>
        <w:t>[name]</w:t>
      </w:r>
      <w:r w:rsidRPr="00C268A6">
        <w:rPr>
          <w:rFonts w:cs="Arial"/>
          <w:szCs w:val="24"/>
        </w:rPr>
        <w:t xml:space="preserve"> Credit Union.  </w:t>
      </w:r>
    </w:p>
    <w:p w14:paraId="25E81EF9" w14:textId="77777777" w:rsidR="00927055" w:rsidRPr="00C268A6" w:rsidRDefault="00927055" w:rsidP="00927055">
      <w:pPr>
        <w:rPr>
          <w:rFonts w:cs="Arial"/>
          <w:szCs w:val="24"/>
        </w:rPr>
      </w:pPr>
    </w:p>
    <w:p w14:paraId="25E81EFA" w14:textId="77777777" w:rsidR="00927055" w:rsidRPr="00C268A6" w:rsidRDefault="00927055" w:rsidP="00927055">
      <w:pPr>
        <w:rPr>
          <w:rFonts w:cs="Arial"/>
          <w:szCs w:val="24"/>
        </w:rPr>
      </w:pPr>
      <w:r w:rsidRPr="00C268A6">
        <w:rPr>
          <w:rFonts w:cs="Arial"/>
          <w:szCs w:val="24"/>
        </w:rPr>
        <w:t xml:space="preserve">As part of our review of your qualifications, we obtained a copy of your credit report.  We have performed a preliminary review of the report and determined that information in it may contribute to a decision resulting in adverse action.  This letter is our required pre-adverse action disclosure.  We will notify you of final action on your application by </w:t>
      </w:r>
      <w:r>
        <w:rPr>
          <w:rFonts w:cs="Arial"/>
          <w:szCs w:val="24"/>
        </w:rPr>
        <w:t>[date]</w:t>
      </w:r>
      <w:r w:rsidRPr="00C268A6">
        <w:rPr>
          <w:rFonts w:cs="Arial"/>
          <w:szCs w:val="24"/>
        </w:rPr>
        <w:t>.</w:t>
      </w:r>
    </w:p>
    <w:p w14:paraId="25E81EFB" w14:textId="77777777" w:rsidR="00927055" w:rsidRPr="00C268A6" w:rsidRDefault="00927055" w:rsidP="00927055">
      <w:pPr>
        <w:rPr>
          <w:rFonts w:cs="Arial"/>
          <w:szCs w:val="24"/>
        </w:rPr>
      </w:pPr>
    </w:p>
    <w:p w14:paraId="25E81EFC" w14:textId="77777777" w:rsidR="00927055" w:rsidRPr="00C268A6" w:rsidRDefault="00927055" w:rsidP="00927055">
      <w:pPr>
        <w:rPr>
          <w:rFonts w:cs="Arial"/>
          <w:szCs w:val="24"/>
        </w:rPr>
      </w:pPr>
      <w:r w:rsidRPr="00C268A6">
        <w:rPr>
          <w:rFonts w:cs="Arial"/>
          <w:szCs w:val="24"/>
        </w:rPr>
        <w:t>Attached you will find a copy of your credit report and a copy of “A Summary of Your Rights Under the Fair Credit Reporting Act”.  The contact information for the Experian Credit Reporting Agency who provided the credit report is:</w:t>
      </w:r>
    </w:p>
    <w:p w14:paraId="25E81EFD" w14:textId="77777777" w:rsidR="00927055" w:rsidRPr="00C268A6" w:rsidRDefault="00927055" w:rsidP="00927055">
      <w:pPr>
        <w:rPr>
          <w:rFonts w:cs="Arial"/>
          <w:szCs w:val="24"/>
        </w:rPr>
      </w:pPr>
    </w:p>
    <w:p w14:paraId="25E81EFE" w14:textId="77777777" w:rsidR="00927055" w:rsidRPr="00C268A6" w:rsidRDefault="00927055" w:rsidP="00927055">
      <w:pPr>
        <w:tabs>
          <w:tab w:val="left" w:pos="360"/>
          <w:tab w:val="left" w:pos="720"/>
          <w:tab w:val="left" w:pos="1080"/>
          <w:tab w:val="left" w:pos="1440"/>
          <w:tab w:val="left" w:pos="1800"/>
          <w:tab w:val="left" w:pos="2160"/>
          <w:tab w:val="left" w:pos="2520"/>
          <w:tab w:val="left" w:pos="2880"/>
          <w:tab w:val="left" w:pos="3240"/>
          <w:tab w:val="left" w:pos="3600"/>
          <w:tab w:val="left" w:pos="5040"/>
        </w:tabs>
        <w:rPr>
          <w:rFonts w:cs="Arial"/>
          <w:szCs w:val="24"/>
        </w:rPr>
      </w:pPr>
      <w:r w:rsidRPr="00C268A6">
        <w:rPr>
          <w:rFonts w:cs="Arial"/>
          <w:szCs w:val="24"/>
        </w:rPr>
        <w:t xml:space="preserve">  </w:t>
      </w:r>
      <w:r w:rsidRPr="00C268A6">
        <w:rPr>
          <w:rFonts w:cs="Arial"/>
          <w:szCs w:val="24"/>
        </w:rPr>
        <w:tab/>
      </w:r>
      <w:r w:rsidRPr="00C268A6">
        <w:rPr>
          <w:rFonts w:cs="Arial"/>
          <w:szCs w:val="24"/>
        </w:rPr>
        <w:tab/>
        <w:t>Experian Credit Reporting Agency</w:t>
      </w:r>
    </w:p>
    <w:p w14:paraId="25E81EFF" w14:textId="77777777" w:rsidR="00927055" w:rsidRDefault="00927055" w:rsidP="00927055">
      <w:pPr>
        <w:tabs>
          <w:tab w:val="left" w:pos="360"/>
          <w:tab w:val="left" w:pos="720"/>
          <w:tab w:val="left" w:pos="1080"/>
          <w:tab w:val="left" w:pos="1440"/>
          <w:tab w:val="left" w:pos="1800"/>
          <w:tab w:val="left" w:pos="2160"/>
          <w:tab w:val="left" w:pos="2520"/>
          <w:tab w:val="left" w:pos="2880"/>
          <w:tab w:val="left" w:pos="3240"/>
          <w:tab w:val="left" w:pos="3600"/>
          <w:tab w:val="left" w:pos="5040"/>
        </w:tabs>
        <w:rPr>
          <w:rFonts w:cs="Arial"/>
          <w:szCs w:val="24"/>
        </w:rPr>
      </w:pPr>
      <w:r w:rsidRPr="00C268A6">
        <w:rPr>
          <w:rFonts w:cs="Arial"/>
          <w:szCs w:val="24"/>
        </w:rPr>
        <w:tab/>
      </w:r>
      <w:r w:rsidRPr="00C268A6">
        <w:rPr>
          <w:rFonts w:cs="Arial"/>
          <w:szCs w:val="24"/>
        </w:rPr>
        <w:tab/>
      </w:r>
      <w:r>
        <w:rPr>
          <w:rFonts w:cs="Arial"/>
          <w:szCs w:val="24"/>
        </w:rPr>
        <w:t>Address</w:t>
      </w:r>
    </w:p>
    <w:p w14:paraId="25E81F00" w14:textId="77777777" w:rsidR="00927055" w:rsidRPr="00C268A6" w:rsidRDefault="00927055" w:rsidP="00927055">
      <w:pPr>
        <w:tabs>
          <w:tab w:val="left" w:pos="360"/>
          <w:tab w:val="left" w:pos="720"/>
          <w:tab w:val="left" w:pos="1080"/>
          <w:tab w:val="left" w:pos="1440"/>
          <w:tab w:val="left" w:pos="1800"/>
          <w:tab w:val="left" w:pos="2160"/>
          <w:tab w:val="left" w:pos="2520"/>
          <w:tab w:val="left" w:pos="2880"/>
          <w:tab w:val="left" w:pos="3240"/>
          <w:tab w:val="left" w:pos="3600"/>
          <w:tab w:val="left" w:pos="5040"/>
        </w:tabs>
        <w:rPr>
          <w:rFonts w:cs="Arial"/>
          <w:szCs w:val="24"/>
        </w:rPr>
      </w:pPr>
      <w:r>
        <w:rPr>
          <w:rFonts w:cs="Arial"/>
          <w:szCs w:val="24"/>
        </w:rPr>
        <w:tab/>
      </w:r>
      <w:r>
        <w:rPr>
          <w:rFonts w:cs="Arial"/>
          <w:szCs w:val="24"/>
        </w:rPr>
        <w:tab/>
        <w:t>City, ST  Zip</w:t>
      </w:r>
    </w:p>
    <w:p w14:paraId="25E81F01" w14:textId="77777777" w:rsidR="00927055" w:rsidRPr="00C268A6" w:rsidRDefault="00927055" w:rsidP="00927055">
      <w:pPr>
        <w:tabs>
          <w:tab w:val="left" w:pos="360"/>
          <w:tab w:val="left" w:pos="720"/>
          <w:tab w:val="left" w:pos="1080"/>
          <w:tab w:val="left" w:pos="1440"/>
          <w:tab w:val="left" w:pos="1800"/>
          <w:tab w:val="left" w:pos="2160"/>
          <w:tab w:val="left" w:pos="2520"/>
          <w:tab w:val="left" w:pos="2880"/>
          <w:tab w:val="left" w:pos="3240"/>
          <w:tab w:val="left" w:pos="3600"/>
          <w:tab w:val="left" w:pos="5040"/>
        </w:tabs>
        <w:rPr>
          <w:rFonts w:cs="Arial"/>
          <w:szCs w:val="24"/>
        </w:rPr>
      </w:pPr>
      <w:r w:rsidRPr="00C268A6">
        <w:rPr>
          <w:rFonts w:cs="Arial"/>
          <w:szCs w:val="24"/>
        </w:rPr>
        <w:tab/>
      </w:r>
      <w:r w:rsidRPr="00C268A6">
        <w:rPr>
          <w:rFonts w:cs="Arial"/>
          <w:szCs w:val="24"/>
        </w:rPr>
        <w:tab/>
        <w:t>(</w:t>
      </w:r>
      <w:r>
        <w:rPr>
          <w:rFonts w:cs="Arial"/>
          <w:szCs w:val="24"/>
        </w:rPr>
        <w:t>XXX</w:t>
      </w:r>
      <w:r w:rsidRPr="00C268A6">
        <w:rPr>
          <w:rFonts w:cs="Arial"/>
          <w:szCs w:val="24"/>
        </w:rPr>
        <w:t xml:space="preserve">) </w:t>
      </w:r>
      <w:r>
        <w:rPr>
          <w:rFonts w:cs="Arial"/>
          <w:szCs w:val="24"/>
        </w:rPr>
        <w:t>XXX-XXXX</w:t>
      </w:r>
    </w:p>
    <w:p w14:paraId="25E81F02" w14:textId="77777777" w:rsidR="00927055" w:rsidRPr="00C268A6" w:rsidRDefault="00927055" w:rsidP="00927055">
      <w:pPr>
        <w:rPr>
          <w:rFonts w:cs="Arial"/>
          <w:szCs w:val="24"/>
        </w:rPr>
      </w:pPr>
      <w:r w:rsidRPr="00C268A6">
        <w:rPr>
          <w:rFonts w:cs="Arial"/>
          <w:szCs w:val="24"/>
        </w:rPr>
        <w:t xml:space="preserve"> </w:t>
      </w:r>
    </w:p>
    <w:p w14:paraId="25E81F03" w14:textId="77777777" w:rsidR="00927055" w:rsidRPr="00C268A6" w:rsidRDefault="00927055" w:rsidP="00927055">
      <w:pPr>
        <w:rPr>
          <w:rFonts w:cs="Arial"/>
          <w:szCs w:val="24"/>
        </w:rPr>
      </w:pPr>
      <w:r w:rsidRPr="00C268A6">
        <w:rPr>
          <w:rFonts w:cs="Arial"/>
          <w:szCs w:val="24"/>
        </w:rPr>
        <w:t xml:space="preserve">Please </w:t>
      </w:r>
      <w:r>
        <w:rPr>
          <w:rFonts w:cs="Arial"/>
          <w:szCs w:val="24"/>
        </w:rPr>
        <w:t>contact Supervision Technician [technician name]</w:t>
      </w:r>
      <w:r w:rsidRPr="00C268A6">
        <w:rPr>
          <w:rFonts w:cs="Arial"/>
          <w:szCs w:val="24"/>
        </w:rPr>
        <w:t xml:space="preserve"> at </w:t>
      </w:r>
      <w:r>
        <w:rPr>
          <w:rFonts w:cs="Arial"/>
          <w:szCs w:val="24"/>
        </w:rPr>
        <w:t>[phone number]</w:t>
      </w:r>
      <w:r w:rsidRPr="00C268A6">
        <w:rPr>
          <w:rFonts w:cs="Arial"/>
          <w:szCs w:val="24"/>
        </w:rPr>
        <w:t xml:space="preserve"> if you have any questions.</w:t>
      </w:r>
    </w:p>
    <w:p w14:paraId="25E81F04" w14:textId="77777777" w:rsidR="00927055" w:rsidRPr="00572C49" w:rsidRDefault="00927055" w:rsidP="00927055">
      <w:pPr>
        <w:ind w:left="3600" w:firstLine="720"/>
        <w:rPr>
          <w:rFonts w:cs="Arial"/>
          <w:szCs w:val="24"/>
        </w:rPr>
      </w:pPr>
    </w:p>
    <w:p w14:paraId="25E81F05" w14:textId="77777777" w:rsidR="00927055" w:rsidRPr="00572C49" w:rsidRDefault="00927055" w:rsidP="00927055">
      <w:pPr>
        <w:ind w:left="3600" w:firstLine="720"/>
        <w:rPr>
          <w:rFonts w:cs="Arial"/>
          <w:szCs w:val="24"/>
        </w:rPr>
      </w:pPr>
      <w:r w:rsidRPr="00572C49">
        <w:rPr>
          <w:rFonts w:cs="Arial"/>
          <w:szCs w:val="24"/>
        </w:rPr>
        <w:t>Sincerely,</w:t>
      </w:r>
    </w:p>
    <w:p w14:paraId="25E81F06" w14:textId="77777777" w:rsidR="00927055" w:rsidRPr="00572C49" w:rsidRDefault="00927055" w:rsidP="00927055">
      <w:pPr>
        <w:rPr>
          <w:rFonts w:cs="Arial"/>
          <w:szCs w:val="24"/>
        </w:rPr>
      </w:pPr>
    </w:p>
    <w:p w14:paraId="25E81F07" w14:textId="77777777" w:rsidR="00927055" w:rsidRPr="00572C49" w:rsidRDefault="00927055" w:rsidP="00927055">
      <w:pPr>
        <w:rPr>
          <w:rFonts w:cs="Arial"/>
          <w:szCs w:val="24"/>
        </w:rPr>
      </w:pPr>
    </w:p>
    <w:p w14:paraId="25E81F08" w14:textId="77777777" w:rsidR="00927055" w:rsidRDefault="00927055" w:rsidP="00927055">
      <w:pPr>
        <w:rPr>
          <w:rFonts w:cs="Arial"/>
          <w:szCs w:val="24"/>
        </w:rPr>
      </w:pPr>
    </w:p>
    <w:p w14:paraId="25E81F09" w14:textId="77777777" w:rsidR="00927055" w:rsidRPr="00572C49" w:rsidRDefault="00927055" w:rsidP="00927055">
      <w:pPr>
        <w:rPr>
          <w:rFonts w:cs="Arial"/>
          <w:szCs w:val="24"/>
        </w:rPr>
      </w:pPr>
    </w:p>
    <w:p w14:paraId="25E81F0A"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F0B"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1F0C" w14:textId="77777777" w:rsidR="00927055" w:rsidRPr="00DA5093" w:rsidRDefault="00927055" w:rsidP="00927055">
      <w:pPr>
        <w:rPr>
          <w:rFonts w:cs="Arial"/>
          <w:szCs w:val="24"/>
        </w:rPr>
      </w:pPr>
    </w:p>
    <w:p w14:paraId="25E81F0D" w14:textId="77777777" w:rsidR="00927055" w:rsidRPr="00DA5093" w:rsidRDefault="00927055" w:rsidP="00927055">
      <w:pPr>
        <w:rPr>
          <w:rFonts w:cs="Arial"/>
          <w:szCs w:val="24"/>
        </w:rPr>
      </w:pPr>
      <w:r>
        <w:rPr>
          <w:rFonts w:cs="Arial"/>
          <w:szCs w:val="24"/>
        </w:rPr>
        <w:t>Enclosure</w:t>
      </w:r>
    </w:p>
    <w:p w14:paraId="25E81F0E" w14:textId="77777777" w:rsidR="00927055" w:rsidRDefault="00927055" w:rsidP="00927055">
      <w:pPr>
        <w:rPr>
          <w:rFonts w:cs="Arial"/>
          <w:i/>
          <w:szCs w:val="24"/>
        </w:rPr>
      </w:pPr>
    </w:p>
    <w:p w14:paraId="25E81F0F" w14:textId="77777777" w:rsidR="00927055" w:rsidRPr="0024729A" w:rsidRDefault="00927055" w:rsidP="00927055">
      <w:pPr>
        <w:rPr>
          <w:rFonts w:cs="Arial"/>
          <w:i/>
          <w:szCs w:val="24"/>
        </w:rPr>
      </w:pPr>
      <w:r>
        <w:rPr>
          <w:rFonts w:cs="Arial"/>
          <w:i/>
          <w:szCs w:val="24"/>
        </w:rPr>
        <w:t xml:space="preserve">Note:  </w:t>
      </w:r>
      <w:r w:rsidRPr="0024729A">
        <w:rPr>
          <w:rFonts w:cs="Arial"/>
          <w:i/>
          <w:szCs w:val="24"/>
        </w:rPr>
        <w:t>Do not CC any other parties</w:t>
      </w:r>
    </w:p>
    <w:p w14:paraId="25E81F10" w14:textId="77777777" w:rsidR="00927055" w:rsidRDefault="00927055" w:rsidP="00927055">
      <w:pPr>
        <w:rPr>
          <w:rFonts w:cs="Arial"/>
          <w:szCs w:val="24"/>
        </w:rPr>
      </w:pPr>
    </w:p>
    <w:p w14:paraId="25E81F11" w14:textId="77777777" w:rsidR="00927055" w:rsidRPr="00F00CCC" w:rsidRDefault="00927055" w:rsidP="00927055">
      <w:pPr>
        <w:rPr>
          <w:rFonts w:cs="Arial"/>
          <w:szCs w:val="24"/>
        </w:rPr>
      </w:pPr>
      <w:r>
        <w:rPr>
          <w:rFonts w:cs="Arial"/>
          <w:szCs w:val="24"/>
        </w:rPr>
        <w:t>b</w:t>
      </w: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F12" w14:textId="77777777" w:rsidR="00927055" w:rsidRDefault="00927055" w:rsidP="00927055">
      <w:pPr>
        <w:ind w:firstLine="720"/>
        <w:rPr>
          <w:rFonts w:cs="Arial"/>
          <w:szCs w:val="24"/>
        </w:rPr>
      </w:pPr>
      <w:r w:rsidRPr="00F00CCC">
        <w:rPr>
          <w:rFonts w:cs="Arial"/>
          <w:szCs w:val="24"/>
        </w:rPr>
        <w:t xml:space="preserve">EX </w:t>
      </w:r>
    </w:p>
    <w:p w14:paraId="25E81F13" w14:textId="77777777" w:rsidR="00927055" w:rsidRDefault="00927055" w:rsidP="00927055">
      <w:pPr>
        <w:pStyle w:val="AppendixHeading1"/>
        <w:rPr>
          <w:rFonts w:cs="Arial"/>
        </w:rPr>
      </w:pPr>
    </w:p>
    <w:p w14:paraId="25E81F14" w14:textId="77777777" w:rsidR="00927055" w:rsidRDefault="00927055" w:rsidP="00927055">
      <w:pPr>
        <w:spacing w:after="120" w:line="276" w:lineRule="auto"/>
        <w:rPr>
          <w:rFonts w:cs="Arial"/>
          <w:b/>
          <w:color w:val="FF0000"/>
        </w:rPr>
      </w:pPr>
      <w:r>
        <w:rPr>
          <w:rFonts w:cs="Arial"/>
        </w:rPr>
        <w:br w:type="page"/>
      </w:r>
    </w:p>
    <w:p w14:paraId="25E81F15" w14:textId="77777777" w:rsidR="00927055" w:rsidRPr="00DA5093" w:rsidRDefault="00513BED" w:rsidP="00927055">
      <w:pPr>
        <w:pStyle w:val="AppendixHeading1"/>
        <w:rPr>
          <w:rFonts w:cs="Arial"/>
        </w:rPr>
      </w:pPr>
      <w:bookmarkStart w:id="866" w:name="appendix6dd"/>
      <w:bookmarkStart w:id="867" w:name="_Toc325055466"/>
      <w:bookmarkEnd w:id="866"/>
      <w:r>
        <w:rPr>
          <w:rFonts w:cs="Arial"/>
        </w:rPr>
        <w:lastRenderedPageBreak/>
        <w:t>Appendix 6-D</w:t>
      </w:r>
      <w:r w:rsidR="00927055">
        <w:rPr>
          <w:rFonts w:cs="Arial"/>
        </w:rPr>
        <w:t>D</w:t>
      </w:r>
      <w:bookmarkEnd w:id="867"/>
    </w:p>
    <w:p w14:paraId="25E81F16" w14:textId="77777777" w:rsidR="00927055" w:rsidRPr="00DA5093" w:rsidRDefault="00927055" w:rsidP="00927055">
      <w:pPr>
        <w:pStyle w:val="AppendixHeading2"/>
      </w:pPr>
      <w:bookmarkStart w:id="868" w:name="_Toc325055467"/>
      <w:r>
        <w:t>Change of Officials – Denial due to Adverse Credit</w:t>
      </w:r>
      <w:bookmarkEnd w:id="868"/>
    </w:p>
    <w:p w14:paraId="25E81F17" w14:textId="77777777" w:rsidR="00927055" w:rsidRPr="00DA5093" w:rsidRDefault="00927055" w:rsidP="00927055">
      <w:pPr>
        <w:rPr>
          <w:rFonts w:cs="Arial"/>
          <w:color w:val="FF0000"/>
          <w:szCs w:val="24"/>
        </w:rPr>
      </w:pPr>
    </w:p>
    <w:p w14:paraId="25E81F18" w14:textId="77777777" w:rsidR="00927055" w:rsidRPr="00572C49" w:rsidRDefault="00927055" w:rsidP="00927055">
      <w:pPr>
        <w:ind w:left="3600" w:firstLine="720"/>
        <w:rPr>
          <w:rFonts w:cs="Arial"/>
          <w:szCs w:val="24"/>
        </w:rPr>
      </w:pPr>
      <w:r>
        <w:rPr>
          <w:rFonts w:cs="Arial"/>
          <w:szCs w:val="24"/>
        </w:rPr>
        <w:t>Date</w:t>
      </w:r>
    </w:p>
    <w:p w14:paraId="25E81F19"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1F1A"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1F1B"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F1C"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F1D" w14:textId="77777777" w:rsidR="00927055" w:rsidRDefault="00927055" w:rsidP="00927055">
      <w:pPr>
        <w:pStyle w:val="InsideAddress"/>
        <w:rPr>
          <w:rFonts w:ascii="Arial" w:hAnsi="Arial" w:cs="Arial"/>
          <w:sz w:val="24"/>
          <w:szCs w:val="24"/>
        </w:rPr>
      </w:pPr>
    </w:p>
    <w:p w14:paraId="25E81F1E"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F1F" w14:textId="77777777" w:rsidR="00927055" w:rsidRPr="00DA5093" w:rsidRDefault="00927055" w:rsidP="00927055">
      <w:pPr>
        <w:rPr>
          <w:rFonts w:cs="Arial"/>
          <w:szCs w:val="24"/>
        </w:rPr>
      </w:pPr>
    </w:p>
    <w:p w14:paraId="25E81F20" w14:textId="77777777" w:rsidR="00927055" w:rsidRDefault="00927055" w:rsidP="00927055">
      <w:pPr>
        <w:rPr>
          <w:rFonts w:cs="Arial"/>
        </w:rPr>
      </w:pPr>
      <w:r>
        <w:rPr>
          <w:rFonts w:cs="Arial"/>
        </w:rPr>
        <w:t xml:space="preserve">Pursuant to Section 212 of the Federal Credit Union Act and Parts 701.14 and 747 (Subpart J) of the National Credit Union Administration Rules and Regulations, I reviewed the information provided on [NAME’s] qualifications to serve on the board of director’s of the ABC Federal Credit Union. </w:t>
      </w:r>
    </w:p>
    <w:p w14:paraId="25E81F21" w14:textId="77777777" w:rsidR="00927055" w:rsidRDefault="00927055" w:rsidP="00927055">
      <w:pPr>
        <w:rPr>
          <w:rFonts w:cs="Arial"/>
        </w:rPr>
      </w:pPr>
    </w:p>
    <w:p w14:paraId="25E81F22" w14:textId="77777777" w:rsidR="00927055" w:rsidRDefault="00927055" w:rsidP="00927055">
      <w:pPr>
        <w:rPr>
          <w:rFonts w:cs="Arial"/>
        </w:rPr>
      </w:pPr>
      <w:r>
        <w:rPr>
          <w:rFonts w:cs="Arial"/>
        </w:rPr>
        <w:t>Both the Federal Credit Union Act and the National Credit Union Administration Rules and Regulations provide for denial of an individual when evidence of the individual’s competence, experience, character, or integrity indicates it would not be in the best interest of the credit union’s members or the public to permit the individual’s association with the credit union.</w:t>
      </w:r>
    </w:p>
    <w:p w14:paraId="25E81F23" w14:textId="77777777" w:rsidR="00927055" w:rsidRDefault="00927055" w:rsidP="00927055">
      <w:pPr>
        <w:rPr>
          <w:rFonts w:cs="Arial"/>
        </w:rPr>
      </w:pPr>
    </w:p>
    <w:p w14:paraId="25E81F24" w14:textId="77777777" w:rsidR="00927055" w:rsidRDefault="00927055" w:rsidP="00927055">
      <w:pPr>
        <w:rPr>
          <w:rFonts w:cs="Arial"/>
        </w:rPr>
      </w:pPr>
      <w:r>
        <w:rPr>
          <w:rFonts w:cs="Arial"/>
        </w:rPr>
        <w:t xml:space="preserve">We have completed our review of the information provided by your credit union and [name], along with other information obtained during our review.  Based on our review, I am denying [NAME’S] application to serve as a member of the board of director’s of the ABC Federal Credit Union.  Specifically, information contained on [NAME’S] credit report adversely reflects upon his character and integrity, which is the basis for my decision. </w:t>
      </w:r>
    </w:p>
    <w:p w14:paraId="25E81F25" w14:textId="77777777" w:rsidR="00927055" w:rsidRDefault="00927055" w:rsidP="00927055">
      <w:pPr>
        <w:rPr>
          <w:rFonts w:cs="Arial"/>
        </w:rPr>
      </w:pPr>
    </w:p>
    <w:p w14:paraId="25E81F26" w14:textId="77777777" w:rsidR="00927055" w:rsidRPr="00EA73E4" w:rsidRDefault="00927055" w:rsidP="00927055">
      <w:r>
        <w:rPr>
          <w:rFonts w:cs="Arial"/>
        </w:rPr>
        <w:t>Within 15 days of receipt of the Notice to Denial, you may file a request for reconsideration of this determination at this office or appeal the determination directly to the National Credit Union Administration Board.  Your request for reconsideration or appeal should address the above items.</w:t>
      </w:r>
      <w:r>
        <w:rPr>
          <w:rFonts w:eastAsia="Calibri" w:cs="Arial"/>
          <w:szCs w:val="24"/>
        </w:rPr>
        <w:t xml:space="preserve">  </w:t>
      </w: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F27" w14:textId="77777777" w:rsidR="00927055" w:rsidRPr="00572C49" w:rsidRDefault="00927055" w:rsidP="00927055">
      <w:pPr>
        <w:ind w:left="3600" w:firstLine="720"/>
        <w:rPr>
          <w:rFonts w:cs="Arial"/>
          <w:szCs w:val="24"/>
        </w:rPr>
      </w:pPr>
    </w:p>
    <w:p w14:paraId="25E81F28" w14:textId="77777777" w:rsidR="00927055" w:rsidRPr="00572C49" w:rsidRDefault="00927055" w:rsidP="00927055">
      <w:pPr>
        <w:ind w:left="3600" w:firstLine="720"/>
        <w:rPr>
          <w:rFonts w:cs="Arial"/>
          <w:szCs w:val="24"/>
        </w:rPr>
      </w:pPr>
    </w:p>
    <w:p w14:paraId="25E81F29" w14:textId="77777777" w:rsidR="00927055" w:rsidRPr="00572C49" w:rsidRDefault="00927055" w:rsidP="00927055">
      <w:pPr>
        <w:ind w:left="3600" w:firstLine="720"/>
        <w:rPr>
          <w:rFonts w:cs="Arial"/>
          <w:szCs w:val="24"/>
        </w:rPr>
      </w:pPr>
      <w:r w:rsidRPr="00572C49">
        <w:rPr>
          <w:rFonts w:cs="Arial"/>
          <w:szCs w:val="24"/>
        </w:rPr>
        <w:t>Sincerely,</w:t>
      </w:r>
    </w:p>
    <w:p w14:paraId="25E81F2A" w14:textId="77777777" w:rsidR="00927055" w:rsidRPr="00572C49" w:rsidRDefault="00927055" w:rsidP="00927055">
      <w:pPr>
        <w:rPr>
          <w:rFonts w:cs="Arial"/>
          <w:szCs w:val="24"/>
        </w:rPr>
      </w:pPr>
    </w:p>
    <w:p w14:paraId="25E81F2B" w14:textId="77777777" w:rsidR="00927055" w:rsidRPr="00572C49" w:rsidRDefault="00927055" w:rsidP="00927055">
      <w:pPr>
        <w:rPr>
          <w:rFonts w:cs="Arial"/>
          <w:szCs w:val="24"/>
        </w:rPr>
      </w:pPr>
    </w:p>
    <w:p w14:paraId="25E81F2C" w14:textId="77777777" w:rsidR="00927055" w:rsidRDefault="00927055" w:rsidP="00927055">
      <w:pPr>
        <w:rPr>
          <w:rFonts w:cs="Arial"/>
          <w:szCs w:val="24"/>
        </w:rPr>
      </w:pPr>
    </w:p>
    <w:p w14:paraId="25E81F2D" w14:textId="77777777" w:rsidR="00927055" w:rsidRPr="00572C49" w:rsidRDefault="00927055" w:rsidP="00927055">
      <w:pPr>
        <w:rPr>
          <w:rFonts w:cs="Arial"/>
          <w:szCs w:val="24"/>
        </w:rPr>
      </w:pPr>
    </w:p>
    <w:p w14:paraId="25E81F2E"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F2F"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1F30" w14:textId="77777777" w:rsidR="00927055" w:rsidRPr="00DA5093" w:rsidRDefault="00927055" w:rsidP="00927055">
      <w:pPr>
        <w:rPr>
          <w:rFonts w:cs="Arial"/>
          <w:szCs w:val="24"/>
        </w:rPr>
      </w:pPr>
    </w:p>
    <w:p w14:paraId="25E81F31" w14:textId="77777777" w:rsidR="00927055" w:rsidRPr="00DA5093" w:rsidRDefault="00927055" w:rsidP="00927055">
      <w:pPr>
        <w:rPr>
          <w:rFonts w:cs="Arial"/>
          <w:szCs w:val="24"/>
        </w:rPr>
      </w:pPr>
    </w:p>
    <w:p w14:paraId="25E81F32" w14:textId="77777777" w:rsidR="00927055" w:rsidRPr="00572C49" w:rsidRDefault="00927055" w:rsidP="00927055">
      <w:pPr>
        <w:rPr>
          <w:rFonts w:cs="Arial"/>
          <w:szCs w:val="24"/>
        </w:rPr>
      </w:pPr>
    </w:p>
    <w:p w14:paraId="25E81F33"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F34" w14:textId="77777777" w:rsidR="00927055" w:rsidRDefault="00927055" w:rsidP="00927055">
      <w:pPr>
        <w:ind w:firstLine="720"/>
        <w:rPr>
          <w:rFonts w:cs="Arial"/>
          <w:szCs w:val="24"/>
        </w:rPr>
      </w:pPr>
      <w:r w:rsidRPr="00F00CCC">
        <w:rPr>
          <w:rFonts w:cs="Arial"/>
          <w:szCs w:val="24"/>
        </w:rPr>
        <w:t xml:space="preserve">EX </w:t>
      </w:r>
    </w:p>
    <w:p w14:paraId="25E81F35"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F36" w14:textId="77777777" w:rsidR="00927055" w:rsidRPr="00DA5093" w:rsidRDefault="00513BED" w:rsidP="00927055">
      <w:pPr>
        <w:pStyle w:val="AppendixHeading1"/>
        <w:rPr>
          <w:rFonts w:cs="Arial"/>
        </w:rPr>
      </w:pPr>
      <w:bookmarkStart w:id="869" w:name="appendix6ee"/>
      <w:bookmarkStart w:id="870" w:name="_Toc325055468"/>
      <w:bookmarkEnd w:id="869"/>
      <w:r>
        <w:rPr>
          <w:rFonts w:cs="Arial"/>
        </w:rPr>
        <w:lastRenderedPageBreak/>
        <w:t>Appendix 6-E</w:t>
      </w:r>
      <w:r w:rsidR="00927055">
        <w:rPr>
          <w:rFonts w:cs="Arial"/>
        </w:rPr>
        <w:t>E</w:t>
      </w:r>
      <w:bookmarkEnd w:id="870"/>
    </w:p>
    <w:p w14:paraId="25E81F37" w14:textId="77777777" w:rsidR="00927055" w:rsidRPr="00DA5093" w:rsidRDefault="00927055" w:rsidP="00927055">
      <w:pPr>
        <w:pStyle w:val="AppendixHeading2"/>
      </w:pPr>
      <w:bookmarkStart w:id="871" w:name="_Toc325055469"/>
      <w:r>
        <w:t>Change of Officials – Approval</w:t>
      </w:r>
      <w:bookmarkEnd w:id="871"/>
    </w:p>
    <w:p w14:paraId="25E81F38" w14:textId="77777777" w:rsidR="00927055" w:rsidRPr="00DA5093" w:rsidRDefault="00927055" w:rsidP="00927055">
      <w:pPr>
        <w:rPr>
          <w:rFonts w:cs="Arial"/>
          <w:color w:val="FF0000"/>
          <w:szCs w:val="24"/>
        </w:rPr>
      </w:pPr>
    </w:p>
    <w:p w14:paraId="25E81F39" w14:textId="77777777" w:rsidR="00927055" w:rsidRPr="00572C49" w:rsidRDefault="00927055" w:rsidP="00927055">
      <w:pPr>
        <w:ind w:left="3600" w:firstLine="720"/>
        <w:rPr>
          <w:rFonts w:cs="Arial"/>
          <w:szCs w:val="24"/>
        </w:rPr>
      </w:pPr>
      <w:r>
        <w:rPr>
          <w:rFonts w:cs="Arial"/>
          <w:szCs w:val="24"/>
        </w:rPr>
        <w:t>Date</w:t>
      </w:r>
    </w:p>
    <w:p w14:paraId="25E81F3A"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 xml:space="preserve">John Doe, </w:t>
      </w:r>
      <w:r>
        <w:rPr>
          <w:rFonts w:cs="Arial"/>
          <w:szCs w:val="24"/>
        </w:rPr>
        <w:t>Applicant</w:t>
      </w:r>
    </w:p>
    <w:p w14:paraId="25E81F3B"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F3C"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F3D" w14:textId="77777777" w:rsidR="00927055" w:rsidRDefault="00927055" w:rsidP="00927055">
      <w:pPr>
        <w:pStyle w:val="InsideAddress"/>
        <w:rPr>
          <w:rFonts w:ascii="Arial" w:hAnsi="Arial" w:cs="Arial"/>
          <w:sz w:val="24"/>
          <w:szCs w:val="24"/>
        </w:rPr>
      </w:pPr>
    </w:p>
    <w:p w14:paraId="25E81F3E"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F3F" w14:textId="77777777" w:rsidR="00927055" w:rsidRPr="00DA5093" w:rsidRDefault="00927055" w:rsidP="00927055">
      <w:pPr>
        <w:rPr>
          <w:rFonts w:cs="Arial"/>
          <w:szCs w:val="24"/>
        </w:rPr>
      </w:pPr>
    </w:p>
    <w:p w14:paraId="25E81F40" w14:textId="77777777" w:rsidR="00927055" w:rsidRDefault="00927055" w:rsidP="00927055">
      <w:pPr>
        <w:rPr>
          <w:rFonts w:cs="Arial"/>
        </w:rPr>
      </w:pPr>
      <w:r>
        <w:rPr>
          <w:rFonts w:cs="Arial"/>
        </w:rPr>
        <w:t>Pursuant to Section 701.14 of the National Credit Union Administration Rules and Regulations, we reviewed the information sent to us regarding your participation with [name] Credit Union.</w:t>
      </w:r>
    </w:p>
    <w:p w14:paraId="25E81F41" w14:textId="77777777" w:rsidR="00927055" w:rsidRDefault="00927055" w:rsidP="00927055">
      <w:pPr>
        <w:rPr>
          <w:rFonts w:cs="Arial"/>
        </w:rPr>
      </w:pPr>
    </w:p>
    <w:p w14:paraId="25E81F42" w14:textId="77777777" w:rsidR="00927055" w:rsidRPr="001F6227" w:rsidRDefault="00927055" w:rsidP="00927055">
      <w:pPr>
        <w:rPr>
          <w:rFonts w:cs="Arial"/>
        </w:rPr>
      </w:pPr>
      <w:r>
        <w:rPr>
          <w:rFonts w:cs="Arial"/>
        </w:rPr>
        <w:t xml:space="preserve">Based on the information available to us, we approve your serving on the [Board of Directors, as Committee Member, etc.], of [name] Credit Union.  </w:t>
      </w: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F43" w14:textId="77777777" w:rsidR="00927055" w:rsidRPr="00572C49" w:rsidRDefault="00927055" w:rsidP="00927055">
      <w:pPr>
        <w:ind w:left="3600" w:firstLine="720"/>
        <w:rPr>
          <w:rFonts w:cs="Arial"/>
          <w:szCs w:val="24"/>
        </w:rPr>
      </w:pPr>
    </w:p>
    <w:p w14:paraId="25E81F44" w14:textId="77777777" w:rsidR="00927055" w:rsidRPr="00572C49" w:rsidRDefault="00927055" w:rsidP="00927055">
      <w:pPr>
        <w:ind w:left="3600" w:firstLine="720"/>
        <w:rPr>
          <w:rFonts w:cs="Arial"/>
          <w:szCs w:val="24"/>
        </w:rPr>
      </w:pPr>
    </w:p>
    <w:p w14:paraId="25E81F45" w14:textId="77777777" w:rsidR="00927055" w:rsidRPr="00572C49" w:rsidRDefault="00927055" w:rsidP="00927055">
      <w:pPr>
        <w:ind w:left="3600" w:firstLine="720"/>
        <w:rPr>
          <w:rFonts w:cs="Arial"/>
          <w:szCs w:val="24"/>
        </w:rPr>
      </w:pPr>
      <w:r w:rsidRPr="00572C49">
        <w:rPr>
          <w:rFonts w:cs="Arial"/>
          <w:szCs w:val="24"/>
        </w:rPr>
        <w:t>Sincerely,</w:t>
      </w:r>
    </w:p>
    <w:p w14:paraId="25E81F46" w14:textId="77777777" w:rsidR="00927055" w:rsidRPr="00572C49" w:rsidRDefault="00927055" w:rsidP="00927055">
      <w:pPr>
        <w:rPr>
          <w:rFonts w:cs="Arial"/>
          <w:szCs w:val="24"/>
        </w:rPr>
      </w:pPr>
    </w:p>
    <w:p w14:paraId="25E81F47" w14:textId="77777777" w:rsidR="00927055" w:rsidRPr="00572C49" w:rsidRDefault="00927055" w:rsidP="00927055">
      <w:pPr>
        <w:rPr>
          <w:rFonts w:cs="Arial"/>
          <w:szCs w:val="24"/>
        </w:rPr>
      </w:pPr>
    </w:p>
    <w:p w14:paraId="25E81F48" w14:textId="77777777" w:rsidR="00927055" w:rsidRDefault="00927055" w:rsidP="00927055">
      <w:pPr>
        <w:rPr>
          <w:rFonts w:cs="Arial"/>
          <w:szCs w:val="24"/>
        </w:rPr>
      </w:pPr>
    </w:p>
    <w:p w14:paraId="25E81F49" w14:textId="77777777" w:rsidR="00927055" w:rsidRPr="00572C49" w:rsidRDefault="00927055" w:rsidP="00927055">
      <w:pPr>
        <w:rPr>
          <w:rFonts w:cs="Arial"/>
          <w:szCs w:val="24"/>
        </w:rPr>
      </w:pPr>
    </w:p>
    <w:p w14:paraId="25E81F4A"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F4B"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1F4C" w14:textId="77777777" w:rsidR="00927055" w:rsidRPr="00DA5093" w:rsidRDefault="00927055" w:rsidP="00927055">
      <w:pPr>
        <w:rPr>
          <w:rFonts w:cs="Arial"/>
          <w:szCs w:val="24"/>
        </w:rPr>
      </w:pPr>
    </w:p>
    <w:p w14:paraId="25E81F4D" w14:textId="77777777" w:rsidR="00927055" w:rsidRPr="00DA5093" w:rsidRDefault="00927055" w:rsidP="00927055">
      <w:pPr>
        <w:rPr>
          <w:rFonts w:cs="Arial"/>
          <w:szCs w:val="24"/>
        </w:rPr>
      </w:pPr>
    </w:p>
    <w:p w14:paraId="25E81F4E" w14:textId="77777777" w:rsidR="00927055" w:rsidRPr="00572C49" w:rsidRDefault="00927055" w:rsidP="00927055">
      <w:pPr>
        <w:rPr>
          <w:rFonts w:cs="Arial"/>
          <w:szCs w:val="24"/>
        </w:rPr>
      </w:pPr>
    </w:p>
    <w:p w14:paraId="25E81F4F" w14:textId="77777777" w:rsidR="00927055"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[name], Board Chairperson</w:t>
      </w:r>
    </w:p>
    <w:p w14:paraId="25E81F50" w14:textId="77777777" w:rsidR="00927055" w:rsidRDefault="00927055" w:rsidP="00927055">
      <w:pPr>
        <w:rPr>
          <w:rFonts w:cs="Arial"/>
          <w:szCs w:val="24"/>
        </w:rPr>
      </w:pPr>
      <w:r>
        <w:rPr>
          <w:rFonts w:cs="Arial"/>
          <w:szCs w:val="24"/>
        </w:rPr>
        <w:tab/>
        <w:t>[name], CEO</w:t>
      </w:r>
    </w:p>
    <w:p w14:paraId="25E81F51" w14:textId="77777777" w:rsidR="00927055" w:rsidRPr="00F00CCC" w:rsidRDefault="00927055" w:rsidP="00927055">
      <w:pPr>
        <w:rPr>
          <w:rFonts w:cs="Arial"/>
          <w:szCs w:val="24"/>
        </w:rPr>
      </w:pPr>
      <w:r>
        <w:rPr>
          <w:rFonts w:cs="Arial"/>
          <w:szCs w:val="24"/>
        </w:rPr>
        <w:tab/>
        <w:t>SE</w:t>
      </w:r>
      <w:r w:rsidRPr="00F00CCC">
        <w:rPr>
          <w:rFonts w:cs="Arial"/>
          <w:szCs w:val="24"/>
        </w:rPr>
        <w:t xml:space="preserve"> </w:t>
      </w:r>
    </w:p>
    <w:p w14:paraId="25E81F52" w14:textId="77777777" w:rsidR="00927055" w:rsidRDefault="00927055" w:rsidP="00927055">
      <w:pPr>
        <w:ind w:firstLine="720"/>
        <w:rPr>
          <w:rFonts w:cs="Arial"/>
          <w:szCs w:val="24"/>
        </w:rPr>
      </w:pPr>
      <w:r w:rsidRPr="00F00CCC">
        <w:rPr>
          <w:rFonts w:cs="Arial"/>
          <w:szCs w:val="24"/>
        </w:rPr>
        <w:t xml:space="preserve">EX </w:t>
      </w:r>
    </w:p>
    <w:p w14:paraId="25E81F53"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F54" w14:textId="77777777" w:rsidR="00927055" w:rsidRPr="00DA5093" w:rsidRDefault="00927055" w:rsidP="00927055">
      <w:pPr>
        <w:pStyle w:val="AppendixHeading1"/>
        <w:rPr>
          <w:rFonts w:cs="Arial"/>
        </w:rPr>
      </w:pPr>
      <w:r>
        <w:rPr>
          <w:rFonts w:cs="Arial"/>
        </w:rPr>
        <w:br w:type="page"/>
      </w:r>
      <w:bookmarkStart w:id="872" w:name="appendix6ff"/>
      <w:bookmarkStart w:id="873" w:name="_Toc325055470"/>
      <w:bookmarkEnd w:id="872"/>
      <w:r w:rsidR="00513BED">
        <w:rPr>
          <w:rFonts w:cs="Arial"/>
        </w:rPr>
        <w:lastRenderedPageBreak/>
        <w:t>Appendix 6-F</w:t>
      </w:r>
      <w:r>
        <w:rPr>
          <w:rFonts w:cs="Arial"/>
        </w:rPr>
        <w:t>F</w:t>
      </w:r>
      <w:bookmarkEnd w:id="873"/>
    </w:p>
    <w:p w14:paraId="25E81F55" w14:textId="77777777" w:rsidR="00927055" w:rsidRPr="00DA5093" w:rsidRDefault="00927055" w:rsidP="00927055">
      <w:pPr>
        <w:pStyle w:val="AppendixHeading2"/>
      </w:pPr>
      <w:bookmarkStart w:id="874" w:name="_Toc325055471"/>
      <w:r>
        <w:t>Change of Officials – Waiver of the 30 Day Notification Requirement</w:t>
      </w:r>
      <w:bookmarkEnd w:id="874"/>
      <w:r>
        <w:t xml:space="preserve"> </w:t>
      </w:r>
    </w:p>
    <w:p w14:paraId="25E81F56" w14:textId="77777777" w:rsidR="00927055" w:rsidRPr="00DA5093" w:rsidRDefault="00927055" w:rsidP="00927055">
      <w:pPr>
        <w:rPr>
          <w:rFonts w:cs="Arial"/>
          <w:color w:val="FF0000"/>
          <w:szCs w:val="24"/>
        </w:rPr>
      </w:pPr>
    </w:p>
    <w:p w14:paraId="25E81F57" w14:textId="77777777" w:rsidR="00927055" w:rsidRPr="00572C49" w:rsidRDefault="00927055" w:rsidP="00927055">
      <w:pPr>
        <w:ind w:left="3600" w:firstLine="720"/>
        <w:rPr>
          <w:rFonts w:cs="Arial"/>
          <w:szCs w:val="24"/>
        </w:rPr>
      </w:pPr>
      <w:r>
        <w:rPr>
          <w:rFonts w:cs="Arial"/>
          <w:szCs w:val="24"/>
        </w:rPr>
        <w:t>Date</w:t>
      </w:r>
    </w:p>
    <w:p w14:paraId="25E81F58" w14:textId="77777777" w:rsidR="0092705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 xml:space="preserve">John Doe, </w:t>
      </w:r>
      <w:r>
        <w:rPr>
          <w:rFonts w:cs="Arial"/>
          <w:szCs w:val="24"/>
        </w:rPr>
        <w:t>Board Chairperson</w:t>
      </w:r>
    </w:p>
    <w:p w14:paraId="25E81F59"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Pr>
          <w:rFonts w:cs="Arial"/>
          <w:szCs w:val="24"/>
        </w:rPr>
        <w:t>ABC Federal Credit Union</w:t>
      </w:r>
    </w:p>
    <w:p w14:paraId="25E81F5A"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F5B"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F5C" w14:textId="77777777" w:rsidR="00927055" w:rsidRDefault="00927055" w:rsidP="00927055">
      <w:pPr>
        <w:pStyle w:val="InsideAddress"/>
        <w:rPr>
          <w:rFonts w:ascii="Arial" w:hAnsi="Arial" w:cs="Arial"/>
          <w:sz w:val="24"/>
          <w:szCs w:val="24"/>
        </w:rPr>
      </w:pPr>
    </w:p>
    <w:p w14:paraId="25E81F5D"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F5E" w14:textId="77777777" w:rsidR="00927055" w:rsidRPr="00DA5093" w:rsidRDefault="00927055" w:rsidP="00927055">
      <w:pPr>
        <w:rPr>
          <w:rFonts w:cs="Arial"/>
          <w:szCs w:val="24"/>
        </w:rPr>
      </w:pPr>
    </w:p>
    <w:p w14:paraId="25E81F5F" w14:textId="77777777" w:rsidR="00927055" w:rsidRPr="001C03FB" w:rsidRDefault="00927055" w:rsidP="00927055">
      <w:pPr>
        <w:rPr>
          <w:rFonts w:cs="Arial"/>
        </w:rPr>
      </w:pPr>
      <w:r w:rsidRPr="001C03FB">
        <w:rPr>
          <w:rFonts w:cs="Arial"/>
        </w:rPr>
        <w:t>We received your letter on</w:t>
      </w:r>
      <w:r>
        <w:rPr>
          <w:rFonts w:cs="Arial"/>
        </w:rPr>
        <w:t xml:space="preserve"> [date]</w:t>
      </w:r>
      <w:r w:rsidRPr="001C03FB">
        <w:rPr>
          <w:rFonts w:cs="Arial"/>
        </w:rPr>
        <w:t xml:space="preserve">, which indicated the board of directors has selected </w:t>
      </w:r>
      <w:r>
        <w:rPr>
          <w:rFonts w:cs="Arial"/>
        </w:rPr>
        <w:t>[name]</w:t>
      </w:r>
      <w:r w:rsidRPr="001C03FB">
        <w:rPr>
          <w:rFonts w:cs="Arial"/>
        </w:rPr>
        <w:t xml:space="preserve"> for the position of </w:t>
      </w:r>
      <w:r>
        <w:rPr>
          <w:rFonts w:cs="Arial"/>
        </w:rPr>
        <w:t>[POSITION]</w:t>
      </w:r>
      <w:r w:rsidRPr="001C03FB">
        <w:rPr>
          <w:rFonts w:cs="Arial"/>
        </w:rPr>
        <w:t xml:space="preserve"> of the </w:t>
      </w:r>
      <w:r>
        <w:rPr>
          <w:rFonts w:cs="Arial"/>
        </w:rPr>
        <w:t>ABC</w:t>
      </w:r>
      <w:r w:rsidRPr="001C03FB">
        <w:rPr>
          <w:rFonts w:cs="Arial"/>
        </w:rPr>
        <w:t xml:space="preserve"> Federal Credit Union.</w:t>
      </w:r>
    </w:p>
    <w:p w14:paraId="25E81F60" w14:textId="77777777" w:rsidR="00927055" w:rsidRPr="001C03FB" w:rsidRDefault="00927055" w:rsidP="00927055">
      <w:pPr>
        <w:rPr>
          <w:rFonts w:cs="Arial"/>
        </w:rPr>
      </w:pPr>
    </w:p>
    <w:p w14:paraId="25E81F61" w14:textId="77777777" w:rsidR="00927055" w:rsidRPr="001C03FB" w:rsidRDefault="00927055" w:rsidP="00927055">
      <w:pPr>
        <w:rPr>
          <w:rFonts w:cs="Arial"/>
        </w:rPr>
      </w:pPr>
      <w:r w:rsidRPr="001C03FB">
        <w:rPr>
          <w:rFonts w:cs="Arial"/>
        </w:rPr>
        <w:t xml:space="preserve">Pursuant to the National Credit Union Administration Rules and Regulations Section 701.14 (d) (2), the waiver of the 30-day prior notice requirement that you requested is hereby granted.  Please note, however, that the waiver shall not affect the authority of the National Credit Union Administration to issue a Notice of </w:t>
      </w:r>
      <w:r>
        <w:rPr>
          <w:rFonts w:cs="Arial"/>
        </w:rPr>
        <w:t>Denial</w:t>
      </w:r>
      <w:r w:rsidRPr="001C03FB">
        <w:rPr>
          <w:rFonts w:cs="Arial"/>
        </w:rPr>
        <w:t>.</w:t>
      </w:r>
    </w:p>
    <w:p w14:paraId="25E81F62" w14:textId="77777777" w:rsidR="00927055" w:rsidRPr="001C03FB" w:rsidRDefault="00927055" w:rsidP="00927055">
      <w:pPr>
        <w:rPr>
          <w:rFonts w:cs="Arial"/>
        </w:rPr>
      </w:pPr>
    </w:p>
    <w:p w14:paraId="25E81F63" w14:textId="77777777" w:rsidR="00927055" w:rsidRPr="001F6227" w:rsidRDefault="00927055" w:rsidP="00927055">
      <w:pPr>
        <w:rPr>
          <w:rFonts w:cs="Arial"/>
        </w:rPr>
      </w:pPr>
      <w:r w:rsidRPr="001C03FB">
        <w:rPr>
          <w:rFonts w:cs="Arial"/>
        </w:rPr>
        <w:t xml:space="preserve">We are processing your request and will advise you of our decision to either approve or disapprove </w:t>
      </w:r>
      <w:r>
        <w:rPr>
          <w:rFonts w:cs="Arial"/>
        </w:rPr>
        <w:t>[NAME’S]</w:t>
      </w:r>
      <w:r w:rsidRPr="001C03FB">
        <w:rPr>
          <w:rFonts w:cs="Arial"/>
        </w:rPr>
        <w:t xml:space="preserve"> appointment by </w:t>
      </w:r>
      <w:r>
        <w:rPr>
          <w:rFonts w:cs="Arial"/>
        </w:rPr>
        <w:t xml:space="preserve">[DATE - </w:t>
      </w:r>
      <w:r w:rsidRPr="001C03FB">
        <w:rPr>
          <w:rFonts w:cs="Arial"/>
        </w:rPr>
        <w:t xml:space="preserve">30 </w:t>
      </w:r>
      <w:r>
        <w:rPr>
          <w:rFonts w:cs="Arial"/>
        </w:rPr>
        <w:t>DAYS FROM THE DATE OF THIS LETTER]</w:t>
      </w:r>
      <w:r w:rsidRPr="001C03FB">
        <w:rPr>
          <w:rFonts w:cs="Arial"/>
        </w:rPr>
        <w:t xml:space="preserve">.  In the interim, we do not object to </w:t>
      </w:r>
      <w:r>
        <w:rPr>
          <w:rFonts w:cs="Arial"/>
        </w:rPr>
        <w:t>[name]</w:t>
      </w:r>
      <w:r w:rsidRPr="001C03FB">
        <w:rPr>
          <w:rFonts w:cs="Arial"/>
        </w:rPr>
        <w:t xml:space="preserve"> acting in the capacity of </w:t>
      </w:r>
      <w:r>
        <w:rPr>
          <w:rFonts w:cs="Arial"/>
        </w:rPr>
        <w:t>[POSITION]</w:t>
      </w:r>
      <w:r w:rsidRPr="001C03FB">
        <w:rPr>
          <w:rFonts w:cs="Arial"/>
        </w:rPr>
        <w:t xml:space="preserve"> of the credit union.  (For a </w:t>
      </w:r>
      <w:r>
        <w:rPr>
          <w:rFonts w:cs="Arial"/>
        </w:rPr>
        <w:t>FISCU</w:t>
      </w:r>
      <w:r w:rsidRPr="001C03FB">
        <w:rPr>
          <w:rFonts w:cs="Arial"/>
        </w:rPr>
        <w:t xml:space="preserve"> ADD:  provided you obtain the concurrence of the State Supervi</w:t>
      </w:r>
      <w:r>
        <w:rPr>
          <w:rFonts w:cs="Arial"/>
        </w:rPr>
        <w:t xml:space="preserve">sory Authority).  </w:t>
      </w: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 xml:space="preserve">at [phone number] </w:t>
      </w:r>
      <w:r w:rsidRPr="00042A70">
        <w:rPr>
          <w:rFonts w:cs="Arial"/>
          <w:szCs w:val="24"/>
        </w:rPr>
        <w:t>with any questions.</w:t>
      </w:r>
    </w:p>
    <w:p w14:paraId="25E81F64" w14:textId="77777777" w:rsidR="00927055" w:rsidRPr="00572C49" w:rsidRDefault="00927055" w:rsidP="00927055">
      <w:pPr>
        <w:ind w:left="3600" w:firstLine="720"/>
        <w:rPr>
          <w:rFonts w:cs="Arial"/>
          <w:szCs w:val="24"/>
        </w:rPr>
      </w:pPr>
    </w:p>
    <w:p w14:paraId="25E81F65" w14:textId="77777777" w:rsidR="00927055" w:rsidRPr="00572C49" w:rsidRDefault="00927055" w:rsidP="00927055">
      <w:pPr>
        <w:ind w:left="3600" w:firstLine="720"/>
        <w:rPr>
          <w:rFonts w:cs="Arial"/>
          <w:szCs w:val="24"/>
        </w:rPr>
      </w:pPr>
    </w:p>
    <w:p w14:paraId="25E81F66" w14:textId="77777777" w:rsidR="00927055" w:rsidRPr="00572C49" w:rsidRDefault="00927055" w:rsidP="00927055">
      <w:pPr>
        <w:ind w:left="3600" w:firstLine="720"/>
        <w:rPr>
          <w:rFonts w:cs="Arial"/>
          <w:szCs w:val="24"/>
        </w:rPr>
      </w:pPr>
      <w:r w:rsidRPr="00572C49">
        <w:rPr>
          <w:rFonts w:cs="Arial"/>
          <w:szCs w:val="24"/>
        </w:rPr>
        <w:t>Sincerely,</w:t>
      </w:r>
    </w:p>
    <w:p w14:paraId="25E81F67" w14:textId="77777777" w:rsidR="00927055" w:rsidRPr="00572C49" w:rsidRDefault="00927055" w:rsidP="00927055">
      <w:pPr>
        <w:rPr>
          <w:rFonts w:cs="Arial"/>
          <w:szCs w:val="24"/>
        </w:rPr>
      </w:pPr>
    </w:p>
    <w:p w14:paraId="25E81F68" w14:textId="77777777" w:rsidR="00927055" w:rsidRPr="00572C49" w:rsidRDefault="00927055" w:rsidP="00927055">
      <w:pPr>
        <w:rPr>
          <w:rFonts w:cs="Arial"/>
          <w:szCs w:val="24"/>
        </w:rPr>
      </w:pPr>
    </w:p>
    <w:p w14:paraId="25E81F69" w14:textId="77777777" w:rsidR="00927055" w:rsidRDefault="00927055" w:rsidP="00927055">
      <w:pPr>
        <w:rPr>
          <w:rFonts w:cs="Arial"/>
          <w:szCs w:val="24"/>
        </w:rPr>
      </w:pPr>
    </w:p>
    <w:p w14:paraId="25E81F6A" w14:textId="77777777" w:rsidR="00927055" w:rsidRPr="00572C49" w:rsidRDefault="00927055" w:rsidP="00927055">
      <w:pPr>
        <w:rPr>
          <w:rFonts w:cs="Arial"/>
          <w:szCs w:val="24"/>
        </w:rPr>
      </w:pPr>
    </w:p>
    <w:p w14:paraId="25E81F6B"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F6C"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1F6D" w14:textId="77777777" w:rsidR="00927055" w:rsidRPr="00DA5093" w:rsidRDefault="00927055" w:rsidP="00927055">
      <w:pPr>
        <w:rPr>
          <w:rFonts w:cs="Arial"/>
          <w:szCs w:val="24"/>
        </w:rPr>
      </w:pPr>
    </w:p>
    <w:p w14:paraId="25E81F6E" w14:textId="77777777" w:rsidR="00927055" w:rsidRPr="00DA5093" w:rsidRDefault="00927055" w:rsidP="00927055">
      <w:pPr>
        <w:rPr>
          <w:rFonts w:cs="Arial"/>
          <w:szCs w:val="24"/>
        </w:rPr>
      </w:pPr>
    </w:p>
    <w:p w14:paraId="25E81F6F" w14:textId="77777777" w:rsidR="00927055" w:rsidRPr="00572C49" w:rsidRDefault="00927055" w:rsidP="00927055">
      <w:pPr>
        <w:rPr>
          <w:rFonts w:cs="Arial"/>
          <w:szCs w:val="24"/>
        </w:rPr>
      </w:pPr>
    </w:p>
    <w:p w14:paraId="25E81F70"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F71" w14:textId="77777777" w:rsidR="00927055" w:rsidRDefault="00927055" w:rsidP="00927055">
      <w:pPr>
        <w:ind w:firstLine="720"/>
        <w:rPr>
          <w:rFonts w:cs="Arial"/>
          <w:szCs w:val="24"/>
        </w:rPr>
      </w:pPr>
      <w:r w:rsidRPr="00F00CCC">
        <w:rPr>
          <w:rFonts w:cs="Arial"/>
          <w:szCs w:val="24"/>
        </w:rPr>
        <w:t xml:space="preserve">EX </w:t>
      </w:r>
    </w:p>
    <w:p w14:paraId="25E81F72"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F73" w14:textId="77777777" w:rsidR="00927055" w:rsidRDefault="00927055" w:rsidP="00927055">
      <w:pPr>
        <w:spacing w:after="120" w:line="276" w:lineRule="auto"/>
        <w:rPr>
          <w:rFonts w:cs="Arial"/>
          <w:b/>
          <w:color w:val="FF0000"/>
        </w:rPr>
      </w:pPr>
    </w:p>
    <w:p w14:paraId="25E81F74" w14:textId="77777777" w:rsidR="00927055" w:rsidRDefault="00927055" w:rsidP="00927055">
      <w:pPr>
        <w:spacing w:after="120" w:line="276" w:lineRule="auto"/>
        <w:rPr>
          <w:rFonts w:cs="Arial"/>
          <w:b/>
          <w:color w:val="FF0000"/>
        </w:rPr>
      </w:pPr>
      <w:r>
        <w:rPr>
          <w:rFonts w:cs="Arial"/>
        </w:rPr>
        <w:br w:type="page"/>
      </w:r>
    </w:p>
    <w:p w14:paraId="25E81F75" w14:textId="77777777" w:rsidR="00927055" w:rsidRPr="00DA5093" w:rsidRDefault="00513BED" w:rsidP="00927055">
      <w:pPr>
        <w:pStyle w:val="AppendixHeading1"/>
        <w:rPr>
          <w:rFonts w:cs="Arial"/>
        </w:rPr>
      </w:pPr>
      <w:bookmarkStart w:id="875" w:name="appendixJF"/>
      <w:bookmarkStart w:id="876" w:name="appendixJG"/>
      <w:bookmarkStart w:id="877" w:name="appendixgg"/>
      <w:bookmarkStart w:id="878" w:name="appendix6gg"/>
      <w:bookmarkStart w:id="879" w:name="_Toc325055472"/>
      <w:bookmarkEnd w:id="875"/>
      <w:bookmarkEnd w:id="876"/>
      <w:bookmarkEnd w:id="877"/>
      <w:bookmarkEnd w:id="878"/>
      <w:r>
        <w:rPr>
          <w:rFonts w:cs="Arial"/>
        </w:rPr>
        <w:lastRenderedPageBreak/>
        <w:t>Appendix 6-G</w:t>
      </w:r>
      <w:r w:rsidR="00927055">
        <w:rPr>
          <w:rFonts w:cs="Arial"/>
        </w:rPr>
        <w:t>G</w:t>
      </w:r>
      <w:bookmarkEnd w:id="879"/>
    </w:p>
    <w:p w14:paraId="25E81F76" w14:textId="77777777" w:rsidR="00927055" w:rsidRPr="00DA5093" w:rsidRDefault="00927055" w:rsidP="00927055">
      <w:pPr>
        <w:pStyle w:val="AppendixHeading2"/>
      </w:pPr>
      <w:bookmarkStart w:id="880" w:name="_Toc325055473"/>
      <w:r>
        <w:t>Change of Officials – Withdrawal of Application</w:t>
      </w:r>
      <w:bookmarkEnd w:id="880"/>
    </w:p>
    <w:p w14:paraId="25E81F77" w14:textId="77777777" w:rsidR="00927055" w:rsidRPr="00DA5093" w:rsidRDefault="00927055" w:rsidP="00927055">
      <w:pPr>
        <w:rPr>
          <w:rFonts w:cs="Arial"/>
          <w:color w:val="FF0000"/>
          <w:szCs w:val="24"/>
        </w:rPr>
      </w:pPr>
    </w:p>
    <w:p w14:paraId="25E81F78" w14:textId="77777777" w:rsidR="00927055" w:rsidRPr="00572C49" w:rsidRDefault="00927055" w:rsidP="00927055">
      <w:pPr>
        <w:ind w:left="3600" w:firstLine="720"/>
        <w:rPr>
          <w:rFonts w:cs="Arial"/>
          <w:szCs w:val="24"/>
        </w:rPr>
      </w:pPr>
      <w:r>
        <w:rPr>
          <w:rFonts w:cs="Arial"/>
          <w:szCs w:val="24"/>
        </w:rPr>
        <w:t>Date</w:t>
      </w:r>
    </w:p>
    <w:p w14:paraId="25E81F79" w14:textId="77777777" w:rsidR="00927055"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 xml:space="preserve">John Doe, </w:t>
      </w:r>
      <w:r>
        <w:rPr>
          <w:rFonts w:cs="Arial"/>
          <w:szCs w:val="24"/>
        </w:rPr>
        <w:t>Board Chairperson</w:t>
      </w:r>
    </w:p>
    <w:p w14:paraId="25E81F7A" w14:textId="77777777" w:rsidR="00927055" w:rsidRPr="00DA5093" w:rsidRDefault="00927055" w:rsidP="00927055">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Pr>
          <w:rFonts w:cs="Arial"/>
          <w:szCs w:val="24"/>
        </w:rPr>
        <w:t>ABC Federal Credit Union</w:t>
      </w:r>
    </w:p>
    <w:p w14:paraId="25E81F7B" w14:textId="77777777" w:rsidR="00927055" w:rsidRPr="00DA5093" w:rsidRDefault="00927055" w:rsidP="00927055">
      <w:pPr>
        <w:pStyle w:val="InsideAddress"/>
        <w:rPr>
          <w:rFonts w:ascii="Arial" w:hAnsi="Arial" w:cs="Arial"/>
          <w:sz w:val="24"/>
          <w:szCs w:val="24"/>
        </w:rPr>
      </w:pPr>
      <w:r w:rsidRPr="00DA5093">
        <w:rPr>
          <w:rFonts w:ascii="Arial" w:hAnsi="Arial" w:cs="Arial"/>
          <w:sz w:val="24"/>
          <w:szCs w:val="24"/>
        </w:rPr>
        <w:t>Address</w:t>
      </w:r>
    </w:p>
    <w:p w14:paraId="25E81F7C" w14:textId="77777777" w:rsidR="00927055" w:rsidRDefault="00927055" w:rsidP="00927055">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1F7D" w14:textId="77777777" w:rsidR="00927055" w:rsidRDefault="00927055" w:rsidP="00927055">
      <w:pPr>
        <w:pStyle w:val="InsideAddress"/>
        <w:rPr>
          <w:rFonts w:ascii="Arial" w:hAnsi="Arial" w:cs="Arial"/>
          <w:sz w:val="24"/>
          <w:szCs w:val="24"/>
        </w:rPr>
      </w:pPr>
    </w:p>
    <w:p w14:paraId="25E81F7E" w14:textId="77777777" w:rsidR="00927055" w:rsidRPr="00DA5093" w:rsidRDefault="00927055" w:rsidP="00927055">
      <w:pPr>
        <w:pStyle w:val="Salutation"/>
        <w:rPr>
          <w:rFonts w:ascii="Arial" w:hAnsi="Arial" w:cs="Arial"/>
          <w:sz w:val="24"/>
          <w:szCs w:val="24"/>
        </w:rPr>
      </w:pPr>
      <w:r w:rsidRPr="00DA5093">
        <w:rPr>
          <w:rFonts w:ascii="Arial" w:hAnsi="Arial" w:cs="Arial"/>
          <w:sz w:val="24"/>
          <w:szCs w:val="24"/>
        </w:rPr>
        <w:t>Dear Mr. Doe:</w:t>
      </w:r>
    </w:p>
    <w:p w14:paraId="25E81F7F" w14:textId="77777777" w:rsidR="00927055" w:rsidRPr="00DA5093" w:rsidRDefault="00927055" w:rsidP="00927055">
      <w:pPr>
        <w:rPr>
          <w:rFonts w:cs="Arial"/>
          <w:szCs w:val="24"/>
        </w:rPr>
      </w:pPr>
    </w:p>
    <w:p w14:paraId="25E81F80" w14:textId="77777777" w:rsidR="00927055" w:rsidRDefault="00927055" w:rsidP="00927055">
      <w:r>
        <w:t xml:space="preserve">On [date], we received your request to withdraw the Notice of Change in Official and Individual Application for Approval of Official form requesting approval of [name] to serve on the board of directors of ABC Federal Credit Union. </w:t>
      </w:r>
    </w:p>
    <w:p w14:paraId="25E81F81" w14:textId="77777777" w:rsidR="00927055" w:rsidRDefault="00927055" w:rsidP="00927055"/>
    <w:p w14:paraId="25E81F82" w14:textId="77777777" w:rsidR="00927055" w:rsidRPr="001F6227" w:rsidRDefault="00927055" w:rsidP="00927055">
      <w:pPr>
        <w:rPr>
          <w:rFonts w:cs="Arial"/>
        </w:rPr>
      </w:pPr>
      <w:r>
        <w:t xml:space="preserve">We have processed your request and you may consider this letter as notification of completion.  </w:t>
      </w:r>
      <w:r w:rsidRPr="00042A70">
        <w:rPr>
          <w:rFonts w:cs="Arial"/>
          <w:szCs w:val="24"/>
        </w:rPr>
        <w:t xml:space="preserve">Please contact </w:t>
      </w:r>
      <w:r>
        <w:rPr>
          <w:rFonts w:cs="Arial"/>
          <w:szCs w:val="24"/>
        </w:rPr>
        <w:t>Examiner [examiner name]</w:t>
      </w:r>
      <w:r w:rsidRPr="00042A70">
        <w:rPr>
          <w:rFonts w:cs="Arial"/>
          <w:szCs w:val="24"/>
        </w:rPr>
        <w:t xml:space="preserve"> </w:t>
      </w:r>
      <w:r>
        <w:rPr>
          <w:rFonts w:cs="Arial"/>
          <w:szCs w:val="24"/>
        </w:rPr>
        <w:t>at [phone number]</w:t>
      </w:r>
      <w:r w:rsidRPr="00042A70">
        <w:rPr>
          <w:rFonts w:cs="Arial"/>
          <w:szCs w:val="24"/>
        </w:rPr>
        <w:t>with any questions.</w:t>
      </w:r>
    </w:p>
    <w:p w14:paraId="25E81F83" w14:textId="77777777" w:rsidR="00927055" w:rsidRPr="00572C49" w:rsidRDefault="00927055" w:rsidP="00927055">
      <w:pPr>
        <w:ind w:left="3600" w:firstLine="720"/>
        <w:rPr>
          <w:rFonts w:cs="Arial"/>
          <w:szCs w:val="24"/>
        </w:rPr>
      </w:pPr>
    </w:p>
    <w:p w14:paraId="25E81F84" w14:textId="77777777" w:rsidR="00927055" w:rsidRPr="00572C49" w:rsidRDefault="00927055" w:rsidP="00927055">
      <w:pPr>
        <w:ind w:left="3600" w:firstLine="720"/>
        <w:rPr>
          <w:rFonts w:cs="Arial"/>
          <w:szCs w:val="24"/>
        </w:rPr>
      </w:pPr>
    </w:p>
    <w:p w14:paraId="25E81F85" w14:textId="77777777" w:rsidR="00927055" w:rsidRPr="00572C49" w:rsidRDefault="00927055" w:rsidP="00927055">
      <w:pPr>
        <w:ind w:left="3600" w:firstLine="720"/>
        <w:rPr>
          <w:rFonts w:cs="Arial"/>
          <w:szCs w:val="24"/>
        </w:rPr>
      </w:pPr>
      <w:r w:rsidRPr="00572C49">
        <w:rPr>
          <w:rFonts w:cs="Arial"/>
          <w:szCs w:val="24"/>
        </w:rPr>
        <w:t>Sincerely,</w:t>
      </w:r>
    </w:p>
    <w:p w14:paraId="25E81F86" w14:textId="77777777" w:rsidR="00927055" w:rsidRPr="00572C49" w:rsidRDefault="00927055" w:rsidP="00927055">
      <w:pPr>
        <w:rPr>
          <w:rFonts w:cs="Arial"/>
          <w:szCs w:val="24"/>
        </w:rPr>
      </w:pPr>
    </w:p>
    <w:p w14:paraId="25E81F87" w14:textId="77777777" w:rsidR="00927055" w:rsidRPr="00572C49" w:rsidRDefault="00927055" w:rsidP="00927055">
      <w:pPr>
        <w:rPr>
          <w:rFonts w:cs="Arial"/>
          <w:szCs w:val="24"/>
        </w:rPr>
      </w:pPr>
    </w:p>
    <w:p w14:paraId="25E81F88" w14:textId="77777777" w:rsidR="00927055" w:rsidRDefault="00927055" w:rsidP="00927055">
      <w:pPr>
        <w:rPr>
          <w:rFonts w:cs="Arial"/>
          <w:szCs w:val="24"/>
        </w:rPr>
      </w:pPr>
    </w:p>
    <w:p w14:paraId="25E81F89" w14:textId="77777777" w:rsidR="00927055" w:rsidRPr="00572C49" w:rsidRDefault="00927055" w:rsidP="00927055">
      <w:pPr>
        <w:rPr>
          <w:rFonts w:cs="Arial"/>
          <w:szCs w:val="24"/>
        </w:rPr>
      </w:pPr>
    </w:p>
    <w:p w14:paraId="25E81F8A"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1F8B" w14:textId="77777777" w:rsidR="00927055" w:rsidRPr="00774D3E" w:rsidRDefault="00927055" w:rsidP="00927055">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1F8C" w14:textId="77777777" w:rsidR="00927055" w:rsidRPr="00DA5093" w:rsidRDefault="00927055" w:rsidP="00927055">
      <w:pPr>
        <w:rPr>
          <w:rFonts w:cs="Arial"/>
          <w:szCs w:val="24"/>
        </w:rPr>
      </w:pPr>
    </w:p>
    <w:p w14:paraId="25E81F8D" w14:textId="77777777" w:rsidR="00927055" w:rsidRPr="00DA5093" w:rsidRDefault="00927055" w:rsidP="00927055">
      <w:pPr>
        <w:rPr>
          <w:rFonts w:cs="Arial"/>
          <w:szCs w:val="24"/>
        </w:rPr>
      </w:pPr>
    </w:p>
    <w:p w14:paraId="25E81F8E" w14:textId="77777777" w:rsidR="00927055" w:rsidRPr="00572C49" w:rsidRDefault="00927055" w:rsidP="00927055">
      <w:pPr>
        <w:rPr>
          <w:rFonts w:cs="Arial"/>
          <w:szCs w:val="24"/>
        </w:rPr>
      </w:pPr>
    </w:p>
    <w:p w14:paraId="25E81F8F" w14:textId="77777777" w:rsidR="00927055" w:rsidRPr="00F00CCC" w:rsidRDefault="00927055" w:rsidP="00927055">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1F90" w14:textId="77777777" w:rsidR="00927055" w:rsidRDefault="00927055" w:rsidP="00927055">
      <w:pPr>
        <w:ind w:firstLine="720"/>
        <w:rPr>
          <w:rFonts w:cs="Arial"/>
          <w:szCs w:val="24"/>
        </w:rPr>
      </w:pPr>
      <w:r w:rsidRPr="00F00CCC">
        <w:rPr>
          <w:rFonts w:cs="Arial"/>
          <w:szCs w:val="24"/>
        </w:rPr>
        <w:t xml:space="preserve">EX </w:t>
      </w:r>
    </w:p>
    <w:p w14:paraId="25E81F91" w14:textId="77777777" w:rsidR="00927055" w:rsidRPr="00F00CCC" w:rsidRDefault="00927055" w:rsidP="00927055">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1F92" w14:textId="77777777" w:rsidR="00616AB0" w:rsidRDefault="00616AB0">
      <w:pPr>
        <w:spacing w:after="120" w:line="276" w:lineRule="auto"/>
        <w:rPr>
          <w:rFonts w:cs="Arial"/>
          <w:b/>
          <w:color w:val="FF0000"/>
        </w:rPr>
      </w:pPr>
      <w:r>
        <w:rPr>
          <w:rFonts w:cs="Arial"/>
        </w:rPr>
        <w:br w:type="page"/>
      </w:r>
    </w:p>
    <w:p w14:paraId="25E81F93" w14:textId="77777777" w:rsidR="00616AB0" w:rsidRPr="00DA5093" w:rsidRDefault="00616AB0" w:rsidP="00616AB0">
      <w:pPr>
        <w:pStyle w:val="AppendixHeading1"/>
        <w:rPr>
          <w:rFonts w:cs="Arial"/>
        </w:rPr>
      </w:pPr>
      <w:bookmarkStart w:id="881" w:name="appendix6hh"/>
      <w:bookmarkStart w:id="882" w:name="_Toc325055474"/>
      <w:bookmarkEnd w:id="881"/>
      <w:r>
        <w:rPr>
          <w:rFonts w:cs="Arial"/>
        </w:rPr>
        <w:lastRenderedPageBreak/>
        <w:t>Appendix 6-HH</w:t>
      </w:r>
      <w:bookmarkEnd w:id="882"/>
    </w:p>
    <w:p w14:paraId="25E81F94" w14:textId="77777777" w:rsidR="00616AB0" w:rsidRDefault="00616AB0" w:rsidP="00616AB0">
      <w:pPr>
        <w:pStyle w:val="AppendixHeading2"/>
      </w:pPr>
      <w:bookmarkStart w:id="883" w:name="_Toc325055475"/>
      <w:r>
        <w:t>Waiver Types and Timeframes</w:t>
      </w:r>
      <w:bookmarkEnd w:id="883"/>
    </w:p>
    <w:p w14:paraId="25E81F95" w14:textId="77777777" w:rsidR="00616AB0" w:rsidRDefault="00616AB0" w:rsidP="00616AB0">
      <w:pPr>
        <w:pStyle w:val="AppendixHeading2"/>
      </w:pPr>
    </w:p>
    <w:tbl>
      <w:tblPr>
        <w:tblStyle w:val="TableGrid"/>
        <w:tblW w:w="10116" w:type="dxa"/>
        <w:jc w:val="center"/>
        <w:tblLook w:val="0420" w:firstRow="1" w:lastRow="0" w:firstColumn="0" w:lastColumn="0" w:noHBand="0" w:noVBand="1"/>
      </w:tblPr>
      <w:tblGrid>
        <w:gridCol w:w="2464"/>
        <w:gridCol w:w="4034"/>
        <w:gridCol w:w="1679"/>
        <w:gridCol w:w="1939"/>
      </w:tblGrid>
      <w:tr w:rsidR="00616AB0" w:rsidRPr="00616AB0" w14:paraId="25E81F9A" w14:textId="77777777" w:rsidTr="00ED726F">
        <w:trPr>
          <w:tblHeader/>
          <w:jc w:val="center"/>
        </w:trPr>
        <w:tc>
          <w:tcPr>
            <w:tcW w:w="2464" w:type="dxa"/>
            <w:shd w:val="pct12" w:color="auto" w:fill="auto"/>
            <w:vAlign w:val="center"/>
          </w:tcPr>
          <w:p w14:paraId="25E81F96" w14:textId="77777777" w:rsidR="00616AB0" w:rsidRPr="00616AB0" w:rsidRDefault="00616AB0" w:rsidP="00616AB0">
            <w:pPr>
              <w:rPr>
                <w:rFonts w:cs="Arial"/>
                <w:b/>
                <w:szCs w:val="24"/>
              </w:rPr>
            </w:pPr>
            <w:r w:rsidRPr="00616AB0">
              <w:rPr>
                <w:rFonts w:cs="Arial"/>
                <w:b/>
                <w:szCs w:val="24"/>
              </w:rPr>
              <w:t>R&amp;R Section</w:t>
            </w:r>
          </w:p>
        </w:tc>
        <w:tc>
          <w:tcPr>
            <w:tcW w:w="4034" w:type="dxa"/>
            <w:shd w:val="pct12" w:color="auto" w:fill="auto"/>
            <w:vAlign w:val="center"/>
          </w:tcPr>
          <w:p w14:paraId="25E81F97" w14:textId="77777777" w:rsidR="00616AB0" w:rsidRPr="00616AB0" w:rsidRDefault="00616AB0" w:rsidP="00ED726F">
            <w:pPr>
              <w:jc w:val="center"/>
              <w:rPr>
                <w:rFonts w:cs="Arial"/>
                <w:b/>
                <w:szCs w:val="24"/>
              </w:rPr>
            </w:pPr>
            <w:r w:rsidRPr="00616AB0">
              <w:rPr>
                <w:rFonts w:cs="Arial"/>
                <w:b/>
                <w:szCs w:val="24"/>
              </w:rPr>
              <w:t>Description</w:t>
            </w:r>
          </w:p>
        </w:tc>
        <w:tc>
          <w:tcPr>
            <w:tcW w:w="1679" w:type="dxa"/>
            <w:shd w:val="pct12" w:color="auto" w:fill="auto"/>
            <w:vAlign w:val="center"/>
          </w:tcPr>
          <w:p w14:paraId="25E81F98" w14:textId="77777777" w:rsidR="00616AB0" w:rsidRPr="00616AB0" w:rsidRDefault="00616AB0" w:rsidP="00ED726F">
            <w:pPr>
              <w:jc w:val="center"/>
              <w:rPr>
                <w:rFonts w:cs="Arial"/>
                <w:b/>
                <w:szCs w:val="24"/>
              </w:rPr>
            </w:pPr>
            <w:r w:rsidRPr="00616AB0">
              <w:rPr>
                <w:rFonts w:cs="Arial"/>
                <w:b/>
                <w:szCs w:val="24"/>
              </w:rPr>
              <w:t>Timeframe</w:t>
            </w:r>
          </w:p>
        </w:tc>
        <w:tc>
          <w:tcPr>
            <w:tcW w:w="1939" w:type="dxa"/>
            <w:shd w:val="pct12" w:color="auto" w:fill="auto"/>
            <w:vAlign w:val="center"/>
          </w:tcPr>
          <w:p w14:paraId="25E81F99" w14:textId="77777777" w:rsidR="00616AB0" w:rsidRPr="00616AB0" w:rsidRDefault="00616AB0" w:rsidP="00ED726F">
            <w:pPr>
              <w:jc w:val="center"/>
              <w:rPr>
                <w:rFonts w:cs="Arial"/>
                <w:b/>
                <w:szCs w:val="24"/>
              </w:rPr>
            </w:pPr>
            <w:r w:rsidRPr="00616AB0">
              <w:rPr>
                <w:rFonts w:cs="Arial"/>
                <w:b/>
                <w:szCs w:val="24"/>
              </w:rPr>
              <w:t>Automatic Approval?</w:t>
            </w:r>
          </w:p>
        </w:tc>
      </w:tr>
      <w:tr w:rsidR="00616AB0" w:rsidRPr="00616AB0" w14:paraId="25E81F9E" w14:textId="77777777" w:rsidTr="00ED726F">
        <w:trPr>
          <w:tblHeader/>
          <w:jc w:val="center"/>
        </w:trPr>
        <w:tc>
          <w:tcPr>
            <w:tcW w:w="6498" w:type="dxa"/>
            <w:gridSpan w:val="2"/>
            <w:shd w:val="clear" w:color="auto" w:fill="C6D9F1" w:themeFill="text2" w:themeFillTint="33"/>
            <w:vAlign w:val="center"/>
          </w:tcPr>
          <w:p w14:paraId="25E81F9B" w14:textId="77777777" w:rsidR="00616AB0" w:rsidRPr="00616AB0" w:rsidRDefault="00616AB0" w:rsidP="00ED726F">
            <w:pPr>
              <w:rPr>
                <w:rFonts w:cs="Arial"/>
                <w:b/>
                <w:szCs w:val="24"/>
              </w:rPr>
            </w:pPr>
            <w:r w:rsidRPr="00616AB0">
              <w:rPr>
                <w:rFonts w:cs="Arial"/>
                <w:b/>
                <w:szCs w:val="24"/>
              </w:rPr>
              <w:t>Member Business Loans</w:t>
            </w:r>
          </w:p>
        </w:tc>
        <w:tc>
          <w:tcPr>
            <w:tcW w:w="1679" w:type="dxa"/>
            <w:shd w:val="clear" w:color="auto" w:fill="C6D9F1" w:themeFill="text2" w:themeFillTint="33"/>
            <w:vAlign w:val="center"/>
          </w:tcPr>
          <w:p w14:paraId="25E81F9C" w14:textId="77777777" w:rsidR="00616AB0" w:rsidRPr="00616AB0" w:rsidRDefault="00616AB0" w:rsidP="00ED726F">
            <w:pPr>
              <w:jc w:val="center"/>
              <w:rPr>
                <w:rFonts w:cs="Arial"/>
                <w:b/>
                <w:szCs w:val="24"/>
              </w:rPr>
            </w:pPr>
          </w:p>
        </w:tc>
        <w:tc>
          <w:tcPr>
            <w:tcW w:w="1939" w:type="dxa"/>
            <w:shd w:val="clear" w:color="auto" w:fill="C6D9F1" w:themeFill="text2" w:themeFillTint="33"/>
            <w:vAlign w:val="center"/>
          </w:tcPr>
          <w:p w14:paraId="25E81F9D" w14:textId="77777777" w:rsidR="00616AB0" w:rsidRPr="00616AB0" w:rsidRDefault="00616AB0" w:rsidP="00ED726F">
            <w:pPr>
              <w:jc w:val="center"/>
              <w:rPr>
                <w:rFonts w:cs="Arial"/>
                <w:b/>
                <w:szCs w:val="24"/>
              </w:rPr>
            </w:pPr>
          </w:p>
        </w:tc>
      </w:tr>
      <w:tr w:rsidR="00616AB0" w:rsidRPr="00616AB0" w14:paraId="25E81FA4" w14:textId="77777777" w:rsidTr="00ED726F">
        <w:trPr>
          <w:trHeight w:val="831"/>
          <w:tblHeader/>
          <w:jc w:val="center"/>
        </w:trPr>
        <w:tc>
          <w:tcPr>
            <w:tcW w:w="2464" w:type="dxa"/>
            <w:vAlign w:val="center"/>
          </w:tcPr>
          <w:p w14:paraId="25E81F9F" w14:textId="77777777" w:rsidR="00616AB0" w:rsidRPr="00616AB0" w:rsidRDefault="00616AB0" w:rsidP="00ED726F">
            <w:pPr>
              <w:rPr>
                <w:rFonts w:cs="Arial"/>
                <w:szCs w:val="24"/>
              </w:rPr>
            </w:pPr>
            <w:r w:rsidRPr="00616AB0">
              <w:rPr>
                <w:rFonts w:cs="Arial"/>
                <w:szCs w:val="24"/>
              </w:rPr>
              <w:t>§722.3 Appraisal Requirements</w:t>
            </w:r>
          </w:p>
          <w:p w14:paraId="25E81FA0" w14:textId="77777777" w:rsidR="00616AB0" w:rsidRPr="00616AB0" w:rsidRDefault="00616AB0" w:rsidP="00ED726F">
            <w:pPr>
              <w:rPr>
                <w:rFonts w:cs="Arial"/>
                <w:szCs w:val="24"/>
                <w:lang w:eastAsia="zh-CN"/>
              </w:rPr>
            </w:pPr>
          </w:p>
        </w:tc>
        <w:tc>
          <w:tcPr>
            <w:tcW w:w="4034" w:type="dxa"/>
            <w:vAlign w:val="center"/>
          </w:tcPr>
          <w:p w14:paraId="25E81FA1" w14:textId="77777777" w:rsidR="00616AB0" w:rsidRPr="00616AB0" w:rsidRDefault="00616AB0" w:rsidP="00ED726F">
            <w:pPr>
              <w:rPr>
                <w:rFonts w:cs="Arial"/>
                <w:szCs w:val="24"/>
              </w:rPr>
            </w:pPr>
            <w:r w:rsidRPr="00616AB0">
              <w:rPr>
                <w:rFonts w:cs="Arial"/>
                <w:szCs w:val="24"/>
              </w:rPr>
              <w:t>Use of an alternate valuation method or type of appraiser not addressed in this section</w:t>
            </w:r>
            <w:r w:rsidR="00614595">
              <w:rPr>
                <w:rFonts w:cs="Arial"/>
                <w:szCs w:val="24"/>
              </w:rPr>
              <w:t>.</w:t>
            </w:r>
          </w:p>
        </w:tc>
        <w:tc>
          <w:tcPr>
            <w:tcW w:w="1679" w:type="dxa"/>
            <w:vAlign w:val="center"/>
          </w:tcPr>
          <w:p w14:paraId="25E81FA2" w14:textId="77777777" w:rsidR="00616AB0" w:rsidRPr="00616AB0" w:rsidRDefault="00616AB0" w:rsidP="00ED726F">
            <w:pPr>
              <w:jc w:val="center"/>
              <w:rPr>
                <w:rFonts w:cs="Arial"/>
                <w:szCs w:val="24"/>
              </w:rPr>
            </w:pPr>
            <w:r w:rsidRPr="00616AB0">
              <w:rPr>
                <w:rFonts w:cs="Arial"/>
                <w:szCs w:val="24"/>
              </w:rPr>
              <w:t>None</w:t>
            </w:r>
          </w:p>
        </w:tc>
        <w:tc>
          <w:tcPr>
            <w:tcW w:w="1939" w:type="dxa"/>
            <w:vAlign w:val="center"/>
          </w:tcPr>
          <w:p w14:paraId="25E81FA3" w14:textId="77777777" w:rsidR="00616AB0" w:rsidRPr="00616AB0" w:rsidRDefault="00616AB0" w:rsidP="00ED726F">
            <w:pPr>
              <w:jc w:val="center"/>
              <w:rPr>
                <w:rFonts w:cs="Arial"/>
                <w:szCs w:val="24"/>
              </w:rPr>
            </w:pPr>
            <w:r w:rsidRPr="00616AB0">
              <w:rPr>
                <w:rFonts w:cs="Arial"/>
                <w:szCs w:val="24"/>
              </w:rPr>
              <w:t>No</w:t>
            </w:r>
          </w:p>
        </w:tc>
      </w:tr>
      <w:tr w:rsidR="00616AB0" w:rsidRPr="00616AB0" w14:paraId="25E81FA9" w14:textId="77777777" w:rsidTr="00ED726F">
        <w:trPr>
          <w:trHeight w:val="885"/>
          <w:tblHeader/>
          <w:jc w:val="center"/>
        </w:trPr>
        <w:tc>
          <w:tcPr>
            <w:tcW w:w="2464" w:type="dxa"/>
            <w:vAlign w:val="center"/>
          </w:tcPr>
          <w:p w14:paraId="25E81FA5" w14:textId="77777777" w:rsidR="00616AB0" w:rsidRPr="00616AB0" w:rsidRDefault="00616AB0" w:rsidP="00ED726F">
            <w:pPr>
              <w:rPr>
                <w:rFonts w:cs="Arial"/>
                <w:szCs w:val="24"/>
              </w:rPr>
            </w:pPr>
            <w:r w:rsidRPr="00616AB0">
              <w:rPr>
                <w:rFonts w:cs="Arial"/>
                <w:szCs w:val="24"/>
              </w:rPr>
              <w:t xml:space="preserve">§723.3(a) Aggregate Construction and Development </w:t>
            </w:r>
            <w:r w:rsidR="00614595">
              <w:rPr>
                <w:rFonts w:cs="Arial"/>
                <w:szCs w:val="24"/>
              </w:rPr>
              <w:t xml:space="preserve">(C&amp;D) </w:t>
            </w:r>
            <w:r w:rsidRPr="00616AB0">
              <w:rPr>
                <w:rFonts w:cs="Arial"/>
                <w:szCs w:val="24"/>
              </w:rPr>
              <w:t>Loan Limits</w:t>
            </w:r>
          </w:p>
        </w:tc>
        <w:tc>
          <w:tcPr>
            <w:tcW w:w="4034" w:type="dxa"/>
            <w:vAlign w:val="center"/>
          </w:tcPr>
          <w:p w14:paraId="25E81FA6" w14:textId="77777777" w:rsidR="00616AB0" w:rsidRPr="00616AB0" w:rsidRDefault="00616AB0" w:rsidP="00ED726F">
            <w:pPr>
              <w:rPr>
                <w:rFonts w:cs="Arial"/>
                <w:szCs w:val="24"/>
              </w:rPr>
            </w:pPr>
            <w:r w:rsidRPr="00616AB0">
              <w:rPr>
                <w:rFonts w:cs="Arial"/>
                <w:szCs w:val="24"/>
              </w:rPr>
              <w:t>Waiver to exceed aggregate C&amp;D loan limit of 15% of net worth</w:t>
            </w:r>
            <w:r w:rsidR="00614595">
              <w:rPr>
                <w:rFonts w:cs="Arial"/>
                <w:szCs w:val="24"/>
              </w:rPr>
              <w:t>.</w:t>
            </w:r>
          </w:p>
        </w:tc>
        <w:tc>
          <w:tcPr>
            <w:tcW w:w="1679" w:type="dxa"/>
            <w:vAlign w:val="center"/>
          </w:tcPr>
          <w:p w14:paraId="25E81FA7" w14:textId="77777777" w:rsidR="00616AB0" w:rsidRPr="00616AB0" w:rsidRDefault="00616AB0" w:rsidP="00ED726F">
            <w:pPr>
              <w:jc w:val="center"/>
              <w:rPr>
                <w:rFonts w:cs="Arial"/>
                <w:szCs w:val="24"/>
              </w:rPr>
            </w:pPr>
            <w:r w:rsidRPr="00616AB0">
              <w:rPr>
                <w:rFonts w:cs="Arial"/>
                <w:szCs w:val="24"/>
              </w:rPr>
              <w:t>45 Days</w:t>
            </w:r>
          </w:p>
        </w:tc>
        <w:tc>
          <w:tcPr>
            <w:tcW w:w="1939" w:type="dxa"/>
            <w:vAlign w:val="center"/>
          </w:tcPr>
          <w:p w14:paraId="25E81FA8" w14:textId="77777777" w:rsidR="00616AB0" w:rsidRPr="00616AB0" w:rsidRDefault="00616AB0" w:rsidP="00ED726F">
            <w:pPr>
              <w:jc w:val="center"/>
              <w:rPr>
                <w:rFonts w:cs="Arial"/>
                <w:szCs w:val="24"/>
              </w:rPr>
            </w:pPr>
            <w:r w:rsidRPr="00616AB0">
              <w:rPr>
                <w:rFonts w:cs="Arial"/>
                <w:szCs w:val="24"/>
              </w:rPr>
              <w:t>Yes</w:t>
            </w:r>
          </w:p>
        </w:tc>
      </w:tr>
      <w:tr w:rsidR="00616AB0" w:rsidRPr="00616AB0" w14:paraId="25E81FAE" w14:textId="77777777" w:rsidTr="00ED726F">
        <w:trPr>
          <w:trHeight w:val="885"/>
          <w:tblHeader/>
          <w:jc w:val="center"/>
        </w:trPr>
        <w:tc>
          <w:tcPr>
            <w:tcW w:w="2464" w:type="dxa"/>
            <w:vAlign w:val="center"/>
          </w:tcPr>
          <w:p w14:paraId="25E81FAA" w14:textId="77777777" w:rsidR="00616AB0" w:rsidRPr="00616AB0" w:rsidRDefault="00616AB0" w:rsidP="00ED726F">
            <w:pPr>
              <w:rPr>
                <w:rFonts w:cs="Arial"/>
                <w:szCs w:val="24"/>
              </w:rPr>
            </w:pPr>
            <w:r w:rsidRPr="00616AB0">
              <w:rPr>
                <w:rFonts w:cs="Arial"/>
                <w:szCs w:val="24"/>
              </w:rPr>
              <w:t>§723.3(b) Minimum Borrower Equity Requirements for Construction and Development Loans</w:t>
            </w:r>
          </w:p>
        </w:tc>
        <w:tc>
          <w:tcPr>
            <w:tcW w:w="4034" w:type="dxa"/>
            <w:vAlign w:val="center"/>
          </w:tcPr>
          <w:p w14:paraId="25E81FAB" w14:textId="77777777" w:rsidR="00616AB0" w:rsidRPr="00616AB0" w:rsidRDefault="00616AB0" w:rsidP="00ED726F">
            <w:pPr>
              <w:rPr>
                <w:rFonts w:cs="Arial"/>
                <w:szCs w:val="24"/>
              </w:rPr>
            </w:pPr>
            <w:r w:rsidRPr="00616AB0">
              <w:rPr>
                <w:rFonts w:cs="Arial"/>
                <w:szCs w:val="24"/>
              </w:rPr>
              <w:t>Waiver of the 25% equity interest in the project financed</w:t>
            </w:r>
            <w:r w:rsidR="00614595">
              <w:rPr>
                <w:rFonts w:cs="Arial"/>
                <w:szCs w:val="24"/>
              </w:rPr>
              <w:t>.</w:t>
            </w:r>
          </w:p>
        </w:tc>
        <w:tc>
          <w:tcPr>
            <w:tcW w:w="1679" w:type="dxa"/>
            <w:vAlign w:val="center"/>
          </w:tcPr>
          <w:p w14:paraId="25E81FAC" w14:textId="77777777" w:rsidR="00616AB0" w:rsidRPr="00616AB0" w:rsidRDefault="00616AB0" w:rsidP="00ED726F">
            <w:pPr>
              <w:jc w:val="center"/>
              <w:rPr>
                <w:rFonts w:cs="Arial"/>
                <w:szCs w:val="24"/>
              </w:rPr>
            </w:pPr>
            <w:r w:rsidRPr="00616AB0">
              <w:rPr>
                <w:rFonts w:cs="Arial"/>
                <w:szCs w:val="24"/>
              </w:rPr>
              <w:t>45 Days</w:t>
            </w:r>
          </w:p>
        </w:tc>
        <w:tc>
          <w:tcPr>
            <w:tcW w:w="1939" w:type="dxa"/>
            <w:vAlign w:val="center"/>
          </w:tcPr>
          <w:p w14:paraId="25E81FAD" w14:textId="77777777" w:rsidR="00616AB0" w:rsidRPr="00616AB0" w:rsidRDefault="00616AB0" w:rsidP="00ED726F">
            <w:pPr>
              <w:jc w:val="center"/>
              <w:rPr>
                <w:rFonts w:cs="Arial"/>
                <w:szCs w:val="24"/>
              </w:rPr>
            </w:pPr>
            <w:r w:rsidRPr="00616AB0">
              <w:rPr>
                <w:rFonts w:cs="Arial"/>
                <w:szCs w:val="24"/>
              </w:rPr>
              <w:t>Yes</w:t>
            </w:r>
          </w:p>
        </w:tc>
      </w:tr>
      <w:tr w:rsidR="00616AB0" w:rsidRPr="00616AB0" w14:paraId="25E81FB3" w14:textId="77777777" w:rsidTr="00ED726F">
        <w:trPr>
          <w:trHeight w:val="660"/>
          <w:tblHeader/>
          <w:jc w:val="center"/>
        </w:trPr>
        <w:tc>
          <w:tcPr>
            <w:tcW w:w="2464" w:type="dxa"/>
            <w:vAlign w:val="center"/>
          </w:tcPr>
          <w:p w14:paraId="25E81FAF" w14:textId="77777777" w:rsidR="00616AB0" w:rsidRPr="00616AB0" w:rsidRDefault="00616AB0" w:rsidP="00ED726F">
            <w:pPr>
              <w:rPr>
                <w:rFonts w:cs="Arial"/>
                <w:szCs w:val="24"/>
              </w:rPr>
            </w:pPr>
            <w:r w:rsidRPr="00616AB0">
              <w:rPr>
                <w:rFonts w:cs="Arial"/>
                <w:szCs w:val="24"/>
              </w:rPr>
              <w:t>§723.7(a) LTV Ratio Requirements for MBLs</w:t>
            </w:r>
          </w:p>
        </w:tc>
        <w:tc>
          <w:tcPr>
            <w:tcW w:w="4034" w:type="dxa"/>
            <w:vAlign w:val="center"/>
          </w:tcPr>
          <w:p w14:paraId="25E81FB0" w14:textId="77777777" w:rsidR="00616AB0" w:rsidRPr="00616AB0" w:rsidRDefault="00616AB0" w:rsidP="00614595">
            <w:pPr>
              <w:rPr>
                <w:rFonts w:cs="Arial"/>
                <w:szCs w:val="24"/>
              </w:rPr>
            </w:pPr>
            <w:r w:rsidRPr="00616AB0">
              <w:rPr>
                <w:rFonts w:cs="Arial"/>
                <w:szCs w:val="24"/>
              </w:rPr>
              <w:t xml:space="preserve">Waiver to exceed </w:t>
            </w:r>
            <w:r w:rsidR="00614595">
              <w:rPr>
                <w:rFonts w:cs="Arial"/>
                <w:szCs w:val="24"/>
              </w:rPr>
              <w:t>80% LTV, or 95% LTV with</w:t>
            </w:r>
            <w:r w:rsidRPr="00616AB0">
              <w:rPr>
                <w:rFonts w:cs="Arial"/>
                <w:szCs w:val="24"/>
              </w:rPr>
              <w:t xml:space="preserve"> PMI or some other guarantee</w:t>
            </w:r>
            <w:r w:rsidR="00614595">
              <w:rPr>
                <w:rFonts w:cs="Arial"/>
                <w:szCs w:val="24"/>
              </w:rPr>
              <w:t xml:space="preserve"> allowed per the regulation.</w:t>
            </w:r>
          </w:p>
        </w:tc>
        <w:tc>
          <w:tcPr>
            <w:tcW w:w="1679" w:type="dxa"/>
            <w:vAlign w:val="center"/>
          </w:tcPr>
          <w:p w14:paraId="25E81FB1" w14:textId="77777777" w:rsidR="00616AB0" w:rsidRPr="00616AB0" w:rsidRDefault="00616AB0" w:rsidP="00ED726F">
            <w:pPr>
              <w:jc w:val="center"/>
              <w:rPr>
                <w:rFonts w:cs="Arial"/>
                <w:szCs w:val="24"/>
              </w:rPr>
            </w:pPr>
            <w:r w:rsidRPr="00616AB0">
              <w:rPr>
                <w:rFonts w:cs="Arial"/>
                <w:szCs w:val="24"/>
              </w:rPr>
              <w:t>45 Days</w:t>
            </w:r>
          </w:p>
        </w:tc>
        <w:tc>
          <w:tcPr>
            <w:tcW w:w="1939" w:type="dxa"/>
            <w:vAlign w:val="center"/>
          </w:tcPr>
          <w:p w14:paraId="25E81FB2" w14:textId="77777777" w:rsidR="00616AB0" w:rsidRPr="00616AB0" w:rsidRDefault="00616AB0" w:rsidP="00ED726F">
            <w:pPr>
              <w:jc w:val="center"/>
              <w:rPr>
                <w:rFonts w:cs="Arial"/>
                <w:szCs w:val="24"/>
              </w:rPr>
            </w:pPr>
            <w:r w:rsidRPr="00616AB0">
              <w:rPr>
                <w:rFonts w:cs="Arial"/>
                <w:szCs w:val="24"/>
              </w:rPr>
              <w:t>Yes</w:t>
            </w:r>
          </w:p>
        </w:tc>
      </w:tr>
      <w:tr w:rsidR="00616AB0" w:rsidRPr="00616AB0" w14:paraId="25E81FBA" w14:textId="77777777" w:rsidTr="00ED726F">
        <w:trPr>
          <w:tblHeader/>
          <w:jc w:val="center"/>
        </w:trPr>
        <w:tc>
          <w:tcPr>
            <w:tcW w:w="2464" w:type="dxa"/>
            <w:vAlign w:val="center"/>
          </w:tcPr>
          <w:p w14:paraId="25E81FB4" w14:textId="77777777" w:rsidR="00616AB0" w:rsidRPr="00616AB0" w:rsidRDefault="00616AB0" w:rsidP="00ED726F">
            <w:pPr>
              <w:rPr>
                <w:rFonts w:cs="Arial"/>
                <w:szCs w:val="24"/>
              </w:rPr>
            </w:pPr>
            <w:r w:rsidRPr="00616AB0">
              <w:rPr>
                <w:rFonts w:cs="Arial"/>
                <w:szCs w:val="24"/>
              </w:rPr>
              <w:t>§723.7(b) Requirement for Personal Liability and Guarantee</w:t>
            </w:r>
          </w:p>
        </w:tc>
        <w:tc>
          <w:tcPr>
            <w:tcW w:w="4034" w:type="dxa"/>
            <w:vAlign w:val="center"/>
          </w:tcPr>
          <w:p w14:paraId="25E81FB5" w14:textId="77777777" w:rsidR="00616AB0" w:rsidRPr="00616AB0" w:rsidRDefault="00616AB0" w:rsidP="00ED726F">
            <w:pPr>
              <w:rPr>
                <w:rFonts w:cs="Arial"/>
                <w:szCs w:val="24"/>
              </w:rPr>
            </w:pPr>
            <w:r w:rsidRPr="00616AB0">
              <w:rPr>
                <w:rFonts w:cs="Arial"/>
                <w:szCs w:val="24"/>
              </w:rPr>
              <w:t>Waiver of the personal liability and guarantee requirement for the specific MBL</w:t>
            </w:r>
            <w:r w:rsidR="00614595">
              <w:rPr>
                <w:rFonts w:cs="Arial"/>
                <w:szCs w:val="24"/>
              </w:rPr>
              <w:t>.</w:t>
            </w:r>
          </w:p>
          <w:p w14:paraId="25E81FB6" w14:textId="77777777" w:rsidR="00616AB0" w:rsidRPr="00616AB0" w:rsidRDefault="00616AB0" w:rsidP="00ED726F">
            <w:pPr>
              <w:rPr>
                <w:rFonts w:cs="Arial"/>
                <w:szCs w:val="24"/>
                <w:lang w:eastAsia="zh-CN"/>
              </w:rPr>
            </w:pPr>
          </w:p>
          <w:p w14:paraId="25E81FB7" w14:textId="77777777" w:rsidR="00616AB0" w:rsidRPr="00616AB0" w:rsidRDefault="00616AB0" w:rsidP="00ED726F">
            <w:pPr>
              <w:rPr>
                <w:rFonts w:cs="Arial"/>
                <w:szCs w:val="24"/>
                <w:lang w:eastAsia="zh-CN"/>
              </w:rPr>
            </w:pPr>
            <w:r w:rsidRPr="00616AB0">
              <w:rPr>
                <w:rFonts w:cs="Arial"/>
                <w:szCs w:val="24"/>
              </w:rPr>
              <w:t xml:space="preserve">Waiver(s) may be granted on a single loan or as a blanket waiver with certain restrictions as outlined below.  In small businesses and investor real estate lending, it is standard practice for the principal to shoulder the bulk of the risk through personally guaranteeing the loan as they generally are in a position to personally benefit the most from the success of the business entity.  </w:t>
            </w:r>
          </w:p>
        </w:tc>
        <w:tc>
          <w:tcPr>
            <w:tcW w:w="1679" w:type="dxa"/>
            <w:vAlign w:val="center"/>
          </w:tcPr>
          <w:p w14:paraId="25E81FB8" w14:textId="77777777" w:rsidR="00616AB0" w:rsidRPr="00616AB0" w:rsidRDefault="00616AB0" w:rsidP="00ED726F">
            <w:pPr>
              <w:jc w:val="center"/>
              <w:rPr>
                <w:rFonts w:cs="Arial"/>
                <w:szCs w:val="24"/>
              </w:rPr>
            </w:pPr>
            <w:r w:rsidRPr="00616AB0">
              <w:rPr>
                <w:rFonts w:cs="Arial"/>
                <w:szCs w:val="24"/>
              </w:rPr>
              <w:t>45 days</w:t>
            </w:r>
          </w:p>
        </w:tc>
        <w:tc>
          <w:tcPr>
            <w:tcW w:w="1939" w:type="dxa"/>
            <w:vAlign w:val="center"/>
          </w:tcPr>
          <w:p w14:paraId="25E81FB9" w14:textId="77777777" w:rsidR="00616AB0" w:rsidRPr="00616AB0" w:rsidRDefault="00616AB0" w:rsidP="00ED726F">
            <w:pPr>
              <w:jc w:val="center"/>
              <w:rPr>
                <w:rFonts w:cs="Arial"/>
                <w:szCs w:val="24"/>
              </w:rPr>
            </w:pPr>
            <w:r w:rsidRPr="00616AB0">
              <w:rPr>
                <w:rFonts w:cs="Arial"/>
                <w:szCs w:val="24"/>
              </w:rPr>
              <w:t>Yes</w:t>
            </w:r>
          </w:p>
        </w:tc>
      </w:tr>
      <w:tr w:rsidR="00616AB0" w:rsidRPr="00616AB0" w14:paraId="25E81FBF" w14:textId="77777777" w:rsidTr="00ED726F">
        <w:trPr>
          <w:trHeight w:val="1092"/>
          <w:tblHeader/>
          <w:jc w:val="center"/>
        </w:trPr>
        <w:tc>
          <w:tcPr>
            <w:tcW w:w="2464" w:type="dxa"/>
            <w:vAlign w:val="center"/>
          </w:tcPr>
          <w:p w14:paraId="25E81FBB" w14:textId="77777777" w:rsidR="00616AB0" w:rsidRPr="00616AB0" w:rsidRDefault="00616AB0" w:rsidP="00614595">
            <w:pPr>
              <w:rPr>
                <w:rFonts w:cs="Arial"/>
                <w:szCs w:val="24"/>
              </w:rPr>
            </w:pPr>
            <w:r w:rsidRPr="00616AB0">
              <w:rPr>
                <w:rFonts w:cs="Arial"/>
                <w:szCs w:val="24"/>
              </w:rPr>
              <w:t>§723.7(c)(2) Maximum Unsecured MBL to One Member o</w:t>
            </w:r>
            <w:r w:rsidR="00614595">
              <w:rPr>
                <w:rFonts w:cs="Arial"/>
                <w:szCs w:val="24"/>
              </w:rPr>
              <w:t>r</w:t>
            </w:r>
            <w:r w:rsidRPr="00616AB0">
              <w:rPr>
                <w:rFonts w:cs="Arial"/>
                <w:szCs w:val="24"/>
              </w:rPr>
              <w:t xml:space="preserve"> Group of Associated Members</w:t>
            </w:r>
          </w:p>
        </w:tc>
        <w:tc>
          <w:tcPr>
            <w:tcW w:w="4034" w:type="dxa"/>
            <w:vAlign w:val="center"/>
          </w:tcPr>
          <w:p w14:paraId="25E81FBC" w14:textId="77777777" w:rsidR="00616AB0" w:rsidRPr="00616AB0" w:rsidRDefault="00616AB0" w:rsidP="00ED726F">
            <w:pPr>
              <w:rPr>
                <w:rFonts w:cs="Arial"/>
                <w:szCs w:val="24"/>
                <w:lang w:eastAsia="zh-CN"/>
              </w:rPr>
            </w:pPr>
            <w:r w:rsidRPr="00616AB0">
              <w:rPr>
                <w:rFonts w:cs="Arial"/>
                <w:szCs w:val="24"/>
                <w:lang w:eastAsia="zh-CN"/>
              </w:rPr>
              <w:t>Waiver to exceed aggregate unsecured MBL limit of the unsecured outstanding member business loans to any one member or group of associated members of the lesser of $100,000 or 2.5% of net worth</w:t>
            </w:r>
          </w:p>
        </w:tc>
        <w:tc>
          <w:tcPr>
            <w:tcW w:w="1679" w:type="dxa"/>
            <w:vAlign w:val="center"/>
          </w:tcPr>
          <w:p w14:paraId="25E81FBD" w14:textId="77777777" w:rsidR="00616AB0" w:rsidRPr="00616AB0" w:rsidRDefault="00616AB0" w:rsidP="00ED726F">
            <w:pPr>
              <w:jc w:val="center"/>
              <w:rPr>
                <w:rFonts w:cs="Arial"/>
                <w:szCs w:val="24"/>
                <w:lang w:eastAsia="zh-CN"/>
              </w:rPr>
            </w:pPr>
            <w:r w:rsidRPr="00616AB0">
              <w:rPr>
                <w:rFonts w:cs="Arial"/>
                <w:szCs w:val="24"/>
                <w:lang w:eastAsia="zh-CN"/>
              </w:rPr>
              <w:t>45 Days</w:t>
            </w:r>
          </w:p>
        </w:tc>
        <w:tc>
          <w:tcPr>
            <w:tcW w:w="1939" w:type="dxa"/>
            <w:vAlign w:val="center"/>
          </w:tcPr>
          <w:p w14:paraId="25E81FBE" w14:textId="77777777" w:rsidR="00616AB0" w:rsidRPr="00616AB0" w:rsidRDefault="00616AB0" w:rsidP="00ED726F">
            <w:pPr>
              <w:jc w:val="center"/>
              <w:rPr>
                <w:rFonts w:cs="Arial"/>
                <w:szCs w:val="24"/>
                <w:lang w:eastAsia="zh-CN"/>
              </w:rPr>
            </w:pPr>
            <w:r w:rsidRPr="00616AB0">
              <w:rPr>
                <w:rFonts w:cs="Arial"/>
                <w:szCs w:val="24"/>
                <w:lang w:eastAsia="zh-CN"/>
              </w:rPr>
              <w:t>Yes</w:t>
            </w:r>
          </w:p>
        </w:tc>
      </w:tr>
      <w:tr w:rsidR="00616AB0" w:rsidRPr="00616AB0" w14:paraId="25E81FC4" w14:textId="77777777" w:rsidTr="00ED726F">
        <w:trPr>
          <w:trHeight w:val="984"/>
          <w:tblHeader/>
          <w:jc w:val="center"/>
        </w:trPr>
        <w:tc>
          <w:tcPr>
            <w:tcW w:w="2464" w:type="dxa"/>
            <w:vAlign w:val="center"/>
          </w:tcPr>
          <w:p w14:paraId="25E81FC0" w14:textId="77777777" w:rsidR="00616AB0" w:rsidRPr="00616AB0" w:rsidRDefault="00616AB0" w:rsidP="00ED726F">
            <w:pPr>
              <w:rPr>
                <w:rFonts w:cs="Arial"/>
                <w:szCs w:val="24"/>
              </w:rPr>
            </w:pPr>
            <w:r w:rsidRPr="00616AB0">
              <w:rPr>
                <w:rFonts w:cs="Arial"/>
                <w:szCs w:val="24"/>
              </w:rPr>
              <w:lastRenderedPageBreak/>
              <w:t>§723.7(c)(3) Maximum Aggregate Unsecured MBL Loan Limit</w:t>
            </w:r>
          </w:p>
        </w:tc>
        <w:tc>
          <w:tcPr>
            <w:tcW w:w="4034" w:type="dxa"/>
            <w:vAlign w:val="center"/>
          </w:tcPr>
          <w:p w14:paraId="25E81FC1" w14:textId="77777777" w:rsidR="00616AB0" w:rsidRPr="00616AB0" w:rsidRDefault="00616AB0" w:rsidP="00ED726F">
            <w:pPr>
              <w:rPr>
                <w:rFonts w:cs="Arial"/>
                <w:szCs w:val="24"/>
                <w:lang w:eastAsia="zh-CN"/>
              </w:rPr>
            </w:pPr>
            <w:r w:rsidRPr="00616AB0">
              <w:rPr>
                <w:rFonts w:cs="Arial"/>
                <w:szCs w:val="24"/>
                <w:lang w:eastAsia="zh-CN"/>
              </w:rPr>
              <w:t>Waiver to exceed the aggregate amount o</w:t>
            </w:r>
            <w:r w:rsidR="00614595">
              <w:rPr>
                <w:rFonts w:cs="Arial"/>
                <w:szCs w:val="24"/>
                <w:lang w:eastAsia="zh-CN"/>
              </w:rPr>
              <w:t>f all unsecured outstanding MBL</w:t>
            </w:r>
            <w:r w:rsidRPr="00616AB0">
              <w:rPr>
                <w:rFonts w:cs="Arial"/>
                <w:szCs w:val="24"/>
                <w:lang w:eastAsia="zh-CN"/>
              </w:rPr>
              <w:t>s of 10% of net worth</w:t>
            </w:r>
          </w:p>
        </w:tc>
        <w:tc>
          <w:tcPr>
            <w:tcW w:w="1679" w:type="dxa"/>
            <w:vAlign w:val="center"/>
          </w:tcPr>
          <w:p w14:paraId="25E81FC2" w14:textId="77777777" w:rsidR="00616AB0" w:rsidRPr="00616AB0" w:rsidRDefault="00616AB0" w:rsidP="00ED726F">
            <w:pPr>
              <w:jc w:val="center"/>
              <w:rPr>
                <w:rFonts w:cs="Arial"/>
                <w:szCs w:val="24"/>
                <w:lang w:eastAsia="zh-CN"/>
              </w:rPr>
            </w:pPr>
            <w:r w:rsidRPr="00616AB0">
              <w:rPr>
                <w:rFonts w:cs="Arial"/>
                <w:szCs w:val="24"/>
                <w:lang w:eastAsia="zh-CN"/>
              </w:rPr>
              <w:t>30 Days</w:t>
            </w:r>
          </w:p>
        </w:tc>
        <w:tc>
          <w:tcPr>
            <w:tcW w:w="1939" w:type="dxa"/>
            <w:vAlign w:val="center"/>
          </w:tcPr>
          <w:p w14:paraId="25E81FC3" w14:textId="77777777" w:rsidR="00616AB0" w:rsidRPr="00616AB0" w:rsidRDefault="00616AB0" w:rsidP="00ED726F">
            <w:pPr>
              <w:jc w:val="center"/>
              <w:rPr>
                <w:rFonts w:cs="Arial"/>
                <w:szCs w:val="24"/>
                <w:lang w:eastAsia="zh-CN"/>
              </w:rPr>
            </w:pPr>
            <w:r w:rsidRPr="00616AB0">
              <w:rPr>
                <w:rFonts w:cs="Arial"/>
                <w:szCs w:val="24"/>
                <w:lang w:eastAsia="zh-CN"/>
              </w:rPr>
              <w:t>No</w:t>
            </w:r>
          </w:p>
        </w:tc>
      </w:tr>
      <w:tr w:rsidR="00616AB0" w:rsidRPr="00616AB0" w14:paraId="25E81FCB" w14:textId="77777777" w:rsidTr="00ED726F">
        <w:trPr>
          <w:trHeight w:val="1605"/>
          <w:tblHeader/>
          <w:jc w:val="center"/>
        </w:trPr>
        <w:tc>
          <w:tcPr>
            <w:tcW w:w="2464" w:type="dxa"/>
            <w:vAlign w:val="center"/>
          </w:tcPr>
          <w:p w14:paraId="25E81FC5" w14:textId="77777777" w:rsidR="00616AB0" w:rsidRPr="00616AB0" w:rsidRDefault="00616AB0" w:rsidP="00ED726F">
            <w:pPr>
              <w:rPr>
                <w:rFonts w:cs="Arial"/>
                <w:szCs w:val="24"/>
              </w:rPr>
            </w:pPr>
            <w:r>
              <w:rPr>
                <w:rFonts w:cs="Arial"/>
                <w:bCs/>
                <w:szCs w:val="24"/>
              </w:rPr>
              <w:t>§</w:t>
            </w:r>
            <w:r w:rsidRPr="00616AB0">
              <w:rPr>
                <w:rFonts w:cs="Arial"/>
                <w:bCs/>
                <w:szCs w:val="24"/>
              </w:rPr>
              <w:t>723.16(2)</w:t>
            </w:r>
            <w:r w:rsidR="00614595">
              <w:rPr>
                <w:rFonts w:cs="Arial"/>
                <w:bCs/>
                <w:szCs w:val="24"/>
              </w:rPr>
              <w:t xml:space="preserve"> </w:t>
            </w:r>
            <w:r w:rsidRPr="00616AB0">
              <w:rPr>
                <w:rFonts w:cs="Arial"/>
                <w:bCs/>
                <w:szCs w:val="24"/>
              </w:rPr>
              <w:t>Aggregate Member Business Loan Limit</w:t>
            </w:r>
          </w:p>
        </w:tc>
        <w:tc>
          <w:tcPr>
            <w:tcW w:w="4034" w:type="dxa"/>
            <w:vAlign w:val="center"/>
          </w:tcPr>
          <w:p w14:paraId="25E81FC6" w14:textId="77777777" w:rsidR="00616AB0" w:rsidRPr="00616AB0" w:rsidRDefault="00616AB0" w:rsidP="00614595">
            <w:pPr>
              <w:autoSpaceDE w:val="0"/>
              <w:autoSpaceDN w:val="0"/>
              <w:adjustRightInd w:val="0"/>
              <w:rPr>
                <w:rStyle w:val="A3"/>
                <w:rFonts w:eastAsiaTheme="majorEastAsia" w:cs="Arial"/>
                <w:color w:val="auto"/>
                <w:sz w:val="24"/>
                <w:szCs w:val="24"/>
              </w:rPr>
            </w:pPr>
            <w:r w:rsidRPr="00616AB0">
              <w:rPr>
                <w:rFonts w:cs="Arial"/>
                <w:szCs w:val="24"/>
              </w:rPr>
              <w:t>To request approval from the NCUA regional director, a credit union must submit an application that:</w:t>
            </w:r>
            <w:r w:rsidR="00614595">
              <w:rPr>
                <w:rFonts w:cs="Arial"/>
                <w:szCs w:val="24"/>
              </w:rPr>
              <w:t xml:space="preserve"> </w:t>
            </w:r>
            <w:r w:rsidRPr="00616AB0">
              <w:rPr>
                <w:rFonts w:cs="Arial"/>
                <w:szCs w:val="24"/>
              </w:rPr>
              <w:t xml:space="preserve"> Includes a current copy of the credit union’s member business loan policies; Confirms that the credit union is in compliance with all other aspects of this rule; States the credit union’s proposed limit on the total amount of nonmember loans and participation interests that the credit union may acquire if the application is granted</w:t>
            </w:r>
            <w:r w:rsidR="00614595">
              <w:rPr>
                <w:rFonts w:cs="Arial"/>
                <w:szCs w:val="24"/>
              </w:rPr>
              <w:t>.</w:t>
            </w:r>
          </w:p>
        </w:tc>
        <w:tc>
          <w:tcPr>
            <w:tcW w:w="1679" w:type="dxa"/>
            <w:vAlign w:val="center"/>
          </w:tcPr>
          <w:p w14:paraId="25E81FC7"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30 Days</w:t>
            </w:r>
          </w:p>
        </w:tc>
        <w:tc>
          <w:tcPr>
            <w:tcW w:w="1939" w:type="dxa"/>
            <w:vAlign w:val="center"/>
          </w:tcPr>
          <w:p w14:paraId="25E81FC8"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N/A</w:t>
            </w:r>
          </w:p>
          <w:p w14:paraId="25E81FC9" w14:textId="77777777" w:rsidR="00616AB0" w:rsidRPr="00616AB0" w:rsidRDefault="00616AB0" w:rsidP="00ED726F">
            <w:pPr>
              <w:jc w:val="center"/>
              <w:rPr>
                <w:rStyle w:val="A3"/>
                <w:rFonts w:eastAsiaTheme="majorEastAsia" w:cs="Arial"/>
                <w:sz w:val="24"/>
                <w:szCs w:val="24"/>
              </w:rPr>
            </w:pPr>
          </w:p>
          <w:p w14:paraId="25E81FCA"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i/>
                <w:sz w:val="24"/>
                <w:szCs w:val="24"/>
              </w:rPr>
              <w:t>(mandates a 30 day  time frame but does not state automatic approval)</w:t>
            </w:r>
          </w:p>
        </w:tc>
      </w:tr>
      <w:tr w:rsidR="00616AB0" w:rsidRPr="00616AB0" w14:paraId="25E81FD0" w14:textId="77777777" w:rsidTr="00ED726F">
        <w:trPr>
          <w:trHeight w:val="1605"/>
          <w:tblHeader/>
          <w:jc w:val="center"/>
        </w:trPr>
        <w:tc>
          <w:tcPr>
            <w:tcW w:w="2464" w:type="dxa"/>
            <w:vAlign w:val="center"/>
          </w:tcPr>
          <w:p w14:paraId="25E81FCC" w14:textId="77777777" w:rsidR="00616AB0" w:rsidRPr="00616AB0" w:rsidRDefault="00616AB0" w:rsidP="00ED726F">
            <w:pPr>
              <w:rPr>
                <w:rFonts w:cs="Arial"/>
                <w:szCs w:val="24"/>
              </w:rPr>
            </w:pPr>
            <w:r w:rsidRPr="00616AB0">
              <w:rPr>
                <w:rFonts w:cs="Arial"/>
                <w:szCs w:val="24"/>
              </w:rPr>
              <w:t>§723.8 Maximum Aggregate NMBL to Any One Member or Group of Associated Members</w:t>
            </w:r>
          </w:p>
        </w:tc>
        <w:tc>
          <w:tcPr>
            <w:tcW w:w="4034" w:type="dxa"/>
            <w:vAlign w:val="center"/>
          </w:tcPr>
          <w:p w14:paraId="25E81FCD" w14:textId="77777777" w:rsidR="00616AB0" w:rsidRPr="00616AB0" w:rsidRDefault="00616AB0" w:rsidP="00614595">
            <w:pPr>
              <w:rPr>
                <w:rFonts w:cs="Arial"/>
                <w:szCs w:val="24"/>
                <w:lang w:eastAsia="zh-CN"/>
              </w:rPr>
            </w:pPr>
            <w:r w:rsidRPr="00616AB0">
              <w:rPr>
                <w:rStyle w:val="A3"/>
                <w:rFonts w:eastAsiaTheme="majorEastAsia" w:cs="Arial"/>
                <w:sz w:val="24"/>
                <w:szCs w:val="24"/>
              </w:rPr>
              <w:t xml:space="preserve">Waiver for a higher amount, the aggregate amount of net member business loan </w:t>
            </w:r>
            <w:r w:rsidR="00614595">
              <w:rPr>
                <w:rStyle w:val="A3"/>
                <w:rFonts w:eastAsiaTheme="majorEastAsia" w:cs="Arial"/>
                <w:sz w:val="24"/>
                <w:szCs w:val="24"/>
              </w:rPr>
              <w:t xml:space="preserve">(NMBL) </w:t>
            </w:r>
            <w:r w:rsidRPr="00616AB0">
              <w:rPr>
                <w:rStyle w:val="A3"/>
                <w:rFonts w:eastAsiaTheme="majorEastAsia" w:cs="Arial"/>
                <w:sz w:val="24"/>
                <w:szCs w:val="24"/>
              </w:rPr>
              <w:t>balances to any one member or group of associated members must not exceed the greater of</w:t>
            </w:r>
            <w:r w:rsidR="00614595">
              <w:rPr>
                <w:rStyle w:val="A3"/>
                <w:rFonts w:eastAsiaTheme="majorEastAsia" w:cs="Arial"/>
                <w:sz w:val="24"/>
                <w:szCs w:val="24"/>
              </w:rPr>
              <w:t xml:space="preserve"> </w:t>
            </w:r>
            <w:r w:rsidRPr="00616AB0">
              <w:rPr>
                <w:rStyle w:val="A3"/>
                <w:rFonts w:eastAsiaTheme="majorEastAsia" w:cs="Arial"/>
                <w:sz w:val="24"/>
                <w:szCs w:val="24"/>
              </w:rPr>
              <w:t xml:space="preserve">15% of the credit union’s net worth </w:t>
            </w:r>
            <w:r w:rsidR="00614595">
              <w:rPr>
                <w:rStyle w:val="A3"/>
                <w:rFonts w:eastAsiaTheme="majorEastAsia" w:cs="Arial"/>
                <w:sz w:val="24"/>
                <w:szCs w:val="24"/>
              </w:rPr>
              <w:t xml:space="preserve">or </w:t>
            </w:r>
            <w:r w:rsidRPr="00616AB0">
              <w:rPr>
                <w:rFonts w:cs="Arial"/>
                <w:szCs w:val="24"/>
                <w:lang w:eastAsia="zh-CN"/>
              </w:rPr>
              <w:t>$100,000</w:t>
            </w:r>
            <w:r w:rsidR="00614595">
              <w:rPr>
                <w:rFonts w:cs="Arial"/>
                <w:szCs w:val="24"/>
                <w:lang w:eastAsia="zh-CN"/>
              </w:rPr>
              <w:t>.</w:t>
            </w:r>
          </w:p>
        </w:tc>
        <w:tc>
          <w:tcPr>
            <w:tcW w:w="1679" w:type="dxa"/>
            <w:vAlign w:val="center"/>
          </w:tcPr>
          <w:p w14:paraId="25E81FCE"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45 Days</w:t>
            </w:r>
          </w:p>
        </w:tc>
        <w:tc>
          <w:tcPr>
            <w:tcW w:w="1939" w:type="dxa"/>
            <w:vAlign w:val="center"/>
          </w:tcPr>
          <w:p w14:paraId="25E81FCF" w14:textId="77777777" w:rsidR="00616AB0" w:rsidRPr="00616AB0" w:rsidRDefault="00616AB0" w:rsidP="00ED726F">
            <w:pPr>
              <w:jc w:val="center"/>
              <w:rPr>
                <w:rStyle w:val="A3"/>
                <w:rFonts w:eastAsiaTheme="majorEastAsia" w:cs="Arial"/>
                <w:sz w:val="24"/>
                <w:szCs w:val="24"/>
              </w:rPr>
            </w:pPr>
            <w:r>
              <w:rPr>
                <w:rStyle w:val="A3"/>
                <w:rFonts w:eastAsiaTheme="majorEastAsia" w:cs="Arial"/>
                <w:sz w:val="24"/>
                <w:szCs w:val="24"/>
              </w:rPr>
              <w:t>Y</w:t>
            </w:r>
            <w:r w:rsidRPr="00616AB0">
              <w:rPr>
                <w:rStyle w:val="A3"/>
                <w:rFonts w:eastAsiaTheme="majorEastAsia" w:cs="Arial"/>
                <w:sz w:val="24"/>
                <w:szCs w:val="24"/>
              </w:rPr>
              <w:t>es</w:t>
            </w:r>
          </w:p>
        </w:tc>
      </w:tr>
      <w:tr w:rsidR="00616AB0" w:rsidRPr="00616AB0" w14:paraId="25E81FD4" w14:textId="77777777" w:rsidTr="00ED726F">
        <w:trPr>
          <w:tblHeader/>
          <w:jc w:val="center"/>
        </w:trPr>
        <w:tc>
          <w:tcPr>
            <w:tcW w:w="6498" w:type="dxa"/>
            <w:gridSpan w:val="2"/>
            <w:shd w:val="clear" w:color="auto" w:fill="C6D9F1" w:themeFill="text2" w:themeFillTint="33"/>
            <w:vAlign w:val="center"/>
          </w:tcPr>
          <w:p w14:paraId="25E81FD1" w14:textId="77777777" w:rsidR="00616AB0" w:rsidRPr="00616AB0" w:rsidRDefault="00616AB0" w:rsidP="00ED726F">
            <w:pPr>
              <w:rPr>
                <w:rFonts w:cs="Arial"/>
                <w:b/>
                <w:szCs w:val="24"/>
              </w:rPr>
            </w:pPr>
            <w:r w:rsidRPr="00616AB0">
              <w:rPr>
                <w:rFonts w:cs="Arial"/>
                <w:b/>
                <w:szCs w:val="24"/>
              </w:rPr>
              <w:t xml:space="preserve"> Other waiver types</w:t>
            </w:r>
          </w:p>
        </w:tc>
        <w:tc>
          <w:tcPr>
            <w:tcW w:w="1679" w:type="dxa"/>
            <w:shd w:val="clear" w:color="auto" w:fill="C6D9F1" w:themeFill="text2" w:themeFillTint="33"/>
            <w:vAlign w:val="center"/>
          </w:tcPr>
          <w:p w14:paraId="25E81FD2" w14:textId="77777777" w:rsidR="00616AB0" w:rsidRPr="00616AB0" w:rsidRDefault="00616AB0" w:rsidP="00ED726F">
            <w:pPr>
              <w:jc w:val="center"/>
              <w:rPr>
                <w:rFonts w:cs="Arial"/>
                <w:b/>
                <w:szCs w:val="24"/>
              </w:rPr>
            </w:pPr>
          </w:p>
        </w:tc>
        <w:tc>
          <w:tcPr>
            <w:tcW w:w="1939" w:type="dxa"/>
            <w:shd w:val="clear" w:color="auto" w:fill="C6D9F1" w:themeFill="text2" w:themeFillTint="33"/>
            <w:vAlign w:val="center"/>
          </w:tcPr>
          <w:p w14:paraId="25E81FD3" w14:textId="77777777" w:rsidR="00616AB0" w:rsidRPr="00616AB0" w:rsidRDefault="00616AB0" w:rsidP="00ED726F">
            <w:pPr>
              <w:jc w:val="center"/>
              <w:rPr>
                <w:rFonts w:cs="Arial"/>
                <w:b/>
                <w:szCs w:val="24"/>
              </w:rPr>
            </w:pPr>
          </w:p>
        </w:tc>
      </w:tr>
      <w:tr w:rsidR="00616AB0" w:rsidRPr="00616AB0" w14:paraId="25E81FDB" w14:textId="77777777" w:rsidTr="00ED726F">
        <w:trPr>
          <w:trHeight w:val="1605"/>
          <w:tblHeader/>
          <w:jc w:val="center"/>
        </w:trPr>
        <w:tc>
          <w:tcPr>
            <w:tcW w:w="2464" w:type="dxa"/>
            <w:vAlign w:val="center"/>
          </w:tcPr>
          <w:p w14:paraId="25E81FD5" w14:textId="77777777" w:rsidR="00616AB0" w:rsidRPr="00616AB0" w:rsidRDefault="00616AB0" w:rsidP="00ED726F">
            <w:pPr>
              <w:rPr>
                <w:rFonts w:cs="Arial"/>
                <w:bCs/>
                <w:szCs w:val="24"/>
              </w:rPr>
            </w:pPr>
            <w:r>
              <w:rPr>
                <w:rFonts w:cs="Arial"/>
                <w:bCs/>
                <w:szCs w:val="24"/>
              </w:rPr>
              <w:t>§701.14 c</w:t>
            </w:r>
            <w:r w:rsidRPr="00616AB0">
              <w:rPr>
                <w:rFonts w:cs="Arial"/>
                <w:bCs/>
                <w:szCs w:val="24"/>
              </w:rPr>
              <w:t>(2)(i)</w:t>
            </w:r>
          </w:p>
          <w:p w14:paraId="25E81FD6" w14:textId="77777777" w:rsidR="00616AB0" w:rsidRPr="00616AB0" w:rsidRDefault="00616AB0" w:rsidP="00ED726F">
            <w:pPr>
              <w:autoSpaceDE w:val="0"/>
              <w:autoSpaceDN w:val="0"/>
              <w:adjustRightInd w:val="0"/>
              <w:rPr>
                <w:rFonts w:cs="Arial"/>
                <w:szCs w:val="24"/>
              </w:rPr>
            </w:pPr>
            <w:r w:rsidRPr="00616AB0">
              <w:rPr>
                <w:rFonts w:cs="Arial"/>
                <w:iCs/>
                <w:szCs w:val="24"/>
              </w:rPr>
              <w:t>Waiver of Prior Notice</w:t>
            </w:r>
            <w:r w:rsidR="00614595">
              <w:rPr>
                <w:rFonts w:cs="Arial"/>
                <w:iCs/>
                <w:szCs w:val="24"/>
              </w:rPr>
              <w:t xml:space="preserve"> – Change in Official or Senior Executive</w:t>
            </w:r>
          </w:p>
          <w:p w14:paraId="25E81FD7" w14:textId="77777777" w:rsidR="00616AB0" w:rsidRPr="00616AB0" w:rsidRDefault="00616AB0" w:rsidP="00ED726F">
            <w:pPr>
              <w:autoSpaceDE w:val="0"/>
              <w:autoSpaceDN w:val="0"/>
              <w:adjustRightInd w:val="0"/>
              <w:rPr>
                <w:rFonts w:cs="Arial"/>
                <w:szCs w:val="24"/>
              </w:rPr>
            </w:pPr>
          </w:p>
        </w:tc>
        <w:tc>
          <w:tcPr>
            <w:tcW w:w="4034" w:type="dxa"/>
            <w:vAlign w:val="center"/>
          </w:tcPr>
          <w:p w14:paraId="25E81FD8" w14:textId="77777777" w:rsidR="00616AB0" w:rsidRPr="00614595" w:rsidRDefault="00616AB0" w:rsidP="00614595">
            <w:pPr>
              <w:autoSpaceDE w:val="0"/>
              <w:autoSpaceDN w:val="0"/>
              <w:adjustRightInd w:val="0"/>
              <w:rPr>
                <w:rStyle w:val="A3"/>
                <w:rFonts w:cs="Arial"/>
                <w:color w:val="auto"/>
                <w:sz w:val="24"/>
                <w:szCs w:val="24"/>
              </w:rPr>
            </w:pPr>
            <w:r w:rsidRPr="00616AB0">
              <w:rPr>
                <w:rFonts w:cs="Arial"/>
                <w:szCs w:val="24"/>
              </w:rPr>
              <w:t>Parties may petition the appropriate Regional Director for a waiver of the prior notice required.</w:t>
            </w:r>
            <w:r w:rsidR="00614595">
              <w:rPr>
                <w:rFonts w:cs="Arial"/>
                <w:szCs w:val="24"/>
              </w:rPr>
              <w:t xml:space="preserve">  </w:t>
            </w:r>
            <w:r w:rsidRPr="00616AB0">
              <w:rPr>
                <w:rFonts w:cs="Arial"/>
                <w:szCs w:val="24"/>
              </w:rPr>
              <w:t>Waiver may be granted if it is found that delay could harm the credit union or the public interest.</w:t>
            </w:r>
          </w:p>
        </w:tc>
        <w:tc>
          <w:tcPr>
            <w:tcW w:w="1679" w:type="dxa"/>
            <w:vAlign w:val="center"/>
          </w:tcPr>
          <w:p w14:paraId="25E81FD9"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None</w:t>
            </w:r>
          </w:p>
        </w:tc>
        <w:tc>
          <w:tcPr>
            <w:tcW w:w="1939" w:type="dxa"/>
            <w:vAlign w:val="center"/>
          </w:tcPr>
          <w:p w14:paraId="25E81FDA"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No</w:t>
            </w:r>
          </w:p>
        </w:tc>
      </w:tr>
      <w:tr w:rsidR="00616AB0" w:rsidRPr="00616AB0" w14:paraId="25E81FE4" w14:textId="77777777" w:rsidTr="00616AB0">
        <w:trPr>
          <w:trHeight w:val="1605"/>
          <w:tblHeader/>
          <w:jc w:val="center"/>
        </w:trPr>
        <w:tc>
          <w:tcPr>
            <w:tcW w:w="2464" w:type="dxa"/>
            <w:vAlign w:val="center"/>
          </w:tcPr>
          <w:p w14:paraId="25E81FDC" w14:textId="77777777" w:rsidR="00616AB0" w:rsidRPr="00616AB0" w:rsidRDefault="00616AB0" w:rsidP="00616AB0">
            <w:pPr>
              <w:autoSpaceDE w:val="0"/>
              <w:autoSpaceDN w:val="0"/>
              <w:adjustRightInd w:val="0"/>
              <w:spacing w:line="241" w:lineRule="atLeast"/>
              <w:rPr>
                <w:rFonts w:cs="Arial"/>
                <w:color w:val="000000"/>
                <w:szCs w:val="24"/>
              </w:rPr>
            </w:pPr>
            <w:r w:rsidRPr="00616AB0">
              <w:rPr>
                <w:rFonts w:cs="Arial"/>
                <w:color w:val="000000"/>
                <w:szCs w:val="24"/>
              </w:rPr>
              <w:lastRenderedPageBreak/>
              <w:t>§701.21(h)</w:t>
            </w:r>
            <w:r>
              <w:rPr>
                <w:rFonts w:cs="Arial"/>
                <w:color w:val="000000"/>
                <w:szCs w:val="24"/>
              </w:rPr>
              <w:t xml:space="preserve"> </w:t>
            </w:r>
            <w:r w:rsidRPr="00616AB0">
              <w:rPr>
                <w:rFonts w:cs="Arial"/>
                <w:iCs/>
                <w:color w:val="000000"/>
                <w:szCs w:val="24"/>
              </w:rPr>
              <w:t xml:space="preserve">Third-party servicing </w:t>
            </w:r>
            <w:r>
              <w:rPr>
                <w:rFonts w:cs="Arial"/>
                <w:iCs/>
                <w:color w:val="000000"/>
                <w:szCs w:val="24"/>
              </w:rPr>
              <w:t xml:space="preserve">of indirect </w:t>
            </w:r>
            <w:r w:rsidRPr="00616AB0">
              <w:rPr>
                <w:rFonts w:cs="Arial"/>
                <w:iCs/>
                <w:color w:val="000000"/>
                <w:szCs w:val="24"/>
              </w:rPr>
              <w:t>vehicle loans</w:t>
            </w:r>
            <w:r w:rsidRPr="00616AB0">
              <w:rPr>
                <w:rFonts w:cs="Arial"/>
                <w:color w:val="000000"/>
                <w:szCs w:val="24"/>
              </w:rPr>
              <w:t>.</w:t>
            </w:r>
          </w:p>
          <w:p w14:paraId="25E81FDD" w14:textId="77777777" w:rsidR="00616AB0" w:rsidRPr="00616AB0" w:rsidRDefault="00616AB0" w:rsidP="00616AB0">
            <w:pPr>
              <w:rPr>
                <w:rFonts w:cs="Arial"/>
                <w:bCs/>
                <w:szCs w:val="24"/>
              </w:rPr>
            </w:pPr>
          </w:p>
        </w:tc>
        <w:tc>
          <w:tcPr>
            <w:tcW w:w="4034" w:type="dxa"/>
            <w:vAlign w:val="center"/>
          </w:tcPr>
          <w:p w14:paraId="25E81FDE" w14:textId="77777777" w:rsidR="00616AB0" w:rsidRPr="00616AB0" w:rsidRDefault="00616AB0" w:rsidP="00ED726F">
            <w:pPr>
              <w:autoSpaceDE w:val="0"/>
              <w:autoSpaceDN w:val="0"/>
              <w:adjustRightInd w:val="0"/>
              <w:spacing w:line="241" w:lineRule="atLeast"/>
              <w:jc w:val="both"/>
              <w:rPr>
                <w:rFonts w:cs="Arial"/>
                <w:color w:val="000000"/>
                <w:szCs w:val="24"/>
              </w:rPr>
            </w:pPr>
            <w:r w:rsidRPr="00616AB0">
              <w:rPr>
                <w:rFonts w:cs="Arial"/>
                <w:color w:val="000000"/>
                <w:szCs w:val="24"/>
              </w:rPr>
              <w:t>(1) A federally-insured credit union must not acquire any vehicle loan, or any interest in a vehicle loan, serviced by a third-party servicer if the aggregate amount of vehicle loans and interests in vehicle loans serviced by that third-party servicer and its affiliates would exceed:</w:t>
            </w:r>
          </w:p>
          <w:p w14:paraId="25E81FDF" w14:textId="77777777" w:rsidR="00616AB0" w:rsidRPr="00616AB0" w:rsidRDefault="00616AB0" w:rsidP="00ED726F">
            <w:pPr>
              <w:autoSpaceDE w:val="0"/>
              <w:autoSpaceDN w:val="0"/>
              <w:adjustRightInd w:val="0"/>
              <w:spacing w:line="241" w:lineRule="atLeast"/>
              <w:jc w:val="both"/>
              <w:rPr>
                <w:rFonts w:cs="Arial"/>
                <w:color w:val="000000"/>
                <w:szCs w:val="24"/>
              </w:rPr>
            </w:pPr>
            <w:r w:rsidRPr="00616AB0">
              <w:rPr>
                <w:rFonts w:cs="Arial"/>
                <w:color w:val="000000"/>
                <w:szCs w:val="24"/>
              </w:rPr>
              <w:t xml:space="preserve">(i) 50 percent of the credit union’s net worth during the initial thirty months of that third-party servicing relationship; or </w:t>
            </w:r>
          </w:p>
          <w:p w14:paraId="25E81FE0" w14:textId="77777777" w:rsidR="00616AB0" w:rsidRPr="00616AB0" w:rsidRDefault="00616AB0" w:rsidP="00ED726F">
            <w:pPr>
              <w:autoSpaceDE w:val="0"/>
              <w:autoSpaceDN w:val="0"/>
              <w:adjustRightInd w:val="0"/>
              <w:spacing w:line="241" w:lineRule="atLeast"/>
              <w:jc w:val="both"/>
              <w:rPr>
                <w:rFonts w:cs="Arial"/>
                <w:color w:val="000000"/>
                <w:szCs w:val="24"/>
              </w:rPr>
            </w:pPr>
            <w:r w:rsidRPr="00616AB0">
              <w:rPr>
                <w:rFonts w:cs="Arial"/>
                <w:color w:val="000000"/>
                <w:szCs w:val="24"/>
              </w:rPr>
              <w:t>(ii) 100 percent of the credit union’s net worth after the initial thirty months of that third-party servicing relationship.</w:t>
            </w:r>
          </w:p>
          <w:p w14:paraId="25E81FE1" w14:textId="77777777" w:rsidR="00616AB0" w:rsidRPr="00616AB0" w:rsidRDefault="00616AB0" w:rsidP="00614595">
            <w:pPr>
              <w:autoSpaceDE w:val="0"/>
              <w:autoSpaceDN w:val="0"/>
              <w:adjustRightInd w:val="0"/>
              <w:spacing w:line="241" w:lineRule="atLeast"/>
              <w:jc w:val="both"/>
              <w:rPr>
                <w:rFonts w:cs="Arial"/>
                <w:szCs w:val="24"/>
              </w:rPr>
            </w:pPr>
            <w:r w:rsidRPr="00616AB0">
              <w:rPr>
                <w:rFonts w:cs="Arial"/>
                <w:color w:val="000000"/>
                <w:szCs w:val="24"/>
              </w:rPr>
              <w:t>(2) Regional directors may grant a waiver of the limits in paragraph (h)(1) of this section to permit greater limits upon written</w:t>
            </w:r>
            <w:r w:rsidR="00614595">
              <w:rPr>
                <w:rFonts w:cs="Arial"/>
                <w:color w:val="000000"/>
                <w:szCs w:val="24"/>
              </w:rPr>
              <w:t xml:space="preserve"> application by a credit union.</w:t>
            </w:r>
          </w:p>
        </w:tc>
        <w:tc>
          <w:tcPr>
            <w:tcW w:w="1679" w:type="dxa"/>
            <w:vAlign w:val="center"/>
          </w:tcPr>
          <w:p w14:paraId="25E81FE2"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None</w:t>
            </w:r>
          </w:p>
        </w:tc>
        <w:tc>
          <w:tcPr>
            <w:tcW w:w="1939" w:type="dxa"/>
            <w:vAlign w:val="center"/>
          </w:tcPr>
          <w:p w14:paraId="25E81FE3"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No</w:t>
            </w:r>
          </w:p>
        </w:tc>
      </w:tr>
      <w:tr w:rsidR="00616AB0" w:rsidRPr="00616AB0" w14:paraId="25E81FEA" w14:textId="77777777" w:rsidTr="00616AB0">
        <w:trPr>
          <w:trHeight w:val="1605"/>
          <w:tblHeader/>
          <w:jc w:val="center"/>
        </w:trPr>
        <w:tc>
          <w:tcPr>
            <w:tcW w:w="2464" w:type="dxa"/>
            <w:vAlign w:val="center"/>
          </w:tcPr>
          <w:p w14:paraId="25E81FE5" w14:textId="77777777" w:rsidR="00616AB0" w:rsidRPr="00616AB0" w:rsidRDefault="00616AB0" w:rsidP="00616AB0">
            <w:pPr>
              <w:rPr>
                <w:rStyle w:val="A3"/>
                <w:rFonts w:eastAsiaTheme="majorEastAsia" w:cs="Arial"/>
                <w:sz w:val="24"/>
                <w:szCs w:val="24"/>
              </w:rPr>
            </w:pPr>
            <w:r w:rsidRPr="00616AB0">
              <w:rPr>
                <w:rStyle w:val="A3"/>
                <w:rFonts w:eastAsiaTheme="majorEastAsia" w:cs="Arial"/>
                <w:sz w:val="24"/>
                <w:szCs w:val="24"/>
              </w:rPr>
              <w:t>§715.9c(6</w:t>
            </w:r>
            <w:r>
              <w:rPr>
                <w:rStyle w:val="A3"/>
                <w:rFonts w:eastAsiaTheme="majorEastAsia" w:cs="Arial"/>
                <w:sz w:val="24"/>
                <w:szCs w:val="24"/>
              </w:rPr>
              <w:t>) Audit waiver</w:t>
            </w:r>
          </w:p>
          <w:p w14:paraId="25E81FE6" w14:textId="77777777" w:rsidR="00616AB0" w:rsidRPr="00616AB0" w:rsidRDefault="00616AB0" w:rsidP="00616AB0">
            <w:pPr>
              <w:rPr>
                <w:rFonts w:cs="Arial"/>
                <w:szCs w:val="24"/>
              </w:rPr>
            </w:pPr>
          </w:p>
        </w:tc>
        <w:tc>
          <w:tcPr>
            <w:tcW w:w="4034" w:type="dxa"/>
          </w:tcPr>
          <w:p w14:paraId="25E81FE7" w14:textId="77777777" w:rsidR="00616AB0" w:rsidRPr="00616AB0" w:rsidRDefault="00616AB0" w:rsidP="00614595">
            <w:pPr>
              <w:autoSpaceDE w:val="0"/>
              <w:autoSpaceDN w:val="0"/>
              <w:adjustRightInd w:val="0"/>
              <w:rPr>
                <w:rStyle w:val="A3"/>
                <w:rFonts w:eastAsiaTheme="majorEastAsia" w:cs="Arial"/>
                <w:color w:val="auto"/>
                <w:sz w:val="24"/>
                <w:szCs w:val="24"/>
              </w:rPr>
            </w:pPr>
            <w:r w:rsidRPr="00616AB0">
              <w:rPr>
                <w:rFonts w:cs="Arial"/>
                <w:color w:val="000000"/>
                <w:szCs w:val="24"/>
              </w:rPr>
              <w:t>Specify a target date of d</w:t>
            </w:r>
            <w:r w:rsidR="00614595">
              <w:rPr>
                <w:rFonts w:cs="Arial"/>
                <w:color w:val="000000"/>
                <w:szCs w:val="24"/>
              </w:rPr>
              <w:t>elivery of the written reports.  S</w:t>
            </w:r>
            <w:r w:rsidRPr="00616AB0">
              <w:rPr>
                <w:rFonts w:cs="Arial"/>
                <w:color w:val="000000"/>
                <w:szCs w:val="24"/>
              </w:rPr>
              <w:t>uch target date not to exceed 120 days from date of calendar or fiscal yearend under audit (period covered), unless the supervisory committee obtains a waiver from the supervising NCUA Regional Director</w:t>
            </w:r>
          </w:p>
        </w:tc>
        <w:tc>
          <w:tcPr>
            <w:tcW w:w="1679" w:type="dxa"/>
            <w:vAlign w:val="center"/>
          </w:tcPr>
          <w:p w14:paraId="25E81FE8"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None</w:t>
            </w:r>
          </w:p>
        </w:tc>
        <w:tc>
          <w:tcPr>
            <w:tcW w:w="1939" w:type="dxa"/>
            <w:vAlign w:val="center"/>
          </w:tcPr>
          <w:p w14:paraId="25E81FE9" w14:textId="77777777" w:rsidR="00616AB0" w:rsidRPr="00616AB0" w:rsidRDefault="00616AB0" w:rsidP="00ED726F">
            <w:pPr>
              <w:jc w:val="center"/>
              <w:rPr>
                <w:rStyle w:val="A3"/>
                <w:rFonts w:eastAsiaTheme="majorEastAsia" w:cs="Arial"/>
                <w:sz w:val="24"/>
                <w:szCs w:val="24"/>
              </w:rPr>
            </w:pPr>
            <w:r w:rsidRPr="00616AB0">
              <w:rPr>
                <w:rStyle w:val="A3"/>
                <w:rFonts w:eastAsiaTheme="majorEastAsia" w:cs="Arial"/>
                <w:sz w:val="24"/>
                <w:szCs w:val="24"/>
              </w:rPr>
              <w:t>No</w:t>
            </w:r>
          </w:p>
        </w:tc>
      </w:tr>
    </w:tbl>
    <w:p w14:paraId="25E81FEB" w14:textId="77777777" w:rsidR="00616AB0" w:rsidRDefault="00616AB0" w:rsidP="00616AB0">
      <w:pPr>
        <w:rPr>
          <w:b/>
          <w:u w:val="single"/>
        </w:rPr>
      </w:pPr>
    </w:p>
    <w:p w14:paraId="25E81FEC" w14:textId="77777777" w:rsidR="00616AB0" w:rsidRDefault="00616AB0" w:rsidP="00616AB0">
      <w:pPr>
        <w:pStyle w:val="AppendixHeading2"/>
      </w:pPr>
      <w:r>
        <w:t xml:space="preserve"> </w:t>
      </w:r>
    </w:p>
    <w:p w14:paraId="25E81FED" w14:textId="77777777" w:rsidR="00616AB0" w:rsidRDefault="00616AB0" w:rsidP="00616AB0">
      <w:pPr>
        <w:pStyle w:val="AppendixHeading2"/>
      </w:pPr>
    </w:p>
    <w:p w14:paraId="25E81FEE" w14:textId="77777777" w:rsidR="00927055" w:rsidRDefault="00927055" w:rsidP="00616AB0">
      <w:pPr>
        <w:pStyle w:val="AppendixHeading2"/>
        <w:rPr>
          <w:b/>
        </w:rPr>
      </w:pPr>
      <w:r>
        <w:br w:type="page"/>
      </w:r>
    </w:p>
    <w:p w14:paraId="25E81FEF" w14:textId="77777777" w:rsidR="00B76A2A" w:rsidRPr="00DA5093" w:rsidRDefault="00B76A2A" w:rsidP="00FF354A">
      <w:pPr>
        <w:rPr>
          <w:rFonts w:cs="Arial"/>
          <w:b/>
          <w:sz w:val="36"/>
          <w:szCs w:val="36"/>
        </w:rPr>
        <w:sectPr w:rsidR="00B76A2A" w:rsidRPr="00DA5093" w:rsidSect="00442979">
          <w:pgSz w:w="12240" w:h="15840"/>
          <w:pgMar w:top="1296" w:right="1296" w:bottom="1296" w:left="1440" w:header="720" w:footer="720" w:gutter="0"/>
          <w:cols w:space="720"/>
          <w:titlePg/>
          <w:docGrid w:linePitch="360"/>
        </w:sectPr>
      </w:pPr>
    </w:p>
    <w:p w14:paraId="25E81FF0" w14:textId="77777777" w:rsidR="001651F0" w:rsidRPr="00DA5093" w:rsidRDefault="001651F0" w:rsidP="001651F0">
      <w:pPr>
        <w:pStyle w:val="Heading1"/>
        <w:rPr>
          <w:rFonts w:cs="Arial"/>
        </w:rPr>
      </w:pPr>
      <w:bookmarkStart w:id="884" w:name="chapter7"/>
      <w:bookmarkStart w:id="885" w:name="_Toc298950937"/>
      <w:bookmarkStart w:id="886" w:name="_Toc325055476"/>
      <w:bookmarkStart w:id="887" w:name="_Toc287274200"/>
      <w:bookmarkEnd w:id="884"/>
      <w:r w:rsidRPr="00ED3D50">
        <w:lastRenderedPageBreak/>
        <w:t xml:space="preserve">Chapter </w:t>
      </w:r>
      <w:r>
        <w:t>7</w:t>
      </w:r>
      <w:r w:rsidRPr="00ED3D50">
        <w:t xml:space="preserve"> – Credit Union Service Organizations</w:t>
      </w:r>
      <w:bookmarkEnd w:id="885"/>
      <w:r>
        <w:rPr>
          <w:rFonts w:cs="Arial"/>
        </w:rPr>
        <w:t xml:space="preserve"> (CUSO)</w:t>
      </w:r>
      <w:bookmarkEnd w:id="886"/>
    </w:p>
    <w:p w14:paraId="25E81FF1" w14:textId="77777777" w:rsidR="001651F0" w:rsidRPr="00DA5093" w:rsidRDefault="001651F0" w:rsidP="001651F0">
      <w:pPr>
        <w:contextualSpacing/>
        <w:rPr>
          <w:rFonts w:cs="Arial"/>
          <w:b/>
          <w:szCs w:val="24"/>
        </w:rPr>
      </w:pPr>
    </w:p>
    <w:p w14:paraId="25E81FF2" w14:textId="77777777" w:rsidR="00B33470" w:rsidRDefault="00B33470" w:rsidP="00B33470">
      <w:pPr>
        <w:pStyle w:val="BodyText"/>
        <w:spacing w:after="0"/>
        <w:textAlignment w:val="auto"/>
        <w:rPr>
          <w:rFonts w:cs="Arial"/>
          <w:szCs w:val="24"/>
        </w:rPr>
      </w:pPr>
      <w:r>
        <w:rPr>
          <w:rFonts w:cs="Arial"/>
          <w:szCs w:val="24"/>
        </w:rPr>
        <w:t>A CUSO is an organization owned wholly or in part by one or more credit unions to provide service to credit unions, members, or both.</w:t>
      </w:r>
      <w:r w:rsidRPr="00B33470">
        <w:rPr>
          <w:rFonts w:cs="Arial"/>
          <w:szCs w:val="24"/>
        </w:rPr>
        <w:t xml:space="preserve"> </w:t>
      </w:r>
      <w:r>
        <w:rPr>
          <w:rFonts w:cs="Arial"/>
          <w:szCs w:val="24"/>
        </w:rPr>
        <w:t xml:space="preserve"> Part 712 of </w:t>
      </w:r>
      <w:hyperlink r:id="rId93" w:history="1">
        <w:hyperlink r:id="rId94" w:history="1">
          <w:r w:rsidR="00B34358">
            <w:rPr>
              <w:rStyle w:val="Hyperlink"/>
            </w:rPr>
            <w:t>NCUA</w:t>
          </w:r>
          <w:r w:rsidR="00B34358" w:rsidRPr="00A03300">
            <w:rPr>
              <w:rStyle w:val="Hyperlink"/>
            </w:rPr>
            <w:t xml:space="preserve"> Rules and Regulations</w:t>
          </w:r>
        </w:hyperlink>
      </w:hyperlink>
      <w:r>
        <w:rPr>
          <w:rFonts w:cs="Arial"/>
          <w:szCs w:val="24"/>
        </w:rPr>
        <w:t xml:space="preserve"> regulates FCUs investments in or loans to CUSOs.  Some sections of Part 712 are also applicable to FISCUS.  </w:t>
      </w:r>
    </w:p>
    <w:p w14:paraId="25E81FF3" w14:textId="77777777" w:rsidR="00B33470" w:rsidRDefault="00B33470" w:rsidP="001651F0">
      <w:pPr>
        <w:pStyle w:val="BodyText"/>
        <w:spacing w:after="0"/>
        <w:textAlignment w:val="auto"/>
        <w:rPr>
          <w:rFonts w:cs="Arial"/>
          <w:szCs w:val="24"/>
        </w:rPr>
      </w:pPr>
    </w:p>
    <w:p w14:paraId="25E81FF4" w14:textId="77777777" w:rsidR="00B33470" w:rsidRDefault="00B33470" w:rsidP="00B33470">
      <w:pPr>
        <w:pStyle w:val="BodyText"/>
        <w:spacing w:after="0"/>
        <w:textAlignment w:val="auto"/>
        <w:rPr>
          <w:rFonts w:cs="Arial"/>
          <w:szCs w:val="24"/>
        </w:rPr>
      </w:pPr>
      <w:r>
        <w:t>§</w:t>
      </w:r>
      <w:r>
        <w:rPr>
          <w:rFonts w:cs="Arial"/>
          <w:szCs w:val="24"/>
        </w:rPr>
        <w:t xml:space="preserve">712.3 (d)(3) requires both FCUs and FISCUs have a written agreement with their CUSO to provide NCUA with complete access to any books and records and allow NCUA to review </w:t>
      </w:r>
      <w:r w:rsidRPr="006963B9">
        <w:rPr>
          <w:rFonts w:cs="Arial"/>
          <w:szCs w:val="24"/>
        </w:rPr>
        <w:t>internal controls as</w:t>
      </w:r>
      <w:r>
        <w:rPr>
          <w:rFonts w:cs="Arial"/>
          <w:szCs w:val="24"/>
        </w:rPr>
        <w:t xml:space="preserve"> deemed necessary.  While NCUA does not have regulatory authority over CUSOs, the agency periodically performs reviews of CUSOs providing service to credit unions and their members.  </w:t>
      </w:r>
    </w:p>
    <w:p w14:paraId="25E81FF5" w14:textId="77777777" w:rsidR="00B33470" w:rsidRDefault="00B33470" w:rsidP="001651F0">
      <w:pPr>
        <w:pStyle w:val="BodyText"/>
        <w:spacing w:after="0"/>
        <w:textAlignment w:val="auto"/>
        <w:rPr>
          <w:rFonts w:cs="Arial"/>
          <w:szCs w:val="24"/>
        </w:rPr>
      </w:pPr>
    </w:p>
    <w:p w14:paraId="25E81FF6" w14:textId="77777777" w:rsidR="00B33470" w:rsidRDefault="00B33470" w:rsidP="00B33470">
      <w:pPr>
        <w:contextualSpacing/>
        <w:rPr>
          <w:rFonts w:cs="Arial"/>
          <w:szCs w:val="24"/>
        </w:rPr>
      </w:pPr>
      <w:r w:rsidRPr="00DA5093">
        <w:rPr>
          <w:rFonts w:cs="Arial"/>
          <w:szCs w:val="24"/>
        </w:rPr>
        <w:t xml:space="preserve">This </w:t>
      </w:r>
      <w:r>
        <w:rPr>
          <w:rFonts w:cs="Arial"/>
          <w:szCs w:val="24"/>
        </w:rPr>
        <w:t xml:space="preserve">chapter </w:t>
      </w:r>
      <w:r w:rsidRPr="00DA5093">
        <w:rPr>
          <w:rFonts w:cs="Arial"/>
          <w:szCs w:val="24"/>
        </w:rPr>
        <w:t xml:space="preserve">explains how </w:t>
      </w:r>
      <w:r>
        <w:rPr>
          <w:rFonts w:cs="Arial"/>
          <w:szCs w:val="24"/>
        </w:rPr>
        <w:t>risks in CUSOs will be identified, the process by which reviews will be scheduled and staffed, and how CUSO review reports will be distributed and maintained.</w:t>
      </w:r>
    </w:p>
    <w:p w14:paraId="25E81FF7" w14:textId="77777777" w:rsidR="00B33470" w:rsidRDefault="00B33470" w:rsidP="00B33470">
      <w:pPr>
        <w:contextualSpacing/>
        <w:rPr>
          <w:rFonts w:cs="Arial"/>
          <w:szCs w:val="24"/>
        </w:rPr>
      </w:pPr>
    </w:p>
    <w:p w14:paraId="25E81FF8" w14:textId="77777777" w:rsidR="00B33470" w:rsidRDefault="00B33470" w:rsidP="00031D0F">
      <w:pPr>
        <w:pStyle w:val="Heading2"/>
        <w:numPr>
          <w:ilvl w:val="0"/>
          <w:numId w:val="69"/>
        </w:numPr>
      </w:pPr>
      <w:bookmarkStart w:id="888" w:name="_Toc325055477"/>
      <w:r>
        <w:t>General Responsibilities Regarding CUSOs</w:t>
      </w:r>
      <w:bookmarkEnd w:id="888"/>
    </w:p>
    <w:p w14:paraId="25E81FF9" w14:textId="77777777" w:rsidR="00B33470" w:rsidRDefault="00B33470" w:rsidP="00B33470">
      <w:pPr>
        <w:rPr>
          <w:lang w:eastAsia="zh-CN"/>
        </w:rPr>
      </w:pPr>
    </w:p>
    <w:p w14:paraId="25E81FFA" w14:textId="77777777" w:rsidR="00B33470" w:rsidRDefault="00B33470" w:rsidP="00031D0F">
      <w:pPr>
        <w:pStyle w:val="Heading3"/>
        <w:numPr>
          <w:ilvl w:val="0"/>
          <w:numId w:val="70"/>
        </w:numPr>
        <w:rPr>
          <w:lang w:eastAsia="zh-CN"/>
        </w:rPr>
      </w:pPr>
      <w:bookmarkStart w:id="889" w:name="_Toc325055478"/>
      <w:r>
        <w:rPr>
          <w:lang w:eastAsia="zh-CN"/>
        </w:rPr>
        <w:t>Examiner Responsibilities</w:t>
      </w:r>
      <w:bookmarkEnd w:id="889"/>
    </w:p>
    <w:p w14:paraId="25E81FFB" w14:textId="77777777" w:rsidR="00B33470" w:rsidRDefault="00B33470" w:rsidP="00B33470">
      <w:pPr>
        <w:rPr>
          <w:lang w:eastAsia="zh-CN"/>
        </w:rPr>
      </w:pPr>
    </w:p>
    <w:p w14:paraId="25E81FFC" w14:textId="77777777" w:rsidR="00B33470" w:rsidRPr="00DA5093" w:rsidRDefault="00B33470" w:rsidP="00B33470">
      <w:pPr>
        <w:pStyle w:val="H3P"/>
      </w:pPr>
      <w:r>
        <w:t>Examiners</w:t>
      </w:r>
      <w:r w:rsidRPr="00DA5093">
        <w:t xml:space="preserve"> are responsible for </w:t>
      </w:r>
      <w:r>
        <w:t>identifying potential problems in CUSO</w:t>
      </w:r>
      <w:r w:rsidR="00676B85">
        <w:t>-</w:t>
      </w:r>
      <w:r>
        <w:t>provided services based on</w:t>
      </w:r>
      <w:r w:rsidRPr="00DA5093">
        <w:t xml:space="preserve"> </w:t>
      </w:r>
      <w:r>
        <w:t>information gathered during routine credit union reviews and insurance reviews.  Examiners</w:t>
      </w:r>
      <w:r w:rsidRPr="00DA5093">
        <w:t xml:space="preserve"> will </w:t>
      </w:r>
      <w:r>
        <w:t xml:space="preserve">document concerns in the </w:t>
      </w:r>
      <w:r w:rsidR="0009126D">
        <w:t>Scope Module</w:t>
      </w:r>
      <w:r>
        <w:t xml:space="preserve"> of the review or insurance review which will serve as the primary mechanism for documentation of these issues.  Examiners</w:t>
      </w:r>
      <w:r w:rsidRPr="00DA5093">
        <w:t xml:space="preserve"> </w:t>
      </w:r>
      <w:r>
        <w:t>are</w:t>
      </w:r>
      <w:r w:rsidRPr="00DA5093">
        <w:t xml:space="preserve"> responsible for </w:t>
      </w:r>
      <w:r>
        <w:t xml:space="preserve">recommending to the </w:t>
      </w:r>
      <w:r w:rsidR="008626FE">
        <w:t>Regional Office</w:t>
      </w:r>
      <w:r>
        <w:t>, through</w:t>
      </w:r>
      <w:r w:rsidRPr="00DA5093">
        <w:t xml:space="preserve"> the</w:t>
      </w:r>
      <w:r>
        <w:t xml:space="preserve">ir supervisor, any CUSOs they recommend receive an exam.  </w:t>
      </w:r>
    </w:p>
    <w:p w14:paraId="25E81FFD" w14:textId="77777777" w:rsidR="00B33470" w:rsidRPr="00B33470" w:rsidRDefault="00B33470" w:rsidP="00B33470">
      <w:pPr>
        <w:rPr>
          <w:lang w:eastAsia="zh-CN"/>
        </w:rPr>
      </w:pPr>
    </w:p>
    <w:p w14:paraId="25E81FFE" w14:textId="77777777" w:rsidR="00B33470" w:rsidRDefault="00B33470" w:rsidP="00B33470">
      <w:pPr>
        <w:pStyle w:val="Heading3"/>
        <w:rPr>
          <w:lang w:eastAsia="zh-CN"/>
        </w:rPr>
      </w:pPr>
      <w:bookmarkStart w:id="890" w:name="_Toc325055479"/>
      <w:r>
        <w:rPr>
          <w:lang w:eastAsia="zh-CN"/>
        </w:rPr>
        <w:t>Supervisor Responsibilities</w:t>
      </w:r>
      <w:bookmarkEnd w:id="890"/>
    </w:p>
    <w:p w14:paraId="25E81FFF" w14:textId="77777777" w:rsidR="00B33470" w:rsidRDefault="00B33470" w:rsidP="00B33470">
      <w:pPr>
        <w:rPr>
          <w:lang w:eastAsia="zh-CN"/>
        </w:rPr>
      </w:pPr>
    </w:p>
    <w:p w14:paraId="25E82000" w14:textId="77777777" w:rsidR="00B33470" w:rsidRDefault="00B33470" w:rsidP="00B33470">
      <w:pPr>
        <w:pStyle w:val="H3P"/>
        <w:rPr>
          <w:lang w:eastAsia="zh-CN"/>
        </w:rPr>
      </w:pPr>
      <w:r>
        <w:t>Supervisors</w:t>
      </w:r>
      <w:r w:rsidRPr="00DA5093">
        <w:t xml:space="preserve"> will</w:t>
      </w:r>
      <w:r w:rsidR="005D7867">
        <w:t xml:space="preserve"> coordinate with examiners to identify CUSOs </w:t>
      </w:r>
      <w:r>
        <w:t>whose operations m</w:t>
      </w:r>
      <w:r w:rsidR="005D7867">
        <w:t xml:space="preserve">ay be posing potential </w:t>
      </w:r>
      <w:r>
        <w:t>risk</w:t>
      </w:r>
      <w:r w:rsidR="005D7867">
        <w:t xml:space="preserve"> and in need of a review</w:t>
      </w:r>
      <w:r>
        <w:t xml:space="preserve">. </w:t>
      </w:r>
      <w:r w:rsidRPr="00DA5093">
        <w:t xml:space="preserve"> </w:t>
      </w:r>
      <w:r>
        <w:t>Supervisors</w:t>
      </w:r>
      <w:r w:rsidRPr="00DA5093">
        <w:t xml:space="preserve"> </w:t>
      </w:r>
      <w:r>
        <w:t>are</w:t>
      </w:r>
      <w:r w:rsidRPr="00DA5093">
        <w:t xml:space="preserve"> responsible for </w:t>
      </w:r>
      <w:r>
        <w:t>reviewing the yearly CUSO review recommendations provided by</w:t>
      </w:r>
      <w:r w:rsidRPr="00DA5093">
        <w:t xml:space="preserve"> their </w:t>
      </w:r>
      <w:r>
        <w:t xml:space="preserve">examiners and forwarding the CUSOs representing the highest degree of risk or concern </w:t>
      </w:r>
      <w:r w:rsidRPr="00DA5093">
        <w:t xml:space="preserve">to their </w:t>
      </w:r>
      <w:r w:rsidR="008626FE">
        <w:t>Regional Office</w:t>
      </w:r>
      <w:r w:rsidRPr="00DA5093">
        <w:t xml:space="preserve"> </w:t>
      </w:r>
      <w:r>
        <w:t xml:space="preserve">on a yearly basis.  </w:t>
      </w:r>
    </w:p>
    <w:p w14:paraId="25E82001" w14:textId="77777777" w:rsidR="00B33470" w:rsidRPr="00B33470" w:rsidRDefault="00B33470" w:rsidP="00B33470">
      <w:pPr>
        <w:rPr>
          <w:lang w:eastAsia="zh-CN"/>
        </w:rPr>
      </w:pPr>
    </w:p>
    <w:p w14:paraId="25E82002" w14:textId="77777777" w:rsidR="00B33470" w:rsidRDefault="008626FE" w:rsidP="00B33470">
      <w:pPr>
        <w:pStyle w:val="Heading3"/>
        <w:rPr>
          <w:lang w:eastAsia="zh-CN"/>
        </w:rPr>
      </w:pPr>
      <w:bookmarkStart w:id="891" w:name="_Toc325055480"/>
      <w:r>
        <w:rPr>
          <w:lang w:eastAsia="zh-CN"/>
        </w:rPr>
        <w:t>Regional Office</w:t>
      </w:r>
      <w:r w:rsidR="00B33470">
        <w:rPr>
          <w:lang w:eastAsia="zh-CN"/>
        </w:rPr>
        <w:t xml:space="preserve"> Responsibilities</w:t>
      </w:r>
      <w:bookmarkEnd w:id="891"/>
    </w:p>
    <w:p w14:paraId="25E82003" w14:textId="77777777" w:rsidR="00B33470" w:rsidRDefault="00B33470" w:rsidP="00B33470">
      <w:pPr>
        <w:rPr>
          <w:lang w:eastAsia="zh-CN"/>
        </w:rPr>
      </w:pPr>
    </w:p>
    <w:p w14:paraId="25E82004" w14:textId="77777777" w:rsidR="003445C7" w:rsidRDefault="00B33470" w:rsidP="003445C7">
      <w:pPr>
        <w:pStyle w:val="H3P"/>
      </w:pPr>
      <w:r w:rsidRPr="00DA5093">
        <w:t xml:space="preserve">The </w:t>
      </w:r>
      <w:r w:rsidR="008626FE">
        <w:t>Regional Office</w:t>
      </w:r>
      <w:r w:rsidRPr="00DA5093">
        <w:t xml:space="preserve"> is responsible for </w:t>
      </w:r>
      <w:r>
        <w:t>reviewing the CUSO review requests sent in by the supervisors</w:t>
      </w:r>
      <w:r w:rsidRPr="00DA5093">
        <w:t xml:space="preserve">.  The </w:t>
      </w:r>
      <w:r w:rsidR="008626FE">
        <w:t>Regional Office</w:t>
      </w:r>
      <w:r w:rsidRPr="00DA5093">
        <w:t xml:space="preserve"> will </w:t>
      </w:r>
      <w:r>
        <w:t xml:space="preserve">determine which CUSOs will receive a review based on the CUSO’s risk profile and resources available.  The </w:t>
      </w:r>
      <w:r w:rsidR="008626FE">
        <w:t>Regional Office</w:t>
      </w:r>
      <w:r>
        <w:t xml:space="preserve"> will be responsible for </w:t>
      </w:r>
      <w:r w:rsidR="005D7867">
        <w:t>maintaining</w:t>
      </w:r>
      <w:r>
        <w:t xml:space="preserve"> a yearly CUSO review list and distributing the list to the supervisors and E&amp;I. </w:t>
      </w:r>
      <w:r>
        <w:br/>
      </w:r>
    </w:p>
    <w:p w14:paraId="25E82005" w14:textId="77777777" w:rsidR="003445C7" w:rsidRPr="00DA5093" w:rsidRDefault="003445C7" w:rsidP="003445C7">
      <w:pPr>
        <w:pStyle w:val="H3P"/>
      </w:pPr>
      <w:r w:rsidRPr="003445C7">
        <w:t>ROs will process CUSO reports and review for quality.</w:t>
      </w:r>
      <w:r>
        <w:t xml:space="preserve">  </w:t>
      </w:r>
      <w:r w:rsidR="00B33470">
        <w:t xml:space="preserve">ROs are also responsible for distributing the final CUSO report including any response to the report by </w:t>
      </w:r>
      <w:r w:rsidR="00B33470">
        <w:lastRenderedPageBreak/>
        <w:t xml:space="preserve">CUSO management to the appropriate parties, </w:t>
      </w:r>
      <w:r w:rsidRPr="003445C7">
        <w:t xml:space="preserve">both internal (regional and central offices) and external (SSAs, </w:t>
      </w:r>
      <w:r>
        <w:t>credit union</w:t>
      </w:r>
      <w:r w:rsidRPr="003445C7">
        <w:t xml:space="preserve"> owners/investors), when significant concerns exist.</w:t>
      </w:r>
    </w:p>
    <w:p w14:paraId="25E82006" w14:textId="77777777" w:rsidR="00B33470" w:rsidRDefault="00B33470" w:rsidP="00B33470">
      <w:pPr>
        <w:rPr>
          <w:lang w:eastAsia="zh-CN"/>
        </w:rPr>
      </w:pPr>
    </w:p>
    <w:p w14:paraId="25E82007" w14:textId="77777777" w:rsidR="00B33470" w:rsidRDefault="00B33470" w:rsidP="00B33470">
      <w:pPr>
        <w:pStyle w:val="Heading3"/>
        <w:rPr>
          <w:lang w:eastAsia="zh-CN"/>
        </w:rPr>
      </w:pPr>
      <w:bookmarkStart w:id="892" w:name="_Toc325055481"/>
      <w:r>
        <w:rPr>
          <w:lang w:eastAsia="zh-CN"/>
        </w:rPr>
        <w:t>E&amp;I Responsibilities</w:t>
      </w:r>
      <w:bookmarkEnd w:id="892"/>
    </w:p>
    <w:p w14:paraId="25E82008" w14:textId="77777777" w:rsidR="00B33470" w:rsidRDefault="00B33470" w:rsidP="00B33470">
      <w:pPr>
        <w:rPr>
          <w:lang w:eastAsia="zh-CN"/>
        </w:rPr>
      </w:pPr>
    </w:p>
    <w:p w14:paraId="25E82009" w14:textId="77777777" w:rsidR="00B33470" w:rsidRDefault="00B33470" w:rsidP="00B33470">
      <w:pPr>
        <w:pStyle w:val="H3P"/>
      </w:pPr>
      <w:r w:rsidRPr="00DA5093">
        <w:t xml:space="preserve">E&amp;I will monitor the national status and trends of </w:t>
      </w:r>
      <w:r>
        <w:t xml:space="preserve">CUSOs via </w:t>
      </w:r>
      <w:r w:rsidRPr="00DA5093">
        <w:t xml:space="preserve">data available from </w:t>
      </w:r>
      <w:r>
        <w:t xml:space="preserve">established </w:t>
      </w:r>
      <w:r w:rsidRPr="00DA5093">
        <w:t>information systems.  E&amp;I will use this</w:t>
      </w:r>
      <w:r>
        <w:t xml:space="preserve"> information, along with CUSO reviews, </w:t>
      </w:r>
      <w:r w:rsidRPr="00DA5093">
        <w:t>to evaluate risk mitigation and control</w:t>
      </w:r>
      <w:r>
        <w:t xml:space="preserve"> and </w:t>
      </w:r>
      <w:r w:rsidRPr="00DA5093">
        <w:t xml:space="preserve">identify weaknesses in </w:t>
      </w:r>
      <w:r>
        <w:t xml:space="preserve">overall CUSO supervision processes.  E&amp;I will maintain the SharePoint database of CUSO reviews along with the planned CUSO review list for the current year. </w:t>
      </w:r>
    </w:p>
    <w:p w14:paraId="25E8200A" w14:textId="77777777" w:rsidR="00B33470" w:rsidRPr="00B33470" w:rsidRDefault="00B33470" w:rsidP="00B33470">
      <w:pPr>
        <w:pStyle w:val="H3P"/>
        <w:rPr>
          <w:lang w:eastAsia="zh-CN"/>
        </w:rPr>
      </w:pPr>
    </w:p>
    <w:p w14:paraId="25E8200B" w14:textId="77777777" w:rsidR="001651F0" w:rsidRPr="006D6371" w:rsidRDefault="001651F0" w:rsidP="00B33470">
      <w:pPr>
        <w:pStyle w:val="Heading2"/>
      </w:pPr>
      <w:r w:rsidRPr="00FA0769">
        <w:t xml:space="preserve"> </w:t>
      </w:r>
      <w:bookmarkStart w:id="893" w:name="_Toc325055482"/>
      <w:r w:rsidRPr="006D6371">
        <w:t xml:space="preserve">Selection, Scheduling &amp; Staffing CUSO </w:t>
      </w:r>
      <w:r w:rsidR="009560AC">
        <w:t>Review</w:t>
      </w:r>
      <w:r w:rsidRPr="006D6371">
        <w:t>s</w:t>
      </w:r>
      <w:bookmarkEnd w:id="893"/>
    </w:p>
    <w:p w14:paraId="25E8200C" w14:textId="77777777" w:rsidR="001651F0" w:rsidRPr="006D6371" w:rsidRDefault="001651F0" w:rsidP="001651F0">
      <w:pPr>
        <w:pStyle w:val="BodyText"/>
        <w:spacing w:after="0"/>
        <w:textAlignment w:val="auto"/>
        <w:rPr>
          <w:rFonts w:cs="Arial"/>
          <w:szCs w:val="24"/>
        </w:rPr>
      </w:pPr>
    </w:p>
    <w:p w14:paraId="25E8200D" w14:textId="77777777" w:rsidR="001651F0" w:rsidRPr="006D6371" w:rsidRDefault="005D7867" w:rsidP="001651F0">
      <w:pPr>
        <w:pStyle w:val="BodyText"/>
        <w:spacing w:after="0"/>
        <w:textAlignment w:val="auto"/>
        <w:rPr>
          <w:rFonts w:cs="Arial"/>
          <w:szCs w:val="24"/>
        </w:rPr>
      </w:pPr>
      <w:r>
        <w:rPr>
          <w:rFonts w:cs="Arial"/>
          <w:szCs w:val="24"/>
        </w:rPr>
        <w:t xml:space="preserve">As part of the resource budget development, </w:t>
      </w:r>
      <w:r w:rsidR="001651F0" w:rsidRPr="006D6371">
        <w:rPr>
          <w:rFonts w:cs="Arial"/>
          <w:szCs w:val="24"/>
        </w:rPr>
        <w:t xml:space="preserve">ROs will solicit recommendations from the field regarding recommended CUSO </w:t>
      </w:r>
      <w:r w:rsidR="009560AC">
        <w:rPr>
          <w:rFonts w:cs="Arial"/>
          <w:szCs w:val="24"/>
        </w:rPr>
        <w:t>review</w:t>
      </w:r>
      <w:r w:rsidR="001651F0" w:rsidRPr="006D6371">
        <w:rPr>
          <w:rFonts w:cs="Arial"/>
          <w:szCs w:val="24"/>
        </w:rPr>
        <w:t>s</w:t>
      </w:r>
      <w:r w:rsidR="003445C7">
        <w:rPr>
          <w:rFonts w:cs="Arial"/>
          <w:szCs w:val="24"/>
        </w:rPr>
        <w:t xml:space="preserve">.  </w:t>
      </w:r>
      <w:r w:rsidR="003445C7" w:rsidRPr="003445C7">
        <w:rPr>
          <w:rFonts w:cs="Arial"/>
          <w:szCs w:val="24"/>
        </w:rPr>
        <w:t>Recommendations should come from examiners through supervisors, as applicable</w:t>
      </w:r>
      <w:r w:rsidR="00676B85">
        <w:rPr>
          <w:rFonts w:cs="Arial"/>
          <w:szCs w:val="24"/>
        </w:rPr>
        <w:t>.</w:t>
      </w:r>
    </w:p>
    <w:p w14:paraId="25E8200E" w14:textId="77777777" w:rsidR="001651F0" w:rsidRPr="006D6371" w:rsidRDefault="001651F0" w:rsidP="001651F0">
      <w:pPr>
        <w:pStyle w:val="BodyText"/>
        <w:spacing w:after="0"/>
        <w:textAlignment w:val="auto"/>
        <w:rPr>
          <w:rFonts w:cs="Arial"/>
          <w:szCs w:val="24"/>
        </w:rPr>
      </w:pPr>
    </w:p>
    <w:p w14:paraId="25E8200F" w14:textId="77777777" w:rsidR="001651F0" w:rsidRDefault="001651F0" w:rsidP="001651F0">
      <w:pPr>
        <w:pStyle w:val="BodyText"/>
        <w:spacing w:after="0"/>
        <w:textAlignment w:val="auto"/>
        <w:rPr>
          <w:rFonts w:cs="Arial"/>
          <w:szCs w:val="24"/>
        </w:rPr>
      </w:pPr>
      <w:r w:rsidRPr="006D6371">
        <w:rPr>
          <w:rFonts w:cs="Arial"/>
          <w:szCs w:val="24"/>
        </w:rPr>
        <w:t>By November 30</w:t>
      </w:r>
      <w:r w:rsidRPr="006D6371">
        <w:rPr>
          <w:rFonts w:cs="Arial"/>
          <w:szCs w:val="24"/>
          <w:vertAlign w:val="superscript"/>
        </w:rPr>
        <w:t>th</w:t>
      </w:r>
      <w:r w:rsidRPr="006D6371">
        <w:rPr>
          <w:rFonts w:cs="Arial"/>
          <w:szCs w:val="24"/>
        </w:rPr>
        <w:t xml:space="preserve"> of each year, ROs will finalize a list of CUSOs to review in the</w:t>
      </w:r>
      <w:r>
        <w:rPr>
          <w:rFonts w:cs="Arial"/>
          <w:szCs w:val="24"/>
        </w:rPr>
        <w:t xml:space="preserve"> upcoming year based on solicited recommendations from supervisors and additional analysis.  The selection of CUSO </w:t>
      </w:r>
      <w:r w:rsidR="009560AC">
        <w:rPr>
          <w:rFonts w:cs="Arial"/>
          <w:szCs w:val="24"/>
        </w:rPr>
        <w:t>review</w:t>
      </w:r>
      <w:r>
        <w:rPr>
          <w:rFonts w:cs="Arial"/>
          <w:szCs w:val="24"/>
        </w:rPr>
        <w:t xml:space="preserve">s will be based on risk to credit unions affiliated with the CUSO whether they have investments or loans to the CUSO or are dependent on its </w:t>
      </w:r>
      <w:r w:rsidRPr="006D6371">
        <w:rPr>
          <w:rFonts w:cs="Arial"/>
          <w:szCs w:val="24"/>
        </w:rPr>
        <w:t xml:space="preserve">services.  The list will be distributed to the </w:t>
      </w:r>
      <w:r>
        <w:rPr>
          <w:rFonts w:cs="Arial"/>
          <w:szCs w:val="24"/>
        </w:rPr>
        <w:t>supervisor</w:t>
      </w:r>
      <w:r w:rsidRPr="006D6371">
        <w:rPr>
          <w:rFonts w:cs="Arial"/>
          <w:szCs w:val="24"/>
        </w:rPr>
        <w:t>s with a copy to all regional directors and E&amp;I by the November 30</w:t>
      </w:r>
      <w:r w:rsidRPr="006D6371">
        <w:rPr>
          <w:rFonts w:cs="Arial"/>
          <w:szCs w:val="24"/>
          <w:vertAlign w:val="superscript"/>
        </w:rPr>
        <w:t>th</w:t>
      </w:r>
      <w:r w:rsidRPr="006D6371">
        <w:rPr>
          <w:rFonts w:cs="Arial"/>
          <w:szCs w:val="24"/>
        </w:rPr>
        <w:t xml:space="preserve"> date.</w:t>
      </w:r>
      <w:r>
        <w:rPr>
          <w:rFonts w:cs="Arial"/>
          <w:szCs w:val="24"/>
        </w:rPr>
        <w:t xml:space="preserve"> </w:t>
      </w:r>
    </w:p>
    <w:p w14:paraId="25E82010" w14:textId="77777777" w:rsidR="003445C7" w:rsidRDefault="003445C7" w:rsidP="001651F0">
      <w:pPr>
        <w:pStyle w:val="BodyText"/>
        <w:spacing w:after="0"/>
        <w:textAlignment w:val="auto"/>
        <w:rPr>
          <w:rFonts w:cs="Arial"/>
          <w:szCs w:val="24"/>
        </w:rPr>
      </w:pPr>
    </w:p>
    <w:p w14:paraId="25E82011" w14:textId="77777777" w:rsidR="001651F0" w:rsidRDefault="001651F0" w:rsidP="001651F0">
      <w:pPr>
        <w:pStyle w:val="BodyText"/>
        <w:spacing w:after="0"/>
        <w:textAlignment w:val="auto"/>
        <w:rPr>
          <w:rFonts w:cs="Arial"/>
          <w:szCs w:val="24"/>
        </w:rPr>
      </w:pPr>
      <w:r>
        <w:rPr>
          <w:rFonts w:cs="Arial"/>
          <w:szCs w:val="24"/>
        </w:rPr>
        <w:t xml:space="preserve">The supervisor supervising the area where the CUSO’s headquarters is physically located will </w:t>
      </w:r>
      <w:r w:rsidRPr="0022400B">
        <w:rPr>
          <w:rFonts w:cs="Arial"/>
          <w:szCs w:val="24"/>
        </w:rPr>
        <w:t xml:space="preserve">be responsible for scheduling and staffing the </w:t>
      </w:r>
      <w:r w:rsidR="009560AC">
        <w:rPr>
          <w:rFonts w:cs="Arial"/>
          <w:szCs w:val="24"/>
        </w:rPr>
        <w:t>review</w:t>
      </w:r>
      <w:r w:rsidRPr="0022400B">
        <w:rPr>
          <w:rFonts w:cs="Arial"/>
          <w:szCs w:val="24"/>
        </w:rPr>
        <w:t xml:space="preserve">.  </w:t>
      </w:r>
      <w:r w:rsidR="003445C7" w:rsidRPr="003445C7">
        <w:rPr>
          <w:rFonts w:cs="Arial"/>
          <w:szCs w:val="24"/>
        </w:rPr>
        <w:t>Some CUSO reviews may be assigned to DSA by the RD depending on the severity of the issues and/or the systemic risk that the entities may pose.  In these cases, DSA will be responsible for scheduling and staffing the CUSO review</w:t>
      </w:r>
      <w:r w:rsidRPr="0022400B">
        <w:rPr>
          <w:rFonts w:cs="Arial"/>
          <w:szCs w:val="24"/>
        </w:rPr>
        <w:t>.</w:t>
      </w:r>
      <w:r>
        <w:rPr>
          <w:rFonts w:cs="Arial"/>
          <w:szCs w:val="24"/>
        </w:rPr>
        <w:t xml:space="preserve"> </w:t>
      </w:r>
      <w:r w:rsidRPr="0022400B">
        <w:rPr>
          <w:rFonts w:cs="Arial"/>
          <w:szCs w:val="24"/>
        </w:rPr>
        <w:t xml:space="preserve"> ROs can be contacted for assistance in obtaining expertise outside of the </w:t>
      </w:r>
      <w:r>
        <w:rPr>
          <w:rFonts w:cs="Arial"/>
          <w:szCs w:val="24"/>
        </w:rPr>
        <w:t>supervisor</w:t>
      </w:r>
      <w:r w:rsidRPr="0022400B">
        <w:rPr>
          <w:rFonts w:cs="Arial"/>
          <w:szCs w:val="24"/>
        </w:rPr>
        <w:t xml:space="preserve">’s group or the region.  </w:t>
      </w:r>
      <w:r w:rsidR="003445C7" w:rsidRPr="003445C7">
        <w:rPr>
          <w:rFonts w:cs="Arial"/>
          <w:szCs w:val="24"/>
        </w:rPr>
        <w:t>This may be an opportunity to bring in SMEs or other specialized resources available through E&amp;I, including IS&amp;T or commercial lending specialists.</w:t>
      </w:r>
    </w:p>
    <w:p w14:paraId="25E82012" w14:textId="77777777" w:rsidR="003445C7" w:rsidRDefault="003445C7" w:rsidP="001651F0">
      <w:pPr>
        <w:pStyle w:val="BodyText"/>
        <w:spacing w:after="0"/>
        <w:textAlignment w:val="auto"/>
        <w:rPr>
          <w:rFonts w:cs="Arial"/>
          <w:szCs w:val="24"/>
        </w:rPr>
      </w:pPr>
    </w:p>
    <w:p w14:paraId="25E82013" w14:textId="77777777" w:rsidR="001651F0" w:rsidRDefault="001651F0" w:rsidP="001651F0">
      <w:pPr>
        <w:pStyle w:val="Heading2"/>
      </w:pPr>
      <w:r>
        <w:t xml:space="preserve"> </w:t>
      </w:r>
      <w:bookmarkStart w:id="894" w:name="_Toc325055483"/>
      <w:r>
        <w:t xml:space="preserve">Scope of </w:t>
      </w:r>
      <w:r w:rsidR="009560AC">
        <w:t>Review</w:t>
      </w:r>
      <w:bookmarkEnd w:id="894"/>
    </w:p>
    <w:p w14:paraId="25E82014" w14:textId="77777777" w:rsidR="001651F0" w:rsidRDefault="001651F0" w:rsidP="001651F0">
      <w:pPr>
        <w:pStyle w:val="BodyText"/>
        <w:spacing w:after="0"/>
        <w:textAlignment w:val="auto"/>
        <w:rPr>
          <w:rFonts w:cs="Arial"/>
          <w:szCs w:val="24"/>
        </w:rPr>
      </w:pPr>
    </w:p>
    <w:p w14:paraId="25E82015" w14:textId="77777777" w:rsidR="001651F0" w:rsidRDefault="001651F0" w:rsidP="001651F0">
      <w:pPr>
        <w:pStyle w:val="BodyText"/>
        <w:spacing w:after="0"/>
        <w:textAlignment w:val="auto"/>
        <w:rPr>
          <w:rFonts w:cs="Arial"/>
          <w:szCs w:val="24"/>
        </w:rPr>
      </w:pPr>
      <w:r>
        <w:rPr>
          <w:rFonts w:cs="Arial"/>
          <w:szCs w:val="24"/>
        </w:rPr>
        <w:t xml:space="preserve">Chapter 25 of the </w:t>
      </w:r>
      <w:hyperlink r:id="rId95" w:history="1">
        <w:r w:rsidR="00B34358" w:rsidRPr="00F22406">
          <w:rPr>
            <w:rStyle w:val="Hyperlink"/>
          </w:rPr>
          <w:t>Examiner’s Guide</w:t>
        </w:r>
      </w:hyperlink>
      <w:r w:rsidR="00B34358">
        <w:rPr>
          <w:rStyle w:val="Hyperlink"/>
        </w:rPr>
        <w:t xml:space="preserve"> </w:t>
      </w:r>
      <w:r>
        <w:rPr>
          <w:rFonts w:cs="Arial"/>
          <w:szCs w:val="24"/>
        </w:rPr>
        <w:t xml:space="preserve">provides guidance on the </w:t>
      </w:r>
      <w:r w:rsidR="009560AC">
        <w:rPr>
          <w:rFonts w:cs="Arial"/>
          <w:szCs w:val="24"/>
        </w:rPr>
        <w:t>review</w:t>
      </w:r>
      <w:r>
        <w:rPr>
          <w:rFonts w:cs="Arial"/>
          <w:szCs w:val="24"/>
        </w:rPr>
        <w:t xml:space="preserve">’s scope.  Generally, the review should determine the risk to investing or lending credit unions as well as affiliated credit unions.  Risks to the credit union system as a whole (i.e. systemic risk) should also be considered.  </w:t>
      </w:r>
      <w:r w:rsidR="003445C7" w:rsidRPr="003445C7">
        <w:rPr>
          <w:rFonts w:cs="Arial"/>
          <w:szCs w:val="24"/>
        </w:rPr>
        <w:t xml:space="preserve">The review should assess the on-going viability of the CUSO and should ensure the CUSO is engaging in approved activities or services per Part 712 of </w:t>
      </w:r>
      <w:hyperlink r:id="rId96" w:history="1">
        <w:hyperlink r:id="rId97" w:history="1">
          <w:r w:rsidR="003445C7">
            <w:rPr>
              <w:rStyle w:val="Hyperlink"/>
            </w:rPr>
            <w:t>NCUA</w:t>
          </w:r>
          <w:r w:rsidR="003445C7" w:rsidRPr="00A03300">
            <w:rPr>
              <w:rStyle w:val="Hyperlink"/>
            </w:rPr>
            <w:t xml:space="preserve"> Rules and Regulations</w:t>
          </w:r>
        </w:hyperlink>
      </w:hyperlink>
      <w:r w:rsidR="003445C7">
        <w:rPr>
          <w:rStyle w:val="Hyperlink"/>
        </w:rPr>
        <w:t xml:space="preserve"> </w:t>
      </w:r>
      <w:r w:rsidR="003445C7" w:rsidRPr="003445C7">
        <w:rPr>
          <w:rFonts w:cs="Arial"/>
          <w:szCs w:val="24"/>
        </w:rPr>
        <w:t>or applicable state laws and statutes.</w:t>
      </w:r>
    </w:p>
    <w:p w14:paraId="25E82016" w14:textId="77777777" w:rsidR="001651F0" w:rsidRDefault="001651F0" w:rsidP="001651F0">
      <w:pPr>
        <w:pStyle w:val="BodyText"/>
        <w:spacing w:after="0"/>
        <w:textAlignment w:val="auto"/>
        <w:rPr>
          <w:rFonts w:cs="Arial"/>
          <w:szCs w:val="24"/>
        </w:rPr>
      </w:pPr>
    </w:p>
    <w:p w14:paraId="25E82017" w14:textId="77777777" w:rsidR="003445C7" w:rsidRDefault="003445C7" w:rsidP="001651F0">
      <w:pPr>
        <w:pStyle w:val="BodyText"/>
        <w:spacing w:after="0"/>
        <w:textAlignment w:val="auto"/>
        <w:rPr>
          <w:rFonts w:cs="Arial"/>
          <w:szCs w:val="24"/>
        </w:rPr>
      </w:pPr>
      <w:r w:rsidRPr="003445C7">
        <w:rPr>
          <w:rFonts w:cs="Arial"/>
          <w:szCs w:val="24"/>
        </w:rPr>
        <w:t xml:space="preserve">Examiners should use </w:t>
      </w:r>
      <w:hyperlink w:anchor="appendix7a" w:history="1">
        <w:r w:rsidRPr="00634168">
          <w:rPr>
            <w:rStyle w:val="Hyperlink"/>
            <w:rFonts w:cs="Arial"/>
            <w:szCs w:val="24"/>
          </w:rPr>
          <w:t>Appendix 7-A</w:t>
        </w:r>
      </w:hyperlink>
      <w:r w:rsidR="00BC4425">
        <w:rPr>
          <w:rStyle w:val="Hyperlink"/>
          <w:rFonts w:cs="Arial"/>
          <w:szCs w:val="24"/>
        </w:rPr>
        <w:t xml:space="preserve"> </w:t>
      </w:r>
      <w:r w:rsidRPr="003445C7">
        <w:rPr>
          <w:rFonts w:cs="Arial"/>
          <w:szCs w:val="24"/>
        </w:rPr>
        <w:t xml:space="preserve">– CUSO Review </w:t>
      </w:r>
      <w:r>
        <w:rPr>
          <w:rFonts w:cs="Arial"/>
          <w:szCs w:val="24"/>
        </w:rPr>
        <w:t>Checklist</w:t>
      </w:r>
      <w:r w:rsidRPr="003445C7">
        <w:rPr>
          <w:rFonts w:cs="Arial"/>
          <w:szCs w:val="24"/>
        </w:rPr>
        <w:t xml:space="preserve"> as a guide when performing a CUSO review recognizing that CUSO structures and services can vary greatly.  The scope of the contact should be tailored to the risk posed by the products and services offered by the CUSO.</w:t>
      </w:r>
    </w:p>
    <w:p w14:paraId="25E82018" w14:textId="77777777" w:rsidR="003445C7" w:rsidRDefault="003445C7" w:rsidP="001651F0">
      <w:pPr>
        <w:pStyle w:val="BodyText"/>
        <w:spacing w:after="0"/>
        <w:textAlignment w:val="auto"/>
        <w:rPr>
          <w:rFonts w:cs="Arial"/>
          <w:szCs w:val="24"/>
        </w:rPr>
      </w:pPr>
    </w:p>
    <w:p w14:paraId="25E82019" w14:textId="77777777" w:rsidR="001651F0" w:rsidRDefault="001651F0" w:rsidP="001651F0">
      <w:pPr>
        <w:pStyle w:val="BodyText"/>
        <w:spacing w:after="0"/>
        <w:textAlignment w:val="auto"/>
        <w:rPr>
          <w:rFonts w:cs="Arial"/>
          <w:szCs w:val="24"/>
        </w:rPr>
      </w:pPr>
      <w:r w:rsidRPr="00946044">
        <w:rPr>
          <w:rFonts w:cs="Arial"/>
          <w:szCs w:val="24"/>
        </w:rPr>
        <w:lastRenderedPageBreak/>
        <w:t xml:space="preserve">Some issues identified at the </w:t>
      </w:r>
      <w:r w:rsidR="009560AC">
        <w:rPr>
          <w:rFonts w:cs="Arial"/>
          <w:szCs w:val="24"/>
        </w:rPr>
        <w:t>review</w:t>
      </w:r>
      <w:r w:rsidRPr="00946044">
        <w:rPr>
          <w:rFonts w:cs="Arial"/>
          <w:szCs w:val="24"/>
        </w:rPr>
        <w:t xml:space="preserve"> may need to be addressed with individual investing or </w:t>
      </w:r>
      <w:r>
        <w:rPr>
          <w:rFonts w:cs="Arial"/>
          <w:szCs w:val="24"/>
        </w:rPr>
        <w:t>lending</w:t>
      </w:r>
      <w:r w:rsidRPr="00946044">
        <w:rPr>
          <w:rFonts w:cs="Arial"/>
          <w:szCs w:val="24"/>
        </w:rPr>
        <w:t xml:space="preserve"> credit unions.  For example, when investing credit unions are over the statutory limit or they do not have required written agreements, it is a violation of the credit union investing in the CUSO.  These issues </w:t>
      </w:r>
      <w:r w:rsidR="009560AC">
        <w:rPr>
          <w:rFonts w:cs="Arial"/>
          <w:szCs w:val="24"/>
        </w:rPr>
        <w:t>will</w:t>
      </w:r>
      <w:r w:rsidRPr="00946044">
        <w:rPr>
          <w:rFonts w:cs="Arial"/>
          <w:szCs w:val="24"/>
        </w:rPr>
        <w:t xml:space="preserve"> be brought to the attention of the CUSO’s management; </w:t>
      </w:r>
      <w:r w:rsidR="005D7867">
        <w:rPr>
          <w:rFonts w:cs="Arial"/>
          <w:szCs w:val="24"/>
        </w:rPr>
        <w:t>in addition</w:t>
      </w:r>
      <w:r w:rsidRPr="00946044">
        <w:rPr>
          <w:rFonts w:cs="Arial"/>
          <w:szCs w:val="24"/>
        </w:rPr>
        <w:t xml:space="preserve">, this information should be shared with the </w:t>
      </w:r>
      <w:r>
        <w:rPr>
          <w:rFonts w:cs="Arial"/>
          <w:szCs w:val="24"/>
        </w:rPr>
        <w:t>supervisor</w:t>
      </w:r>
      <w:r w:rsidRPr="00946044">
        <w:rPr>
          <w:rFonts w:cs="Arial"/>
          <w:szCs w:val="24"/>
        </w:rPr>
        <w:t xml:space="preserve"> and examiner of the investing credit union.</w:t>
      </w:r>
    </w:p>
    <w:p w14:paraId="25E8201A" w14:textId="77777777" w:rsidR="001651F0" w:rsidRDefault="001651F0" w:rsidP="001651F0">
      <w:pPr>
        <w:pStyle w:val="BodyText"/>
        <w:spacing w:after="0"/>
        <w:textAlignment w:val="auto"/>
        <w:rPr>
          <w:rFonts w:cs="Arial"/>
          <w:szCs w:val="24"/>
        </w:rPr>
      </w:pPr>
    </w:p>
    <w:p w14:paraId="25E8201B" w14:textId="77777777" w:rsidR="001651F0" w:rsidRDefault="001651F0" w:rsidP="001651F0">
      <w:pPr>
        <w:pStyle w:val="Heading2"/>
      </w:pPr>
      <w:bookmarkStart w:id="895" w:name="_Toc325055484"/>
      <w:r>
        <w:t>CUSO Report &amp; Workpapers</w:t>
      </w:r>
      <w:bookmarkEnd w:id="895"/>
    </w:p>
    <w:p w14:paraId="25E8201C" w14:textId="77777777" w:rsidR="001651F0" w:rsidRDefault="001651F0" w:rsidP="001651F0">
      <w:pPr>
        <w:pStyle w:val="BodyText"/>
        <w:spacing w:after="0"/>
        <w:textAlignment w:val="auto"/>
        <w:rPr>
          <w:rFonts w:cs="Arial"/>
          <w:szCs w:val="24"/>
          <w:highlight w:val="cyan"/>
        </w:rPr>
      </w:pPr>
    </w:p>
    <w:p w14:paraId="25E8201D" w14:textId="77777777" w:rsidR="001651F0" w:rsidRPr="006D6371" w:rsidRDefault="001651F0" w:rsidP="001651F0">
      <w:r w:rsidRPr="006D6371">
        <w:t xml:space="preserve">In general, the format of the CUSO report is at the </w:t>
      </w:r>
      <w:r w:rsidR="0016742F">
        <w:t>EIC’s</w:t>
      </w:r>
      <w:r w:rsidRPr="006D6371">
        <w:t xml:space="preserve"> discretion; however, there are </w:t>
      </w:r>
      <w:r w:rsidR="009A7E3A">
        <w:t>six</w:t>
      </w:r>
      <w:r w:rsidRPr="006D6371">
        <w:t xml:space="preserve"> mandatory documents</w:t>
      </w:r>
      <w:r w:rsidR="00890DFD">
        <w:t xml:space="preserve"> (when applicable)</w:t>
      </w:r>
      <w:r w:rsidRPr="006D6371">
        <w:t>:</w:t>
      </w:r>
    </w:p>
    <w:p w14:paraId="25E8201E" w14:textId="77777777" w:rsidR="001651F0" w:rsidRPr="006D6371" w:rsidRDefault="001651F0" w:rsidP="001651F0">
      <w:pPr>
        <w:pStyle w:val="BodyText"/>
        <w:spacing w:after="0"/>
        <w:textAlignment w:val="auto"/>
        <w:rPr>
          <w:rFonts w:cs="Arial"/>
          <w:szCs w:val="24"/>
        </w:rPr>
      </w:pPr>
    </w:p>
    <w:p w14:paraId="25E8201F" w14:textId="77777777" w:rsidR="001651F0" w:rsidRPr="006D6371" w:rsidRDefault="001651F0" w:rsidP="001651F0">
      <w:pPr>
        <w:pStyle w:val="H2BList"/>
      </w:pPr>
      <w:r w:rsidRPr="006D6371">
        <w:t>Report Cover Page</w:t>
      </w:r>
    </w:p>
    <w:p w14:paraId="25E82020" w14:textId="77777777" w:rsidR="001651F0" w:rsidRDefault="001651F0" w:rsidP="001651F0">
      <w:pPr>
        <w:pStyle w:val="H2BList"/>
      </w:pPr>
      <w:r w:rsidRPr="006D6371">
        <w:t xml:space="preserve">Executive Summary </w:t>
      </w:r>
    </w:p>
    <w:p w14:paraId="25E82021" w14:textId="77777777" w:rsidR="001651F0" w:rsidRPr="006D6371" w:rsidRDefault="001651F0" w:rsidP="001651F0">
      <w:pPr>
        <w:pStyle w:val="H2BList"/>
      </w:pPr>
      <w:r w:rsidRPr="006D6371">
        <w:t>Recommended Corrective Actions</w:t>
      </w:r>
      <w:r w:rsidR="003445C7">
        <w:rPr>
          <w:rStyle w:val="FootnoteReference"/>
        </w:rPr>
        <w:footnoteReference w:id="47"/>
      </w:r>
      <w:r w:rsidRPr="006D6371">
        <w:t xml:space="preserve"> (when applicable)</w:t>
      </w:r>
    </w:p>
    <w:p w14:paraId="25E82022" w14:textId="77777777" w:rsidR="001651F0" w:rsidRDefault="001651F0" w:rsidP="001651F0">
      <w:pPr>
        <w:pStyle w:val="H2BList"/>
      </w:pPr>
      <w:r w:rsidRPr="006D6371">
        <w:t>Report Findings (when applicable)</w:t>
      </w:r>
    </w:p>
    <w:p w14:paraId="25E82023" w14:textId="77777777" w:rsidR="009560AC" w:rsidRPr="006D6371" w:rsidRDefault="009560AC" w:rsidP="001651F0">
      <w:pPr>
        <w:pStyle w:val="H2BList"/>
      </w:pPr>
      <w:r>
        <w:t>Loan Exceptions (when applicable)</w:t>
      </w:r>
    </w:p>
    <w:p w14:paraId="25E82024" w14:textId="77777777" w:rsidR="001651F0" w:rsidRPr="006D6371" w:rsidRDefault="001651F0" w:rsidP="001651F0">
      <w:pPr>
        <w:pStyle w:val="H2BList"/>
      </w:pPr>
      <w:r w:rsidRPr="006D6371">
        <w:t>Confidential Section</w:t>
      </w:r>
    </w:p>
    <w:p w14:paraId="25E82025" w14:textId="77777777" w:rsidR="001651F0" w:rsidRDefault="001651F0" w:rsidP="001651F0">
      <w:pPr>
        <w:pStyle w:val="BodyText"/>
        <w:spacing w:after="0"/>
        <w:textAlignment w:val="auto"/>
        <w:rPr>
          <w:rFonts w:cs="Arial"/>
          <w:szCs w:val="24"/>
        </w:rPr>
      </w:pPr>
    </w:p>
    <w:p w14:paraId="25E82026" w14:textId="77777777" w:rsidR="001651F0" w:rsidRDefault="001651F0" w:rsidP="001651F0">
      <w:r>
        <w:t xml:space="preserve">These required </w:t>
      </w:r>
      <w:r w:rsidR="00A137AF">
        <w:t>work papers</w:t>
      </w:r>
      <w:r>
        <w:t xml:space="preserve"> should be formatted as outlined in </w:t>
      </w:r>
      <w:hyperlink w:anchor="appendix7b1" w:history="1">
        <w:r w:rsidRPr="002B6DDF">
          <w:rPr>
            <w:rStyle w:val="Hyperlink"/>
          </w:rPr>
          <w:t>Appendix</w:t>
        </w:r>
        <w:r w:rsidR="00634168" w:rsidRPr="002B6DDF">
          <w:rPr>
            <w:rStyle w:val="Hyperlink"/>
          </w:rPr>
          <w:t xml:space="preserve"> 7-</w:t>
        </w:r>
        <w:r w:rsidRPr="002B6DDF">
          <w:rPr>
            <w:rStyle w:val="Hyperlink"/>
          </w:rPr>
          <w:t>B</w:t>
        </w:r>
        <w:r w:rsidR="002B6DDF">
          <w:rPr>
            <w:rStyle w:val="Hyperlink"/>
          </w:rPr>
          <w:t xml:space="preserve"> (</w:t>
        </w:r>
        <w:r w:rsidR="002B6DDF" w:rsidRPr="002B6DDF">
          <w:rPr>
            <w:rStyle w:val="Hyperlink"/>
          </w:rPr>
          <w:t>1-</w:t>
        </w:r>
        <w:r w:rsidR="00D936E9">
          <w:rPr>
            <w:rStyle w:val="Hyperlink"/>
          </w:rPr>
          <w:t>6</w:t>
        </w:r>
        <w:r w:rsidR="002B6DDF">
          <w:rPr>
            <w:rStyle w:val="Hyperlink"/>
          </w:rPr>
          <w:t>)</w:t>
        </w:r>
      </w:hyperlink>
      <w:r>
        <w:t>.</w:t>
      </w:r>
    </w:p>
    <w:p w14:paraId="25E82027" w14:textId="77777777" w:rsidR="001651F0" w:rsidRDefault="001651F0" w:rsidP="001651F0">
      <w:pPr>
        <w:pStyle w:val="BodyText"/>
        <w:spacing w:after="0"/>
        <w:textAlignment w:val="auto"/>
        <w:rPr>
          <w:rFonts w:cs="Arial"/>
          <w:szCs w:val="24"/>
        </w:rPr>
      </w:pPr>
    </w:p>
    <w:p w14:paraId="25E82028" w14:textId="77777777" w:rsidR="001651F0" w:rsidRDefault="001651F0" w:rsidP="001651F0">
      <w:r>
        <w:t>The report should also include:</w:t>
      </w:r>
    </w:p>
    <w:p w14:paraId="25E82029" w14:textId="77777777" w:rsidR="001651F0" w:rsidRDefault="001651F0" w:rsidP="001651F0">
      <w:pPr>
        <w:pStyle w:val="BodyText"/>
        <w:spacing w:after="0"/>
        <w:textAlignment w:val="auto"/>
        <w:rPr>
          <w:rFonts w:cs="Arial"/>
          <w:szCs w:val="24"/>
        </w:rPr>
      </w:pPr>
    </w:p>
    <w:p w14:paraId="25E8202A" w14:textId="77777777" w:rsidR="001651F0" w:rsidRDefault="001651F0" w:rsidP="001651F0">
      <w:pPr>
        <w:pStyle w:val="H2BList"/>
      </w:pPr>
      <w:r>
        <w:t>Background information of the CUSO</w:t>
      </w:r>
    </w:p>
    <w:p w14:paraId="25E8202B" w14:textId="77777777" w:rsidR="001651F0" w:rsidRPr="006D6371" w:rsidRDefault="001651F0" w:rsidP="001651F0">
      <w:pPr>
        <w:pStyle w:val="H2BList"/>
      </w:pPr>
      <w:r w:rsidRPr="006D6371">
        <w:t xml:space="preserve">List of CUSO officials/senior management (including their backgrounds) </w:t>
      </w:r>
    </w:p>
    <w:p w14:paraId="25E8202C" w14:textId="77777777" w:rsidR="001651F0" w:rsidRPr="006D6371" w:rsidRDefault="001651F0" w:rsidP="001651F0">
      <w:pPr>
        <w:pStyle w:val="H2BList"/>
      </w:pPr>
      <w:r>
        <w:t>CUSO’s</w:t>
      </w:r>
      <w:r w:rsidRPr="006D6371">
        <w:t xml:space="preserve"> </w:t>
      </w:r>
      <w:r>
        <w:t>organizational chart</w:t>
      </w:r>
    </w:p>
    <w:p w14:paraId="25E8202D" w14:textId="77777777" w:rsidR="001651F0" w:rsidRDefault="001651F0" w:rsidP="001651F0">
      <w:pPr>
        <w:pStyle w:val="H2BList"/>
      </w:pPr>
      <w:r>
        <w:t>List of credit unions invested in, loaned to, or affected by the CUSO and their level of involvement</w:t>
      </w:r>
    </w:p>
    <w:p w14:paraId="25E8202E" w14:textId="77777777" w:rsidR="001651F0" w:rsidRDefault="001651F0" w:rsidP="001651F0">
      <w:pPr>
        <w:pStyle w:val="H2BList"/>
      </w:pPr>
      <w:r>
        <w:t xml:space="preserve">Scope of the </w:t>
      </w:r>
      <w:r w:rsidR="009560AC">
        <w:t>review</w:t>
      </w:r>
    </w:p>
    <w:p w14:paraId="25E8202F" w14:textId="77777777" w:rsidR="001651F0" w:rsidRDefault="001651F0" w:rsidP="001651F0">
      <w:pPr>
        <w:pStyle w:val="H2BList"/>
      </w:pPr>
      <w:r>
        <w:t>Financial data and trends</w:t>
      </w:r>
    </w:p>
    <w:p w14:paraId="25E82030" w14:textId="77777777" w:rsidR="0048699F" w:rsidRDefault="0048699F" w:rsidP="001651F0">
      <w:pPr>
        <w:pStyle w:val="H2BList"/>
      </w:pPr>
      <w:r w:rsidRPr="0048699F">
        <w:t>List of services offered by the CUSO</w:t>
      </w:r>
    </w:p>
    <w:p w14:paraId="25E82031" w14:textId="77777777" w:rsidR="00707695" w:rsidRDefault="00707695" w:rsidP="00707695">
      <w:pPr>
        <w:pStyle w:val="H2BList"/>
        <w:numPr>
          <w:ilvl w:val="0"/>
          <w:numId w:val="0"/>
        </w:numPr>
        <w:ind w:left="720" w:hanging="360"/>
      </w:pPr>
    </w:p>
    <w:p w14:paraId="25E82032" w14:textId="77777777" w:rsidR="00707695" w:rsidRDefault="00707695" w:rsidP="00707695">
      <w:r>
        <w:t>The Confidential Section will include:</w:t>
      </w:r>
    </w:p>
    <w:p w14:paraId="25E82033" w14:textId="77777777" w:rsidR="00707695" w:rsidRDefault="00707695" w:rsidP="00707695">
      <w:pPr>
        <w:pStyle w:val="H2BList"/>
        <w:numPr>
          <w:ilvl w:val="0"/>
          <w:numId w:val="0"/>
        </w:numPr>
        <w:ind w:left="720" w:hanging="360"/>
      </w:pPr>
    </w:p>
    <w:p w14:paraId="25E82034" w14:textId="77777777" w:rsidR="001651F0" w:rsidRDefault="001651F0" w:rsidP="001651F0">
      <w:pPr>
        <w:pStyle w:val="H2BList"/>
      </w:pPr>
      <w:r>
        <w:t>Level and description of risk identified (may be included in narrative)</w:t>
      </w:r>
    </w:p>
    <w:p w14:paraId="25E82035" w14:textId="77777777" w:rsidR="001651F0" w:rsidRDefault="001651F0" w:rsidP="001651F0">
      <w:pPr>
        <w:pStyle w:val="H2BList"/>
      </w:pPr>
      <w:r>
        <w:t>Resolution of unacceptable risk, if applicable</w:t>
      </w:r>
    </w:p>
    <w:p w14:paraId="25E82036" w14:textId="77777777" w:rsidR="001651F0" w:rsidRPr="006D6371" w:rsidRDefault="001651F0" w:rsidP="001651F0">
      <w:pPr>
        <w:pStyle w:val="H2BList"/>
      </w:pPr>
      <w:r w:rsidRPr="006D6371">
        <w:t>Status of opinion audit</w:t>
      </w:r>
    </w:p>
    <w:p w14:paraId="25E82037" w14:textId="77777777" w:rsidR="001651F0" w:rsidRPr="006D6371" w:rsidRDefault="001651F0" w:rsidP="001651F0">
      <w:pPr>
        <w:pStyle w:val="H2BList"/>
      </w:pPr>
      <w:r w:rsidRPr="006D6371">
        <w:t xml:space="preserve">Information on legal opinion (when CUSO </w:t>
      </w:r>
      <w:r>
        <w:t>was</w:t>
      </w:r>
      <w:r w:rsidRPr="006D6371">
        <w:t xml:space="preserve"> formed</w:t>
      </w:r>
      <w:r>
        <w:t xml:space="preserve"> and any subsequent</w:t>
      </w:r>
      <w:r w:rsidRPr="006D6371">
        <w:t>)</w:t>
      </w:r>
    </w:p>
    <w:p w14:paraId="25E82038" w14:textId="77777777" w:rsidR="001651F0" w:rsidRPr="006D6371" w:rsidRDefault="001651F0" w:rsidP="001651F0">
      <w:pPr>
        <w:pStyle w:val="H2BList"/>
      </w:pPr>
      <w:r w:rsidRPr="006D6371">
        <w:t xml:space="preserve">Any significant organizational changes </w:t>
      </w:r>
      <w:r>
        <w:t xml:space="preserve">occurring </w:t>
      </w:r>
      <w:r w:rsidRPr="006D6371">
        <w:t xml:space="preserve">after </w:t>
      </w:r>
      <w:r>
        <w:t xml:space="preserve">the </w:t>
      </w:r>
      <w:r w:rsidRPr="006D6371">
        <w:t xml:space="preserve">legal opinion was </w:t>
      </w:r>
      <w:r>
        <w:t>proffered</w:t>
      </w:r>
    </w:p>
    <w:p w14:paraId="25E82039" w14:textId="77777777" w:rsidR="001651F0" w:rsidRPr="006D6371" w:rsidRDefault="00CE0007" w:rsidP="001651F0">
      <w:pPr>
        <w:pStyle w:val="H2BList"/>
      </w:pPr>
      <w:r>
        <w:t>Follow-up</w:t>
      </w:r>
      <w:r w:rsidR="001651F0" w:rsidRPr="006D6371">
        <w:t xml:space="preserve"> supervision plans/recommendations</w:t>
      </w:r>
    </w:p>
    <w:p w14:paraId="25E8203A" w14:textId="77777777" w:rsidR="001651F0" w:rsidRDefault="001651F0" w:rsidP="001651F0">
      <w:pPr>
        <w:pStyle w:val="BodyText"/>
        <w:spacing w:after="0"/>
        <w:textAlignment w:val="auto"/>
        <w:rPr>
          <w:rFonts w:cs="Arial"/>
          <w:szCs w:val="24"/>
        </w:rPr>
      </w:pPr>
    </w:p>
    <w:p w14:paraId="25E8203B" w14:textId="77777777" w:rsidR="001651F0" w:rsidRDefault="001651F0" w:rsidP="001651F0">
      <w:r w:rsidRPr="006D6371">
        <w:t xml:space="preserve">The examiner should consult with the </w:t>
      </w:r>
      <w:r>
        <w:t>supervisor</w:t>
      </w:r>
      <w:r w:rsidRPr="006D6371">
        <w:t xml:space="preserve"> regarding the results of the review.  If the </w:t>
      </w:r>
      <w:r>
        <w:t>supervisor</w:t>
      </w:r>
      <w:r w:rsidRPr="006D6371">
        <w:t xml:space="preserve"> believes there are critical issues or potentially controversial findings, the </w:t>
      </w:r>
      <w:r>
        <w:t>supervisor</w:t>
      </w:r>
      <w:r w:rsidRPr="006D6371">
        <w:t xml:space="preserve"> will recommend DOS review the report prior to issuance and distribut</w:t>
      </w:r>
      <w:r w:rsidR="00FE6285">
        <w:t>ion</w:t>
      </w:r>
      <w:r w:rsidRPr="006D6371">
        <w:t xml:space="preserve"> (see </w:t>
      </w:r>
      <w:r w:rsidRPr="006D6371">
        <w:lastRenderedPageBreak/>
        <w:t xml:space="preserve">specific process outlined below).  However, if there are no material concerns, the report may be issued prior to </w:t>
      </w:r>
      <w:r w:rsidR="00676B85">
        <w:t>DOS</w:t>
      </w:r>
      <w:r w:rsidRPr="006D6371">
        <w:t xml:space="preserve"> review.  The </w:t>
      </w:r>
      <w:r w:rsidR="009560AC">
        <w:t>review</w:t>
      </w:r>
      <w:r w:rsidR="00676B85">
        <w:t>er</w:t>
      </w:r>
      <w:r w:rsidRPr="006D6371">
        <w:t xml:space="preserve">’s </w:t>
      </w:r>
      <w:r w:rsidR="00A137AF">
        <w:t>work papers</w:t>
      </w:r>
      <w:r w:rsidRPr="006D6371">
        <w:t xml:space="preserve"> should be in electronic zipped form and submitted to the </w:t>
      </w:r>
      <w:r w:rsidR="008626FE">
        <w:t>Regional Office</w:t>
      </w:r>
      <w:r w:rsidRPr="006D6371">
        <w:t xml:space="preserve"> along with the formal report.</w:t>
      </w:r>
      <w:r>
        <w:t xml:space="preserve">  </w:t>
      </w:r>
    </w:p>
    <w:p w14:paraId="25E8203C" w14:textId="77777777" w:rsidR="001651F0" w:rsidRDefault="001651F0" w:rsidP="001651F0">
      <w:pPr>
        <w:pStyle w:val="BodyText"/>
        <w:spacing w:after="0"/>
        <w:textAlignment w:val="auto"/>
        <w:rPr>
          <w:rFonts w:cs="Arial"/>
          <w:szCs w:val="24"/>
        </w:rPr>
      </w:pPr>
    </w:p>
    <w:p w14:paraId="25E8203D" w14:textId="77777777" w:rsidR="001651F0" w:rsidRDefault="001651F0" w:rsidP="001651F0">
      <w:pPr>
        <w:pStyle w:val="Heading2"/>
      </w:pPr>
      <w:bookmarkStart w:id="896" w:name="_Toc325055485"/>
      <w:r>
        <w:t xml:space="preserve">Distribution of </w:t>
      </w:r>
      <w:r w:rsidR="009560AC">
        <w:t>Review</w:t>
      </w:r>
      <w:r>
        <w:t xml:space="preserve"> Results</w:t>
      </w:r>
      <w:bookmarkEnd w:id="896"/>
    </w:p>
    <w:p w14:paraId="25E8203E" w14:textId="77777777" w:rsidR="001651F0" w:rsidRDefault="001651F0" w:rsidP="001651F0">
      <w:pPr>
        <w:pStyle w:val="BodyText"/>
        <w:spacing w:after="0"/>
        <w:textAlignment w:val="auto"/>
        <w:rPr>
          <w:rFonts w:cs="Arial"/>
          <w:szCs w:val="24"/>
        </w:rPr>
      </w:pPr>
    </w:p>
    <w:p w14:paraId="25E8203F" w14:textId="77777777" w:rsidR="00ED7A93" w:rsidRDefault="001651F0" w:rsidP="001651F0">
      <w:r w:rsidRPr="006D6371">
        <w:t>Upon completion of the</w:t>
      </w:r>
      <w:r w:rsidR="009D2354">
        <w:t xml:space="preserve"> draft report</w:t>
      </w:r>
      <w:r w:rsidR="00676B85">
        <w:t>,</w:t>
      </w:r>
      <w:r w:rsidR="009D2354">
        <w:t xml:space="preserve"> the EIC will forward the draft report to their supervisor for review.  </w:t>
      </w:r>
      <w:r w:rsidR="00ED7A93">
        <w:t xml:space="preserve">The supervisor, in consultation with the EIC, will determine the severity of the issues identified and if </w:t>
      </w:r>
      <w:r w:rsidR="008626FE">
        <w:t>Regional Office</w:t>
      </w:r>
      <w:r w:rsidR="00ED7A93">
        <w:t xml:space="preserve"> involvement is necessary.</w:t>
      </w:r>
    </w:p>
    <w:p w14:paraId="25E82040" w14:textId="77777777" w:rsidR="00ED7A93" w:rsidRDefault="00ED7A93" w:rsidP="001651F0"/>
    <w:p w14:paraId="25E82041" w14:textId="77777777" w:rsidR="001651F0" w:rsidRPr="006D6371" w:rsidRDefault="0066031D" w:rsidP="001651F0">
      <w:r>
        <w:t>W</w:t>
      </w:r>
      <w:r w:rsidR="001651F0" w:rsidRPr="006D6371">
        <w:t xml:space="preserve">ithin 60 days of the last </w:t>
      </w:r>
      <w:r w:rsidR="005D7867">
        <w:t>day onsite</w:t>
      </w:r>
      <w:r w:rsidR="001651F0" w:rsidRPr="006D6371">
        <w:t xml:space="preserve">, a meeting with the CUSO board or key management (depending on the severity of the issues of the review) will be held to discuss material concerns and obtain formal agreements </w:t>
      </w:r>
      <w:r w:rsidR="0048699F">
        <w:t xml:space="preserve">with the officials </w:t>
      </w:r>
      <w:r w:rsidR="001651F0" w:rsidRPr="006D6371">
        <w:t xml:space="preserve">to correct </w:t>
      </w:r>
      <w:r w:rsidR="0048699F">
        <w:t xml:space="preserve">CUSO </w:t>
      </w:r>
      <w:r w:rsidR="001651F0" w:rsidRPr="006D6371">
        <w:t xml:space="preserve">deficiencies.  A final report will be distributed </w:t>
      </w:r>
      <w:r w:rsidR="001651F0">
        <w:t>by the EIC t</w:t>
      </w:r>
      <w:r w:rsidR="001651F0" w:rsidRPr="006D6371">
        <w:t>o CUSO officials at that time</w:t>
      </w:r>
      <w:r w:rsidR="001651F0">
        <w:t xml:space="preserve"> using the cover letter in </w:t>
      </w:r>
      <w:hyperlink w:anchor="appendix7b1" w:history="1">
        <w:r w:rsidR="00451307" w:rsidRPr="002B6DDF">
          <w:rPr>
            <w:rStyle w:val="Hyperlink"/>
          </w:rPr>
          <w:t>Appendix 7-B</w:t>
        </w:r>
      </w:hyperlink>
      <w:r w:rsidR="001651F0" w:rsidRPr="006D6371">
        <w:t xml:space="preserve">.  </w:t>
      </w:r>
    </w:p>
    <w:p w14:paraId="25E82042" w14:textId="77777777" w:rsidR="001651F0" w:rsidRPr="006D6371" w:rsidRDefault="001651F0" w:rsidP="001651F0"/>
    <w:p w14:paraId="25E82043" w14:textId="77777777" w:rsidR="001651F0" w:rsidRPr="006D6371" w:rsidRDefault="001651F0" w:rsidP="001651F0">
      <w:r w:rsidRPr="006D6371">
        <w:t xml:space="preserve">For CUSOs with material concerns necessitating </w:t>
      </w:r>
      <w:r w:rsidR="008626FE">
        <w:t>Regional Office</w:t>
      </w:r>
      <w:r w:rsidRPr="006D6371">
        <w:t xml:space="preserve"> involvement, the process below will be initiated:</w:t>
      </w:r>
    </w:p>
    <w:p w14:paraId="25E82044" w14:textId="77777777" w:rsidR="001651F0" w:rsidRPr="006D6371" w:rsidRDefault="001651F0" w:rsidP="001651F0">
      <w:pPr>
        <w:pStyle w:val="BodyText"/>
        <w:spacing w:after="0"/>
        <w:textAlignment w:val="auto"/>
        <w:rPr>
          <w:rFonts w:cs="Arial"/>
          <w:szCs w:val="24"/>
        </w:rPr>
      </w:pPr>
    </w:p>
    <w:p w14:paraId="25E82045" w14:textId="77777777" w:rsidR="001651F0" w:rsidRPr="006D6371" w:rsidRDefault="001651F0" w:rsidP="001651F0">
      <w:pPr>
        <w:pStyle w:val="H2BList"/>
      </w:pPr>
      <w:r w:rsidRPr="00ED7A93">
        <w:rPr>
          <w:u w:val="single"/>
        </w:rPr>
        <w:t>Draft Report</w:t>
      </w:r>
      <w:r w:rsidRPr="006D6371">
        <w:t xml:space="preserve"> - The EIC will forward a draft report to </w:t>
      </w:r>
      <w:r w:rsidR="00ED7A93">
        <w:t xml:space="preserve">their supervisor for review and pre-release appraisal.  The supervisor will forward the report to </w:t>
      </w:r>
      <w:r w:rsidRPr="006D6371">
        <w:t xml:space="preserve">DOS mail which will be logged with a 14 day review period.  The responsible DOS analyst will review, edit/clarify as necessary, and format the draft report along with a cover letter to the CUSO and copy to the SSA (if applicable).  </w:t>
      </w:r>
      <w:r w:rsidRPr="006D6371">
        <w:br/>
      </w:r>
    </w:p>
    <w:p w14:paraId="25E82046" w14:textId="77777777" w:rsidR="00ED7A93" w:rsidRDefault="001651F0" w:rsidP="00ED7A93">
      <w:pPr>
        <w:pStyle w:val="H3P"/>
      </w:pPr>
      <w:r w:rsidRPr="006D6371">
        <w:t xml:space="preserve">DOS will send the report marked as “draft” to CUSO management and </w:t>
      </w:r>
      <w:r w:rsidR="005D7867">
        <w:t xml:space="preserve">the </w:t>
      </w:r>
      <w:r w:rsidRPr="006D6371">
        <w:t xml:space="preserve">SSA (if applicable) and request a response to be sent to the RD’s attention within </w:t>
      </w:r>
      <w:r w:rsidR="005D7867">
        <w:t>30 days</w:t>
      </w:r>
      <w:r w:rsidRPr="006D6371">
        <w:t xml:space="preserve"> of receipt by the CUSO.  </w:t>
      </w:r>
      <w:r>
        <w:t xml:space="preserve">DOS will use </w:t>
      </w:r>
      <w:hyperlink w:anchor="appendix7c" w:history="1">
        <w:r w:rsidRPr="00451307">
          <w:rPr>
            <w:rStyle w:val="Hyperlink"/>
          </w:rPr>
          <w:t xml:space="preserve">Appendix </w:t>
        </w:r>
        <w:r w:rsidR="00451307" w:rsidRPr="00451307">
          <w:rPr>
            <w:rStyle w:val="Hyperlink"/>
          </w:rPr>
          <w:t>7-</w:t>
        </w:r>
        <w:r w:rsidRPr="00451307">
          <w:rPr>
            <w:rStyle w:val="Hyperlink"/>
          </w:rPr>
          <w:t>C</w:t>
        </w:r>
      </w:hyperlink>
      <w:r>
        <w:t xml:space="preserve"> as a template for this tran</w:t>
      </w:r>
      <w:r w:rsidR="00451307">
        <w:t xml:space="preserve">smittal letter to the CUSO and </w:t>
      </w:r>
      <w:hyperlink w:anchor="appendix7d" w:history="1">
        <w:r w:rsidRPr="00451307">
          <w:rPr>
            <w:rStyle w:val="Hyperlink"/>
          </w:rPr>
          <w:t xml:space="preserve">Appendix </w:t>
        </w:r>
        <w:r w:rsidR="00451307" w:rsidRPr="00451307">
          <w:rPr>
            <w:rStyle w:val="Hyperlink"/>
          </w:rPr>
          <w:t>7-</w:t>
        </w:r>
        <w:r w:rsidRPr="00451307">
          <w:rPr>
            <w:rStyle w:val="Hyperlink"/>
          </w:rPr>
          <w:t>D</w:t>
        </w:r>
      </w:hyperlink>
      <w:r>
        <w:t xml:space="preserve"> as a template for the transmittal letter to the SSA.  </w:t>
      </w:r>
      <w:r>
        <w:br/>
      </w:r>
    </w:p>
    <w:tbl>
      <w:tblPr>
        <w:tblW w:w="0" w:type="auto"/>
        <w:jc w:val="center"/>
        <w:tblLayout w:type="fixed"/>
        <w:tblLook w:val="0000" w:firstRow="0" w:lastRow="0" w:firstColumn="0" w:lastColumn="0" w:noHBand="0" w:noVBand="0"/>
      </w:tblPr>
      <w:tblGrid>
        <w:gridCol w:w="1260"/>
        <w:gridCol w:w="6331"/>
      </w:tblGrid>
      <w:tr w:rsidR="00ED7A93" w:rsidRPr="00DA5093" w14:paraId="25E82049" w14:textId="77777777" w:rsidTr="00ED7A93">
        <w:trPr>
          <w:trHeight w:val="714"/>
          <w:jc w:val="center"/>
        </w:trPr>
        <w:tc>
          <w:tcPr>
            <w:tcW w:w="1260" w:type="dxa"/>
            <w:tcBorders>
              <w:top w:val="single" w:sz="6" w:space="0" w:color="auto"/>
              <w:left w:val="single" w:sz="6" w:space="0" w:color="auto"/>
              <w:bottom w:val="single" w:sz="6" w:space="0" w:color="auto"/>
              <w:right w:val="nil"/>
            </w:tcBorders>
            <w:shd w:val="clear" w:color="auto" w:fill="C0C0C0"/>
            <w:vAlign w:val="center"/>
          </w:tcPr>
          <w:p w14:paraId="25E82047" w14:textId="77777777" w:rsidR="00ED7A93" w:rsidRPr="00DA5093" w:rsidRDefault="00ED7A93" w:rsidP="00ED7A93">
            <w:pPr>
              <w:rPr>
                <w:rFonts w:cs="Arial"/>
                <w:szCs w:val="24"/>
              </w:rPr>
            </w:pPr>
            <w:r w:rsidRPr="00DA5093">
              <w:rPr>
                <w:rFonts w:cs="Arial"/>
                <w:noProof/>
                <w:szCs w:val="24"/>
              </w:rPr>
              <w:drawing>
                <wp:anchor distT="0" distB="0" distL="114300" distR="114300" simplePos="0" relativeHeight="251724800" behindDoc="0" locked="0" layoutInCell="1" allowOverlap="1" wp14:anchorId="25E8320D" wp14:editId="25E8320E">
                  <wp:simplePos x="0" y="0"/>
                  <wp:positionH relativeFrom="margin">
                    <wp:posOffset>61595</wp:posOffset>
                  </wp:positionH>
                  <wp:positionV relativeFrom="margin">
                    <wp:posOffset>77470</wp:posOffset>
                  </wp:positionV>
                  <wp:extent cx="481330" cy="402590"/>
                  <wp:effectExtent l="19050" t="0" r="0" b="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81330" cy="402590"/>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2048" w14:textId="77777777" w:rsidR="00ED7A93" w:rsidRPr="00DA5093" w:rsidRDefault="00ED7A93" w:rsidP="00ED7A93">
            <w:pPr>
              <w:rPr>
                <w:rFonts w:cs="Arial"/>
                <w:szCs w:val="24"/>
              </w:rPr>
            </w:pPr>
            <w:r>
              <w:rPr>
                <w:rFonts w:cs="Arial"/>
              </w:rPr>
              <w:t>Certain r</w:t>
            </w:r>
            <w:r w:rsidRPr="00ED7A93">
              <w:rPr>
                <w:rFonts w:cs="Arial"/>
              </w:rPr>
              <w:t>eports may be issued jointly with or through the SSA which will necessitate alteration of these processes and negotiation with the particular SSA.  Template letters may need to be amended to include the SSA’s logo, signature, and related information as appropriate.</w:t>
            </w:r>
          </w:p>
        </w:tc>
      </w:tr>
    </w:tbl>
    <w:p w14:paraId="25E8204A" w14:textId="77777777" w:rsidR="001651F0" w:rsidRPr="006D6371" w:rsidRDefault="001651F0" w:rsidP="001651F0">
      <w:pPr>
        <w:pStyle w:val="H2BList"/>
        <w:numPr>
          <w:ilvl w:val="0"/>
          <w:numId w:val="0"/>
        </w:numPr>
        <w:ind w:left="720"/>
      </w:pPr>
    </w:p>
    <w:p w14:paraId="25E8204B" w14:textId="77777777" w:rsidR="001651F0" w:rsidRPr="006D6371" w:rsidRDefault="001651F0" w:rsidP="001651F0">
      <w:pPr>
        <w:pStyle w:val="H2BList"/>
      </w:pPr>
      <w:r w:rsidRPr="00ED7A93">
        <w:rPr>
          <w:u w:val="single"/>
        </w:rPr>
        <w:t>Management Response</w:t>
      </w:r>
      <w:r w:rsidRPr="006D6371">
        <w:t xml:space="preserve"> – Once received, the response from CUSO management will be </w:t>
      </w:r>
      <w:r w:rsidR="005D7867">
        <w:t xml:space="preserve">reviewed by the EIC within </w:t>
      </w:r>
      <w:r w:rsidR="00D936E9">
        <w:t>14</w:t>
      </w:r>
      <w:r w:rsidRPr="006D6371">
        <w:t xml:space="preserve"> day</w:t>
      </w:r>
      <w:r w:rsidR="005D7867">
        <w:t xml:space="preserve">s.  The EIC will record conclusions of the review of management’s response and make any necessary changes to the report.  </w:t>
      </w:r>
      <w:r w:rsidRPr="006D6371">
        <w:t xml:space="preserve"> </w:t>
      </w:r>
    </w:p>
    <w:p w14:paraId="25E8204C" w14:textId="77777777" w:rsidR="001651F0" w:rsidRPr="006D6371" w:rsidRDefault="001651F0" w:rsidP="001651F0">
      <w:pPr>
        <w:pStyle w:val="H2BList"/>
        <w:numPr>
          <w:ilvl w:val="0"/>
          <w:numId w:val="0"/>
        </w:numPr>
        <w:ind w:left="720"/>
      </w:pPr>
    </w:p>
    <w:p w14:paraId="25E8204D" w14:textId="77777777" w:rsidR="001651F0" w:rsidRDefault="001651F0" w:rsidP="001651F0">
      <w:pPr>
        <w:pStyle w:val="H2BList"/>
      </w:pPr>
      <w:r w:rsidRPr="00ED7A93">
        <w:rPr>
          <w:u w:val="single"/>
        </w:rPr>
        <w:t>Final Report</w:t>
      </w:r>
      <w:r w:rsidRPr="006D6371">
        <w:t xml:space="preserve"> – </w:t>
      </w:r>
      <w:r w:rsidR="0037404A" w:rsidRPr="0037404A">
        <w:t xml:space="preserve">DOS and the EIC will come to agreement </w:t>
      </w:r>
      <w:r w:rsidR="005D7867">
        <w:t>within 30 days of receipt of management’s response on final report content and DOS wil</w:t>
      </w:r>
      <w:r w:rsidR="0037404A" w:rsidRPr="0037404A">
        <w:t>l edit the draft report before finalizing</w:t>
      </w:r>
      <w:r>
        <w:t>.  DOS will add</w:t>
      </w:r>
      <w:r w:rsidRPr="006D6371">
        <w:t xml:space="preserve"> management’s response as an attachment to the report</w:t>
      </w:r>
      <w:r>
        <w:t xml:space="preserve"> and prepare</w:t>
      </w:r>
      <w:r w:rsidRPr="006D6371">
        <w:t xml:space="preserve"> a cover letter </w:t>
      </w:r>
      <w:r>
        <w:t xml:space="preserve">for final distribution of the report </w:t>
      </w:r>
      <w:r w:rsidRPr="006D6371">
        <w:t>to CUSO management</w:t>
      </w:r>
      <w:r>
        <w:t xml:space="preserve"> using </w:t>
      </w:r>
      <w:hyperlink w:anchor="appendix7e" w:history="1">
        <w:r w:rsidRPr="00451307">
          <w:rPr>
            <w:rStyle w:val="Hyperlink"/>
          </w:rPr>
          <w:t>Appendix</w:t>
        </w:r>
        <w:r w:rsidR="00451307" w:rsidRPr="00451307">
          <w:rPr>
            <w:rStyle w:val="Hyperlink"/>
          </w:rPr>
          <w:t xml:space="preserve"> 7-</w:t>
        </w:r>
        <w:r w:rsidRPr="00451307">
          <w:rPr>
            <w:rStyle w:val="Hyperlink"/>
          </w:rPr>
          <w:t xml:space="preserve"> E</w:t>
        </w:r>
      </w:hyperlink>
      <w:r w:rsidR="00676B85">
        <w:t xml:space="preserve">.  Both the </w:t>
      </w:r>
      <w:r>
        <w:t>SSA (if applicable) and the EIC</w:t>
      </w:r>
      <w:r w:rsidR="00C33AA0">
        <w:t xml:space="preserve"> (and/or district examiner if different)</w:t>
      </w:r>
      <w:r>
        <w:t xml:space="preserve"> will be copied on the final report distribution</w:t>
      </w:r>
      <w:r w:rsidRPr="006D6371">
        <w:t>.</w:t>
      </w:r>
      <w:r>
        <w:t xml:space="preserve">  </w:t>
      </w:r>
    </w:p>
    <w:p w14:paraId="25E8204E" w14:textId="77777777" w:rsidR="0037404A" w:rsidRDefault="0037404A" w:rsidP="001651F0"/>
    <w:p w14:paraId="25E8204F" w14:textId="77777777" w:rsidR="001651F0" w:rsidRDefault="00847B81" w:rsidP="001651F0">
      <w:r>
        <w:t>T</w:t>
      </w:r>
      <w:r w:rsidR="0037404A" w:rsidRPr="0037404A">
        <w:t xml:space="preserve">he final report </w:t>
      </w:r>
      <w:r>
        <w:t>will</w:t>
      </w:r>
      <w:r w:rsidR="0037404A" w:rsidRPr="0037404A">
        <w:t xml:space="preserve"> be distributed to federally insured credit unions with loans to or investments in the CUSO </w:t>
      </w:r>
      <w:r>
        <w:t>for their due diligence</w:t>
      </w:r>
      <w:r w:rsidR="0037404A" w:rsidRPr="0037404A">
        <w:t>.</w:t>
      </w:r>
      <w:r>
        <w:t xml:space="preserve"> T</w:t>
      </w:r>
      <w:r w:rsidR="001651F0" w:rsidRPr="006D6371">
        <w:t xml:space="preserve">he </w:t>
      </w:r>
      <w:r w:rsidR="008626FE">
        <w:t>Regional Office</w:t>
      </w:r>
      <w:r w:rsidR="001651F0" w:rsidRPr="006D6371">
        <w:t xml:space="preserve"> will perform the distribution with </w:t>
      </w:r>
      <w:r w:rsidR="001651F0">
        <w:t xml:space="preserve">the </w:t>
      </w:r>
      <w:r w:rsidR="001651F0" w:rsidRPr="006D6371">
        <w:t>standard cover letter</w:t>
      </w:r>
      <w:r w:rsidR="001651F0">
        <w:t xml:space="preserve"> </w:t>
      </w:r>
      <w:r w:rsidR="001651F0" w:rsidRPr="006B2955">
        <w:t xml:space="preserve">in </w:t>
      </w:r>
      <w:hyperlink w:anchor="appendix7f" w:history="1">
        <w:r w:rsidR="001651F0" w:rsidRPr="00451307">
          <w:rPr>
            <w:rStyle w:val="Hyperlink"/>
          </w:rPr>
          <w:t xml:space="preserve">Appendix </w:t>
        </w:r>
        <w:r w:rsidR="00451307">
          <w:rPr>
            <w:rStyle w:val="Hyperlink"/>
          </w:rPr>
          <w:t>7-</w:t>
        </w:r>
        <w:r w:rsidR="001651F0" w:rsidRPr="00451307">
          <w:rPr>
            <w:rStyle w:val="Hyperlink"/>
          </w:rPr>
          <w:t>F</w:t>
        </w:r>
      </w:hyperlink>
      <w:r w:rsidR="00C33AA0">
        <w:t xml:space="preserve">.  </w:t>
      </w:r>
      <w:r w:rsidR="001651F0" w:rsidRPr="006D6371">
        <w:t>Distribution should occur within 30 days of the issuance of the report to the CUSO officials.</w:t>
      </w:r>
    </w:p>
    <w:p w14:paraId="25E82050" w14:textId="77777777" w:rsidR="00542BD5" w:rsidRDefault="00542BD5" w:rsidP="001651F0"/>
    <w:p w14:paraId="25E82051" w14:textId="77777777" w:rsidR="00542BD5" w:rsidRDefault="00542BD5" w:rsidP="00542BD5">
      <w:pPr>
        <w:pStyle w:val="Heading2"/>
      </w:pPr>
      <w:bookmarkStart w:id="897" w:name="_Toc325055486"/>
      <w:r>
        <w:t>Maintenance of CUSO Review Reports</w:t>
      </w:r>
      <w:bookmarkEnd w:id="897"/>
    </w:p>
    <w:p w14:paraId="25E82052" w14:textId="77777777" w:rsidR="00542BD5" w:rsidRDefault="00542BD5" w:rsidP="00542BD5">
      <w:pPr>
        <w:pStyle w:val="BodyText"/>
        <w:spacing w:after="0"/>
        <w:textAlignment w:val="auto"/>
        <w:rPr>
          <w:rFonts w:cs="Arial"/>
          <w:szCs w:val="24"/>
        </w:rPr>
      </w:pPr>
    </w:p>
    <w:p w14:paraId="25E82053" w14:textId="77777777" w:rsidR="00542BD5" w:rsidRDefault="00542BD5" w:rsidP="00542BD5">
      <w:r>
        <w:t>E&amp;I will maintain a CUSO SharePoint site which will serve as the central repository for all agency CUSO reviews.  E&amp;I will organize CUSO reviews by EIN numbers and will identify CUSOs by name for ease of reference.</w:t>
      </w:r>
    </w:p>
    <w:p w14:paraId="25E82054" w14:textId="77777777" w:rsidR="00542BD5" w:rsidRDefault="00542BD5" w:rsidP="00542BD5"/>
    <w:p w14:paraId="25E82055" w14:textId="77777777" w:rsidR="00542BD5" w:rsidRDefault="00542BD5" w:rsidP="00542BD5">
      <w:r>
        <w:t>Once CUSO reports are finalized and distributed to appropriate CUSO stakeholders by the regions, regional DOS will upload these reviews in zip file form to the CUSO SharePoint site and send an email to _E&amp;I Mail and to all other regional DOS mailboxes alerting them to the upload.  E&amp;I DOS staff will amend the master EIN/CUSO list if necessary and ensure appropriate links are maintained to actual CUSO files within seven days of upload notification.</w:t>
      </w:r>
    </w:p>
    <w:p w14:paraId="25E82056" w14:textId="77777777" w:rsidR="00542BD5" w:rsidRDefault="00542BD5" w:rsidP="00542BD5"/>
    <w:p w14:paraId="25E82057" w14:textId="77777777" w:rsidR="00542BD5" w:rsidRPr="00762C42" w:rsidRDefault="00542BD5" w:rsidP="00542BD5">
      <w:r w:rsidRPr="00762C42">
        <w:t xml:space="preserve">To ensure consistency in the upload process, </w:t>
      </w:r>
      <w:r>
        <w:t>regions will:</w:t>
      </w:r>
    </w:p>
    <w:p w14:paraId="25E82058" w14:textId="77777777" w:rsidR="00542BD5" w:rsidRPr="00762C42" w:rsidRDefault="00542BD5" w:rsidP="00542BD5"/>
    <w:p w14:paraId="25E82059" w14:textId="77777777" w:rsidR="00542BD5" w:rsidRDefault="00542BD5" w:rsidP="00542BD5">
      <w:pPr>
        <w:pStyle w:val="H2N"/>
      </w:pPr>
      <w:r w:rsidRPr="00762C42">
        <w:t xml:space="preserve">Zip all CUSO </w:t>
      </w:r>
      <w:r>
        <w:t>review</w:t>
      </w:r>
      <w:r w:rsidRPr="00762C42">
        <w:t xml:space="preserve"> files so that only one file for each </w:t>
      </w:r>
      <w:r>
        <w:t xml:space="preserve">separate </w:t>
      </w:r>
      <w:r w:rsidRPr="00762C42">
        <w:t xml:space="preserve">CUSO </w:t>
      </w:r>
      <w:r>
        <w:t>review is uploaded to the system.</w:t>
      </w:r>
      <w:r w:rsidRPr="00762C42">
        <w:t xml:space="preserve"> </w:t>
      </w:r>
      <w:r>
        <w:t xml:space="preserve"> </w:t>
      </w:r>
      <w:r w:rsidRPr="00762C42">
        <w:br/>
      </w:r>
      <w:r w:rsidRPr="00762C42">
        <w:br/>
        <w:t>Name the zip file as follows: YYYYMM_EIN (where the Y</w:t>
      </w:r>
      <w:r>
        <w:t xml:space="preserve">YYYMM is the effective date).  </w:t>
      </w:r>
      <w:r w:rsidRPr="00762C42">
        <w:t>For example, a CUSO with an EIN of 987654 and an examination effective date of June 30, 2007, wou</w:t>
      </w:r>
      <w:r>
        <w:t>ld be named 200706_987654.zip.</w:t>
      </w:r>
      <w:r>
        <w:br/>
      </w:r>
    </w:p>
    <w:p w14:paraId="25E8205A" w14:textId="77777777" w:rsidR="00542BD5" w:rsidRDefault="00542BD5" w:rsidP="00542BD5">
      <w:pPr>
        <w:pStyle w:val="H2N"/>
      </w:pPr>
      <w:r>
        <w:t>Upload the zip file to the appropriate existing EIN folder or c</w:t>
      </w:r>
      <w:r w:rsidRPr="00762C42">
        <w:t xml:space="preserve">reate a </w:t>
      </w:r>
      <w:r>
        <w:t>new</w:t>
      </w:r>
      <w:r w:rsidRPr="00762C42">
        <w:t xml:space="preserve"> file folder for </w:t>
      </w:r>
      <w:r>
        <w:t>the</w:t>
      </w:r>
      <w:r w:rsidRPr="00762C42">
        <w:t xml:space="preserve"> CUSO using the CUSO EIN to name the folder</w:t>
      </w:r>
      <w:r>
        <w:t xml:space="preserve"> if one doesn’t already exist</w:t>
      </w:r>
      <w:r w:rsidRPr="00762C42">
        <w:t xml:space="preserve">.  For example, a CUSO with an EIN of 987654 would have a folder identified as 987654 (with no other characters in the name).  All examinations for this CUSO </w:t>
      </w:r>
      <w:r>
        <w:t>will</w:t>
      </w:r>
      <w:r w:rsidRPr="00762C42">
        <w:t xml:space="preserve"> be housed in this folder.  It is imperative that </w:t>
      </w:r>
      <w:r>
        <w:t>EINs are accurate as this is the primary identifier for the CUSO.</w:t>
      </w:r>
    </w:p>
    <w:p w14:paraId="25E8205B" w14:textId="77777777" w:rsidR="001651F0" w:rsidRDefault="001651F0" w:rsidP="001651F0">
      <w:pPr>
        <w:pStyle w:val="BodyText"/>
        <w:spacing w:after="0"/>
        <w:textAlignment w:val="auto"/>
        <w:rPr>
          <w:rFonts w:cs="Arial"/>
          <w:szCs w:val="24"/>
        </w:rPr>
      </w:pPr>
    </w:p>
    <w:p w14:paraId="25E8205C" w14:textId="77777777" w:rsidR="001651F0" w:rsidRDefault="001651F0" w:rsidP="001651F0">
      <w:pPr>
        <w:pStyle w:val="Heading2"/>
      </w:pPr>
      <w:r>
        <w:t xml:space="preserve"> </w:t>
      </w:r>
      <w:bookmarkStart w:id="898" w:name="_Toc325055487"/>
      <w:r>
        <w:t>SSA Involvement</w:t>
      </w:r>
      <w:bookmarkEnd w:id="898"/>
    </w:p>
    <w:p w14:paraId="25E8205D" w14:textId="77777777" w:rsidR="001651F0" w:rsidRDefault="001651F0" w:rsidP="001651F0">
      <w:pPr>
        <w:pStyle w:val="BodyText"/>
        <w:spacing w:after="0"/>
        <w:textAlignment w:val="auto"/>
        <w:rPr>
          <w:rFonts w:cs="Arial"/>
          <w:szCs w:val="24"/>
        </w:rPr>
      </w:pPr>
    </w:p>
    <w:p w14:paraId="25E8205E" w14:textId="77777777" w:rsidR="001651F0" w:rsidRPr="006D6371" w:rsidRDefault="001651F0" w:rsidP="001651F0">
      <w:r w:rsidRPr="006D6371">
        <w:t xml:space="preserve">CUSO </w:t>
      </w:r>
      <w:r w:rsidR="009560AC">
        <w:t>review</w:t>
      </w:r>
      <w:r w:rsidRPr="006D6371">
        <w:t xml:space="preserve">s may be performed jointly with the SSA.  Typically, the agency initiating the </w:t>
      </w:r>
      <w:r w:rsidR="009560AC">
        <w:t>review</w:t>
      </w:r>
      <w:r w:rsidRPr="006D6371">
        <w:t xml:space="preserve"> will be in charge of the </w:t>
      </w:r>
      <w:r w:rsidR="009560AC">
        <w:t>review</w:t>
      </w:r>
      <w:r w:rsidRPr="006D6371">
        <w:t xml:space="preserve">.  Even if the SSA is not involved with the </w:t>
      </w:r>
      <w:r w:rsidR="009560AC">
        <w:t>review</w:t>
      </w:r>
      <w:r w:rsidRPr="006D6371">
        <w:t>, an invitation to the final meeting with management should be extended to the appropriate SSA when the CUSO has state-chartered credit unions invested in or loaned to the CUSO.  In these cases, a draft copy of the report should be provided to the SSA at least 3 business days prior to the meeting with CUSO officials to allow the SSA sufficient time to review the report findings.</w:t>
      </w:r>
    </w:p>
    <w:p w14:paraId="25E8205F" w14:textId="77777777" w:rsidR="001651F0" w:rsidRPr="006D6371" w:rsidRDefault="001651F0" w:rsidP="001651F0">
      <w:pPr>
        <w:pStyle w:val="BodyText"/>
        <w:spacing w:after="0"/>
        <w:textAlignment w:val="auto"/>
        <w:rPr>
          <w:rFonts w:cs="Arial"/>
          <w:szCs w:val="24"/>
        </w:rPr>
      </w:pPr>
    </w:p>
    <w:p w14:paraId="25E82060" w14:textId="77777777" w:rsidR="001651F0" w:rsidRPr="006D6371" w:rsidRDefault="001651F0" w:rsidP="001651F0">
      <w:pPr>
        <w:pStyle w:val="Heading2"/>
      </w:pPr>
      <w:bookmarkStart w:id="899" w:name="_Toc325055488"/>
      <w:r w:rsidRPr="006D6371">
        <w:t>SSA CUSO Reports</w:t>
      </w:r>
      <w:bookmarkEnd w:id="899"/>
    </w:p>
    <w:p w14:paraId="25E82061" w14:textId="77777777" w:rsidR="001651F0" w:rsidRPr="006D6371" w:rsidRDefault="001651F0" w:rsidP="001651F0">
      <w:pPr>
        <w:ind w:right="594"/>
        <w:rPr>
          <w:rFonts w:cs="Arial"/>
        </w:rPr>
      </w:pPr>
    </w:p>
    <w:p w14:paraId="25E82062" w14:textId="77777777" w:rsidR="001651F0" w:rsidRDefault="001651F0" w:rsidP="001651F0">
      <w:r w:rsidRPr="006D6371">
        <w:lastRenderedPageBreak/>
        <w:t xml:space="preserve">SSAs may complete independent CUSO reviews or issue CUSO reports based on joint contacts with NCUA representatives.  CUSO reviews completed and issued by an SSA will be reviewed by ROs and posted to the E&amp;I </w:t>
      </w:r>
      <w:r w:rsidR="00DD3DD1" w:rsidRPr="006D6371">
        <w:t>SharePoint</w:t>
      </w:r>
      <w:r w:rsidRPr="006D6371">
        <w:t xml:space="preserve"> site within 30 days</w:t>
      </w:r>
      <w:r>
        <w:t xml:space="preserve"> of receipt.</w:t>
      </w:r>
      <w:r w:rsidRPr="005600AF">
        <w:t xml:space="preserve">  </w:t>
      </w:r>
    </w:p>
    <w:p w14:paraId="25E82063" w14:textId="77777777" w:rsidR="001651F0" w:rsidRDefault="001651F0" w:rsidP="001651F0"/>
    <w:p w14:paraId="25E82064" w14:textId="77777777" w:rsidR="001651F0" w:rsidRPr="005600AF" w:rsidRDefault="00FA0D56" w:rsidP="001651F0">
      <w:r w:rsidRPr="00FA0D56">
        <w:t>DOS will prepare a summary of the CUSO and SSA exam results and develop areas of concern and conclusions based on the report.</w:t>
      </w:r>
      <w:r>
        <w:t xml:space="preserve">  </w:t>
      </w:r>
      <w:r w:rsidR="001651F0" w:rsidRPr="005600AF">
        <w:t xml:space="preserve">The depth and breadth of this review will depend on the nature of the CUSO being examined.  Analysis of investor, lender, or client credit unions may be appropriate in certain cases.  The review comments will be routed along with the CUSO report to regional management.  Upon its return, the report should be posted to the E&amp;I SharePoint site in the same manner as one completed by NCUA.  The review comments and report should be distributed to </w:t>
      </w:r>
      <w:r w:rsidR="001651F0">
        <w:t>supervisor</w:t>
      </w:r>
      <w:r w:rsidR="001651F0" w:rsidRPr="005600AF">
        <w:t xml:space="preserve">s with responsibility for the CUSO’s trade area and/or to </w:t>
      </w:r>
      <w:r w:rsidR="001651F0">
        <w:t>supervisor</w:t>
      </w:r>
      <w:r w:rsidR="001651F0" w:rsidRPr="005600AF">
        <w:t>’s with responsibility for any investor credit unions.</w:t>
      </w:r>
      <w:r w:rsidR="001651F0">
        <w:t xml:space="preserve">  </w:t>
      </w:r>
    </w:p>
    <w:p w14:paraId="25E82065" w14:textId="77777777" w:rsidR="001651F0" w:rsidRDefault="001651F0" w:rsidP="001651F0">
      <w:pPr>
        <w:pStyle w:val="BodyText"/>
        <w:spacing w:after="0"/>
        <w:textAlignment w:val="auto"/>
        <w:rPr>
          <w:rFonts w:cs="Arial"/>
          <w:szCs w:val="24"/>
        </w:rPr>
      </w:pPr>
    </w:p>
    <w:p w14:paraId="25E82066" w14:textId="77777777" w:rsidR="001651F0" w:rsidRPr="00395113" w:rsidRDefault="001651F0" w:rsidP="001651F0">
      <w:pPr>
        <w:rPr>
          <w:szCs w:val="24"/>
        </w:rPr>
      </w:pPr>
    </w:p>
    <w:p w14:paraId="25E82067" w14:textId="77777777" w:rsidR="001651F0" w:rsidRDefault="001651F0" w:rsidP="001651F0"/>
    <w:p w14:paraId="25E82068" w14:textId="77777777" w:rsidR="00505002" w:rsidRDefault="00505002">
      <w:pPr>
        <w:spacing w:after="120" w:line="276" w:lineRule="auto"/>
        <w:rPr>
          <w:rFonts w:cs="Arial"/>
          <w:b/>
          <w:color w:val="FF0000"/>
        </w:rPr>
      </w:pPr>
      <w:r>
        <w:rPr>
          <w:rFonts w:cs="Arial"/>
        </w:rPr>
        <w:br w:type="page"/>
      </w:r>
    </w:p>
    <w:p w14:paraId="25E82069" w14:textId="77777777" w:rsidR="00505002" w:rsidRPr="00DA5093" w:rsidRDefault="00505002" w:rsidP="00505002">
      <w:pPr>
        <w:pStyle w:val="AppendixHeading1"/>
        <w:rPr>
          <w:rFonts w:cs="Arial"/>
        </w:rPr>
      </w:pPr>
      <w:bookmarkStart w:id="900" w:name="appendix7a"/>
      <w:bookmarkStart w:id="901" w:name="_Toc325055489"/>
      <w:bookmarkEnd w:id="900"/>
      <w:r w:rsidRPr="00DA5093">
        <w:rPr>
          <w:rFonts w:cs="Arial"/>
        </w:rPr>
        <w:lastRenderedPageBreak/>
        <w:t xml:space="preserve">Appendix </w:t>
      </w:r>
      <w:r>
        <w:rPr>
          <w:rFonts w:cs="Arial"/>
        </w:rPr>
        <w:t>7</w:t>
      </w:r>
      <w:r w:rsidRPr="00DA5093">
        <w:rPr>
          <w:rFonts w:cs="Arial"/>
        </w:rPr>
        <w:t>-</w:t>
      </w:r>
      <w:r>
        <w:rPr>
          <w:rFonts w:cs="Arial"/>
        </w:rPr>
        <w:t>A</w:t>
      </w:r>
      <w:bookmarkEnd w:id="901"/>
    </w:p>
    <w:p w14:paraId="25E8206A" w14:textId="77777777" w:rsidR="00505002" w:rsidRPr="00DA5093" w:rsidRDefault="00505002" w:rsidP="00505002">
      <w:pPr>
        <w:pStyle w:val="AppendixHeading2"/>
      </w:pPr>
      <w:bookmarkStart w:id="902" w:name="_Toc325055490"/>
      <w:r>
        <w:t xml:space="preserve">CUSO </w:t>
      </w:r>
      <w:r w:rsidR="001A35C5">
        <w:t xml:space="preserve">- </w:t>
      </w:r>
      <w:r w:rsidR="008F24F5">
        <w:t>Review Checklist</w:t>
      </w:r>
      <w:bookmarkEnd w:id="902"/>
    </w:p>
    <w:p w14:paraId="25E8206B" w14:textId="77777777" w:rsidR="00505002" w:rsidRDefault="00505002">
      <w:pPr>
        <w:spacing w:after="120" w:line="276" w:lineRule="auto"/>
        <w:rPr>
          <w:rFonts w:cs="Arial"/>
        </w:rPr>
      </w:pPr>
    </w:p>
    <w:p w14:paraId="25E8206C" w14:textId="77777777" w:rsidR="0009697D" w:rsidRPr="001D6631" w:rsidRDefault="0009697D" w:rsidP="0009697D">
      <w:pPr>
        <w:pStyle w:val="NoSpacing"/>
        <w:ind w:left="720"/>
        <w:rPr>
          <w:rFonts w:ascii="Arial" w:hAnsi="Arial" w:cs="Arial"/>
          <w:sz w:val="24"/>
          <w:szCs w:val="24"/>
        </w:rPr>
      </w:pPr>
      <w:r w:rsidRPr="001D6631">
        <w:rPr>
          <w:rFonts w:ascii="Arial" w:hAnsi="Arial" w:cs="Arial"/>
          <w:sz w:val="24"/>
          <w:szCs w:val="24"/>
        </w:rPr>
        <w:t>C</w:t>
      </w:r>
      <w:r>
        <w:rPr>
          <w:rFonts w:ascii="Arial" w:hAnsi="Arial" w:cs="Arial"/>
          <w:sz w:val="24"/>
          <w:szCs w:val="24"/>
        </w:rPr>
        <w:t>USO</w:t>
      </w:r>
      <w:r w:rsidRPr="001D6631">
        <w:rPr>
          <w:rFonts w:ascii="Arial" w:hAnsi="Arial" w:cs="Arial"/>
          <w:sz w:val="24"/>
          <w:szCs w:val="24"/>
        </w:rPr>
        <w:t>:</w:t>
      </w:r>
    </w:p>
    <w:p w14:paraId="25E8206D" w14:textId="77777777" w:rsidR="0009697D" w:rsidRPr="00E24032" w:rsidRDefault="0009697D" w:rsidP="0009697D">
      <w:pPr>
        <w:pStyle w:val="NoSpacing"/>
        <w:ind w:left="720"/>
      </w:pPr>
      <w:r w:rsidRPr="001D6631">
        <w:rPr>
          <w:rFonts w:ascii="Arial" w:hAnsi="Arial" w:cs="Arial"/>
          <w:sz w:val="24"/>
          <w:szCs w:val="24"/>
        </w:rPr>
        <w:t>Effective Date</w:t>
      </w:r>
      <w:r>
        <w:t>:</w:t>
      </w:r>
    </w:p>
    <w:tbl>
      <w:tblPr>
        <w:tblStyle w:val="TableGrid"/>
        <w:tblW w:w="0" w:type="auto"/>
        <w:tblInd w:w="-342" w:type="dxa"/>
        <w:tblLayout w:type="fixed"/>
        <w:tblLook w:val="04A0" w:firstRow="1" w:lastRow="0" w:firstColumn="1" w:lastColumn="0" w:noHBand="0" w:noVBand="1"/>
      </w:tblPr>
      <w:tblGrid>
        <w:gridCol w:w="4238"/>
        <w:gridCol w:w="7"/>
        <w:gridCol w:w="1421"/>
        <w:gridCol w:w="904"/>
        <w:gridCol w:w="3150"/>
      </w:tblGrid>
      <w:tr w:rsidR="0009697D" w:rsidRPr="00442979" w14:paraId="25E82072" w14:textId="77777777" w:rsidTr="0048699F">
        <w:tc>
          <w:tcPr>
            <w:tcW w:w="4238" w:type="dxa"/>
            <w:shd w:val="pct25" w:color="auto" w:fill="auto"/>
          </w:tcPr>
          <w:p w14:paraId="25E8206E" w14:textId="77777777" w:rsidR="0009697D" w:rsidRPr="00442979" w:rsidRDefault="0009697D" w:rsidP="00E03603">
            <w:pPr>
              <w:rPr>
                <w:rFonts w:cs="Arial"/>
                <w:b/>
                <w:szCs w:val="24"/>
              </w:rPr>
            </w:pPr>
            <w:r w:rsidRPr="00442979">
              <w:rPr>
                <w:rFonts w:cs="Arial"/>
                <w:b/>
                <w:szCs w:val="24"/>
              </w:rPr>
              <w:t>Procedure:</w:t>
            </w:r>
          </w:p>
        </w:tc>
        <w:tc>
          <w:tcPr>
            <w:tcW w:w="1428" w:type="dxa"/>
            <w:gridSpan w:val="2"/>
            <w:shd w:val="pct25" w:color="auto" w:fill="auto"/>
          </w:tcPr>
          <w:p w14:paraId="25E8206F" w14:textId="77777777" w:rsidR="0009697D" w:rsidRPr="00442979" w:rsidRDefault="0009697D" w:rsidP="00E03603">
            <w:pPr>
              <w:rPr>
                <w:rFonts w:cs="Arial"/>
                <w:b/>
                <w:szCs w:val="24"/>
              </w:rPr>
            </w:pPr>
            <w:r w:rsidRPr="00442979">
              <w:rPr>
                <w:rFonts w:cs="Arial"/>
                <w:b/>
                <w:szCs w:val="24"/>
              </w:rPr>
              <w:t>Area:</w:t>
            </w:r>
          </w:p>
        </w:tc>
        <w:tc>
          <w:tcPr>
            <w:tcW w:w="904" w:type="dxa"/>
            <w:shd w:val="pct25" w:color="auto" w:fill="auto"/>
          </w:tcPr>
          <w:p w14:paraId="25E82070" w14:textId="77777777" w:rsidR="0009697D" w:rsidRPr="00442979" w:rsidRDefault="0009697D" w:rsidP="00E03603">
            <w:pPr>
              <w:rPr>
                <w:rFonts w:cs="Arial"/>
                <w:b/>
                <w:szCs w:val="24"/>
              </w:rPr>
            </w:pPr>
            <w:r w:rsidRPr="00442979">
              <w:rPr>
                <w:rFonts w:cs="Arial"/>
                <w:b/>
                <w:szCs w:val="24"/>
              </w:rPr>
              <w:t>Done By:</w:t>
            </w:r>
          </w:p>
        </w:tc>
        <w:tc>
          <w:tcPr>
            <w:tcW w:w="3150" w:type="dxa"/>
            <w:shd w:val="pct25" w:color="auto" w:fill="auto"/>
          </w:tcPr>
          <w:p w14:paraId="25E82071" w14:textId="77777777" w:rsidR="0009697D" w:rsidRPr="00442979" w:rsidRDefault="0009697D" w:rsidP="00E03603">
            <w:pPr>
              <w:rPr>
                <w:rFonts w:cs="Arial"/>
                <w:b/>
                <w:szCs w:val="24"/>
              </w:rPr>
            </w:pPr>
            <w:r w:rsidRPr="00442979">
              <w:rPr>
                <w:rFonts w:cs="Arial"/>
                <w:b/>
                <w:szCs w:val="24"/>
                <w:u w:val="single"/>
              </w:rPr>
              <w:t>Operational Description/Comments</w:t>
            </w:r>
            <w:r w:rsidRPr="00442979">
              <w:rPr>
                <w:rFonts w:cs="Arial"/>
                <w:b/>
                <w:szCs w:val="24"/>
              </w:rPr>
              <w:t xml:space="preserve"> </w:t>
            </w:r>
            <w:r w:rsidRPr="00442979">
              <w:rPr>
                <w:rFonts w:cs="Arial"/>
                <w:b/>
                <w:szCs w:val="24"/>
                <w:u w:val="single"/>
              </w:rPr>
              <w:t>(Brief summary of review area and noted weaknesses in bold and underlined</w:t>
            </w:r>
            <w:r w:rsidRPr="00442979">
              <w:rPr>
                <w:rFonts w:cs="Arial"/>
                <w:b/>
                <w:szCs w:val="24"/>
              </w:rPr>
              <w:t xml:space="preserve"> (if any).)</w:t>
            </w:r>
          </w:p>
        </w:tc>
      </w:tr>
      <w:tr w:rsidR="0009697D" w:rsidRPr="00E24032" w14:paraId="25E82077" w14:textId="77777777" w:rsidTr="0048699F">
        <w:tc>
          <w:tcPr>
            <w:tcW w:w="4238" w:type="dxa"/>
          </w:tcPr>
          <w:p w14:paraId="25E82073"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rFonts w:cs="Arial"/>
                <w:sz w:val="20"/>
              </w:rPr>
            </w:pPr>
            <w:r w:rsidRPr="00442979">
              <w:rPr>
                <w:rFonts w:cs="Arial"/>
                <w:sz w:val="20"/>
              </w:rPr>
              <w:t>For CUSO owned by federal credit unions, or CUSOs with federal credit union clients, complete AIRES CUSO Controls questionnaire.</w:t>
            </w:r>
          </w:p>
        </w:tc>
        <w:tc>
          <w:tcPr>
            <w:tcW w:w="1428" w:type="dxa"/>
            <w:gridSpan w:val="2"/>
          </w:tcPr>
          <w:p w14:paraId="25E82074" w14:textId="77777777" w:rsidR="0009697D" w:rsidRPr="0009697D" w:rsidRDefault="0009697D" w:rsidP="00E03603">
            <w:pPr>
              <w:tabs>
                <w:tab w:val="left" w:pos="576"/>
                <w:tab w:val="left" w:pos="2160"/>
                <w:tab w:val="left" w:pos="7200"/>
                <w:tab w:val="left" w:pos="8100"/>
                <w:tab w:val="left" w:pos="8640"/>
                <w:tab w:val="left" w:pos="9360"/>
                <w:tab w:val="left" w:pos="10080"/>
              </w:tabs>
              <w:rPr>
                <w:rFonts w:cs="Arial"/>
                <w:sz w:val="18"/>
                <w:szCs w:val="18"/>
              </w:rPr>
            </w:pPr>
            <w:r w:rsidRPr="0009697D">
              <w:rPr>
                <w:rFonts w:cs="Arial"/>
                <w:sz w:val="18"/>
                <w:szCs w:val="18"/>
              </w:rPr>
              <w:t>General</w:t>
            </w:r>
          </w:p>
        </w:tc>
        <w:tc>
          <w:tcPr>
            <w:tcW w:w="904" w:type="dxa"/>
          </w:tcPr>
          <w:p w14:paraId="25E82075" w14:textId="77777777" w:rsidR="0009697D" w:rsidRPr="00E24032" w:rsidRDefault="0009697D" w:rsidP="00E03603">
            <w:pPr>
              <w:rPr>
                <w:rFonts w:cs="Arial"/>
              </w:rPr>
            </w:pPr>
          </w:p>
        </w:tc>
        <w:tc>
          <w:tcPr>
            <w:tcW w:w="3150" w:type="dxa"/>
          </w:tcPr>
          <w:p w14:paraId="25E82076" w14:textId="77777777" w:rsidR="0009697D" w:rsidRPr="00E24032" w:rsidRDefault="0009697D" w:rsidP="00E03603">
            <w:pPr>
              <w:rPr>
                <w:rFonts w:cs="Arial"/>
              </w:rPr>
            </w:pPr>
          </w:p>
        </w:tc>
      </w:tr>
      <w:tr w:rsidR="0009697D" w:rsidRPr="00E24032" w14:paraId="25E8207C" w14:textId="77777777" w:rsidTr="0048699F">
        <w:tc>
          <w:tcPr>
            <w:tcW w:w="4238" w:type="dxa"/>
          </w:tcPr>
          <w:p w14:paraId="25E82078"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Review NCUA Examiner’s Guide Chapter 25, CUSO for guidance.</w:t>
            </w:r>
          </w:p>
        </w:tc>
        <w:tc>
          <w:tcPr>
            <w:tcW w:w="1428" w:type="dxa"/>
            <w:gridSpan w:val="2"/>
          </w:tcPr>
          <w:p w14:paraId="25E82079"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General</w:t>
            </w:r>
          </w:p>
        </w:tc>
        <w:tc>
          <w:tcPr>
            <w:tcW w:w="904" w:type="dxa"/>
          </w:tcPr>
          <w:p w14:paraId="25E8207A" w14:textId="77777777" w:rsidR="0009697D" w:rsidRPr="00E24032" w:rsidRDefault="0009697D" w:rsidP="00E03603">
            <w:pPr>
              <w:rPr>
                <w:rFonts w:cs="Arial"/>
              </w:rPr>
            </w:pPr>
          </w:p>
        </w:tc>
        <w:tc>
          <w:tcPr>
            <w:tcW w:w="3150" w:type="dxa"/>
          </w:tcPr>
          <w:p w14:paraId="25E8207B" w14:textId="77777777" w:rsidR="0009697D" w:rsidRPr="00E24032" w:rsidRDefault="0009697D" w:rsidP="00E03603">
            <w:pPr>
              <w:rPr>
                <w:rFonts w:cs="Arial"/>
              </w:rPr>
            </w:pPr>
          </w:p>
        </w:tc>
      </w:tr>
      <w:tr w:rsidR="0009697D" w:rsidRPr="00E24032" w14:paraId="25E82081" w14:textId="77777777" w:rsidTr="0048699F">
        <w:tc>
          <w:tcPr>
            <w:tcW w:w="4238" w:type="dxa"/>
            <w:tcBorders>
              <w:top w:val="single" w:sz="4" w:space="0" w:color="auto"/>
              <w:left w:val="single" w:sz="4" w:space="0" w:color="auto"/>
              <w:bottom w:val="single" w:sz="36" w:space="0" w:color="auto"/>
              <w:right w:val="single" w:sz="4" w:space="0" w:color="auto"/>
            </w:tcBorders>
          </w:tcPr>
          <w:p w14:paraId="25E8207D" w14:textId="77777777" w:rsidR="0009697D" w:rsidRPr="00FA0D56" w:rsidRDefault="00FA0D56"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FA0D56">
              <w:rPr>
                <w:sz w:val="20"/>
              </w:rPr>
              <w:t>For CUSO owned by FISCUs and serving FISCUs:  Are CUSO structure and services, as well as amounts invested-in, or loaned-to the CUSO from FISCUs, in compliance with applicable state laws/regulations</w:t>
            </w:r>
            <w:r>
              <w:rPr>
                <w:sz w:val="20"/>
              </w:rPr>
              <w:t>?</w:t>
            </w:r>
          </w:p>
        </w:tc>
        <w:tc>
          <w:tcPr>
            <w:tcW w:w="1428" w:type="dxa"/>
            <w:gridSpan w:val="2"/>
            <w:tcBorders>
              <w:top w:val="single" w:sz="4" w:space="0" w:color="auto"/>
              <w:left w:val="single" w:sz="4" w:space="0" w:color="auto"/>
              <w:bottom w:val="single" w:sz="36" w:space="0" w:color="auto"/>
              <w:right w:val="single" w:sz="4" w:space="0" w:color="auto"/>
            </w:tcBorders>
          </w:tcPr>
          <w:p w14:paraId="25E8207E"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General</w:t>
            </w:r>
          </w:p>
        </w:tc>
        <w:tc>
          <w:tcPr>
            <w:tcW w:w="904" w:type="dxa"/>
            <w:tcBorders>
              <w:top w:val="single" w:sz="4" w:space="0" w:color="auto"/>
              <w:left w:val="single" w:sz="4" w:space="0" w:color="auto"/>
              <w:bottom w:val="single" w:sz="36" w:space="0" w:color="auto"/>
              <w:right w:val="single" w:sz="4" w:space="0" w:color="auto"/>
            </w:tcBorders>
          </w:tcPr>
          <w:p w14:paraId="25E8207F" w14:textId="77777777" w:rsidR="0009697D" w:rsidRPr="00E24032" w:rsidRDefault="0009697D" w:rsidP="00E03603">
            <w:pPr>
              <w:rPr>
                <w:rFonts w:cs="Arial"/>
              </w:rPr>
            </w:pPr>
          </w:p>
        </w:tc>
        <w:tc>
          <w:tcPr>
            <w:tcW w:w="3150" w:type="dxa"/>
            <w:tcBorders>
              <w:top w:val="single" w:sz="4" w:space="0" w:color="auto"/>
              <w:left w:val="single" w:sz="4" w:space="0" w:color="auto"/>
              <w:bottom w:val="single" w:sz="36" w:space="0" w:color="auto"/>
              <w:right w:val="single" w:sz="4" w:space="0" w:color="auto"/>
            </w:tcBorders>
          </w:tcPr>
          <w:p w14:paraId="25E82080" w14:textId="77777777" w:rsidR="0009697D" w:rsidRPr="00E24032" w:rsidRDefault="0009697D" w:rsidP="00E03603">
            <w:pPr>
              <w:rPr>
                <w:rFonts w:cs="Arial"/>
              </w:rPr>
            </w:pPr>
          </w:p>
        </w:tc>
      </w:tr>
      <w:tr w:rsidR="0009697D" w:rsidRPr="00E24032" w14:paraId="25E82087" w14:textId="77777777" w:rsidTr="0048699F">
        <w:tc>
          <w:tcPr>
            <w:tcW w:w="4238" w:type="dxa"/>
            <w:tcBorders>
              <w:top w:val="single" w:sz="36" w:space="0" w:color="auto"/>
            </w:tcBorders>
          </w:tcPr>
          <w:p w14:paraId="25E82082"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all approved third party vendors and agreements.  </w:t>
            </w:r>
          </w:p>
        </w:tc>
        <w:tc>
          <w:tcPr>
            <w:tcW w:w="1428" w:type="dxa"/>
            <w:gridSpan w:val="2"/>
            <w:tcBorders>
              <w:top w:val="single" w:sz="36" w:space="0" w:color="auto"/>
            </w:tcBorders>
          </w:tcPr>
          <w:p w14:paraId="25E82083"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p w14:paraId="25E82084" w14:textId="77777777" w:rsidR="0009697D" w:rsidRDefault="0009697D" w:rsidP="00E03603">
            <w:pPr>
              <w:numPr>
                <w:ilvl w:val="12"/>
                <w:numId w:val="0"/>
              </w:numPr>
              <w:tabs>
                <w:tab w:val="left" w:pos="576"/>
                <w:tab w:val="left" w:pos="2160"/>
                <w:tab w:val="left" w:pos="7200"/>
                <w:tab w:val="left" w:pos="8100"/>
                <w:tab w:val="left" w:pos="8640"/>
                <w:tab w:val="left" w:pos="9360"/>
                <w:tab w:val="left" w:pos="10080"/>
              </w:tabs>
            </w:pPr>
          </w:p>
        </w:tc>
        <w:tc>
          <w:tcPr>
            <w:tcW w:w="904" w:type="dxa"/>
            <w:tcBorders>
              <w:top w:val="single" w:sz="36" w:space="0" w:color="auto"/>
            </w:tcBorders>
          </w:tcPr>
          <w:p w14:paraId="25E82085" w14:textId="77777777" w:rsidR="0009697D" w:rsidRPr="00E24032" w:rsidRDefault="0009697D" w:rsidP="00E03603">
            <w:pPr>
              <w:rPr>
                <w:rFonts w:cs="Arial"/>
              </w:rPr>
            </w:pPr>
          </w:p>
        </w:tc>
        <w:tc>
          <w:tcPr>
            <w:tcW w:w="3150" w:type="dxa"/>
            <w:tcBorders>
              <w:top w:val="single" w:sz="36" w:space="0" w:color="auto"/>
            </w:tcBorders>
          </w:tcPr>
          <w:p w14:paraId="25E82086" w14:textId="77777777" w:rsidR="0009697D" w:rsidRPr="00E24032" w:rsidRDefault="0009697D" w:rsidP="00E03603">
            <w:pPr>
              <w:rPr>
                <w:rFonts w:cs="Arial"/>
              </w:rPr>
            </w:pPr>
          </w:p>
        </w:tc>
      </w:tr>
      <w:tr w:rsidR="0009697D" w:rsidRPr="00E24032" w14:paraId="25E8208C" w14:textId="77777777" w:rsidTr="0048699F">
        <w:tc>
          <w:tcPr>
            <w:tcW w:w="4238" w:type="dxa"/>
          </w:tcPr>
          <w:p w14:paraId="25E82088"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due diligence procedures to determine how the above are selected and periodically reviewed.  </w:t>
            </w:r>
          </w:p>
        </w:tc>
        <w:tc>
          <w:tcPr>
            <w:tcW w:w="1428" w:type="dxa"/>
            <w:gridSpan w:val="2"/>
          </w:tcPr>
          <w:p w14:paraId="25E82089"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Pr>
          <w:p w14:paraId="25E8208A" w14:textId="77777777" w:rsidR="0009697D" w:rsidRPr="00E24032" w:rsidRDefault="0009697D" w:rsidP="00E03603">
            <w:pPr>
              <w:rPr>
                <w:rFonts w:cs="Arial"/>
              </w:rPr>
            </w:pPr>
          </w:p>
        </w:tc>
        <w:tc>
          <w:tcPr>
            <w:tcW w:w="3150" w:type="dxa"/>
          </w:tcPr>
          <w:p w14:paraId="25E8208B" w14:textId="77777777" w:rsidR="0009697D" w:rsidRPr="00E24032" w:rsidRDefault="0009697D" w:rsidP="00E03603">
            <w:pPr>
              <w:rPr>
                <w:rFonts w:cs="Arial"/>
              </w:rPr>
            </w:pPr>
          </w:p>
        </w:tc>
      </w:tr>
      <w:tr w:rsidR="0009697D" w:rsidRPr="00E24032" w14:paraId="25E82092" w14:textId="77777777" w:rsidTr="0048699F">
        <w:tc>
          <w:tcPr>
            <w:tcW w:w="4238" w:type="dxa"/>
          </w:tcPr>
          <w:p w14:paraId="25E8208D"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policy and procedure manuals.  </w:t>
            </w:r>
          </w:p>
        </w:tc>
        <w:tc>
          <w:tcPr>
            <w:tcW w:w="1428" w:type="dxa"/>
            <w:gridSpan w:val="2"/>
          </w:tcPr>
          <w:p w14:paraId="25E8208E"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p w14:paraId="25E8208F" w14:textId="77777777" w:rsidR="0009697D" w:rsidRDefault="0009697D" w:rsidP="00E03603">
            <w:pPr>
              <w:numPr>
                <w:ilvl w:val="12"/>
                <w:numId w:val="0"/>
              </w:numPr>
              <w:tabs>
                <w:tab w:val="left" w:pos="576"/>
                <w:tab w:val="left" w:pos="2160"/>
                <w:tab w:val="left" w:pos="7200"/>
                <w:tab w:val="left" w:pos="8100"/>
                <w:tab w:val="left" w:pos="8640"/>
                <w:tab w:val="left" w:pos="9360"/>
                <w:tab w:val="left" w:pos="10080"/>
              </w:tabs>
            </w:pPr>
          </w:p>
        </w:tc>
        <w:tc>
          <w:tcPr>
            <w:tcW w:w="904" w:type="dxa"/>
          </w:tcPr>
          <w:p w14:paraId="25E82090" w14:textId="77777777" w:rsidR="0009697D" w:rsidRPr="00E24032" w:rsidRDefault="0009697D" w:rsidP="00E03603">
            <w:pPr>
              <w:rPr>
                <w:rFonts w:cs="Arial"/>
              </w:rPr>
            </w:pPr>
          </w:p>
        </w:tc>
        <w:tc>
          <w:tcPr>
            <w:tcW w:w="3150" w:type="dxa"/>
          </w:tcPr>
          <w:p w14:paraId="25E82091" w14:textId="77777777" w:rsidR="0009697D" w:rsidRPr="00E24032" w:rsidRDefault="0009697D" w:rsidP="00E03603">
            <w:pPr>
              <w:rPr>
                <w:rFonts w:cs="Arial"/>
              </w:rPr>
            </w:pPr>
          </w:p>
        </w:tc>
      </w:tr>
      <w:tr w:rsidR="0009697D" w:rsidRPr="00E24032" w14:paraId="25E82098" w14:textId="77777777" w:rsidTr="0048699F">
        <w:tc>
          <w:tcPr>
            <w:tcW w:w="4238" w:type="dxa"/>
          </w:tcPr>
          <w:p w14:paraId="25E82093"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articles of incorporation, bylaws, and charter.   </w:t>
            </w:r>
          </w:p>
        </w:tc>
        <w:tc>
          <w:tcPr>
            <w:tcW w:w="1428" w:type="dxa"/>
            <w:gridSpan w:val="2"/>
          </w:tcPr>
          <w:p w14:paraId="25E82094"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p w14:paraId="25E82095" w14:textId="77777777" w:rsidR="0009697D" w:rsidRDefault="0009697D" w:rsidP="00E03603">
            <w:pPr>
              <w:numPr>
                <w:ilvl w:val="12"/>
                <w:numId w:val="0"/>
              </w:numPr>
              <w:tabs>
                <w:tab w:val="left" w:pos="576"/>
                <w:tab w:val="left" w:pos="2160"/>
                <w:tab w:val="left" w:pos="7200"/>
                <w:tab w:val="left" w:pos="8100"/>
                <w:tab w:val="left" w:pos="8640"/>
                <w:tab w:val="left" w:pos="9360"/>
                <w:tab w:val="left" w:pos="10080"/>
              </w:tabs>
            </w:pPr>
          </w:p>
        </w:tc>
        <w:tc>
          <w:tcPr>
            <w:tcW w:w="904" w:type="dxa"/>
          </w:tcPr>
          <w:p w14:paraId="25E82096" w14:textId="77777777" w:rsidR="0009697D" w:rsidRPr="00E24032" w:rsidRDefault="0009697D" w:rsidP="00E03603">
            <w:pPr>
              <w:rPr>
                <w:rFonts w:cs="Arial"/>
              </w:rPr>
            </w:pPr>
          </w:p>
        </w:tc>
        <w:tc>
          <w:tcPr>
            <w:tcW w:w="3150" w:type="dxa"/>
          </w:tcPr>
          <w:p w14:paraId="25E82097" w14:textId="77777777" w:rsidR="0009697D" w:rsidRPr="00E24032" w:rsidRDefault="0009697D" w:rsidP="00E03603">
            <w:pPr>
              <w:rPr>
                <w:rFonts w:cs="Arial"/>
              </w:rPr>
            </w:pPr>
          </w:p>
        </w:tc>
      </w:tr>
      <w:tr w:rsidR="0009697D" w:rsidRPr="00E24032" w14:paraId="25E8209D" w14:textId="77777777" w:rsidTr="0048699F">
        <w:tc>
          <w:tcPr>
            <w:tcW w:w="4238" w:type="dxa"/>
          </w:tcPr>
          <w:p w14:paraId="25E82099"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recent CUSO tax return filings with the Internal Revenue Service, if applicable, based on CUSO structure/organization.</w:t>
            </w:r>
          </w:p>
        </w:tc>
        <w:tc>
          <w:tcPr>
            <w:tcW w:w="1428" w:type="dxa"/>
            <w:gridSpan w:val="2"/>
          </w:tcPr>
          <w:p w14:paraId="25E8209A"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Pr>
                <w:sz w:val="18"/>
                <w:szCs w:val="18"/>
              </w:rPr>
              <w:t>Organizational</w:t>
            </w:r>
          </w:p>
        </w:tc>
        <w:tc>
          <w:tcPr>
            <w:tcW w:w="904" w:type="dxa"/>
          </w:tcPr>
          <w:p w14:paraId="25E8209B" w14:textId="77777777" w:rsidR="0009697D" w:rsidRPr="00E24032" w:rsidRDefault="0009697D" w:rsidP="00E03603">
            <w:pPr>
              <w:rPr>
                <w:rFonts w:cs="Arial"/>
              </w:rPr>
            </w:pPr>
          </w:p>
        </w:tc>
        <w:tc>
          <w:tcPr>
            <w:tcW w:w="3150" w:type="dxa"/>
          </w:tcPr>
          <w:p w14:paraId="25E8209C" w14:textId="77777777" w:rsidR="0009697D" w:rsidRPr="00E24032" w:rsidRDefault="0009697D" w:rsidP="00E03603">
            <w:pPr>
              <w:rPr>
                <w:rFonts w:cs="Arial"/>
              </w:rPr>
            </w:pPr>
          </w:p>
        </w:tc>
      </w:tr>
      <w:tr w:rsidR="0009697D" w:rsidRPr="00E24032" w14:paraId="25E820A2" w14:textId="77777777" w:rsidTr="0048699F">
        <w:tc>
          <w:tcPr>
            <w:tcW w:w="4238" w:type="dxa"/>
          </w:tcPr>
          <w:p w14:paraId="25E8209E"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Internet web site.  </w:t>
            </w:r>
          </w:p>
        </w:tc>
        <w:tc>
          <w:tcPr>
            <w:tcW w:w="1428" w:type="dxa"/>
            <w:gridSpan w:val="2"/>
          </w:tcPr>
          <w:p w14:paraId="25E8209F"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Pr>
          <w:p w14:paraId="25E820A0" w14:textId="77777777" w:rsidR="0009697D" w:rsidRPr="00E24032" w:rsidRDefault="0009697D" w:rsidP="00E03603">
            <w:pPr>
              <w:rPr>
                <w:rFonts w:cs="Arial"/>
              </w:rPr>
            </w:pPr>
          </w:p>
        </w:tc>
        <w:tc>
          <w:tcPr>
            <w:tcW w:w="3150" w:type="dxa"/>
          </w:tcPr>
          <w:p w14:paraId="25E820A1" w14:textId="77777777" w:rsidR="0009697D" w:rsidRPr="00E24032" w:rsidRDefault="0009697D" w:rsidP="00E03603">
            <w:pPr>
              <w:rPr>
                <w:rFonts w:cs="Arial"/>
              </w:rPr>
            </w:pPr>
          </w:p>
        </w:tc>
      </w:tr>
      <w:tr w:rsidR="0009697D" w:rsidRPr="00E24032" w14:paraId="25E820A7" w14:textId="77777777" w:rsidTr="0048699F">
        <w:tc>
          <w:tcPr>
            <w:tcW w:w="4238" w:type="dxa"/>
          </w:tcPr>
          <w:p w14:paraId="25E820A3" w14:textId="77777777" w:rsidR="00FA0D56" w:rsidRPr="00FA0D56"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detailed listing of investors and lenders, and amount invested-in or loan</w:t>
            </w:r>
            <w:r w:rsidR="00FA0D56">
              <w:rPr>
                <w:sz w:val="20"/>
              </w:rPr>
              <w:t xml:space="preserve">ed-to CUSO.  </w:t>
            </w:r>
            <w:r w:rsidR="00FA0D56" w:rsidRPr="00FA0D56">
              <w:rPr>
                <w:sz w:val="20"/>
              </w:rPr>
              <w:t>Retain investors of record information (name, address, primary contact) for future contact and regional correspondence.</w:t>
            </w:r>
          </w:p>
        </w:tc>
        <w:tc>
          <w:tcPr>
            <w:tcW w:w="1428" w:type="dxa"/>
            <w:gridSpan w:val="2"/>
          </w:tcPr>
          <w:p w14:paraId="25E820A4"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Pr>
          <w:p w14:paraId="25E820A5" w14:textId="77777777" w:rsidR="0009697D" w:rsidRPr="00E24032" w:rsidRDefault="0009697D" w:rsidP="00E03603">
            <w:pPr>
              <w:rPr>
                <w:rFonts w:cs="Arial"/>
              </w:rPr>
            </w:pPr>
          </w:p>
        </w:tc>
        <w:tc>
          <w:tcPr>
            <w:tcW w:w="3150" w:type="dxa"/>
          </w:tcPr>
          <w:p w14:paraId="25E820A6" w14:textId="77777777" w:rsidR="0009697D" w:rsidRPr="00E24032" w:rsidRDefault="0009697D" w:rsidP="00E03603">
            <w:pPr>
              <w:rPr>
                <w:rFonts w:cs="Arial"/>
              </w:rPr>
            </w:pPr>
          </w:p>
        </w:tc>
      </w:tr>
      <w:tr w:rsidR="0009697D" w:rsidRPr="00E24032" w14:paraId="25E820AC" w14:textId="77777777" w:rsidTr="0048699F">
        <w:tc>
          <w:tcPr>
            <w:tcW w:w="4238" w:type="dxa"/>
          </w:tcPr>
          <w:p w14:paraId="25E820A8"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listing of CUSO officers and biographical information.</w:t>
            </w:r>
          </w:p>
        </w:tc>
        <w:tc>
          <w:tcPr>
            <w:tcW w:w="1428" w:type="dxa"/>
            <w:gridSpan w:val="2"/>
          </w:tcPr>
          <w:p w14:paraId="25E820A9"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Pr>
          <w:p w14:paraId="25E820AA" w14:textId="77777777" w:rsidR="0009697D" w:rsidRPr="00E24032" w:rsidRDefault="0009697D" w:rsidP="00E03603">
            <w:pPr>
              <w:rPr>
                <w:rFonts w:cs="Arial"/>
              </w:rPr>
            </w:pPr>
          </w:p>
        </w:tc>
        <w:tc>
          <w:tcPr>
            <w:tcW w:w="3150" w:type="dxa"/>
          </w:tcPr>
          <w:p w14:paraId="25E820AB" w14:textId="77777777" w:rsidR="0009697D" w:rsidRPr="00E24032" w:rsidRDefault="0009697D" w:rsidP="00E03603">
            <w:pPr>
              <w:rPr>
                <w:rFonts w:cs="Arial"/>
              </w:rPr>
            </w:pPr>
          </w:p>
        </w:tc>
      </w:tr>
      <w:tr w:rsidR="0009697D" w:rsidRPr="00E24032" w14:paraId="25E820B1" w14:textId="77777777" w:rsidTr="0048699F">
        <w:tc>
          <w:tcPr>
            <w:tcW w:w="4238" w:type="dxa"/>
          </w:tcPr>
          <w:p w14:paraId="25E820AD"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listing of CUSO employees, job descriptions and resumes.</w:t>
            </w:r>
          </w:p>
        </w:tc>
        <w:tc>
          <w:tcPr>
            <w:tcW w:w="1428" w:type="dxa"/>
            <w:gridSpan w:val="2"/>
          </w:tcPr>
          <w:p w14:paraId="25E820AE"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Pr>
          <w:p w14:paraId="25E820AF" w14:textId="77777777" w:rsidR="0009697D" w:rsidRPr="00E24032" w:rsidRDefault="0009697D" w:rsidP="00E03603">
            <w:pPr>
              <w:rPr>
                <w:rFonts w:cs="Arial"/>
              </w:rPr>
            </w:pPr>
          </w:p>
        </w:tc>
        <w:tc>
          <w:tcPr>
            <w:tcW w:w="3150" w:type="dxa"/>
          </w:tcPr>
          <w:p w14:paraId="25E820B0" w14:textId="77777777" w:rsidR="0009697D" w:rsidRPr="00E24032" w:rsidRDefault="0009697D" w:rsidP="00E03603">
            <w:pPr>
              <w:rPr>
                <w:rFonts w:cs="Arial"/>
              </w:rPr>
            </w:pPr>
          </w:p>
        </w:tc>
      </w:tr>
      <w:tr w:rsidR="0009697D" w:rsidRPr="00E24032" w14:paraId="25E820B7" w14:textId="77777777" w:rsidTr="0048699F">
        <w:tc>
          <w:tcPr>
            <w:tcW w:w="4238" w:type="dxa"/>
          </w:tcPr>
          <w:p w14:paraId="25E820B2"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br w:type="page"/>
              <w:t xml:space="preserve">Review information supplied and offered to potential investors.  </w:t>
            </w:r>
          </w:p>
        </w:tc>
        <w:tc>
          <w:tcPr>
            <w:tcW w:w="1428" w:type="dxa"/>
            <w:gridSpan w:val="2"/>
          </w:tcPr>
          <w:p w14:paraId="25E820B3"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p w14:paraId="25E820B4" w14:textId="77777777" w:rsidR="0009697D" w:rsidRDefault="0009697D" w:rsidP="00E03603">
            <w:pPr>
              <w:numPr>
                <w:ilvl w:val="12"/>
                <w:numId w:val="0"/>
              </w:numPr>
              <w:tabs>
                <w:tab w:val="left" w:pos="576"/>
                <w:tab w:val="left" w:pos="2160"/>
                <w:tab w:val="left" w:pos="7200"/>
                <w:tab w:val="left" w:pos="8100"/>
                <w:tab w:val="left" w:pos="8640"/>
                <w:tab w:val="left" w:pos="9360"/>
                <w:tab w:val="left" w:pos="10080"/>
              </w:tabs>
            </w:pPr>
          </w:p>
        </w:tc>
        <w:tc>
          <w:tcPr>
            <w:tcW w:w="904" w:type="dxa"/>
          </w:tcPr>
          <w:p w14:paraId="25E820B5" w14:textId="77777777" w:rsidR="0009697D" w:rsidRPr="00E24032" w:rsidRDefault="0009697D" w:rsidP="00E03603">
            <w:pPr>
              <w:rPr>
                <w:rFonts w:cs="Arial"/>
              </w:rPr>
            </w:pPr>
          </w:p>
        </w:tc>
        <w:tc>
          <w:tcPr>
            <w:tcW w:w="3150" w:type="dxa"/>
          </w:tcPr>
          <w:p w14:paraId="25E820B6" w14:textId="77777777" w:rsidR="0009697D" w:rsidRPr="00E24032" w:rsidRDefault="0009697D" w:rsidP="00E03603">
            <w:pPr>
              <w:rPr>
                <w:rFonts w:cs="Arial"/>
              </w:rPr>
            </w:pPr>
          </w:p>
        </w:tc>
      </w:tr>
      <w:tr w:rsidR="0009697D" w:rsidRPr="00E24032" w14:paraId="25E820BC" w14:textId="77777777" w:rsidTr="0048699F">
        <w:tc>
          <w:tcPr>
            <w:tcW w:w="4238" w:type="dxa"/>
          </w:tcPr>
          <w:p w14:paraId="25E820B8" w14:textId="77777777" w:rsidR="0009697D" w:rsidRPr="00FA0D56" w:rsidRDefault="00FA0D56"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FA0D56">
              <w:rPr>
                <w:sz w:val="20"/>
              </w:rPr>
              <w:t xml:space="preserve">Review the minutes of the meetings of the board of directors, all committees, and any customer meetings for the period and document review.  Request </w:t>
            </w:r>
            <w:r w:rsidRPr="00FA0D56">
              <w:rPr>
                <w:sz w:val="20"/>
              </w:rPr>
              <w:lastRenderedPageBreak/>
              <w:t>and review executive committee meeting minutes, if applicable.</w:t>
            </w:r>
            <w:r w:rsidR="0009697D" w:rsidRPr="00FA0D56">
              <w:rPr>
                <w:sz w:val="20"/>
              </w:rPr>
              <w:t xml:space="preserve"> </w:t>
            </w:r>
          </w:p>
        </w:tc>
        <w:tc>
          <w:tcPr>
            <w:tcW w:w="1428" w:type="dxa"/>
            <w:gridSpan w:val="2"/>
          </w:tcPr>
          <w:p w14:paraId="25E820B9"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lastRenderedPageBreak/>
              <w:t>Organizational</w:t>
            </w:r>
          </w:p>
        </w:tc>
        <w:tc>
          <w:tcPr>
            <w:tcW w:w="904" w:type="dxa"/>
          </w:tcPr>
          <w:p w14:paraId="25E820BA" w14:textId="77777777" w:rsidR="0009697D" w:rsidRPr="00E24032" w:rsidRDefault="0009697D" w:rsidP="00E03603">
            <w:pPr>
              <w:rPr>
                <w:rFonts w:cs="Arial"/>
              </w:rPr>
            </w:pPr>
          </w:p>
        </w:tc>
        <w:tc>
          <w:tcPr>
            <w:tcW w:w="3150" w:type="dxa"/>
          </w:tcPr>
          <w:p w14:paraId="25E820BB" w14:textId="77777777" w:rsidR="0009697D" w:rsidRPr="00E24032" w:rsidRDefault="0009697D" w:rsidP="00E03603">
            <w:pPr>
              <w:rPr>
                <w:rFonts w:cs="Arial"/>
              </w:rPr>
            </w:pPr>
          </w:p>
        </w:tc>
      </w:tr>
      <w:tr w:rsidR="0009697D" w:rsidRPr="00E24032" w14:paraId="25E820C1" w14:textId="77777777" w:rsidTr="0048699F">
        <w:tc>
          <w:tcPr>
            <w:tcW w:w="4238" w:type="dxa"/>
            <w:tcBorders>
              <w:bottom w:val="single" w:sz="4" w:space="0" w:color="auto"/>
            </w:tcBorders>
          </w:tcPr>
          <w:p w14:paraId="25E820BD"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lastRenderedPageBreak/>
              <w:t xml:space="preserve">Review borrowed funds policies and procedures.  </w:t>
            </w:r>
          </w:p>
        </w:tc>
        <w:tc>
          <w:tcPr>
            <w:tcW w:w="1428" w:type="dxa"/>
            <w:gridSpan w:val="2"/>
            <w:tcBorders>
              <w:bottom w:val="single" w:sz="4" w:space="0" w:color="auto"/>
            </w:tcBorders>
          </w:tcPr>
          <w:p w14:paraId="25E820BE"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Borders>
              <w:bottom w:val="single" w:sz="4" w:space="0" w:color="auto"/>
            </w:tcBorders>
          </w:tcPr>
          <w:p w14:paraId="25E820BF" w14:textId="77777777" w:rsidR="0009697D" w:rsidRPr="00E24032" w:rsidRDefault="0009697D" w:rsidP="00E03603">
            <w:pPr>
              <w:rPr>
                <w:rFonts w:cs="Arial"/>
              </w:rPr>
            </w:pPr>
          </w:p>
        </w:tc>
        <w:tc>
          <w:tcPr>
            <w:tcW w:w="3150" w:type="dxa"/>
            <w:tcBorders>
              <w:bottom w:val="single" w:sz="4" w:space="0" w:color="auto"/>
            </w:tcBorders>
          </w:tcPr>
          <w:p w14:paraId="25E820C0" w14:textId="77777777" w:rsidR="0009697D" w:rsidRPr="00E24032" w:rsidRDefault="0009697D" w:rsidP="00E03603">
            <w:pPr>
              <w:rPr>
                <w:rFonts w:cs="Arial"/>
              </w:rPr>
            </w:pPr>
          </w:p>
        </w:tc>
      </w:tr>
      <w:tr w:rsidR="0009697D" w:rsidRPr="00E24032" w14:paraId="25E820C6" w14:textId="77777777" w:rsidTr="0048699F">
        <w:tc>
          <w:tcPr>
            <w:tcW w:w="4238" w:type="dxa"/>
            <w:tcBorders>
              <w:bottom w:val="single" w:sz="36" w:space="0" w:color="auto"/>
            </w:tcBorders>
          </w:tcPr>
          <w:p w14:paraId="25E820C2"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Prepare an executive summary describing the status of the above area (Organizational) as of the effective date. </w:t>
            </w:r>
          </w:p>
        </w:tc>
        <w:tc>
          <w:tcPr>
            <w:tcW w:w="1428" w:type="dxa"/>
            <w:gridSpan w:val="2"/>
            <w:tcBorders>
              <w:bottom w:val="single" w:sz="36" w:space="0" w:color="auto"/>
            </w:tcBorders>
          </w:tcPr>
          <w:p w14:paraId="25E820C3" w14:textId="77777777" w:rsidR="0009697D" w:rsidRPr="001915CC"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1915CC">
              <w:rPr>
                <w:sz w:val="18"/>
                <w:szCs w:val="18"/>
              </w:rPr>
              <w:t>Organizational</w:t>
            </w:r>
          </w:p>
        </w:tc>
        <w:tc>
          <w:tcPr>
            <w:tcW w:w="904" w:type="dxa"/>
            <w:tcBorders>
              <w:bottom w:val="single" w:sz="36" w:space="0" w:color="auto"/>
            </w:tcBorders>
          </w:tcPr>
          <w:p w14:paraId="25E820C4" w14:textId="77777777" w:rsidR="0009697D" w:rsidRPr="00E24032" w:rsidRDefault="0009697D" w:rsidP="00E03603">
            <w:pPr>
              <w:rPr>
                <w:rFonts w:cs="Arial"/>
              </w:rPr>
            </w:pPr>
          </w:p>
        </w:tc>
        <w:tc>
          <w:tcPr>
            <w:tcW w:w="3150" w:type="dxa"/>
            <w:tcBorders>
              <w:bottom w:val="single" w:sz="36" w:space="0" w:color="auto"/>
            </w:tcBorders>
          </w:tcPr>
          <w:p w14:paraId="25E820C5" w14:textId="77777777" w:rsidR="0009697D" w:rsidRPr="00E24032" w:rsidRDefault="0009697D" w:rsidP="00E03603">
            <w:pPr>
              <w:rPr>
                <w:rFonts w:cs="Arial"/>
              </w:rPr>
            </w:pPr>
          </w:p>
        </w:tc>
      </w:tr>
      <w:tr w:rsidR="0009697D" w:rsidRPr="00E24032" w14:paraId="25E820CB" w14:textId="77777777" w:rsidTr="0048699F">
        <w:tc>
          <w:tcPr>
            <w:tcW w:w="4238" w:type="dxa"/>
            <w:tcBorders>
              <w:top w:val="single" w:sz="36" w:space="0" w:color="auto"/>
            </w:tcBorders>
          </w:tcPr>
          <w:p w14:paraId="25E820C7"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current and proposed services offered by the CUSO.   List services offered by the CUSO.</w:t>
            </w:r>
          </w:p>
        </w:tc>
        <w:tc>
          <w:tcPr>
            <w:tcW w:w="1428" w:type="dxa"/>
            <w:gridSpan w:val="2"/>
            <w:tcBorders>
              <w:top w:val="single" w:sz="36" w:space="0" w:color="auto"/>
            </w:tcBorders>
          </w:tcPr>
          <w:p w14:paraId="25E820C8"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Borders>
              <w:top w:val="single" w:sz="36" w:space="0" w:color="auto"/>
            </w:tcBorders>
          </w:tcPr>
          <w:p w14:paraId="25E820C9" w14:textId="77777777" w:rsidR="0009697D" w:rsidRPr="00E24032" w:rsidRDefault="0009697D" w:rsidP="00E03603">
            <w:pPr>
              <w:rPr>
                <w:rFonts w:cs="Arial"/>
              </w:rPr>
            </w:pPr>
          </w:p>
        </w:tc>
        <w:tc>
          <w:tcPr>
            <w:tcW w:w="3150" w:type="dxa"/>
            <w:tcBorders>
              <w:top w:val="single" w:sz="36" w:space="0" w:color="auto"/>
            </w:tcBorders>
          </w:tcPr>
          <w:p w14:paraId="25E820CA" w14:textId="77777777" w:rsidR="0009697D" w:rsidRPr="00E24032" w:rsidRDefault="0009697D" w:rsidP="00E03603">
            <w:pPr>
              <w:rPr>
                <w:rFonts w:cs="Arial"/>
              </w:rPr>
            </w:pPr>
          </w:p>
        </w:tc>
      </w:tr>
      <w:tr w:rsidR="0009697D" w:rsidRPr="00E24032" w14:paraId="25E820D0" w14:textId="77777777" w:rsidTr="0048699F">
        <w:tc>
          <w:tcPr>
            <w:tcW w:w="4238" w:type="dxa"/>
          </w:tcPr>
          <w:p w14:paraId="25E820CC"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client list and sample of services and products.  </w:t>
            </w:r>
          </w:p>
        </w:tc>
        <w:tc>
          <w:tcPr>
            <w:tcW w:w="1428" w:type="dxa"/>
            <w:gridSpan w:val="2"/>
          </w:tcPr>
          <w:p w14:paraId="25E820CD"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Pr>
          <w:p w14:paraId="25E820CE" w14:textId="77777777" w:rsidR="0009697D" w:rsidRPr="00E24032" w:rsidRDefault="0009697D" w:rsidP="00E03603">
            <w:pPr>
              <w:rPr>
                <w:rFonts w:cs="Arial"/>
              </w:rPr>
            </w:pPr>
          </w:p>
        </w:tc>
        <w:tc>
          <w:tcPr>
            <w:tcW w:w="3150" w:type="dxa"/>
          </w:tcPr>
          <w:p w14:paraId="25E820CF" w14:textId="77777777" w:rsidR="0009697D" w:rsidRPr="00E24032" w:rsidRDefault="0009697D" w:rsidP="00E03603">
            <w:pPr>
              <w:rPr>
                <w:rFonts w:cs="Arial"/>
              </w:rPr>
            </w:pPr>
          </w:p>
        </w:tc>
      </w:tr>
      <w:tr w:rsidR="0009697D" w:rsidRPr="00E24032" w14:paraId="25E820D5" w14:textId="77777777" w:rsidTr="0048699F">
        <w:tc>
          <w:tcPr>
            <w:tcW w:w="4238" w:type="dxa"/>
          </w:tcPr>
          <w:p w14:paraId="25E820D1"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client contracts/agreements.   </w:t>
            </w:r>
          </w:p>
        </w:tc>
        <w:tc>
          <w:tcPr>
            <w:tcW w:w="1428" w:type="dxa"/>
            <w:gridSpan w:val="2"/>
          </w:tcPr>
          <w:p w14:paraId="25E820D2"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Pr>
          <w:p w14:paraId="25E820D3" w14:textId="77777777" w:rsidR="0009697D" w:rsidRPr="00E24032" w:rsidRDefault="0009697D" w:rsidP="00E03603">
            <w:pPr>
              <w:rPr>
                <w:rFonts w:cs="Arial"/>
              </w:rPr>
            </w:pPr>
          </w:p>
        </w:tc>
        <w:tc>
          <w:tcPr>
            <w:tcW w:w="3150" w:type="dxa"/>
          </w:tcPr>
          <w:p w14:paraId="25E820D4" w14:textId="77777777" w:rsidR="0009697D" w:rsidRPr="00E24032" w:rsidRDefault="0009697D" w:rsidP="00E03603">
            <w:pPr>
              <w:rPr>
                <w:rFonts w:cs="Arial"/>
              </w:rPr>
            </w:pPr>
          </w:p>
        </w:tc>
      </w:tr>
      <w:tr w:rsidR="0009697D" w:rsidRPr="00E24032" w14:paraId="25E820DA" w14:textId="77777777" w:rsidTr="0048699F">
        <w:tc>
          <w:tcPr>
            <w:tcW w:w="4238" w:type="dxa"/>
          </w:tcPr>
          <w:p w14:paraId="25E820D6"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current rates charged for all services.  </w:t>
            </w:r>
          </w:p>
        </w:tc>
        <w:tc>
          <w:tcPr>
            <w:tcW w:w="1428" w:type="dxa"/>
            <w:gridSpan w:val="2"/>
          </w:tcPr>
          <w:p w14:paraId="25E820D7"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Pr>
          <w:p w14:paraId="25E820D8" w14:textId="77777777" w:rsidR="0009697D" w:rsidRPr="00E24032" w:rsidRDefault="0009697D" w:rsidP="00E03603">
            <w:pPr>
              <w:rPr>
                <w:rFonts w:cs="Arial"/>
              </w:rPr>
            </w:pPr>
          </w:p>
        </w:tc>
        <w:tc>
          <w:tcPr>
            <w:tcW w:w="3150" w:type="dxa"/>
          </w:tcPr>
          <w:p w14:paraId="25E820D9" w14:textId="77777777" w:rsidR="0009697D" w:rsidRPr="00E24032" w:rsidRDefault="0009697D" w:rsidP="00E03603">
            <w:pPr>
              <w:rPr>
                <w:rFonts w:cs="Arial"/>
              </w:rPr>
            </w:pPr>
          </w:p>
        </w:tc>
      </w:tr>
      <w:tr w:rsidR="0009697D" w:rsidRPr="00E24032" w14:paraId="25E820DF" w14:textId="77777777" w:rsidTr="0048699F">
        <w:tc>
          <w:tcPr>
            <w:tcW w:w="4238" w:type="dxa"/>
          </w:tcPr>
          <w:p w14:paraId="25E820DB"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marketing material.  Determine what representations, if any, are made to the client credit </w:t>
            </w:r>
            <w:r w:rsidR="00FA0D56">
              <w:rPr>
                <w:sz w:val="20"/>
              </w:rPr>
              <w:t xml:space="preserve">unions and </w:t>
            </w:r>
            <w:r w:rsidRPr="00442979">
              <w:rPr>
                <w:sz w:val="20"/>
              </w:rPr>
              <w:t xml:space="preserve">the suitability of product or service offered. </w:t>
            </w:r>
          </w:p>
        </w:tc>
        <w:tc>
          <w:tcPr>
            <w:tcW w:w="1428" w:type="dxa"/>
            <w:gridSpan w:val="2"/>
          </w:tcPr>
          <w:p w14:paraId="25E820DC"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Pr>
          <w:p w14:paraId="25E820DD" w14:textId="77777777" w:rsidR="0009697D" w:rsidRPr="00E24032" w:rsidRDefault="0009697D" w:rsidP="00E03603">
            <w:pPr>
              <w:rPr>
                <w:rFonts w:cs="Arial"/>
              </w:rPr>
            </w:pPr>
          </w:p>
        </w:tc>
        <w:tc>
          <w:tcPr>
            <w:tcW w:w="3150" w:type="dxa"/>
          </w:tcPr>
          <w:p w14:paraId="25E820DE" w14:textId="77777777" w:rsidR="0009697D" w:rsidRPr="00E24032" w:rsidRDefault="0009697D" w:rsidP="00E03603">
            <w:pPr>
              <w:rPr>
                <w:rFonts w:cs="Arial"/>
              </w:rPr>
            </w:pPr>
          </w:p>
        </w:tc>
      </w:tr>
      <w:tr w:rsidR="0009697D" w:rsidRPr="00E24032" w14:paraId="25E820E4" w14:textId="77777777" w:rsidTr="0048699F">
        <w:tc>
          <w:tcPr>
            <w:tcW w:w="4238" w:type="dxa"/>
          </w:tcPr>
          <w:p w14:paraId="25E820E0"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projected revenues from contracted/subscribed clients if applicable and available.</w:t>
            </w:r>
          </w:p>
        </w:tc>
        <w:tc>
          <w:tcPr>
            <w:tcW w:w="1428" w:type="dxa"/>
            <w:gridSpan w:val="2"/>
          </w:tcPr>
          <w:p w14:paraId="25E820E1"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Pr>
          <w:p w14:paraId="25E820E2" w14:textId="77777777" w:rsidR="0009697D" w:rsidRPr="00E24032" w:rsidRDefault="0009697D" w:rsidP="00E03603">
            <w:pPr>
              <w:rPr>
                <w:rFonts w:cs="Arial"/>
              </w:rPr>
            </w:pPr>
          </w:p>
        </w:tc>
        <w:tc>
          <w:tcPr>
            <w:tcW w:w="3150" w:type="dxa"/>
          </w:tcPr>
          <w:p w14:paraId="25E820E3" w14:textId="77777777" w:rsidR="0009697D" w:rsidRPr="00E24032" w:rsidRDefault="0009697D" w:rsidP="00E03603">
            <w:pPr>
              <w:rPr>
                <w:rFonts w:cs="Arial"/>
              </w:rPr>
            </w:pPr>
          </w:p>
        </w:tc>
      </w:tr>
      <w:tr w:rsidR="0009697D" w:rsidRPr="00E24032" w14:paraId="25E820EA" w14:textId="77777777" w:rsidTr="0048699F">
        <w:tc>
          <w:tcPr>
            <w:tcW w:w="4238" w:type="dxa"/>
          </w:tcPr>
          <w:p w14:paraId="25E820E5"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documents related to client complaints.</w:t>
            </w:r>
          </w:p>
        </w:tc>
        <w:tc>
          <w:tcPr>
            <w:tcW w:w="1428" w:type="dxa"/>
            <w:gridSpan w:val="2"/>
          </w:tcPr>
          <w:p w14:paraId="25E820E6"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 xml:space="preserve">Client </w:t>
            </w:r>
          </w:p>
          <w:p w14:paraId="25E820E7"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Services</w:t>
            </w:r>
          </w:p>
        </w:tc>
        <w:tc>
          <w:tcPr>
            <w:tcW w:w="904" w:type="dxa"/>
          </w:tcPr>
          <w:p w14:paraId="25E820E8" w14:textId="77777777" w:rsidR="0009697D" w:rsidRPr="00E24032" w:rsidRDefault="0009697D" w:rsidP="00E03603">
            <w:pPr>
              <w:rPr>
                <w:rFonts w:cs="Arial"/>
              </w:rPr>
            </w:pPr>
          </w:p>
        </w:tc>
        <w:tc>
          <w:tcPr>
            <w:tcW w:w="3150" w:type="dxa"/>
          </w:tcPr>
          <w:p w14:paraId="25E820E9" w14:textId="77777777" w:rsidR="0009697D" w:rsidRPr="00E24032" w:rsidRDefault="0009697D" w:rsidP="00E03603">
            <w:pPr>
              <w:rPr>
                <w:rFonts w:cs="Arial"/>
              </w:rPr>
            </w:pPr>
          </w:p>
        </w:tc>
      </w:tr>
      <w:tr w:rsidR="0009697D" w:rsidRPr="00E24032" w14:paraId="25E820EF" w14:textId="77777777" w:rsidTr="0048699F">
        <w:tc>
          <w:tcPr>
            <w:tcW w:w="4238" w:type="dxa"/>
            <w:tcBorders>
              <w:bottom w:val="single" w:sz="4" w:space="0" w:color="auto"/>
            </w:tcBorders>
          </w:tcPr>
          <w:p w14:paraId="25E820EB"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legal opinion of agreements. </w:t>
            </w:r>
          </w:p>
        </w:tc>
        <w:tc>
          <w:tcPr>
            <w:tcW w:w="1428" w:type="dxa"/>
            <w:gridSpan w:val="2"/>
            <w:tcBorders>
              <w:bottom w:val="single" w:sz="4" w:space="0" w:color="auto"/>
            </w:tcBorders>
          </w:tcPr>
          <w:p w14:paraId="25E820EC"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tc>
        <w:tc>
          <w:tcPr>
            <w:tcW w:w="904" w:type="dxa"/>
            <w:tcBorders>
              <w:bottom w:val="single" w:sz="4" w:space="0" w:color="auto"/>
            </w:tcBorders>
          </w:tcPr>
          <w:p w14:paraId="25E820ED" w14:textId="77777777" w:rsidR="0009697D" w:rsidRPr="00E24032" w:rsidRDefault="0009697D" w:rsidP="00E03603">
            <w:pPr>
              <w:rPr>
                <w:rFonts w:cs="Arial"/>
              </w:rPr>
            </w:pPr>
          </w:p>
        </w:tc>
        <w:tc>
          <w:tcPr>
            <w:tcW w:w="3150" w:type="dxa"/>
            <w:tcBorders>
              <w:bottom w:val="single" w:sz="4" w:space="0" w:color="auto"/>
            </w:tcBorders>
          </w:tcPr>
          <w:p w14:paraId="25E820EE" w14:textId="77777777" w:rsidR="0009697D" w:rsidRPr="00E24032" w:rsidRDefault="0009697D" w:rsidP="00E03603">
            <w:pPr>
              <w:rPr>
                <w:rFonts w:cs="Arial"/>
              </w:rPr>
            </w:pPr>
          </w:p>
        </w:tc>
      </w:tr>
      <w:tr w:rsidR="0009697D" w:rsidRPr="00E24032" w14:paraId="25E820F5" w14:textId="77777777" w:rsidTr="0048699F">
        <w:tc>
          <w:tcPr>
            <w:tcW w:w="4238" w:type="dxa"/>
            <w:tcBorders>
              <w:bottom w:val="single" w:sz="36" w:space="0" w:color="auto"/>
            </w:tcBorders>
          </w:tcPr>
          <w:p w14:paraId="25E820F0"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Prepare an executive summary describing the status of the above area (Client Services) as of the effective date.</w:t>
            </w:r>
          </w:p>
        </w:tc>
        <w:tc>
          <w:tcPr>
            <w:tcW w:w="1428" w:type="dxa"/>
            <w:gridSpan w:val="2"/>
            <w:tcBorders>
              <w:bottom w:val="single" w:sz="36" w:space="0" w:color="auto"/>
            </w:tcBorders>
          </w:tcPr>
          <w:p w14:paraId="25E820F1"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Client Services</w:t>
            </w:r>
          </w:p>
          <w:p w14:paraId="25E820F2"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p>
        </w:tc>
        <w:tc>
          <w:tcPr>
            <w:tcW w:w="904" w:type="dxa"/>
            <w:tcBorders>
              <w:bottom w:val="single" w:sz="36" w:space="0" w:color="auto"/>
            </w:tcBorders>
          </w:tcPr>
          <w:p w14:paraId="25E820F3" w14:textId="77777777" w:rsidR="0009697D" w:rsidRPr="00E24032" w:rsidRDefault="0009697D" w:rsidP="00E03603">
            <w:pPr>
              <w:rPr>
                <w:rFonts w:cs="Arial"/>
              </w:rPr>
            </w:pPr>
          </w:p>
        </w:tc>
        <w:tc>
          <w:tcPr>
            <w:tcW w:w="3150" w:type="dxa"/>
            <w:tcBorders>
              <w:bottom w:val="single" w:sz="36" w:space="0" w:color="auto"/>
            </w:tcBorders>
          </w:tcPr>
          <w:p w14:paraId="25E820F4" w14:textId="77777777" w:rsidR="0009697D" w:rsidRPr="00E24032" w:rsidRDefault="0009697D" w:rsidP="00E03603">
            <w:pPr>
              <w:rPr>
                <w:rFonts w:cs="Arial"/>
              </w:rPr>
            </w:pPr>
          </w:p>
        </w:tc>
      </w:tr>
      <w:tr w:rsidR="0009697D" w:rsidRPr="00E24032" w14:paraId="25E820FA" w14:textId="77777777" w:rsidTr="0048699F">
        <w:tc>
          <w:tcPr>
            <w:tcW w:w="4238" w:type="dxa"/>
            <w:tcBorders>
              <w:top w:val="single" w:sz="36" w:space="0" w:color="auto"/>
            </w:tcBorders>
          </w:tcPr>
          <w:p w14:paraId="25E820F6"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contracts for services and/or the sharing of expenses between the CUSO, credit union owners, and/or other parties.  </w:t>
            </w:r>
          </w:p>
        </w:tc>
        <w:tc>
          <w:tcPr>
            <w:tcW w:w="1428" w:type="dxa"/>
            <w:gridSpan w:val="2"/>
            <w:tcBorders>
              <w:top w:val="single" w:sz="36" w:space="0" w:color="auto"/>
            </w:tcBorders>
          </w:tcPr>
          <w:p w14:paraId="25E820F7"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Borders>
              <w:top w:val="single" w:sz="36" w:space="0" w:color="auto"/>
            </w:tcBorders>
          </w:tcPr>
          <w:p w14:paraId="25E820F8" w14:textId="77777777" w:rsidR="0009697D" w:rsidRPr="00E24032" w:rsidRDefault="0009697D" w:rsidP="00E03603">
            <w:pPr>
              <w:rPr>
                <w:rFonts w:cs="Arial"/>
              </w:rPr>
            </w:pPr>
          </w:p>
        </w:tc>
        <w:tc>
          <w:tcPr>
            <w:tcW w:w="3150" w:type="dxa"/>
            <w:tcBorders>
              <w:top w:val="single" w:sz="36" w:space="0" w:color="auto"/>
            </w:tcBorders>
          </w:tcPr>
          <w:p w14:paraId="25E820F9" w14:textId="77777777" w:rsidR="0009697D" w:rsidRPr="00E24032" w:rsidRDefault="0009697D" w:rsidP="00E03603">
            <w:pPr>
              <w:rPr>
                <w:rFonts w:cs="Arial"/>
              </w:rPr>
            </w:pPr>
          </w:p>
        </w:tc>
      </w:tr>
      <w:tr w:rsidR="0009697D" w:rsidRPr="00E24032" w14:paraId="25E820FF" w14:textId="77777777" w:rsidTr="0048699F">
        <w:tc>
          <w:tcPr>
            <w:tcW w:w="4238" w:type="dxa"/>
          </w:tcPr>
          <w:p w14:paraId="25E820FB" w14:textId="77777777" w:rsidR="00AC6DCE" w:rsidRPr="00AC6DCE" w:rsidRDefault="00AC6DCE"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AC6DCE">
              <w:rPr>
                <w:sz w:val="20"/>
              </w:rPr>
              <w:t>Review the employee pension/benefit plan(s), if any.  For wholly owned CUSOs, determine if CUSO's pension and benefit plans are intertwined with any of the owner credit union's plans and identify potential risks involved.</w:t>
            </w:r>
          </w:p>
        </w:tc>
        <w:tc>
          <w:tcPr>
            <w:tcW w:w="1428" w:type="dxa"/>
            <w:gridSpan w:val="2"/>
          </w:tcPr>
          <w:p w14:paraId="25E820FC"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Pr>
          <w:p w14:paraId="25E820FD" w14:textId="77777777" w:rsidR="0009697D" w:rsidRPr="00E24032" w:rsidRDefault="0009697D" w:rsidP="00E03603">
            <w:pPr>
              <w:rPr>
                <w:rFonts w:cs="Arial"/>
              </w:rPr>
            </w:pPr>
          </w:p>
        </w:tc>
        <w:tc>
          <w:tcPr>
            <w:tcW w:w="3150" w:type="dxa"/>
          </w:tcPr>
          <w:p w14:paraId="25E820FE" w14:textId="77777777" w:rsidR="0009697D" w:rsidRPr="00E24032" w:rsidRDefault="0009697D" w:rsidP="00E03603">
            <w:pPr>
              <w:rPr>
                <w:rFonts w:cs="Arial"/>
              </w:rPr>
            </w:pPr>
          </w:p>
        </w:tc>
      </w:tr>
      <w:tr w:rsidR="0009697D" w:rsidRPr="00E24032" w14:paraId="25E82104" w14:textId="77777777" w:rsidTr="0048699F">
        <w:tc>
          <w:tcPr>
            <w:tcW w:w="4238" w:type="dxa"/>
          </w:tcPr>
          <w:p w14:paraId="25E82100"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any letters or lines of credit, issued to, or by, the CUSO.  For lines of credit issued to the CUSO, determine impact of lien filings on the organization in relation to client credit unions.  Analyze legal opinions on this subject, if applicable and available.</w:t>
            </w:r>
          </w:p>
        </w:tc>
        <w:tc>
          <w:tcPr>
            <w:tcW w:w="1428" w:type="dxa"/>
            <w:gridSpan w:val="2"/>
          </w:tcPr>
          <w:p w14:paraId="25E82101"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Pr>
          <w:p w14:paraId="25E82102" w14:textId="77777777" w:rsidR="0009697D" w:rsidRPr="00E24032" w:rsidRDefault="0009697D" w:rsidP="00E03603">
            <w:pPr>
              <w:rPr>
                <w:rFonts w:cs="Arial"/>
              </w:rPr>
            </w:pPr>
          </w:p>
        </w:tc>
        <w:tc>
          <w:tcPr>
            <w:tcW w:w="3150" w:type="dxa"/>
          </w:tcPr>
          <w:p w14:paraId="25E82103" w14:textId="77777777" w:rsidR="0009697D" w:rsidRPr="00E24032" w:rsidRDefault="0009697D" w:rsidP="00E03603">
            <w:pPr>
              <w:rPr>
                <w:rFonts w:cs="Arial"/>
              </w:rPr>
            </w:pPr>
          </w:p>
        </w:tc>
      </w:tr>
      <w:tr w:rsidR="0009697D" w:rsidRPr="00E24032" w14:paraId="25E82109" w14:textId="77777777" w:rsidTr="0048699F">
        <w:tc>
          <w:tcPr>
            <w:tcW w:w="4238" w:type="dxa"/>
          </w:tcPr>
          <w:p w14:paraId="25E82105"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Determine if the CUSO has any pending legal matters.  </w:t>
            </w:r>
          </w:p>
        </w:tc>
        <w:tc>
          <w:tcPr>
            <w:tcW w:w="1428" w:type="dxa"/>
            <w:gridSpan w:val="2"/>
          </w:tcPr>
          <w:p w14:paraId="25E82106"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Pr>
          <w:p w14:paraId="25E82107" w14:textId="77777777" w:rsidR="0009697D" w:rsidRPr="00E24032" w:rsidRDefault="0009697D" w:rsidP="00E03603">
            <w:pPr>
              <w:rPr>
                <w:rFonts w:cs="Arial"/>
              </w:rPr>
            </w:pPr>
          </w:p>
        </w:tc>
        <w:tc>
          <w:tcPr>
            <w:tcW w:w="3150" w:type="dxa"/>
          </w:tcPr>
          <w:p w14:paraId="25E82108" w14:textId="77777777" w:rsidR="0009697D" w:rsidRPr="00E24032" w:rsidRDefault="0009697D" w:rsidP="00E03603">
            <w:pPr>
              <w:rPr>
                <w:rFonts w:cs="Arial"/>
              </w:rPr>
            </w:pPr>
          </w:p>
        </w:tc>
      </w:tr>
      <w:tr w:rsidR="0009697D" w:rsidRPr="00E24032" w14:paraId="25E8210E" w14:textId="77777777" w:rsidTr="0048699F">
        <w:tc>
          <w:tcPr>
            <w:tcW w:w="4238" w:type="dxa"/>
          </w:tcPr>
          <w:p w14:paraId="25E8210A"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Determine if the CUSO has any other contingent liabilities. </w:t>
            </w:r>
          </w:p>
        </w:tc>
        <w:tc>
          <w:tcPr>
            <w:tcW w:w="1428" w:type="dxa"/>
            <w:gridSpan w:val="2"/>
          </w:tcPr>
          <w:p w14:paraId="25E8210B"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Pr>
          <w:p w14:paraId="25E8210C" w14:textId="77777777" w:rsidR="0009697D" w:rsidRPr="00E24032" w:rsidRDefault="0009697D" w:rsidP="00E03603">
            <w:pPr>
              <w:rPr>
                <w:rFonts w:cs="Arial"/>
              </w:rPr>
            </w:pPr>
          </w:p>
        </w:tc>
        <w:tc>
          <w:tcPr>
            <w:tcW w:w="3150" w:type="dxa"/>
          </w:tcPr>
          <w:p w14:paraId="25E8210D" w14:textId="77777777" w:rsidR="0009697D" w:rsidRPr="00E24032" w:rsidRDefault="0009697D" w:rsidP="00E03603">
            <w:pPr>
              <w:rPr>
                <w:rFonts w:cs="Arial"/>
              </w:rPr>
            </w:pPr>
          </w:p>
        </w:tc>
      </w:tr>
      <w:tr w:rsidR="0009697D" w:rsidRPr="00E24032" w14:paraId="25E82113" w14:textId="77777777" w:rsidTr="0048699F">
        <w:tc>
          <w:tcPr>
            <w:tcW w:w="4238" w:type="dxa"/>
          </w:tcPr>
          <w:p w14:paraId="25E8210F"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management and other employee contracts.  </w:t>
            </w:r>
          </w:p>
        </w:tc>
        <w:tc>
          <w:tcPr>
            <w:tcW w:w="1428" w:type="dxa"/>
            <w:gridSpan w:val="2"/>
          </w:tcPr>
          <w:p w14:paraId="25E82110"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Pr>
          <w:p w14:paraId="25E82111" w14:textId="77777777" w:rsidR="0009697D" w:rsidRPr="00E24032" w:rsidRDefault="0009697D" w:rsidP="00E03603">
            <w:pPr>
              <w:rPr>
                <w:rFonts w:cs="Arial"/>
              </w:rPr>
            </w:pPr>
          </w:p>
        </w:tc>
        <w:tc>
          <w:tcPr>
            <w:tcW w:w="3150" w:type="dxa"/>
          </w:tcPr>
          <w:p w14:paraId="25E82112" w14:textId="77777777" w:rsidR="0009697D" w:rsidRPr="00E24032" w:rsidRDefault="0009697D" w:rsidP="00E03603">
            <w:pPr>
              <w:rPr>
                <w:rFonts w:cs="Arial"/>
              </w:rPr>
            </w:pPr>
          </w:p>
        </w:tc>
      </w:tr>
      <w:tr w:rsidR="0009697D" w:rsidRPr="00E24032" w14:paraId="25E82118" w14:textId="77777777" w:rsidTr="0048699F">
        <w:tc>
          <w:tcPr>
            <w:tcW w:w="4238" w:type="dxa"/>
          </w:tcPr>
          <w:p w14:paraId="25E82114"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surety bond and all documentation concerning outstanding bond claims, lawsuits, etc.  </w:t>
            </w:r>
          </w:p>
        </w:tc>
        <w:tc>
          <w:tcPr>
            <w:tcW w:w="1428" w:type="dxa"/>
            <w:gridSpan w:val="2"/>
          </w:tcPr>
          <w:p w14:paraId="25E82115"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Pr>
          <w:p w14:paraId="25E82116" w14:textId="77777777" w:rsidR="0009697D" w:rsidRPr="00E24032" w:rsidRDefault="0009697D" w:rsidP="00E03603">
            <w:pPr>
              <w:rPr>
                <w:rFonts w:cs="Arial"/>
              </w:rPr>
            </w:pPr>
          </w:p>
        </w:tc>
        <w:tc>
          <w:tcPr>
            <w:tcW w:w="3150" w:type="dxa"/>
          </w:tcPr>
          <w:p w14:paraId="25E82117" w14:textId="77777777" w:rsidR="0009697D" w:rsidRPr="00E24032" w:rsidRDefault="0009697D" w:rsidP="00E03603">
            <w:pPr>
              <w:rPr>
                <w:rFonts w:cs="Arial"/>
              </w:rPr>
            </w:pPr>
          </w:p>
        </w:tc>
      </w:tr>
      <w:tr w:rsidR="0009697D" w:rsidRPr="00E24032" w14:paraId="25E8211D" w14:textId="77777777" w:rsidTr="0048699F">
        <w:tc>
          <w:tcPr>
            <w:tcW w:w="4238" w:type="dxa"/>
            <w:tcBorders>
              <w:bottom w:val="single" w:sz="4" w:space="0" w:color="auto"/>
            </w:tcBorders>
          </w:tcPr>
          <w:p w14:paraId="25E82119"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lastRenderedPageBreak/>
              <w:t xml:space="preserve">Review all insurance policies currently in effect.  </w:t>
            </w:r>
          </w:p>
        </w:tc>
        <w:tc>
          <w:tcPr>
            <w:tcW w:w="1428" w:type="dxa"/>
            <w:gridSpan w:val="2"/>
            <w:tcBorders>
              <w:bottom w:val="single" w:sz="4" w:space="0" w:color="auto"/>
            </w:tcBorders>
          </w:tcPr>
          <w:p w14:paraId="25E8211A"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Borders>
              <w:bottom w:val="single" w:sz="4" w:space="0" w:color="auto"/>
            </w:tcBorders>
          </w:tcPr>
          <w:p w14:paraId="25E8211B" w14:textId="77777777" w:rsidR="0009697D" w:rsidRPr="00E24032" w:rsidRDefault="0009697D" w:rsidP="00E03603">
            <w:pPr>
              <w:rPr>
                <w:rFonts w:cs="Arial"/>
              </w:rPr>
            </w:pPr>
          </w:p>
        </w:tc>
        <w:tc>
          <w:tcPr>
            <w:tcW w:w="3150" w:type="dxa"/>
            <w:tcBorders>
              <w:bottom w:val="single" w:sz="4" w:space="0" w:color="auto"/>
            </w:tcBorders>
          </w:tcPr>
          <w:p w14:paraId="25E8211C" w14:textId="77777777" w:rsidR="0009697D" w:rsidRPr="00E24032" w:rsidRDefault="0009697D" w:rsidP="00E03603">
            <w:pPr>
              <w:rPr>
                <w:rFonts w:cs="Arial"/>
              </w:rPr>
            </w:pPr>
          </w:p>
        </w:tc>
      </w:tr>
      <w:tr w:rsidR="0009697D" w:rsidRPr="00E24032" w14:paraId="25E82122" w14:textId="77777777" w:rsidTr="0048699F">
        <w:tc>
          <w:tcPr>
            <w:tcW w:w="4238" w:type="dxa"/>
            <w:tcBorders>
              <w:bottom w:val="single" w:sz="36" w:space="0" w:color="auto"/>
            </w:tcBorders>
          </w:tcPr>
          <w:p w14:paraId="25E8211E"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Prepare an executive summary describing the status of the above area (Contracts/Legal) as of the effective date. </w:t>
            </w:r>
            <w:r w:rsidR="0048699F">
              <w:rPr>
                <w:sz w:val="20"/>
              </w:rPr>
              <w:t xml:space="preserve"> </w:t>
            </w:r>
          </w:p>
        </w:tc>
        <w:tc>
          <w:tcPr>
            <w:tcW w:w="1428" w:type="dxa"/>
            <w:gridSpan w:val="2"/>
            <w:tcBorders>
              <w:bottom w:val="single" w:sz="36" w:space="0" w:color="auto"/>
            </w:tcBorders>
          </w:tcPr>
          <w:p w14:paraId="25E8211F"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Contracts/ Legal</w:t>
            </w:r>
          </w:p>
        </w:tc>
        <w:tc>
          <w:tcPr>
            <w:tcW w:w="904" w:type="dxa"/>
            <w:tcBorders>
              <w:bottom w:val="single" w:sz="36" w:space="0" w:color="auto"/>
            </w:tcBorders>
          </w:tcPr>
          <w:p w14:paraId="25E82120" w14:textId="77777777" w:rsidR="0009697D" w:rsidRPr="00E24032" w:rsidRDefault="0009697D" w:rsidP="00E03603">
            <w:pPr>
              <w:rPr>
                <w:rFonts w:cs="Arial"/>
              </w:rPr>
            </w:pPr>
          </w:p>
        </w:tc>
        <w:tc>
          <w:tcPr>
            <w:tcW w:w="3150" w:type="dxa"/>
            <w:tcBorders>
              <w:bottom w:val="single" w:sz="36" w:space="0" w:color="auto"/>
            </w:tcBorders>
          </w:tcPr>
          <w:p w14:paraId="25E82121" w14:textId="77777777" w:rsidR="0009697D" w:rsidRPr="00E24032" w:rsidRDefault="0009697D" w:rsidP="00E03603">
            <w:pPr>
              <w:rPr>
                <w:rFonts w:cs="Arial"/>
              </w:rPr>
            </w:pPr>
          </w:p>
        </w:tc>
      </w:tr>
      <w:tr w:rsidR="0009697D" w:rsidRPr="00E24032" w14:paraId="25E82127" w14:textId="77777777" w:rsidTr="0048699F">
        <w:tc>
          <w:tcPr>
            <w:tcW w:w="4238" w:type="dxa"/>
            <w:tcBorders>
              <w:top w:val="single" w:sz="36" w:space="0" w:color="auto"/>
            </w:tcBorders>
          </w:tcPr>
          <w:p w14:paraId="25E82123"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personnel procedures.</w:t>
            </w:r>
          </w:p>
        </w:tc>
        <w:tc>
          <w:tcPr>
            <w:tcW w:w="1428" w:type="dxa"/>
            <w:gridSpan w:val="2"/>
            <w:tcBorders>
              <w:top w:val="single" w:sz="36" w:space="0" w:color="auto"/>
            </w:tcBorders>
          </w:tcPr>
          <w:p w14:paraId="25E82124"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Personnel</w:t>
            </w:r>
          </w:p>
        </w:tc>
        <w:tc>
          <w:tcPr>
            <w:tcW w:w="904" w:type="dxa"/>
            <w:tcBorders>
              <w:top w:val="single" w:sz="36" w:space="0" w:color="auto"/>
            </w:tcBorders>
          </w:tcPr>
          <w:p w14:paraId="25E82125" w14:textId="77777777" w:rsidR="0009697D" w:rsidRPr="00E24032" w:rsidRDefault="0009697D" w:rsidP="00E03603">
            <w:pPr>
              <w:rPr>
                <w:rFonts w:cs="Arial"/>
              </w:rPr>
            </w:pPr>
          </w:p>
        </w:tc>
        <w:tc>
          <w:tcPr>
            <w:tcW w:w="3150" w:type="dxa"/>
            <w:tcBorders>
              <w:top w:val="single" w:sz="36" w:space="0" w:color="auto"/>
            </w:tcBorders>
          </w:tcPr>
          <w:p w14:paraId="25E82126" w14:textId="77777777" w:rsidR="0009697D" w:rsidRPr="00E24032" w:rsidRDefault="0009697D" w:rsidP="00E03603">
            <w:pPr>
              <w:rPr>
                <w:rFonts w:cs="Arial"/>
              </w:rPr>
            </w:pPr>
          </w:p>
        </w:tc>
      </w:tr>
      <w:tr w:rsidR="0009697D" w:rsidRPr="00E24032" w14:paraId="25E8212C" w14:textId="77777777" w:rsidTr="0048699F">
        <w:tc>
          <w:tcPr>
            <w:tcW w:w="4238" w:type="dxa"/>
          </w:tcPr>
          <w:p w14:paraId="25E82128"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 xml:space="preserve">Review continuing education program,       training plan, and cross training.  </w:t>
            </w:r>
          </w:p>
        </w:tc>
        <w:tc>
          <w:tcPr>
            <w:tcW w:w="1428" w:type="dxa"/>
            <w:gridSpan w:val="2"/>
          </w:tcPr>
          <w:p w14:paraId="25E82129"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Personnel</w:t>
            </w:r>
          </w:p>
        </w:tc>
        <w:tc>
          <w:tcPr>
            <w:tcW w:w="904" w:type="dxa"/>
          </w:tcPr>
          <w:p w14:paraId="25E8212A" w14:textId="77777777" w:rsidR="0009697D" w:rsidRPr="00E24032" w:rsidRDefault="0009697D" w:rsidP="00E03603">
            <w:pPr>
              <w:rPr>
                <w:rFonts w:cs="Arial"/>
              </w:rPr>
            </w:pPr>
          </w:p>
        </w:tc>
        <w:tc>
          <w:tcPr>
            <w:tcW w:w="3150" w:type="dxa"/>
          </w:tcPr>
          <w:p w14:paraId="25E8212B" w14:textId="77777777" w:rsidR="0009697D" w:rsidRPr="00E24032" w:rsidRDefault="0009697D" w:rsidP="00E03603">
            <w:pPr>
              <w:rPr>
                <w:rFonts w:cs="Arial"/>
              </w:rPr>
            </w:pPr>
          </w:p>
        </w:tc>
      </w:tr>
      <w:tr w:rsidR="0009697D" w:rsidRPr="00E24032" w14:paraId="25E82131" w14:textId="77777777" w:rsidTr="0048699F">
        <w:tc>
          <w:tcPr>
            <w:tcW w:w="4238" w:type="dxa"/>
          </w:tcPr>
          <w:p w14:paraId="25E8212D"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Review succession plan.</w:t>
            </w:r>
          </w:p>
        </w:tc>
        <w:tc>
          <w:tcPr>
            <w:tcW w:w="1428" w:type="dxa"/>
            <w:gridSpan w:val="2"/>
          </w:tcPr>
          <w:p w14:paraId="25E8212E"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Personnel</w:t>
            </w:r>
          </w:p>
        </w:tc>
        <w:tc>
          <w:tcPr>
            <w:tcW w:w="904" w:type="dxa"/>
          </w:tcPr>
          <w:p w14:paraId="25E8212F" w14:textId="77777777" w:rsidR="0009697D" w:rsidRPr="00E24032" w:rsidRDefault="0009697D" w:rsidP="00E03603">
            <w:pPr>
              <w:rPr>
                <w:rFonts w:cs="Arial"/>
              </w:rPr>
            </w:pPr>
          </w:p>
        </w:tc>
        <w:tc>
          <w:tcPr>
            <w:tcW w:w="3150" w:type="dxa"/>
          </w:tcPr>
          <w:p w14:paraId="25E82130" w14:textId="77777777" w:rsidR="0009697D" w:rsidRPr="00E24032" w:rsidRDefault="0009697D" w:rsidP="00E03603">
            <w:pPr>
              <w:rPr>
                <w:rFonts w:cs="Arial"/>
              </w:rPr>
            </w:pPr>
          </w:p>
        </w:tc>
      </w:tr>
      <w:tr w:rsidR="0009697D" w:rsidRPr="00E24032" w14:paraId="25E82136" w14:textId="77777777" w:rsidTr="0048699F">
        <w:tc>
          <w:tcPr>
            <w:tcW w:w="4238" w:type="dxa"/>
            <w:tcBorders>
              <w:bottom w:val="single" w:sz="4" w:space="0" w:color="auto"/>
            </w:tcBorders>
          </w:tcPr>
          <w:p w14:paraId="25E82132"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Review records/reports related to   commissions/bonuses, if any, paid during calendar year ____ or YTD ____.</w:t>
            </w:r>
          </w:p>
        </w:tc>
        <w:tc>
          <w:tcPr>
            <w:tcW w:w="1428" w:type="dxa"/>
            <w:gridSpan w:val="2"/>
            <w:tcBorders>
              <w:bottom w:val="single" w:sz="4" w:space="0" w:color="auto"/>
            </w:tcBorders>
          </w:tcPr>
          <w:p w14:paraId="25E82133"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Personnel</w:t>
            </w:r>
          </w:p>
        </w:tc>
        <w:tc>
          <w:tcPr>
            <w:tcW w:w="904" w:type="dxa"/>
            <w:tcBorders>
              <w:bottom w:val="single" w:sz="4" w:space="0" w:color="auto"/>
            </w:tcBorders>
          </w:tcPr>
          <w:p w14:paraId="25E82134" w14:textId="77777777" w:rsidR="0009697D" w:rsidRPr="00E24032" w:rsidRDefault="0009697D" w:rsidP="00E03603">
            <w:pPr>
              <w:rPr>
                <w:rFonts w:cs="Arial"/>
              </w:rPr>
            </w:pPr>
          </w:p>
        </w:tc>
        <w:tc>
          <w:tcPr>
            <w:tcW w:w="3150" w:type="dxa"/>
            <w:tcBorders>
              <w:bottom w:val="single" w:sz="4" w:space="0" w:color="auto"/>
            </w:tcBorders>
          </w:tcPr>
          <w:p w14:paraId="25E82135" w14:textId="77777777" w:rsidR="0009697D" w:rsidRPr="00E24032" w:rsidRDefault="0009697D" w:rsidP="00E03603">
            <w:pPr>
              <w:rPr>
                <w:rFonts w:cs="Arial"/>
              </w:rPr>
            </w:pPr>
          </w:p>
        </w:tc>
      </w:tr>
      <w:tr w:rsidR="0009697D" w:rsidRPr="00E24032" w14:paraId="25E8213C" w14:textId="77777777" w:rsidTr="0048699F">
        <w:tc>
          <w:tcPr>
            <w:tcW w:w="4238" w:type="dxa"/>
            <w:tcBorders>
              <w:bottom w:val="single" w:sz="36" w:space="0" w:color="auto"/>
            </w:tcBorders>
          </w:tcPr>
          <w:p w14:paraId="25E82137"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Prepare an executive summary describing the status of the above area (Personnel) as of the effective date.</w:t>
            </w:r>
          </w:p>
        </w:tc>
        <w:tc>
          <w:tcPr>
            <w:tcW w:w="1428" w:type="dxa"/>
            <w:gridSpan w:val="2"/>
            <w:tcBorders>
              <w:bottom w:val="single" w:sz="36" w:space="0" w:color="auto"/>
            </w:tcBorders>
          </w:tcPr>
          <w:p w14:paraId="25E82138"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Personnel</w:t>
            </w:r>
          </w:p>
          <w:p w14:paraId="25E82139"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p>
        </w:tc>
        <w:tc>
          <w:tcPr>
            <w:tcW w:w="904" w:type="dxa"/>
            <w:tcBorders>
              <w:bottom w:val="single" w:sz="36" w:space="0" w:color="auto"/>
            </w:tcBorders>
          </w:tcPr>
          <w:p w14:paraId="25E8213A" w14:textId="77777777" w:rsidR="0009697D" w:rsidRPr="00E24032" w:rsidRDefault="0009697D" w:rsidP="00E03603">
            <w:pPr>
              <w:rPr>
                <w:rFonts w:cs="Arial"/>
              </w:rPr>
            </w:pPr>
          </w:p>
        </w:tc>
        <w:tc>
          <w:tcPr>
            <w:tcW w:w="3150" w:type="dxa"/>
            <w:tcBorders>
              <w:bottom w:val="single" w:sz="36" w:space="0" w:color="auto"/>
            </w:tcBorders>
          </w:tcPr>
          <w:p w14:paraId="25E8213B" w14:textId="77777777" w:rsidR="0009697D" w:rsidRPr="00E24032" w:rsidRDefault="0009697D" w:rsidP="00E03603">
            <w:pPr>
              <w:rPr>
                <w:rFonts w:cs="Arial"/>
              </w:rPr>
            </w:pPr>
          </w:p>
        </w:tc>
      </w:tr>
      <w:tr w:rsidR="0009697D" w:rsidRPr="00E24032" w14:paraId="25E82142" w14:textId="77777777" w:rsidTr="0048699F">
        <w:tc>
          <w:tcPr>
            <w:tcW w:w="4238" w:type="dxa"/>
            <w:tcBorders>
              <w:top w:val="single" w:sz="36" w:space="0" w:color="auto"/>
            </w:tcBorders>
          </w:tcPr>
          <w:p w14:paraId="25E8213D"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CY ____ budgets and variance reports. </w:t>
            </w:r>
            <w:r w:rsidR="0048699F">
              <w:rPr>
                <w:sz w:val="20"/>
              </w:rPr>
              <w:t xml:space="preserve"> </w:t>
            </w:r>
          </w:p>
        </w:tc>
        <w:tc>
          <w:tcPr>
            <w:tcW w:w="1428" w:type="dxa"/>
            <w:gridSpan w:val="2"/>
            <w:tcBorders>
              <w:top w:val="single" w:sz="36" w:space="0" w:color="auto"/>
            </w:tcBorders>
          </w:tcPr>
          <w:p w14:paraId="25E8213E"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Equity/</w:t>
            </w:r>
          </w:p>
          <w:p w14:paraId="25E8213F"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Profitability</w:t>
            </w:r>
          </w:p>
        </w:tc>
        <w:tc>
          <w:tcPr>
            <w:tcW w:w="904" w:type="dxa"/>
            <w:tcBorders>
              <w:top w:val="single" w:sz="36" w:space="0" w:color="auto"/>
            </w:tcBorders>
          </w:tcPr>
          <w:p w14:paraId="25E82140" w14:textId="77777777" w:rsidR="0009697D" w:rsidRPr="00E24032" w:rsidRDefault="0009697D" w:rsidP="00E03603">
            <w:pPr>
              <w:rPr>
                <w:rFonts w:cs="Arial"/>
              </w:rPr>
            </w:pPr>
          </w:p>
        </w:tc>
        <w:tc>
          <w:tcPr>
            <w:tcW w:w="3150" w:type="dxa"/>
            <w:tcBorders>
              <w:top w:val="single" w:sz="36" w:space="0" w:color="auto"/>
            </w:tcBorders>
          </w:tcPr>
          <w:p w14:paraId="25E82141" w14:textId="77777777" w:rsidR="0009697D" w:rsidRPr="00E24032" w:rsidRDefault="0009697D" w:rsidP="00E03603">
            <w:pPr>
              <w:rPr>
                <w:rFonts w:cs="Arial"/>
              </w:rPr>
            </w:pPr>
          </w:p>
        </w:tc>
      </w:tr>
      <w:tr w:rsidR="0009697D" w:rsidRPr="00E24032" w14:paraId="25E82148" w14:textId="77777777" w:rsidTr="0048699F">
        <w:tc>
          <w:tcPr>
            <w:tcW w:w="4238" w:type="dxa"/>
          </w:tcPr>
          <w:p w14:paraId="25E82143" w14:textId="77777777" w:rsidR="0009697D" w:rsidRPr="00442979" w:rsidRDefault="0009697D" w:rsidP="00031D0F">
            <w:pPr>
              <w:numPr>
                <w:ilvl w:val="0"/>
                <w:numId w:val="64"/>
              </w:numPr>
              <w:tabs>
                <w:tab w:val="left" w:pos="0"/>
                <w:tab w:val="left" w:pos="45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Prepare and review balance sheet and profitability trend spreadsheets and graphs. </w:t>
            </w:r>
          </w:p>
        </w:tc>
        <w:tc>
          <w:tcPr>
            <w:tcW w:w="1428" w:type="dxa"/>
            <w:gridSpan w:val="2"/>
          </w:tcPr>
          <w:p w14:paraId="25E82144"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Equity/</w:t>
            </w:r>
          </w:p>
          <w:p w14:paraId="25E82145"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 xml:space="preserve">Profitability </w:t>
            </w:r>
          </w:p>
        </w:tc>
        <w:tc>
          <w:tcPr>
            <w:tcW w:w="904" w:type="dxa"/>
          </w:tcPr>
          <w:p w14:paraId="25E82146" w14:textId="77777777" w:rsidR="0009697D" w:rsidRPr="00E24032" w:rsidRDefault="0009697D" w:rsidP="00E03603">
            <w:pPr>
              <w:rPr>
                <w:rFonts w:cs="Arial"/>
              </w:rPr>
            </w:pPr>
          </w:p>
        </w:tc>
        <w:tc>
          <w:tcPr>
            <w:tcW w:w="3150" w:type="dxa"/>
          </w:tcPr>
          <w:p w14:paraId="25E82147" w14:textId="77777777" w:rsidR="0009697D" w:rsidRPr="00E24032" w:rsidRDefault="0009697D" w:rsidP="00E03603">
            <w:pPr>
              <w:rPr>
                <w:rFonts w:cs="Arial"/>
              </w:rPr>
            </w:pPr>
          </w:p>
        </w:tc>
      </w:tr>
      <w:tr w:rsidR="0009697D" w:rsidRPr="00E24032" w14:paraId="25E8214E" w14:textId="77777777" w:rsidTr="0048699F">
        <w:tc>
          <w:tcPr>
            <w:tcW w:w="4238" w:type="dxa"/>
          </w:tcPr>
          <w:p w14:paraId="25E82149" w14:textId="77777777" w:rsidR="0009697D" w:rsidRPr="00442979" w:rsidRDefault="00A746D1" w:rsidP="00031D0F">
            <w:pPr>
              <w:numPr>
                <w:ilvl w:val="0"/>
                <w:numId w:val="64"/>
              </w:numPr>
              <w:tabs>
                <w:tab w:val="left" w:pos="450"/>
                <w:tab w:val="left" w:pos="54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A746D1">
              <w:rPr>
                <w:sz w:val="20"/>
              </w:rPr>
              <w:t>Review current business and strategic plans to determine reasonableness</w:t>
            </w:r>
            <w:r>
              <w:rPr>
                <w:sz w:val="20"/>
              </w:rPr>
              <w:t>.</w:t>
            </w:r>
          </w:p>
        </w:tc>
        <w:tc>
          <w:tcPr>
            <w:tcW w:w="1428" w:type="dxa"/>
            <w:gridSpan w:val="2"/>
          </w:tcPr>
          <w:p w14:paraId="25E8214A"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Equity/</w:t>
            </w:r>
          </w:p>
          <w:p w14:paraId="25E8214B"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Profitability</w:t>
            </w:r>
          </w:p>
        </w:tc>
        <w:tc>
          <w:tcPr>
            <w:tcW w:w="904" w:type="dxa"/>
          </w:tcPr>
          <w:p w14:paraId="25E8214C" w14:textId="77777777" w:rsidR="0009697D" w:rsidRPr="00E24032" w:rsidRDefault="0009697D" w:rsidP="00E03603">
            <w:pPr>
              <w:rPr>
                <w:rFonts w:cs="Arial"/>
              </w:rPr>
            </w:pPr>
          </w:p>
        </w:tc>
        <w:tc>
          <w:tcPr>
            <w:tcW w:w="3150" w:type="dxa"/>
          </w:tcPr>
          <w:p w14:paraId="25E8214D" w14:textId="77777777" w:rsidR="0009697D" w:rsidRPr="00E24032" w:rsidRDefault="0009697D" w:rsidP="00E03603">
            <w:pPr>
              <w:rPr>
                <w:rFonts w:cs="Arial"/>
              </w:rPr>
            </w:pPr>
          </w:p>
        </w:tc>
      </w:tr>
      <w:tr w:rsidR="0009697D" w:rsidRPr="00E24032" w14:paraId="25E82155" w14:textId="77777777" w:rsidTr="0048699F">
        <w:tc>
          <w:tcPr>
            <w:tcW w:w="4238" w:type="dxa"/>
          </w:tcPr>
          <w:p w14:paraId="25E8214F"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equity adequacy. </w:t>
            </w:r>
          </w:p>
          <w:p w14:paraId="25E82150" w14:textId="77777777" w:rsidR="0009697D" w:rsidRPr="00442979" w:rsidRDefault="0009697D" w:rsidP="00E03603">
            <w:pPr>
              <w:numPr>
                <w:ilvl w:val="12"/>
                <w:numId w:val="0"/>
              </w:numPr>
              <w:tabs>
                <w:tab w:val="left" w:pos="450"/>
                <w:tab w:val="left" w:pos="2160"/>
                <w:tab w:val="left" w:pos="7200"/>
                <w:tab w:val="left" w:pos="8100"/>
                <w:tab w:val="left" w:pos="8640"/>
                <w:tab w:val="left" w:pos="9360"/>
                <w:tab w:val="left" w:pos="10080"/>
              </w:tabs>
              <w:ind w:left="450" w:hanging="450"/>
              <w:rPr>
                <w:sz w:val="20"/>
              </w:rPr>
            </w:pPr>
          </w:p>
        </w:tc>
        <w:tc>
          <w:tcPr>
            <w:tcW w:w="1428" w:type="dxa"/>
            <w:gridSpan w:val="2"/>
          </w:tcPr>
          <w:p w14:paraId="25E82151"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Equity/</w:t>
            </w:r>
          </w:p>
          <w:p w14:paraId="25E82152"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Profitability</w:t>
            </w:r>
          </w:p>
        </w:tc>
        <w:tc>
          <w:tcPr>
            <w:tcW w:w="904" w:type="dxa"/>
          </w:tcPr>
          <w:p w14:paraId="25E82153" w14:textId="77777777" w:rsidR="0009697D" w:rsidRPr="00E24032" w:rsidRDefault="0009697D" w:rsidP="00E03603">
            <w:pPr>
              <w:rPr>
                <w:rFonts w:cs="Arial"/>
              </w:rPr>
            </w:pPr>
          </w:p>
        </w:tc>
        <w:tc>
          <w:tcPr>
            <w:tcW w:w="3150" w:type="dxa"/>
          </w:tcPr>
          <w:p w14:paraId="25E82154" w14:textId="77777777" w:rsidR="0009697D" w:rsidRPr="00E24032" w:rsidRDefault="0009697D" w:rsidP="00E03603">
            <w:pPr>
              <w:rPr>
                <w:rFonts w:cs="Arial"/>
              </w:rPr>
            </w:pPr>
          </w:p>
        </w:tc>
      </w:tr>
      <w:tr w:rsidR="0009697D" w:rsidRPr="00E24032" w14:paraId="25E8215C" w14:textId="77777777" w:rsidTr="0048699F">
        <w:tc>
          <w:tcPr>
            <w:tcW w:w="4238" w:type="dxa"/>
          </w:tcPr>
          <w:p w14:paraId="25E82156"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book value of CUSO. </w:t>
            </w:r>
          </w:p>
          <w:p w14:paraId="25E82157" w14:textId="77777777" w:rsidR="0009697D" w:rsidRPr="00442979" w:rsidRDefault="0009697D" w:rsidP="00E03603">
            <w:pPr>
              <w:numPr>
                <w:ilvl w:val="12"/>
                <w:numId w:val="0"/>
              </w:numPr>
              <w:tabs>
                <w:tab w:val="left" w:pos="450"/>
                <w:tab w:val="left" w:pos="2160"/>
                <w:tab w:val="left" w:pos="7200"/>
                <w:tab w:val="left" w:pos="8100"/>
                <w:tab w:val="left" w:pos="8640"/>
                <w:tab w:val="left" w:pos="9360"/>
                <w:tab w:val="left" w:pos="10080"/>
              </w:tabs>
              <w:ind w:left="450" w:hanging="450"/>
              <w:rPr>
                <w:sz w:val="20"/>
              </w:rPr>
            </w:pPr>
          </w:p>
        </w:tc>
        <w:tc>
          <w:tcPr>
            <w:tcW w:w="1428" w:type="dxa"/>
            <w:gridSpan w:val="2"/>
          </w:tcPr>
          <w:p w14:paraId="25E82158"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Equity/</w:t>
            </w:r>
          </w:p>
          <w:p w14:paraId="25E82159"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Profitability</w:t>
            </w:r>
          </w:p>
        </w:tc>
        <w:tc>
          <w:tcPr>
            <w:tcW w:w="904" w:type="dxa"/>
          </w:tcPr>
          <w:p w14:paraId="25E8215A" w14:textId="77777777" w:rsidR="0009697D" w:rsidRPr="00E24032" w:rsidRDefault="0009697D" w:rsidP="00E03603">
            <w:pPr>
              <w:rPr>
                <w:rFonts w:cs="Arial"/>
              </w:rPr>
            </w:pPr>
          </w:p>
        </w:tc>
        <w:tc>
          <w:tcPr>
            <w:tcW w:w="3150" w:type="dxa"/>
          </w:tcPr>
          <w:p w14:paraId="25E8215B" w14:textId="77777777" w:rsidR="0009697D" w:rsidRPr="00E24032" w:rsidRDefault="0009697D" w:rsidP="00E03603">
            <w:pPr>
              <w:rPr>
                <w:rFonts w:cs="Arial"/>
              </w:rPr>
            </w:pPr>
          </w:p>
        </w:tc>
      </w:tr>
      <w:tr w:rsidR="0009697D" w:rsidRPr="00E24032" w14:paraId="25E82162" w14:textId="77777777" w:rsidTr="0048699F">
        <w:tc>
          <w:tcPr>
            <w:tcW w:w="4238" w:type="dxa"/>
            <w:tcBorders>
              <w:bottom w:val="single" w:sz="36" w:space="0" w:color="auto"/>
            </w:tcBorders>
          </w:tcPr>
          <w:p w14:paraId="25E8215D"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Prepare an executive summary describing the status of the above area (Equity/Profitability) as of the effective date. </w:t>
            </w:r>
            <w:r w:rsidR="0048699F">
              <w:rPr>
                <w:sz w:val="20"/>
              </w:rPr>
              <w:t xml:space="preserve"> </w:t>
            </w:r>
          </w:p>
        </w:tc>
        <w:tc>
          <w:tcPr>
            <w:tcW w:w="1428" w:type="dxa"/>
            <w:gridSpan w:val="2"/>
            <w:tcBorders>
              <w:bottom w:val="single" w:sz="36" w:space="0" w:color="auto"/>
            </w:tcBorders>
          </w:tcPr>
          <w:p w14:paraId="25E8215E"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Equity/</w:t>
            </w:r>
          </w:p>
          <w:p w14:paraId="25E8215F"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Profitability</w:t>
            </w:r>
          </w:p>
        </w:tc>
        <w:tc>
          <w:tcPr>
            <w:tcW w:w="904" w:type="dxa"/>
            <w:tcBorders>
              <w:bottom w:val="single" w:sz="36" w:space="0" w:color="auto"/>
            </w:tcBorders>
          </w:tcPr>
          <w:p w14:paraId="25E82160" w14:textId="77777777" w:rsidR="0009697D" w:rsidRPr="00E24032" w:rsidRDefault="0009697D" w:rsidP="00E03603">
            <w:pPr>
              <w:rPr>
                <w:rFonts w:cs="Arial"/>
              </w:rPr>
            </w:pPr>
          </w:p>
        </w:tc>
        <w:tc>
          <w:tcPr>
            <w:tcW w:w="3150" w:type="dxa"/>
            <w:tcBorders>
              <w:bottom w:val="single" w:sz="36" w:space="0" w:color="auto"/>
            </w:tcBorders>
          </w:tcPr>
          <w:p w14:paraId="25E82161" w14:textId="77777777" w:rsidR="0009697D" w:rsidRPr="00E24032" w:rsidRDefault="0009697D" w:rsidP="00E03603">
            <w:pPr>
              <w:rPr>
                <w:rFonts w:cs="Arial"/>
              </w:rPr>
            </w:pPr>
          </w:p>
        </w:tc>
      </w:tr>
      <w:tr w:rsidR="0009697D" w:rsidRPr="00E24032" w14:paraId="25E82167" w14:textId="77777777" w:rsidTr="0048699F">
        <w:tc>
          <w:tcPr>
            <w:tcW w:w="4238" w:type="dxa"/>
            <w:tcBorders>
              <w:top w:val="single" w:sz="36" w:space="0" w:color="auto"/>
            </w:tcBorders>
          </w:tcPr>
          <w:p w14:paraId="25E82163" w14:textId="77777777" w:rsidR="0009697D" w:rsidRPr="00442979" w:rsidRDefault="00A746D1"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A746D1">
              <w:rPr>
                <w:sz w:val="20"/>
              </w:rPr>
              <w:t>Review the CUSO’s monthly financial</w:t>
            </w:r>
            <w:r>
              <w:rPr>
                <w:sz w:val="20"/>
              </w:rPr>
              <w:t xml:space="preserve"> </w:t>
            </w:r>
            <w:r w:rsidRPr="00A746D1">
              <w:rPr>
                <w:sz w:val="20"/>
              </w:rPr>
              <w:t xml:space="preserve"> </w:t>
            </w:r>
            <w:r>
              <w:rPr>
                <w:sz w:val="20"/>
              </w:rPr>
              <w:t xml:space="preserve">    </w:t>
            </w:r>
            <w:r w:rsidRPr="00A746D1">
              <w:rPr>
                <w:sz w:val="20"/>
              </w:rPr>
              <w:t>statements for 12 months prior.</w:t>
            </w:r>
          </w:p>
        </w:tc>
        <w:tc>
          <w:tcPr>
            <w:tcW w:w="1428" w:type="dxa"/>
            <w:gridSpan w:val="2"/>
            <w:tcBorders>
              <w:top w:val="single" w:sz="36" w:space="0" w:color="auto"/>
            </w:tcBorders>
          </w:tcPr>
          <w:p w14:paraId="25E82164"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Borders>
              <w:top w:val="single" w:sz="36" w:space="0" w:color="auto"/>
            </w:tcBorders>
          </w:tcPr>
          <w:p w14:paraId="25E82165" w14:textId="77777777" w:rsidR="0009697D" w:rsidRPr="00E24032" w:rsidRDefault="0009697D" w:rsidP="00E03603">
            <w:pPr>
              <w:rPr>
                <w:rFonts w:cs="Arial"/>
              </w:rPr>
            </w:pPr>
          </w:p>
        </w:tc>
        <w:tc>
          <w:tcPr>
            <w:tcW w:w="3150" w:type="dxa"/>
            <w:tcBorders>
              <w:top w:val="single" w:sz="36" w:space="0" w:color="auto"/>
            </w:tcBorders>
          </w:tcPr>
          <w:p w14:paraId="25E82166" w14:textId="77777777" w:rsidR="0009697D" w:rsidRPr="00E24032" w:rsidRDefault="0009697D" w:rsidP="00E03603">
            <w:pPr>
              <w:rPr>
                <w:rFonts w:cs="Arial"/>
              </w:rPr>
            </w:pPr>
          </w:p>
        </w:tc>
      </w:tr>
      <w:tr w:rsidR="0009697D" w:rsidRPr="00E24032" w14:paraId="25E8216C" w14:textId="77777777" w:rsidTr="0048699F">
        <w:tc>
          <w:tcPr>
            <w:tcW w:w="4238" w:type="dxa"/>
          </w:tcPr>
          <w:p w14:paraId="25E82168"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Agree general ledger accounts to supporting documentation and account reconciliations. </w:t>
            </w:r>
          </w:p>
        </w:tc>
        <w:tc>
          <w:tcPr>
            <w:tcW w:w="1428" w:type="dxa"/>
            <w:gridSpan w:val="2"/>
          </w:tcPr>
          <w:p w14:paraId="25E82169"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Pr>
          <w:p w14:paraId="25E8216A" w14:textId="77777777" w:rsidR="0009697D" w:rsidRPr="00E24032" w:rsidRDefault="0009697D" w:rsidP="00E03603">
            <w:pPr>
              <w:rPr>
                <w:rFonts w:cs="Arial"/>
              </w:rPr>
            </w:pPr>
          </w:p>
        </w:tc>
        <w:tc>
          <w:tcPr>
            <w:tcW w:w="3150" w:type="dxa"/>
          </w:tcPr>
          <w:p w14:paraId="25E8216B" w14:textId="77777777" w:rsidR="0009697D" w:rsidRPr="00E24032" w:rsidRDefault="0009697D" w:rsidP="00E03603">
            <w:pPr>
              <w:rPr>
                <w:rFonts w:cs="Arial"/>
              </w:rPr>
            </w:pPr>
          </w:p>
        </w:tc>
      </w:tr>
      <w:tr w:rsidR="0009697D" w:rsidRPr="00E24032" w14:paraId="25E82171" w14:textId="77777777" w:rsidTr="0048699F">
        <w:tc>
          <w:tcPr>
            <w:tcW w:w="4238" w:type="dxa"/>
          </w:tcPr>
          <w:p w14:paraId="25E8216D"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Review accounting for intangible assets (if applicable) for reasonableness of carrying value on the statement of financial condition and the most recent impairment test.</w:t>
            </w:r>
          </w:p>
        </w:tc>
        <w:tc>
          <w:tcPr>
            <w:tcW w:w="1428" w:type="dxa"/>
            <w:gridSpan w:val="2"/>
          </w:tcPr>
          <w:p w14:paraId="25E8216E"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Pr>
          <w:p w14:paraId="25E8216F" w14:textId="77777777" w:rsidR="0009697D" w:rsidRPr="00E24032" w:rsidRDefault="0009697D" w:rsidP="00E03603">
            <w:pPr>
              <w:rPr>
                <w:rFonts w:cs="Arial"/>
              </w:rPr>
            </w:pPr>
          </w:p>
        </w:tc>
        <w:tc>
          <w:tcPr>
            <w:tcW w:w="3150" w:type="dxa"/>
          </w:tcPr>
          <w:p w14:paraId="25E82170" w14:textId="77777777" w:rsidR="0009697D" w:rsidRPr="00E24032" w:rsidRDefault="0009697D" w:rsidP="00E03603">
            <w:pPr>
              <w:rPr>
                <w:rFonts w:cs="Arial"/>
              </w:rPr>
            </w:pPr>
          </w:p>
        </w:tc>
      </w:tr>
      <w:tr w:rsidR="0009697D" w:rsidRPr="00E24032" w14:paraId="25E82176" w14:textId="77777777" w:rsidTr="0048699F">
        <w:tc>
          <w:tcPr>
            <w:tcW w:w="4238" w:type="dxa"/>
          </w:tcPr>
          <w:p w14:paraId="25E82172"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equity account entries.  </w:t>
            </w:r>
          </w:p>
        </w:tc>
        <w:tc>
          <w:tcPr>
            <w:tcW w:w="1428" w:type="dxa"/>
            <w:gridSpan w:val="2"/>
          </w:tcPr>
          <w:p w14:paraId="25E82173"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Pr>
          <w:p w14:paraId="25E82174" w14:textId="77777777" w:rsidR="0009697D" w:rsidRPr="00E24032" w:rsidRDefault="0009697D" w:rsidP="00E03603">
            <w:pPr>
              <w:rPr>
                <w:rFonts w:cs="Arial"/>
              </w:rPr>
            </w:pPr>
          </w:p>
        </w:tc>
        <w:tc>
          <w:tcPr>
            <w:tcW w:w="3150" w:type="dxa"/>
          </w:tcPr>
          <w:p w14:paraId="25E82175" w14:textId="77777777" w:rsidR="0009697D" w:rsidRPr="00E24032" w:rsidRDefault="0009697D" w:rsidP="00E03603">
            <w:pPr>
              <w:rPr>
                <w:rFonts w:cs="Arial"/>
              </w:rPr>
            </w:pPr>
          </w:p>
        </w:tc>
      </w:tr>
      <w:tr w:rsidR="0009697D" w:rsidRPr="00E24032" w14:paraId="25E8217B" w14:textId="77777777" w:rsidTr="0048699F">
        <w:tc>
          <w:tcPr>
            <w:tcW w:w="4238" w:type="dxa"/>
          </w:tcPr>
          <w:p w14:paraId="25E82177"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annual report for accounting related items. </w:t>
            </w:r>
            <w:r w:rsidR="0048699F">
              <w:rPr>
                <w:sz w:val="20"/>
              </w:rPr>
              <w:t xml:space="preserve"> </w:t>
            </w:r>
          </w:p>
        </w:tc>
        <w:tc>
          <w:tcPr>
            <w:tcW w:w="1428" w:type="dxa"/>
            <w:gridSpan w:val="2"/>
          </w:tcPr>
          <w:p w14:paraId="25E82178"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Pr>
          <w:p w14:paraId="25E82179" w14:textId="77777777" w:rsidR="0009697D" w:rsidRPr="00E24032" w:rsidRDefault="0009697D" w:rsidP="00E03603">
            <w:pPr>
              <w:rPr>
                <w:rFonts w:cs="Arial"/>
              </w:rPr>
            </w:pPr>
          </w:p>
        </w:tc>
        <w:tc>
          <w:tcPr>
            <w:tcW w:w="3150" w:type="dxa"/>
          </w:tcPr>
          <w:p w14:paraId="25E8217A" w14:textId="77777777" w:rsidR="0009697D" w:rsidRPr="00E24032" w:rsidRDefault="0009697D" w:rsidP="00E03603">
            <w:pPr>
              <w:rPr>
                <w:rFonts w:cs="Arial"/>
              </w:rPr>
            </w:pPr>
          </w:p>
        </w:tc>
      </w:tr>
      <w:tr w:rsidR="0009697D" w:rsidRPr="00E24032" w14:paraId="25E82180" w14:textId="77777777" w:rsidTr="0048699F">
        <w:tc>
          <w:tcPr>
            <w:tcW w:w="4238" w:type="dxa"/>
          </w:tcPr>
          <w:p w14:paraId="25E8217C"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expense allocations between CUSO and credit union(s) owners.  </w:t>
            </w:r>
          </w:p>
        </w:tc>
        <w:tc>
          <w:tcPr>
            <w:tcW w:w="1428" w:type="dxa"/>
            <w:gridSpan w:val="2"/>
          </w:tcPr>
          <w:p w14:paraId="25E8217D"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Pr>
          <w:p w14:paraId="25E8217E" w14:textId="77777777" w:rsidR="0009697D" w:rsidRPr="00E24032" w:rsidRDefault="0009697D" w:rsidP="00E03603">
            <w:pPr>
              <w:rPr>
                <w:rFonts w:cs="Arial"/>
              </w:rPr>
            </w:pPr>
          </w:p>
        </w:tc>
        <w:tc>
          <w:tcPr>
            <w:tcW w:w="3150" w:type="dxa"/>
          </w:tcPr>
          <w:p w14:paraId="25E8217F" w14:textId="77777777" w:rsidR="0009697D" w:rsidRPr="00E24032" w:rsidRDefault="0009697D" w:rsidP="00E03603">
            <w:pPr>
              <w:rPr>
                <w:rFonts w:cs="Arial"/>
              </w:rPr>
            </w:pPr>
          </w:p>
        </w:tc>
      </w:tr>
      <w:tr w:rsidR="0009697D" w:rsidRPr="00E24032" w14:paraId="25E82185" w14:textId="77777777" w:rsidTr="0048699F">
        <w:tc>
          <w:tcPr>
            <w:tcW w:w="4238" w:type="dxa"/>
            <w:tcBorders>
              <w:bottom w:val="single" w:sz="4" w:space="0" w:color="auto"/>
            </w:tcBorders>
          </w:tcPr>
          <w:p w14:paraId="25E82181"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client billing procedures and invoices.  </w:t>
            </w:r>
          </w:p>
        </w:tc>
        <w:tc>
          <w:tcPr>
            <w:tcW w:w="1428" w:type="dxa"/>
            <w:gridSpan w:val="2"/>
            <w:tcBorders>
              <w:bottom w:val="single" w:sz="4" w:space="0" w:color="auto"/>
            </w:tcBorders>
          </w:tcPr>
          <w:p w14:paraId="25E82182"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Borders>
              <w:bottom w:val="single" w:sz="4" w:space="0" w:color="auto"/>
            </w:tcBorders>
          </w:tcPr>
          <w:p w14:paraId="25E82183" w14:textId="77777777" w:rsidR="0009697D" w:rsidRPr="00E24032" w:rsidRDefault="0009697D" w:rsidP="00E03603">
            <w:pPr>
              <w:rPr>
                <w:rFonts w:cs="Arial"/>
              </w:rPr>
            </w:pPr>
          </w:p>
        </w:tc>
        <w:tc>
          <w:tcPr>
            <w:tcW w:w="3150" w:type="dxa"/>
            <w:tcBorders>
              <w:bottom w:val="single" w:sz="4" w:space="0" w:color="auto"/>
            </w:tcBorders>
          </w:tcPr>
          <w:p w14:paraId="25E82184" w14:textId="77777777" w:rsidR="0009697D" w:rsidRPr="00E24032" w:rsidRDefault="0009697D" w:rsidP="00E03603">
            <w:pPr>
              <w:rPr>
                <w:rFonts w:cs="Arial"/>
              </w:rPr>
            </w:pPr>
          </w:p>
        </w:tc>
      </w:tr>
      <w:tr w:rsidR="0009697D" w:rsidRPr="00E24032" w14:paraId="25E8218A" w14:textId="77777777" w:rsidTr="0048699F">
        <w:tc>
          <w:tcPr>
            <w:tcW w:w="4238" w:type="dxa"/>
            <w:tcBorders>
              <w:bottom w:val="single" w:sz="36" w:space="0" w:color="auto"/>
            </w:tcBorders>
          </w:tcPr>
          <w:p w14:paraId="25E82186"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Prepare an executive summary describing the status of the above area (Accounting) as of the effective date. </w:t>
            </w:r>
          </w:p>
        </w:tc>
        <w:tc>
          <w:tcPr>
            <w:tcW w:w="1428" w:type="dxa"/>
            <w:gridSpan w:val="2"/>
            <w:tcBorders>
              <w:bottom w:val="single" w:sz="36" w:space="0" w:color="auto"/>
            </w:tcBorders>
          </w:tcPr>
          <w:p w14:paraId="25E82187"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Accounting</w:t>
            </w:r>
          </w:p>
        </w:tc>
        <w:tc>
          <w:tcPr>
            <w:tcW w:w="904" w:type="dxa"/>
            <w:tcBorders>
              <w:bottom w:val="single" w:sz="36" w:space="0" w:color="auto"/>
            </w:tcBorders>
          </w:tcPr>
          <w:p w14:paraId="25E82188" w14:textId="77777777" w:rsidR="0009697D" w:rsidRPr="00E24032" w:rsidRDefault="0009697D" w:rsidP="00E03603">
            <w:pPr>
              <w:rPr>
                <w:rFonts w:cs="Arial"/>
              </w:rPr>
            </w:pPr>
          </w:p>
        </w:tc>
        <w:tc>
          <w:tcPr>
            <w:tcW w:w="3150" w:type="dxa"/>
            <w:tcBorders>
              <w:bottom w:val="single" w:sz="36" w:space="0" w:color="auto"/>
            </w:tcBorders>
          </w:tcPr>
          <w:p w14:paraId="25E82189" w14:textId="77777777" w:rsidR="0009697D" w:rsidRPr="00E24032" w:rsidRDefault="0009697D" w:rsidP="00E03603">
            <w:pPr>
              <w:rPr>
                <w:rFonts w:cs="Arial"/>
              </w:rPr>
            </w:pPr>
          </w:p>
        </w:tc>
      </w:tr>
      <w:tr w:rsidR="0009697D" w:rsidRPr="00E24032" w14:paraId="25E8218F" w14:textId="77777777" w:rsidTr="0048699F">
        <w:tc>
          <w:tcPr>
            <w:tcW w:w="4238" w:type="dxa"/>
            <w:tcBorders>
              <w:top w:val="single" w:sz="36" w:space="0" w:color="auto"/>
            </w:tcBorders>
          </w:tcPr>
          <w:p w14:paraId="25E8218B"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most recently completed audit reports and management letters by/for the audit committee by external parties.  Document communication of any </w:t>
            </w:r>
            <w:r w:rsidRPr="00442979">
              <w:rPr>
                <w:sz w:val="20"/>
              </w:rPr>
              <w:lastRenderedPageBreak/>
              <w:t>reportable conditions, written recommendations, and means for improvement, if any.</w:t>
            </w:r>
          </w:p>
        </w:tc>
        <w:tc>
          <w:tcPr>
            <w:tcW w:w="1428" w:type="dxa"/>
            <w:gridSpan w:val="2"/>
            <w:tcBorders>
              <w:top w:val="single" w:sz="36" w:space="0" w:color="auto"/>
            </w:tcBorders>
          </w:tcPr>
          <w:p w14:paraId="25E8218C"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lastRenderedPageBreak/>
              <w:t>Audit/Internal Controls</w:t>
            </w:r>
          </w:p>
        </w:tc>
        <w:tc>
          <w:tcPr>
            <w:tcW w:w="904" w:type="dxa"/>
            <w:tcBorders>
              <w:top w:val="single" w:sz="36" w:space="0" w:color="auto"/>
            </w:tcBorders>
          </w:tcPr>
          <w:p w14:paraId="25E8218D" w14:textId="77777777" w:rsidR="0009697D" w:rsidRPr="00E24032" w:rsidRDefault="0009697D" w:rsidP="00E03603">
            <w:pPr>
              <w:rPr>
                <w:rFonts w:cs="Arial"/>
              </w:rPr>
            </w:pPr>
          </w:p>
        </w:tc>
        <w:tc>
          <w:tcPr>
            <w:tcW w:w="3150" w:type="dxa"/>
            <w:tcBorders>
              <w:top w:val="single" w:sz="36" w:space="0" w:color="auto"/>
            </w:tcBorders>
          </w:tcPr>
          <w:p w14:paraId="25E8218E" w14:textId="77777777" w:rsidR="0009697D" w:rsidRPr="00E24032" w:rsidRDefault="0009697D" w:rsidP="00E03603">
            <w:pPr>
              <w:rPr>
                <w:rFonts w:cs="Arial"/>
              </w:rPr>
            </w:pPr>
          </w:p>
        </w:tc>
      </w:tr>
      <w:tr w:rsidR="0009697D" w:rsidRPr="00E24032" w14:paraId="25E82194" w14:textId="77777777" w:rsidTr="0048699F">
        <w:tc>
          <w:tcPr>
            <w:tcW w:w="4238" w:type="dxa"/>
          </w:tcPr>
          <w:p w14:paraId="25E82190" w14:textId="77777777" w:rsidR="0009697D" w:rsidRPr="00442979" w:rsidRDefault="0009697D" w:rsidP="00031D0F">
            <w:pPr>
              <w:numPr>
                <w:ilvl w:val="0"/>
                <w:numId w:val="64"/>
              </w:numPr>
              <w:tabs>
                <w:tab w:val="left" w:pos="0"/>
                <w:tab w:val="left" w:pos="450"/>
                <w:tab w:val="left" w:pos="504"/>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lastRenderedPageBreak/>
              <w:t xml:space="preserve">Review all final reports generated by internal audit. </w:t>
            </w:r>
          </w:p>
        </w:tc>
        <w:tc>
          <w:tcPr>
            <w:tcW w:w="1428" w:type="dxa"/>
            <w:gridSpan w:val="2"/>
          </w:tcPr>
          <w:p w14:paraId="25E82191"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Audit/Internal Controls</w:t>
            </w:r>
          </w:p>
        </w:tc>
        <w:tc>
          <w:tcPr>
            <w:tcW w:w="904" w:type="dxa"/>
          </w:tcPr>
          <w:p w14:paraId="25E82192" w14:textId="77777777" w:rsidR="0009697D" w:rsidRPr="00E24032" w:rsidRDefault="0009697D" w:rsidP="00E03603">
            <w:pPr>
              <w:rPr>
                <w:rFonts w:cs="Arial"/>
              </w:rPr>
            </w:pPr>
          </w:p>
        </w:tc>
        <w:tc>
          <w:tcPr>
            <w:tcW w:w="3150" w:type="dxa"/>
          </w:tcPr>
          <w:p w14:paraId="25E82193" w14:textId="77777777" w:rsidR="0009697D" w:rsidRPr="00E24032" w:rsidRDefault="0009697D" w:rsidP="00E03603">
            <w:pPr>
              <w:rPr>
                <w:rFonts w:cs="Arial"/>
              </w:rPr>
            </w:pPr>
          </w:p>
        </w:tc>
      </w:tr>
      <w:tr w:rsidR="0009697D" w:rsidRPr="00E24032" w14:paraId="25E8219A" w14:textId="77777777" w:rsidTr="0048699F">
        <w:tc>
          <w:tcPr>
            <w:tcW w:w="4238" w:type="dxa"/>
          </w:tcPr>
          <w:p w14:paraId="25E82195"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engagement letter pertinent to the most recent external audit.  </w:t>
            </w:r>
          </w:p>
        </w:tc>
        <w:tc>
          <w:tcPr>
            <w:tcW w:w="1428" w:type="dxa"/>
            <w:gridSpan w:val="2"/>
          </w:tcPr>
          <w:p w14:paraId="25E82196"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Audit/Internal Controls</w:t>
            </w:r>
          </w:p>
          <w:p w14:paraId="25E82197"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p>
        </w:tc>
        <w:tc>
          <w:tcPr>
            <w:tcW w:w="904" w:type="dxa"/>
          </w:tcPr>
          <w:p w14:paraId="25E82198" w14:textId="77777777" w:rsidR="0009697D" w:rsidRPr="00E24032" w:rsidRDefault="0009697D" w:rsidP="00E03603">
            <w:pPr>
              <w:rPr>
                <w:rFonts w:cs="Arial"/>
              </w:rPr>
            </w:pPr>
          </w:p>
        </w:tc>
        <w:tc>
          <w:tcPr>
            <w:tcW w:w="3150" w:type="dxa"/>
          </w:tcPr>
          <w:p w14:paraId="25E82199" w14:textId="77777777" w:rsidR="0009697D" w:rsidRPr="00E24032" w:rsidRDefault="0009697D" w:rsidP="00E03603">
            <w:pPr>
              <w:rPr>
                <w:rFonts w:cs="Arial"/>
              </w:rPr>
            </w:pPr>
          </w:p>
        </w:tc>
      </w:tr>
      <w:tr w:rsidR="0009697D" w:rsidRPr="00E24032" w14:paraId="25E8219F" w14:textId="77777777" w:rsidTr="0048699F">
        <w:tc>
          <w:tcPr>
            <w:tcW w:w="4238" w:type="dxa"/>
          </w:tcPr>
          <w:p w14:paraId="25E8219B"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IT audits and IT security related audits, if any.  </w:t>
            </w:r>
          </w:p>
        </w:tc>
        <w:tc>
          <w:tcPr>
            <w:tcW w:w="1428" w:type="dxa"/>
            <w:gridSpan w:val="2"/>
          </w:tcPr>
          <w:p w14:paraId="25E8219C"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Audit/Internal Controls</w:t>
            </w:r>
          </w:p>
        </w:tc>
        <w:tc>
          <w:tcPr>
            <w:tcW w:w="904" w:type="dxa"/>
          </w:tcPr>
          <w:p w14:paraId="25E8219D" w14:textId="77777777" w:rsidR="0009697D" w:rsidRPr="00E24032" w:rsidRDefault="0009697D" w:rsidP="00E03603">
            <w:pPr>
              <w:rPr>
                <w:rFonts w:cs="Arial"/>
              </w:rPr>
            </w:pPr>
          </w:p>
        </w:tc>
        <w:tc>
          <w:tcPr>
            <w:tcW w:w="3150" w:type="dxa"/>
          </w:tcPr>
          <w:p w14:paraId="25E8219E" w14:textId="77777777" w:rsidR="0009697D" w:rsidRPr="00E24032" w:rsidRDefault="0009697D" w:rsidP="00E03603">
            <w:pPr>
              <w:rPr>
                <w:rFonts w:cs="Arial"/>
              </w:rPr>
            </w:pPr>
          </w:p>
        </w:tc>
      </w:tr>
      <w:tr w:rsidR="0009697D" w:rsidRPr="00E24032" w14:paraId="25E821A4" w14:textId="77777777" w:rsidTr="0048699F">
        <w:tc>
          <w:tcPr>
            <w:tcW w:w="4238" w:type="dxa"/>
            <w:tcBorders>
              <w:bottom w:val="single" w:sz="4" w:space="0" w:color="auto"/>
            </w:tcBorders>
          </w:tcPr>
          <w:p w14:paraId="25E821A0"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sz w:val="20"/>
              </w:rPr>
            </w:pPr>
            <w:r w:rsidRPr="00442979">
              <w:rPr>
                <w:sz w:val="20"/>
              </w:rPr>
              <w:t xml:space="preserve">Review internal controls over client services.  </w:t>
            </w:r>
          </w:p>
        </w:tc>
        <w:tc>
          <w:tcPr>
            <w:tcW w:w="1428" w:type="dxa"/>
            <w:gridSpan w:val="2"/>
            <w:tcBorders>
              <w:bottom w:val="single" w:sz="4" w:space="0" w:color="auto"/>
            </w:tcBorders>
          </w:tcPr>
          <w:p w14:paraId="25E821A1"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Audit/Internal Controls</w:t>
            </w:r>
          </w:p>
        </w:tc>
        <w:tc>
          <w:tcPr>
            <w:tcW w:w="904" w:type="dxa"/>
            <w:tcBorders>
              <w:bottom w:val="single" w:sz="4" w:space="0" w:color="auto"/>
            </w:tcBorders>
          </w:tcPr>
          <w:p w14:paraId="25E821A2" w14:textId="77777777" w:rsidR="0009697D" w:rsidRPr="00E24032" w:rsidRDefault="0009697D" w:rsidP="00E03603">
            <w:pPr>
              <w:rPr>
                <w:rFonts w:cs="Arial"/>
              </w:rPr>
            </w:pPr>
          </w:p>
        </w:tc>
        <w:tc>
          <w:tcPr>
            <w:tcW w:w="3150" w:type="dxa"/>
            <w:tcBorders>
              <w:bottom w:val="single" w:sz="4" w:space="0" w:color="auto"/>
            </w:tcBorders>
          </w:tcPr>
          <w:p w14:paraId="25E821A3" w14:textId="77777777" w:rsidR="0009697D" w:rsidRPr="00E24032" w:rsidRDefault="0009697D" w:rsidP="00E03603">
            <w:pPr>
              <w:rPr>
                <w:rFonts w:cs="Arial"/>
              </w:rPr>
            </w:pPr>
          </w:p>
        </w:tc>
      </w:tr>
      <w:tr w:rsidR="0009697D" w:rsidRPr="00E24032" w14:paraId="25E821A9" w14:textId="77777777" w:rsidTr="0048699F">
        <w:tc>
          <w:tcPr>
            <w:tcW w:w="4238" w:type="dxa"/>
            <w:tcBorders>
              <w:bottom w:val="single" w:sz="36" w:space="0" w:color="auto"/>
            </w:tcBorders>
          </w:tcPr>
          <w:p w14:paraId="25E821A5"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ind w:left="450" w:hanging="450"/>
              <w:textAlignment w:val="baseline"/>
              <w:rPr>
                <w:color w:val="000000"/>
                <w:sz w:val="20"/>
              </w:rPr>
            </w:pPr>
            <w:r w:rsidRPr="00442979">
              <w:rPr>
                <w:color w:val="000000"/>
                <w:sz w:val="20"/>
              </w:rPr>
              <w:t xml:space="preserve">Prepare an executive summary describing the status of the above area (Audit/Internal Controls) as of the effective date. </w:t>
            </w:r>
          </w:p>
        </w:tc>
        <w:tc>
          <w:tcPr>
            <w:tcW w:w="1428" w:type="dxa"/>
            <w:gridSpan w:val="2"/>
            <w:tcBorders>
              <w:bottom w:val="single" w:sz="36" w:space="0" w:color="auto"/>
            </w:tcBorders>
          </w:tcPr>
          <w:p w14:paraId="25E821A6"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color w:val="000000"/>
                <w:sz w:val="18"/>
                <w:szCs w:val="18"/>
              </w:rPr>
              <w:t>Audit/Internal Controls</w:t>
            </w:r>
          </w:p>
        </w:tc>
        <w:tc>
          <w:tcPr>
            <w:tcW w:w="904" w:type="dxa"/>
            <w:tcBorders>
              <w:bottom w:val="single" w:sz="36" w:space="0" w:color="auto"/>
            </w:tcBorders>
          </w:tcPr>
          <w:p w14:paraId="25E821A7" w14:textId="77777777" w:rsidR="0009697D" w:rsidRPr="00E24032" w:rsidRDefault="0009697D" w:rsidP="00E03603">
            <w:pPr>
              <w:rPr>
                <w:rFonts w:cs="Arial"/>
              </w:rPr>
            </w:pPr>
          </w:p>
        </w:tc>
        <w:tc>
          <w:tcPr>
            <w:tcW w:w="3150" w:type="dxa"/>
            <w:tcBorders>
              <w:bottom w:val="single" w:sz="36" w:space="0" w:color="auto"/>
            </w:tcBorders>
          </w:tcPr>
          <w:p w14:paraId="25E821A8" w14:textId="77777777" w:rsidR="0009697D" w:rsidRPr="00E24032" w:rsidRDefault="0009697D" w:rsidP="00E03603">
            <w:pPr>
              <w:rPr>
                <w:rFonts w:cs="Arial"/>
              </w:rPr>
            </w:pPr>
          </w:p>
        </w:tc>
      </w:tr>
      <w:tr w:rsidR="0009697D" w:rsidRPr="00E24032" w14:paraId="25E821AE" w14:textId="77777777" w:rsidTr="0048699F">
        <w:tc>
          <w:tcPr>
            <w:tcW w:w="4238" w:type="dxa"/>
            <w:tcBorders>
              <w:top w:val="single" w:sz="36" w:space="0" w:color="auto"/>
            </w:tcBorders>
          </w:tcPr>
          <w:p w14:paraId="25E821AA" w14:textId="77777777" w:rsidR="0009697D" w:rsidRPr="00442979" w:rsidRDefault="00A746D1"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A746D1">
              <w:rPr>
                <w:sz w:val="20"/>
              </w:rPr>
              <w:t>For CUSOs originating/offering loan participations with credit unions, review compliance with ASC 860 (formerly FAS 140) with regard to legal isolation tests</w:t>
            </w:r>
            <w:r>
              <w:rPr>
                <w:sz w:val="20"/>
              </w:rPr>
              <w:t xml:space="preserve">.  </w:t>
            </w:r>
            <w:r w:rsidR="0009697D" w:rsidRPr="00442979">
              <w:rPr>
                <w:sz w:val="20"/>
              </w:rPr>
              <w:t xml:space="preserve">  Review true sales opinion obtained by CUSO from legal counsel to support accounting treatment of the participation.</w:t>
            </w:r>
          </w:p>
        </w:tc>
        <w:tc>
          <w:tcPr>
            <w:tcW w:w="1428" w:type="dxa"/>
            <w:gridSpan w:val="2"/>
            <w:tcBorders>
              <w:top w:val="single" w:sz="36" w:space="0" w:color="auto"/>
            </w:tcBorders>
          </w:tcPr>
          <w:p w14:paraId="25E821AB"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Loan Participations</w:t>
            </w:r>
          </w:p>
        </w:tc>
        <w:tc>
          <w:tcPr>
            <w:tcW w:w="904" w:type="dxa"/>
            <w:tcBorders>
              <w:top w:val="single" w:sz="36" w:space="0" w:color="auto"/>
            </w:tcBorders>
          </w:tcPr>
          <w:p w14:paraId="25E821AC" w14:textId="77777777" w:rsidR="0009697D" w:rsidRPr="00E24032" w:rsidRDefault="0009697D" w:rsidP="00E03603">
            <w:pPr>
              <w:rPr>
                <w:rFonts w:cs="Arial"/>
              </w:rPr>
            </w:pPr>
          </w:p>
        </w:tc>
        <w:tc>
          <w:tcPr>
            <w:tcW w:w="3150" w:type="dxa"/>
            <w:tcBorders>
              <w:top w:val="single" w:sz="36" w:space="0" w:color="auto"/>
            </w:tcBorders>
          </w:tcPr>
          <w:p w14:paraId="25E821AD" w14:textId="77777777" w:rsidR="0009697D" w:rsidRPr="00E24032" w:rsidRDefault="0009697D" w:rsidP="00E03603">
            <w:pPr>
              <w:rPr>
                <w:rFonts w:cs="Arial"/>
              </w:rPr>
            </w:pPr>
          </w:p>
        </w:tc>
      </w:tr>
      <w:tr w:rsidR="0009697D" w:rsidRPr="00E24032" w14:paraId="25E821B3" w14:textId="77777777" w:rsidTr="0048699F">
        <w:tc>
          <w:tcPr>
            <w:tcW w:w="4238" w:type="dxa"/>
          </w:tcPr>
          <w:p w14:paraId="25E821AF"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 xml:space="preserve">For CUSO originating/offering loan participations with credit unions, review CUSO provided summary information to credit unions regarding credit risk factors and key loan terms/data for adequate disclosure. </w:t>
            </w:r>
          </w:p>
        </w:tc>
        <w:tc>
          <w:tcPr>
            <w:tcW w:w="1428" w:type="dxa"/>
            <w:gridSpan w:val="2"/>
          </w:tcPr>
          <w:p w14:paraId="25E821B0"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Loan Participations</w:t>
            </w:r>
          </w:p>
        </w:tc>
        <w:tc>
          <w:tcPr>
            <w:tcW w:w="904" w:type="dxa"/>
          </w:tcPr>
          <w:p w14:paraId="25E821B1" w14:textId="77777777" w:rsidR="0009697D" w:rsidRPr="00E24032" w:rsidRDefault="0009697D" w:rsidP="00E03603">
            <w:pPr>
              <w:rPr>
                <w:rFonts w:cs="Arial"/>
              </w:rPr>
            </w:pPr>
          </w:p>
        </w:tc>
        <w:tc>
          <w:tcPr>
            <w:tcW w:w="3150" w:type="dxa"/>
          </w:tcPr>
          <w:p w14:paraId="25E821B2" w14:textId="77777777" w:rsidR="0009697D" w:rsidRPr="00E24032" w:rsidRDefault="0009697D" w:rsidP="00E03603">
            <w:pPr>
              <w:rPr>
                <w:rFonts w:cs="Arial"/>
              </w:rPr>
            </w:pPr>
          </w:p>
        </w:tc>
      </w:tr>
      <w:tr w:rsidR="0009697D" w:rsidRPr="00E24032" w14:paraId="25E821B8" w14:textId="77777777" w:rsidTr="0048699F">
        <w:tc>
          <w:tcPr>
            <w:tcW w:w="4238" w:type="dxa"/>
          </w:tcPr>
          <w:p w14:paraId="25E821B4"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For CUSO originating/offering loan participations with credit unions, determine if the CUSO obtains and utilizes the credit union’s loan policy and determine appropriateness of the participation in relation to approved lending policies/parameters.</w:t>
            </w:r>
          </w:p>
        </w:tc>
        <w:tc>
          <w:tcPr>
            <w:tcW w:w="1428" w:type="dxa"/>
            <w:gridSpan w:val="2"/>
          </w:tcPr>
          <w:p w14:paraId="25E821B5"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Loan Participations</w:t>
            </w:r>
          </w:p>
        </w:tc>
        <w:tc>
          <w:tcPr>
            <w:tcW w:w="904" w:type="dxa"/>
          </w:tcPr>
          <w:p w14:paraId="25E821B6" w14:textId="77777777" w:rsidR="0009697D" w:rsidRPr="00E24032" w:rsidRDefault="0009697D" w:rsidP="00E03603">
            <w:pPr>
              <w:rPr>
                <w:rFonts w:cs="Arial"/>
              </w:rPr>
            </w:pPr>
          </w:p>
        </w:tc>
        <w:tc>
          <w:tcPr>
            <w:tcW w:w="3150" w:type="dxa"/>
          </w:tcPr>
          <w:p w14:paraId="25E821B7" w14:textId="77777777" w:rsidR="0009697D" w:rsidRPr="00E24032" w:rsidRDefault="0009697D" w:rsidP="00E03603">
            <w:pPr>
              <w:rPr>
                <w:rFonts w:cs="Arial"/>
              </w:rPr>
            </w:pPr>
          </w:p>
        </w:tc>
      </w:tr>
      <w:tr w:rsidR="0009697D" w:rsidRPr="00E24032" w14:paraId="25E821BD" w14:textId="77777777" w:rsidTr="0048699F">
        <w:tc>
          <w:tcPr>
            <w:tcW w:w="4238" w:type="dxa"/>
            <w:tcBorders>
              <w:bottom w:val="single" w:sz="4" w:space="0" w:color="auto"/>
            </w:tcBorders>
          </w:tcPr>
          <w:p w14:paraId="25E821B9"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For CUSO originating/offering loan participations with credit unions, determine if the CUSO provides loan performance data (delinquency, charge-off, yield) to client credit unions.</w:t>
            </w:r>
          </w:p>
        </w:tc>
        <w:tc>
          <w:tcPr>
            <w:tcW w:w="1428" w:type="dxa"/>
            <w:gridSpan w:val="2"/>
            <w:tcBorders>
              <w:bottom w:val="single" w:sz="4" w:space="0" w:color="auto"/>
            </w:tcBorders>
          </w:tcPr>
          <w:p w14:paraId="25E821BA"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Loan Participations</w:t>
            </w:r>
          </w:p>
        </w:tc>
        <w:tc>
          <w:tcPr>
            <w:tcW w:w="904" w:type="dxa"/>
            <w:tcBorders>
              <w:bottom w:val="single" w:sz="4" w:space="0" w:color="auto"/>
            </w:tcBorders>
          </w:tcPr>
          <w:p w14:paraId="25E821BB" w14:textId="77777777" w:rsidR="0009697D" w:rsidRPr="00E24032" w:rsidRDefault="0009697D" w:rsidP="00E03603">
            <w:pPr>
              <w:rPr>
                <w:rFonts w:cs="Arial"/>
              </w:rPr>
            </w:pPr>
          </w:p>
        </w:tc>
        <w:tc>
          <w:tcPr>
            <w:tcW w:w="3150" w:type="dxa"/>
            <w:tcBorders>
              <w:bottom w:val="single" w:sz="4" w:space="0" w:color="auto"/>
            </w:tcBorders>
          </w:tcPr>
          <w:p w14:paraId="25E821BC" w14:textId="77777777" w:rsidR="0009697D" w:rsidRPr="00E24032" w:rsidRDefault="0009697D" w:rsidP="00E03603">
            <w:pPr>
              <w:rPr>
                <w:rFonts w:cs="Arial"/>
              </w:rPr>
            </w:pPr>
          </w:p>
        </w:tc>
      </w:tr>
      <w:tr w:rsidR="0009697D" w:rsidRPr="00E24032" w14:paraId="25E821C2" w14:textId="77777777" w:rsidTr="0048699F">
        <w:tc>
          <w:tcPr>
            <w:tcW w:w="4238" w:type="dxa"/>
            <w:tcBorders>
              <w:bottom w:val="single" w:sz="36" w:space="0" w:color="auto"/>
            </w:tcBorders>
          </w:tcPr>
          <w:p w14:paraId="25E821BE"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Prepare an executive summary of the above area (Participations) as of the effective date.</w:t>
            </w:r>
          </w:p>
        </w:tc>
        <w:tc>
          <w:tcPr>
            <w:tcW w:w="1428" w:type="dxa"/>
            <w:gridSpan w:val="2"/>
            <w:tcBorders>
              <w:bottom w:val="single" w:sz="36" w:space="0" w:color="auto"/>
            </w:tcBorders>
          </w:tcPr>
          <w:p w14:paraId="25E821BF"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Loan Participations</w:t>
            </w:r>
          </w:p>
        </w:tc>
        <w:tc>
          <w:tcPr>
            <w:tcW w:w="904" w:type="dxa"/>
            <w:tcBorders>
              <w:bottom w:val="single" w:sz="36" w:space="0" w:color="auto"/>
            </w:tcBorders>
          </w:tcPr>
          <w:p w14:paraId="25E821C0" w14:textId="77777777" w:rsidR="0009697D" w:rsidRPr="00E24032" w:rsidRDefault="0009697D" w:rsidP="00E03603">
            <w:pPr>
              <w:rPr>
                <w:rFonts w:cs="Arial"/>
              </w:rPr>
            </w:pPr>
          </w:p>
        </w:tc>
        <w:tc>
          <w:tcPr>
            <w:tcW w:w="3150" w:type="dxa"/>
            <w:tcBorders>
              <w:bottom w:val="single" w:sz="36" w:space="0" w:color="auto"/>
            </w:tcBorders>
          </w:tcPr>
          <w:p w14:paraId="25E821C1" w14:textId="77777777" w:rsidR="0009697D" w:rsidRPr="00E24032" w:rsidRDefault="0009697D" w:rsidP="00E03603">
            <w:pPr>
              <w:rPr>
                <w:rFonts w:cs="Arial"/>
              </w:rPr>
            </w:pPr>
          </w:p>
        </w:tc>
      </w:tr>
      <w:tr w:rsidR="0009697D" w:rsidRPr="00E24032" w14:paraId="25E821C7" w14:textId="77777777" w:rsidTr="0048699F">
        <w:tc>
          <w:tcPr>
            <w:tcW w:w="4238" w:type="dxa"/>
            <w:tcBorders>
              <w:top w:val="single" w:sz="36" w:space="0" w:color="auto"/>
            </w:tcBorders>
          </w:tcPr>
          <w:p w14:paraId="25E821C3"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Review written contingency planning/disaster preparedness plan.</w:t>
            </w:r>
          </w:p>
        </w:tc>
        <w:tc>
          <w:tcPr>
            <w:tcW w:w="1428" w:type="dxa"/>
            <w:gridSpan w:val="2"/>
            <w:tcBorders>
              <w:top w:val="single" w:sz="36" w:space="0" w:color="auto"/>
            </w:tcBorders>
          </w:tcPr>
          <w:p w14:paraId="25E821C4"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bookmarkStart w:id="903" w:name="OLE_LINK2"/>
            <w:r w:rsidRPr="0009697D">
              <w:rPr>
                <w:sz w:val="18"/>
                <w:szCs w:val="18"/>
              </w:rPr>
              <w:t>Disaster Preparedness</w:t>
            </w:r>
            <w:bookmarkEnd w:id="903"/>
          </w:p>
        </w:tc>
        <w:tc>
          <w:tcPr>
            <w:tcW w:w="904" w:type="dxa"/>
            <w:tcBorders>
              <w:top w:val="single" w:sz="36" w:space="0" w:color="auto"/>
            </w:tcBorders>
          </w:tcPr>
          <w:p w14:paraId="25E821C5" w14:textId="77777777" w:rsidR="0009697D" w:rsidRPr="00E24032" w:rsidRDefault="0009697D" w:rsidP="00E03603">
            <w:pPr>
              <w:rPr>
                <w:rFonts w:cs="Arial"/>
              </w:rPr>
            </w:pPr>
          </w:p>
        </w:tc>
        <w:tc>
          <w:tcPr>
            <w:tcW w:w="3150" w:type="dxa"/>
            <w:tcBorders>
              <w:top w:val="single" w:sz="36" w:space="0" w:color="auto"/>
            </w:tcBorders>
          </w:tcPr>
          <w:p w14:paraId="25E821C6" w14:textId="77777777" w:rsidR="0009697D" w:rsidRPr="00E24032" w:rsidRDefault="0009697D" w:rsidP="00E03603">
            <w:pPr>
              <w:rPr>
                <w:rFonts w:cs="Arial"/>
              </w:rPr>
            </w:pPr>
          </w:p>
        </w:tc>
      </w:tr>
      <w:tr w:rsidR="0009697D" w:rsidRPr="00E24032" w14:paraId="25E821CC" w14:textId="77777777" w:rsidTr="0048699F">
        <w:tc>
          <w:tcPr>
            <w:tcW w:w="4238" w:type="dxa"/>
          </w:tcPr>
          <w:p w14:paraId="25E821C8"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Determine if the work-site/alternate location is capable of handling critical functions, sustaining daily operations and meeting processing deadlines.</w:t>
            </w:r>
          </w:p>
        </w:tc>
        <w:tc>
          <w:tcPr>
            <w:tcW w:w="1428" w:type="dxa"/>
            <w:gridSpan w:val="2"/>
          </w:tcPr>
          <w:p w14:paraId="25E821C9"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Disaster Preparedness</w:t>
            </w:r>
          </w:p>
        </w:tc>
        <w:tc>
          <w:tcPr>
            <w:tcW w:w="904" w:type="dxa"/>
          </w:tcPr>
          <w:p w14:paraId="25E821CA" w14:textId="77777777" w:rsidR="0009697D" w:rsidRPr="00E24032" w:rsidRDefault="0009697D" w:rsidP="00E03603">
            <w:pPr>
              <w:rPr>
                <w:rFonts w:cs="Arial"/>
              </w:rPr>
            </w:pPr>
          </w:p>
        </w:tc>
        <w:tc>
          <w:tcPr>
            <w:tcW w:w="3150" w:type="dxa"/>
          </w:tcPr>
          <w:p w14:paraId="25E821CB" w14:textId="77777777" w:rsidR="0009697D" w:rsidRPr="00E24032" w:rsidRDefault="0009697D" w:rsidP="00E03603">
            <w:pPr>
              <w:rPr>
                <w:rFonts w:cs="Arial"/>
              </w:rPr>
            </w:pPr>
          </w:p>
        </w:tc>
      </w:tr>
      <w:tr w:rsidR="0009697D" w:rsidRPr="00E24032" w14:paraId="25E821D1" w14:textId="77777777" w:rsidTr="0048699F">
        <w:tc>
          <w:tcPr>
            <w:tcW w:w="4238" w:type="dxa"/>
          </w:tcPr>
          <w:p w14:paraId="25E821CD"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Determine if the work-site/alternate location security (e.g. facilities, hardware, and software access) is adequate.</w:t>
            </w:r>
          </w:p>
        </w:tc>
        <w:tc>
          <w:tcPr>
            <w:tcW w:w="1428" w:type="dxa"/>
            <w:gridSpan w:val="2"/>
          </w:tcPr>
          <w:p w14:paraId="25E821CE"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Disaster Preparedness</w:t>
            </w:r>
          </w:p>
        </w:tc>
        <w:tc>
          <w:tcPr>
            <w:tcW w:w="904" w:type="dxa"/>
          </w:tcPr>
          <w:p w14:paraId="25E821CF" w14:textId="77777777" w:rsidR="0009697D" w:rsidRPr="00E24032" w:rsidRDefault="0009697D" w:rsidP="00E03603">
            <w:pPr>
              <w:rPr>
                <w:rFonts w:cs="Arial"/>
              </w:rPr>
            </w:pPr>
          </w:p>
        </w:tc>
        <w:tc>
          <w:tcPr>
            <w:tcW w:w="3150" w:type="dxa"/>
          </w:tcPr>
          <w:p w14:paraId="25E821D0" w14:textId="77777777" w:rsidR="0009697D" w:rsidRPr="00E24032" w:rsidRDefault="0009697D" w:rsidP="00E03603">
            <w:pPr>
              <w:rPr>
                <w:rFonts w:cs="Arial"/>
              </w:rPr>
            </w:pPr>
          </w:p>
        </w:tc>
      </w:tr>
      <w:tr w:rsidR="0009697D" w:rsidRPr="00E24032" w14:paraId="25E821D6" w14:textId="77777777" w:rsidTr="0048699F">
        <w:tc>
          <w:tcPr>
            <w:tcW w:w="4238" w:type="dxa"/>
          </w:tcPr>
          <w:p w14:paraId="25E821D2"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 xml:space="preserve">Review any agreements in place in regard to disaster preparedness (e.g. work center/alternate location </w:t>
            </w:r>
            <w:r w:rsidRPr="00442979">
              <w:rPr>
                <w:sz w:val="20"/>
              </w:rPr>
              <w:lastRenderedPageBreak/>
              <w:t>management, and third party vendors).</w:t>
            </w:r>
          </w:p>
        </w:tc>
        <w:tc>
          <w:tcPr>
            <w:tcW w:w="1428" w:type="dxa"/>
            <w:gridSpan w:val="2"/>
          </w:tcPr>
          <w:p w14:paraId="25E821D3"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lastRenderedPageBreak/>
              <w:t>Disaster Preparedness</w:t>
            </w:r>
          </w:p>
        </w:tc>
        <w:tc>
          <w:tcPr>
            <w:tcW w:w="904" w:type="dxa"/>
          </w:tcPr>
          <w:p w14:paraId="25E821D4" w14:textId="77777777" w:rsidR="0009697D" w:rsidRPr="00E24032" w:rsidRDefault="0009697D" w:rsidP="00E03603">
            <w:pPr>
              <w:rPr>
                <w:rFonts w:cs="Arial"/>
              </w:rPr>
            </w:pPr>
          </w:p>
        </w:tc>
        <w:tc>
          <w:tcPr>
            <w:tcW w:w="3150" w:type="dxa"/>
          </w:tcPr>
          <w:p w14:paraId="25E821D5" w14:textId="77777777" w:rsidR="0009697D" w:rsidRPr="00E24032" w:rsidRDefault="0009697D" w:rsidP="00E03603">
            <w:pPr>
              <w:rPr>
                <w:rFonts w:cs="Arial"/>
              </w:rPr>
            </w:pPr>
          </w:p>
        </w:tc>
      </w:tr>
      <w:tr w:rsidR="0009697D" w:rsidRPr="00E24032" w14:paraId="25E821DB" w14:textId="77777777" w:rsidTr="0048699F">
        <w:tc>
          <w:tcPr>
            <w:tcW w:w="4238" w:type="dxa"/>
          </w:tcPr>
          <w:p w14:paraId="25E821D7"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lastRenderedPageBreak/>
              <w:t>Review back-up plans for hardware, software, data files, telecommunications, and web-based applications.</w:t>
            </w:r>
          </w:p>
        </w:tc>
        <w:tc>
          <w:tcPr>
            <w:tcW w:w="1428" w:type="dxa"/>
            <w:gridSpan w:val="2"/>
          </w:tcPr>
          <w:p w14:paraId="25E821D8"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Disaster Preparedness</w:t>
            </w:r>
          </w:p>
        </w:tc>
        <w:tc>
          <w:tcPr>
            <w:tcW w:w="904" w:type="dxa"/>
          </w:tcPr>
          <w:p w14:paraId="25E821D9" w14:textId="77777777" w:rsidR="0009697D" w:rsidRPr="00E24032" w:rsidRDefault="0009697D" w:rsidP="00E03603">
            <w:pPr>
              <w:rPr>
                <w:rFonts w:cs="Arial"/>
              </w:rPr>
            </w:pPr>
          </w:p>
        </w:tc>
        <w:tc>
          <w:tcPr>
            <w:tcW w:w="3150" w:type="dxa"/>
          </w:tcPr>
          <w:p w14:paraId="25E821DA" w14:textId="77777777" w:rsidR="0009697D" w:rsidRPr="00E24032" w:rsidRDefault="0009697D" w:rsidP="00E03603">
            <w:pPr>
              <w:rPr>
                <w:rFonts w:cs="Arial"/>
              </w:rPr>
            </w:pPr>
          </w:p>
        </w:tc>
      </w:tr>
      <w:tr w:rsidR="0009697D" w:rsidRPr="00E24032" w14:paraId="25E821E0" w14:textId="77777777" w:rsidTr="0048699F">
        <w:tc>
          <w:tcPr>
            <w:tcW w:w="4238" w:type="dxa"/>
          </w:tcPr>
          <w:p w14:paraId="25E821DC"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Identify how staff is made aware of individual contingency plan/disaster preparedness responsibilities.</w:t>
            </w:r>
          </w:p>
        </w:tc>
        <w:tc>
          <w:tcPr>
            <w:tcW w:w="1428" w:type="dxa"/>
            <w:gridSpan w:val="2"/>
          </w:tcPr>
          <w:p w14:paraId="25E821DD"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Disaster Preparedness</w:t>
            </w:r>
          </w:p>
        </w:tc>
        <w:tc>
          <w:tcPr>
            <w:tcW w:w="904" w:type="dxa"/>
          </w:tcPr>
          <w:p w14:paraId="25E821DE" w14:textId="77777777" w:rsidR="0009697D" w:rsidRPr="00E24032" w:rsidRDefault="0009697D" w:rsidP="00E03603">
            <w:pPr>
              <w:rPr>
                <w:rFonts w:cs="Arial"/>
              </w:rPr>
            </w:pPr>
          </w:p>
        </w:tc>
        <w:tc>
          <w:tcPr>
            <w:tcW w:w="3150" w:type="dxa"/>
          </w:tcPr>
          <w:p w14:paraId="25E821DF" w14:textId="77777777" w:rsidR="0009697D" w:rsidRPr="00E24032" w:rsidRDefault="0009697D" w:rsidP="00E03603">
            <w:pPr>
              <w:rPr>
                <w:rFonts w:cs="Arial"/>
              </w:rPr>
            </w:pPr>
          </w:p>
        </w:tc>
      </w:tr>
      <w:tr w:rsidR="0009697D" w:rsidRPr="00E24032" w14:paraId="25E821E5" w14:textId="77777777" w:rsidTr="0048699F">
        <w:tc>
          <w:tcPr>
            <w:tcW w:w="4238" w:type="dxa"/>
            <w:tcBorders>
              <w:bottom w:val="single" w:sz="4" w:space="0" w:color="auto"/>
            </w:tcBorders>
          </w:tcPr>
          <w:p w14:paraId="25E821E1"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Determine if adequate testing is performed at least annually.</w:t>
            </w:r>
          </w:p>
        </w:tc>
        <w:tc>
          <w:tcPr>
            <w:tcW w:w="1428" w:type="dxa"/>
            <w:gridSpan w:val="2"/>
            <w:tcBorders>
              <w:bottom w:val="single" w:sz="4" w:space="0" w:color="auto"/>
            </w:tcBorders>
          </w:tcPr>
          <w:p w14:paraId="25E821E2"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Disaster Preparedness</w:t>
            </w:r>
          </w:p>
        </w:tc>
        <w:tc>
          <w:tcPr>
            <w:tcW w:w="904" w:type="dxa"/>
            <w:tcBorders>
              <w:bottom w:val="single" w:sz="4" w:space="0" w:color="auto"/>
            </w:tcBorders>
          </w:tcPr>
          <w:p w14:paraId="25E821E3" w14:textId="77777777" w:rsidR="0009697D" w:rsidRPr="00E24032" w:rsidRDefault="0009697D" w:rsidP="00E03603">
            <w:pPr>
              <w:rPr>
                <w:rFonts w:cs="Arial"/>
              </w:rPr>
            </w:pPr>
          </w:p>
        </w:tc>
        <w:tc>
          <w:tcPr>
            <w:tcW w:w="3150" w:type="dxa"/>
            <w:tcBorders>
              <w:bottom w:val="single" w:sz="4" w:space="0" w:color="auto"/>
            </w:tcBorders>
          </w:tcPr>
          <w:p w14:paraId="25E821E4" w14:textId="77777777" w:rsidR="0009697D" w:rsidRPr="00E24032" w:rsidRDefault="0009697D" w:rsidP="00E03603">
            <w:pPr>
              <w:rPr>
                <w:rFonts w:cs="Arial"/>
              </w:rPr>
            </w:pPr>
          </w:p>
        </w:tc>
      </w:tr>
      <w:tr w:rsidR="0009697D" w:rsidRPr="00E24032" w14:paraId="25E821EA" w14:textId="77777777" w:rsidTr="0048699F">
        <w:tc>
          <w:tcPr>
            <w:tcW w:w="4245" w:type="dxa"/>
            <w:gridSpan w:val="2"/>
            <w:tcBorders>
              <w:bottom w:val="single" w:sz="36" w:space="0" w:color="auto"/>
            </w:tcBorders>
          </w:tcPr>
          <w:p w14:paraId="25E821E6"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Prepare an executive summary of the above area (Disaster Preparedness) as of the effective date.</w:t>
            </w:r>
          </w:p>
        </w:tc>
        <w:tc>
          <w:tcPr>
            <w:tcW w:w="1421" w:type="dxa"/>
            <w:tcBorders>
              <w:bottom w:val="single" w:sz="36" w:space="0" w:color="auto"/>
            </w:tcBorders>
          </w:tcPr>
          <w:p w14:paraId="25E821E7" w14:textId="77777777" w:rsidR="0009697D" w:rsidRPr="0009697D" w:rsidRDefault="0009697D" w:rsidP="00E03603">
            <w:pPr>
              <w:numPr>
                <w:ilvl w:val="12"/>
                <w:numId w:val="0"/>
              </w:numPr>
              <w:tabs>
                <w:tab w:val="left" w:pos="576"/>
                <w:tab w:val="left" w:pos="2160"/>
                <w:tab w:val="left" w:pos="7200"/>
                <w:tab w:val="left" w:pos="8100"/>
                <w:tab w:val="left" w:pos="8640"/>
                <w:tab w:val="left" w:pos="9360"/>
                <w:tab w:val="left" w:pos="10080"/>
              </w:tabs>
              <w:rPr>
                <w:sz w:val="18"/>
                <w:szCs w:val="18"/>
              </w:rPr>
            </w:pPr>
            <w:r w:rsidRPr="0009697D">
              <w:rPr>
                <w:sz w:val="18"/>
                <w:szCs w:val="18"/>
              </w:rPr>
              <w:t>Disaster Preparedness</w:t>
            </w:r>
          </w:p>
        </w:tc>
        <w:tc>
          <w:tcPr>
            <w:tcW w:w="904" w:type="dxa"/>
            <w:tcBorders>
              <w:bottom w:val="single" w:sz="36" w:space="0" w:color="auto"/>
            </w:tcBorders>
          </w:tcPr>
          <w:p w14:paraId="25E821E8" w14:textId="77777777" w:rsidR="0009697D" w:rsidRPr="00E24032" w:rsidRDefault="0009697D" w:rsidP="00E03603">
            <w:pPr>
              <w:rPr>
                <w:rFonts w:cs="Arial"/>
              </w:rPr>
            </w:pPr>
          </w:p>
        </w:tc>
        <w:tc>
          <w:tcPr>
            <w:tcW w:w="3150" w:type="dxa"/>
            <w:tcBorders>
              <w:bottom w:val="single" w:sz="36" w:space="0" w:color="auto"/>
            </w:tcBorders>
          </w:tcPr>
          <w:p w14:paraId="25E821E9" w14:textId="77777777" w:rsidR="0009697D" w:rsidRPr="00E24032" w:rsidRDefault="0009697D" w:rsidP="00E03603">
            <w:pPr>
              <w:rPr>
                <w:rFonts w:cs="Arial"/>
              </w:rPr>
            </w:pPr>
          </w:p>
        </w:tc>
      </w:tr>
      <w:tr w:rsidR="0009697D" w:rsidRPr="00E24032" w14:paraId="25E821EF" w14:textId="77777777" w:rsidTr="0048699F">
        <w:tc>
          <w:tcPr>
            <w:tcW w:w="4245" w:type="dxa"/>
            <w:gridSpan w:val="2"/>
            <w:tcBorders>
              <w:top w:val="single" w:sz="36" w:space="0" w:color="auto"/>
            </w:tcBorders>
          </w:tcPr>
          <w:p w14:paraId="25E821EB"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Provide written “draft” findings and loan exceptions (if applicable) to CUSO management.</w:t>
            </w:r>
          </w:p>
        </w:tc>
        <w:tc>
          <w:tcPr>
            <w:tcW w:w="1421" w:type="dxa"/>
            <w:tcBorders>
              <w:top w:val="single" w:sz="36" w:space="0" w:color="auto"/>
            </w:tcBorders>
          </w:tcPr>
          <w:p w14:paraId="25E821EC"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Field Wrap-Up Procedures</w:t>
            </w:r>
          </w:p>
        </w:tc>
        <w:tc>
          <w:tcPr>
            <w:tcW w:w="904" w:type="dxa"/>
            <w:tcBorders>
              <w:top w:val="single" w:sz="36" w:space="0" w:color="auto"/>
            </w:tcBorders>
          </w:tcPr>
          <w:p w14:paraId="25E821ED" w14:textId="77777777" w:rsidR="0009697D" w:rsidRPr="00E24032" w:rsidRDefault="0009697D" w:rsidP="00E03603">
            <w:pPr>
              <w:rPr>
                <w:rFonts w:cs="Arial"/>
              </w:rPr>
            </w:pPr>
          </w:p>
        </w:tc>
        <w:tc>
          <w:tcPr>
            <w:tcW w:w="3150" w:type="dxa"/>
            <w:tcBorders>
              <w:top w:val="single" w:sz="36" w:space="0" w:color="auto"/>
            </w:tcBorders>
          </w:tcPr>
          <w:p w14:paraId="25E821EE" w14:textId="77777777" w:rsidR="0009697D" w:rsidRPr="00E24032" w:rsidRDefault="0009697D" w:rsidP="00E03603">
            <w:pPr>
              <w:rPr>
                <w:rFonts w:cs="Arial"/>
              </w:rPr>
            </w:pPr>
          </w:p>
        </w:tc>
      </w:tr>
      <w:tr w:rsidR="0009697D" w:rsidRPr="00E24032" w14:paraId="25E821F4" w14:textId="77777777" w:rsidTr="0048699F">
        <w:tc>
          <w:tcPr>
            <w:tcW w:w="4245" w:type="dxa"/>
            <w:gridSpan w:val="2"/>
          </w:tcPr>
          <w:p w14:paraId="25E821F0"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Meet with CUSO management at the conclusion of the review field work to discuss “draft” findings and loan exceptions.</w:t>
            </w:r>
          </w:p>
        </w:tc>
        <w:tc>
          <w:tcPr>
            <w:tcW w:w="1421" w:type="dxa"/>
          </w:tcPr>
          <w:p w14:paraId="25E821F1"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Field Wrap-Up Procedures</w:t>
            </w:r>
          </w:p>
        </w:tc>
        <w:tc>
          <w:tcPr>
            <w:tcW w:w="904" w:type="dxa"/>
          </w:tcPr>
          <w:p w14:paraId="25E821F2" w14:textId="77777777" w:rsidR="0009697D" w:rsidRPr="00E24032" w:rsidRDefault="0009697D" w:rsidP="00E03603">
            <w:pPr>
              <w:rPr>
                <w:rFonts w:cs="Arial"/>
              </w:rPr>
            </w:pPr>
          </w:p>
        </w:tc>
        <w:tc>
          <w:tcPr>
            <w:tcW w:w="3150" w:type="dxa"/>
          </w:tcPr>
          <w:p w14:paraId="25E821F3" w14:textId="77777777" w:rsidR="0009697D" w:rsidRPr="00E24032" w:rsidRDefault="0009697D" w:rsidP="00E03603">
            <w:pPr>
              <w:rPr>
                <w:rFonts w:cs="Arial"/>
              </w:rPr>
            </w:pPr>
          </w:p>
        </w:tc>
      </w:tr>
      <w:tr w:rsidR="0009697D" w:rsidRPr="00E24032" w14:paraId="25E821F9" w14:textId="77777777" w:rsidTr="0048699F">
        <w:tc>
          <w:tcPr>
            <w:tcW w:w="4245" w:type="dxa"/>
            <w:gridSpan w:val="2"/>
          </w:tcPr>
          <w:p w14:paraId="25E821F5"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Discuss handling of unusual facts and circumstances, if applicable, with the Supervisory Examiner prior to issuing final CUSO review report.</w:t>
            </w:r>
          </w:p>
        </w:tc>
        <w:tc>
          <w:tcPr>
            <w:tcW w:w="1421" w:type="dxa"/>
          </w:tcPr>
          <w:p w14:paraId="25E821F6"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Field Wrap-Up Procedures</w:t>
            </w:r>
          </w:p>
        </w:tc>
        <w:tc>
          <w:tcPr>
            <w:tcW w:w="904" w:type="dxa"/>
          </w:tcPr>
          <w:p w14:paraId="25E821F7" w14:textId="77777777" w:rsidR="0009697D" w:rsidRPr="00E24032" w:rsidRDefault="0009697D" w:rsidP="00E03603">
            <w:pPr>
              <w:rPr>
                <w:rFonts w:cs="Arial"/>
              </w:rPr>
            </w:pPr>
          </w:p>
        </w:tc>
        <w:tc>
          <w:tcPr>
            <w:tcW w:w="3150" w:type="dxa"/>
          </w:tcPr>
          <w:p w14:paraId="25E821F8" w14:textId="77777777" w:rsidR="0009697D" w:rsidRPr="00E24032" w:rsidRDefault="0009697D" w:rsidP="00E03603">
            <w:pPr>
              <w:rPr>
                <w:rFonts w:cs="Arial"/>
              </w:rPr>
            </w:pPr>
          </w:p>
        </w:tc>
      </w:tr>
      <w:tr w:rsidR="0009697D" w:rsidRPr="00E24032" w14:paraId="25E821FE" w14:textId="77777777" w:rsidTr="0048699F">
        <w:tc>
          <w:tcPr>
            <w:tcW w:w="4245" w:type="dxa"/>
            <w:gridSpan w:val="2"/>
          </w:tcPr>
          <w:p w14:paraId="25E821FA"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 xml:space="preserve">Obtain state supervising authority approval (for CUSO owned by or serving federally insured state chartered credit unions) of final CUSO review report, including findings, and respective corrective actions. </w:t>
            </w:r>
          </w:p>
        </w:tc>
        <w:tc>
          <w:tcPr>
            <w:tcW w:w="1421" w:type="dxa"/>
          </w:tcPr>
          <w:p w14:paraId="25E821FB"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Field Wrap-Up Procedures</w:t>
            </w:r>
          </w:p>
        </w:tc>
        <w:tc>
          <w:tcPr>
            <w:tcW w:w="904" w:type="dxa"/>
          </w:tcPr>
          <w:p w14:paraId="25E821FC" w14:textId="77777777" w:rsidR="0009697D" w:rsidRPr="00E24032" w:rsidRDefault="0009697D" w:rsidP="00E03603">
            <w:pPr>
              <w:rPr>
                <w:rFonts w:cs="Arial"/>
              </w:rPr>
            </w:pPr>
          </w:p>
        </w:tc>
        <w:tc>
          <w:tcPr>
            <w:tcW w:w="3150" w:type="dxa"/>
          </w:tcPr>
          <w:p w14:paraId="25E821FD" w14:textId="77777777" w:rsidR="0009697D" w:rsidRPr="00E24032" w:rsidRDefault="0009697D" w:rsidP="00E03603">
            <w:pPr>
              <w:rPr>
                <w:rFonts w:cs="Arial"/>
              </w:rPr>
            </w:pPr>
          </w:p>
        </w:tc>
      </w:tr>
      <w:tr w:rsidR="0009697D" w:rsidRPr="00E24032" w14:paraId="25E82203" w14:textId="77777777" w:rsidTr="0048699F">
        <w:tc>
          <w:tcPr>
            <w:tcW w:w="4245" w:type="dxa"/>
            <w:gridSpan w:val="2"/>
          </w:tcPr>
          <w:p w14:paraId="25E821FF" w14:textId="77777777" w:rsidR="0009697D" w:rsidRPr="00442979" w:rsidRDefault="0009697D"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442979">
              <w:rPr>
                <w:sz w:val="20"/>
              </w:rPr>
              <w:t>Discuss CUSO review report with Supervisory Examiner and determine if the report will be distributed to the CUSO directly by the field.</w:t>
            </w:r>
          </w:p>
        </w:tc>
        <w:tc>
          <w:tcPr>
            <w:tcW w:w="1421" w:type="dxa"/>
          </w:tcPr>
          <w:p w14:paraId="25E82200"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Field Wrap-Up Procedures</w:t>
            </w:r>
          </w:p>
        </w:tc>
        <w:tc>
          <w:tcPr>
            <w:tcW w:w="904" w:type="dxa"/>
          </w:tcPr>
          <w:p w14:paraId="25E82201" w14:textId="77777777" w:rsidR="0009697D" w:rsidRPr="00E24032" w:rsidRDefault="0009697D" w:rsidP="00E03603">
            <w:pPr>
              <w:rPr>
                <w:rFonts w:cs="Arial"/>
              </w:rPr>
            </w:pPr>
          </w:p>
        </w:tc>
        <w:tc>
          <w:tcPr>
            <w:tcW w:w="3150" w:type="dxa"/>
          </w:tcPr>
          <w:p w14:paraId="25E82202" w14:textId="77777777" w:rsidR="0009697D" w:rsidRPr="00E24032" w:rsidRDefault="0009697D" w:rsidP="00E03603">
            <w:pPr>
              <w:rPr>
                <w:rFonts w:cs="Arial"/>
              </w:rPr>
            </w:pPr>
          </w:p>
        </w:tc>
      </w:tr>
      <w:tr w:rsidR="0009697D" w:rsidRPr="00E24032" w14:paraId="25E82208" w14:textId="77777777" w:rsidTr="0048699F">
        <w:tc>
          <w:tcPr>
            <w:tcW w:w="4245" w:type="dxa"/>
            <w:gridSpan w:val="2"/>
          </w:tcPr>
          <w:p w14:paraId="25E82204" w14:textId="77777777" w:rsidR="0009697D" w:rsidRPr="00442979" w:rsidRDefault="00AC6DCE" w:rsidP="00031D0F">
            <w:pPr>
              <w:numPr>
                <w:ilvl w:val="0"/>
                <w:numId w:val="64"/>
              </w:numPr>
              <w:tabs>
                <w:tab w:val="left" w:pos="450"/>
                <w:tab w:val="left" w:pos="2160"/>
                <w:tab w:val="left" w:pos="7200"/>
                <w:tab w:val="left" w:pos="8100"/>
                <w:tab w:val="left" w:pos="8640"/>
                <w:tab w:val="left" w:pos="9360"/>
                <w:tab w:val="left" w:pos="10080"/>
              </w:tabs>
              <w:overflowPunct w:val="0"/>
              <w:autoSpaceDE w:val="0"/>
              <w:autoSpaceDN w:val="0"/>
              <w:adjustRightInd w:val="0"/>
              <w:textAlignment w:val="baseline"/>
              <w:rPr>
                <w:sz w:val="20"/>
              </w:rPr>
            </w:pPr>
            <w:r w:rsidRPr="00AC6DCE">
              <w:rPr>
                <w:sz w:val="20"/>
              </w:rPr>
              <w:t>Submit electronic copy of the CUSO review report, findings, loan exceptions, and work</w:t>
            </w:r>
            <w:r>
              <w:rPr>
                <w:sz w:val="20"/>
              </w:rPr>
              <w:t xml:space="preserve"> </w:t>
            </w:r>
            <w:r w:rsidRPr="00AC6DCE">
              <w:rPr>
                <w:sz w:val="20"/>
              </w:rPr>
              <w:t>papers to DOS for processing if DOS is involved in issuing the report.</w:t>
            </w:r>
          </w:p>
        </w:tc>
        <w:tc>
          <w:tcPr>
            <w:tcW w:w="1421" w:type="dxa"/>
          </w:tcPr>
          <w:p w14:paraId="25E82205" w14:textId="77777777" w:rsidR="0009697D" w:rsidRPr="0009697D" w:rsidRDefault="0009697D" w:rsidP="00E03603">
            <w:pPr>
              <w:tabs>
                <w:tab w:val="left" w:pos="576"/>
                <w:tab w:val="left" w:pos="2160"/>
                <w:tab w:val="left" w:pos="7200"/>
                <w:tab w:val="left" w:pos="8100"/>
                <w:tab w:val="left" w:pos="8640"/>
                <w:tab w:val="left" w:pos="9360"/>
                <w:tab w:val="left" w:pos="10080"/>
              </w:tabs>
              <w:rPr>
                <w:sz w:val="18"/>
                <w:szCs w:val="18"/>
              </w:rPr>
            </w:pPr>
            <w:r w:rsidRPr="0009697D">
              <w:rPr>
                <w:sz w:val="18"/>
                <w:szCs w:val="18"/>
              </w:rPr>
              <w:t>Field Wrap-Up Procedures</w:t>
            </w:r>
          </w:p>
        </w:tc>
        <w:tc>
          <w:tcPr>
            <w:tcW w:w="904" w:type="dxa"/>
          </w:tcPr>
          <w:p w14:paraId="25E82206" w14:textId="77777777" w:rsidR="0009697D" w:rsidRPr="00E24032" w:rsidRDefault="0009697D" w:rsidP="00E03603">
            <w:pPr>
              <w:rPr>
                <w:rFonts w:cs="Arial"/>
              </w:rPr>
            </w:pPr>
          </w:p>
        </w:tc>
        <w:tc>
          <w:tcPr>
            <w:tcW w:w="3150" w:type="dxa"/>
          </w:tcPr>
          <w:p w14:paraId="25E82207" w14:textId="77777777" w:rsidR="0009697D" w:rsidRPr="00E24032" w:rsidRDefault="0009697D" w:rsidP="00E03603">
            <w:pPr>
              <w:rPr>
                <w:rFonts w:cs="Arial"/>
              </w:rPr>
            </w:pPr>
          </w:p>
        </w:tc>
      </w:tr>
    </w:tbl>
    <w:p w14:paraId="25E82209" w14:textId="77777777" w:rsidR="0009697D" w:rsidRDefault="0009697D" w:rsidP="0009697D">
      <w:pPr>
        <w:tabs>
          <w:tab w:val="left" w:pos="576"/>
          <w:tab w:val="left" w:pos="2160"/>
          <w:tab w:val="left" w:pos="7200"/>
          <w:tab w:val="left" w:pos="8100"/>
          <w:tab w:val="left" w:pos="8640"/>
          <w:tab w:val="left" w:pos="9360"/>
          <w:tab w:val="left" w:pos="10080"/>
        </w:tabs>
        <w:rPr>
          <w:b/>
        </w:rPr>
      </w:pPr>
    </w:p>
    <w:p w14:paraId="25E8220A" w14:textId="77777777" w:rsidR="0009697D" w:rsidRPr="001A199E" w:rsidRDefault="0009697D" w:rsidP="0009697D">
      <w:pPr>
        <w:pStyle w:val="NoSpacing"/>
        <w:rPr>
          <w:rFonts w:ascii="Arial" w:hAnsi="Arial" w:cs="Arial"/>
          <w:b/>
          <w:sz w:val="24"/>
          <w:szCs w:val="24"/>
        </w:rPr>
      </w:pPr>
      <w:r w:rsidRPr="001A199E">
        <w:rPr>
          <w:rFonts w:ascii="Arial" w:hAnsi="Arial" w:cs="Arial"/>
          <w:b/>
          <w:sz w:val="24"/>
          <w:szCs w:val="24"/>
        </w:rPr>
        <w:t>EXAMINER INITIALS:</w:t>
      </w:r>
    </w:p>
    <w:p w14:paraId="25E8220B" w14:textId="77777777" w:rsidR="0009697D" w:rsidRPr="001A199E" w:rsidRDefault="0009697D" w:rsidP="0009697D">
      <w:pPr>
        <w:pStyle w:val="NoSpacing"/>
        <w:rPr>
          <w:rFonts w:ascii="Arial" w:hAnsi="Arial" w:cs="Arial"/>
          <w:sz w:val="24"/>
          <w:szCs w:val="24"/>
        </w:rPr>
      </w:pPr>
      <w:r w:rsidRPr="001A199E">
        <w:rPr>
          <w:rFonts w:ascii="Arial" w:hAnsi="Arial" w:cs="Arial"/>
          <w:sz w:val="24"/>
          <w:szCs w:val="24"/>
        </w:rPr>
        <w:t>(For “Done By” column of procedure checklist)</w:t>
      </w:r>
    </w:p>
    <w:p w14:paraId="25E8220C" w14:textId="77777777" w:rsidR="0009697D" w:rsidRDefault="0009697D" w:rsidP="0009697D"/>
    <w:p w14:paraId="25E8220D" w14:textId="77777777" w:rsidR="00505002" w:rsidRDefault="00505002">
      <w:pPr>
        <w:spacing w:after="120" w:line="276" w:lineRule="auto"/>
        <w:rPr>
          <w:rFonts w:cs="Arial"/>
          <w:b/>
          <w:color w:val="FF0000"/>
        </w:rPr>
      </w:pPr>
      <w:r>
        <w:rPr>
          <w:rFonts w:cs="Arial"/>
        </w:rPr>
        <w:br w:type="page"/>
      </w:r>
    </w:p>
    <w:p w14:paraId="25E8220E" w14:textId="77777777" w:rsidR="00505002" w:rsidRPr="00DA5093" w:rsidRDefault="00505002" w:rsidP="00505002">
      <w:pPr>
        <w:pStyle w:val="AppendixHeading1"/>
        <w:rPr>
          <w:rFonts w:cs="Arial"/>
        </w:rPr>
      </w:pPr>
      <w:bookmarkStart w:id="904" w:name="appendix7b1"/>
      <w:bookmarkStart w:id="905" w:name="_Toc325055491"/>
      <w:bookmarkEnd w:id="904"/>
      <w:r w:rsidRPr="00DA5093">
        <w:rPr>
          <w:rFonts w:cs="Arial"/>
        </w:rPr>
        <w:lastRenderedPageBreak/>
        <w:t xml:space="preserve">Appendix </w:t>
      </w:r>
      <w:r>
        <w:rPr>
          <w:rFonts w:cs="Arial"/>
        </w:rPr>
        <w:t>7</w:t>
      </w:r>
      <w:r w:rsidRPr="00DA5093">
        <w:rPr>
          <w:rFonts w:cs="Arial"/>
        </w:rPr>
        <w:t>-</w:t>
      </w:r>
      <w:r>
        <w:rPr>
          <w:rFonts w:cs="Arial"/>
        </w:rPr>
        <w:t>B</w:t>
      </w:r>
      <w:r w:rsidR="002B6DDF">
        <w:rPr>
          <w:rFonts w:cs="Arial"/>
        </w:rPr>
        <w:t>1</w:t>
      </w:r>
      <w:bookmarkEnd w:id="905"/>
    </w:p>
    <w:p w14:paraId="25E8220F" w14:textId="77777777" w:rsidR="00505002" w:rsidRDefault="00505002" w:rsidP="00505002">
      <w:pPr>
        <w:pStyle w:val="AppendixHeading2"/>
      </w:pPr>
      <w:bookmarkStart w:id="906" w:name="_Toc325055492"/>
      <w:r>
        <w:t xml:space="preserve">CUSO </w:t>
      </w:r>
      <w:r w:rsidR="001A35C5">
        <w:t>- Cover Letter</w:t>
      </w:r>
      <w:bookmarkEnd w:id="906"/>
    </w:p>
    <w:p w14:paraId="25E82210" w14:textId="77777777" w:rsidR="00505002" w:rsidRDefault="00505002" w:rsidP="00505002">
      <w:pPr>
        <w:pStyle w:val="AppendixHeading2"/>
      </w:pPr>
    </w:p>
    <w:p w14:paraId="25E82211" w14:textId="77777777" w:rsidR="001A35C5" w:rsidRPr="001A35C5" w:rsidRDefault="00621FC9" w:rsidP="001A35C5">
      <w:pPr>
        <w:rPr>
          <w:rFonts w:cs="Arial"/>
          <w:szCs w:val="24"/>
        </w:rPr>
      </w:pPr>
      <w:r>
        <w:rPr>
          <w:rFonts w:cs="Arial"/>
          <w:noProof/>
          <w:szCs w:val="24"/>
        </w:rPr>
        <mc:AlternateContent>
          <mc:Choice Requires="wps">
            <w:drawing>
              <wp:anchor distT="0" distB="0" distL="114300" distR="114300" simplePos="0" relativeHeight="251722752" behindDoc="0" locked="0" layoutInCell="1" allowOverlap="1" wp14:anchorId="25E8320F" wp14:editId="25E83210">
                <wp:simplePos x="0" y="0"/>
                <wp:positionH relativeFrom="column">
                  <wp:posOffset>800100</wp:posOffset>
                </wp:positionH>
                <wp:positionV relativeFrom="paragraph">
                  <wp:posOffset>0</wp:posOffset>
                </wp:positionV>
                <wp:extent cx="4686300" cy="102870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832A0" w14:textId="77777777" w:rsidR="00D5772E" w:rsidRPr="00495553" w:rsidRDefault="00D5772E" w:rsidP="001A35C5">
                            <w:pPr>
                              <w:pStyle w:val="Caption"/>
                              <w:rPr>
                                <w:rFonts w:ascii="Times New Roman" w:hAnsi="Times New Roman" w:cs="Times New Roman"/>
                                <w:sz w:val="28"/>
                                <w:szCs w:val="28"/>
                              </w:rPr>
                            </w:pPr>
                            <w:r w:rsidRPr="00495553">
                              <w:rPr>
                                <w:rFonts w:ascii="Times New Roman" w:hAnsi="Times New Roman" w:cs="Times New Roman"/>
                                <w:sz w:val="28"/>
                                <w:szCs w:val="28"/>
                              </w:rPr>
                              <w:t xml:space="preserve">National Credit </w:t>
                            </w:r>
                            <w:r>
                              <w:rPr>
                                <w:rFonts w:ascii="Times New Roman" w:hAnsi="Times New Roman" w:cs="Times New Roman"/>
                                <w:sz w:val="28"/>
                                <w:szCs w:val="28"/>
                              </w:rPr>
                              <w:t>Union Administration – Region [Number]</w:t>
                            </w:r>
                          </w:p>
                          <w:p w14:paraId="25E832A1" w14:textId="77777777" w:rsidR="00D5772E" w:rsidRPr="0065751C" w:rsidRDefault="00D5772E" w:rsidP="001A35C5">
                            <w:pPr>
                              <w:rPr>
                                <w:rFonts w:ascii="Times New Roman" w:hAnsi="Times New Roman" w:cs="Times New Roman"/>
                                <w:szCs w:val="24"/>
                              </w:rPr>
                            </w:pPr>
                            <w:r w:rsidRPr="0065751C">
                              <w:rPr>
                                <w:rFonts w:ascii="Times New Roman" w:hAnsi="Times New Roman" w:cs="Times New Roman"/>
                                <w:szCs w:val="24"/>
                              </w:rPr>
                              <w:t>REGIONAL OFFICE ADDRESS</w:t>
                            </w:r>
                          </w:p>
                          <w:p w14:paraId="25E832A2" w14:textId="77777777" w:rsidR="00D5772E" w:rsidRPr="0065751C" w:rsidRDefault="00D5772E" w:rsidP="001A35C5">
                            <w:pPr>
                              <w:rPr>
                                <w:rFonts w:ascii="Times New Roman" w:hAnsi="Times New Roman" w:cs="Times New Roman"/>
                                <w:szCs w:val="24"/>
                              </w:rPr>
                            </w:pPr>
                            <w:r w:rsidRPr="0065751C">
                              <w:rPr>
                                <w:rFonts w:ascii="Times New Roman" w:hAnsi="Times New Roman" w:cs="Times New Roman"/>
                                <w:szCs w:val="24"/>
                              </w:rPr>
                              <w:t>CITY, STATE  ZIP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8320F" id="Text Box 17" o:spid="_x0000_s1032" type="#_x0000_t202" style="position:absolute;margin-left:63pt;margin-top:0;width:369pt;height:8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" stroked="f">
                <v:textbox>
                  <w:txbxContent>
                    <w:p w14:paraId="25E832A0" w14:textId="77777777" w:rsidR="00D5772E" w:rsidRPr="00495553" w:rsidRDefault="00D5772E" w:rsidP="001A35C5">
                      <w:pPr>
                        <w:pStyle w:val="Caption"/>
                        <w:rPr>
                          <w:rFonts w:ascii="Times New Roman" w:hAnsi="Times New Roman" w:cs="Times New Roman"/>
                          <w:sz w:val="28"/>
                          <w:szCs w:val="28"/>
                        </w:rPr>
                      </w:pPr>
                      <w:r w:rsidRPr="00495553">
                        <w:rPr>
                          <w:rFonts w:ascii="Times New Roman" w:hAnsi="Times New Roman" w:cs="Times New Roman"/>
                          <w:sz w:val="28"/>
                          <w:szCs w:val="28"/>
                        </w:rPr>
                        <w:t xml:space="preserve">National Credit </w:t>
                      </w:r>
                      <w:r>
                        <w:rPr>
                          <w:rFonts w:ascii="Times New Roman" w:hAnsi="Times New Roman" w:cs="Times New Roman"/>
                          <w:sz w:val="28"/>
                          <w:szCs w:val="28"/>
                        </w:rPr>
                        <w:t>Union Administration – Region [Number]</w:t>
                      </w:r>
                    </w:p>
                    <w:p w14:paraId="25E832A1" w14:textId="77777777" w:rsidR="00D5772E" w:rsidRPr="0065751C" w:rsidRDefault="00D5772E" w:rsidP="001A35C5">
                      <w:pPr>
                        <w:rPr>
                          <w:rFonts w:ascii="Times New Roman" w:hAnsi="Times New Roman" w:cs="Times New Roman"/>
                          <w:szCs w:val="24"/>
                        </w:rPr>
                      </w:pPr>
                      <w:r w:rsidRPr="0065751C">
                        <w:rPr>
                          <w:rFonts w:ascii="Times New Roman" w:hAnsi="Times New Roman" w:cs="Times New Roman"/>
                          <w:szCs w:val="24"/>
                        </w:rPr>
                        <w:t>REGIONAL OFFICE ADDRESS</w:t>
                      </w:r>
                    </w:p>
                    <w:p w14:paraId="25E832A2" w14:textId="77777777" w:rsidR="00D5772E" w:rsidRPr="0065751C" w:rsidRDefault="00D5772E" w:rsidP="001A35C5">
                      <w:pPr>
                        <w:rPr>
                          <w:rFonts w:ascii="Times New Roman" w:hAnsi="Times New Roman" w:cs="Times New Roman"/>
                          <w:szCs w:val="24"/>
                        </w:rPr>
                      </w:pPr>
                      <w:r w:rsidRPr="0065751C">
                        <w:rPr>
                          <w:rFonts w:ascii="Times New Roman" w:hAnsi="Times New Roman" w:cs="Times New Roman"/>
                          <w:szCs w:val="24"/>
                        </w:rPr>
                        <w:t>CITY, STATE  ZIP</w:t>
                      </w:r>
                    </w:p>
                  </w:txbxContent>
                </v:textbox>
              </v:shape>
            </w:pict>
          </mc:Fallback>
        </mc:AlternateContent>
      </w:r>
      <w:r w:rsidR="001A35C5" w:rsidRPr="001A35C5">
        <w:rPr>
          <w:rFonts w:cs="Arial"/>
          <w:noProof/>
          <w:szCs w:val="24"/>
        </w:rPr>
        <w:drawing>
          <wp:inline distT="0" distB="0" distL="0" distR="0" wp14:anchorId="25E83211" wp14:editId="25E83212">
            <wp:extent cx="800100" cy="800100"/>
            <wp:effectExtent l="19050" t="0" r="0" b="0"/>
            <wp:docPr id="10" name="Picture 9" descr="logo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6a"/>
                    <pic:cNvPicPr>
                      <a:picLocks noChangeAspect="1" noChangeArrowheads="1"/>
                    </pic:cNvPicPr>
                  </pic:nvPicPr>
                  <pic:blipFill>
                    <a:blip r:embed="rId98" cstate="print"/>
                    <a:srcRect/>
                    <a:stretch>
                      <a:fillRect/>
                    </a:stretch>
                  </pic:blipFill>
                  <pic:spPr bwMode="auto">
                    <a:xfrm>
                      <a:off x="0" y="0"/>
                      <a:ext cx="800100" cy="800100"/>
                    </a:xfrm>
                    <a:prstGeom prst="rect">
                      <a:avLst/>
                    </a:prstGeom>
                    <a:noFill/>
                    <a:ln w="9525">
                      <a:noFill/>
                      <a:miter lim="800000"/>
                      <a:headEnd/>
                      <a:tailEnd/>
                    </a:ln>
                  </pic:spPr>
                </pic:pic>
              </a:graphicData>
            </a:graphic>
          </wp:inline>
        </w:drawing>
      </w:r>
      <w:r w:rsidR="001A35C5" w:rsidRPr="001A35C5">
        <w:rPr>
          <w:rFonts w:cs="Arial"/>
          <w:szCs w:val="24"/>
        </w:rPr>
        <w:tab/>
      </w:r>
      <w:r w:rsidR="001A35C5" w:rsidRPr="001A35C5">
        <w:rPr>
          <w:rFonts w:cs="Arial"/>
          <w:szCs w:val="24"/>
        </w:rPr>
        <w:tab/>
      </w:r>
      <w:r w:rsidR="001A35C5" w:rsidRPr="001A35C5">
        <w:rPr>
          <w:rFonts w:cs="Arial"/>
          <w:szCs w:val="24"/>
        </w:rPr>
        <w:tab/>
      </w:r>
      <w:r w:rsidR="001A35C5" w:rsidRPr="001A35C5">
        <w:rPr>
          <w:rFonts w:cs="Arial"/>
          <w:szCs w:val="24"/>
        </w:rPr>
        <w:tab/>
      </w:r>
    </w:p>
    <w:p w14:paraId="25E82212" w14:textId="77777777" w:rsidR="001A35C5" w:rsidRPr="001A35C5" w:rsidRDefault="001A35C5" w:rsidP="001A35C5">
      <w:pPr>
        <w:rPr>
          <w:rFonts w:cs="Arial"/>
          <w:szCs w:val="24"/>
        </w:rPr>
      </w:pPr>
    </w:p>
    <w:p w14:paraId="25E82213" w14:textId="77777777" w:rsidR="001A35C5" w:rsidRPr="001A35C5" w:rsidRDefault="001A35C5" w:rsidP="001A35C5">
      <w:pPr>
        <w:rPr>
          <w:rFonts w:cs="Arial"/>
          <w:szCs w:val="24"/>
        </w:rPr>
      </w:pPr>
    </w:p>
    <w:p w14:paraId="25E82214" w14:textId="77777777" w:rsidR="001A35C5" w:rsidRPr="001A35C5" w:rsidRDefault="001A35C5" w:rsidP="001A35C5">
      <w:pPr>
        <w:rPr>
          <w:rFonts w:cs="Arial"/>
          <w:bCs/>
          <w:i/>
          <w:szCs w:val="24"/>
        </w:rPr>
      </w:pPr>
    </w:p>
    <w:p w14:paraId="25E82215" w14:textId="77777777" w:rsidR="001A35C5" w:rsidRPr="001A35C5" w:rsidRDefault="001A35C5" w:rsidP="001A35C5">
      <w:pPr>
        <w:rPr>
          <w:rFonts w:cs="Arial"/>
          <w:szCs w:val="24"/>
        </w:rPr>
      </w:pPr>
      <w:r w:rsidRPr="001A35C5">
        <w:rPr>
          <w:rFonts w:cs="Arial"/>
          <w:szCs w:val="24"/>
        </w:rPr>
        <w:t xml:space="preserve">To Officials of </w:t>
      </w:r>
      <w:r w:rsidRPr="001A35C5">
        <w:rPr>
          <w:rFonts w:cs="Arial"/>
          <w:b/>
          <w:szCs w:val="24"/>
        </w:rPr>
        <w:t>CUSO NAME</w:t>
      </w:r>
      <w:r w:rsidR="00C267DA" w:rsidRPr="001A35C5">
        <w:rPr>
          <w:rFonts w:cs="Arial"/>
          <w:szCs w:val="24"/>
        </w:rPr>
        <w:fldChar w:fldCharType="begin"/>
      </w:r>
      <w:r w:rsidRPr="001A35C5">
        <w:rPr>
          <w:rFonts w:cs="Arial"/>
          <w:szCs w:val="24"/>
        </w:rPr>
        <w:instrText xml:space="preserve"> MERGEFIELD "CharterName" </w:instrText>
      </w:r>
      <w:r w:rsidR="00C267DA" w:rsidRPr="001A35C5">
        <w:rPr>
          <w:rFonts w:cs="Arial"/>
          <w:szCs w:val="24"/>
        </w:rPr>
        <w:fldChar w:fldCharType="end"/>
      </w:r>
      <w:r w:rsidRPr="001A35C5">
        <w:rPr>
          <w:rFonts w:cs="Arial"/>
          <w:szCs w:val="24"/>
        </w:rPr>
        <w:t>:</w:t>
      </w:r>
    </w:p>
    <w:p w14:paraId="25E82216" w14:textId="77777777" w:rsidR="001A35C5" w:rsidRPr="001A35C5" w:rsidRDefault="001A35C5" w:rsidP="001A35C5">
      <w:pPr>
        <w:rPr>
          <w:rFonts w:cs="Arial"/>
          <w:szCs w:val="24"/>
        </w:rPr>
      </w:pPr>
    </w:p>
    <w:p w14:paraId="25E82217" w14:textId="77777777" w:rsidR="001A35C5" w:rsidRPr="001A35C5" w:rsidRDefault="001A35C5" w:rsidP="001A35C5">
      <w:pPr>
        <w:rPr>
          <w:rFonts w:cs="Arial"/>
          <w:szCs w:val="24"/>
        </w:rPr>
      </w:pPr>
      <w:r w:rsidRPr="001A35C5">
        <w:rPr>
          <w:rFonts w:cs="Arial"/>
          <w:szCs w:val="24"/>
        </w:rPr>
        <w:t xml:space="preserve">Attached is our report summarizing our review of your organization as of </w:t>
      </w:r>
      <w:r w:rsidR="00BD781A">
        <w:rPr>
          <w:rFonts w:cs="Arial"/>
          <w:szCs w:val="24"/>
        </w:rPr>
        <w:t>[</w:t>
      </w:r>
      <w:r w:rsidRPr="001A35C5">
        <w:rPr>
          <w:rFonts w:cs="Arial"/>
          <w:szCs w:val="24"/>
        </w:rPr>
        <w:t>effective date</w:t>
      </w:r>
      <w:r w:rsidR="00BD781A">
        <w:rPr>
          <w:rFonts w:cs="Arial"/>
          <w:szCs w:val="24"/>
        </w:rPr>
        <w:t>]</w:t>
      </w:r>
      <w:r w:rsidRPr="001A35C5">
        <w:rPr>
          <w:rFonts w:cs="Arial"/>
          <w:szCs w:val="24"/>
        </w:rPr>
        <w:t>.</w:t>
      </w:r>
    </w:p>
    <w:p w14:paraId="25E82218" w14:textId="77777777" w:rsidR="001A35C5" w:rsidRPr="001A35C5" w:rsidRDefault="001A35C5" w:rsidP="001A35C5">
      <w:pPr>
        <w:rPr>
          <w:rFonts w:cs="Arial"/>
          <w:szCs w:val="24"/>
        </w:rPr>
      </w:pPr>
    </w:p>
    <w:p w14:paraId="25E82219" w14:textId="77777777" w:rsidR="001A35C5" w:rsidRPr="001A35C5" w:rsidRDefault="001A35C5" w:rsidP="001A35C5">
      <w:pPr>
        <w:rPr>
          <w:rFonts w:cs="Arial"/>
          <w:szCs w:val="24"/>
        </w:rPr>
      </w:pPr>
      <w:r w:rsidRPr="001A35C5">
        <w:rPr>
          <w:rFonts w:cs="Arial"/>
          <w:szCs w:val="24"/>
        </w:rPr>
        <w:t xml:space="preserve">This report reflects information we gathered from your records, officers and staff, and other sources we believe reliable.  We focused our review on those risk areas we determined posed the greatest risk to your organization, credit unions with funds invested in or loaned to your organization, as well as any client credit unions you may serve.  </w:t>
      </w:r>
    </w:p>
    <w:p w14:paraId="25E8221A" w14:textId="77777777" w:rsidR="001A35C5" w:rsidRPr="001A35C5" w:rsidRDefault="001A35C5" w:rsidP="001A35C5">
      <w:pPr>
        <w:rPr>
          <w:rFonts w:cs="Arial"/>
          <w:szCs w:val="24"/>
        </w:rPr>
      </w:pPr>
    </w:p>
    <w:p w14:paraId="25E8221B" w14:textId="77777777" w:rsidR="001A35C5" w:rsidRPr="001A35C5" w:rsidRDefault="001A35C5" w:rsidP="001A35C5">
      <w:pPr>
        <w:rPr>
          <w:rFonts w:cs="Arial"/>
          <w:szCs w:val="24"/>
        </w:rPr>
      </w:pPr>
      <w:r w:rsidRPr="001A35C5">
        <w:rPr>
          <w:rFonts w:cs="Arial"/>
          <w:szCs w:val="24"/>
        </w:rPr>
        <w:t xml:space="preserve">The Executive Summary contains a general discussion of your operations.  The Recommended Corrective Actions document outlines specific ways to improve areas of concern noted during our contact.  Additional support for our conclusions may appear elsewhere in the report.  We ask that you act on this report to correct any deficiencies in a timely manner.  </w:t>
      </w:r>
    </w:p>
    <w:p w14:paraId="25E8221C" w14:textId="77777777" w:rsidR="001A35C5" w:rsidRPr="001A35C5" w:rsidRDefault="001A35C5" w:rsidP="001A35C5">
      <w:pPr>
        <w:rPr>
          <w:rFonts w:cs="Arial"/>
          <w:szCs w:val="24"/>
        </w:rPr>
      </w:pPr>
    </w:p>
    <w:p w14:paraId="25E8221D" w14:textId="77777777" w:rsidR="005302B8" w:rsidRDefault="005302B8" w:rsidP="001A35C5">
      <w:pPr>
        <w:rPr>
          <w:rFonts w:cs="Arial"/>
          <w:szCs w:val="24"/>
        </w:rPr>
      </w:pPr>
      <w:r w:rsidRPr="005302B8">
        <w:rPr>
          <w:rFonts w:cs="Arial"/>
          <w:szCs w:val="24"/>
        </w:rPr>
        <w:t xml:space="preserve">This review is not an audit and should not be construed as such.  </w:t>
      </w:r>
      <w:r w:rsidR="00676B85">
        <w:rPr>
          <w:rFonts w:cs="Arial"/>
          <w:szCs w:val="24"/>
        </w:rPr>
        <w:t>We</w:t>
      </w:r>
      <w:r w:rsidRPr="005302B8">
        <w:rPr>
          <w:rFonts w:cs="Arial"/>
          <w:szCs w:val="24"/>
        </w:rPr>
        <w:t xml:space="preserve"> emphasize that this review does not replace, nor relieve management of its responsibility for making, or providing for, adequate audits of the reviewed organization. Under no circumstances shall any recipient of this report, including directors, officers, or employees, disclose or make public this report or any portion thereof.  The law provides penalties for unauthorized disclosure of any of the contents of this report.  If a subpoena or other legal process is received calling for the production of this report, the National Credit Union Administration must be notified immediately</w:t>
      </w:r>
      <w:r>
        <w:rPr>
          <w:rFonts w:cs="Arial"/>
          <w:szCs w:val="24"/>
        </w:rPr>
        <w:t>.</w:t>
      </w:r>
    </w:p>
    <w:p w14:paraId="25E8221E" w14:textId="77777777" w:rsidR="005302B8" w:rsidRDefault="005302B8" w:rsidP="001A35C5">
      <w:pPr>
        <w:rPr>
          <w:rFonts w:cs="Arial"/>
          <w:szCs w:val="24"/>
        </w:rPr>
      </w:pPr>
    </w:p>
    <w:p w14:paraId="25E8221F" w14:textId="77777777" w:rsidR="001A35C5" w:rsidRPr="001A35C5" w:rsidRDefault="001A35C5" w:rsidP="001A35C5">
      <w:pPr>
        <w:rPr>
          <w:rFonts w:cs="Arial"/>
          <w:szCs w:val="24"/>
        </w:rPr>
      </w:pPr>
      <w:r w:rsidRPr="001A35C5">
        <w:rPr>
          <w:rFonts w:cs="Arial"/>
          <w:szCs w:val="24"/>
        </w:rPr>
        <w:t xml:space="preserve">If you disagree with this report, you may request a review by writing to the regional director at the letterhead address within 30 days of receiving your final report. </w:t>
      </w:r>
    </w:p>
    <w:p w14:paraId="25E82220" w14:textId="77777777" w:rsidR="001A35C5" w:rsidRPr="001A35C5" w:rsidRDefault="001A35C5" w:rsidP="001A35C5">
      <w:pPr>
        <w:rPr>
          <w:rFonts w:cs="Arial"/>
          <w:szCs w:val="24"/>
        </w:rPr>
      </w:pPr>
    </w:p>
    <w:p w14:paraId="25E82221" w14:textId="77777777" w:rsidR="001A35C5" w:rsidRPr="001A35C5" w:rsidRDefault="001A35C5" w:rsidP="001A35C5">
      <w:pPr>
        <w:rPr>
          <w:rFonts w:cs="Arial"/>
          <w:szCs w:val="24"/>
        </w:rPr>
      </w:pPr>
      <w:r w:rsidRPr="001A35C5">
        <w:rPr>
          <w:rFonts w:cs="Arial"/>
          <w:szCs w:val="24"/>
        </w:rPr>
        <w:t>Sincerely,</w:t>
      </w:r>
    </w:p>
    <w:p w14:paraId="25E82222" w14:textId="77777777" w:rsidR="001A35C5" w:rsidRPr="001A35C5" w:rsidRDefault="001A35C5" w:rsidP="001A35C5">
      <w:pPr>
        <w:rPr>
          <w:rFonts w:cs="Arial"/>
          <w:szCs w:val="24"/>
        </w:rPr>
      </w:pPr>
    </w:p>
    <w:p w14:paraId="25E82223" w14:textId="77777777" w:rsidR="001A35C5" w:rsidRPr="001A35C5" w:rsidRDefault="001A35C5" w:rsidP="001A35C5">
      <w:pPr>
        <w:rPr>
          <w:rFonts w:cs="Arial"/>
          <w:szCs w:val="24"/>
        </w:rPr>
      </w:pPr>
      <w:r w:rsidRPr="001A35C5">
        <w:rPr>
          <w:rFonts w:cs="Arial"/>
          <w:szCs w:val="24"/>
        </w:rPr>
        <w:t>EXAMINER IN CHARGE</w:t>
      </w:r>
    </w:p>
    <w:p w14:paraId="25E82224" w14:textId="77777777" w:rsidR="001A35C5" w:rsidRPr="0065751C" w:rsidRDefault="001A35C5" w:rsidP="001A35C5">
      <w:pPr>
        <w:rPr>
          <w:rFonts w:ascii="Times New Roman" w:hAnsi="Times New Roman" w:cs="Times New Roman"/>
          <w:sz w:val="26"/>
          <w:szCs w:val="26"/>
        </w:rPr>
      </w:pPr>
    </w:p>
    <w:p w14:paraId="25E82225" w14:textId="77777777" w:rsidR="001A35C5" w:rsidRPr="0065751C" w:rsidRDefault="001A35C5" w:rsidP="001A35C5">
      <w:pPr>
        <w:rPr>
          <w:sz w:val="26"/>
          <w:szCs w:val="26"/>
        </w:rPr>
      </w:pPr>
    </w:p>
    <w:p w14:paraId="25E82226" w14:textId="77777777" w:rsidR="001A35C5" w:rsidRDefault="001A35C5">
      <w:pPr>
        <w:spacing w:after="120" w:line="276" w:lineRule="auto"/>
        <w:rPr>
          <w:rFonts w:cs="Arial"/>
        </w:rPr>
      </w:pPr>
      <w:r>
        <w:rPr>
          <w:rFonts w:cs="Arial"/>
        </w:rPr>
        <w:br w:type="page"/>
      </w:r>
    </w:p>
    <w:p w14:paraId="25E82227" w14:textId="77777777" w:rsidR="001A35C5" w:rsidRPr="00DA5093" w:rsidRDefault="001A35C5" w:rsidP="001A35C5">
      <w:pPr>
        <w:pStyle w:val="AppendixHeading1"/>
        <w:rPr>
          <w:rFonts w:cs="Arial"/>
        </w:rPr>
      </w:pPr>
      <w:bookmarkStart w:id="907" w:name="appendix7b2"/>
      <w:bookmarkStart w:id="908" w:name="_Toc325055493"/>
      <w:bookmarkEnd w:id="907"/>
      <w:r w:rsidRPr="00DA5093">
        <w:rPr>
          <w:rFonts w:cs="Arial"/>
        </w:rPr>
        <w:lastRenderedPageBreak/>
        <w:t xml:space="preserve">Appendix </w:t>
      </w:r>
      <w:r>
        <w:rPr>
          <w:rFonts w:cs="Arial"/>
        </w:rPr>
        <w:t>7</w:t>
      </w:r>
      <w:r w:rsidRPr="00DA5093">
        <w:rPr>
          <w:rFonts w:cs="Arial"/>
        </w:rPr>
        <w:t>-</w:t>
      </w:r>
      <w:r w:rsidR="002B6DDF">
        <w:rPr>
          <w:rFonts w:cs="Arial"/>
        </w:rPr>
        <w:t>B2</w:t>
      </w:r>
      <w:bookmarkEnd w:id="908"/>
    </w:p>
    <w:p w14:paraId="25E82228" w14:textId="77777777" w:rsidR="001A35C5" w:rsidRDefault="001A35C5" w:rsidP="001A35C5">
      <w:pPr>
        <w:pStyle w:val="AppendixHeading2"/>
      </w:pPr>
      <w:bookmarkStart w:id="909" w:name="_Toc325055494"/>
      <w:r>
        <w:t>CUSO - Executive Summary</w:t>
      </w:r>
      <w:bookmarkEnd w:id="909"/>
    </w:p>
    <w:p w14:paraId="25E82229" w14:textId="77777777" w:rsidR="00D936E9" w:rsidRDefault="00D936E9" w:rsidP="001A35C5">
      <w:pPr>
        <w:pStyle w:val="Header"/>
        <w:jc w:val="center"/>
        <w:rPr>
          <w:rFonts w:ascii="Arial" w:hAnsi="Arial" w:cs="Arial"/>
          <w:b/>
        </w:rPr>
      </w:pPr>
    </w:p>
    <w:p w14:paraId="25E8222A" w14:textId="77777777" w:rsidR="001A35C5" w:rsidRPr="001A35C5" w:rsidRDefault="001A35C5" w:rsidP="001A35C5">
      <w:pPr>
        <w:pStyle w:val="Header"/>
        <w:jc w:val="center"/>
        <w:rPr>
          <w:rFonts w:ascii="Arial" w:hAnsi="Arial" w:cs="Arial"/>
          <w:b/>
        </w:rPr>
      </w:pPr>
      <w:r>
        <w:rPr>
          <w:rFonts w:ascii="Arial" w:hAnsi="Arial" w:cs="Arial"/>
          <w:b/>
        </w:rPr>
        <w:t>[CUSO NAME]</w:t>
      </w:r>
    </w:p>
    <w:p w14:paraId="25E8222B" w14:textId="77777777" w:rsidR="001A35C5" w:rsidRPr="001A35C5" w:rsidRDefault="001A35C5" w:rsidP="001A35C5">
      <w:pPr>
        <w:pStyle w:val="Header"/>
        <w:jc w:val="center"/>
        <w:rPr>
          <w:rFonts w:ascii="Arial" w:hAnsi="Arial" w:cs="Arial"/>
          <w:b/>
        </w:rPr>
      </w:pPr>
    </w:p>
    <w:p w14:paraId="25E8222C" w14:textId="77777777" w:rsidR="001A35C5" w:rsidRPr="001A35C5" w:rsidRDefault="001A35C5" w:rsidP="001A35C5">
      <w:pPr>
        <w:pStyle w:val="Header"/>
        <w:jc w:val="center"/>
        <w:rPr>
          <w:rFonts w:ascii="Arial" w:hAnsi="Arial" w:cs="Arial"/>
          <w:b/>
        </w:rPr>
      </w:pPr>
      <w:r w:rsidRPr="001A35C5">
        <w:rPr>
          <w:rFonts w:ascii="Arial" w:hAnsi="Arial" w:cs="Arial"/>
          <w:b/>
        </w:rPr>
        <w:t>Executive Summary</w:t>
      </w:r>
    </w:p>
    <w:p w14:paraId="25E8222D" w14:textId="77777777" w:rsidR="001A35C5" w:rsidRPr="001A35C5" w:rsidRDefault="001A35C5" w:rsidP="001A35C5">
      <w:pPr>
        <w:pStyle w:val="Header"/>
        <w:jc w:val="center"/>
        <w:rPr>
          <w:rFonts w:ascii="Arial" w:hAnsi="Arial" w:cs="Arial"/>
          <w:b/>
        </w:rPr>
      </w:pPr>
    </w:p>
    <w:p w14:paraId="25E8222E" w14:textId="77777777" w:rsidR="001A35C5" w:rsidRPr="001A35C5" w:rsidRDefault="001A35C5" w:rsidP="001A35C5">
      <w:pPr>
        <w:pStyle w:val="Header"/>
        <w:pBdr>
          <w:bottom w:val="thickThinSmallGap" w:sz="24" w:space="1" w:color="auto"/>
        </w:pBdr>
        <w:jc w:val="right"/>
        <w:rPr>
          <w:rFonts w:ascii="Arial" w:hAnsi="Arial" w:cs="Arial"/>
        </w:rPr>
      </w:pPr>
      <w:r w:rsidRPr="001A35C5">
        <w:rPr>
          <w:rFonts w:ascii="Arial" w:hAnsi="Arial" w:cs="Arial"/>
        </w:rPr>
        <w:t>Effective Date:</w:t>
      </w:r>
    </w:p>
    <w:p w14:paraId="25E8222F" w14:textId="77777777" w:rsidR="001A35C5" w:rsidRDefault="001A35C5">
      <w:pPr>
        <w:spacing w:after="120" w:line="276" w:lineRule="auto"/>
        <w:rPr>
          <w:rFonts w:cs="Arial"/>
        </w:rPr>
      </w:pPr>
    </w:p>
    <w:p w14:paraId="25E82230" w14:textId="77777777" w:rsidR="001A35C5" w:rsidRDefault="001A35C5">
      <w:pPr>
        <w:spacing w:after="120" w:line="276" w:lineRule="auto"/>
        <w:rPr>
          <w:rFonts w:cs="Arial"/>
        </w:rPr>
      </w:pPr>
    </w:p>
    <w:p w14:paraId="25E82231" w14:textId="77777777" w:rsidR="001A35C5" w:rsidRDefault="001A35C5">
      <w:pPr>
        <w:spacing w:after="120" w:line="276" w:lineRule="auto"/>
        <w:rPr>
          <w:rFonts w:cs="Arial"/>
        </w:rPr>
      </w:pPr>
      <w:r>
        <w:rPr>
          <w:rFonts w:cs="Arial"/>
        </w:rPr>
        <w:br w:type="page"/>
      </w:r>
    </w:p>
    <w:p w14:paraId="25E82232" w14:textId="77777777" w:rsidR="001A35C5" w:rsidRPr="00DA5093" w:rsidRDefault="001A35C5" w:rsidP="001A35C5">
      <w:pPr>
        <w:pStyle w:val="AppendixHeading1"/>
        <w:rPr>
          <w:rFonts w:cs="Arial"/>
        </w:rPr>
      </w:pPr>
      <w:bookmarkStart w:id="910" w:name="appendix7b3"/>
      <w:bookmarkStart w:id="911" w:name="_Toc325055495"/>
      <w:bookmarkEnd w:id="910"/>
      <w:r w:rsidRPr="00DA5093">
        <w:rPr>
          <w:rFonts w:cs="Arial"/>
        </w:rPr>
        <w:lastRenderedPageBreak/>
        <w:t xml:space="preserve">Appendix </w:t>
      </w:r>
      <w:r>
        <w:rPr>
          <w:rFonts w:cs="Arial"/>
        </w:rPr>
        <w:t>7</w:t>
      </w:r>
      <w:r w:rsidRPr="00DA5093">
        <w:rPr>
          <w:rFonts w:cs="Arial"/>
        </w:rPr>
        <w:t>-</w:t>
      </w:r>
      <w:r w:rsidR="002B6DDF">
        <w:rPr>
          <w:rFonts w:cs="Arial"/>
        </w:rPr>
        <w:t>B3</w:t>
      </w:r>
      <w:bookmarkEnd w:id="911"/>
    </w:p>
    <w:p w14:paraId="25E82233" w14:textId="77777777" w:rsidR="001A35C5" w:rsidRDefault="001A35C5" w:rsidP="001A35C5">
      <w:pPr>
        <w:pStyle w:val="AppendixHeading2"/>
      </w:pPr>
      <w:bookmarkStart w:id="912" w:name="_Toc325055496"/>
      <w:r>
        <w:t>CUSO - Recommended Corrective Actions</w:t>
      </w:r>
      <w:bookmarkEnd w:id="912"/>
    </w:p>
    <w:p w14:paraId="25E82234" w14:textId="77777777" w:rsidR="00D936E9" w:rsidRDefault="00D936E9" w:rsidP="001A35C5">
      <w:pPr>
        <w:pStyle w:val="Header"/>
        <w:jc w:val="center"/>
        <w:rPr>
          <w:rFonts w:ascii="Arial" w:hAnsi="Arial" w:cs="Arial"/>
          <w:b/>
        </w:rPr>
      </w:pPr>
    </w:p>
    <w:p w14:paraId="25E82235" w14:textId="77777777" w:rsidR="001A35C5" w:rsidRDefault="001A35C5" w:rsidP="001A35C5">
      <w:pPr>
        <w:pStyle w:val="Header"/>
        <w:jc w:val="center"/>
        <w:rPr>
          <w:rFonts w:ascii="Arial" w:hAnsi="Arial" w:cs="Arial"/>
          <w:b/>
        </w:rPr>
      </w:pPr>
      <w:r>
        <w:rPr>
          <w:rFonts w:ascii="Arial" w:hAnsi="Arial" w:cs="Arial"/>
          <w:b/>
        </w:rPr>
        <w:t>[CUSO NAME]</w:t>
      </w:r>
    </w:p>
    <w:p w14:paraId="25E82236" w14:textId="77777777" w:rsidR="001A35C5" w:rsidRPr="001A35C5" w:rsidRDefault="001A35C5" w:rsidP="001A35C5">
      <w:pPr>
        <w:pStyle w:val="Header"/>
        <w:jc w:val="center"/>
        <w:rPr>
          <w:rFonts w:ascii="Arial" w:hAnsi="Arial" w:cs="Arial"/>
          <w:b/>
        </w:rPr>
      </w:pPr>
    </w:p>
    <w:p w14:paraId="25E82237" w14:textId="77777777" w:rsidR="001A35C5" w:rsidRPr="001A35C5" w:rsidRDefault="001A35C5" w:rsidP="001A35C5">
      <w:pPr>
        <w:pStyle w:val="Header"/>
        <w:jc w:val="center"/>
        <w:rPr>
          <w:rFonts w:ascii="Arial" w:hAnsi="Arial" w:cs="Arial"/>
          <w:b/>
        </w:rPr>
      </w:pPr>
      <w:r w:rsidRPr="001A35C5">
        <w:rPr>
          <w:rFonts w:ascii="Arial" w:hAnsi="Arial" w:cs="Arial"/>
          <w:b/>
        </w:rPr>
        <w:t>Recommended Corrective Action</w:t>
      </w:r>
    </w:p>
    <w:p w14:paraId="25E82238" w14:textId="77777777" w:rsidR="001A35C5" w:rsidRPr="001A35C5" w:rsidRDefault="001A35C5" w:rsidP="001A35C5">
      <w:pPr>
        <w:pStyle w:val="Header"/>
        <w:jc w:val="center"/>
        <w:rPr>
          <w:rFonts w:ascii="Arial" w:hAnsi="Arial" w:cs="Arial"/>
          <w:b/>
        </w:rPr>
      </w:pPr>
    </w:p>
    <w:p w14:paraId="25E82239" w14:textId="77777777" w:rsidR="001A35C5" w:rsidRPr="001A35C5" w:rsidRDefault="001A35C5" w:rsidP="001A35C5">
      <w:pPr>
        <w:pStyle w:val="Header"/>
        <w:pBdr>
          <w:bottom w:val="thickThinSmallGap" w:sz="24" w:space="1" w:color="auto"/>
        </w:pBdr>
        <w:jc w:val="right"/>
        <w:rPr>
          <w:rFonts w:ascii="Arial" w:hAnsi="Arial" w:cs="Arial"/>
        </w:rPr>
      </w:pPr>
      <w:r w:rsidRPr="001A35C5">
        <w:rPr>
          <w:rFonts w:ascii="Arial" w:hAnsi="Arial" w:cs="Arial"/>
        </w:rPr>
        <w:t>Effective Date:</w:t>
      </w:r>
    </w:p>
    <w:p w14:paraId="25E8223A" w14:textId="77777777" w:rsidR="001A35C5" w:rsidRPr="001A35C5" w:rsidRDefault="001A35C5" w:rsidP="001A35C5">
      <w:pPr>
        <w:pStyle w:val="Header"/>
        <w:pBdr>
          <w:bottom w:val="thickThinSmallGap" w:sz="24" w:space="1" w:color="auto"/>
        </w:pBdr>
        <w:jc w:val="right"/>
        <w:rPr>
          <w:rFonts w:ascii="Arial" w:hAnsi="Arial" w:cs="Arial"/>
        </w:rPr>
      </w:pPr>
    </w:p>
    <w:p w14:paraId="25E8223B" w14:textId="77777777" w:rsidR="001A35C5" w:rsidRDefault="001A35C5">
      <w:pPr>
        <w:spacing w:after="120" w:line="276" w:lineRule="auto"/>
        <w:rPr>
          <w:rFonts w:cs="Arial"/>
          <w:szCs w:val="24"/>
        </w:rPr>
      </w:pPr>
    </w:p>
    <w:tbl>
      <w:tblPr>
        <w:tblW w:w="100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880"/>
        <w:gridCol w:w="7200"/>
      </w:tblGrid>
      <w:tr w:rsidR="001A35C5" w:rsidRPr="002B6DDF" w14:paraId="25E8223F" w14:textId="77777777" w:rsidTr="001A35C5">
        <w:tc>
          <w:tcPr>
            <w:tcW w:w="2880" w:type="dxa"/>
            <w:tcBorders>
              <w:top w:val="single" w:sz="12" w:space="0" w:color="auto"/>
              <w:left w:val="single" w:sz="12" w:space="0" w:color="auto"/>
              <w:bottom w:val="single" w:sz="12" w:space="0" w:color="auto"/>
              <w:right w:val="single" w:sz="6" w:space="0" w:color="auto"/>
            </w:tcBorders>
            <w:hideMark/>
          </w:tcPr>
          <w:p w14:paraId="25E8223C" w14:textId="77777777" w:rsidR="001A35C5" w:rsidRPr="002B6DDF" w:rsidRDefault="001A35C5" w:rsidP="001A35C5">
            <w:pPr>
              <w:rPr>
                <w:rFonts w:cs="Arial"/>
                <w:b/>
                <w:sz w:val="20"/>
                <w:szCs w:val="20"/>
              </w:rPr>
            </w:pPr>
            <w:r w:rsidRPr="002B6DDF">
              <w:rPr>
                <w:rFonts w:cs="Arial"/>
                <w:b/>
                <w:sz w:val="20"/>
                <w:szCs w:val="20"/>
              </w:rPr>
              <w:t>Responsible Persons &amp; Time Frames</w:t>
            </w:r>
          </w:p>
        </w:tc>
        <w:tc>
          <w:tcPr>
            <w:tcW w:w="7200" w:type="dxa"/>
            <w:tcBorders>
              <w:top w:val="single" w:sz="12" w:space="0" w:color="auto"/>
              <w:left w:val="single" w:sz="6" w:space="0" w:color="auto"/>
              <w:bottom w:val="single" w:sz="12" w:space="0" w:color="auto"/>
              <w:right w:val="single" w:sz="12" w:space="0" w:color="auto"/>
            </w:tcBorders>
          </w:tcPr>
          <w:p w14:paraId="25E8223D" w14:textId="77777777" w:rsidR="001A35C5" w:rsidRPr="002B6DDF" w:rsidRDefault="001A35C5" w:rsidP="001A35C5">
            <w:pPr>
              <w:rPr>
                <w:rFonts w:cs="Arial"/>
                <w:b/>
                <w:sz w:val="20"/>
                <w:szCs w:val="20"/>
              </w:rPr>
            </w:pPr>
          </w:p>
          <w:p w14:paraId="25E8223E" w14:textId="77777777" w:rsidR="001A35C5" w:rsidRPr="002B6DDF" w:rsidRDefault="001A35C5" w:rsidP="001A35C5">
            <w:pPr>
              <w:rPr>
                <w:rFonts w:cs="Arial"/>
                <w:b/>
                <w:sz w:val="20"/>
                <w:szCs w:val="20"/>
              </w:rPr>
            </w:pPr>
            <w:r w:rsidRPr="002B6DDF">
              <w:rPr>
                <w:rFonts w:cs="Arial"/>
                <w:b/>
                <w:sz w:val="20"/>
                <w:szCs w:val="20"/>
              </w:rPr>
              <w:t>Area of Concern and Recommended Corrective Action</w:t>
            </w:r>
          </w:p>
        </w:tc>
      </w:tr>
    </w:tbl>
    <w:p w14:paraId="25E82240" w14:textId="77777777" w:rsidR="00505002" w:rsidRDefault="00505002">
      <w:pPr>
        <w:spacing w:after="120" w:line="276" w:lineRule="auto"/>
        <w:rPr>
          <w:rFonts w:cs="Arial"/>
          <w:szCs w:val="24"/>
        </w:rPr>
      </w:pPr>
      <w:r w:rsidRPr="001A35C5">
        <w:rPr>
          <w:rFonts w:cs="Arial"/>
          <w:szCs w:val="24"/>
        </w:rPr>
        <w:br w:type="page"/>
      </w:r>
    </w:p>
    <w:p w14:paraId="25E82241" w14:textId="77777777" w:rsidR="001A35C5" w:rsidRPr="00DA5093" w:rsidRDefault="001A35C5" w:rsidP="001A35C5">
      <w:pPr>
        <w:pStyle w:val="AppendixHeading1"/>
        <w:rPr>
          <w:rFonts w:cs="Arial"/>
        </w:rPr>
      </w:pPr>
      <w:bookmarkStart w:id="913" w:name="appendix7b4"/>
      <w:bookmarkStart w:id="914" w:name="_Toc325055497"/>
      <w:bookmarkEnd w:id="913"/>
      <w:r w:rsidRPr="00DA5093">
        <w:rPr>
          <w:rFonts w:cs="Arial"/>
        </w:rPr>
        <w:lastRenderedPageBreak/>
        <w:t xml:space="preserve">Appendix </w:t>
      </w:r>
      <w:r>
        <w:rPr>
          <w:rFonts w:cs="Arial"/>
        </w:rPr>
        <w:t>7</w:t>
      </w:r>
      <w:r w:rsidRPr="00DA5093">
        <w:rPr>
          <w:rFonts w:cs="Arial"/>
        </w:rPr>
        <w:t>-</w:t>
      </w:r>
      <w:r w:rsidR="002B6DDF">
        <w:rPr>
          <w:rFonts w:cs="Arial"/>
        </w:rPr>
        <w:t>B4</w:t>
      </w:r>
      <w:bookmarkEnd w:id="914"/>
    </w:p>
    <w:p w14:paraId="25E82242" w14:textId="77777777" w:rsidR="001A35C5" w:rsidRDefault="001A35C5" w:rsidP="001A35C5">
      <w:pPr>
        <w:pStyle w:val="AppendixHeading2"/>
      </w:pPr>
      <w:bookmarkStart w:id="915" w:name="_Toc325055498"/>
      <w:r>
        <w:t>CUSO – Report Findings</w:t>
      </w:r>
      <w:bookmarkEnd w:id="915"/>
    </w:p>
    <w:p w14:paraId="25E82243" w14:textId="77777777" w:rsidR="00D936E9" w:rsidRDefault="00D936E9" w:rsidP="001A35C5">
      <w:pPr>
        <w:pStyle w:val="Header"/>
        <w:jc w:val="center"/>
        <w:rPr>
          <w:rFonts w:ascii="Arial" w:hAnsi="Arial" w:cs="Arial"/>
          <w:b/>
        </w:rPr>
      </w:pPr>
    </w:p>
    <w:p w14:paraId="25E82244" w14:textId="77777777" w:rsidR="001A35C5" w:rsidRPr="001A35C5" w:rsidRDefault="001A35C5" w:rsidP="001A35C5">
      <w:pPr>
        <w:pStyle w:val="Header"/>
        <w:jc w:val="center"/>
        <w:rPr>
          <w:rFonts w:ascii="Arial" w:hAnsi="Arial" w:cs="Arial"/>
          <w:b/>
        </w:rPr>
      </w:pPr>
      <w:r w:rsidRPr="001A35C5">
        <w:rPr>
          <w:rFonts w:ascii="Arial" w:hAnsi="Arial" w:cs="Arial"/>
          <w:b/>
        </w:rPr>
        <w:t>[CUSO NAME]</w:t>
      </w:r>
    </w:p>
    <w:p w14:paraId="25E82245" w14:textId="77777777" w:rsidR="001A35C5" w:rsidRPr="001A35C5" w:rsidRDefault="001A35C5" w:rsidP="001A35C5">
      <w:pPr>
        <w:pStyle w:val="Header"/>
        <w:jc w:val="center"/>
        <w:rPr>
          <w:rFonts w:ascii="Arial" w:hAnsi="Arial" w:cs="Arial"/>
          <w:b/>
        </w:rPr>
      </w:pPr>
    </w:p>
    <w:p w14:paraId="25E82246" w14:textId="77777777" w:rsidR="001A35C5" w:rsidRPr="001A35C5" w:rsidRDefault="001A35C5" w:rsidP="001A35C5">
      <w:pPr>
        <w:pStyle w:val="Header"/>
        <w:jc w:val="center"/>
        <w:rPr>
          <w:rFonts w:ascii="Arial" w:hAnsi="Arial" w:cs="Arial"/>
          <w:b/>
        </w:rPr>
      </w:pPr>
      <w:r w:rsidRPr="001A35C5">
        <w:rPr>
          <w:rFonts w:ascii="Arial" w:hAnsi="Arial" w:cs="Arial"/>
          <w:b/>
        </w:rPr>
        <w:t>Report Findings</w:t>
      </w:r>
    </w:p>
    <w:p w14:paraId="25E82247" w14:textId="77777777" w:rsidR="001A35C5" w:rsidRPr="001A35C5" w:rsidRDefault="001A35C5" w:rsidP="001A35C5">
      <w:pPr>
        <w:pStyle w:val="Header"/>
        <w:jc w:val="center"/>
        <w:rPr>
          <w:rFonts w:ascii="Arial" w:hAnsi="Arial" w:cs="Arial"/>
          <w:b/>
        </w:rPr>
      </w:pPr>
    </w:p>
    <w:p w14:paraId="25E82248" w14:textId="77777777" w:rsidR="001A35C5" w:rsidRPr="001A35C5" w:rsidRDefault="001A35C5" w:rsidP="001A35C5">
      <w:pPr>
        <w:pStyle w:val="Header"/>
        <w:pBdr>
          <w:bottom w:val="thickThinSmallGap" w:sz="24" w:space="1" w:color="auto"/>
        </w:pBdr>
        <w:jc w:val="right"/>
        <w:rPr>
          <w:rFonts w:ascii="Arial" w:hAnsi="Arial" w:cs="Arial"/>
        </w:rPr>
      </w:pPr>
      <w:r w:rsidRPr="001A35C5">
        <w:rPr>
          <w:rFonts w:ascii="Arial" w:hAnsi="Arial" w:cs="Arial"/>
        </w:rPr>
        <w:t>Effective Date:</w:t>
      </w:r>
    </w:p>
    <w:p w14:paraId="25E82249" w14:textId="77777777" w:rsidR="001A35C5" w:rsidRPr="002B6DDF" w:rsidRDefault="001A35C5" w:rsidP="001A35C5">
      <w:pPr>
        <w:pStyle w:val="Header"/>
        <w:tabs>
          <w:tab w:val="center" w:pos="4500"/>
          <w:tab w:val="right" w:pos="9000"/>
        </w:tabs>
        <w:rPr>
          <w:rFonts w:ascii="Arial" w:hAnsi="Arial" w:cs="Arial"/>
        </w:rPr>
      </w:pPr>
      <w:r w:rsidRPr="002B6DDF">
        <w:rPr>
          <w:rFonts w:ascii="Arial" w:hAnsi="Arial" w:cs="Arial"/>
        </w:rPr>
        <w:t xml:space="preserve">This schedule includes operating exceptions, violations of law, and/or unsound policies, practices or procedures requiring the attention of management or the board of directors of the CUSO. </w:t>
      </w:r>
    </w:p>
    <w:p w14:paraId="25E8224A" w14:textId="77777777" w:rsidR="001A35C5" w:rsidRPr="0028602C" w:rsidRDefault="001A35C5" w:rsidP="001A35C5">
      <w:pPr>
        <w:pStyle w:val="Header"/>
        <w:tabs>
          <w:tab w:val="center" w:pos="4500"/>
          <w:tab w:val="right" w:pos="9000"/>
        </w:tabs>
        <w:rPr>
          <w:rFonts w:ascii="Arial" w:hAnsi="Arial" w:cs="Arial"/>
          <w:sz w:val="18"/>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350"/>
        <w:gridCol w:w="1980"/>
        <w:gridCol w:w="5759"/>
      </w:tblGrid>
      <w:tr w:rsidR="001A35C5" w:rsidRPr="002B6DDF" w14:paraId="25E82251" w14:textId="77777777" w:rsidTr="001A35C5">
        <w:trPr>
          <w:jc w:val="center"/>
        </w:trPr>
        <w:tc>
          <w:tcPr>
            <w:tcW w:w="990" w:type="dxa"/>
          </w:tcPr>
          <w:p w14:paraId="25E8224B" w14:textId="77777777" w:rsidR="001A35C5" w:rsidRPr="002B6DDF" w:rsidRDefault="001A35C5" w:rsidP="001A35C5">
            <w:pPr>
              <w:tabs>
                <w:tab w:val="center" w:pos="4500"/>
                <w:tab w:val="right" w:pos="9000"/>
              </w:tabs>
              <w:jc w:val="center"/>
              <w:rPr>
                <w:b/>
                <w:sz w:val="18"/>
                <w:szCs w:val="18"/>
              </w:rPr>
            </w:pPr>
            <w:r w:rsidRPr="002B6DDF">
              <w:rPr>
                <w:b/>
                <w:sz w:val="18"/>
                <w:szCs w:val="18"/>
              </w:rPr>
              <w:t>REFER-ENCE</w:t>
            </w:r>
          </w:p>
        </w:tc>
        <w:tc>
          <w:tcPr>
            <w:tcW w:w="1350" w:type="dxa"/>
          </w:tcPr>
          <w:p w14:paraId="25E8224C" w14:textId="77777777" w:rsidR="001A35C5" w:rsidRPr="002B6DDF" w:rsidRDefault="001A35C5" w:rsidP="001A35C5">
            <w:pPr>
              <w:tabs>
                <w:tab w:val="center" w:pos="4500"/>
                <w:tab w:val="right" w:pos="9000"/>
              </w:tabs>
              <w:jc w:val="center"/>
              <w:rPr>
                <w:b/>
                <w:sz w:val="18"/>
                <w:szCs w:val="18"/>
              </w:rPr>
            </w:pPr>
            <w:r w:rsidRPr="002B6DDF">
              <w:rPr>
                <w:b/>
                <w:sz w:val="18"/>
                <w:szCs w:val="18"/>
              </w:rPr>
              <w:t>DISCUSSED WITH</w:t>
            </w:r>
          </w:p>
        </w:tc>
        <w:tc>
          <w:tcPr>
            <w:tcW w:w="1980" w:type="dxa"/>
          </w:tcPr>
          <w:p w14:paraId="25E8224D" w14:textId="77777777" w:rsidR="001A35C5" w:rsidRPr="002B6DDF" w:rsidRDefault="001A35C5" w:rsidP="001A35C5">
            <w:pPr>
              <w:tabs>
                <w:tab w:val="center" w:pos="4500"/>
                <w:tab w:val="right" w:pos="9000"/>
              </w:tabs>
              <w:jc w:val="center"/>
              <w:rPr>
                <w:b/>
                <w:sz w:val="18"/>
                <w:szCs w:val="18"/>
              </w:rPr>
            </w:pPr>
            <w:r w:rsidRPr="002B6DDF">
              <w:rPr>
                <w:b/>
                <w:sz w:val="18"/>
                <w:szCs w:val="18"/>
              </w:rPr>
              <w:t>CORRECTED (X) or</w:t>
            </w:r>
          </w:p>
          <w:p w14:paraId="25E8224E" w14:textId="77777777" w:rsidR="001A35C5" w:rsidRPr="002B6DDF" w:rsidRDefault="001A35C5" w:rsidP="001A35C5">
            <w:pPr>
              <w:tabs>
                <w:tab w:val="center" w:pos="4500"/>
                <w:tab w:val="right" w:pos="9000"/>
              </w:tabs>
              <w:jc w:val="center"/>
              <w:rPr>
                <w:b/>
                <w:sz w:val="18"/>
                <w:szCs w:val="18"/>
              </w:rPr>
            </w:pPr>
            <w:r w:rsidRPr="002B6DDF">
              <w:rPr>
                <w:b/>
                <w:sz w:val="18"/>
                <w:szCs w:val="18"/>
              </w:rPr>
              <w:t>AGREED TO CORRECT (XX)</w:t>
            </w:r>
          </w:p>
        </w:tc>
        <w:tc>
          <w:tcPr>
            <w:tcW w:w="5759" w:type="dxa"/>
          </w:tcPr>
          <w:p w14:paraId="25E8224F" w14:textId="77777777" w:rsidR="001A35C5" w:rsidRPr="002B6DDF" w:rsidRDefault="001A35C5" w:rsidP="001A35C5">
            <w:pPr>
              <w:tabs>
                <w:tab w:val="center" w:pos="4500"/>
                <w:tab w:val="right" w:pos="9000"/>
              </w:tabs>
              <w:jc w:val="center"/>
              <w:rPr>
                <w:b/>
                <w:sz w:val="18"/>
                <w:szCs w:val="18"/>
              </w:rPr>
            </w:pPr>
          </w:p>
          <w:p w14:paraId="25E82250" w14:textId="77777777" w:rsidR="001A35C5" w:rsidRPr="002B6DDF" w:rsidRDefault="001A35C5" w:rsidP="001A35C5">
            <w:pPr>
              <w:tabs>
                <w:tab w:val="center" w:pos="4500"/>
                <w:tab w:val="right" w:pos="9000"/>
              </w:tabs>
              <w:jc w:val="center"/>
              <w:rPr>
                <w:b/>
                <w:sz w:val="18"/>
                <w:szCs w:val="18"/>
              </w:rPr>
            </w:pPr>
            <w:r w:rsidRPr="002B6DDF">
              <w:rPr>
                <w:b/>
                <w:sz w:val="18"/>
                <w:szCs w:val="18"/>
              </w:rPr>
              <w:t>COMMENTS</w:t>
            </w:r>
          </w:p>
        </w:tc>
      </w:tr>
    </w:tbl>
    <w:p w14:paraId="25E82252" w14:textId="77777777" w:rsidR="00D936E9" w:rsidRDefault="00D936E9">
      <w:pPr>
        <w:spacing w:after="120" w:line="276" w:lineRule="auto"/>
        <w:rPr>
          <w:rFonts w:cs="Arial"/>
        </w:rPr>
      </w:pPr>
    </w:p>
    <w:p w14:paraId="25E82253" w14:textId="77777777" w:rsidR="00D936E9" w:rsidRDefault="00D936E9">
      <w:pPr>
        <w:spacing w:after="120" w:line="276" w:lineRule="auto"/>
        <w:rPr>
          <w:rFonts w:cs="Arial"/>
          <w:b/>
          <w:color w:val="FF0000"/>
        </w:rPr>
      </w:pPr>
      <w:r>
        <w:rPr>
          <w:rFonts w:cs="Arial"/>
        </w:rPr>
        <w:br w:type="page"/>
      </w:r>
    </w:p>
    <w:p w14:paraId="25E82254" w14:textId="77777777" w:rsidR="00D936E9" w:rsidRPr="00DA5093" w:rsidRDefault="00D936E9" w:rsidP="00D936E9">
      <w:pPr>
        <w:pStyle w:val="AppendixHeading1"/>
        <w:rPr>
          <w:rFonts w:cs="Arial"/>
        </w:rPr>
      </w:pPr>
      <w:bookmarkStart w:id="916" w:name="_Toc325055499"/>
      <w:r w:rsidRPr="00DA5093">
        <w:rPr>
          <w:rFonts w:cs="Arial"/>
        </w:rPr>
        <w:lastRenderedPageBreak/>
        <w:t xml:space="preserve">Appendix </w:t>
      </w:r>
      <w:r>
        <w:rPr>
          <w:rFonts w:cs="Arial"/>
        </w:rPr>
        <w:t>7</w:t>
      </w:r>
      <w:r w:rsidRPr="00DA5093">
        <w:rPr>
          <w:rFonts w:cs="Arial"/>
        </w:rPr>
        <w:t>-</w:t>
      </w:r>
      <w:r>
        <w:rPr>
          <w:rFonts w:cs="Arial"/>
        </w:rPr>
        <w:t>B5</w:t>
      </w:r>
      <w:bookmarkEnd w:id="916"/>
    </w:p>
    <w:p w14:paraId="25E82255" w14:textId="77777777" w:rsidR="00D936E9" w:rsidRDefault="00D936E9" w:rsidP="00D936E9">
      <w:pPr>
        <w:pStyle w:val="AppendixHeading2"/>
      </w:pPr>
      <w:bookmarkStart w:id="917" w:name="_Toc325055500"/>
      <w:r>
        <w:t>CUSO – Loan Exceptions</w:t>
      </w:r>
      <w:bookmarkEnd w:id="917"/>
    </w:p>
    <w:p w14:paraId="25E82256" w14:textId="77777777" w:rsidR="00542BD5" w:rsidRDefault="00542BD5" w:rsidP="00D936E9">
      <w:pPr>
        <w:pStyle w:val="AppendixHeading2"/>
      </w:pPr>
    </w:p>
    <w:p w14:paraId="25E82257" w14:textId="77777777" w:rsidR="00542BD5" w:rsidRPr="00B40653" w:rsidRDefault="00542BD5" w:rsidP="00B40653">
      <w:pPr>
        <w:jc w:val="center"/>
        <w:rPr>
          <w:b/>
        </w:rPr>
      </w:pPr>
      <w:r w:rsidRPr="00B40653">
        <w:rPr>
          <w:b/>
        </w:rPr>
        <w:t>[CUSO NAME]</w:t>
      </w:r>
    </w:p>
    <w:p w14:paraId="25E82258" w14:textId="77777777" w:rsidR="00542BD5" w:rsidRPr="00B40653" w:rsidRDefault="00542BD5" w:rsidP="00B40653">
      <w:pPr>
        <w:jc w:val="center"/>
        <w:rPr>
          <w:b/>
        </w:rPr>
      </w:pPr>
    </w:p>
    <w:p w14:paraId="25E82259" w14:textId="77777777" w:rsidR="00542BD5" w:rsidRPr="00B40653" w:rsidRDefault="00542BD5" w:rsidP="00B40653">
      <w:pPr>
        <w:jc w:val="center"/>
        <w:rPr>
          <w:b/>
        </w:rPr>
      </w:pPr>
      <w:r w:rsidRPr="00B40653">
        <w:rPr>
          <w:b/>
        </w:rPr>
        <w:t>Loan Exceptions</w:t>
      </w:r>
    </w:p>
    <w:p w14:paraId="25E8225A" w14:textId="77777777" w:rsidR="00542BD5" w:rsidRPr="00B40653" w:rsidRDefault="00542BD5" w:rsidP="00B40653">
      <w:pPr>
        <w:jc w:val="center"/>
        <w:rPr>
          <w:b/>
        </w:rPr>
      </w:pPr>
    </w:p>
    <w:p w14:paraId="25E8225B" w14:textId="77777777" w:rsidR="00542BD5" w:rsidRPr="00B40653" w:rsidRDefault="00542BD5" w:rsidP="00B40653">
      <w:pPr>
        <w:jc w:val="center"/>
        <w:rPr>
          <w:b/>
        </w:rPr>
      </w:pPr>
      <w:r w:rsidRPr="00B40653">
        <w:rPr>
          <w:b/>
        </w:rPr>
        <w:t>Effective Date:</w:t>
      </w:r>
    </w:p>
    <w:p w14:paraId="25E8225C" w14:textId="77777777" w:rsidR="00542BD5" w:rsidRPr="00A67761" w:rsidRDefault="00542BD5" w:rsidP="00B40653">
      <w:pPr>
        <w:jc w:val="center"/>
      </w:pPr>
    </w:p>
    <w:tbl>
      <w:tblPr>
        <w:tblStyle w:val="TableGrid"/>
        <w:tblW w:w="0" w:type="auto"/>
        <w:jc w:val="center"/>
        <w:tblLook w:val="04A0" w:firstRow="1" w:lastRow="0" w:firstColumn="1" w:lastColumn="0" w:noHBand="0" w:noVBand="1"/>
      </w:tblPr>
      <w:tblGrid>
        <w:gridCol w:w="2268"/>
        <w:gridCol w:w="1530"/>
        <w:gridCol w:w="2700"/>
        <w:gridCol w:w="2880"/>
      </w:tblGrid>
      <w:tr w:rsidR="00542BD5" w:rsidRPr="00B40653" w14:paraId="25E82263" w14:textId="77777777" w:rsidTr="00542BD5">
        <w:trPr>
          <w:jc w:val="center"/>
        </w:trPr>
        <w:tc>
          <w:tcPr>
            <w:tcW w:w="2268" w:type="dxa"/>
          </w:tcPr>
          <w:p w14:paraId="25E8225D" w14:textId="77777777" w:rsidR="00542BD5" w:rsidRPr="00B40653" w:rsidRDefault="00542BD5" w:rsidP="00B40653">
            <w:pPr>
              <w:jc w:val="center"/>
              <w:rPr>
                <w:b/>
              </w:rPr>
            </w:pPr>
          </w:p>
          <w:p w14:paraId="25E8225E" w14:textId="77777777" w:rsidR="00542BD5" w:rsidRPr="00B40653" w:rsidRDefault="00542BD5" w:rsidP="00B40653">
            <w:pPr>
              <w:jc w:val="center"/>
              <w:rPr>
                <w:b/>
              </w:rPr>
            </w:pPr>
            <w:r w:rsidRPr="00B40653">
              <w:rPr>
                <w:b/>
              </w:rPr>
              <w:t>Loan Number</w:t>
            </w:r>
          </w:p>
        </w:tc>
        <w:tc>
          <w:tcPr>
            <w:tcW w:w="1530" w:type="dxa"/>
          </w:tcPr>
          <w:p w14:paraId="25E8225F" w14:textId="77777777" w:rsidR="00542BD5" w:rsidRPr="00B40653" w:rsidRDefault="00542BD5" w:rsidP="00B40653">
            <w:pPr>
              <w:jc w:val="center"/>
              <w:rPr>
                <w:b/>
              </w:rPr>
            </w:pPr>
            <w:r w:rsidRPr="00B40653">
              <w:rPr>
                <w:b/>
              </w:rPr>
              <w:t>Date of Loan</w:t>
            </w:r>
          </w:p>
        </w:tc>
        <w:tc>
          <w:tcPr>
            <w:tcW w:w="2700" w:type="dxa"/>
          </w:tcPr>
          <w:p w14:paraId="25E82260" w14:textId="77777777" w:rsidR="00542BD5" w:rsidRPr="00B40653" w:rsidRDefault="00542BD5" w:rsidP="00B40653">
            <w:pPr>
              <w:jc w:val="center"/>
              <w:rPr>
                <w:b/>
              </w:rPr>
            </w:pPr>
            <w:r w:rsidRPr="00B40653">
              <w:rPr>
                <w:b/>
              </w:rPr>
              <w:t>Original  Loan Amount</w:t>
            </w:r>
          </w:p>
        </w:tc>
        <w:tc>
          <w:tcPr>
            <w:tcW w:w="2880" w:type="dxa"/>
          </w:tcPr>
          <w:p w14:paraId="25E82261" w14:textId="77777777" w:rsidR="00542BD5" w:rsidRPr="00B40653" w:rsidRDefault="00542BD5" w:rsidP="00B40653">
            <w:pPr>
              <w:jc w:val="center"/>
              <w:rPr>
                <w:b/>
              </w:rPr>
            </w:pPr>
          </w:p>
          <w:p w14:paraId="25E82262" w14:textId="77777777" w:rsidR="00542BD5" w:rsidRPr="00B40653" w:rsidRDefault="00542BD5" w:rsidP="00B40653">
            <w:pPr>
              <w:jc w:val="center"/>
              <w:rPr>
                <w:b/>
              </w:rPr>
            </w:pPr>
            <w:r w:rsidRPr="00B40653">
              <w:rPr>
                <w:b/>
              </w:rPr>
              <w:t>Outstanding Balance</w:t>
            </w:r>
          </w:p>
        </w:tc>
      </w:tr>
      <w:tr w:rsidR="00542BD5" w:rsidRPr="00B40653" w14:paraId="25E82268" w14:textId="77777777" w:rsidTr="00542BD5">
        <w:trPr>
          <w:jc w:val="center"/>
        </w:trPr>
        <w:tc>
          <w:tcPr>
            <w:tcW w:w="2268" w:type="dxa"/>
          </w:tcPr>
          <w:p w14:paraId="25E82264" w14:textId="77777777" w:rsidR="00542BD5" w:rsidRPr="00B40653" w:rsidRDefault="00542BD5" w:rsidP="00B40653">
            <w:pPr>
              <w:jc w:val="center"/>
              <w:rPr>
                <w:b/>
              </w:rPr>
            </w:pPr>
          </w:p>
        </w:tc>
        <w:tc>
          <w:tcPr>
            <w:tcW w:w="1530" w:type="dxa"/>
          </w:tcPr>
          <w:p w14:paraId="25E82265" w14:textId="77777777" w:rsidR="00542BD5" w:rsidRPr="00B40653" w:rsidRDefault="00542BD5" w:rsidP="00B40653">
            <w:pPr>
              <w:jc w:val="center"/>
              <w:rPr>
                <w:b/>
              </w:rPr>
            </w:pPr>
          </w:p>
        </w:tc>
        <w:tc>
          <w:tcPr>
            <w:tcW w:w="2700" w:type="dxa"/>
          </w:tcPr>
          <w:p w14:paraId="25E82266" w14:textId="77777777" w:rsidR="00542BD5" w:rsidRPr="00B40653" w:rsidRDefault="00542BD5" w:rsidP="00B40653">
            <w:pPr>
              <w:jc w:val="center"/>
              <w:rPr>
                <w:b/>
              </w:rPr>
            </w:pPr>
          </w:p>
        </w:tc>
        <w:tc>
          <w:tcPr>
            <w:tcW w:w="2880" w:type="dxa"/>
          </w:tcPr>
          <w:p w14:paraId="25E82267" w14:textId="77777777" w:rsidR="00542BD5" w:rsidRPr="00B40653" w:rsidRDefault="00542BD5" w:rsidP="00B40653">
            <w:pPr>
              <w:jc w:val="center"/>
              <w:rPr>
                <w:b/>
              </w:rPr>
            </w:pPr>
          </w:p>
        </w:tc>
      </w:tr>
      <w:tr w:rsidR="00542BD5" w:rsidRPr="00B40653" w14:paraId="25E8226C" w14:textId="77777777" w:rsidTr="00542BD5">
        <w:trPr>
          <w:jc w:val="center"/>
        </w:trPr>
        <w:tc>
          <w:tcPr>
            <w:tcW w:w="9378" w:type="dxa"/>
            <w:gridSpan w:val="4"/>
          </w:tcPr>
          <w:p w14:paraId="25E82269" w14:textId="77777777" w:rsidR="00542BD5" w:rsidRPr="00B40653" w:rsidRDefault="00542BD5" w:rsidP="00B40653">
            <w:pPr>
              <w:jc w:val="center"/>
              <w:rPr>
                <w:b/>
              </w:rPr>
            </w:pPr>
            <w:r w:rsidRPr="00B40653">
              <w:rPr>
                <w:b/>
              </w:rPr>
              <w:t>Comments:</w:t>
            </w:r>
          </w:p>
          <w:p w14:paraId="25E8226A" w14:textId="77777777" w:rsidR="00542BD5" w:rsidRPr="00B40653" w:rsidRDefault="00542BD5" w:rsidP="00B40653">
            <w:pPr>
              <w:jc w:val="center"/>
              <w:rPr>
                <w:b/>
              </w:rPr>
            </w:pPr>
          </w:p>
          <w:p w14:paraId="25E8226B" w14:textId="77777777" w:rsidR="00542BD5" w:rsidRPr="00B40653" w:rsidRDefault="00542BD5" w:rsidP="00B40653">
            <w:pPr>
              <w:jc w:val="center"/>
              <w:rPr>
                <w:b/>
              </w:rPr>
            </w:pPr>
          </w:p>
        </w:tc>
      </w:tr>
    </w:tbl>
    <w:p w14:paraId="25E8226D" w14:textId="77777777" w:rsidR="00D936E9" w:rsidRDefault="00D936E9" w:rsidP="00B40653">
      <w:pPr>
        <w:jc w:val="center"/>
        <w:rPr>
          <w:color w:val="FF0000"/>
        </w:rPr>
      </w:pPr>
      <w:r>
        <w:br w:type="page"/>
      </w:r>
    </w:p>
    <w:p w14:paraId="25E8226E" w14:textId="77777777" w:rsidR="00D936E9" w:rsidRPr="00DA5093" w:rsidRDefault="00D936E9" w:rsidP="00D936E9">
      <w:pPr>
        <w:pStyle w:val="AppendixHeading1"/>
        <w:rPr>
          <w:rFonts w:cs="Arial"/>
        </w:rPr>
      </w:pPr>
      <w:bookmarkStart w:id="918" w:name="_Toc325055501"/>
      <w:r w:rsidRPr="00DA5093">
        <w:rPr>
          <w:rFonts w:cs="Arial"/>
        </w:rPr>
        <w:lastRenderedPageBreak/>
        <w:t xml:space="preserve">Appendix </w:t>
      </w:r>
      <w:r>
        <w:rPr>
          <w:rFonts w:cs="Arial"/>
        </w:rPr>
        <w:t>7</w:t>
      </w:r>
      <w:r w:rsidRPr="00DA5093">
        <w:rPr>
          <w:rFonts w:cs="Arial"/>
        </w:rPr>
        <w:t>-</w:t>
      </w:r>
      <w:r>
        <w:rPr>
          <w:rFonts w:cs="Arial"/>
        </w:rPr>
        <w:t>B6</w:t>
      </w:r>
      <w:bookmarkEnd w:id="918"/>
    </w:p>
    <w:p w14:paraId="25E8226F" w14:textId="77777777" w:rsidR="00D936E9" w:rsidRDefault="00D936E9" w:rsidP="00D936E9">
      <w:pPr>
        <w:pStyle w:val="AppendixHeading2"/>
      </w:pPr>
      <w:bookmarkStart w:id="919" w:name="_Toc325055502"/>
      <w:r>
        <w:t>CUSO – Confidential Section</w:t>
      </w:r>
      <w:bookmarkEnd w:id="919"/>
    </w:p>
    <w:p w14:paraId="25E82270" w14:textId="77777777" w:rsidR="00D936E9" w:rsidRDefault="00D936E9">
      <w:pPr>
        <w:spacing w:after="120" w:line="276" w:lineRule="auto"/>
        <w:rPr>
          <w:rFonts w:cs="Arial"/>
        </w:rPr>
      </w:pPr>
    </w:p>
    <w:p w14:paraId="25E82271" w14:textId="77777777" w:rsidR="00D936E9" w:rsidRPr="00D936E9" w:rsidRDefault="00D936E9" w:rsidP="00D936E9">
      <w:pPr>
        <w:pStyle w:val="Header"/>
        <w:jc w:val="center"/>
        <w:rPr>
          <w:rFonts w:ascii="Arial" w:hAnsi="Arial" w:cs="Arial"/>
          <w:b/>
        </w:rPr>
      </w:pPr>
      <w:r w:rsidRPr="00D936E9">
        <w:rPr>
          <w:rFonts w:ascii="Arial" w:hAnsi="Arial" w:cs="Arial"/>
          <w:b/>
        </w:rPr>
        <w:t>[CUSO NAME]</w:t>
      </w:r>
    </w:p>
    <w:p w14:paraId="25E82272" w14:textId="77777777" w:rsidR="00D936E9" w:rsidRPr="00D936E9" w:rsidRDefault="00D936E9" w:rsidP="00D936E9">
      <w:pPr>
        <w:pStyle w:val="Header"/>
        <w:jc w:val="center"/>
        <w:rPr>
          <w:rFonts w:ascii="Arial" w:hAnsi="Arial" w:cs="Arial"/>
          <w:b/>
        </w:rPr>
      </w:pPr>
    </w:p>
    <w:p w14:paraId="25E82273" w14:textId="77777777" w:rsidR="00D936E9" w:rsidRPr="00D936E9" w:rsidRDefault="00D936E9" w:rsidP="00D936E9">
      <w:pPr>
        <w:pStyle w:val="Header"/>
        <w:jc w:val="center"/>
        <w:rPr>
          <w:rFonts w:ascii="Arial" w:hAnsi="Arial" w:cs="Arial"/>
          <w:b/>
        </w:rPr>
      </w:pPr>
      <w:r w:rsidRPr="00D936E9">
        <w:rPr>
          <w:rFonts w:ascii="Arial" w:hAnsi="Arial" w:cs="Arial"/>
          <w:b/>
        </w:rPr>
        <w:t>Confidential Section</w:t>
      </w:r>
    </w:p>
    <w:p w14:paraId="25E82274" w14:textId="77777777" w:rsidR="00D936E9" w:rsidRPr="00D936E9" w:rsidRDefault="00D936E9" w:rsidP="00D936E9">
      <w:pPr>
        <w:pStyle w:val="Header"/>
        <w:jc w:val="center"/>
        <w:rPr>
          <w:rFonts w:ascii="Arial" w:hAnsi="Arial" w:cs="Arial"/>
          <w:b/>
        </w:rPr>
      </w:pPr>
    </w:p>
    <w:p w14:paraId="25E82275" w14:textId="77777777" w:rsidR="00D936E9" w:rsidRPr="00D936E9" w:rsidRDefault="00D936E9" w:rsidP="00D936E9">
      <w:pPr>
        <w:pStyle w:val="Header"/>
        <w:pBdr>
          <w:bottom w:val="thickThinSmallGap" w:sz="24" w:space="1" w:color="auto"/>
        </w:pBdr>
        <w:jc w:val="right"/>
        <w:rPr>
          <w:rFonts w:ascii="Arial" w:hAnsi="Arial" w:cs="Arial"/>
        </w:rPr>
      </w:pPr>
      <w:r w:rsidRPr="00D936E9">
        <w:rPr>
          <w:rFonts w:ascii="Arial" w:hAnsi="Arial" w:cs="Arial"/>
        </w:rPr>
        <w:t>Effective Date:</w:t>
      </w:r>
    </w:p>
    <w:p w14:paraId="25E82276" w14:textId="77777777" w:rsidR="001A35C5" w:rsidRPr="00D936E9" w:rsidRDefault="001A35C5">
      <w:pPr>
        <w:spacing w:after="120" w:line="276" w:lineRule="auto"/>
        <w:rPr>
          <w:rFonts w:cs="Arial"/>
          <w:b/>
          <w:color w:val="FF0000"/>
          <w:szCs w:val="24"/>
        </w:rPr>
      </w:pPr>
      <w:r w:rsidRPr="00D936E9">
        <w:rPr>
          <w:rFonts w:cs="Arial"/>
          <w:szCs w:val="24"/>
        </w:rPr>
        <w:br w:type="page"/>
      </w:r>
    </w:p>
    <w:p w14:paraId="25E82277" w14:textId="77777777" w:rsidR="00505002" w:rsidRPr="00DA5093" w:rsidRDefault="00505002" w:rsidP="00505002">
      <w:pPr>
        <w:pStyle w:val="AppendixHeading1"/>
        <w:rPr>
          <w:rFonts w:cs="Arial"/>
        </w:rPr>
      </w:pPr>
      <w:bookmarkStart w:id="920" w:name="appendix7c"/>
      <w:bookmarkStart w:id="921" w:name="_Toc325055503"/>
      <w:bookmarkEnd w:id="920"/>
      <w:r w:rsidRPr="00DA5093">
        <w:rPr>
          <w:rFonts w:cs="Arial"/>
        </w:rPr>
        <w:lastRenderedPageBreak/>
        <w:t xml:space="preserve">Appendix </w:t>
      </w:r>
      <w:r>
        <w:rPr>
          <w:rFonts w:cs="Arial"/>
        </w:rPr>
        <w:t>7</w:t>
      </w:r>
      <w:r w:rsidRPr="00DA5093">
        <w:rPr>
          <w:rFonts w:cs="Arial"/>
        </w:rPr>
        <w:t>-</w:t>
      </w:r>
      <w:r>
        <w:rPr>
          <w:rFonts w:cs="Arial"/>
        </w:rPr>
        <w:t>C</w:t>
      </w:r>
      <w:bookmarkEnd w:id="921"/>
    </w:p>
    <w:p w14:paraId="25E82278" w14:textId="77777777" w:rsidR="00505002" w:rsidRDefault="00505002" w:rsidP="00505002">
      <w:pPr>
        <w:pStyle w:val="AppendixHeading2"/>
      </w:pPr>
      <w:bookmarkStart w:id="922" w:name="_Toc325055504"/>
      <w:r>
        <w:t>C</w:t>
      </w:r>
      <w:r w:rsidR="008F24F5">
        <w:t>over Letter to CUSO – Draft Report</w:t>
      </w:r>
      <w:bookmarkEnd w:id="922"/>
    </w:p>
    <w:p w14:paraId="25E82279" w14:textId="77777777" w:rsidR="00914FBC" w:rsidRDefault="00914FBC" w:rsidP="00505002">
      <w:pPr>
        <w:pStyle w:val="AppendixHeading2"/>
      </w:pPr>
    </w:p>
    <w:p w14:paraId="25E8227A" w14:textId="77777777" w:rsidR="00914FBC" w:rsidRDefault="00914FBC" w:rsidP="00914FBC">
      <w:pPr>
        <w:rPr>
          <w:rFonts w:cs="Arial"/>
          <w:i/>
        </w:rPr>
      </w:pPr>
      <w:r w:rsidRPr="00914FBC">
        <w:rPr>
          <w:rFonts w:cs="Arial"/>
          <w:i/>
        </w:rPr>
        <w:t>TO BE PRINTED ON NCUA LETTERHEAD</w:t>
      </w:r>
    </w:p>
    <w:p w14:paraId="25E8227B" w14:textId="77777777" w:rsidR="00914FBC" w:rsidRPr="00DA5093" w:rsidRDefault="00914FBC" w:rsidP="00505002">
      <w:pPr>
        <w:pStyle w:val="AppendixHeading2"/>
      </w:pPr>
    </w:p>
    <w:p w14:paraId="25E8227C" w14:textId="77777777" w:rsidR="00192599" w:rsidRPr="00DA5093" w:rsidRDefault="00192599" w:rsidP="00192599">
      <w:pPr>
        <w:rPr>
          <w:rFonts w:cs="Arial"/>
          <w:color w:val="FF0000"/>
          <w:szCs w:val="24"/>
        </w:rPr>
      </w:pP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szCs w:val="24"/>
        </w:rPr>
        <w:t>Date</w:t>
      </w:r>
    </w:p>
    <w:p w14:paraId="25E8227D" w14:textId="77777777" w:rsidR="00192599" w:rsidRPr="00DA5093" w:rsidRDefault="00192599" w:rsidP="00192599">
      <w:pPr>
        <w:rPr>
          <w:rFonts w:cs="Arial"/>
          <w:szCs w:val="24"/>
        </w:rPr>
      </w:pPr>
    </w:p>
    <w:p w14:paraId="25E8227E" w14:textId="77777777" w:rsidR="00192599" w:rsidRPr="00DA5093" w:rsidRDefault="00192599" w:rsidP="00192599">
      <w:pPr>
        <w:rPr>
          <w:rFonts w:cs="Arial"/>
          <w:szCs w:val="24"/>
        </w:rPr>
      </w:pPr>
    </w:p>
    <w:p w14:paraId="25E8227F" w14:textId="77777777" w:rsidR="00192599" w:rsidRPr="00DA5093" w:rsidRDefault="00192599" w:rsidP="0019259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280" w14:textId="77777777" w:rsidR="00192599" w:rsidRPr="00DA5093" w:rsidRDefault="00192599" w:rsidP="0019259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Pr>
          <w:rFonts w:cs="Arial"/>
          <w:szCs w:val="24"/>
        </w:rPr>
        <w:t>ABC CUSO</w:t>
      </w:r>
    </w:p>
    <w:p w14:paraId="25E82281" w14:textId="77777777" w:rsidR="00192599" w:rsidRPr="00DA5093" w:rsidRDefault="00192599" w:rsidP="00192599">
      <w:pPr>
        <w:pStyle w:val="InsideAddress"/>
        <w:rPr>
          <w:rFonts w:ascii="Arial" w:hAnsi="Arial" w:cs="Arial"/>
          <w:sz w:val="24"/>
          <w:szCs w:val="24"/>
        </w:rPr>
      </w:pPr>
      <w:r w:rsidRPr="00DA5093">
        <w:rPr>
          <w:rFonts w:ascii="Arial" w:hAnsi="Arial" w:cs="Arial"/>
          <w:sz w:val="24"/>
          <w:szCs w:val="24"/>
        </w:rPr>
        <w:t>Address</w:t>
      </w:r>
    </w:p>
    <w:p w14:paraId="25E82282" w14:textId="77777777" w:rsidR="00192599" w:rsidRDefault="00192599" w:rsidP="00192599">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283" w14:textId="77777777" w:rsidR="00192599" w:rsidRDefault="00192599" w:rsidP="00192599">
      <w:pPr>
        <w:rPr>
          <w:rFonts w:cs="Arial"/>
        </w:rPr>
      </w:pPr>
    </w:p>
    <w:p w14:paraId="25E82284" w14:textId="77777777" w:rsidR="00192599" w:rsidRPr="004A3236" w:rsidRDefault="00192599" w:rsidP="00192599">
      <w:pPr>
        <w:rPr>
          <w:rFonts w:cs="Arial"/>
        </w:rPr>
      </w:pPr>
      <w:r w:rsidRPr="004A3236">
        <w:rPr>
          <w:rFonts w:cs="Arial"/>
        </w:rPr>
        <w:t>Dear M</w:t>
      </w:r>
      <w:r>
        <w:rPr>
          <w:rFonts w:cs="Arial"/>
        </w:rPr>
        <w:t>r. Doe:</w:t>
      </w:r>
    </w:p>
    <w:p w14:paraId="25E82285" w14:textId="77777777" w:rsidR="00192599" w:rsidRPr="004A3236" w:rsidRDefault="00192599" w:rsidP="00192599">
      <w:pPr>
        <w:rPr>
          <w:rFonts w:cs="Arial"/>
        </w:rPr>
      </w:pPr>
    </w:p>
    <w:p w14:paraId="25E82286" w14:textId="77777777" w:rsidR="00192599" w:rsidRPr="004A3236" w:rsidRDefault="00192599" w:rsidP="00192599">
      <w:pPr>
        <w:rPr>
          <w:rFonts w:cs="Arial"/>
        </w:rPr>
      </w:pPr>
      <w:r w:rsidRPr="004A3236">
        <w:rPr>
          <w:rFonts w:cs="Arial"/>
        </w:rPr>
        <w:t xml:space="preserve">Enclosed is a </w:t>
      </w:r>
      <w:r w:rsidRPr="004A3236">
        <w:rPr>
          <w:rFonts w:cs="Arial"/>
          <w:b/>
        </w:rPr>
        <w:t>draft</w:t>
      </w:r>
      <w:r w:rsidRPr="004A3236">
        <w:rPr>
          <w:rFonts w:cs="Arial"/>
        </w:rPr>
        <w:t xml:space="preserve"> of the National Credit Union Administration’s (NCUA) </w:t>
      </w:r>
      <w:r w:rsidR="001A35C5">
        <w:rPr>
          <w:rFonts w:cs="Arial"/>
        </w:rPr>
        <w:t>[</w:t>
      </w:r>
      <w:r>
        <w:rPr>
          <w:rFonts w:cs="Arial"/>
        </w:rPr>
        <w:t>and, w</w:t>
      </w:r>
      <w:r w:rsidR="001A35C5">
        <w:rPr>
          <w:rFonts w:cs="Arial"/>
        </w:rPr>
        <w:t xml:space="preserve">here applicable, the SSA’s </w:t>
      </w:r>
      <w:r w:rsidR="00FC3BAD">
        <w:rPr>
          <w:rFonts w:cs="Arial"/>
        </w:rPr>
        <w:t>name</w:t>
      </w:r>
      <w:r w:rsidR="001A35C5">
        <w:rPr>
          <w:rFonts w:cs="Arial"/>
        </w:rPr>
        <w:t>]</w:t>
      </w:r>
      <w:r>
        <w:rPr>
          <w:rFonts w:cs="Arial"/>
        </w:rPr>
        <w:t xml:space="preserve"> </w:t>
      </w:r>
      <w:r w:rsidRPr="004A3236">
        <w:rPr>
          <w:rFonts w:cs="Arial"/>
        </w:rPr>
        <w:t xml:space="preserve">report on the review of </w:t>
      </w:r>
      <w:r w:rsidR="001A35C5">
        <w:rPr>
          <w:rFonts w:cs="Arial"/>
        </w:rPr>
        <w:t>[</w:t>
      </w:r>
      <w:r>
        <w:rPr>
          <w:rFonts w:cs="Arial"/>
        </w:rPr>
        <w:t xml:space="preserve">CUSO </w:t>
      </w:r>
      <w:r w:rsidR="00FC3BAD">
        <w:rPr>
          <w:rFonts w:cs="Arial"/>
        </w:rPr>
        <w:t>name</w:t>
      </w:r>
      <w:r w:rsidR="001A35C5">
        <w:rPr>
          <w:rFonts w:cs="Arial"/>
        </w:rPr>
        <w:t>]</w:t>
      </w:r>
      <w:r>
        <w:rPr>
          <w:rFonts w:cs="Arial"/>
        </w:rPr>
        <w:t>,</w:t>
      </w:r>
      <w:r w:rsidRPr="004A3236">
        <w:rPr>
          <w:rFonts w:cs="Arial"/>
        </w:rPr>
        <w:t xml:space="preserve"> a Credit Union Service</w:t>
      </w:r>
      <w:r>
        <w:rPr>
          <w:rFonts w:cs="Arial"/>
        </w:rPr>
        <w:t xml:space="preserve"> Organization (CUSO).  The Examiner</w:t>
      </w:r>
      <w:r w:rsidRPr="004A3236">
        <w:rPr>
          <w:rFonts w:cs="Arial"/>
        </w:rPr>
        <w:t xml:space="preserve">-in-Charge of the review </w:t>
      </w:r>
      <w:r>
        <w:rPr>
          <w:rFonts w:cs="Arial"/>
        </w:rPr>
        <w:t>was</w:t>
      </w:r>
      <w:r w:rsidRPr="004A3236">
        <w:rPr>
          <w:rFonts w:cs="Arial"/>
        </w:rPr>
        <w:t xml:space="preserve"> NCUA Examiner </w:t>
      </w:r>
      <w:r w:rsidR="00BD781A">
        <w:rPr>
          <w:rFonts w:cs="Arial"/>
        </w:rPr>
        <w:t>[</w:t>
      </w:r>
      <w:r w:rsidR="00FC3BAD">
        <w:rPr>
          <w:rFonts w:cs="Arial"/>
        </w:rPr>
        <w:t>examiner name</w:t>
      </w:r>
      <w:r w:rsidR="00BD781A">
        <w:rPr>
          <w:rFonts w:cs="Arial"/>
        </w:rPr>
        <w:t>]</w:t>
      </w:r>
      <w:r>
        <w:rPr>
          <w:rFonts w:cs="Arial"/>
        </w:rPr>
        <w:t xml:space="preserve">.  </w:t>
      </w:r>
      <w:r w:rsidRPr="004A3236">
        <w:rPr>
          <w:rFonts w:cs="Arial"/>
        </w:rPr>
        <w:t xml:space="preserve">The effective date of the review is </w:t>
      </w:r>
      <w:r w:rsidR="00FC3BAD">
        <w:rPr>
          <w:rFonts w:cs="Arial"/>
        </w:rPr>
        <w:t>[date]</w:t>
      </w:r>
      <w:r w:rsidRPr="004A3236">
        <w:rPr>
          <w:rFonts w:cs="Arial"/>
        </w:rPr>
        <w:t>.</w:t>
      </w:r>
    </w:p>
    <w:p w14:paraId="25E82287" w14:textId="77777777" w:rsidR="00192599" w:rsidRPr="004A3236" w:rsidRDefault="00192599" w:rsidP="00192599">
      <w:pPr>
        <w:rPr>
          <w:rFonts w:cs="Arial"/>
        </w:rPr>
      </w:pPr>
    </w:p>
    <w:p w14:paraId="25E82288" w14:textId="77777777" w:rsidR="00192599" w:rsidRPr="004A3236" w:rsidRDefault="00192599" w:rsidP="00192599">
      <w:pPr>
        <w:rPr>
          <w:rFonts w:cs="Arial"/>
        </w:rPr>
      </w:pPr>
      <w:r w:rsidRPr="004A3236">
        <w:rPr>
          <w:rFonts w:cs="Arial"/>
        </w:rPr>
        <w:t>Please carefully</w:t>
      </w:r>
      <w:r w:rsidRPr="00E67EFC">
        <w:rPr>
          <w:rFonts w:cs="Arial"/>
        </w:rPr>
        <w:t xml:space="preserve"> </w:t>
      </w:r>
      <w:r w:rsidRPr="004A3236">
        <w:rPr>
          <w:rFonts w:cs="Arial"/>
        </w:rPr>
        <w:t xml:space="preserve">review the enclosed report and provide a written response to the issues outlined </w:t>
      </w:r>
      <w:r>
        <w:rPr>
          <w:rFonts w:cs="Arial"/>
        </w:rPr>
        <w:t>therein</w:t>
      </w:r>
      <w:r w:rsidRPr="004A3236">
        <w:rPr>
          <w:rFonts w:cs="Arial"/>
        </w:rPr>
        <w:t xml:space="preserve"> to </w:t>
      </w:r>
      <w:r>
        <w:rPr>
          <w:rFonts w:cs="Arial"/>
        </w:rPr>
        <w:t>this</w:t>
      </w:r>
      <w:r w:rsidRPr="004A3236">
        <w:rPr>
          <w:rFonts w:cs="Arial"/>
        </w:rPr>
        <w:t xml:space="preserve"> office</w:t>
      </w:r>
      <w:r w:rsidR="001A35C5">
        <w:rPr>
          <w:rFonts w:cs="Arial"/>
        </w:rPr>
        <w:t xml:space="preserve"> [and, where applicable, the SSA]</w:t>
      </w:r>
      <w:r w:rsidRPr="004A3236">
        <w:rPr>
          <w:rFonts w:cs="Arial"/>
        </w:rPr>
        <w:t xml:space="preserve"> by </w:t>
      </w:r>
      <w:r w:rsidR="001A35C5">
        <w:rPr>
          <w:rFonts w:cs="Arial"/>
        </w:rPr>
        <w:t>[</w:t>
      </w:r>
      <w:r w:rsidR="00FC3BAD">
        <w:rPr>
          <w:rFonts w:cs="Arial"/>
        </w:rPr>
        <w:t>date</w:t>
      </w:r>
      <w:r>
        <w:rPr>
          <w:rFonts w:cs="Arial"/>
        </w:rPr>
        <w:t xml:space="preserve"> – 2 weeks from projected</w:t>
      </w:r>
      <w:r w:rsidR="001A35C5">
        <w:rPr>
          <w:rFonts w:cs="Arial"/>
        </w:rPr>
        <w:t xml:space="preserve"> CUSO receipt date]</w:t>
      </w:r>
      <w:r w:rsidRPr="004A3236">
        <w:rPr>
          <w:rFonts w:cs="Arial"/>
        </w:rPr>
        <w:t>.  After receipt and consideration of your response, we plan to pro</w:t>
      </w:r>
      <w:r>
        <w:rPr>
          <w:rFonts w:cs="Arial"/>
        </w:rPr>
        <w:t xml:space="preserve">vide a copy of the final report, including your response, </w:t>
      </w:r>
      <w:r w:rsidRPr="004A3236">
        <w:rPr>
          <w:rFonts w:cs="Arial"/>
        </w:rPr>
        <w:t>to the federally insured credit</w:t>
      </w:r>
      <w:r>
        <w:rPr>
          <w:rFonts w:cs="Arial"/>
        </w:rPr>
        <w:t xml:space="preserve"> unio</w:t>
      </w:r>
      <w:r w:rsidR="001A35C5">
        <w:rPr>
          <w:rFonts w:cs="Arial"/>
        </w:rPr>
        <w:t xml:space="preserve">ns with ownership in [CUSO </w:t>
      </w:r>
      <w:r w:rsidR="00FC3BAD">
        <w:rPr>
          <w:rFonts w:cs="Arial"/>
        </w:rPr>
        <w:t>name</w:t>
      </w:r>
      <w:r w:rsidR="001A35C5">
        <w:rPr>
          <w:rFonts w:cs="Arial"/>
        </w:rPr>
        <w:t>]</w:t>
      </w:r>
      <w:r>
        <w:rPr>
          <w:rFonts w:cs="Arial"/>
        </w:rPr>
        <w:t>.</w:t>
      </w:r>
    </w:p>
    <w:p w14:paraId="25E82289" w14:textId="77777777" w:rsidR="00192599" w:rsidRPr="004A3236" w:rsidRDefault="00192599" w:rsidP="00192599">
      <w:pPr>
        <w:rPr>
          <w:rFonts w:cs="Arial"/>
        </w:rPr>
      </w:pPr>
    </w:p>
    <w:p w14:paraId="25E8228A" w14:textId="77777777" w:rsidR="00192599" w:rsidRDefault="00192599" w:rsidP="00192599">
      <w:pPr>
        <w:rPr>
          <w:rFonts w:cs="Arial"/>
        </w:rPr>
      </w:pPr>
      <w:r w:rsidRPr="004A3236">
        <w:rPr>
          <w:rFonts w:cs="Arial"/>
        </w:rPr>
        <w:t>Thank you in advance for your attention to the i</w:t>
      </w:r>
      <w:r>
        <w:rPr>
          <w:rFonts w:cs="Arial"/>
        </w:rPr>
        <w:t>ssues detailed in the enclosed r</w:t>
      </w:r>
      <w:r w:rsidRPr="004A3236">
        <w:rPr>
          <w:rFonts w:cs="Arial"/>
        </w:rPr>
        <w:t xml:space="preserve">eport.  If you have any questions, please contact </w:t>
      </w:r>
      <w:r>
        <w:rPr>
          <w:rFonts w:cs="Arial"/>
        </w:rPr>
        <w:t xml:space="preserve">our </w:t>
      </w:r>
      <w:r w:rsidRPr="004A3236">
        <w:rPr>
          <w:rFonts w:cs="Arial"/>
        </w:rPr>
        <w:t xml:space="preserve">Division of Supervision at </w:t>
      </w:r>
      <w:r>
        <w:rPr>
          <w:rFonts w:cs="Arial"/>
        </w:rPr>
        <w:t>[</w:t>
      </w:r>
      <w:r w:rsidR="00FC3BAD">
        <w:rPr>
          <w:rFonts w:cs="Arial"/>
        </w:rPr>
        <w:t>phone</w:t>
      </w:r>
      <w:r>
        <w:rPr>
          <w:rFonts w:cs="Arial"/>
        </w:rPr>
        <w:t xml:space="preserve"> number].</w:t>
      </w:r>
    </w:p>
    <w:p w14:paraId="25E8228B" w14:textId="77777777" w:rsidR="00192599" w:rsidRPr="004A3236" w:rsidRDefault="00192599" w:rsidP="00192599">
      <w:pPr>
        <w:rPr>
          <w:rFonts w:cs="Arial"/>
        </w:rPr>
      </w:pPr>
    </w:p>
    <w:p w14:paraId="25E8228C" w14:textId="77777777" w:rsidR="00914FBC" w:rsidRPr="00DA5093" w:rsidRDefault="00914FBC" w:rsidP="00914FBC">
      <w:pPr>
        <w:tabs>
          <w:tab w:val="left" w:pos="3780"/>
        </w:tabs>
        <w:ind w:firstLine="720"/>
        <w:rPr>
          <w:rFonts w:cs="Arial"/>
          <w:szCs w:val="24"/>
        </w:rPr>
      </w:pPr>
      <w:r w:rsidRPr="00DA5093">
        <w:rPr>
          <w:rFonts w:cs="Arial"/>
          <w:szCs w:val="24"/>
        </w:rPr>
        <w:tab/>
      </w:r>
      <w:r w:rsidRPr="00DA5093">
        <w:rPr>
          <w:rFonts w:cs="Arial"/>
          <w:szCs w:val="24"/>
        </w:rPr>
        <w:tab/>
        <w:t>Sincerely,</w:t>
      </w:r>
    </w:p>
    <w:p w14:paraId="25E8228D" w14:textId="77777777" w:rsidR="00914FBC" w:rsidRDefault="00914FBC" w:rsidP="00914FBC">
      <w:pPr>
        <w:rPr>
          <w:rFonts w:cs="Arial"/>
        </w:rPr>
      </w:pPr>
    </w:p>
    <w:p w14:paraId="25E8228E" w14:textId="77777777" w:rsidR="00914FBC" w:rsidRDefault="00914FBC" w:rsidP="00914FBC">
      <w:pPr>
        <w:rPr>
          <w:rFonts w:cs="Arial"/>
        </w:rPr>
      </w:pPr>
    </w:p>
    <w:p w14:paraId="25E8228F" w14:textId="77777777" w:rsidR="00914FBC" w:rsidRPr="004A3236" w:rsidRDefault="00914FBC" w:rsidP="00914FBC">
      <w:pPr>
        <w:rPr>
          <w:rFonts w:cs="Arial"/>
        </w:rPr>
      </w:pPr>
    </w:p>
    <w:p w14:paraId="25E82290" w14:textId="77777777" w:rsidR="00914FBC" w:rsidRPr="00774D3E" w:rsidRDefault="00914FBC" w:rsidP="00914FBC">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291" w14:textId="77777777" w:rsidR="00914FBC" w:rsidRPr="00774D3E" w:rsidRDefault="00914FBC" w:rsidP="00914FBC">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292" w14:textId="77777777" w:rsidR="00914FBC" w:rsidRDefault="00914FBC" w:rsidP="00914FBC">
      <w:pPr>
        <w:rPr>
          <w:rFonts w:cs="Arial"/>
          <w:szCs w:val="24"/>
        </w:rPr>
      </w:pPr>
    </w:p>
    <w:p w14:paraId="25E82293" w14:textId="77777777" w:rsidR="00914FBC" w:rsidRDefault="00914FBC" w:rsidP="00914FBC">
      <w:pPr>
        <w:rPr>
          <w:rFonts w:cs="Arial"/>
          <w:szCs w:val="24"/>
        </w:rPr>
      </w:pPr>
    </w:p>
    <w:p w14:paraId="25E82294" w14:textId="77777777" w:rsidR="00914FBC" w:rsidRPr="00914FBC" w:rsidRDefault="00914FBC" w:rsidP="00914FBC">
      <w:pPr>
        <w:rPr>
          <w:rFonts w:cs="Arial"/>
          <w:szCs w:val="24"/>
        </w:rPr>
      </w:pPr>
      <w:r w:rsidRPr="00914FBC">
        <w:rPr>
          <w:rFonts w:cs="Arial"/>
          <w:szCs w:val="24"/>
        </w:rPr>
        <w:t>Enclosure</w:t>
      </w:r>
    </w:p>
    <w:p w14:paraId="25E82295" w14:textId="77777777" w:rsidR="00914FBC" w:rsidRDefault="00914FBC" w:rsidP="00914FBC">
      <w:pPr>
        <w:rPr>
          <w:rFonts w:cs="Arial"/>
          <w:szCs w:val="24"/>
        </w:rPr>
      </w:pPr>
    </w:p>
    <w:p w14:paraId="25E82296" w14:textId="77777777" w:rsidR="00914FBC" w:rsidRDefault="00914FBC" w:rsidP="00914FBC">
      <w:pPr>
        <w:rPr>
          <w:rFonts w:cs="Arial"/>
          <w:szCs w:val="24"/>
        </w:rPr>
      </w:pPr>
    </w:p>
    <w:p w14:paraId="25E82297" w14:textId="77777777" w:rsidR="00914FBC" w:rsidRPr="00F00CCC" w:rsidRDefault="00914FBC" w:rsidP="00914FBC">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298" w14:textId="77777777" w:rsidR="00914FBC" w:rsidRDefault="00914FBC" w:rsidP="00914FBC">
      <w:pPr>
        <w:ind w:firstLine="720"/>
        <w:rPr>
          <w:rFonts w:cs="Arial"/>
          <w:szCs w:val="24"/>
        </w:rPr>
      </w:pPr>
      <w:r w:rsidRPr="00F00CCC">
        <w:rPr>
          <w:rFonts w:cs="Arial"/>
          <w:szCs w:val="24"/>
        </w:rPr>
        <w:t xml:space="preserve">EX </w:t>
      </w:r>
    </w:p>
    <w:p w14:paraId="25E82299" w14:textId="77777777" w:rsidR="00914FBC" w:rsidRDefault="00914FBC" w:rsidP="00914FBC">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29A" w14:textId="77777777" w:rsidR="00914FBC" w:rsidRDefault="00914FBC" w:rsidP="00914FBC">
      <w:pPr>
        <w:ind w:firstLine="720"/>
        <w:rPr>
          <w:rFonts w:cs="Arial"/>
          <w:szCs w:val="24"/>
        </w:rPr>
      </w:pPr>
    </w:p>
    <w:p w14:paraId="25E8229B" w14:textId="77777777" w:rsidR="00914FBC" w:rsidRDefault="00914FBC" w:rsidP="00914FBC">
      <w:pPr>
        <w:ind w:firstLine="720"/>
        <w:rPr>
          <w:rFonts w:cs="Arial"/>
          <w:szCs w:val="24"/>
        </w:rPr>
      </w:pPr>
    </w:p>
    <w:p w14:paraId="25E8229C" w14:textId="77777777" w:rsidR="00914FBC" w:rsidRDefault="00914FBC" w:rsidP="00914FBC">
      <w:pPr>
        <w:ind w:firstLine="720"/>
        <w:rPr>
          <w:rFonts w:cs="Arial"/>
          <w:szCs w:val="24"/>
        </w:rPr>
      </w:pPr>
    </w:p>
    <w:p w14:paraId="25E8229D" w14:textId="77777777" w:rsidR="00914FBC" w:rsidRPr="00F00CCC" w:rsidRDefault="00914FBC" w:rsidP="00914FBC">
      <w:pPr>
        <w:ind w:firstLine="720"/>
        <w:rPr>
          <w:rFonts w:cs="Arial"/>
          <w:szCs w:val="24"/>
        </w:rPr>
      </w:pPr>
    </w:p>
    <w:p w14:paraId="25E8229E" w14:textId="77777777" w:rsidR="00FC3BAD" w:rsidRDefault="00FC3BAD">
      <w:pPr>
        <w:spacing w:after="120" w:line="276" w:lineRule="auto"/>
        <w:rPr>
          <w:rFonts w:cs="Arial"/>
          <w:b/>
          <w:color w:val="FF0000"/>
        </w:rPr>
      </w:pPr>
      <w:bookmarkStart w:id="923" w:name="appendix7d"/>
      <w:bookmarkEnd w:id="923"/>
      <w:r>
        <w:rPr>
          <w:rFonts w:cs="Arial"/>
        </w:rPr>
        <w:br w:type="page"/>
      </w:r>
    </w:p>
    <w:p w14:paraId="25E8229F" w14:textId="77777777" w:rsidR="00505002" w:rsidRPr="00DA5093" w:rsidRDefault="00505002" w:rsidP="00505002">
      <w:pPr>
        <w:pStyle w:val="AppendixHeading1"/>
        <w:rPr>
          <w:rFonts w:cs="Arial"/>
        </w:rPr>
      </w:pPr>
      <w:bookmarkStart w:id="924" w:name="_Toc325055505"/>
      <w:r w:rsidRPr="00DA5093">
        <w:rPr>
          <w:rFonts w:cs="Arial"/>
        </w:rPr>
        <w:lastRenderedPageBreak/>
        <w:t xml:space="preserve">Appendix </w:t>
      </w:r>
      <w:r>
        <w:rPr>
          <w:rFonts w:cs="Arial"/>
        </w:rPr>
        <w:t>7</w:t>
      </w:r>
      <w:r w:rsidRPr="00DA5093">
        <w:rPr>
          <w:rFonts w:cs="Arial"/>
        </w:rPr>
        <w:t>-</w:t>
      </w:r>
      <w:r>
        <w:rPr>
          <w:rFonts w:cs="Arial"/>
        </w:rPr>
        <w:t>D</w:t>
      </w:r>
      <w:bookmarkEnd w:id="924"/>
    </w:p>
    <w:p w14:paraId="25E822A0" w14:textId="77777777" w:rsidR="00505002" w:rsidRPr="00DA5093" w:rsidRDefault="008F24F5" w:rsidP="00505002">
      <w:pPr>
        <w:pStyle w:val="AppendixHeading2"/>
      </w:pPr>
      <w:bookmarkStart w:id="925" w:name="_Toc325055506"/>
      <w:r>
        <w:t>Cover Letter to SSA – Draft Report</w:t>
      </w:r>
      <w:bookmarkEnd w:id="925"/>
    </w:p>
    <w:p w14:paraId="25E822A1" w14:textId="77777777" w:rsidR="00505002" w:rsidRDefault="00505002" w:rsidP="00505002">
      <w:pPr>
        <w:pStyle w:val="AppendixHeading2"/>
      </w:pPr>
    </w:p>
    <w:p w14:paraId="25E822A2" w14:textId="77777777" w:rsidR="00914FBC" w:rsidRPr="00914FBC" w:rsidRDefault="00914FBC" w:rsidP="00914FBC">
      <w:pPr>
        <w:rPr>
          <w:rFonts w:cs="Arial"/>
          <w:i/>
          <w:szCs w:val="24"/>
        </w:rPr>
      </w:pPr>
      <w:r w:rsidRPr="00914FBC">
        <w:rPr>
          <w:rFonts w:cs="Arial"/>
          <w:i/>
          <w:szCs w:val="24"/>
        </w:rPr>
        <w:t>TO BE PRINTED ON NCUA LETTERHEAD</w:t>
      </w:r>
    </w:p>
    <w:p w14:paraId="25E822A3" w14:textId="77777777" w:rsidR="00914FBC" w:rsidRPr="00914FBC" w:rsidRDefault="00914FBC" w:rsidP="00914FBC">
      <w:pPr>
        <w:rPr>
          <w:rFonts w:cs="Arial"/>
          <w:i/>
          <w:szCs w:val="24"/>
        </w:rPr>
      </w:pPr>
    </w:p>
    <w:p w14:paraId="25E822A4" w14:textId="77777777" w:rsidR="00914FBC" w:rsidRPr="00914FBC" w:rsidRDefault="00914FBC" w:rsidP="00914FBC">
      <w:pPr>
        <w:rPr>
          <w:rFonts w:cs="Arial"/>
          <w:color w:val="FF0000"/>
          <w:szCs w:val="24"/>
        </w:rPr>
      </w:pP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szCs w:val="24"/>
        </w:rPr>
        <w:t>Date</w:t>
      </w:r>
    </w:p>
    <w:p w14:paraId="25E822A5" w14:textId="77777777" w:rsidR="00914FBC" w:rsidRPr="00914FBC" w:rsidRDefault="00914FBC" w:rsidP="00914FBC">
      <w:pPr>
        <w:rPr>
          <w:rFonts w:cs="Arial"/>
          <w:szCs w:val="24"/>
        </w:rPr>
      </w:pPr>
    </w:p>
    <w:p w14:paraId="25E822A6" w14:textId="77777777" w:rsidR="00914FBC" w:rsidRPr="00914FBC" w:rsidRDefault="00914FBC" w:rsidP="00914FBC">
      <w:pPr>
        <w:rPr>
          <w:rFonts w:cs="Arial"/>
          <w:szCs w:val="24"/>
        </w:rPr>
      </w:pPr>
    </w:p>
    <w:p w14:paraId="25E822A7" w14:textId="77777777" w:rsidR="00FA0D56" w:rsidRPr="00FA0D56"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John Doe, Commissioner</w:t>
      </w:r>
    </w:p>
    <w:p w14:paraId="25E822A8" w14:textId="77777777" w:rsidR="00FA0D56" w:rsidRPr="00FA0D56"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SSA</w:t>
      </w:r>
    </w:p>
    <w:p w14:paraId="25E822A9" w14:textId="77777777" w:rsidR="00FA0D56" w:rsidRPr="00FA0D56"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Address</w:t>
      </w:r>
    </w:p>
    <w:p w14:paraId="25E822AA" w14:textId="77777777" w:rsidR="00914FBC"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City, State  Zip Code</w:t>
      </w:r>
    </w:p>
    <w:p w14:paraId="25E822AB" w14:textId="77777777" w:rsidR="00FA0D56" w:rsidRPr="00914FBC" w:rsidRDefault="00FA0D56" w:rsidP="00FA0D56">
      <w:pPr>
        <w:pStyle w:val="InsideAddress"/>
        <w:rPr>
          <w:rFonts w:ascii="Arial" w:hAnsi="Arial" w:cs="Arial"/>
          <w:sz w:val="24"/>
          <w:szCs w:val="24"/>
        </w:rPr>
      </w:pPr>
    </w:p>
    <w:p w14:paraId="25E822AC" w14:textId="77777777" w:rsidR="00914FBC" w:rsidRPr="00914FBC" w:rsidRDefault="00914FBC" w:rsidP="00914FBC">
      <w:pPr>
        <w:rPr>
          <w:rFonts w:cs="Arial"/>
          <w:szCs w:val="24"/>
        </w:rPr>
      </w:pPr>
      <w:r w:rsidRPr="00914FBC">
        <w:rPr>
          <w:rFonts w:cs="Arial"/>
          <w:szCs w:val="24"/>
        </w:rPr>
        <w:t>Dear Mr. Doe:</w:t>
      </w:r>
    </w:p>
    <w:p w14:paraId="25E822AD" w14:textId="77777777" w:rsidR="00914FBC" w:rsidRPr="00914FBC" w:rsidRDefault="00914FBC" w:rsidP="00914FBC">
      <w:pPr>
        <w:rPr>
          <w:rFonts w:cs="Arial"/>
          <w:szCs w:val="24"/>
        </w:rPr>
      </w:pPr>
    </w:p>
    <w:p w14:paraId="25E822AE" w14:textId="77777777" w:rsidR="00914FBC" w:rsidRPr="00914FBC" w:rsidRDefault="00914FBC" w:rsidP="00914FBC">
      <w:pPr>
        <w:rPr>
          <w:rFonts w:cs="Arial"/>
          <w:szCs w:val="24"/>
        </w:rPr>
      </w:pPr>
      <w:r w:rsidRPr="00914FBC">
        <w:rPr>
          <w:rFonts w:cs="Arial"/>
          <w:szCs w:val="24"/>
        </w:rPr>
        <w:t xml:space="preserve">Enclosed is a </w:t>
      </w:r>
      <w:r w:rsidRPr="00914FBC">
        <w:rPr>
          <w:rFonts w:cs="Arial"/>
          <w:b/>
          <w:szCs w:val="24"/>
        </w:rPr>
        <w:t>draft</w:t>
      </w:r>
      <w:r w:rsidRPr="00914FBC">
        <w:rPr>
          <w:rFonts w:cs="Arial"/>
          <w:szCs w:val="24"/>
        </w:rPr>
        <w:t xml:space="preserve"> report on the review of </w:t>
      </w:r>
      <w:r w:rsidR="00DB34AC">
        <w:rPr>
          <w:rFonts w:cs="Arial"/>
          <w:szCs w:val="24"/>
        </w:rPr>
        <w:t>[</w:t>
      </w:r>
      <w:r w:rsidRPr="00914FBC">
        <w:rPr>
          <w:rFonts w:cs="Arial"/>
          <w:szCs w:val="24"/>
        </w:rPr>
        <w:t>CUSO NAME</w:t>
      </w:r>
      <w:r w:rsidR="00DB34AC">
        <w:rPr>
          <w:rFonts w:cs="Arial"/>
          <w:szCs w:val="24"/>
        </w:rPr>
        <w:t xml:space="preserve">] recently completed effective </w:t>
      </w:r>
      <w:r w:rsidR="00FC3BAD">
        <w:rPr>
          <w:rFonts w:cs="Arial"/>
          <w:szCs w:val="24"/>
        </w:rPr>
        <w:t>[date]</w:t>
      </w:r>
      <w:r w:rsidRPr="00914FBC">
        <w:rPr>
          <w:rFonts w:cs="Arial"/>
          <w:szCs w:val="24"/>
        </w:rPr>
        <w:t xml:space="preserve">.  </w:t>
      </w:r>
    </w:p>
    <w:p w14:paraId="25E822AF" w14:textId="77777777" w:rsidR="00914FBC" w:rsidRPr="00914FBC" w:rsidRDefault="00914FBC" w:rsidP="00914FBC">
      <w:pPr>
        <w:rPr>
          <w:rFonts w:cs="Arial"/>
          <w:szCs w:val="24"/>
        </w:rPr>
      </w:pPr>
    </w:p>
    <w:p w14:paraId="25E822B0" w14:textId="77777777" w:rsidR="00914FBC" w:rsidRPr="00914FBC" w:rsidRDefault="00914FBC" w:rsidP="00914FBC">
      <w:pPr>
        <w:rPr>
          <w:rFonts w:cs="Arial"/>
          <w:szCs w:val="24"/>
        </w:rPr>
      </w:pPr>
      <w:r w:rsidRPr="00914FBC">
        <w:rPr>
          <w:rFonts w:cs="Arial"/>
          <w:szCs w:val="24"/>
        </w:rPr>
        <w:t>Please review the report and provide</w:t>
      </w:r>
      <w:r w:rsidR="00DB34AC">
        <w:rPr>
          <w:rFonts w:cs="Arial"/>
          <w:szCs w:val="24"/>
        </w:rPr>
        <w:t xml:space="preserve"> any written comments to us by </w:t>
      </w:r>
      <w:r w:rsidR="00FC3BAD">
        <w:rPr>
          <w:rFonts w:cs="Arial"/>
          <w:szCs w:val="24"/>
        </w:rPr>
        <w:t>[date]</w:t>
      </w:r>
      <w:r w:rsidRPr="00914FBC">
        <w:rPr>
          <w:rFonts w:cs="Arial"/>
          <w:szCs w:val="24"/>
        </w:rPr>
        <w:t>.  We plan to distribute the rep</w:t>
      </w:r>
      <w:r w:rsidR="00DB34AC">
        <w:rPr>
          <w:rFonts w:cs="Arial"/>
          <w:szCs w:val="24"/>
        </w:rPr>
        <w:t>ort shortly after this date to [</w:t>
      </w:r>
      <w:r w:rsidRPr="00914FBC">
        <w:rPr>
          <w:rFonts w:cs="Arial"/>
          <w:szCs w:val="24"/>
        </w:rPr>
        <w:t>CUSO NAME</w:t>
      </w:r>
      <w:r w:rsidR="00DB34AC">
        <w:rPr>
          <w:rFonts w:cs="Arial"/>
          <w:szCs w:val="24"/>
        </w:rPr>
        <w:t>]</w:t>
      </w:r>
      <w:r w:rsidRPr="00914FBC">
        <w:rPr>
          <w:rFonts w:cs="Arial"/>
          <w:szCs w:val="24"/>
        </w:rPr>
        <w:t>.  We will consider your comments when developing the final report.</w:t>
      </w:r>
    </w:p>
    <w:p w14:paraId="25E822B1" w14:textId="77777777" w:rsidR="00914FBC" w:rsidRPr="00914FBC" w:rsidRDefault="00914FBC" w:rsidP="00914FBC">
      <w:pPr>
        <w:rPr>
          <w:rFonts w:cs="Arial"/>
          <w:szCs w:val="24"/>
        </w:rPr>
      </w:pPr>
    </w:p>
    <w:p w14:paraId="25E822B2" w14:textId="77777777" w:rsidR="00914FBC" w:rsidRPr="00914FBC" w:rsidRDefault="00914FBC" w:rsidP="00914FBC">
      <w:pPr>
        <w:rPr>
          <w:rFonts w:cs="Arial"/>
          <w:szCs w:val="24"/>
        </w:rPr>
      </w:pPr>
      <w:r w:rsidRPr="00914FBC">
        <w:rPr>
          <w:rFonts w:cs="Arial"/>
          <w:szCs w:val="24"/>
        </w:rPr>
        <w:t>Thank you in advance as we work together in our mutual interest of maintaining a safe and sound credit union system.  If you have any questions, please contact our Division of Supervis</w:t>
      </w:r>
      <w:r w:rsidR="00DB34AC">
        <w:rPr>
          <w:rFonts w:cs="Arial"/>
          <w:szCs w:val="24"/>
        </w:rPr>
        <w:t>ion at [telephone number]</w:t>
      </w:r>
      <w:r w:rsidRPr="00914FBC">
        <w:rPr>
          <w:rFonts w:cs="Arial"/>
          <w:szCs w:val="24"/>
        </w:rPr>
        <w:t>.</w:t>
      </w:r>
    </w:p>
    <w:p w14:paraId="25E822B3" w14:textId="77777777" w:rsidR="00914FBC" w:rsidRPr="00914FBC" w:rsidRDefault="00914FBC" w:rsidP="00914FBC">
      <w:pPr>
        <w:rPr>
          <w:rFonts w:cs="Arial"/>
          <w:szCs w:val="24"/>
        </w:rPr>
      </w:pPr>
    </w:p>
    <w:p w14:paraId="25E822B4" w14:textId="77777777" w:rsidR="00914FBC" w:rsidRPr="00914FBC" w:rsidRDefault="00914FBC" w:rsidP="00914FBC">
      <w:pPr>
        <w:tabs>
          <w:tab w:val="left" w:pos="3780"/>
        </w:tabs>
        <w:ind w:firstLine="720"/>
        <w:rPr>
          <w:rFonts w:cs="Arial"/>
          <w:szCs w:val="24"/>
        </w:rPr>
      </w:pPr>
      <w:r w:rsidRPr="00DA5093">
        <w:rPr>
          <w:rFonts w:cs="Arial"/>
          <w:szCs w:val="24"/>
        </w:rPr>
        <w:tab/>
      </w:r>
      <w:r w:rsidRPr="00DA5093">
        <w:rPr>
          <w:rFonts w:cs="Arial"/>
          <w:szCs w:val="24"/>
        </w:rPr>
        <w:tab/>
      </w:r>
      <w:r w:rsidRPr="00914FBC">
        <w:rPr>
          <w:rFonts w:cs="Arial"/>
          <w:szCs w:val="24"/>
        </w:rPr>
        <w:t>Sincerely,</w:t>
      </w:r>
    </w:p>
    <w:p w14:paraId="25E822B5" w14:textId="77777777" w:rsidR="00914FBC" w:rsidRPr="00914FBC" w:rsidRDefault="00914FBC" w:rsidP="00914FBC">
      <w:pPr>
        <w:rPr>
          <w:rFonts w:cs="Arial"/>
          <w:szCs w:val="24"/>
        </w:rPr>
      </w:pPr>
    </w:p>
    <w:p w14:paraId="25E822B6" w14:textId="77777777" w:rsidR="00914FBC" w:rsidRPr="00914FBC" w:rsidRDefault="00914FBC" w:rsidP="00914FBC">
      <w:pPr>
        <w:rPr>
          <w:rFonts w:cs="Arial"/>
          <w:szCs w:val="24"/>
        </w:rPr>
      </w:pPr>
    </w:p>
    <w:p w14:paraId="25E822B7" w14:textId="77777777" w:rsidR="00914FBC" w:rsidRPr="00914FBC" w:rsidRDefault="00914FBC" w:rsidP="00914FBC">
      <w:pPr>
        <w:rPr>
          <w:rFonts w:cs="Arial"/>
          <w:szCs w:val="24"/>
        </w:rPr>
      </w:pPr>
    </w:p>
    <w:p w14:paraId="25E822B8" w14:textId="77777777" w:rsidR="00914FBC" w:rsidRPr="00914FBC" w:rsidRDefault="00914FBC" w:rsidP="00914FBC">
      <w:pPr>
        <w:numPr>
          <w:ilvl w:val="12"/>
          <w:numId w:val="0"/>
        </w:numPr>
        <w:tabs>
          <w:tab w:val="left" w:pos="3960"/>
        </w:tabs>
        <w:rPr>
          <w:rFonts w:cs="Arial"/>
          <w:szCs w:val="24"/>
        </w:rPr>
      </w:pPr>
      <w:r w:rsidRPr="00914FBC">
        <w:rPr>
          <w:rFonts w:cs="Arial"/>
          <w:szCs w:val="24"/>
        </w:rPr>
        <w:tab/>
      </w:r>
      <w:r w:rsidRPr="00914FBC">
        <w:rPr>
          <w:rFonts w:cs="Arial"/>
          <w:szCs w:val="24"/>
        </w:rPr>
        <w:tab/>
        <w:t>[                         ]</w:t>
      </w:r>
    </w:p>
    <w:p w14:paraId="25E822B9" w14:textId="77777777" w:rsidR="00914FBC" w:rsidRPr="00914FBC" w:rsidRDefault="00914FBC" w:rsidP="00914FBC">
      <w:pPr>
        <w:numPr>
          <w:ilvl w:val="12"/>
          <w:numId w:val="0"/>
        </w:numPr>
        <w:tabs>
          <w:tab w:val="left" w:pos="3960"/>
        </w:tabs>
        <w:rPr>
          <w:rFonts w:cs="Arial"/>
          <w:szCs w:val="24"/>
        </w:rPr>
      </w:pPr>
      <w:r w:rsidRPr="00914FBC">
        <w:rPr>
          <w:rFonts w:cs="Arial"/>
          <w:szCs w:val="24"/>
        </w:rPr>
        <w:tab/>
      </w:r>
      <w:r w:rsidRPr="00914FBC">
        <w:rPr>
          <w:rFonts w:cs="Arial"/>
          <w:szCs w:val="24"/>
        </w:rPr>
        <w:tab/>
        <w:t>Regional Director</w:t>
      </w:r>
    </w:p>
    <w:p w14:paraId="25E822BA" w14:textId="77777777" w:rsidR="00914FBC" w:rsidRPr="00914FBC" w:rsidRDefault="00914FBC" w:rsidP="00914FBC">
      <w:pPr>
        <w:rPr>
          <w:rFonts w:cs="Arial"/>
          <w:szCs w:val="24"/>
        </w:rPr>
      </w:pPr>
    </w:p>
    <w:p w14:paraId="25E822BB" w14:textId="77777777" w:rsidR="00914FBC" w:rsidRDefault="00914FBC" w:rsidP="00914FBC">
      <w:pPr>
        <w:rPr>
          <w:rFonts w:cs="Arial"/>
          <w:szCs w:val="24"/>
        </w:rPr>
      </w:pPr>
    </w:p>
    <w:p w14:paraId="25E822BC" w14:textId="77777777" w:rsidR="00914FBC" w:rsidRPr="00083BA0" w:rsidRDefault="00914FBC" w:rsidP="00914FBC">
      <w:pPr>
        <w:rPr>
          <w:rFonts w:cs="Arial"/>
        </w:rPr>
      </w:pPr>
      <w:r w:rsidRPr="00083BA0">
        <w:rPr>
          <w:rFonts w:cs="Arial"/>
        </w:rPr>
        <w:t>Enclosure</w:t>
      </w:r>
    </w:p>
    <w:p w14:paraId="25E822BD" w14:textId="77777777" w:rsidR="00914FBC" w:rsidRDefault="00914FBC" w:rsidP="00914FBC">
      <w:pPr>
        <w:rPr>
          <w:rFonts w:cs="Arial"/>
          <w:szCs w:val="24"/>
        </w:rPr>
      </w:pPr>
    </w:p>
    <w:p w14:paraId="25E822BE" w14:textId="77777777" w:rsidR="00914FBC" w:rsidRDefault="00914FBC" w:rsidP="00914FBC">
      <w:pPr>
        <w:rPr>
          <w:rFonts w:cs="Arial"/>
          <w:szCs w:val="24"/>
        </w:rPr>
      </w:pPr>
    </w:p>
    <w:p w14:paraId="25E822BF" w14:textId="77777777" w:rsidR="00914FBC" w:rsidRPr="00914FBC" w:rsidRDefault="00914FBC" w:rsidP="00914FBC">
      <w:pPr>
        <w:rPr>
          <w:rFonts w:cs="Arial"/>
          <w:szCs w:val="24"/>
        </w:rPr>
      </w:pPr>
      <w:r w:rsidRPr="00914FBC">
        <w:rPr>
          <w:rFonts w:cs="Arial"/>
          <w:szCs w:val="24"/>
        </w:rPr>
        <w:t xml:space="preserve">cc:  </w:t>
      </w:r>
      <w:r w:rsidRPr="00914FBC">
        <w:rPr>
          <w:rFonts w:cs="Arial"/>
          <w:szCs w:val="24"/>
        </w:rPr>
        <w:tab/>
        <w:t xml:space="preserve">SE </w:t>
      </w:r>
    </w:p>
    <w:p w14:paraId="25E822C0" w14:textId="77777777" w:rsidR="00914FBC" w:rsidRPr="00914FBC" w:rsidRDefault="00914FBC" w:rsidP="00914FBC">
      <w:pPr>
        <w:ind w:firstLine="720"/>
        <w:rPr>
          <w:rFonts w:cs="Arial"/>
          <w:szCs w:val="24"/>
        </w:rPr>
      </w:pPr>
      <w:r w:rsidRPr="00914FBC">
        <w:rPr>
          <w:rFonts w:cs="Arial"/>
          <w:szCs w:val="24"/>
        </w:rPr>
        <w:t xml:space="preserve">EX </w:t>
      </w:r>
    </w:p>
    <w:p w14:paraId="25E822C1" w14:textId="77777777" w:rsidR="00914FBC" w:rsidRDefault="00914FBC" w:rsidP="00914FBC"/>
    <w:p w14:paraId="25E822C2" w14:textId="77777777" w:rsidR="00914FBC" w:rsidRPr="00914FBC" w:rsidRDefault="00914FBC" w:rsidP="00914FBC">
      <w:pPr>
        <w:rPr>
          <w:rFonts w:cs="Arial"/>
          <w:szCs w:val="24"/>
        </w:rPr>
      </w:pPr>
    </w:p>
    <w:p w14:paraId="25E822C3" w14:textId="77777777" w:rsidR="00505002" w:rsidRDefault="00505002">
      <w:pPr>
        <w:spacing w:after="120" w:line="276" w:lineRule="auto"/>
        <w:rPr>
          <w:rFonts w:cs="Arial"/>
          <w:b/>
          <w:color w:val="FF0000"/>
        </w:rPr>
      </w:pPr>
      <w:r>
        <w:rPr>
          <w:rFonts w:cs="Arial"/>
        </w:rPr>
        <w:br w:type="page"/>
      </w:r>
    </w:p>
    <w:p w14:paraId="25E822C4" w14:textId="77777777" w:rsidR="00505002" w:rsidRPr="00DA5093" w:rsidRDefault="00505002" w:rsidP="00505002">
      <w:pPr>
        <w:pStyle w:val="AppendixHeading1"/>
        <w:rPr>
          <w:rFonts w:cs="Arial"/>
        </w:rPr>
      </w:pPr>
      <w:bookmarkStart w:id="926" w:name="appendix7e"/>
      <w:bookmarkStart w:id="927" w:name="_Toc325055507"/>
      <w:bookmarkEnd w:id="926"/>
      <w:r w:rsidRPr="00DA5093">
        <w:rPr>
          <w:rFonts w:cs="Arial"/>
        </w:rPr>
        <w:lastRenderedPageBreak/>
        <w:t xml:space="preserve">Appendix </w:t>
      </w:r>
      <w:r>
        <w:rPr>
          <w:rFonts w:cs="Arial"/>
        </w:rPr>
        <w:t>7</w:t>
      </w:r>
      <w:r w:rsidRPr="00DA5093">
        <w:rPr>
          <w:rFonts w:cs="Arial"/>
        </w:rPr>
        <w:t>-</w:t>
      </w:r>
      <w:r>
        <w:rPr>
          <w:rFonts w:cs="Arial"/>
        </w:rPr>
        <w:t>E</w:t>
      </w:r>
      <w:bookmarkEnd w:id="927"/>
    </w:p>
    <w:p w14:paraId="25E822C5" w14:textId="77777777" w:rsidR="00505002" w:rsidRPr="00DA5093" w:rsidRDefault="008F24F5" w:rsidP="00505002">
      <w:pPr>
        <w:pStyle w:val="AppendixHeading2"/>
      </w:pPr>
      <w:bookmarkStart w:id="928" w:name="_Toc325055508"/>
      <w:r>
        <w:t>Cover Letter to CUSO – Final Report</w:t>
      </w:r>
      <w:bookmarkEnd w:id="928"/>
    </w:p>
    <w:p w14:paraId="25E822C6" w14:textId="77777777" w:rsidR="00505002" w:rsidRPr="00DA5093" w:rsidRDefault="00505002" w:rsidP="00505002">
      <w:pPr>
        <w:pStyle w:val="AppendixHeading2"/>
      </w:pPr>
    </w:p>
    <w:p w14:paraId="25E822C7" w14:textId="77777777" w:rsidR="00914FBC" w:rsidRPr="00914FBC" w:rsidRDefault="00914FBC" w:rsidP="00914FBC">
      <w:pPr>
        <w:rPr>
          <w:rFonts w:cs="Arial"/>
          <w:i/>
          <w:szCs w:val="24"/>
        </w:rPr>
      </w:pPr>
      <w:r w:rsidRPr="00914FBC">
        <w:rPr>
          <w:rFonts w:cs="Arial"/>
          <w:i/>
          <w:szCs w:val="24"/>
        </w:rPr>
        <w:t>TO BE PRINTED ON NCUA LETTERHEAD</w:t>
      </w:r>
    </w:p>
    <w:p w14:paraId="25E822C8" w14:textId="77777777" w:rsidR="00914FBC" w:rsidRPr="00914FBC" w:rsidRDefault="00914FBC" w:rsidP="00914FBC">
      <w:pPr>
        <w:rPr>
          <w:rFonts w:cs="Arial"/>
          <w:i/>
          <w:szCs w:val="24"/>
        </w:rPr>
      </w:pPr>
    </w:p>
    <w:p w14:paraId="25E822C9" w14:textId="77777777" w:rsidR="00914FBC" w:rsidRPr="00914FBC" w:rsidRDefault="00914FBC" w:rsidP="00914FBC">
      <w:pPr>
        <w:rPr>
          <w:rFonts w:cs="Arial"/>
          <w:color w:val="FF0000"/>
          <w:szCs w:val="24"/>
        </w:rPr>
      </w:pP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color w:val="FF0000"/>
          <w:szCs w:val="24"/>
        </w:rPr>
        <w:tab/>
      </w:r>
      <w:r w:rsidRPr="00914FBC">
        <w:rPr>
          <w:rFonts w:cs="Arial"/>
          <w:szCs w:val="24"/>
        </w:rPr>
        <w:t>Date</w:t>
      </w:r>
    </w:p>
    <w:p w14:paraId="25E822CA" w14:textId="77777777" w:rsidR="00914FBC" w:rsidRPr="00914FBC" w:rsidRDefault="00914FBC" w:rsidP="00914FBC">
      <w:pPr>
        <w:rPr>
          <w:rFonts w:cs="Arial"/>
          <w:szCs w:val="24"/>
        </w:rPr>
      </w:pPr>
    </w:p>
    <w:p w14:paraId="25E822CB" w14:textId="77777777" w:rsidR="00914FBC" w:rsidRPr="00914FBC" w:rsidRDefault="00914FBC" w:rsidP="00914FBC">
      <w:pPr>
        <w:rPr>
          <w:rFonts w:cs="Arial"/>
          <w:szCs w:val="24"/>
        </w:rPr>
      </w:pPr>
    </w:p>
    <w:p w14:paraId="25E822CC" w14:textId="77777777" w:rsidR="00FA0D56" w:rsidRPr="00FA0D56"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John Doe, CEO</w:t>
      </w:r>
    </w:p>
    <w:p w14:paraId="25E822CD" w14:textId="77777777" w:rsidR="00FA0D56" w:rsidRPr="00FA0D56"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ABC CUSO</w:t>
      </w:r>
    </w:p>
    <w:p w14:paraId="25E822CE" w14:textId="77777777" w:rsidR="00FA0D56" w:rsidRPr="00FA0D56"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Address</w:t>
      </w:r>
    </w:p>
    <w:p w14:paraId="25E822CF" w14:textId="77777777" w:rsidR="00914FBC" w:rsidRDefault="00FA0D56" w:rsidP="00FA0D56">
      <w:pPr>
        <w:pStyle w:val="InsideAddress"/>
        <w:rPr>
          <w:rFonts w:ascii="Arial" w:eastAsiaTheme="minorHAnsi" w:hAnsi="Arial" w:cs="Arial"/>
          <w:sz w:val="24"/>
          <w:szCs w:val="24"/>
        </w:rPr>
      </w:pPr>
      <w:r w:rsidRPr="00FA0D56">
        <w:rPr>
          <w:rFonts w:ascii="Arial" w:eastAsiaTheme="minorHAnsi" w:hAnsi="Arial" w:cs="Arial"/>
          <w:sz w:val="24"/>
          <w:szCs w:val="24"/>
        </w:rPr>
        <w:t>City, State  Zip Code</w:t>
      </w:r>
    </w:p>
    <w:p w14:paraId="25E822D0" w14:textId="77777777" w:rsidR="00FA0D56" w:rsidRPr="00914FBC" w:rsidRDefault="00FA0D56" w:rsidP="00FA0D56">
      <w:pPr>
        <w:pStyle w:val="InsideAddress"/>
        <w:rPr>
          <w:rFonts w:ascii="Arial" w:hAnsi="Arial" w:cs="Arial"/>
          <w:sz w:val="24"/>
          <w:szCs w:val="24"/>
        </w:rPr>
      </w:pPr>
    </w:p>
    <w:p w14:paraId="25E822D1" w14:textId="77777777" w:rsidR="00914FBC" w:rsidRPr="00914FBC" w:rsidRDefault="00914FBC" w:rsidP="00914FBC">
      <w:pPr>
        <w:rPr>
          <w:rFonts w:cs="Arial"/>
          <w:szCs w:val="24"/>
        </w:rPr>
      </w:pPr>
      <w:r w:rsidRPr="00914FBC">
        <w:rPr>
          <w:rFonts w:cs="Arial"/>
          <w:szCs w:val="24"/>
        </w:rPr>
        <w:t>Dear Mr. Doe:</w:t>
      </w:r>
    </w:p>
    <w:p w14:paraId="25E822D2" w14:textId="77777777" w:rsidR="00914FBC" w:rsidRDefault="00914FBC" w:rsidP="00914FBC">
      <w:pPr>
        <w:rPr>
          <w:rFonts w:cs="Arial"/>
        </w:rPr>
      </w:pPr>
    </w:p>
    <w:p w14:paraId="25E822D3" w14:textId="77777777" w:rsidR="00914FBC" w:rsidRPr="00083BA0" w:rsidRDefault="00914FBC" w:rsidP="00914FBC">
      <w:pPr>
        <w:rPr>
          <w:rFonts w:cs="Arial"/>
        </w:rPr>
      </w:pPr>
      <w:r w:rsidRPr="00083BA0">
        <w:rPr>
          <w:rFonts w:cs="Arial"/>
        </w:rPr>
        <w:t xml:space="preserve">Enclosed is the final report of the National Credit Union Administration’s (NCUA) </w:t>
      </w:r>
      <w:r w:rsidR="00BD781A">
        <w:rPr>
          <w:rFonts w:cs="Arial"/>
        </w:rPr>
        <w:t>[</w:t>
      </w:r>
      <w:r w:rsidRPr="00083BA0">
        <w:rPr>
          <w:rFonts w:cs="Arial"/>
        </w:rPr>
        <w:t>and, where applicable the SSA’s NAME</w:t>
      </w:r>
      <w:r w:rsidR="00BD781A">
        <w:rPr>
          <w:rFonts w:cs="Arial"/>
        </w:rPr>
        <w:t>]</w:t>
      </w:r>
      <w:r w:rsidRPr="00083BA0">
        <w:rPr>
          <w:rFonts w:cs="Arial"/>
        </w:rPr>
        <w:t xml:space="preserve"> report on the review of </w:t>
      </w:r>
      <w:r w:rsidR="00BD781A">
        <w:rPr>
          <w:rFonts w:cs="Arial"/>
        </w:rPr>
        <w:t>[</w:t>
      </w:r>
      <w:r w:rsidRPr="00083BA0">
        <w:rPr>
          <w:rFonts w:cs="Arial"/>
        </w:rPr>
        <w:t>CUSO NAME</w:t>
      </w:r>
      <w:r w:rsidR="00BD781A">
        <w:rPr>
          <w:rFonts w:cs="Arial"/>
        </w:rPr>
        <w:t>]</w:t>
      </w:r>
      <w:r w:rsidRPr="00083BA0">
        <w:rPr>
          <w:rFonts w:cs="Arial"/>
        </w:rPr>
        <w:t xml:space="preserve">, a Credit Union Service Organization (CUSO).  The Examiner-in-Charge of the review was NCUA Examiner </w:t>
      </w:r>
      <w:r w:rsidR="00FC3BAD">
        <w:rPr>
          <w:rFonts w:cs="Arial"/>
        </w:rPr>
        <w:t>[examiner name]</w:t>
      </w:r>
      <w:r w:rsidRPr="00083BA0">
        <w:rPr>
          <w:rFonts w:cs="Arial"/>
        </w:rPr>
        <w:t xml:space="preserve">. </w:t>
      </w:r>
      <w:r w:rsidR="0048699F">
        <w:rPr>
          <w:rFonts w:cs="Arial"/>
        </w:rPr>
        <w:t xml:space="preserve"> </w:t>
      </w:r>
      <w:r w:rsidRPr="00083BA0">
        <w:rPr>
          <w:rFonts w:cs="Arial"/>
        </w:rPr>
        <w:t xml:space="preserve">The effective date of the review is </w:t>
      </w:r>
      <w:r w:rsidR="00FC3BAD">
        <w:rPr>
          <w:rFonts w:cs="Arial"/>
        </w:rPr>
        <w:t>[date]</w:t>
      </w:r>
      <w:r w:rsidRPr="00083BA0">
        <w:rPr>
          <w:rFonts w:cs="Arial"/>
        </w:rPr>
        <w:t>.</w:t>
      </w:r>
    </w:p>
    <w:p w14:paraId="25E822D4" w14:textId="77777777" w:rsidR="00914FBC" w:rsidRPr="00083BA0" w:rsidRDefault="00914FBC" w:rsidP="00914FBC">
      <w:pPr>
        <w:rPr>
          <w:rFonts w:cs="Arial"/>
        </w:rPr>
      </w:pPr>
    </w:p>
    <w:p w14:paraId="25E822D5" w14:textId="77777777" w:rsidR="00914FBC" w:rsidRPr="00083BA0" w:rsidRDefault="00914FBC" w:rsidP="00914FBC">
      <w:pPr>
        <w:rPr>
          <w:rFonts w:cs="Arial"/>
        </w:rPr>
      </w:pPr>
      <w:r w:rsidRPr="00083BA0">
        <w:rPr>
          <w:rFonts w:cs="Arial"/>
        </w:rPr>
        <w:t>We received your company’s response to the CUSO review.  We appreciate you</w:t>
      </w:r>
      <w:r>
        <w:rPr>
          <w:rFonts w:cs="Arial"/>
        </w:rPr>
        <w:t>r</w:t>
      </w:r>
      <w:r w:rsidRPr="00083BA0">
        <w:rPr>
          <w:rFonts w:cs="Arial"/>
        </w:rPr>
        <w:t xml:space="preserve"> taking the time to review and comment on the report.  </w:t>
      </w:r>
      <w:r w:rsidR="0048699F">
        <w:rPr>
          <w:rFonts w:cs="Arial"/>
        </w:rPr>
        <w:t>W</w:t>
      </w:r>
      <w:r w:rsidRPr="00083BA0">
        <w:rPr>
          <w:rFonts w:cs="Arial"/>
        </w:rPr>
        <w:t xml:space="preserve">e will include a copy of your response as an attachment to the distributed report which we plan to provide to federally insured credit unions with ownership in </w:t>
      </w:r>
      <w:r w:rsidR="00BD781A">
        <w:rPr>
          <w:rFonts w:cs="Arial"/>
        </w:rPr>
        <w:t>[</w:t>
      </w:r>
      <w:r w:rsidRPr="00083BA0">
        <w:rPr>
          <w:rFonts w:cs="Arial"/>
        </w:rPr>
        <w:t>CUSO NAME</w:t>
      </w:r>
      <w:r w:rsidR="00BD781A">
        <w:rPr>
          <w:rFonts w:cs="Arial"/>
        </w:rPr>
        <w:t>]</w:t>
      </w:r>
      <w:r w:rsidRPr="00083BA0">
        <w:rPr>
          <w:rFonts w:cs="Arial"/>
        </w:rPr>
        <w:t>.</w:t>
      </w:r>
      <w:r>
        <w:rPr>
          <w:rFonts w:cs="Arial"/>
        </w:rPr>
        <w:t xml:space="preserve">  </w:t>
      </w:r>
      <w:r w:rsidRPr="00083BA0">
        <w:rPr>
          <w:rFonts w:cs="Arial"/>
        </w:rPr>
        <w:t xml:space="preserve">It is expected that investor credit unions will review this report with senior management staff as part of their on-going due diligence of </w:t>
      </w:r>
      <w:r w:rsidR="00BD781A">
        <w:rPr>
          <w:rFonts w:cs="Arial"/>
        </w:rPr>
        <w:t>[</w:t>
      </w:r>
      <w:r w:rsidRPr="00083BA0">
        <w:rPr>
          <w:rFonts w:cs="Arial"/>
        </w:rPr>
        <w:t>CUSO NAME</w:t>
      </w:r>
      <w:r w:rsidR="00BD781A">
        <w:rPr>
          <w:rFonts w:cs="Arial"/>
        </w:rPr>
        <w:t>]</w:t>
      </w:r>
      <w:r w:rsidRPr="00083BA0">
        <w:rPr>
          <w:rFonts w:cs="Arial"/>
        </w:rPr>
        <w:t>.</w:t>
      </w:r>
    </w:p>
    <w:p w14:paraId="25E822D6" w14:textId="77777777" w:rsidR="00914FBC" w:rsidRPr="00083BA0" w:rsidRDefault="00914FBC" w:rsidP="00914FBC">
      <w:pPr>
        <w:rPr>
          <w:rFonts w:cs="Arial"/>
        </w:rPr>
      </w:pPr>
    </w:p>
    <w:p w14:paraId="25E822D7" w14:textId="77777777" w:rsidR="00914FBC" w:rsidRPr="00083BA0" w:rsidRDefault="00914FBC" w:rsidP="00914FBC">
      <w:pPr>
        <w:rPr>
          <w:rFonts w:eastAsia="Times New Roman" w:cs="Arial"/>
        </w:rPr>
      </w:pPr>
      <w:r w:rsidRPr="00083BA0">
        <w:rPr>
          <w:rFonts w:cs="Arial"/>
        </w:rPr>
        <w:t xml:space="preserve">Thank you in advance for your attention to the issues detailed in the enclosed report.  If you have any questions, please contact </w:t>
      </w:r>
      <w:r w:rsidRPr="00083BA0">
        <w:rPr>
          <w:rFonts w:eastAsia="Times New Roman" w:cs="Arial"/>
        </w:rPr>
        <w:t xml:space="preserve">our Division of Supervision at </w:t>
      </w:r>
      <w:r w:rsidR="00BD781A">
        <w:rPr>
          <w:rFonts w:eastAsia="Times New Roman" w:cs="Arial"/>
        </w:rPr>
        <w:t>[</w:t>
      </w:r>
      <w:r w:rsidRPr="00083BA0">
        <w:rPr>
          <w:rFonts w:eastAsia="Times New Roman" w:cs="Arial"/>
        </w:rPr>
        <w:t>telephone number</w:t>
      </w:r>
      <w:r w:rsidR="00BD781A">
        <w:rPr>
          <w:rFonts w:eastAsia="Times New Roman" w:cs="Arial"/>
        </w:rPr>
        <w:t>]</w:t>
      </w:r>
      <w:r w:rsidRPr="00083BA0">
        <w:rPr>
          <w:rFonts w:eastAsia="Times New Roman" w:cs="Arial"/>
        </w:rPr>
        <w:t>.</w:t>
      </w:r>
    </w:p>
    <w:p w14:paraId="25E822D8" w14:textId="77777777" w:rsidR="00914FBC" w:rsidRPr="00083BA0" w:rsidRDefault="00914FBC" w:rsidP="00914FBC">
      <w:pPr>
        <w:rPr>
          <w:rFonts w:cs="Arial"/>
        </w:rPr>
      </w:pPr>
    </w:p>
    <w:p w14:paraId="25E822D9" w14:textId="77777777" w:rsidR="00914FBC" w:rsidRPr="00914FBC" w:rsidRDefault="00914FBC" w:rsidP="00914FBC">
      <w:pPr>
        <w:tabs>
          <w:tab w:val="left" w:pos="3780"/>
        </w:tabs>
        <w:ind w:firstLine="720"/>
        <w:rPr>
          <w:rFonts w:cs="Arial"/>
          <w:szCs w:val="24"/>
        </w:rPr>
      </w:pPr>
      <w:r w:rsidRPr="00DA5093">
        <w:rPr>
          <w:rFonts w:cs="Arial"/>
          <w:szCs w:val="24"/>
        </w:rPr>
        <w:tab/>
      </w:r>
      <w:r w:rsidRPr="00DA5093">
        <w:rPr>
          <w:rFonts w:cs="Arial"/>
          <w:szCs w:val="24"/>
        </w:rPr>
        <w:tab/>
      </w:r>
      <w:r w:rsidRPr="00914FBC">
        <w:rPr>
          <w:rFonts w:cs="Arial"/>
          <w:szCs w:val="24"/>
        </w:rPr>
        <w:t>Sincerely,</w:t>
      </w:r>
    </w:p>
    <w:p w14:paraId="25E822DA" w14:textId="77777777" w:rsidR="00914FBC" w:rsidRPr="00914FBC" w:rsidRDefault="00914FBC" w:rsidP="00914FBC">
      <w:pPr>
        <w:rPr>
          <w:rFonts w:cs="Arial"/>
          <w:szCs w:val="24"/>
        </w:rPr>
      </w:pPr>
    </w:p>
    <w:p w14:paraId="25E822DB" w14:textId="77777777" w:rsidR="00914FBC" w:rsidRPr="00914FBC" w:rsidRDefault="00914FBC" w:rsidP="00914FBC">
      <w:pPr>
        <w:rPr>
          <w:rFonts w:cs="Arial"/>
          <w:szCs w:val="24"/>
        </w:rPr>
      </w:pPr>
    </w:p>
    <w:p w14:paraId="25E822DC" w14:textId="77777777" w:rsidR="00914FBC" w:rsidRPr="00914FBC" w:rsidRDefault="00914FBC" w:rsidP="00914FBC">
      <w:pPr>
        <w:rPr>
          <w:rFonts w:cs="Arial"/>
          <w:szCs w:val="24"/>
        </w:rPr>
      </w:pPr>
    </w:p>
    <w:p w14:paraId="25E822DD" w14:textId="77777777" w:rsidR="00914FBC" w:rsidRPr="00914FBC" w:rsidRDefault="00914FBC" w:rsidP="00914FBC">
      <w:pPr>
        <w:numPr>
          <w:ilvl w:val="12"/>
          <w:numId w:val="0"/>
        </w:numPr>
        <w:tabs>
          <w:tab w:val="left" w:pos="3960"/>
        </w:tabs>
        <w:rPr>
          <w:rFonts w:cs="Arial"/>
          <w:szCs w:val="24"/>
        </w:rPr>
      </w:pPr>
      <w:r w:rsidRPr="00914FBC">
        <w:rPr>
          <w:rFonts w:cs="Arial"/>
          <w:szCs w:val="24"/>
        </w:rPr>
        <w:tab/>
      </w:r>
      <w:r w:rsidRPr="00914FBC">
        <w:rPr>
          <w:rFonts w:cs="Arial"/>
          <w:szCs w:val="24"/>
        </w:rPr>
        <w:tab/>
        <w:t>[                         ]</w:t>
      </w:r>
    </w:p>
    <w:p w14:paraId="25E822DE" w14:textId="77777777" w:rsidR="00914FBC" w:rsidRPr="00914FBC" w:rsidRDefault="00914FBC" w:rsidP="00914FBC">
      <w:pPr>
        <w:numPr>
          <w:ilvl w:val="12"/>
          <w:numId w:val="0"/>
        </w:numPr>
        <w:tabs>
          <w:tab w:val="left" w:pos="3960"/>
        </w:tabs>
        <w:rPr>
          <w:rFonts w:cs="Arial"/>
          <w:szCs w:val="24"/>
        </w:rPr>
      </w:pPr>
      <w:r w:rsidRPr="00914FBC">
        <w:rPr>
          <w:rFonts w:cs="Arial"/>
          <w:szCs w:val="24"/>
        </w:rPr>
        <w:tab/>
      </w:r>
      <w:r w:rsidRPr="00914FBC">
        <w:rPr>
          <w:rFonts w:cs="Arial"/>
          <w:szCs w:val="24"/>
        </w:rPr>
        <w:tab/>
        <w:t>Regional Director</w:t>
      </w:r>
    </w:p>
    <w:p w14:paraId="25E822DF" w14:textId="77777777" w:rsidR="00914FBC" w:rsidRDefault="00914FBC" w:rsidP="00914FBC">
      <w:pPr>
        <w:rPr>
          <w:rFonts w:cs="Arial"/>
          <w:szCs w:val="24"/>
        </w:rPr>
      </w:pPr>
    </w:p>
    <w:p w14:paraId="25E822E0" w14:textId="77777777" w:rsidR="00914FBC" w:rsidRPr="00083BA0" w:rsidRDefault="00914FBC" w:rsidP="00914FBC">
      <w:pPr>
        <w:rPr>
          <w:rFonts w:cs="Arial"/>
        </w:rPr>
      </w:pPr>
      <w:r w:rsidRPr="00083BA0">
        <w:rPr>
          <w:rFonts w:cs="Arial"/>
        </w:rPr>
        <w:t>Enclosure</w:t>
      </w:r>
    </w:p>
    <w:p w14:paraId="25E822E1" w14:textId="77777777" w:rsidR="00914FBC" w:rsidRDefault="00914FBC" w:rsidP="00914FBC">
      <w:pPr>
        <w:rPr>
          <w:rFonts w:cs="Arial"/>
          <w:szCs w:val="24"/>
        </w:rPr>
      </w:pPr>
    </w:p>
    <w:p w14:paraId="25E822E2" w14:textId="77777777" w:rsidR="00914FBC" w:rsidRPr="00914FBC" w:rsidRDefault="00914FBC" w:rsidP="00914FBC">
      <w:pPr>
        <w:rPr>
          <w:rFonts w:cs="Arial"/>
          <w:szCs w:val="24"/>
        </w:rPr>
      </w:pPr>
    </w:p>
    <w:p w14:paraId="25E822E3" w14:textId="77777777" w:rsidR="00914FBC" w:rsidRPr="00914FBC" w:rsidRDefault="00914FBC" w:rsidP="00914FBC">
      <w:pPr>
        <w:rPr>
          <w:rFonts w:cs="Arial"/>
          <w:szCs w:val="24"/>
        </w:rPr>
      </w:pPr>
      <w:r w:rsidRPr="00914FBC">
        <w:rPr>
          <w:rFonts w:cs="Arial"/>
          <w:szCs w:val="24"/>
        </w:rPr>
        <w:t xml:space="preserve">cc:  </w:t>
      </w:r>
      <w:r w:rsidRPr="00914FBC">
        <w:rPr>
          <w:rFonts w:cs="Arial"/>
          <w:szCs w:val="24"/>
        </w:rPr>
        <w:tab/>
        <w:t xml:space="preserve">SE </w:t>
      </w:r>
    </w:p>
    <w:p w14:paraId="25E822E4" w14:textId="77777777" w:rsidR="00914FBC" w:rsidRPr="00914FBC" w:rsidRDefault="00914FBC" w:rsidP="00914FBC">
      <w:pPr>
        <w:ind w:firstLine="720"/>
        <w:rPr>
          <w:rFonts w:cs="Arial"/>
          <w:szCs w:val="24"/>
        </w:rPr>
      </w:pPr>
      <w:r w:rsidRPr="00914FBC">
        <w:rPr>
          <w:rFonts w:cs="Arial"/>
          <w:szCs w:val="24"/>
        </w:rPr>
        <w:t xml:space="preserve">EX </w:t>
      </w:r>
    </w:p>
    <w:p w14:paraId="25E822E5" w14:textId="77777777" w:rsidR="00914FBC" w:rsidRPr="00914FBC" w:rsidRDefault="00914FBC" w:rsidP="00914FBC">
      <w:pPr>
        <w:ind w:firstLine="720"/>
        <w:rPr>
          <w:rFonts w:cs="Arial"/>
          <w:szCs w:val="24"/>
        </w:rPr>
      </w:pPr>
      <w:r w:rsidRPr="00914FBC">
        <w:rPr>
          <w:rFonts w:cs="Arial"/>
          <w:szCs w:val="24"/>
        </w:rPr>
        <w:t>SSA (when applicable)</w:t>
      </w:r>
    </w:p>
    <w:p w14:paraId="25E822E6" w14:textId="77777777" w:rsidR="008F24F5" w:rsidRDefault="008F24F5">
      <w:pPr>
        <w:spacing w:after="120" w:line="276" w:lineRule="auto"/>
        <w:rPr>
          <w:rFonts w:cs="Arial"/>
          <w:b/>
          <w:color w:val="FF0000"/>
        </w:rPr>
      </w:pPr>
      <w:r>
        <w:rPr>
          <w:rFonts w:cs="Arial"/>
        </w:rPr>
        <w:br w:type="page"/>
      </w:r>
    </w:p>
    <w:p w14:paraId="25E822E7" w14:textId="77777777" w:rsidR="008F24F5" w:rsidRPr="00DA5093" w:rsidRDefault="008F24F5" w:rsidP="008F24F5">
      <w:pPr>
        <w:pStyle w:val="AppendixHeading1"/>
        <w:rPr>
          <w:rFonts w:cs="Arial"/>
        </w:rPr>
      </w:pPr>
      <w:bookmarkStart w:id="929" w:name="appendix7f"/>
      <w:bookmarkStart w:id="930" w:name="_Toc325055509"/>
      <w:bookmarkEnd w:id="929"/>
      <w:r w:rsidRPr="00DA5093">
        <w:rPr>
          <w:rFonts w:cs="Arial"/>
        </w:rPr>
        <w:lastRenderedPageBreak/>
        <w:t xml:space="preserve">Appendix </w:t>
      </w:r>
      <w:r>
        <w:rPr>
          <w:rFonts w:cs="Arial"/>
        </w:rPr>
        <w:t>7</w:t>
      </w:r>
      <w:r w:rsidRPr="00DA5093">
        <w:rPr>
          <w:rFonts w:cs="Arial"/>
        </w:rPr>
        <w:t>-</w:t>
      </w:r>
      <w:r>
        <w:rPr>
          <w:rFonts w:cs="Arial"/>
        </w:rPr>
        <w:t>F</w:t>
      </w:r>
      <w:bookmarkEnd w:id="930"/>
    </w:p>
    <w:p w14:paraId="25E822E8" w14:textId="77777777" w:rsidR="008F24F5" w:rsidRDefault="008F24F5" w:rsidP="008F24F5">
      <w:pPr>
        <w:pStyle w:val="AppendixHeading2"/>
      </w:pPr>
      <w:bookmarkStart w:id="931" w:name="_Toc325055510"/>
      <w:r>
        <w:t>CUSO Cover Letter Report to Investors</w:t>
      </w:r>
      <w:bookmarkEnd w:id="931"/>
    </w:p>
    <w:p w14:paraId="25E822E9" w14:textId="77777777" w:rsidR="00914FBC" w:rsidRPr="00DA5093" w:rsidRDefault="00914FBC" w:rsidP="008F24F5">
      <w:pPr>
        <w:pStyle w:val="AppendixHeading2"/>
      </w:pPr>
    </w:p>
    <w:p w14:paraId="25E822EA" w14:textId="77777777" w:rsidR="00914FBC" w:rsidRPr="00914FBC" w:rsidRDefault="00914FBC" w:rsidP="00914FBC">
      <w:pPr>
        <w:rPr>
          <w:szCs w:val="24"/>
        </w:rPr>
      </w:pPr>
      <w:r w:rsidRPr="00914FBC">
        <w:rPr>
          <w:szCs w:val="24"/>
        </w:rPr>
        <w:t>Dear Board Members of the Credit Union Addressed:</w:t>
      </w:r>
    </w:p>
    <w:p w14:paraId="25E822EB" w14:textId="77777777" w:rsidR="00914FBC" w:rsidRPr="00914FBC" w:rsidRDefault="00914FBC" w:rsidP="00914FBC">
      <w:pPr>
        <w:rPr>
          <w:szCs w:val="24"/>
        </w:rPr>
      </w:pPr>
    </w:p>
    <w:p w14:paraId="25E822EC" w14:textId="77777777" w:rsidR="00914FBC" w:rsidRPr="00914FBC" w:rsidRDefault="00914FBC" w:rsidP="00914FBC">
      <w:pPr>
        <w:rPr>
          <w:szCs w:val="24"/>
        </w:rPr>
      </w:pPr>
      <w:r w:rsidRPr="00914FBC">
        <w:rPr>
          <w:szCs w:val="24"/>
        </w:rPr>
        <w:t>The National Credit Union Administration, with assistance of various state credit union regulators, periodically conducts on-site reviews at Credit Union Service Organizations (CUSOs).  Enclos</w:t>
      </w:r>
      <w:r w:rsidR="00DB34AC">
        <w:rPr>
          <w:szCs w:val="24"/>
        </w:rPr>
        <w:t>ed is the report for [CUSO Name]</w:t>
      </w:r>
      <w:r w:rsidRPr="00914FBC">
        <w:rPr>
          <w:szCs w:val="24"/>
        </w:rPr>
        <w:t xml:space="preserve"> performed by the National Credit Union Administration.  A copy of the entire r</w:t>
      </w:r>
      <w:r w:rsidR="00DB34AC">
        <w:rPr>
          <w:szCs w:val="24"/>
        </w:rPr>
        <w:t>eport is being provided to all [CUSO Name’s]</w:t>
      </w:r>
      <w:r w:rsidRPr="00914FBC">
        <w:rPr>
          <w:szCs w:val="24"/>
        </w:rPr>
        <w:t xml:space="preserve"> federally insured credit union investors of record as of </w:t>
      </w:r>
      <w:r w:rsidR="00FC3BAD">
        <w:rPr>
          <w:szCs w:val="24"/>
        </w:rPr>
        <w:t>[date]</w:t>
      </w:r>
      <w:r w:rsidRPr="00914FBC">
        <w:rPr>
          <w:szCs w:val="24"/>
        </w:rPr>
        <w:t>, the effective date of the review.</w:t>
      </w:r>
    </w:p>
    <w:p w14:paraId="25E822ED" w14:textId="77777777" w:rsidR="00914FBC" w:rsidRPr="00914FBC" w:rsidRDefault="00914FBC" w:rsidP="00914FBC">
      <w:pPr>
        <w:rPr>
          <w:szCs w:val="24"/>
        </w:rPr>
      </w:pPr>
    </w:p>
    <w:p w14:paraId="25E822EE" w14:textId="77777777" w:rsidR="00914FBC" w:rsidRPr="00914FBC" w:rsidRDefault="00914FBC" w:rsidP="00914FBC">
      <w:pPr>
        <w:rPr>
          <w:szCs w:val="24"/>
        </w:rPr>
      </w:pPr>
      <w:r w:rsidRPr="00914FBC">
        <w:rPr>
          <w:szCs w:val="24"/>
        </w:rPr>
        <w:t>As part of your due diligence over the CUSO, please take the time to review the report with your senior management staff and discuss the findings with the CUSO as needed.  Keep in mind this report represents a review as of the dates of the on-site contact at the CUSO.  Review of this report does not alleviate your responsibility to complete periodic safety and soundness analyses and additional due diligence.</w:t>
      </w:r>
    </w:p>
    <w:p w14:paraId="25E822EF" w14:textId="77777777" w:rsidR="00914FBC" w:rsidRPr="00914FBC" w:rsidRDefault="00914FBC" w:rsidP="00914FBC">
      <w:pPr>
        <w:rPr>
          <w:szCs w:val="24"/>
        </w:rPr>
      </w:pPr>
    </w:p>
    <w:p w14:paraId="25E822F0" w14:textId="77777777" w:rsidR="00914FBC" w:rsidRPr="00914FBC" w:rsidRDefault="00914FBC" w:rsidP="00914FBC">
      <w:pPr>
        <w:rPr>
          <w:szCs w:val="24"/>
        </w:rPr>
      </w:pPr>
      <w:r w:rsidRPr="00914FBC">
        <w:rPr>
          <w:szCs w:val="24"/>
        </w:rPr>
        <w:t>In an effort to present you with a balanced perspective, we are also including a copy of the CUSO’s response to our report.</w:t>
      </w:r>
    </w:p>
    <w:p w14:paraId="25E822F1" w14:textId="77777777" w:rsidR="00914FBC" w:rsidRPr="00914FBC" w:rsidRDefault="00914FBC" w:rsidP="00914FBC">
      <w:pPr>
        <w:rPr>
          <w:szCs w:val="24"/>
        </w:rPr>
      </w:pPr>
    </w:p>
    <w:p w14:paraId="25E822F2" w14:textId="77777777" w:rsidR="00914FBC" w:rsidRPr="00914FBC" w:rsidRDefault="00914FBC" w:rsidP="00914FBC">
      <w:pPr>
        <w:rPr>
          <w:b/>
          <w:i/>
          <w:szCs w:val="24"/>
        </w:rPr>
      </w:pPr>
      <w:r w:rsidRPr="00914FBC">
        <w:rPr>
          <w:b/>
          <w:i/>
          <w:szCs w:val="24"/>
        </w:rPr>
        <w:t>This report is the property of the National Credit Union Administration.  Under no circumstances shall any recipient of this report make public this report or any portion thereof.  The law provides penalties for unauthorized disclosure of any of the contents of this report.  If a subpoena or other legal process is received calling for the production of this report, the National Credit Union Administration must be notified immediately.</w:t>
      </w:r>
    </w:p>
    <w:p w14:paraId="25E822F3" w14:textId="77777777" w:rsidR="00914FBC" w:rsidRPr="00914FBC" w:rsidRDefault="00914FBC" w:rsidP="00914FBC">
      <w:pPr>
        <w:rPr>
          <w:szCs w:val="24"/>
        </w:rPr>
      </w:pPr>
    </w:p>
    <w:p w14:paraId="25E822F4" w14:textId="77777777" w:rsidR="00914FBC" w:rsidRPr="00914FBC" w:rsidRDefault="00914FBC" w:rsidP="00914FBC">
      <w:pPr>
        <w:rPr>
          <w:szCs w:val="24"/>
        </w:rPr>
      </w:pPr>
      <w:r w:rsidRPr="00914FBC">
        <w:rPr>
          <w:szCs w:val="24"/>
        </w:rPr>
        <w:t>Should you have any comments or questions about this letter, please contac</w:t>
      </w:r>
      <w:r w:rsidR="00DB34AC">
        <w:rPr>
          <w:szCs w:val="24"/>
        </w:rPr>
        <w:t>t this NCUA Regional office at [T</w:t>
      </w:r>
      <w:r w:rsidRPr="00914FBC">
        <w:rPr>
          <w:szCs w:val="24"/>
        </w:rPr>
        <w:t>ELEPHONE NUMBER</w:t>
      </w:r>
      <w:r w:rsidR="00DB34AC">
        <w:rPr>
          <w:szCs w:val="24"/>
        </w:rPr>
        <w:t>]</w:t>
      </w:r>
      <w:r w:rsidRPr="00914FBC">
        <w:rPr>
          <w:szCs w:val="24"/>
        </w:rPr>
        <w:t>.</w:t>
      </w:r>
    </w:p>
    <w:p w14:paraId="25E822F5" w14:textId="77777777" w:rsidR="00914FBC" w:rsidRPr="00914FBC" w:rsidRDefault="00914FBC" w:rsidP="00914FBC">
      <w:pPr>
        <w:rPr>
          <w:szCs w:val="24"/>
        </w:rPr>
      </w:pPr>
    </w:p>
    <w:p w14:paraId="25E822F6" w14:textId="77777777" w:rsidR="00914FBC" w:rsidRPr="00914FBC" w:rsidRDefault="00914FBC" w:rsidP="00914FBC">
      <w:pPr>
        <w:ind w:left="3960"/>
        <w:rPr>
          <w:szCs w:val="24"/>
        </w:rPr>
      </w:pPr>
      <w:r w:rsidRPr="00914FBC">
        <w:rPr>
          <w:szCs w:val="24"/>
        </w:rPr>
        <w:t>Sincerely,</w:t>
      </w:r>
    </w:p>
    <w:p w14:paraId="25E822F7" w14:textId="77777777" w:rsidR="00914FBC" w:rsidRPr="00914FBC" w:rsidRDefault="00914FBC" w:rsidP="00914FBC">
      <w:pPr>
        <w:ind w:left="3960"/>
        <w:rPr>
          <w:szCs w:val="24"/>
        </w:rPr>
      </w:pPr>
    </w:p>
    <w:p w14:paraId="25E822F8" w14:textId="77777777" w:rsidR="00914FBC" w:rsidRPr="00914FBC" w:rsidRDefault="00914FBC" w:rsidP="00914FBC">
      <w:pPr>
        <w:ind w:left="3960"/>
        <w:rPr>
          <w:szCs w:val="24"/>
        </w:rPr>
      </w:pPr>
    </w:p>
    <w:p w14:paraId="25E822F9" w14:textId="77777777" w:rsidR="00914FBC" w:rsidRPr="00914FBC" w:rsidRDefault="00DB34AC" w:rsidP="00914FBC">
      <w:pPr>
        <w:ind w:left="3960"/>
        <w:rPr>
          <w:szCs w:val="24"/>
        </w:rPr>
      </w:pPr>
      <w:r>
        <w:rPr>
          <w:szCs w:val="24"/>
        </w:rPr>
        <w:t>[                       ]</w:t>
      </w:r>
    </w:p>
    <w:p w14:paraId="25E822FA" w14:textId="77777777" w:rsidR="00914FBC" w:rsidRPr="00914FBC" w:rsidRDefault="00DB34AC" w:rsidP="00914FBC">
      <w:pPr>
        <w:ind w:left="3960"/>
        <w:rPr>
          <w:szCs w:val="24"/>
        </w:rPr>
      </w:pPr>
      <w:r w:rsidRPr="00914FBC">
        <w:rPr>
          <w:szCs w:val="24"/>
        </w:rPr>
        <w:t xml:space="preserve"> </w:t>
      </w:r>
      <w:r w:rsidR="00914FBC" w:rsidRPr="00914FBC">
        <w:rPr>
          <w:szCs w:val="24"/>
        </w:rPr>
        <w:t>Regional Director</w:t>
      </w:r>
    </w:p>
    <w:p w14:paraId="25E822FB" w14:textId="77777777" w:rsidR="00914FBC" w:rsidRPr="00914FBC" w:rsidRDefault="00914FBC" w:rsidP="00914FBC">
      <w:pPr>
        <w:rPr>
          <w:rFonts w:cs="Arial"/>
          <w:szCs w:val="24"/>
        </w:rPr>
      </w:pPr>
    </w:p>
    <w:p w14:paraId="25E822FC" w14:textId="77777777" w:rsidR="00914FBC" w:rsidRPr="00914FBC" w:rsidRDefault="00914FBC" w:rsidP="00914FBC">
      <w:pPr>
        <w:rPr>
          <w:rFonts w:cs="Arial"/>
          <w:szCs w:val="24"/>
        </w:rPr>
      </w:pPr>
    </w:p>
    <w:p w14:paraId="25E822FD" w14:textId="77777777" w:rsidR="00914FBC" w:rsidRPr="00914FBC" w:rsidRDefault="00914FBC" w:rsidP="00914FBC">
      <w:pPr>
        <w:rPr>
          <w:rFonts w:cs="Arial"/>
          <w:szCs w:val="24"/>
        </w:rPr>
      </w:pPr>
      <w:r w:rsidRPr="00914FBC">
        <w:rPr>
          <w:rFonts w:cs="Arial"/>
          <w:szCs w:val="24"/>
        </w:rPr>
        <w:t>Enclosure</w:t>
      </w:r>
    </w:p>
    <w:p w14:paraId="25E822FE" w14:textId="77777777" w:rsidR="00DB34AC" w:rsidRDefault="00DB34AC" w:rsidP="00DB34AC">
      <w:pPr>
        <w:rPr>
          <w:rFonts w:cs="Arial"/>
          <w:szCs w:val="24"/>
        </w:rPr>
      </w:pPr>
    </w:p>
    <w:p w14:paraId="25E822FF" w14:textId="77777777" w:rsidR="00DB34AC" w:rsidRPr="00914FBC" w:rsidRDefault="00DB34AC" w:rsidP="00DB34AC">
      <w:pPr>
        <w:rPr>
          <w:rFonts w:cs="Arial"/>
          <w:szCs w:val="24"/>
        </w:rPr>
      </w:pPr>
      <w:r w:rsidRPr="00914FBC">
        <w:rPr>
          <w:rFonts w:cs="Arial"/>
          <w:szCs w:val="24"/>
        </w:rPr>
        <w:t xml:space="preserve">cc:  </w:t>
      </w:r>
      <w:r w:rsidRPr="00914FBC">
        <w:rPr>
          <w:rFonts w:cs="Arial"/>
          <w:szCs w:val="24"/>
        </w:rPr>
        <w:tab/>
        <w:t xml:space="preserve">SE </w:t>
      </w:r>
    </w:p>
    <w:p w14:paraId="25E82300" w14:textId="77777777" w:rsidR="00DB34AC" w:rsidRPr="00914FBC" w:rsidRDefault="00DB34AC" w:rsidP="00DB34AC">
      <w:pPr>
        <w:ind w:firstLine="720"/>
        <w:rPr>
          <w:rFonts w:cs="Arial"/>
          <w:szCs w:val="24"/>
        </w:rPr>
      </w:pPr>
      <w:r w:rsidRPr="00914FBC">
        <w:rPr>
          <w:rFonts w:cs="Arial"/>
          <w:szCs w:val="24"/>
        </w:rPr>
        <w:t xml:space="preserve">EX </w:t>
      </w:r>
    </w:p>
    <w:p w14:paraId="25E82301" w14:textId="77777777" w:rsidR="00DB34AC" w:rsidRPr="00914FBC" w:rsidRDefault="00DB34AC" w:rsidP="00DB34AC">
      <w:pPr>
        <w:ind w:firstLine="720"/>
        <w:rPr>
          <w:rFonts w:cs="Arial"/>
          <w:szCs w:val="24"/>
        </w:rPr>
      </w:pPr>
      <w:r w:rsidRPr="00914FBC">
        <w:rPr>
          <w:rFonts w:cs="Arial"/>
          <w:szCs w:val="24"/>
        </w:rPr>
        <w:t>SSA (when applicable)</w:t>
      </w:r>
    </w:p>
    <w:p w14:paraId="25E82302" w14:textId="77777777" w:rsidR="001651F0" w:rsidRDefault="001651F0">
      <w:pPr>
        <w:spacing w:after="120" w:line="276" w:lineRule="auto"/>
        <w:rPr>
          <w:rFonts w:eastAsiaTheme="majorEastAsia" w:cs="Arial"/>
          <w:b/>
          <w:bCs/>
          <w:color w:val="000000" w:themeColor="text1"/>
          <w:sz w:val="36"/>
          <w:szCs w:val="28"/>
        </w:rPr>
      </w:pPr>
      <w:r>
        <w:rPr>
          <w:rFonts w:cs="Arial"/>
        </w:rPr>
        <w:br w:type="page"/>
      </w:r>
    </w:p>
    <w:p w14:paraId="25E82303" w14:textId="77777777" w:rsidR="001651F0" w:rsidRPr="00DA5093" w:rsidRDefault="001651F0" w:rsidP="001651F0">
      <w:pPr>
        <w:pStyle w:val="Heading1"/>
        <w:rPr>
          <w:rFonts w:cs="Arial"/>
        </w:rPr>
      </w:pPr>
      <w:bookmarkStart w:id="932" w:name="chapter8"/>
      <w:bookmarkStart w:id="933" w:name="_Toc325055511"/>
      <w:bookmarkEnd w:id="932"/>
      <w:r>
        <w:rPr>
          <w:rFonts w:cs="Arial"/>
        </w:rPr>
        <w:lastRenderedPageBreak/>
        <w:t>Chapter 8</w:t>
      </w:r>
      <w:r w:rsidRPr="00DA5093">
        <w:rPr>
          <w:rFonts w:cs="Arial"/>
        </w:rPr>
        <w:t xml:space="preserve"> – </w:t>
      </w:r>
      <w:r w:rsidR="00AB5016">
        <w:rPr>
          <w:rFonts w:cs="Arial"/>
        </w:rPr>
        <w:t xml:space="preserve">Office of Small Credit Union Initiatives (OSCUI) and the </w:t>
      </w:r>
      <w:r w:rsidR="004B3FDE">
        <w:rPr>
          <w:rFonts w:cs="Arial"/>
        </w:rPr>
        <w:t xml:space="preserve">National </w:t>
      </w:r>
      <w:r>
        <w:rPr>
          <w:rFonts w:cs="Arial"/>
        </w:rPr>
        <w:t>Small Credit Union Program (</w:t>
      </w:r>
      <w:r w:rsidR="004B3FDE">
        <w:rPr>
          <w:rFonts w:cs="Arial"/>
        </w:rPr>
        <w:t>N</w:t>
      </w:r>
      <w:r>
        <w:rPr>
          <w:rFonts w:cs="Arial"/>
        </w:rPr>
        <w:t>SCUP)</w:t>
      </w:r>
      <w:bookmarkEnd w:id="933"/>
    </w:p>
    <w:p w14:paraId="25E82304" w14:textId="77777777" w:rsidR="001651F0" w:rsidRPr="00DA5093" w:rsidRDefault="001651F0" w:rsidP="001651F0">
      <w:pPr>
        <w:ind w:firstLine="360"/>
        <w:rPr>
          <w:rFonts w:cs="Arial"/>
          <w:szCs w:val="24"/>
        </w:rPr>
      </w:pPr>
    </w:p>
    <w:p w14:paraId="25E82305" w14:textId="77777777" w:rsidR="001651F0" w:rsidRDefault="001651F0" w:rsidP="001651F0">
      <w:pPr>
        <w:rPr>
          <w:rFonts w:cs="Arial"/>
          <w:szCs w:val="24"/>
        </w:rPr>
      </w:pPr>
      <w:r w:rsidRPr="00634015">
        <w:rPr>
          <w:rFonts w:cs="Arial"/>
          <w:szCs w:val="24"/>
        </w:rPr>
        <w:t xml:space="preserve">In December 2004, the </w:t>
      </w:r>
      <w:r w:rsidR="00847C4F">
        <w:rPr>
          <w:rFonts w:cs="Arial"/>
          <w:szCs w:val="24"/>
        </w:rPr>
        <w:t>NCUA Board</w:t>
      </w:r>
      <w:r w:rsidRPr="00634015">
        <w:rPr>
          <w:rFonts w:cs="Arial"/>
          <w:szCs w:val="24"/>
        </w:rPr>
        <w:t xml:space="preserve"> created the Office of Small Credit Union Initiatives (OSCUI) to focus on providing guidance, assistance, and information on development opportunities to small, new, and low-income designated credit unions nationwide.  OSCUI’s goal is to ensure long-term viability and g</w:t>
      </w:r>
      <w:r>
        <w:rPr>
          <w:rFonts w:cs="Arial"/>
          <w:szCs w:val="24"/>
        </w:rPr>
        <w:t xml:space="preserve">rowth of these credit unions </w:t>
      </w:r>
      <w:r w:rsidRPr="00634015">
        <w:rPr>
          <w:rFonts w:cs="Arial"/>
          <w:szCs w:val="24"/>
        </w:rPr>
        <w:t xml:space="preserve">through </w:t>
      </w:r>
      <w:r w:rsidR="00335F2A">
        <w:rPr>
          <w:rFonts w:cs="Arial"/>
          <w:szCs w:val="24"/>
        </w:rPr>
        <w:t>four</w:t>
      </w:r>
      <w:r w:rsidRPr="00634015">
        <w:rPr>
          <w:rFonts w:cs="Arial"/>
          <w:szCs w:val="24"/>
        </w:rPr>
        <w:t xml:space="preserve"> primary functions ---Training, </w:t>
      </w:r>
      <w:r w:rsidR="00335F2A">
        <w:rPr>
          <w:rFonts w:cs="Arial"/>
          <w:szCs w:val="24"/>
        </w:rPr>
        <w:t xml:space="preserve">Financial </w:t>
      </w:r>
      <w:r w:rsidRPr="00634015">
        <w:rPr>
          <w:rFonts w:cs="Arial"/>
          <w:szCs w:val="24"/>
        </w:rPr>
        <w:t xml:space="preserve">Assistance, </w:t>
      </w:r>
      <w:r w:rsidR="00335F2A">
        <w:rPr>
          <w:rFonts w:cs="Arial"/>
          <w:szCs w:val="24"/>
        </w:rPr>
        <w:t xml:space="preserve">Consulting, </w:t>
      </w:r>
      <w:r w:rsidRPr="00634015">
        <w:rPr>
          <w:rFonts w:cs="Arial"/>
          <w:szCs w:val="24"/>
        </w:rPr>
        <w:t>and Partnership Opportunities (TAP).  Training is delivered to various size audiences of credit union staf</w:t>
      </w:r>
      <w:r w:rsidR="00335F2A">
        <w:rPr>
          <w:rFonts w:cs="Arial"/>
          <w:szCs w:val="24"/>
        </w:rPr>
        <w:t xml:space="preserve">f and officials during workshops, </w:t>
      </w:r>
      <w:r w:rsidRPr="00634015">
        <w:rPr>
          <w:rFonts w:cs="Arial"/>
          <w:szCs w:val="24"/>
        </w:rPr>
        <w:t xml:space="preserve">roundtables, </w:t>
      </w:r>
      <w:r w:rsidR="00335F2A">
        <w:rPr>
          <w:rFonts w:cs="Arial"/>
          <w:szCs w:val="24"/>
        </w:rPr>
        <w:t>videos and webinars</w:t>
      </w:r>
      <w:r w:rsidRPr="00634015">
        <w:rPr>
          <w:rFonts w:cs="Arial"/>
          <w:szCs w:val="24"/>
        </w:rPr>
        <w:t xml:space="preserve">.  Financial </w:t>
      </w:r>
      <w:r w:rsidR="00335F2A">
        <w:rPr>
          <w:rFonts w:cs="Arial"/>
          <w:szCs w:val="24"/>
        </w:rPr>
        <w:t>A</w:t>
      </w:r>
      <w:r w:rsidRPr="00634015">
        <w:rPr>
          <w:rFonts w:cs="Arial"/>
          <w:szCs w:val="24"/>
        </w:rPr>
        <w:t xml:space="preserve">ssistance is </w:t>
      </w:r>
      <w:r w:rsidR="00335F2A">
        <w:rPr>
          <w:rFonts w:cs="Arial"/>
          <w:szCs w:val="24"/>
        </w:rPr>
        <w:t xml:space="preserve">for those credit unions holding a low-income designation </w:t>
      </w:r>
      <w:r w:rsidRPr="00634015">
        <w:rPr>
          <w:rFonts w:cs="Arial"/>
          <w:szCs w:val="24"/>
        </w:rPr>
        <w:t xml:space="preserve">through the Community Development Revolving Loan Fund (CDRLF).  </w:t>
      </w:r>
      <w:r w:rsidR="00335F2A">
        <w:rPr>
          <w:rFonts w:cs="Arial"/>
          <w:szCs w:val="24"/>
        </w:rPr>
        <w:t xml:space="preserve">Consulting is </w:t>
      </w:r>
      <w:r w:rsidRPr="00634015">
        <w:rPr>
          <w:rFonts w:cs="Arial"/>
          <w:szCs w:val="24"/>
        </w:rPr>
        <w:t>delivered by Economic Development Specialists (EDSs)</w:t>
      </w:r>
      <w:r w:rsidR="00335F2A">
        <w:rPr>
          <w:rFonts w:cs="Arial"/>
          <w:szCs w:val="24"/>
        </w:rPr>
        <w:t xml:space="preserve"> who provide hands-on consulting services for operational and strategic management to credit unions</w:t>
      </w:r>
      <w:r w:rsidRPr="00634015">
        <w:rPr>
          <w:rFonts w:cs="Arial"/>
          <w:szCs w:val="24"/>
        </w:rPr>
        <w:t xml:space="preserve">.  Partnerships are fostered between credit unions, governmental entities, community based organizations, </w:t>
      </w:r>
      <w:r w:rsidR="005D4787">
        <w:rPr>
          <w:rFonts w:cs="Arial"/>
          <w:szCs w:val="24"/>
        </w:rPr>
        <w:t xml:space="preserve">and the credit union industry.  </w:t>
      </w:r>
      <w:r w:rsidR="00335F2A" w:rsidRPr="00335F2A">
        <w:rPr>
          <w:rFonts w:cs="Arial"/>
          <w:szCs w:val="24"/>
        </w:rPr>
        <w:t>OSCUI identifies programs and services that help credit unions meet their members’ needs</w:t>
      </w:r>
      <w:r w:rsidR="00335F2A">
        <w:rPr>
          <w:rFonts w:cs="Arial"/>
          <w:szCs w:val="24"/>
        </w:rPr>
        <w:t>.</w:t>
      </w:r>
      <w:r w:rsidR="00335F2A" w:rsidRPr="00335F2A">
        <w:t xml:space="preserve"> </w:t>
      </w:r>
      <w:r w:rsidR="00335F2A" w:rsidRPr="00335F2A">
        <w:rPr>
          <w:rFonts w:cs="Arial"/>
          <w:szCs w:val="24"/>
        </w:rPr>
        <w:t>This includes providing access to materials through the OSCUI web site.</w:t>
      </w:r>
    </w:p>
    <w:p w14:paraId="25E82306" w14:textId="77777777" w:rsidR="00335F2A" w:rsidRDefault="00335F2A" w:rsidP="001651F0">
      <w:pPr>
        <w:rPr>
          <w:rFonts w:cs="Arial"/>
          <w:szCs w:val="24"/>
        </w:rPr>
      </w:pPr>
    </w:p>
    <w:p w14:paraId="25E82307" w14:textId="77777777" w:rsidR="00D767BF" w:rsidRPr="00634015" w:rsidRDefault="00D767BF" w:rsidP="00031D0F">
      <w:pPr>
        <w:pStyle w:val="Heading2"/>
        <w:numPr>
          <w:ilvl w:val="0"/>
          <w:numId w:val="102"/>
        </w:numPr>
      </w:pPr>
      <w:bookmarkStart w:id="934" w:name="_Toc320534586"/>
      <w:bookmarkStart w:id="935" w:name="_Toc325055512"/>
      <w:r w:rsidRPr="00634015">
        <w:t>Direct Assistance</w:t>
      </w:r>
      <w:bookmarkEnd w:id="934"/>
      <w:bookmarkEnd w:id="935"/>
    </w:p>
    <w:p w14:paraId="25E82308" w14:textId="77777777" w:rsidR="00D767BF" w:rsidRDefault="00D767BF" w:rsidP="00D767BF"/>
    <w:p w14:paraId="25E82309" w14:textId="77777777" w:rsidR="00D767BF" w:rsidRDefault="00D767BF" w:rsidP="00D767BF">
      <w:r>
        <w:t xml:space="preserve">Economic Development Specialists (EDSs), through the Office of Small Credit Union Initiatives (OSCUI), provide individualized training and assistance to credit unions on a variety of operational and strategic management issues.  </w:t>
      </w:r>
      <w:hyperlink r:id="rId99" w:history="1">
        <w:r w:rsidRPr="00634015">
          <w:rPr>
            <w:rStyle w:val="Hyperlink"/>
          </w:rPr>
          <w:t xml:space="preserve">NCUA Instruction 6054 (Rev. </w:t>
        </w:r>
        <w:r>
          <w:rPr>
            <w:rStyle w:val="Hyperlink"/>
          </w:rPr>
          <w:t>2</w:t>
        </w:r>
        <w:r w:rsidRPr="00634015">
          <w:rPr>
            <w:rStyle w:val="Hyperlink"/>
          </w:rPr>
          <w:t>)</w:t>
        </w:r>
      </w:hyperlink>
      <w:r>
        <w:t xml:space="preserve"> establishes guidelines for the Small Credit Union Program (SCUP).  The SCUP provides assistance to:</w:t>
      </w:r>
    </w:p>
    <w:p w14:paraId="25E8230A" w14:textId="77777777" w:rsidR="00D767BF" w:rsidRDefault="00D767BF" w:rsidP="00D767BF">
      <w:pPr>
        <w:pStyle w:val="H3P"/>
      </w:pPr>
    </w:p>
    <w:p w14:paraId="25E8230B" w14:textId="77777777" w:rsidR="00D767BF" w:rsidRDefault="00AB0C59" w:rsidP="00D767BF">
      <w:pPr>
        <w:pStyle w:val="H3B"/>
      </w:pPr>
      <w:r>
        <w:t xml:space="preserve">All </w:t>
      </w:r>
      <w:r w:rsidR="00D767BF">
        <w:t xml:space="preserve">credit unions which hold a federal </w:t>
      </w:r>
      <w:r w:rsidR="00414135">
        <w:t>charter or have NCUSIF coverage; and</w:t>
      </w:r>
    </w:p>
    <w:p w14:paraId="25E8230C" w14:textId="77777777" w:rsidR="00414135" w:rsidRDefault="00414135" w:rsidP="00414135">
      <w:pPr>
        <w:pStyle w:val="H3B"/>
        <w:numPr>
          <w:ilvl w:val="0"/>
          <w:numId w:val="0"/>
        </w:numPr>
        <w:ind w:left="1440"/>
      </w:pPr>
    </w:p>
    <w:p w14:paraId="25E8230D" w14:textId="77777777" w:rsidR="00D767BF" w:rsidRDefault="00D767BF" w:rsidP="00D767BF">
      <w:pPr>
        <w:pStyle w:val="H3B"/>
      </w:pPr>
      <w:r>
        <w:t xml:space="preserve">Credit unions with less than $10 million in </w:t>
      </w:r>
      <w:r w:rsidR="00414135">
        <w:t xml:space="preserve">assets requesting help with a Net </w:t>
      </w:r>
      <w:r>
        <w:t>Worth Restoration Plan (NWRP).</w:t>
      </w:r>
    </w:p>
    <w:p w14:paraId="25E8230E" w14:textId="77777777" w:rsidR="00D767BF" w:rsidRDefault="00D767BF" w:rsidP="00D767BF">
      <w:pPr>
        <w:pStyle w:val="H3B"/>
        <w:numPr>
          <w:ilvl w:val="0"/>
          <w:numId w:val="0"/>
        </w:numPr>
        <w:ind w:left="1440"/>
      </w:pPr>
    </w:p>
    <w:p w14:paraId="25E8230F" w14:textId="77777777" w:rsidR="00D767BF" w:rsidRDefault="00D767BF" w:rsidP="00D767BF">
      <w:r>
        <w:t>Additionally, any potential new charter groups which have their field of membership pre-approved by NCUA are eligible for enrollment in the NSCUP.  Thus, EDSs are available to assist all potentially viable organizing groups to define their fields of membership, develop their business plans, and complete their chartering packages, as necessary.</w:t>
      </w:r>
    </w:p>
    <w:p w14:paraId="25E82310" w14:textId="77777777" w:rsidR="0047331C" w:rsidRDefault="0047331C" w:rsidP="001651F0">
      <w:pPr>
        <w:rPr>
          <w:rFonts w:cs="Arial"/>
          <w:szCs w:val="24"/>
        </w:rPr>
      </w:pPr>
    </w:p>
    <w:p w14:paraId="25E82311" w14:textId="77777777" w:rsidR="00D767BF" w:rsidRPr="00815B99" w:rsidRDefault="00D767BF" w:rsidP="00D767BF">
      <w:pPr>
        <w:pStyle w:val="Heading2"/>
      </w:pPr>
      <w:bookmarkStart w:id="936" w:name="_Toc325055513"/>
      <w:r w:rsidRPr="00815B99">
        <w:t xml:space="preserve">Referral </w:t>
      </w:r>
      <w:r>
        <w:t>and Enrollment Process</w:t>
      </w:r>
      <w:bookmarkEnd w:id="936"/>
    </w:p>
    <w:p w14:paraId="25E82312" w14:textId="77777777" w:rsidR="00D767BF" w:rsidRDefault="00D767BF" w:rsidP="00D767BF"/>
    <w:p w14:paraId="25E82313" w14:textId="77777777" w:rsidR="00D767BF" w:rsidRDefault="00D767BF" w:rsidP="00D767BF">
      <w:r>
        <w:t xml:space="preserve">OSCUI relies on a three tier referral process for determining eligible candidates for possible enrollment in the NSCUP.  The referrals are possible through regional staff, or recommendation by an EDS or self-nomination by the credit union (they directly contact OSCUI requesting enrollment).  The NSCUP is open to both federal and federally insured state-chartered credit unions.  </w:t>
      </w:r>
    </w:p>
    <w:p w14:paraId="25E82314" w14:textId="77777777" w:rsidR="00D767BF" w:rsidRDefault="00D767BF" w:rsidP="00D767BF"/>
    <w:p w14:paraId="25E82315" w14:textId="77777777" w:rsidR="00D767BF" w:rsidRDefault="00D767BF" w:rsidP="00D767BF">
      <w:r>
        <w:t>In addition, there may be emergency situations, as defined by NCUA management, in which EDS assistance is needed.  For example, in 2005, Region IV requested EDS assistance for small New Orleans credit unions in the aftermath of Hurricane Katrina.  In 2010, OSCUI assisted many credit unions across the country who submitted applications for secondary capital under the U.S. Treasury Department’s Community Development Capital Initiative.</w:t>
      </w:r>
    </w:p>
    <w:p w14:paraId="25E82316" w14:textId="77777777" w:rsidR="00D767BF" w:rsidRDefault="00D767BF" w:rsidP="00D767BF"/>
    <w:p w14:paraId="25E82317" w14:textId="77777777" w:rsidR="00D767BF" w:rsidRDefault="00D767BF" w:rsidP="00D767BF">
      <w:r>
        <w:t xml:space="preserve">Credit unions selected for assistance are enrolled into the NSCUP biannually.  Regional SCUP liaisons meet with OSCUI representatives in June and December to discuss available EDS hours and potential candidates for enrollment.  Those credit unions admitted into the NSCUP are assisted during the upcoming time period, and then released from the program.  </w:t>
      </w:r>
    </w:p>
    <w:p w14:paraId="25E82318" w14:textId="77777777" w:rsidR="00D767BF" w:rsidRDefault="00D767BF" w:rsidP="00D767BF"/>
    <w:p w14:paraId="25E82319" w14:textId="77777777" w:rsidR="00D767BF" w:rsidRDefault="00D767BF" w:rsidP="00D767BF">
      <w:r>
        <w:t>Once a credit union is enrolled into the NSCUP, OSCUI will assign an EDS.  The examiner, SE, and Regional SCUP Liaison will receive an email from OSCUI confirming the credit union’s enrollment with the assigned EDS copied on the email.</w:t>
      </w:r>
    </w:p>
    <w:p w14:paraId="25E8231A" w14:textId="77777777" w:rsidR="00D767BF" w:rsidRDefault="00D767BF" w:rsidP="00D767BF"/>
    <w:p w14:paraId="25E8231B" w14:textId="77777777" w:rsidR="00D767BF" w:rsidRDefault="00D767BF" w:rsidP="00D767BF">
      <w:r>
        <w:t xml:space="preserve">There are two exceptions to the standard enrollment period.  SCUP will accept at any time requests for NWRP assistance from small credit unions.  Also, solicitations for emergency assistance do not have to wait for the normal enrollment cycle.  </w:t>
      </w:r>
    </w:p>
    <w:p w14:paraId="25E8231C" w14:textId="77777777" w:rsidR="00D767BF" w:rsidRDefault="00D767BF" w:rsidP="001651F0"/>
    <w:p w14:paraId="25E8231D" w14:textId="77777777" w:rsidR="00D767BF" w:rsidRPr="00815B99" w:rsidRDefault="00D767BF" w:rsidP="00D767BF">
      <w:pPr>
        <w:pStyle w:val="Heading2"/>
      </w:pPr>
      <w:bookmarkStart w:id="937" w:name="_Toc320534588"/>
      <w:bookmarkStart w:id="938" w:name="_Toc325055514"/>
      <w:r w:rsidRPr="00815B99">
        <w:t xml:space="preserve">Key Training or </w:t>
      </w:r>
      <w:r>
        <w:t>Consulting</w:t>
      </w:r>
      <w:r w:rsidRPr="00815B99">
        <w:t xml:space="preserve"> Available</w:t>
      </w:r>
      <w:bookmarkEnd w:id="937"/>
      <w:bookmarkEnd w:id="938"/>
    </w:p>
    <w:p w14:paraId="25E8231E" w14:textId="77777777" w:rsidR="00D767BF" w:rsidRDefault="00D767BF" w:rsidP="00D767BF"/>
    <w:p w14:paraId="25E8231F" w14:textId="77777777" w:rsidR="00D767BF" w:rsidRDefault="00D767BF" w:rsidP="00D767BF">
      <w:r>
        <w:t>The key training or consulting the EDSs provide to credit unions enrolled in the NSCUP focus on:</w:t>
      </w:r>
    </w:p>
    <w:p w14:paraId="25E82320" w14:textId="77777777" w:rsidR="00D767BF" w:rsidRDefault="00D767BF" w:rsidP="00D767BF"/>
    <w:p w14:paraId="25E82321" w14:textId="77777777" w:rsidR="00D767BF" w:rsidRDefault="00D767BF" w:rsidP="00D767BF">
      <w:pPr>
        <w:pStyle w:val="H1B"/>
      </w:pPr>
      <w:r>
        <w:t>Performing on or off-site assistance related to operational and strategic issues;</w:t>
      </w:r>
    </w:p>
    <w:p w14:paraId="25E82322" w14:textId="77777777" w:rsidR="00D767BF" w:rsidRDefault="00D767BF" w:rsidP="00D767BF">
      <w:pPr>
        <w:pStyle w:val="H1B"/>
      </w:pPr>
      <w:r>
        <w:t>Providing on or off-site assistance for newly-chartered credit unions;</w:t>
      </w:r>
    </w:p>
    <w:p w14:paraId="25E82323" w14:textId="77777777" w:rsidR="00D767BF" w:rsidRDefault="00D767BF" w:rsidP="00D767BF">
      <w:pPr>
        <w:pStyle w:val="H1B"/>
      </w:pPr>
      <w:r>
        <w:t>Providing referrals to outside entities which can render desired assistance.</w:t>
      </w:r>
    </w:p>
    <w:p w14:paraId="25E82324" w14:textId="77777777" w:rsidR="00D767BF" w:rsidRDefault="00D767BF" w:rsidP="00D767BF">
      <w:pPr>
        <w:pStyle w:val="H1B"/>
      </w:pPr>
      <w:r>
        <w:t>Providing assistance to credit unions applying for grants and NCUA’s low- income designation;</w:t>
      </w:r>
    </w:p>
    <w:p w14:paraId="25E82325" w14:textId="77777777" w:rsidR="00D767BF" w:rsidRDefault="00D767BF" w:rsidP="00D767BF">
      <w:pPr>
        <w:pStyle w:val="H1B"/>
      </w:pPr>
      <w:r>
        <w:t>Facilitating expansions of member services and fields of membership; and</w:t>
      </w:r>
    </w:p>
    <w:p w14:paraId="25E82326" w14:textId="77777777" w:rsidR="00D767BF" w:rsidRDefault="00D767BF" w:rsidP="00D767BF">
      <w:pPr>
        <w:pStyle w:val="H1B"/>
      </w:pPr>
      <w:r>
        <w:t>Assisting groups seeking to form a new credit union.</w:t>
      </w:r>
    </w:p>
    <w:p w14:paraId="25E82327" w14:textId="77777777" w:rsidR="00D767BF" w:rsidRDefault="00D767BF" w:rsidP="00D767BF">
      <w:pPr>
        <w:pStyle w:val="H1B"/>
        <w:numPr>
          <w:ilvl w:val="0"/>
          <w:numId w:val="0"/>
        </w:numPr>
        <w:ind w:left="1080"/>
      </w:pPr>
    </w:p>
    <w:p w14:paraId="25E82328" w14:textId="77777777" w:rsidR="00D767BF" w:rsidRDefault="00D767BF" w:rsidP="00D767BF">
      <w:r>
        <w:t>Various types of assistance is provided to credit unions enrolled in the NSCUP for operational management issues.  Examples include:</w:t>
      </w:r>
    </w:p>
    <w:p w14:paraId="25E82329" w14:textId="77777777" w:rsidR="00D767BF" w:rsidRDefault="00D767BF" w:rsidP="00D767BF"/>
    <w:p w14:paraId="25E8232A" w14:textId="77777777" w:rsidR="00D767BF" w:rsidRDefault="00D767BF" w:rsidP="00D767BF">
      <w:pPr>
        <w:pStyle w:val="H1B"/>
      </w:pPr>
      <w:r>
        <w:t>Net Worth Restoration Plan (NWRP)/Revised Business Plan (RBP) Development;</w:t>
      </w:r>
    </w:p>
    <w:p w14:paraId="25E8232B" w14:textId="77777777" w:rsidR="00D767BF" w:rsidRDefault="00D767BF" w:rsidP="00D767BF">
      <w:pPr>
        <w:pStyle w:val="H1B"/>
      </w:pPr>
      <w:r>
        <w:t>Recordkeeping;</w:t>
      </w:r>
    </w:p>
    <w:p w14:paraId="25E8232C" w14:textId="77777777" w:rsidR="00D767BF" w:rsidRDefault="00D767BF" w:rsidP="00D767BF">
      <w:pPr>
        <w:pStyle w:val="H1B"/>
      </w:pPr>
      <w:r>
        <w:t>Budgeting;</w:t>
      </w:r>
    </w:p>
    <w:p w14:paraId="25E8232D" w14:textId="77777777" w:rsidR="00D767BF" w:rsidRDefault="00D767BF" w:rsidP="00D767BF">
      <w:pPr>
        <w:pStyle w:val="H1B"/>
      </w:pPr>
      <w:r>
        <w:t>Internal Controls;</w:t>
      </w:r>
    </w:p>
    <w:p w14:paraId="25E8232E" w14:textId="77777777" w:rsidR="00D767BF" w:rsidRDefault="00D767BF" w:rsidP="00D767BF">
      <w:pPr>
        <w:pStyle w:val="H1B"/>
      </w:pPr>
      <w:r>
        <w:t>Lending;</w:t>
      </w:r>
    </w:p>
    <w:p w14:paraId="25E8232F" w14:textId="77777777" w:rsidR="00D767BF" w:rsidRDefault="00D767BF" w:rsidP="00D767BF">
      <w:pPr>
        <w:pStyle w:val="H1B"/>
      </w:pPr>
      <w:r>
        <w:t xml:space="preserve">Policy Development (Lending, Investments, Collections, Asset-Liability Management, Disaster Recovery, Consumer Compliance, Bank Secrecy </w:t>
      </w:r>
      <w:r>
        <w:lastRenderedPageBreak/>
        <w:t>Act/Office of Foreign Assets Control compliance, Identity Theft Prevention Program, etc.); and</w:t>
      </w:r>
    </w:p>
    <w:p w14:paraId="25E82330" w14:textId="77777777" w:rsidR="00D767BF" w:rsidRDefault="00D767BF" w:rsidP="00D767BF">
      <w:pPr>
        <w:pStyle w:val="H1B"/>
      </w:pPr>
      <w:r>
        <w:t>Any other operational areas not included above.</w:t>
      </w:r>
    </w:p>
    <w:p w14:paraId="25E82331" w14:textId="77777777" w:rsidR="00D767BF" w:rsidRDefault="00D767BF" w:rsidP="00D767BF"/>
    <w:p w14:paraId="25E82332" w14:textId="77777777" w:rsidR="00D767BF" w:rsidRDefault="00D767BF" w:rsidP="00D767BF">
      <w:r w:rsidRPr="00EC3909">
        <w:rPr>
          <w:rFonts w:cs="Arial"/>
          <w:szCs w:val="24"/>
        </w:rPr>
        <w:t>§</w:t>
      </w:r>
      <w:r>
        <w:t xml:space="preserve">702.206(b) of </w:t>
      </w:r>
      <w:hyperlink r:id="rId100" w:history="1">
        <w:hyperlink r:id="rId101" w:history="1">
          <w:r>
            <w:rPr>
              <w:rStyle w:val="Hyperlink"/>
            </w:rPr>
            <w:t>NCUA</w:t>
          </w:r>
          <w:r w:rsidRPr="00A03300">
            <w:rPr>
              <w:rStyle w:val="Hyperlink"/>
            </w:rPr>
            <w:t xml:space="preserve"> Rules and Regulations</w:t>
          </w:r>
        </w:hyperlink>
      </w:hyperlink>
      <w:r>
        <w:t xml:space="preserve"> specifically provides for NCUA assistance to small credit unions in developing a NWRP.  In addition, </w:t>
      </w:r>
      <w:r w:rsidRPr="00EC3909">
        <w:rPr>
          <w:rFonts w:cs="Arial"/>
          <w:szCs w:val="24"/>
        </w:rPr>
        <w:t>§</w:t>
      </w:r>
      <w:r>
        <w:t xml:space="preserve">702.307 of </w:t>
      </w:r>
      <w:hyperlink r:id="rId102" w:history="1">
        <w:hyperlink r:id="rId103" w:history="1">
          <w:r>
            <w:rPr>
              <w:rStyle w:val="Hyperlink"/>
            </w:rPr>
            <w:t>NCUA</w:t>
          </w:r>
          <w:r w:rsidRPr="00A03300">
            <w:rPr>
              <w:rStyle w:val="Hyperlink"/>
            </w:rPr>
            <w:t xml:space="preserve"> Rules and Regulations</w:t>
          </w:r>
        </w:hyperlink>
      </w:hyperlink>
      <w:r>
        <w:t xml:space="preserve"> provides for assistance to “new” credit unions (in operation less than 10 years) in developing a RBP as well as periodic training.  Accordingly, the OSCUI EDSs act as a value-added resource to credit unions that need assistance in developing NWRPs or RBPs, or need training on a variety of operational or strategic areas. </w:t>
      </w:r>
    </w:p>
    <w:p w14:paraId="25E82333" w14:textId="77777777" w:rsidR="00D767BF" w:rsidRDefault="00D767BF" w:rsidP="00D767BF"/>
    <w:p w14:paraId="25E82334" w14:textId="77777777" w:rsidR="00D767BF" w:rsidRDefault="00D767BF" w:rsidP="00847B81">
      <w:r>
        <w:t>OSCUI will make the best effort to include referred credit unions in the NSCUP.  Priority consideration is given to the above criteria, most notably the development of NWRPs/RBPs emergence assistance and new charter organizers; since these requests are time-sensitive.  However, inclusion will be based on available resources and priority rankings.  Credit unions not selected for the NSCUP will remain eligible for consideration in future open season reviews.</w:t>
      </w:r>
    </w:p>
    <w:p w14:paraId="25E82335" w14:textId="77777777" w:rsidR="00847B81" w:rsidRDefault="00847B81" w:rsidP="00847B81"/>
    <w:p w14:paraId="25E82336" w14:textId="77777777" w:rsidR="00D767BF" w:rsidRDefault="00D767BF" w:rsidP="00D767BF">
      <w:pPr>
        <w:pStyle w:val="Heading2"/>
      </w:pPr>
      <w:bookmarkStart w:id="939" w:name="_Toc320534590"/>
      <w:bookmarkStart w:id="940" w:name="_Toc325055515"/>
      <w:r>
        <w:t>Relationships with OSCUI</w:t>
      </w:r>
      <w:r w:rsidR="00575A6F">
        <w:t xml:space="preserve">, Field Staff, </w:t>
      </w:r>
      <w:r>
        <w:t>and the Regional Offices</w:t>
      </w:r>
      <w:bookmarkEnd w:id="939"/>
      <w:bookmarkEnd w:id="940"/>
    </w:p>
    <w:p w14:paraId="25E82337" w14:textId="77777777" w:rsidR="00D767BF" w:rsidRDefault="00D767BF" w:rsidP="00D767BF"/>
    <w:p w14:paraId="25E82338" w14:textId="77777777" w:rsidR="00D767BF" w:rsidRPr="009018DD" w:rsidRDefault="00D767BF" w:rsidP="00D767BF">
      <w:r>
        <w:t xml:space="preserve">EDSs will coordinate with the EIC (examiner in charge) to work with assigned credit unions.  Examiners will follow the guidelines from </w:t>
      </w:r>
      <w:hyperlink r:id="rId104" w:history="1">
        <w:r w:rsidRPr="00613030">
          <w:rPr>
            <w:rStyle w:val="Hyperlink"/>
          </w:rPr>
          <w:t>NCUA Instruction 6054 (Rev.1)</w:t>
        </w:r>
      </w:hyperlink>
      <w:r>
        <w:t xml:space="preserve"> for requesting EDS assistance from the OSCUI.  </w:t>
      </w:r>
    </w:p>
    <w:p w14:paraId="25E82339" w14:textId="77777777" w:rsidR="00D767BF" w:rsidRDefault="00D767BF" w:rsidP="00D767BF"/>
    <w:p w14:paraId="25E8233A" w14:textId="77777777" w:rsidR="00D767BF" w:rsidRDefault="00D767BF" w:rsidP="00031D0F">
      <w:pPr>
        <w:pStyle w:val="Heading3"/>
        <w:numPr>
          <w:ilvl w:val="0"/>
          <w:numId w:val="101"/>
        </w:numPr>
        <w:rPr>
          <w:lang w:eastAsia="zh-CN"/>
        </w:rPr>
      </w:pPr>
      <w:bookmarkStart w:id="941" w:name="_Toc320534591"/>
      <w:bookmarkStart w:id="942" w:name="_Toc325055516"/>
      <w:r>
        <w:rPr>
          <w:lang w:eastAsia="zh-CN"/>
        </w:rPr>
        <w:t>Examiner Responsibilities</w:t>
      </w:r>
      <w:bookmarkEnd w:id="941"/>
      <w:bookmarkEnd w:id="942"/>
    </w:p>
    <w:p w14:paraId="25E8233B" w14:textId="77777777" w:rsidR="00D767BF" w:rsidRDefault="00D767BF" w:rsidP="00D767BF">
      <w:pPr>
        <w:rPr>
          <w:lang w:eastAsia="zh-CN"/>
        </w:rPr>
      </w:pPr>
    </w:p>
    <w:p w14:paraId="25E8233C" w14:textId="77777777" w:rsidR="00D767BF" w:rsidRDefault="00D767BF" w:rsidP="00D767BF">
      <w:pPr>
        <w:pStyle w:val="H3B"/>
      </w:pPr>
      <w:r>
        <w:t>Determine which credit unions would benefit from EDS assistance, and consider referring for program enrollment;</w:t>
      </w:r>
    </w:p>
    <w:p w14:paraId="25E8233D" w14:textId="77777777" w:rsidR="00D767BF" w:rsidRDefault="00D767BF" w:rsidP="00D767BF">
      <w:pPr>
        <w:rPr>
          <w:lang w:eastAsia="zh-CN"/>
        </w:rPr>
      </w:pPr>
    </w:p>
    <w:p w14:paraId="25E8233E" w14:textId="77777777" w:rsidR="00D767BF" w:rsidRDefault="00D767BF" w:rsidP="00D767BF">
      <w:pPr>
        <w:pStyle w:val="H3B"/>
        <w:rPr>
          <w:lang w:eastAsia="zh-CN"/>
        </w:rPr>
      </w:pPr>
      <w:r>
        <w:rPr>
          <w:lang w:eastAsia="zh-CN"/>
        </w:rPr>
        <w:t xml:space="preserve">Contact their supervisor for program enrollment approval before completing the </w:t>
      </w:r>
      <w:r w:rsidRPr="00B7792E">
        <w:rPr>
          <w:lang w:eastAsia="zh-CN"/>
        </w:rPr>
        <w:t>EDS Direct Form</w:t>
      </w:r>
      <w:r>
        <w:rPr>
          <w:lang w:eastAsia="zh-CN"/>
        </w:rPr>
        <w:t xml:space="preserve"> (Economic Development Specialist Request Form);</w:t>
      </w:r>
    </w:p>
    <w:p w14:paraId="25E8233F" w14:textId="77777777" w:rsidR="00D767BF" w:rsidRDefault="00D767BF" w:rsidP="00D767BF">
      <w:pPr>
        <w:rPr>
          <w:lang w:eastAsia="zh-CN"/>
        </w:rPr>
      </w:pPr>
    </w:p>
    <w:p w14:paraId="25E82340" w14:textId="77777777" w:rsidR="00D767BF" w:rsidRDefault="00D767BF" w:rsidP="00D767BF">
      <w:pPr>
        <w:pStyle w:val="H3B"/>
      </w:pPr>
      <w:r>
        <w:t xml:space="preserve">Complete the EDS Direct Form found on NCUA Central – Applications, through the following link: </w:t>
      </w:r>
      <w:hyperlink r:id="rId105" w:history="1">
        <w:r>
          <w:rPr>
            <w:rStyle w:val="Hyperlink"/>
          </w:rPr>
          <w:t>http://ncuaapps/edsdirect/</w:t>
        </w:r>
      </w:hyperlink>
    </w:p>
    <w:p w14:paraId="25E82341" w14:textId="77777777" w:rsidR="00D767BF" w:rsidRDefault="00D767BF" w:rsidP="00D767BF">
      <w:pPr>
        <w:pStyle w:val="ListParagraph"/>
        <w:numPr>
          <w:ilvl w:val="0"/>
          <w:numId w:val="0"/>
        </w:numPr>
        <w:ind w:left="1166"/>
      </w:pPr>
    </w:p>
    <w:p w14:paraId="25E82342" w14:textId="77777777" w:rsidR="00D767BF" w:rsidRDefault="00D767BF" w:rsidP="00D767BF">
      <w:pPr>
        <w:pStyle w:val="H3SubB0"/>
        <w:rPr>
          <w:lang w:eastAsia="zh-CN"/>
        </w:rPr>
      </w:pPr>
      <w:r w:rsidRPr="000475FA">
        <w:rPr>
          <w:lang w:eastAsia="zh-CN"/>
        </w:rPr>
        <w:t>Provid</w:t>
      </w:r>
      <w:r>
        <w:rPr>
          <w:lang w:eastAsia="zh-CN"/>
        </w:rPr>
        <w:t>e</w:t>
      </w:r>
      <w:r w:rsidRPr="000475FA">
        <w:rPr>
          <w:lang w:eastAsia="zh-CN"/>
        </w:rPr>
        <w:t xml:space="preserve"> detail</w:t>
      </w:r>
      <w:r>
        <w:rPr>
          <w:lang w:eastAsia="zh-CN"/>
        </w:rPr>
        <w:t>ed comment of what type of assistance is needed</w:t>
      </w:r>
      <w:r w:rsidRPr="000475FA">
        <w:rPr>
          <w:lang w:eastAsia="zh-CN"/>
        </w:rPr>
        <w:t xml:space="preserve"> </w:t>
      </w:r>
      <w:r>
        <w:rPr>
          <w:lang w:eastAsia="zh-CN"/>
        </w:rPr>
        <w:t xml:space="preserve"> from</w:t>
      </w:r>
      <w:r w:rsidRPr="000475FA">
        <w:rPr>
          <w:lang w:eastAsia="zh-CN"/>
        </w:rPr>
        <w:t xml:space="preserve"> the EDS; </w:t>
      </w:r>
    </w:p>
    <w:p w14:paraId="25E82343" w14:textId="77777777" w:rsidR="00D767BF" w:rsidRDefault="00D767BF" w:rsidP="00D767BF">
      <w:pPr>
        <w:pStyle w:val="H3SubB0"/>
        <w:numPr>
          <w:ilvl w:val="0"/>
          <w:numId w:val="0"/>
        </w:numPr>
        <w:ind w:left="2520"/>
        <w:rPr>
          <w:lang w:eastAsia="zh-CN"/>
        </w:rPr>
      </w:pPr>
    </w:p>
    <w:p w14:paraId="25E82344" w14:textId="77777777" w:rsidR="00D767BF" w:rsidRDefault="00D767BF" w:rsidP="00D767BF">
      <w:pPr>
        <w:pStyle w:val="H3SubB0"/>
        <w:rPr>
          <w:lang w:eastAsia="zh-CN"/>
        </w:rPr>
      </w:pPr>
      <w:r>
        <w:rPr>
          <w:lang w:eastAsia="zh-CN"/>
        </w:rPr>
        <w:t xml:space="preserve">If the request includes NWRP assistance, the examiner should promptly submit the EDS request </w:t>
      </w:r>
      <w:r w:rsidRPr="000B0FDA">
        <w:rPr>
          <w:lang w:eastAsia="zh-CN"/>
        </w:rPr>
        <w:t>in order to meet regulatory timeframes.  The EDS request should state spe</w:t>
      </w:r>
      <w:r>
        <w:rPr>
          <w:lang w:eastAsia="zh-CN"/>
        </w:rPr>
        <w:t xml:space="preserve">cific timeframes for completion.  The examiner  should mark the request as a “Priority Request” within the </w:t>
      </w:r>
      <w:hyperlink r:id="rId106" w:history="1">
        <w:r w:rsidRPr="00B7792E">
          <w:rPr>
            <w:rStyle w:val="Hyperlink"/>
            <w:lang w:eastAsia="zh-CN"/>
          </w:rPr>
          <w:t>EDS Direct Form</w:t>
        </w:r>
      </w:hyperlink>
      <w:r>
        <w:rPr>
          <w:lang w:eastAsia="zh-CN"/>
        </w:rPr>
        <w:t>; and</w:t>
      </w:r>
    </w:p>
    <w:p w14:paraId="25E82345" w14:textId="77777777" w:rsidR="00D767BF" w:rsidRDefault="00D767BF" w:rsidP="00D767BF">
      <w:pPr>
        <w:pStyle w:val="H3SubB0"/>
        <w:numPr>
          <w:ilvl w:val="0"/>
          <w:numId w:val="0"/>
        </w:numPr>
        <w:ind w:left="2520"/>
        <w:rPr>
          <w:lang w:eastAsia="zh-CN"/>
        </w:rPr>
      </w:pPr>
    </w:p>
    <w:p w14:paraId="25E82346" w14:textId="77777777" w:rsidR="00D767BF" w:rsidRDefault="00D767BF" w:rsidP="00D767BF">
      <w:pPr>
        <w:pStyle w:val="H3SubB0"/>
        <w:rPr>
          <w:lang w:eastAsia="zh-CN"/>
        </w:rPr>
      </w:pPr>
      <w:r>
        <w:rPr>
          <w:lang w:eastAsia="zh-CN"/>
        </w:rPr>
        <w:t xml:space="preserve">If the request includes assistance relating to DOR items, the examiner should include </w:t>
      </w:r>
      <w:r w:rsidRPr="00A13E41">
        <w:rPr>
          <w:lang w:eastAsia="zh-CN"/>
        </w:rPr>
        <w:t xml:space="preserve">timeframes for completion </w:t>
      </w:r>
      <w:r>
        <w:rPr>
          <w:lang w:eastAsia="zh-CN"/>
        </w:rPr>
        <w:t>as stated in the DOR</w:t>
      </w:r>
      <w:r w:rsidRPr="00A13E41">
        <w:rPr>
          <w:lang w:eastAsia="zh-CN"/>
        </w:rPr>
        <w:t xml:space="preserve">. </w:t>
      </w:r>
    </w:p>
    <w:p w14:paraId="25E82347" w14:textId="77777777" w:rsidR="00D767BF" w:rsidRDefault="00D767BF" w:rsidP="00D767BF">
      <w:pPr>
        <w:pStyle w:val="ListParagraph"/>
        <w:numPr>
          <w:ilvl w:val="0"/>
          <w:numId w:val="0"/>
        </w:numPr>
        <w:ind w:left="1166"/>
        <w:rPr>
          <w:lang w:eastAsia="zh-CN"/>
        </w:rPr>
      </w:pPr>
    </w:p>
    <w:p w14:paraId="25E82348" w14:textId="77777777" w:rsidR="00D767BF" w:rsidRPr="004B0756" w:rsidRDefault="00D767BF" w:rsidP="00D767BF">
      <w:pPr>
        <w:pStyle w:val="H3P"/>
        <w:rPr>
          <w:i/>
          <w:lang w:eastAsia="zh-CN"/>
        </w:rPr>
      </w:pPr>
      <w:r>
        <w:rPr>
          <w:i/>
          <w:lang w:eastAsia="zh-CN"/>
        </w:rPr>
        <w:lastRenderedPageBreak/>
        <w:t>O</w:t>
      </w:r>
      <w:r w:rsidRPr="004B0756">
        <w:rPr>
          <w:i/>
          <w:lang w:eastAsia="zh-CN"/>
        </w:rPr>
        <w:t xml:space="preserve">nce a credit union is accepted </w:t>
      </w:r>
      <w:r>
        <w:rPr>
          <w:i/>
          <w:lang w:eastAsia="zh-CN"/>
        </w:rPr>
        <w:t>in</w:t>
      </w:r>
      <w:r w:rsidRPr="004B0756">
        <w:rPr>
          <w:i/>
          <w:lang w:eastAsia="zh-CN"/>
        </w:rPr>
        <w:t>to the program</w:t>
      </w:r>
      <w:r>
        <w:rPr>
          <w:i/>
          <w:lang w:eastAsia="zh-CN"/>
        </w:rPr>
        <w:t>,</w:t>
      </w:r>
      <w:r w:rsidRPr="004B0756">
        <w:rPr>
          <w:i/>
          <w:lang w:eastAsia="zh-CN"/>
        </w:rPr>
        <w:t xml:space="preserve"> OSCUI will notify the </w:t>
      </w:r>
      <w:r>
        <w:rPr>
          <w:i/>
          <w:lang w:eastAsia="zh-CN"/>
        </w:rPr>
        <w:t xml:space="preserve">district </w:t>
      </w:r>
      <w:r w:rsidRPr="004B0756">
        <w:rPr>
          <w:i/>
          <w:lang w:eastAsia="zh-CN"/>
        </w:rPr>
        <w:t xml:space="preserve">examiner, </w:t>
      </w:r>
      <w:r w:rsidR="008537F2">
        <w:rPr>
          <w:i/>
          <w:lang w:eastAsia="zh-CN"/>
        </w:rPr>
        <w:t>superisor</w:t>
      </w:r>
      <w:r w:rsidRPr="004B0756">
        <w:rPr>
          <w:i/>
          <w:lang w:eastAsia="zh-CN"/>
        </w:rPr>
        <w:t>, and regional SCUP liaison and</w:t>
      </w:r>
      <w:r>
        <w:rPr>
          <w:i/>
          <w:lang w:eastAsia="zh-CN"/>
        </w:rPr>
        <w:t xml:space="preserve"> will </w:t>
      </w:r>
      <w:r w:rsidRPr="004B0756">
        <w:rPr>
          <w:i/>
          <w:lang w:eastAsia="zh-CN"/>
        </w:rPr>
        <w:t>assign an EDS</w:t>
      </w:r>
      <w:r>
        <w:rPr>
          <w:i/>
          <w:lang w:eastAsia="zh-CN"/>
        </w:rPr>
        <w:t xml:space="preserve"> to the credit union</w:t>
      </w:r>
      <w:r w:rsidRPr="004B0756">
        <w:rPr>
          <w:i/>
          <w:lang w:eastAsia="zh-CN"/>
        </w:rPr>
        <w:t xml:space="preserve">.  The EDS will be responsible for establishing communication with the district examiner within </w:t>
      </w:r>
      <w:r>
        <w:rPr>
          <w:i/>
          <w:lang w:eastAsia="zh-CN"/>
        </w:rPr>
        <w:t xml:space="preserve">thirty </w:t>
      </w:r>
      <w:r w:rsidRPr="004B0756">
        <w:rPr>
          <w:i/>
          <w:lang w:eastAsia="zh-CN"/>
        </w:rPr>
        <w:t>business days of assign</w:t>
      </w:r>
      <w:r>
        <w:rPr>
          <w:i/>
          <w:lang w:eastAsia="zh-CN"/>
        </w:rPr>
        <w:t xml:space="preserve">ment.  Once the EDS </w:t>
      </w:r>
      <w:r w:rsidRPr="004B0756">
        <w:rPr>
          <w:i/>
          <w:lang w:eastAsia="zh-CN"/>
        </w:rPr>
        <w:t>con</w:t>
      </w:r>
      <w:r>
        <w:rPr>
          <w:i/>
          <w:lang w:eastAsia="zh-CN"/>
        </w:rPr>
        <w:t>tacts the examiner, the examiner will</w:t>
      </w:r>
      <w:r w:rsidRPr="004B0756">
        <w:rPr>
          <w:i/>
          <w:lang w:eastAsia="zh-CN"/>
        </w:rPr>
        <w:t>:</w:t>
      </w:r>
    </w:p>
    <w:p w14:paraId="25E82349" w14:textId="77777777" w:rsidR="00D767BF" w:rsidRDefault="00D767BF" w:rsidP="00D767BF">
      <w:pPr>
        <w:pStyle w:val="H3B"/>
        <w:numPr>
          <w:ilvl w:val="0"/>
          <w:numId w:val="0"/>
        </w:numPr>
        <w:ind w:left="1440" w:hanging="274"/>
        <w:rPr>
          <w:lang w:eastAsia="zh-CN"/>
        </w:rPr>
      </w:pPr>
    </w:p>
    <w:p w14:paraId="25E8234A" w14:textId="77777777" w:rsidR="00D767BF" w:rsidRDefault="00D767BF" w:rsidP="00D767BF">
      <w:pPr>
        <w:pStyle w:val="H3B"/>
        <w:rPr>
          <w:lang w:eastAsia="zh-CN"/>
        </w:rPr>
      </w:pPr>
      <w:r>
        <w:t>Create a c</w:t>
      </w:r>
      <w:r w:rsidRPr="00240055">
        <w:t>lear understanding of the issues and what needs to be done during the</w:t>
      </w:r>
      <w:r>
        <w:t xml:space="preserve"> contact with the EDS;</w:t>
      </w:r>
    </w:p>
    <w:p w14:paraId="25E8234B" w14:textId="77777777" w:rsidR="00D767BF" w:rsidRDefault="00D767BF" w:rsidP="00D767BF">
      <w:pPr>
        <w:pStyle w:val="H3B"/>
        <w:numPr>
          <w:ilvl w:val="0"/>
          <w:numId w:val="0"/>
        </w:numPr>
        <w:ind w:left="1440"/>
        <w:rPr>
          <w:lang w:eastAsia="zh-CN"/>
        </w:rPr>
      </w:pPr>
    </w:p>
    <w:p w14:paraId="25E8234C" w14:textId="77777777" w:rsidR="00D767BF" w:rsidRDefault="00D767BF" w:rsidP="00D767BF">
      <w:pPr>
        <w:pStyle w:val="H3B"/>
      </w:pPr>
      <w:r>
        <w:t>Discuss any</w:t>
      </w:r>
      <w:r w:rsidRPr="00240055">
        <w:t xml:space="preserve"> DOR items, Examiner's Findings, etc. pertaining to the assistance being provided </w:t>
      </w:r>
      <w:r>
        <w:t>prior to</w:t>
      </w:r>
      <w:r w:rsidRPr="00240055">
        <w:t xml:space="preserve"> </w:t>
      </w:r>
      <w:r>
        <w:t xml:space="preserve">the EDS going onsite; </w:t>
      </w:r>
    </w:p>
    <w:p w14:paraId="25E8234D" w14:textId="77777777" w:rsidR="00D767BF" w:rsidRDefault="00D767BF" w:rsidP="00D767BF">
      <w:pPr>
        <w:pStyle w:val="ListParagraph"/>
        <w:numPr>
          <w:ilvl w:val="0"/>
          <w:numId w:val="0"/>
        </w:numPr>
        <w:ind w:left="1166"/>
      </w:pPr>
    </w:p>
    <w:p w14:paraId="25E8234E" w14:textId="77777777" w:rsidR="00D767BF" w:rsidRDefault="00D767BF" w:rsidP="00D767BF">
      <w:pPr>
        <w:pStyle w:val="H3B"/>
      </w:pPr>
      <w:r w:rsidRPr="00B0447F">
        <w:t>Inform DOS in the Regional Summary when an EDS assisted in developing the NWRP or RBP</w:t>
      </w:r>
      <w:r>
        <w:t>;</w:t>
      </w:r>
    </w:p>
    <w:p w14:paraId="25E8234F" w14:textId="77777777" w:rsidR="00D767BF" w:rsidRDefault="00D767BF" w:rsidP="00D767BF">
      <w:pPr>
        <w:pStyle w:val="ListParagraph"/>
        <w:numPr>
          <w:ilvl w:val="0"/>
          <w:numId w:val="0"/>
        </w:numPr>
        <w:ind w:left="1166"/>
      </w:pPr>
    </w:p>
    <w:p w14:paraId="25E82350" w14:textId="77777777" w:rsidR="00D767BF" w:rsidRPr="00B0447F" w:rsidRDefault="00D767BF" w:rsidP="00D767BF">
      <w:pPr>
        <w:pStyle w:val="H3B"/>
      </w:pPr>
      <w:r>
        <w:t>Emphasize any additional training/assistance recommended by the EDS to credit union officials; and</w:t>
      </w:r>
    </w:p>
    <w:p w14:paraId="25E82351" w14:textId="77777777" w:rsidR="00D767BF" w:rsidRDefault="00D767BF" w:rsidP="00D767BF">
      <w:pPr>
        <w:pStyle w:val="ListParagraph"/>
        <w:numPr>
          <w:ilvl w:val="0"/>
          <w:numId w:val="0"/>
        </w:numPr>
        <w:ind w:left="1166"/>
        <w:rPr>
          <w:lang w:eastAsia="zh-CN"/>
        </w:rPr>
      </w:pPr>
    </w:p>
    <w:p w14:paraId="25E82352" w14:textId="77777777" w:rsidR="00D767BF" w:rsidRDefault="00D767BF" w:rsidP="00D767BF">
      <w:pPr>
        <w:pStyle w:val="H3B"/>
        <w:rPr>
          <w:lang w:eastAsia="zh-CN"/>
        </w:rPr>
      </w:pPr>
      <w:r>
        <w:rPr>
          <w:lang w:eastAsia="zh-CN"/>
        </w:rPr>
        <w:t>Provide feedback to OSCUI via the e</w:t>
      </w:r>
      <w:r>
        <w:t>-</w:t>
      </w:r>
      <w:r w:rsidRPr="003127E3">
        <w:t>survey attached to each SYSAires notification</w:t>
      </w:r>
      <w:r>
        <w:t xml:space="preserve"> (as applicable).</w:t>
      </w:r>
    </w:p>
    <w:p w14:paraId="25E82353" w14:textId="77777777" w:rsidR="00D767BF" w:rsidRDefault="00D767BF" w:rsidP="00D767BF">
      <w:pPr>
        <w:pStyle w:val="ListParagraph"/>
        <w:numPr>
          <w:ilvl w:val="0"/>
          <w:numId w:val="0"/>
        </w:numPr>
        <w:ind w:left="1166"/>
        <w:rPr>
          <w:lang w:eastAsia="zh-CN"/>
        </w:rPr>
      </w:pPr>
    </w:p>
    <w:p w14:paraId="25E82354" w14:textId="77777777" w:rsidR="00D767BF" w:rsidRDefault="00D767BF" w:rsidP="00165C65">
      <w:pPr>
        <w:pStyle w:val="Heading3"/>
        <w:numPr>
          <w:ilvl w:val="0"/>
          <w:numId w:val="33"/>
        </w:numPr>
        <w:rPr>
          <w:lang w:eastAsia="zh-CN"/>
        </w:rPr>
      </w:pPr>
      <w:bookmarkStart w:id="943" w:name="_Toc320534592"/>
      <w:bookmarkStart w:id="944" w:name="_Toc325055517"/>
      <w:r>
        <w:rPr>
          <w:lang w:eastAsia="zh-CN"/>
        </w:rPr>
        <w:t>Supervisor Responsibilities</w:t>
      </w:r>
      <w:bookmarkEnd w:id="943"/>
      <w:bookmarkEnd w:id="944"/>
    </w:p>
    <w:p w14:paraId="25E82355" w14:textId="77777777" w:rsidR="00D767BF" w:rsidRDefault="00D767BF" w:rsidP="00D767BF">
      <w:pPr>
        <w:pStyle w:val="H3B"/>
        <w:numPr>
          <w:ilvl w:val="0"/>
          <w:numId w:val="0"/>
        </w:numPr>
        <w:ind w:left="1440"/>
        <w:rPr>
          <w:lang w:eastAsia="zh-CN"/>
        </w:rPr>
      </w:pPr>
    </w:p>
    <w:p w14:paraId="25E82356" w14:textId="77777777" w:rsidR="00D767BF" w:rsidRDefault="00D767BF" w:rsidP="00D767BF">
      <w:pPr>
        <w:pStyle w:val="H3B"/>
        <w:rPr>
          <w:lang w:eastAsia="zh-CN"/>
        </w:rPr>
      </w:pPr>
      <w:r>
        <w:rPr>
          <w:lang w:eastAsia="zh-CN"/>
        </w:rPr>
        <w:t>Discuss and recommend either approval or denial into the program with their examiner; and</w:t>
      </w:r>
    </w:p>
    <w:p w14:paraId="25E82357" w14:textId="77777777" w:rsidR="00D767BF" w:rsidRDefault="00D767BF" w:rsidP="00D767BF">
      <w:pPr>
        <w:pStyle w:val="H3B"/>
        <w:numPr>
          <w:ilvl w:val="0"/>
          <w:numId w:val="0"/>
        </w:numPr>
        <w:ind w:left="1440"/>
        <w:rPr>
          <w:lang w:eastAsia="zh-CN"/>
        </w:rPr>
      </w:pPr>
    </w:p>
    <w:p w14:paraId="25E82358" w14:textId="77777777" w:rsidR="00D767BF" w:rsidRDefault="00D767BF" w:rsidP="00D767BF">
      <w:pPr>
        <w:pStyle w:val="H3B"/>
        <w:rPr>
          <w:lang w:eastAsia="zh-CN"/>
        </w:rPr>
      </w:pPr>
      <w:r>
        <w:rPr>
          <w:lang w:eastAsia="zh-CN"/>
        </w:rPr>
        <w:t>Provide feedback to OSCUI via the e</w:t>
      </w:r>
      <w:r>
        <w:t>-</w:t>
      </w:r>
      <w:r w:rsidRPr="003127E3">
        <w:t>survey attached to each SYSAires notification</w:t>
      </w:r>
      <w:r>
        <w:t xml:space="preserve"> (as applicable).</w:t>
      </w:r>
    </w:p>
    <w:p w14:paraId="25E82359" w14:textId="77777777" w:rsidR="00D767BF" w:rsidRDefault="00D767BF" w:rsidP="00D767BF">
      <w:pPr>
        <w:pStyle w:val="H3B"/>
        <w:numPr>
          <w:ilvl w:val="0"/>
          <w:numId w:val="0"/>
        </w:numPr>
        <w:ind w:left="1440"/>
        <w:rPr>
          <w:lang w:eastAsia="zh-CN"/>
        </w:rPr>
      </w:pPr>
    </w:p>
    <w:p w14:paraId="25E8235A" w14:textId="77777777" w:rsidR="00D767BF" w:rsidRDefault="00D767BF" w:rsidP="00D767BF">
      <w:pPr>
        <w:pStyle w:val="Heading3"/>
        <w:rPr>
          <w:lang w:eastAsia="zh-CN"/>
        </w:rPr>
      </w:pPr>
      <w:bookmarkStart w:id="945" w:name="_Toc320534593"/>
      <w:bookmarkStart w:id="946" w:name="_Toc325055518"/>
      <w:r>
        <w:rPr>
          <w:lang w:eastAsia="zh-CN"/>
        </w:rPr>
        <w:t>DOS Responsibilities</w:t>
      </w:r>
      <w:bookmarkEnd w:id="945"/>
      <w:bookmarkEnd w:id="946"/>
    </w:p>
    <w:p w14:paraId="25E8235B" w14:textId="77777777" w:rsidR="00D767BF" w:rsidRPr="006F1B7F" w:rsidRDefault="00D767BF" w:rsidP="00D767BF">
      <w:pPr>
        <w:rPr>
          <w:lang w:eastAsia="zh-CN"/>
        </w:rPr>
      </w:pPr>
    </w:p>
    <w:p w14:paraId="25E8235C" w14:textId="77777777" w:rsidR="00D767BF" w:rsidRDefault="00D767BF" w:rsidP="00D767BF">
      <w:pPr>
        <w:pStyle w:val="H3B"/>
        <w:rPr>
          <w:lang w:eastAsia="zh-CN"/>
        </w:rPr>
      </w:pPr>
      <w:r w:rsidRPr="000475FA">
        <w:rPr>
          <w:lang w:eastAsia="zh-CN"/>
        </w:rPr>
        <w:t>Review</w:t>
      </w:r>
      <w:r>
        <w:rPr>
          <w:lang w:eastAsia="zh-CN"/>
        </w:rPr>
        <w:t xml:space="preserve"> incoming requests and either deny or approve the request for biannually negotiations with OS</w:t>
      </w:r>
      <w:r w:rsidR="00097BFB">
        <w:rPr>
          <w:lang w:eastAsia="zh-CN"/>
        </w:rPr>
        <w:t>CUI on enrollment consideration;</w:t>
      </w:r>
    </w:p>
    <w:p w14:paraId="25E8235D" w14:textId="77777777" w:rsidR="00D767BF" w:rsidRDefault="00D767BF" w:rsidP="00D767BF">
      <w:pPr>
        <w:pStyle w:val="H3B"/>
        <w:numPr>
          <w:ilvl w:val="0"/>
          <w:numId w:val="0"/>
        </w:numPr>
        <w:ind w:left="1440"/>
        <w:rPr>
          <w:lang w:eastAsia="zh-CN"/>
        </w:rPr>
      </w:pPr>
    </w:p>
    <w:p w14:paraId="25E8235E" w14:textId="77777777" w:rsidR="00D767BF" w:rsidRDefault="00D767BF" w:rsidP="00D767BF">
      <w:pPr>
        <w:pStyle w:val="H3B"/>
        <w:rPr>
          <w:lang w:eastAsia="zh-CN"/>
        </w:rPr>
      </w:pPr>
      <w:r>
        <w:rPr>
          <w:lang w:eastAsia="zh-CN"/>
        </w:rPr>
        <w:t>Notify respective field staff of referred credit unions not selected for enrollme</w:t>
      </w:r>
      <w:r w:rsidR="00097BFB">
        <w:rPr>
          <w:lang w:eastAsia="zh-CN"/>
        </w:rPr>
        <w:t>nt during the biannual review;</w:t>
      </w:r>
    </w:p>
    <w:p w14:paraId="25E8235F" w14:textId="77777777" w:rsidR="00D767BF" w:rsidRDefault="00D767BF" w:rsidP="00D767BF">
      <w:pPr>
        <w:rPr>
          <w:lang w:eastAsia="zh-CN"/>
        </w:rPr>
      </w:pPr>
    </w:p>
    <w:p w14:paraId="25E82360" w14:textId="77777777" w:rsidR="00D767BF" w:rsidRDefault="00D767BF" w:rsidP="00D767BF">
      <w:pPr>
        <w:pStyle w:val="H3B"/>
        <w:rPr>
          <w:lang w:eastAsia="zh-CN"/>
        </w:rPr>
      </w:pPr>
      <w:r>
        <w:rPr>
          <w:lang w:eastAsia="zh-CN"/>
        </w:rPr>
        <w:t>Copy the Director of OSCUI on any outgoing NWRP and RBP approval or denials in which an EDS assisted;</w:t>
      </w:r>
      <w:r w:rsidR="00097BFB">
        <w:rPr>
          <w:lang w:eastAsia="zh-CN"/>
        </w:rPr>
        <w:t xml:space="preserve"> </w:t>
      </w:r>
    </w:p>
    <w:p w14:paraId="25E82361" w14:textId="77777777" w:rsidR="00D767BF" w:rsidRDefault="00D767BF" w:rsidP="00D767BF">
      <w:pPr>
        <w:rPr>
          <w:lang w:eastAsia="zh-CN"/>
        </w:rPr>
      </w:pPr>
    </w:p>
    <w:p w14:paraId="25E82362" w14:textId="77777777" w:rsidR="00D767BF" w:rsidRDefault="00D767BF" w:rsidP="00414135">
      <w:pPr>
        <w:pStyle w:val="H3B"/>
        <w:rPr>
          <w:lang w:eastAsia="zh-CN"/>
        </w:rPr>
      </w:pPr>
      <w:r>
        <w:rPr>
          <w:lang w:eastAsia="zh-CN"/>
        </w:rPr>
        <w:t>When applicable, provide feedback to OSCUI via the e</w:t>
      </w:r>
      <w:r>
        <w:t>-</w:t>
      </w:r>
      <w:r w:rsidRPr="003127E3">
        <w:t>survey attached to each SYSAires notification</w:t>
      </w:r>
      <w:r>
        <w:t xml:space="preserve"> (e</w:t>
      </w:r>
      <w:r w:rsidRPr="003127E3">
        <w:t>-survey results are displayed on NCUA Central under Applications</w:t>
      </w:r>
      <w:r w:rsidR="00097BFB">
        <w:t>);</w:t>
      </w:r>
    </w:p>
    <w:p w14:paraId="25E82363" w14:textId="77777777" w:rsidR="00D767BF" w:rsidRPr="000475FA" w:rsidRDefault="00D767BF" w:rsidP="00D767BF">
      <w:pPr>
        <w:rPr>
          <w:lang w:eastAsia="zh-CN"/>
        </w:rPr>
      </w:pPr>
    </w:p>
    <w:p w14:paraId="25E82364" w14:textId="77777777" w:rsidR="00D767BF" w:rsidRDefault="00D767BF" w:rsidP="00D767BF">
      <w:pPr>
        <w:pStyle w:val="Heading3"/>
        <w:rPr>
          <w:lang w:eastAsia="zh-CN"/>
        </w:rPr>
      </w:pPr>
      <w:bookmarkStart w:id="947" w:name="_Toc320534594"/>
      <w:bookmarkStart w:id="948" w:name="_Toc325055519"/>
      <w:r>
        <w:rPr>
          <w:lang w:eastAsia="zh-CN"/>
        </w:rPr>
        <w:t>OSCUI Responsibilities</w:t>
      </w:r>
      <w:bookmarkEnd w:id="947"/>
      <w:bookmarkEnd w:id="948"/>
    </w:p>
    <w:p w14:paraId="25E82365" w14:textId="77777777" w:rsidR="00D767BF" w:rsidRDefault="00D767BF" w:rsidP="00D767BF">
      <w:pPr>
        <w:rPr>
          <w:lang w:eastAsia="zh-CN"/>
        </w:rPr>
      </w:pPr>
    </w:p>
    <w:p w14:paraId="25E82366" w14:textId="77777777" w:rsidR="00D767BF" w:rsidRDefault="00D767BF" w:rsidP="00D767BF">
      <w:pPr>
        <w:pStyle w:val="H3B"/>
        <w:rPr>
          <w:lang w:eastAsia="zh-CN"/>
        </w:rPr>
      </w:pPr>
      <w:r>
        <w:rPr>
          <w:lang w:eastAsia="zh-CN"/>
        </w:rPr>
        <w:lastRenderedPageBreak/>
        <w:t>Prioritize EDS requests (</w:t>
      </w:r>
      <w:r w:rsidRPr="00D57BDE">
        <w:rPr>
          <w:lang w:eastAsia="zh-CN"/>
        </w:rPr>
        <w:t>prior</w:t>
      </w:r>
      <w:r w:rsidR="00414135">
        <w:rPr>
          <w:lang w:eastAsia="zh-CN"/>
        </w:rPr>
        <w:t xml:space="preserve">ity will be given to NWRPs, </w:t>
      </w:r>
      <w:r w:rsidRPr="00D57BDE">
        <w:rPr>
          <w:lang w:eastAsia="zh-CN"/>
        </w:rPr>
        <w:t xml:space="preserve">emergency requests </w:t>
      </w:r>
      <w:r>
        <w:rPr>
          <w:lang w:eastAsia="zh-CN"/>
        </w:rPr>
        <w:t xml:space="preserve">and </w:t>
      </w:r>
      <w:r w:rsidRPr="00D57BDE">
        <w:rPr>
          <w:lang w:eastAsia="zh-CN"/>
        </w:rPr>
        <w:t>new charter organizers</w:t>
      </w:r>
      <w:r>
        <w:rPr>
          <w:lang w:eastAsia="zh-CN"/>
        </w:rPr>
        <w:t>;</w:t>
      </w:r>
    </w:p>
    <w:p w14:paraId="25E82367" w14:textId="77777777" w:rsidR="00D767BF" w:rsidRDefault="00D767BF" w:rsidP="00D767BF">
      <w:pPr>
        <w:pStyle w:val="H3B"/>
        <w:numPr>
          <w:ilvl w:val="0"/>
          <w:numId w:val="0"/>
        </w:numPr>
        <w:ind w:left="1440"/>
        <w:rPr>
          <w:lang w:eastAsia="zh-CN"/>
        </w:rPr>
      </w:pPr>
    </w:p>
    <w:p w14:paraId="25E82368" w14:textId="77777777" w:rsidR="00D767BF" w:rsidRDefault="00D767BF" w:rsidP="00D767BF">
      <w:pPr>
        <w:pStyle w:val="H3B"/>
        <w:rPr>
          <w:lang w:eastAsia="zh-CN"/>
        </w:rPr>
      </w:pPr>
      <w:r>
        <w:rPr>
          <w:lang w:eastAsia="zh-CN"/>
        </w:rPr>
        <w:t xml:space="preserve">Assign an EDS upon enrollment of the credit union into the NSCUP; and  </w:t>
      </w:r>
    </w:p>
    <w:p w14:paraId="25E82369" w14:textId="77777777" w:rsidR="00D767BF" w:rsidRDefault="00D767BF" w:rsidP="00D767BF">
      <w:pPr>
        <w:pStyle w:val="H3B"/>
        <w:numPr>
          <w:ilvl w:val="0"/>
          <w:numId w:val="0"/>
        </w:numPr>
        <w:ind w:left="1440"/>
        <w:rPr>
          <w:lang w:eastAsia="zh-CN"/>
        </w:rPr>
      </w:pPr>
    </w:p>
    <w:p w14:paraId="25E8236A" w14:textId="77777777" w:rsidR="00D767BF" w:rsidRDefault="00D767BF" w:rsidP="00D767BF">
      <w:pPr>
        <w:pStyle w:val="H3B"/>
        <w:rPr>
          <w:lang w:eastAsia="zh-CN"/>
        </w:rPr>
      </w:pPr>
      <w:r>
        <w:rPr>
          <w:lang w:eastAsia="zh-CN"/>
        </w:rPr>
        <w:t>Communicate normal approval</w:t>
      </w:r>
      <w:r w:rsidR="008537F2">
        <w:rPr>
          <w:lang w:eastAsia="zh-CN"/>
        </w:rPr>
        <w:t xml:space="preserve"> of requests/enrollment during </w:t>
      </w:r>
      <w:r>
        <w:rPr>
          <w:lang w:eastAsia="zh-CN"/>
        </w:rPr>
        <w:t>the first five business days of July and Jan</w:t>
      </w:r>
      <w:r w:rsidR="00097BFB">
        <w:rPr>
          <w:lang w:eastAsia="zh-CN"/>
        </w:rPr>
        <w:t>uary</w:t>
      </w:r>
      <w:r>
        <w:rPr>
          <w:lang w:eastAsia="zh-CN"/>
        </w:rPr>
        <w:t xml:space="preserve"> to </w:t>
      </w:r>
      <w:r w:rsidR="00097BFB">
        <w:rPr>
          <w:lang w:eastAsia="zh-CN"/>
        </w:rPr>
        <w:t>the</w:t>
      </w:r>
      <w:r>
        <w:rPr>
          <w:lang w:eastAsia="zh-CN"/>
        </w:rPr>
        <w:t xml:space="preserve"> Regional SCUP Liaison(s).   </w:t>
      </w:r>
    </w:p>
    <w:p w14:paraId="25E8236B" w14:textId="77777777" w:rsidR="00D767BF" w:rsidRDefault="00D767BF" w:rsidP="00D767BF">
      <w:pPr>
        <w:pStyle w:val="ListParagraph"/>
        <w:numPr>
          <w:ilvl w:val="0"/>
          <w:numId w:val="0"/>
        </w:numPr>
        <w:ind w:left="1166"/>
        <w:rPr>
          <w:lang w:eastAsia="zh-CN"/>
        </w:rPr>
      </w:pPr>
    </w:p>
    <w:p w14:paraId="25E8236C" w14:textId="77777777" w:rsidR="00D767BF" w:rsidRDefault="00D767BF" w:rsidP="00D767BF">
      <w:pPr>
        <w:pStyle w:val="Heading3"/>
        <w:rPr>
          <w:lang w:eastAsia="zh-CN"/>
        </w:rPr>
      </w:pPr>
      <w:bookmarkStart w:id="949" w:name="_Toc320534595"/>
      <w:bookmarkStart w:id="950" w:name="_Toc325055520"/>
      <w:r>
        <w:rPr>
          <w:lang w:eastAsia="zh-CN"/>
        </w:rPr>
        <w:t>EDS Responsibilities</w:t>
      </w:r>
      <w:bookmarkEnd w:id="949"/>
      <w:bookmarkEnd w:id="950"/>
    </w:p>
    <w:p w14:paraId="25E8236D" w14:textId="77777777" w:rsidR="00D767BF" w:rsidRDefault="00D767BF" w:rsidP="00D767BF">
      <w:pPr>
        <w:pStyle w:val="H3B"/>
        <w:numPr>
          <w:ilvl w:val="0"/>
          <w:numId w:val="0"/>
        </w:numPr>
        <w:ind w:left="1440"/>
        <w:rPr>
          <w:lang w:eastAsia="zh-CN"/>
        </w:rPr>
      </w:pPr>
    </w:p>
    <w:p w14:paraId="25E8236E" w14:textId="77777777" w:rsidR="00D767BF" w:rsidRDefault="00D767BF" w:rsidP="00D767BF">
      <w:pPr>
        <w:pStyle w:val="H3B"/>
        <w:rPr>
          <w:lang w:eastAsia="zh-CN"/>
        </w:rPr>
      </w:pPr>
      <w:r>
        <w:rPr>
          <w:lang w:eastAsia="zh-CN"/>
        </w:rPr>
        <w:t>Contact the district examiner within thirty days of enrollment, and then ten business days prior to actually starting work to establish communication and begin dialogue of issues involved in the request;</w:t>
      </w:r>
    </w:p>
    <w:p w14:paraId="25E8236F" w14:textId="77777777" w:rsidR="00D767BF" w:rsidRDefault="00D767BF" w:rsidP="00D767BF">
      <w:pPr>
        <w:pStyle w:val="H3B"/>
        <w:numPr>
          <w:ilvl w:val="0"/>
          <w:numId w:val="0"/>
        </w:numPr>
        <w:ind w:left="1440"/>
        <w:rPr>
          <w:lang w:eastAsia="zh-CN"/>
        </w:rPr>
      </w:pPr>
    </w:p>
    <w:p w14:paraId="25E82370" w14:textId="77777777" w:rsidR="00D767BF" w:rsidRDefault="00D767BF" w:rsidP="00D767BF">
      <w:pPr>
        <w:pStyle w:val="H3B"/>
      </w:pPr>
      <w:r>
        <w:t>Discuss any</w:t>
      </w:r>
      <w:r w:rsidRPr="00240055">
        <w:t xml:space="preserve"> DOR items, Examiner's Findings, etc. pertaining to the assistance being provided</w:t>
      </w:r>
      <w:r>
        <w:t xml:space="preserve"> with the examiner</w:t>
      </w:r>
      <w:r w:rsidRPr="00240055">
        <w:t xml:space="preserve"> </w:t>
      </w:r>
      <w:r>
        <w:t>prior to</w:t>
      </w:r>
      <w:r w:rsidRPr="00240055">
        <w:t xml:space="preserve"> </w:t>
      </w:r>
      <w:r>
        <w:t xml:space="preserve">going onsite; </w:t>
      </w:r>
    </w:p>
    <w:p w14:paraId="25E82371" w14:textId="77777777" w:rsidR="00D767BF" w:rsidRDefault="00D767BF" w:rsidP="00D767BF">
      <w:pPr>
        <w:pStyle w:val="H3B"/>
        <w:numPr>
          <w:ilvl w:val="0"/>
          <w:numId w:val="0"/>
        </w:numPr>
        <w:ind w:left="1440"/>
        <w:rPr>
          <w:lang w:eastAsia="zh-CN"/>
        </w:rPr>
      </w:pPr>
    </w:p>
    <w:p w14:paraId="25E82372" w14:textId="77777777" w:rsidR="00D767BF" w:rsidRDefault="00D767BF" w:rsidP="00D767BF">
      <w:pPr>
        <w:pStyle w:val="H3B"/>
        <w:rPr>
          <w:lang w:eastAsia="zh-CN"/>
        </w:rPr>
      </w:pPr>
      <w:r>
        <w:rPr>
          <w:lang w:eastAsia="zh-CN"/>
        </w:rPr>
        <w:t>Contact the examiner via email prior to scheduling contact with credit union;</w:t>
      </w:r>
    </w:p>
    <w:p w14:paraId="25E82373" w14:textId="77777777" w:rsidR="00D767BF" w:rsidRDefault="00D767BF" w:rsidP="00D767BF">
      <w:pPr>
        <w:pStyle w:val="ListParagraph"/>
        <w:numPr>
          <w:ilvl w:val="0"/>
          <w:numId w:val="0"/>
        </w:numPr>
        <w:ind w:left="1166"/>
        <w:rPr>
          <w:lang w:eastAsia="zh-CN"/>
        </w:rPr>
      </w:pPr>
    </w:p>
    <w:p w14:paraId="25E82374" w14:textId="77777777" w:rsidR="00D767BF" w:rsidRDefault="00D767BF" w:rsidP="00D767BF">
      <w:pPr>
        <w:pStyle w:val="H3B"/>
        <w:rPr>
          <w:lang w:eastAsia="zh-CN"/>
        </w:rPr>
      </w:pPr>
      <w:r>
        <w:rPr>
          <w:lang w:eastAsia="zh-CN"/>
        </w:rPr>
        <w:t xml:space="preserve">Schedule the contact and once the contact begins, complete the contact within 60 days; </w:t>
      </w:r>
    </w:p>
    <w:p w14:paraId="25E82375" w14:textId="77777777" w:rsidR="00D767BF" w:rsidRDefault="00D767BF" w:rsidP="00D767BF">
      <w:pPr>
        <w:pStyle w:val="ListParagraph"/>
        <w:numPr>
          <w:ilvl w:val="0"/>
          <w:numId w:val="0"/>
        </w:numPr>
        <w:ind w:left="1166"/>
        <w:rPr>
          <w:lang w:eastAsia="zh-CN"/>
        </w:rPr>
      </w:pPr>
    </w:p>
    <w:p w14:paraId="25E82376" w14:textId="77777777" w:rsidR="00D767BF" w:rsidRDefault="00D767BF" w:rsidP="00D767BF">
      <w:pPr>
        <w:pStyle w:val="H3B"/>
      </w:pPr>
      <w:r>
        <w:t>A</w:t>
      </w:r>
      <w:r w:rsidRPr="008E08FA">
        <w:t xml:space="preserve">nswer any questions the examiner might have regarding the </w:t>
      </w:r>
      <w:r>
        <w:t xml:space="preserve">assistance </w:t>
      </w:r>
      <w:r w:rsidRPr="008E08FA">
        <w:t xml:space="preserve"> provided</w:t>
      </w:r>
      <w:r>
        <w:t xml:space="preserve">; </w:t>
      </w:r>
    </w:p>
    <w:p w14:paraId="25E82377" w14:textId="77777777" w:rsidR="00D767BF" w:rsidRDefault="00D767BF" w:rsidP="00D767BF">
      <w:pPr>
        <w:pStyle w:val="ListParagraph"/>
        <w:numPr>
          <w:ilvl w:val="0"/>
          <w:numId w:val="0"/>
        </w:numPr>
        <w:ind w:left="1166"/>
        <w:rPr>
          <w:lang w:eastAsia="zh-CN"/>
        </w:rPr>
      </w:pPr>
    </w:p>
    <w:p w14:paraId="25E82378" w14:textId="77777777" w:rsidR="00D767BF" w:rsidRDefault="00D767BF" w:rsidP="00D767BF">
      <w:pPr>
        <w:pStyle w:val="H3B"/>
        <w:rPr>
          <w:lang w:eastAsia="zh-CN"/>
        </w:rPr>
      </w:pPr>
      <w:r>
        <w:rPr>
          <w:lang w:eastAsia="zh-CN"/>
        </w:rPr>
        <w:t>Provide the e</w:t>
      </w:r>
      <w:r w:rsidRPr="00AB5016">
        <w:rPr>
          <w:lang w:eastAsia="zh-CN"/>
        </w:rPr>
        <w:t>xami</w:t>
      </w:r>
      <w:r>
        <w:rPr>
          <w:lang w:eastAsia="zh-CN"/>
        </w:rPr>
        <w:t>ner with a draft of the NWRP</w:t>
      </w:r>
      <w:r w:rsidRPr="00EA6A04">
        <w:rPr>
          <w:lang w:eastAsia="zh-CN"/>
        </w:rPr>
        <w:t xml:space="preserve"> </w:t>
      </w:r>
      <w:r>
        <w:rPr>
          <w:lang w:eastAsia="zh-CN"/>
        </w:rPr>
        <w:t>p</w:t>
      </w:r>
      <w:r w:rsidRPr="00AB5016">
        <w:rPr>
          <w:lang w:eastAsia="zh-CN"/>
        </w:rPr>
        <w:t>rior to closing out and completing the contact</w:t>
      </w:r>
      <w:r>
        <w:rPr>
          <w:lang w:eastAsia="zh-CN"/>
        </w:rPr>
        <w:t>.  The e</w:t>
      </w:r>
      <w:r w:rsidRPr="00AB5016">
        <w:rPr>
          <w:lang w:eastAsia="zh-CN"/>
        </w:rPr>
        <w:t xml:space="preserve">xaminer will have the opportunity to look over the draft and address any concerns they might have with the draft </w:t>
      </w:r>
      <w:r>
        <w:rPr>
          <w:lang w:eastAsia="zh-CN"/>
        </w:rPr>
        <w:t>NWRP and provide the EDS with any additional information to be included in the plan; and</w:t>
      </w:r>
    </w:p>
    <w:p w14:paraId="25E82379" w14:textId="77777777" w:rsidR="00D767BF" w:rsidRDefault="00D767BF" w:rsidP="00D767BF">
      <w:pPr>
        <w:pStyle w:val="ListParagraph"/>
        <w:numPr>
          <w:ilvl w:val="0"/>
          <w:numId w:val="0"/>
        </w:numPr>
        <w:ind w:left="1166"/>
        <w:rPr>
          <w:lang w:eastAsia="zh-CN"/>
        </w:rPr>
      </w:pPr>
    </w:p>
    <w:p w14:paraId="25E8237A" w14:textId="77777777" w:rsidR="00D767BF" w:rsidRPr="00D57BDE" w:rsidRDefault="00D767BF" w:rsidP="00CB12AE">
      <w:pPr>
        <w:pStyle w:val="H3B"/>
        <w:rPr>
          <w:lang w:eastAsia="zh-CN"/>
        </w:rPr>
      </w:pPr>
      <w:r>
        <w:t xml:space="preserve">Recommend to OSCUI releasing the credit union from the NSCUP once the requested work is completed.  </w:t>
      </w:r>
    </w:p>
    <w:p w14:paraId="25E8237B" w14:textId="77777777" w:rsidR="00D767BF" w:rsidRDefault="00D767BF">
      <w:pPr>
        <w:spacing w:after="120" w:line="276" w:lineRule="auto"/>
        <w:rPr>
          <w:rFonts w:eastAsiaTheme="majorEastAsia" w:cs="Arial"/>
          <w:b/>
          <w:bCs/>
          <w:color w:val="000000" w:themeColor="text1"/>
          <w:sz w:val="36"/>
          <w:szCs w:val="28"/>
        </w:rPr>
      </w:pPr>
      <w:bookmarkStart w:id="951" w:name="chapter9"/>
      <w:bookmarkStart w:id="952" w:name="_Toc287274302"/>
      <w:bookmarkEnd w:id="951"/>
      <w:r>
        <w:rPr>
          <w:rFonts w:cs="Arial"/>
        </w:rPr>
        <w:br w:type="page"/>
      </w:r>
    </w:p>
    <w:p w14:paraId="25E8237C" w14:textId="77777777" w:rsidR="001651F0" w:rsidRPr="00DA5093" w:rsidRDefault="001651F0" w:rsidP="001651F0">
      <w:pPr>
        <w:pStyle w:val="Heading1"/>
        <w:rPr>
          <w:rFonts w:cs="Arial"/>
        </w:rPr>
      </w:pPr>
      <w:bookmarkStart w:id="953" w:name="_Toc325055521"/>
      <w:r w:rsidRPr="00DA5093">
        <w:rPr>
          <w:rFonts w:cs="Arial"/>
        </w:rPr>
        <w:lastRenderedPageBreak/>
        <w:t xml:space="preserve">Chapter </w:t>
      </w:r>
      <w:r>
        <w:rPr>
          <w:rFonts w:cs="Arial"/>
        </w:rPr>
        <w:t>9</w:t>
      </w:r>
      <w:r w:rsidRPr="00DA5093">
        <w:rPr>
          <w:rFonts w:cs="Arial"/>
        </w:rPr>
        <w:t xml:space="preserve"> – Bank Secrecy Act </w:t>
      </w:r>
      <w:r>
        <w:rPr>
          <w:rFonts w:cs="Arial"/>
        </w:rPr>
        <w:t xml:space="preserve">(BSA) </w:t>
      </w:r>
      <w:r w:rsidRPr="00DA5093">
        <w:rPr>
          <w:rFonts w:cs="Arial"/>
        </w:rPr>
        <w:t>Enforcement</w:t>
      </w:r>
      <w:bookmarkEnd w:id="952"/>
      <w:bookmarkEnd w:id="953"/>
    </w:p>
    <w:p w14:paraId="25E8237D" w14:textId="77777777" w:rsidR="001651F0" w:rsidRPr="00DA5093" w:rsidRDefault="001651F0" w:rsidP="001651F0">
      <w:pPr>
        <w:rPr>
          <w:rFonts w:cs="Arial"/>
          <w:b/>
          <w:szCs w:val="24"/>
        </w:rPr>
      </w:pPr>
    </w:p>
    <w:p w14:paraId="25E8237E" w14:textId="77777777" w:rsidR="001651F0" w:rsidRPr="00DA5093" w:rsidRDefault="001651F0" w:rsidP="001651F0">
      <w:pPr>
        <w:rPr>
          <w:rFonts w:cs="Arial"/>
          <w:szCs w:val="24"/>
        </w:rPr>
      </w:pPr>
      <w:r w:rsidRPr="00DA5093">
        <w:rPr>
          <w:rFonts w:cs="Arial"/>
          <w:szCs w:val="24"/>
        </w:rPr>
        <w:t>Th</w:t>
      </w:r>
      <w:r>
        <w:rPr>
          <w:rFonts w:cs="Arial"/>
          <w:szCs w:val="24"/>
        </w:rPr>
        <w:t>is chapter is designed to equip examiners with information regarding their role in enforcing BSA in credit unions.  The objective of this chapter is to set forth a framework for a high quality BSA examination program in an effort to</w:t>
      </w:r>
      <w:r w:rsidRPr="00DA5093">
        <w:rPr>
          <w:rFonts w:cs="Arial"/>
          <w:szCs w:val="24"/>
        </w:rPr>
        <w:t xml:space="preserve"> mitigate credit unions</w:t>
      </w:r>
      <w:r>
        <w:rPr>
          <w:rFonts w:cs="Arial"/>
          <w:szCs w:val="24"/>
        </w:rPr>
        <w:t>’</w:t>
      </w:r>
      <w:r w:rsidRPr="00DA5093">
        <w:rPr>
          <w:rFonts w:cs="Arial"/>
          <w:szCs w:val="24"/>
        </w:rPr>
        <w:t xml:space="preserve"> compl</w:t>
      </w:r>
      <w:r w:rsidR="00E631AC">
        <w:rPr>
          <w:rFonts w:cs="Arial"/>
          <w:szCs w:val="24"/>
        </w:rPr>
        <w:t>iance risk and ensure federally-</w:t>
      </w:r>
      <w:r w:rsidRPr="00DA5093">
        <w:rPr>
          <w:rFonts w:cs="Arial"/>
          <w:szCs w:val="24"/>
        </w:rPr>
        <w:t xml:space="preserve">insured credit unions comply with all applicable regulations.  </w:t>
      </w:r>
    </w:p>
    <w:p w14:paraId="25E8237F" w14:textId="77777777" w:rsidR="001651F0" w:rsidRDefault="001651F0" w:rsidP="001651F0">
      <w:pPr>
        <w:rPr>
          <w:rFonts w:cs="Arial"/>
          <w:szCs w:val="24"/>
        </w:rPr>
      </w:pPr>
    </w:p>
    <w:p w14:paraId="25E82380" w14:textId="77777777" w:rsidR="00D57E5C" w:rsidRDefault="00D57E5C" w:rsidP="00031D0F">
      <w:pPr>
        <w:pStyle w:val="Heading2"/>
        <w:numPr>
          <w:ilvl w:val="0"/>
          <w:numId w:val="66"/>
        </w:numPr>
      </w:pPr>
      <w:bookmarkStart w:id="954" w:name="_Toc325055522"/>
      <w:r>
        <w:t>Suspicious Activity Report (SARs)</w:t>
      </w:r>
      <w:bookmarkEnd w:id="954"/>
    </w:p>
    <w:p w14:paraId="25E82381" w14:textId="77777777" w:rsidR="00D57E5C" w:rsidRDefault="00D57E5C" w:rsidP="00D57E5C"/>
    <w:p w14:paraId="25E82382" w14:textId="77777777" w:rsidR="00D57E5C" w:rsidRPr="00DA5093" w:rsidRDefault="00D57E5C" w:rsidP="00165C65">
      <w:pPr>
        <w:pStyle w:val="Heading3"/>
        <w:numPr>
          <w:ilvl w:val="0"/>
          <w:numId w:val="34"/>
        </w:numPr>
      </w:pPr>
      <w:bookmarkStart w:id="955" w:name="_Toc286858661"/>
      <w:bookmarkStart w:id="956" w:name="_Toc286858861"/>
      <w:bookmarkStart w:id="957" w:name="_Toc287273937"/>
      <w:bookmarkStart w:id="958" w:name="_Toc325055523"/>
      <w:r w:rsidRPr="00DA5093">
        <w:t>When to File a SAR</w:t>
      </w:r>
      <w:bookmarkEnd w:id="955"/>
      <w:bookmarkEnd w:id="956"/>
      <w:bookmarkEnd w:id="957"/>
      <w:bookmarkEnd w:id="958"/>
    </w:p>
    <w:p w14:paraId="25E82383" w14:textId="77777777" w:rsidR="00D57E5C" w:rsidRPr="00DA5093" w:rsidRDefault="00D57E5C" w:rsidP="00D57E5C"/>
    <w:p w14:paraId="25E82384" w14:textId="77777777" w:rsidR="00D57E5C" w:rsidRDefault="00D57E5C" w:rsidP="00D57E5C">
      <w:pPr>
        <w:pStyle w:val="H3P"/>
      </w:pPr>
      <w:r w:rsidRPr="00DA5093">
        <w:t>C</w:t>
      </w:r>
      <w:r>
        <w:t>redit unions</w:t>
      </w:r>
      <w:r w:rsidRPr="00DA5093">
        <w:t xml:space="preserve"> must file a SAR when it knows or suspects that:</w:t>
      </w:r>
    </w:p>
    <w:p w14:paraId="25E82385" w14:textId="77777777" w:rsidR="00D57E5C" w:rsidRPr="00DA5093" w:rsidRDefault="00D57E5C" w:rsidP="00D57E5C"/>
    <w:p w14:paraId="25E82386" w14:textId="77777777" w:rsidR="00D57E5C" w:rsidRDefault="00D57E5C" w:rsidP="00D57E5C">
      <w:pPr>
        <w:pStyle w:val="H3B"/>
      </w:pPr>
      <w:r w:rsidRPr="00DA5093">
        <w:t>The funds come from illegal activity or disguise funds from illegal activity;</w:t>
      </w:r>
    </w:p>
    <w:p w14:paraId="25E82387" w14:textId="77777777" w:rsidR="00D57E5C" w:rsidRDefault="00D57E5C" w:rsidP="00D57E5C">
      <w:pPr>
        <w:pStyle w:val="H3B"/>
        <w:numPr>
          <w:ilvl w:val="0"/>
          <w:numId w:val="0"/>
        </w:numPr>
        <w:ind w:left="1440"/>
      </w:pPr>
    </w:p>
    <w:p w14:paraId="25E82388" w14:textId="77777777" w:rsidR="00D57E5C" w:rsidRDefault="00D57E5C" w:rsidP="00D57E5C">
      <w:pPr>
        <w:pStyle w:val="H3B"/>
      </w:pPr>
      <w:r>
        <w:t>Insider abuse of any amount;</w:t>
      </w:r>
    </w:p>
    <w:p w14:paraId="25E82389" w14:textId="77777777" w:rsidR="00D57E5C" w:rsidRPr="00DA5093" w:rsidRDefault="00D57E5C" w:rsidP="00D57E5C"/>
    <w:p w14:paraId="25E8238A" w14:textId="77777777" w:rsidR="00D57E5C" w:rsidRDefault="00D57E5C" w:rsidP="00D57E5C">
      <w:pPr>
        <w:pStyle w:val="H3B"/>
      </w:pPr>
      <w:r w:rsidRPr="00DA5093">
        <w:t>The transaction is structured to evade the credit union’s requirements or appears to serve no known business or apparent lawful purpose; or</w:t>
      </w:r>
    </w:p>
    <w:p w14:paraId="25E8238B" w14:textId="77777777" w:rsidR="00D57E5C" w:rsidRDefault="00D57E5C" w:rsidP="00D57E5C"/>
    <w:p w14:paraId="25E8238C" w14:textId="77777777" w:rsidR="00D57E5C" w:rsidRDefault="00D57E5C" w:rsidP="00D57E5C">
      <w:pPr>
        <w:pStyle w:val="H3B"/>
      </w:pPr>
      <w:r w:rsidRPr="00DA5093">
        <w:t>The credit union is being used to facilitate criminal activity.</w:t>
      </w:r>
    </w:p>
    <w:p w14:paraId="25E8238D" w14:textId="77777777" w:rsidR="00D57E5C" w:rsidRPr="00DA5093" w:rsidRDefault="00D57E5C" w:rsidP="00D57E5C">
      <w:pPr>
        <w:rPr>
          <w:rFonts w:cs="Arial"/>
        </w:rPr>
      </w:pPr>
    </w:p>
    <w:p w14:paraId="25E8238E" w14:textId="77777777" w:rsidR="00D57E5C" w:rsidRPr="00DA5093" w:rsidRDefault="00D57E5C" w:rsidP="00D57E5C">
      <w:pPr>
        <w:pStyle w:val="Heading3"/>
      </w:pPr>
      <w:bookmarkStart w:id="959" w:name="_Toc286858662"/>
      <w:bookmarkStart w:id="960" w:name="_Toc286858862"/>
      <w:bookmarkStart w:id="961" w:name="_Toc287273938"/>
      <w:bookmarkStart w:id="962" w:name="_Toc325055524"/>
      <w:r w:rsidRPr="00DA5093">
        <w:t>SAR Filing Information</w:t>
      </w:r>
      <w:bookmarkEnd w:id="959"/>
      <w:bookmarkEnd w:id="960"/>
      <w:bookmarkEnd w:id="961"/>
      <w:bookmarkEnd w:id="962"/>
    </w:p>
    <w:p w14:paraId="25E8238F" w14:textId="77777777" w:rsidR="00D57E5C" w:rsidRPr="00DA5093" w:rsidRDefault="00D57E5C" w:rsidP="00D57E5C">
      <w:pPr>
        <w:rPr>
          <w:rFonts w:cs="Arial"/>
        </w:rPr>
      </w:pPr>
    </w:p>
    <w:p w14:paraId="25E82390" w14:textId="77777777" w:rsidR="00D57E5C" w:rsidRPr="00DA5093" w:rsidRDefault="006E237B" w:rsidP="00D57E5C">
      <w:pPr>
        <w:pStyle w:val="H3P"/>
      </w:pPr>
      <w:hyperlink r:id="rId107" w:history="1">
        <w:r w:rsidR="00D57E5C" w:rsidRPr="003B5E65">
          <w:rPr>
            <w:rStyle w:val="Hyperlink"/>
          </w:rPr>
          <w:t>Suspicious Activity Report by Depository Institutions</w:t>
        </w:r>
        <w:r w:rsidR="00D57E5C">
          <w:rPr>
            <w:rStyle w:val="Hyperlink"/>
          </w:rPr>
          <w:t xml:space="preserve"> </w:t>
        </w:r>
        <w:r w:rsidR="00D57E5C">
          <w:rPr>
            <w:u w:val="single"/>
          </w:rPr>
          <w:t>(</w:t>
        </w:r>
        <w:r w:rsidR="00D57E5C" w:rsidRPr="003B5E65">
          <w:rPr>
            <w:rStyle w:val="Hyperlink"/>
          </w:rPr>
          <w:t>TD F 90-22.47)</w:t>
        </w:r>
        <w:r w:rsidR="00D57E5C" w:rsidRPr="00664333">
          <w:rPr>
            <w:rStyle w:val="Hyperlink"/>
            <w:color w:val="auto"/>
            <w:u w:val="none"/>
          </w:rPr>
          <w:t>,</w:t>
        </w:r>
      </w:hyperlink>
      <w:r w:rsidR="00D57E5C">
        <w:t xml:space="preserve"> </w:t>
      </w:r>
      <w:r w:rsidR="00D57E5C" w:rsidRPr="00DA5093">
        <w:t xml:space="preserve">is the proper form </w:t>
      </w:r>
      <w:r w:rsidR="00D57E5C">
        <w:t>credit union</w:t>
      </w:r>
      <w:r w:rsidR="00D57E5C" w:rsidRPr="00DA5093">
        <w:t xml:space="preserve">s should use to report suspicious activity.  The credit union has 30 calendar days to file a suspicious activity report after becoming aware of a suspicious transaction.  If the situation appears urgent, the credit union should immediately notify the appropriate law enforcement authority and file the appropriate form.  If the credit union suspects that a </w:t>
      </w:r>
      <w:r w:rsidR="00D57E5C">
        <w:t>t</w:t>
      </w:r>
      <w:r w:rsidR="00D57E5C" w:rsidRPr="00DA5093">
        <w:t xml:space="preserve">ransaction may be linked to terrorist activity, the credit union should immediately call the </w:t>
      </w:r>
      <w:r w:rsidR="00D57E5C">
        <w:t xml:space="preserve">FinCEN </w:t>
      </w:r>
      <w:r w:rsidR="00D57E5C" w:rsidRPr="00DA5093">
        <w:t>Financial Institutions Hotline at (800) 556-3974.</w:t>
      </w:r>
    </w:p>
    <w:p w14:paraId="25E82391" w14:textId="77777777" w:rsidR="00D57E5C" w:rsidRPr="00DA5093" w:rsidRDefault="00D57E5C" w:rsidP="00D57E5C">
      <w:pPr>
        <w:rPr>
          <w:rFonts w:cs="Arial"/>
        </w:rPr>
      </w:pPr>
    </w:p>
    <w:p w14:paraId="25E82392" w14:textId="77777777" w:rsidR="00D57E5C" w:rsidRPr="00DA5093" w:rsidRDefault="00D57E5C" w:rsidP="00D57E5C">
      <w:pPr>
        <w:pStyle w:val="H3P"/>
      </w:pPr>
      <w:r>
        <w:rPr>
          <w:u w:val="single"/>
        </w:rPr>
        <w:t>Examiners</w:t>
      </w:r>
      <w:r>
        <w:t xml:space="preserve">: </w:t>
      </w:r>
      <w:r w:rsidR="00E1521F" w:rsidRPr="00E1521F">
        <w:t>will review SAR filing processes</w:t>
      </w:r>
      <w:r w:rsidR="00E1521F">
        <w:t xml:space="preserve"> </w:t>
      </w:r>
      <w:r w:rsidR="00E1521F" w:rsidRPr="00DA5093">
        <w:t xml:space="preserve">during </w:t>
      </w:r>
      <w:r w:rsidR="00E1521F">
        <w:t>examination</w:t>
      </w:r>
      <w:r w:rsidR="00E1521F" w:rsidRPr="00DA5093">
        <w:t xml:space="preserve">/supervision contacts </w:t>
      </w:r>
      <w:r w:rsidR="00E1521F">
        <w:t>and focus their</w:t>
      </w:r>
      <w:r w:rsidR="00E1521F" w:rsidRPr="00E1521F">
        <w:t xml:space="preserve"> </w:t>
      </w:r>
      <w:r w:rsidR="00E1521F">
        <w:t xml:space="preserve">review on the credit union’s’ process </w:t>
      </w:r>
      <w:r w:rsidR="00E1521F" w:rsidRPr="00E1521F">
        <w:t>for detecting suspicious activity</w:t>
      </w:r>
      <w:r w:rsidR="00E1521F">
        <w:t xml:space="preserve">.  Examiners will also review </w:t>
      </w:r>
      <w:r w:rsidRPr="00DA5093">
        <w:t xml:space="preserve">newly filed SARs for appropriateness and compliance with FinCEN’s regulation. </w:t>
      </w:r>
      <w:r>
        <w:t xml:space="preserve"> Should the officials fail to act, examiners </w:t>
      </w:r>
      <w:r w:rsidR="0047331C">
        <w:t>will</w:t>
      </w:r>
      <w:r>
        <w:t xml:space="preserve"> notify their supervisor.  The supervisor will notify the ARDP who will consult with OGC regarding appropriate administrative action.</w:t>
      </w:r>
    </w:p>
    <w:p w14:paraId="25E82393" w14:textId="77777777" w:rsidR="00D57E5C" w:rsidRPr="00DA5093" w:rsidRDefault="00D57E5C" w:rsidP="00D57E5C">
      <w:pPr>
        <w:rPr>
          <w:rFonts w:cs="Arial"/>
        </w:rPr>
      </w:pPr>
    </w:p>
    <w:p w14:paraId="25E82394" w14:textId="77777777" w:rsidR="00D57E5C" w:rsidRPr="00DA5093" w:rsidRDefault="00D57E5C" w:rsidP="00D57E5C">
      <w:pPr>
        <w:pStyle w:val="H3P"/>
      </w:pPr>
      <w:r w:rsidRPr="00487325">
        <w:rPr>
          <w:szCs w:val="24"/>
          <w:u w:val="single"/>
        </w:rPr>
        <w:t>Supervisors</w:t>
      </w:r>
      <w:r w:rsidRPr="00487325">
        <w:rPr>
          <w:u w:val="single"/>
        </w:rPr>
        <w:t xml:space="preserve"> a</w:t>
      </w:r>
      <w:r w:rsidRPr="00654A92">
        <w:rPr>
          <w:u w:val="single"/>
        </w:rPr>
        <w:t>nd Regional DOS</w:t>
      </w:r>
      <w:r>
        <w:t xml:space="preserve">: </w:t>
      </w:r>
      <w:r w:rsidRPr="00DA5093">
        <w:t>will monitor significant SAR filings quarterly to determine if additional or enhanced supervision is required.</w:t>
      </w:r>
    </w:p>
    <w:p w14:paraId="25E82395" w14:textId="77777777" w:rsidR="00D57E5C" w:rsidRPr="00DA5093" w:rsidRDefault="00D57E5C" w:rsidP="00D57E5C">
      <w:pPr>
        <w:rPr>
          <w:rFonts w:cs="Arial"/>
        </w:rPr>
      </w:pPr>
    </w:p>
    <w:p w14:paraId="25E82396" w14:textId="77777777" w:rsidR="00D57E5C" w:rsidRPr="00DA5093" w:rsidRDefault="00D57E5C" w:rsidP="00D57E5C">
      <w:pPr>
        <w:pStyle w:val="H3P"/>
      </w:pPr>
      <w:r w:rsidRPr="003C7794">
        <w:rPr>
          <w:u w:val="single"/>
        </w:rPr>
        <w:t>E&amp;I</w:t>
      </w:r>
      <w:r>
        <w:t xml:space="preserve">: </w:t>
      </w:r>
      <w:r w:rsidRPr="00DA5093">
        <w:t>will periodically review significant SAR filings to identify potential national risk trends.</w:t>
      </w:r>
    </w:p>
    <w:p w14:paraId="25E82397" w14:textId="77777777" w:rsidR="00D57E5C" w:rsidRPr="00DA5093" w:rsidRDefault="00D57E5C" w:rsidP="00D57E5C"/>
    <w:p w14:paraId="25E82398" w14:textId="77777777" w:rsidR="00D57E5C" w:rsidRPr="00DA5093" w:rsidRDefault="00D57E5C" w:rsidP="00D57E5C">
      <w:pPr>
        <w:pStyle w:val="Heading2"/>
        <w:rPr>
          <w:rFonts w:cs="Arial"/>
        </w:rPr>
      </w:pPr>
      <w:bookmarkStart w:id="963" w:name="_Toc286826722"/>
      <w:bookmarkStart w:id="964" w:name="_Toc287274305"/>
      <w:bookmarkStart w:id="965" w:name="_Toc325055525"/>
      <w:r>
        <w:rPr>
          <w:rFonts w:cs="Arial"/>
        </w:rPr>
        <w:lastRenderedPageBreak/>
        <w:t xml:space="preserve">Requesting Currency </w:t>
      </w:r>
      <w:r w:rsidRPr="00DA5093">
        <w:rPr>
          <w:rFonts w:cs="Arial"/>
        </w:rPr>
        <w:t>Transaction Reports (CTRs), Suspicious Activity Report (SARs)</w:t>
      </w:r>
      <w:r>
        <w:rPr>
          <w:rFonts w:cs="Arial"/>
        </w:rPr>
        <w:t>, and</w:t>
      </w:r>
      <w:r w:rsidRPr="002E722D">
        <w:rPr>
          <w:rFonts w:cs="Arial"/>
        </w:rPr>
        <w:t xml:space="preserve"> </w:t>
      </w:r>
      <w:r w:rsidRPr="00DA5093">
        <w:rPr>
          <w:rFonts w:cs="Arial"/>
        </w:rPr>
        <w:t>Designation of Exempt Persons (DOEPs)</w:t>
      </w:r>
      <w:r>
        <w:rPr>
          <w:rFonts w:cs="Arial"/>
        </w:rPr>
        <w:t xml:space="preserve"> </w:t>
      </w:r>
      <w:r w:rsidRPr="00DA5093">
        <w:rPr>
          <w:rFonts w:cs="Arial"/>
        </w:rPr>
        <w:t>Histor</w:t>
      </w:r>
      <w:bookmarkEnd w:id="963"/>
      <w:bookmarkEnd w:id="964"/>
      <w:r>
        <w:rPr>
          <w:rFonts w:cs="Arial"/>
        </w:rPr>
        <w:t>ies</w:t>
      </w:r>
      <w:bookmarkEnd w:id="965"/>
    </w:p>
    <w:p w14:paraId="25E82399" w14:textId="77777777" w:rsidR="00D57E5C" w:rsidRPr="00DA5093" w:rsidRDefault="00D57E5C" w:rsidP="00D57E5C">
      <w:pPr>
        <w:rPr>
          <w:rFonts w:cs="Arial"/>
        </w:rPr>
      </w:pPr>
      <w:r w:rsidRPr="00DA5093">
        <w:rPr>
          <w:rFonts w:cs="Arial"/>
        </w:rPr>
        <w:t xml:space="preserve"> </w:t>
      </w:r>
    </w:p>
    <w:p w14:paraId="25E8239A" w14:textId="77777777" w:rsidR="00D57E5C" w:rsidRPr="00DA5093" w:rsidRDefault="00D57E5C" w:rsidP="00D57E5C">
      <w:r>
        <w:t>Examiners</w:t>
      </w:r>
      <w:r w:rsidRPr="00DA5093">
        <w:t xml:space="preserve"> can request a listing of the CTRs, SARs, and DOEPs filed by a credit union</w:t>
      </w:r>
      <w:r>
        <w:t xml:space="preserve"> by sending an e-mail to their regional DOS m</w:t>
      </w:r>
      <w:r w:rsidRPr="00DA5093">
        <w:t>ailbox with the full name, address</w:t>
      </w:r>
      <w:r>
        <w:t>,</w:t>
      </w:r>
      <w:r w:rsidRPr="00DA5093">
        <w:t xml:space="preserve"> and Employer Identification Number (EIN) of the credit union.  </w:t>
      </w:r>
      <w:r w:rsidR="00731AC3">
        <w:t xml:space="preserve">When requesting a download from DOS, examiners should include a specific timeframe for the request (e.g. </w:t>
      </w:r>
      <w:r w:rsidR="00731AC3" w:rsidRPr="00731AC3">
        <w:t>January 1, 2011 - October 1</w:t>
      </w:r>
      <w:r w:rsidR="00731AC3">
        <w:t>, 2011).</w:t>
      </w:r>
    </w:p>
    <w:p w14:paraId="25E8239B" w14:textId="77777777" w:rsidR="00D57E5C" w:rsidRPr="00DA5093" w:rsidRDefault="00D57E5C" w:rsidP="00D57E5C">
      <w:pPr>
        <w:ind w:left="720"/>
        <w:rPr>
          <w:rFonts w:cs="Arial"/>
          <w:szCs w:val="24"/>
        </w:rPr>
      </w:pPr>
    </w:p>
    <w:p w14:paraId="25E8239C" w14:textId="77777777" w:rsidR="00D57E5C" w:rsidRPr="00DA5093" w:rsidRDefault="00D57E5C" w:rsidP="00D57E5C">
      <w:r>
        <w:t>Examiners</w:t>
      </w:r>
      <w:r w:rsidRPr="00DA5093">
        <w:t xml:space="preserve"> may obtain the </w:t>
      </w:r>
      <w:r>
        <w:t xml:space="preserve">listing of </w:t>
      </w:r>
      <w:r w:rsidRPr="00DA5093">
        <w:t>CTRs, DOEPs</w:t>
      </w:r>
      <w:r>
        <w:t>,</w:t>
      </w:r>
      <w:r w:rsidRPr="00DA5093">
        <w:t xml:space="preserve"> and SARs filed by a credit union, prior to starting an examination as a scoping tool for the BSA review</w:t>
      </w:r>
      <w:r w:rsidR="0047331C">
        <w:t>.</w:t>
      </w:r>
      <w:r w:rsidRPr="00DA5093">
        <w:rPr>
          <w:rStyle w:val="FootnoteReference"/>
          <w:szCs w:val="24"/>
        </w:rPr>
        <w:footnoteReference w:id="48"/>
      </w:r>
      <w:r w:rsidRPr="00DA5093">
        <w:t xml:space="preserve">  A change in filings (decrease or increase) could be an indicator of a problem and may require attention during the examination.  The information may be sorted in various ways to enable </w:t>
      </w:r>
      <w:r>
        <w:t>examiners</w:t>
      </w:r>
      <w:r w:rsidRPr="00DA5093">
        <w:t xml:space="preserve"> to identify trends of certain customers or accounts, which could warrant further review during the examination.</w:t>
      </w:r>
    </w:p>
    <w:p w14:paraId="25E8239D" w14:textId="77777777" w:rsidR="00D57E5C" w:rsidRDefault="00D57E5C" w:rsidP="00D57E5C"/>
    <w:p w14:paraId="25E8239E" w14:textId="77777777" w:rsidR="00D57E5C" w:rsidRDefault="00D57E5C" w:rsidP="00D57E5C">
      <w:r>
        <w:t>Examiners</w:t>
      </w:r>
      <w:r w:rsidRPr="00DA5093">
        <w:t xml:space="preserve"> </w:t>
      </w:r>
      <w:r>
        <w:t>should</w:t>
      </w:r>
      <w:r w:rsidRPr="00DA5093">
        <w:t xml:space="preserve"> also verify</w:t>
      </w:r>
      <w:r>
        <w:t xml:space="preserve"> that</w:t>
      </w:r>
      <w:r w:rsidRPr="00DA5093">
        <w:t xml:space="preserve"> the credit union has actually filed CTRs or SARs with the appropriate agency, particularly when there is insider activity.   </w:t>
      </w:r>
    </w:p>
    <w:p w14:paraId="25E8239F" w14:textId="77777777" w:rsidR="00D57E5C" w:rsidRDefault="00D57E5C" w:rsidP="00D57E5C"/>
    <w:tbl>
      <w:tblPr>
        <w:tblW w:w="0" w:type="auto"/>
        <w:tblInd w:w="510" w:type="dxa"/>
        <w:tblLayout w:type="fixed"/>
        <w:tblLook w:val="0000" w:firstRow="0" w:lastRow="0" w:firstColumn="0" w:lastColumn="0" w:noHBand="0" w:noVBand="0"/>
      </w:tblPr>
      <w:tblGrid>
        <w:gridCol w:w="1350"/>
        <w:gridCol w:w="7020"/>
      </w:tblGrid>
      <w:tr w:rsidR="00D57E5C" w:rsidRPr="00DA5093" w14:paraId="25E823A2" w14:textId="77777777" w:rsidTr="007157CA">
        <w:trPr>
          <w:trHeight w:val="966"/>
        </w:trPr>
        <w:tc>
          <w:tcPr>
            <w:tcW w:w="1350" w:type="dxa"/>
            <w:tcBorders>
              <w:top w:val="single" w:sz="6" w:space="0" w:color="auto"/>
              <w:left w:val="single" w:sz="6" w:space="0" w:color="auto"/>
              <w:bottom w:val="single" w:sz="6" w:space="0" w:color="auto"/>
              <w:right w:val="nil"/>
            </w:tcBorders>
            <w:shd w:val="clear" w:color="auto" w:fill="C0C0C0"/>
            <w:vAlign w:val="center"/>
          </w:tcPr>
          <w:p w14:paraId="25E823A0" w14:textId="77777777" w:rsidR="00D57E5C" w:rsidRPr="00DA5093" w:rsidRDefault="00D57E5C" w:rsidP="007157CA">
            <w:pPr>
              <w:ind w:left="72"/>
              <w:rPr>
                <w:rFonts w:cs="Arial"/>
                <w:szCs w:val="24"/>
              </w:rPr>
            </w:pPr>
            <w:r w:rsidRPr="00DA5093">
              <w:rPr>
                <w:rFonts w:cs="Arial"/>
                <w:noProof/>
                <w:szCs w:val="24"/>
              </w:rPr>
              <w:drawing>
                <wp:inline distT="0" distB="0" distL="0" distR="0" wp14:anchorId="25E83213" wp14:editId="25E83214">
                  <wp:extent cx="447675" cy="504825"/>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7698" cy="516127"/>
                          </a:xfrm>
                          <a:prstGeom prst="rect">
                            <a:avLst/>
                          </a:prstGeom>
                          <a:noFill/>
                          <a:ln w="9525">
                            <a:noFill/>
                            <a:miter lim="800000"/>
                            <a:headEnd/>
                            <a:tailEnd/>
                          </a:ln>
                        </pic:spPr>
                      </pic:pic>
                    </a:graphicData>
                  </a:graphic>
                </wp:inline>
              </w:drawing>
            </w:r>
          </w:p>
        </w:tc>
        <w:tc>
          <w:tcPr>
            <w:tcW w:w="7020" w:type="dxa"/>
            <w:tcBorders>
              <w:top w:val="single" w:sz="6" w:space="0" w:color="auto"/>
              <w:left w:val="single" w:sz="6" w:space="0" w:color="auto"/>
              <w:bottom w:val="single" w:sz="6" w:space="0" w:color="auto"/>
              <w:right w:val="single" w:sz="6" w:space="0" w:color="auto"/>
            </w:tcBorders>
            <w:shd w:val="clear" w:color="auto" w:fill="C0C0C0"/>
          </w:tcPr>
          <w:p w14:paraId="25E823A1" w14:textId="77777777" w:rsidR="00D57E5C" w:rsidRPr="00366299" w:rsidRDefault="00D57E5C" w:rsidP="007157CA">
            <w:r w:rsidRPr="00DA5093">
              <w:t xml:space="preserve">The </w:t>
            </w:r>
            <w:r>
              <w:t>FinCEN</w:t>
            </w:r>
            <w:r w:rsidRPr="00DA5093">
              <w:t xml:space="preserve"> worksheet may not to be shared with the credit union due to the confidentiality requirements noted in the regulatio</w:t>
            </w:r>
            <w:r>
              <w:t>n.</w:t>
            </w:r>
          </w:p>
        </w:tc>
      </w:tr>
    </w:tbl>
    <w:p w14:paraId="25E823A3" w14:textId="77777777" w:rsidR="00D57E5C" w:rsidRPr="00DA5093" w:rsidRDefault="00D57E5C" w:rsidP="001651F0">
      <w:pPr>
        <w:rPr>
          <w:rFonts w:cs="Arial"/>
          <w:szCs w:val="24"/>
        </w:rPr>
      </w:pPr>
    </w:p>
    <w:p w14:paraId="25E823A4" w14:textId="77777777" w:rsidR="001651F0" w:rsidRPr="00DA5093" w:rsidRDefault="001651F0" w:rsidP="001651F0">
      <w:pPr>
        <w:pStyle w:val="Heading2"/>
        <w:rPr>
          <w:rFonts w:cs="Arial"/>
        </w:rPr>
      </w:pPr>
      <w:bookmarkStart w:id="966" w:name="_Toc325055526"/>
      <w:r>
        <w:rPr>
          <w:rFonts w:cs="Arial"/>
        </w:rPr>
        <w:t>BSA Enforcement</w:t>
      </w:r>
      <w:bookmarkEnd w:id="966"/>
    </w:p>
    <w:p w14:paraId="25E823A5" w14:textId="77777777" w:rsidR="001651F0" w:rsidRDefault="001651F0" w:rsidP="001651F0">
      <w:pPr>
        <w:ind w:left="1080"/>
        <w:rPr>
          <w:rFonts w:cs="Arial"/>
        </w:rPr>
      </w:pPr>
    </w:p>
    <w:p w14:paraId="25E823A6" w14:textId="77777777" w:rsidR="00B00576" w:rsidRDefault="00B00576" w:rsidP="00B00576">
      <w:r>
        <w:t xml:space="preserve">When examiners identify material BSA program deficiencies and/or compliance violations, targeted enforcement </w:t>
      </w:r>
      <w:r w:rsidR="0047331C">
        <w:t>will</w:t>
      </w:r>
      <w:r>
        <w:t xml:space="preserve"> should be implemented to resolve supervisory concerns timely.  In implementing enforcement action, examiners should:</w:t>
      </w:r>
    </w:p>
    <w:p w14:paraId="25E823A7" w14:textId="77777777" w:rsidR="00B00576" w:rsidRPr="00DA5093" w:rsidRDefault="00B00576" w:rsidP="001651F0">
      <w:pPr>
        <w:ind w:left="1080"/>
        <w:rPr>
          <w:rFonts w:cs="Arial"/>
        </w:rPr>
      </w:pPr>
    </w:p>
    <w:p w14:paraId="25E823A8" w14:textId="77777777" w:rsidR="001651F0" w:rsidRPr="00DA5093" w:rsidRDefault="001651F0" w:rsidP="001651F0">
      <w:pPr>
        <w:pStyle w:val="H2BList"/>
      </w:pPr>
      <w:r w:rsidRPr="00DA5093">
        <w:t xml:space="preserve">Attempt to </w:t>
      </w:r>
      <w:r>
        <w:t xml:space="preserve">have the credit union </w:t>
      </w:r>
      <w:r w:rsidRPr="00DA5093">
        <w:t xml:space="preserve">resolve deficiencies during the </w:t>
      </w:r>
      <w:r>
        <w:t>examination</w:t>
      </w:r>
      <w:r w:rsidRPr="00DA5093">
        <w:t xml:space="preserve"> process;</w:t>
      </w:r>
    </w:p>
    <w:p w14:paraId="25E823A9" w14:textId="77777777" w:rsidR="001651F0" w:rsidRDefault="001651F0" w:rsidP="001651F0"/>
    <w:p w14:paraId="25E823AA" w14:textId="77777777" w:rsidR="001651F0" w:rsidRPr="00DA5093" w:rsidRDefault="001651F0" w:rsidP="001651F0">
      <w:pPr>
        <w:pStyle w:val="H2BList"/>
      </w:pPr>
      <w:r w:rsidRPr="00DA5093">
        <w:t xml:space="preserve">Document </w:t>
      </w:r>
      <w:r w:rsidR="00B00576">
        <w:t>the</w:t>
      </w:r>
      <w:r w:rsidRPr="00DA5093">
        <w:t xml:space="preserve"> review using the AIRES BSA questionnaire, </w:t>
      </w:r>
      <w:r>
        <w:t>examination</w:t>
      </w:r>
      <w:r w:rsidRPr="00DA5093">
        <w:t xml:space="preserve"> scope, and supporting </w:t>
      </w:r>
      <w:r w:rsidR="00A137AF">
        <w:t>work papers</w:t>
      </w:r>
      <w:r w:rsidRPr="00DA5093">
        <w:t xml:space="preserve"> as needed;</w:t>
      </w:r>
    </w:p>
    <w:p w14:paraId="25E823AB" w14:textId="77777777" w:rsidR="001651F0" w:rsidRDefault="001651F0" w:rsidP="001651F0"/>
    <w:p w14:paraId="25E823AC" w14:textId="77777777" w:rsidR="001651F0" w:rsidRPr="00DA5093" w:rsidRDefault="001651F0" w:rsidP="001651F0">
      <w:pPr>
        <w:pStyle w:val="H2BList"/>
      </w:pPr>
      <w:r w:rsidRPr="00DA5093">
        <w:t>Identify, track, and resolve significant BSA violations</w:t>
      </w:r>
      <w:r>
        <w:t xml:space="preserve"> -</w:t>
      </w:r>
      <w:r w:rsidRPr="00DA5093">
        <w:t xml:space="preserve"> this includes issuing a PWL or similar administrative</w:t>
      </w:r>
      <w:r w:rsidR="0047331C">
        <w:t xml:space="preserve"> </w:t>
      </w:r>
      <w:r w:rsidRPr="00DA5093">
        <w:t xml:space="preserve">action </w:t>
      </w:r>
      <w:r w:rsidR="0047331C">
        <w:t>as</w:t>
      </w:r>
      <w:r w:rsidRPr="00DA5093">
        <w:t xml:space="preserve"> necessary;</w:t>
      </w:r>
    </w:p>
    <w:p w14:paraId="25E823AD" w14:textId="77777777" w:rsidR="001651F0" w:rsidRDefault="001651F0" w:rsidP="001651F0"/>
    <w:p w14:paraId="25E823AE" w14:textId="77777777" w:rsidR="001651F0" w:rsidRPr="00DA5093" w:rsidRDefault="001651F0" w:rsidP="001651F0">
      <w:pPr>
        <w:pStyle w:val="H2BList"/>
      </w:pPr>
      <w:r w:rsidRPr="00DA5093">
        <w:t xml:space="preserve">Complete the </w:t>
      </w:r>
      <w:r w:rsidR="00341103">
        <w:t>CCV Module</w:t>
      </w:r>
      <w:r w:rsidRPr="00DA5093">
        <w:t xml:space="preserve"> with the appropriate citation if applicable (report all significant BSA violations as Regulation code BSA-S);</w:t>
      </w:r>
    </w:p>
    <w:p w14:paraId="25E823AF" w14:textId="77777777" w:rsidR="001651F0" w:rsidRDefault="001651F0" w:rsidP="001651F0"/>
    <w:p w14:paraId="25E823B0" w14:textId="77777777" w:rsidR="001651F0" w:rsidRPr="00DA5093" w:rsidRDefault="001651F0" w:rsidP="001651F0">
      <w:pPr>
        <w:pStyle w:val="H2BList"/>
      </w:pPr>
      <w:r>
        <w:t>Discuss BSA violations</w:t>
      </w:r>
      <w:r w:rsidRPr="00DA5093">
        <w:t xml:space="preserve"> in the open section of the report;</w:t>
      </w:r>
    </w:p>
    <w:p w14:paraId="25E823B1" w14:textId="77777777" w:rsidR="001651F0" w:rsidRDefault="001651F0" w:rsidP="001651F0"/>
    <w:p w14:paraId="25E823B2" w14:textId="77777777" w:rsidR="001651F0" w:rsidRPr="00DA5093" w:rsidRDefault="001651F0" w:rsidP="001651F0">
      <w:pPr>
        <w:pStyle w:val="H2BList"/>
      </w:pPr>
      <w:r w:rsidRPr="00DA5093">
        <w:t>Prepare a DOR, if applicable;</w:t>
      </w:r>
    </w:p>
    <w:p w14:paraId="25E823B3" w14:textId="77777777" w:rsidR="001651F0" w:rsidRDefault="001651F0" w:rsidP="001651F0"/>
    <w:p w14:paraId="25E823B4" w14:textId="77777777" w:rsidR="001651F0" w:rsidRPr="00DA5093" w:rsidRDefault="001651F0" w:rsidP="001651F0">
      <w:pPr>
        <w:pStyle w:val="H2BList"/>
      </w:pPr>
      <w:r w:rsidRPr="00DA5093">
        <w:t xml:space="preserve">Indicate the appropriate level of compliance and other risks </w:t>
      </w:r>
      <w:r>
        <w:t xml:space="preserve">in the </w:t>
      </w:r>
      <w:r w:rsidR="00F146C8">
        <w:t>Scope Module</w:t>
      </w:r>
      <w:r w:rsidRPr="00DA5093">
        <w:t>;</w:t>
      </w:r>
    </w:p>
    <w:p w14:paraId="25E823B5" w14:textId="77777777" w:rsidR="001651F0" w:rsidRDefault="001651F0" w:rsidP="001651F0"/>
    <w:p w14:paraId="25E823B6" w14:textId="77777777" w:rsidR="001651F0" w:rsidRPr="00DA5093" w:rsidRDefault="001651F0" w:rsidP="001651F0">
      <w:pPr>
        <w:pStyle w:val="H2BList"/>
      </w:pPr>
      <w:r w:rsidRPr="00DA5093">
        <w:t>Ensure the adequacy of the credit union’s BSA program is considered when assessing and rating management;</w:t>
      </w:r>
    </w:p>
    <w:p w14:paraId="25E823B7" w14:textId="77777777" w:rsidR="001651F0" w:rsidRDefault="001651F0" w:rsidP="001651F0"/>
    <w:p w14:paraId="25E823B8" w14:textId="77777777" w:rsidR="001651F0" w:rsidRDefault="00CE0007" w:rsidP="001651F0">
      <w:pPr>
        <w:pStyle w:val="H2BList"/>
      </w:pPr>
      <w:r>
        <w:t>Follow-up</w:t>
      </w:r>
      <w:r w:rsidR="001651F0" w:rsidRPr="00DA5093">
        <w:t xml:space="preserve"> with the credit union to achieve resolution </w:t>
      </w:r>
      <w:r w:rsidR="001651F0">
        <w:t xml:space="preserve">of significant BSA violations </w:t>
      </w:r>
      <w:r w:rsidR="001651F0" w:rsidRPr="00DA5093">
        <w:rPr>
          <w:u w:val="single"/>
        </w:rPr>
        <w:t>within 90 days</w:t>
      </w:r>
      <w:r w:rsidR="001651F0" w:rsidRPr="00DA5093">
        <w:t xml:space="preserve"> of the </w:t>
      </w:r>
      <w:r w:rsidR="001651F0">
        <w:t>examination</w:t>
      </w:r>
      <w:r w:rsidR="001651F0" w:rsidRPr="00DA5093">
        <w:t xml:space="preserve"> completion date (or 150 days for a structured resolution like independent testing);</w:t>
      </w:r>
    </w:p>
    <w:p w14:paraId="25E823B9" w14:textId="77777777" w:rsidR="001651F0" w:rsidRPr="00DA5093" w:rsidRDefault="001651F0" w:rsidP="001651F0"/>
    <w:p w14:paraId="25E823BA" w14:textId="77777777" w:rsidR="001651F0" w:rsidRPr="00DA5093" w:rsidRDefault="001651F0" w:rsidP="001651F0">
      <w:pPr>
        <w:pStyle w:val="H2BList"/>
      </w:pPr>
      <w:r>
        <w:t>Complete the FinCEN</w:t>
      </w:r>
      <w:r w:rsidRPr="00DA5093">
        <w:t>.doc form within AIRES when a significant BSA violation involves a data quality violation or a</w:t>
      </w:r>
      <w:r>
        <w:t xml:space="preserve"> BSA-related</w:t>
      </w:r>
      <w:r w:rsidRPr="00DA5093">
        <w:t xml:space="preserve"> </w:t>
      </w:r>
      <w:r>
        <w:t xml:space="preserve">administrative </w:t>
      </w:r>
      <w:r w:rsidR="00C03981">
        <w:t>action</w:t>
      </w:r>
      <w:r>
        <w:t xml:space="preserve"> is in place </w:t>
      </w:r>
      <w:r w:rsidRPr="00DA5093">
        <w:t xml:space="preserve">for a </w:t>
      </w:r>
      <w:r w:rsidR="00C03981">
        <w:t>FCU</w:t>
      </w:r>
      <w:r w:rsidRPr="00DA5093">
        <w:t xml:space="preserve">;   </w:t>
      </w:r>
    </w:p>
    <w:p w14:paraId="25E823BB" w14:textId="77777777" w:rsidR="001651F0" w:rsidRDefault="001651F0" w:rsidP="001651F0"/>
    <w:p w14:paraId="25E823BC" w14:textId="77777777" w:rsidR="001651F0" w:rsidRPr="00DA5093" w:rsidRDefault="001651F0" w:rsidP="001651F0">
      <w:pPr>
        <w:pStyle w:val="H2BList"/>
      </w:pPr>
      <w:r w:rsidRPr="00DA5093">
        <w:t xml:space="preserve">Document resolution of BSA violations through the </w:t>
      </w:r>
      <w:r w:rsidR="00341103">
        <w:t>CCV M</w:t>
      </w:r>
      <w:r w:rsidRPr="00DA5093">
        <w:t>odule; and</w:t>
      </w:r>
    </w:p>
    <w:p w14:paraId="25E823BD" w14:textId="77777777" w:rsidR="001651F0" w:rsidRDefault="001651F0" w:rsidP="001651F0"/>
    <w:p w14:paraId="25E823BE" w14:textId="77777777" w:rsidR="001651F0" w:rsidRPr="00DA5093" w:rsidRDefault="001651F0" w:rsidP="001651F0">
      <w:pPr>
        <w:pStyle w:val="H2BList"/>
      </w:pPr>
      <w:r w:rsidRPr="00DA5093">
        <w:t xml:space="preserve">Report discovery of money laundering activities or other high profile BSA violations to DOS </w:t>
      </w:r>
      <w:r>
        <w:t>through their supervisor</w:t>
      </w:r>
      <w:r w:rsidRPr="00DA5093">
        <w:t>.</w:t>
      </w:r>
    </w:p>
    <w:p w14:paraId="25E823BF" w14:textId="77777777" w:rsidR="001651F0" w:rsidRPr="00DA5093" w:rsidRDefault="001651F0" w:rsidP="001651F0">
      <w:pPr>
        <w:rPr>
          <w:rFonts w:cs="Arial"/>
        </w:rPr>
      </w:pPr>
    </w:p>
    <w:tbl>
      <w:tblPr>
        <w:tblW w:w="0" w:type="auto"/>
        <w:jc w:val="center"/>
        <w:tblLayout w:type="fixed"/>
        <w:tblLook w:val="0000" w:firstRow="0" w:lastRow="0" w:firstColumn="0" w:lastColumn="0" w:noHBand="0" w:noVBand="0"/>
      </w:tblPr>
      <w:tblGrid>
        <w:gridCol w:w="1260"/>
        <w:gridCol w:w="7020"/>
      </w:tblGrid>
      <w:tr w:rsidR="001651F0" w:rsidRPr="00DA5093" w14:paraId="25E823C3" w14:textId="77777777" w:rsidTr="001651F0">
        <w:trPr>
          <w:trHeight w:val="953"/>
          <w:jc w:val="center"/>
        </w:trPr>
        <w:tc>
          <w:tcPr>
            <w:tcW w:w="1260" w:type="dxa"/>
            <w:tcBorders>
              <w:top w:val="single" w:sz="6" w:space="0" w:color="auto"/>
              <w:left w:val="single" w:sz="6" w:space="0" w:color="auto"/>
              <w:bottom w:val="single" w:sz="6" w:space="0" w:color="auto"/>
              <w:right w:val="nil"/>
            </w:tcBorders>
            <w:shd w:val="clear" w:color="auto" w:fill="C0C0C0"/>
          </w:tcPr>
          <w:p w14:paraId="25E823C0" w14:textId="77777777" w:rsidR="001651F0" w:rsidRPr="00DA5093" w:rsidRDefault="001651F0" w:rsidP="001651F0">
            <w:pPr>
              <w:rPr>
                <w:rFonts w:cs="Arial"/>
                <w:szCs w:val="24"/>
              </w:rPr>
            </w:pPr>
            <w:r w:rsidRPr="00DA5093">
              <w:rPr>
                <w:rFonts w:cs="Arial"/>
                <w:noProof/>
                <w:szCs w:val="24"/>
              </w:rPr>
              <w:drawing>
                <wp:inline distT="0" distB="0" distL="0" distR="0" wp14:anchorId="25E83215" wp14:editId="25E83216">
                  <wp:extent cx="619125" cy="55245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619125" cy="552450"/>
                          </a:xfrm>
                          <a:prstGeom prst="rect">
                            <a:avLst/>
                          </a:prstGeom>
                          <a:noFill/>
                          <a:ln w="9525">
                            <a:noFill/>
                            <a:miter lim="800000"/>
                            <a:headEnd/>
                            <a:tailEnd/>
                          </a:ln>
                        </pic:spPr>
                      </pic:pic>
                    </a:graphicData>
                  </a:graphic>
                </wp:inline>
              </w:drawing>
            </w:r>
          </w:p>
        </w:tc>
        <w:tc>
          <w:tcPr>
            <w:tcW w:w="7020" w:type="dxa"/>
            <w:tcBorders>
              <w:top w:val="single" w:sz="6" w:space="0" w:color="auto"/>
              <w:left w:val="single" w:sz="6" w:space="0" w:color="auto"/>
              <w:bottom w:val="single" w:sz="6" w:space="0" w:color="auto"/>
              <w:right w:val="single" w:sz="6" w:space="0" w:color="auto"/>
            </w:tcBorders>
            <w:shd w:val="clear" w:color="auto" w:fill="C0C0C0"/>
          </w:tcPr>
          <w:p w14:paraId="25E823C1" w14:textId="77777777" w:rsidR="001651F0" w:rsidRPr="00DA5093" w:rsidRDefault="001651F0" w:rsidP="001651F0">
            <w:pPr>
              <w:rPr>
                <w:rFonts w:cs="Arial"/>
                <w:szCs w:val="24"/>
              </w:rPr>
            </w:pPr>
            <w:r w:rsidRPr="00DA5093">
              <w:rPr>
                <w:rFonts w:cs="Arial"/>
                <w:szCs w:val="24"/>
              </w:rPr>
              <w:t xml:space="preserve">Your primary resource is the FFIEC Bank Secrecy Act/Anti-Money Laundering Examination Manual.  </w:t>
            </w:r>
          </w:p>
          <w:p w14:paraId="25E823C2" w14:textId="77777777" w:rsidR="001651F0" w:rsidRPr="00DA5093" w:rsidRDefault="006E237B" w:rsidP="001651F0">
            <w:pPr>
              <w:rPr>
                <w:rFonts w:cs="Arial"/>
                <w:color w:val="0000FF"/>
                <w:szCs w:val="24"/>
                <w:u w:val="single"/>
              </w:rPr>
            </w:pPr>
            <w:hyperlink r:id="rId108" w:history="1">
              <w:r w:rsidR="001651F0" w:rsidRPr="00EB0B15">
                <w:rPr>
                  <w:rStyle w:val="Hyperlink"/>
                  <w:rFonts w:cs="Arial"/>
                </w:rPr>
                <w:t>http://www.ffiec.gov/bsa_aml_infobase/pages_manual/manual_online.htm</w:t>
              </w:r>
            </w:hyperlink>
          </w:p>
        </w:tc>
      </w:tr>
    </w:tbl>
    <w:p w14:paraId="25E823C4" w14:textId="77777777" w:rsidR="001651F0" w:rsidRDefault="001651F0" w:rsidP="001651F0">
      <w:pPr>
        <w:widowControl w:val="0"/>
        <w:autoSpaceDE w:val="0"/>
        <w:autoSpaceDN w:val="0"/>
        <w:adjustRightInd w:val="0"/>
        <w:jc w:val="center"/>
        <w:rPr>
          <w:rFonts w:cs="Arial"/>
          <w:szCs w:val="24"/>
        </w:rPr>
      </w:pPr>
    </w:p>
    <w:p w14:paraId="25E823C5" w14:textId="77777777" w:rsidR="001651F0" w:rsidRPr="00DA5093" w:rsidRDefault="001651F0" w:rsidP="001651F0">
      <w:pPr>
        <w:pStyle w:val="Heading2"/>
        <w:rPr>
          <w:rFonts w:cs="Arial"/>
        </w:rPr>
      </w:pPr>
      <w:bookmarkStart w:id="967" w:name="_Toc286826726"/>
      <w:bookmarkStart w:id="968" w:name="_Toc287274309"/>
      <w:bookmarkStart w:id="969" w:name="_Toc325055527"/>
      <w:r>
        <w:rPr>
          <w:rFonts w:cs="Arial"/>
        </w:rPr>
        <w:t xml:space="preserve">BSA </w:t>
      </w:r>
      <w:r w:rsidRPr="00DA5093">
        <w:rPr>
          <w:rFonts w:cs="Arial"/>
        </w:rPr>
        <w:t>Violations</w:t>
      </w:r>
      <w:bookmarkEnd w:id="967"/>
      <w:bookmarkEnd w:id="968"/>
      <w:bookmarkEnd w:id="969"/>
      <w:r w:rsidRPr="00DA5093">
        <w:rPr>
          <w:rFonts w:cs="Arial"/>
        </w:rPr>
        <w:t xml:space="preserve"> </w:t>
      </w:r>
    </w:p>
    <w:p w14:paraId="25E823C6" w14:textId="77777777" w:rsidR="001651F0" w:rsidRPr="00DA5093" w:rsidRDefault="001651F0" w:rsidP="001651F0">
      <w:pPr>
        <w:ind w:left="1080"/>
        <w:rPr>
          <w:rFonts w:cs="Arial"/>
        </w:rPr>
      </w:pPr>
    </w:p>
    <w:p w14:paraId="25E823C7" w14:textId="77777777" w:rsidR="001651F0" w:rsidRPr="00DA5093" w:rsidRDefault="001651F0" w:rsidP="00111989">
      <w:pPr>
        <w:pStyle w:val="Heading3"/>
        <w:numPr>
          <w:ilvl w:val="0"/>
          <w:numId w:val="37"/>
        </w:numPr>
      </w:pPr>
      <w:bookmarkStart w:id="970" w:name="_Toc286826727"/>
      <w:bookmarkStart w:id="971" w:name="_Toc287274310"/>
      <w:bookmarkStart w:id="972" w:name="_Toc325055528"/>
      <w:r w:rsidRPr="00DA5093">
        <w:t>AIRES C</w:t>
      </w:r>
      <w:r>
        <w:t>onsumer C</w:t>
      </w:r>
      <w:r w:rsidRPr="00DA5093">
        <w:t xml:space="preserve">ompliance Violations </w:t>
      </w:r>
      <w:r>
        <w:t xml:space="preserve">(CCV) </w:t>
      </w:r>
      <w:r w:rsidRPr="00DA5093">
        <w:t>Module</w:t>
      </w:r>
      <w:bookmarkEnd w:id="970"/>
      <w:bookmarkEnd w:id="971"/>
      <w:bookmarkEnd w:id="972"/>
    </w:p>
    <w:p w14:paraId="25E823C8" w14:textId="77777777" w:rsidR="001651F0" w:rsidRPr="00DA5093" w:rsidRDefault="001651F0" w:rsidP="001651F0">
      <w:pPr>
        <w:ind w:left="1080"/>
        <w:rPr>
          <w:rFonts w:cs="Arial"/>
        </w:rPr>
      </w:pPr>
    </w:p>
    <w:p w14:paraId="25E823C9" w14:textId="77777777" w:rsidR="001651F0" w:rsidRPr="00DA5093" w:rsidRDefault="001651F0" w:rsidP="001651F0">
      <w:pPr>
        <w:pStyle w:val="H3P"/>
      </w:pPr>
      <w:r>
        <w:t xml:space="preserve">As mentioned above, examiners must complete the </w:t>
      </w:r>
      <w:r w:rsidR="00341103">
        <w:t>CCV Module</w:t>
      </w:r>
      <w:r>
        <w:t xml:space="preserve"> in AIRES for the BSA violations that have been identified during the examination/supervision contact.  In completing the </w:t>
      </w:r>
      <w:r w:rsidR="00341103">
        <w:t>CCV Module</w:t>
      </w:r>
      <w:r>
        <w:t>, examiners should:</w:t>
      </w:r>
      <w:r w:rsidRPr="00DA5093">
        <w:t xml:space="preserve"> </w:t>
      </w:r>
    </w:p>
    <w:p w14:paraId="25E823CA" w14:textId="77777777" w:rsidR="001651F0" w:rsidRDefault="001651F0" w:rsidP="001651F0"/>
    <w:p w14:paraId="25E823CB" w14:textId="77777777" w:rsidR="001651F0" w:rsidRPr="00DA5093" w:rsidRDefault="001651F0" w:rsidP="00111989">
      <w:pPr>
        <w:pStyle w:val="ListParagraph"/>
        <w:numPr>
          <w:ilvl w:val="0"/>
          <w:numId w:val="41"/>
        </w:numPr>
      </w:pPr>
      <w:r w:rsidRPr="00DA5093">
        <w:t>Combine multiple violations of the same regulation into a single citation within the C</w:t>
      </w:r>
      <w:r>
        <w:t>C</w:t>
      </w:r>
      <w:r w:rsidR="00341103">
        <w:t>V M</w:t>
      </w:r>
      <w:r w:rsidRPr="00DA5093">
        <w:t>odule.</w:t>
      </w:r>
    </w:p>
    <w:p w14:paraId="25E823CC" w14:textId="77777777" w:rsidR="001651F0" w:rsidRDefault="001651F0" w:rsidP="001651F0"/>
    <w:p w14:paraId="25E823CD" w14:textId="77777777" w:rsidR="001651F0" w:rsidRPr="00DA5093" w:rsidRDefault="001651F0" w:rsidP="001651F0">
      <w:pPr>
        <w:pStyle w:val="ListParagraph"/>
      </w:pPr>
      <w:r w:rsidRPr="00DA5093">
        <w:t xml:space="preserve">Utilize the </w:t>
      </w:r>
      <w:r>
        <w:t>CFR</w:t>
      </w:r>
      <w:r w:rsidRPr="00DA5093">
        <w:t xml:space="preserve"> citation over the equivalent NCUA regulatory citation wherever possible.</w:t>
      </w:r>
    </w:p>
    <w:p w14:paraId="25E823CE" w14:textId="77777777" w:rsidR="001651F0" w:rsidRDefault="001651F0" w:rsidP="001651F0"/>
    <w:p w14:paraId="25E823CF" w14:textId="77777777" w:rsidR="001651F0" w:rsidRPr="00DA5093" w:rsidRDefault="001651F0" w:rsidP="001651F0">
      <w:pPr>
        <w:pStyle w:val="ListParagraph"/>
      </w:pPr>
      <w:r w:rsidRPr="00DA5093">
        <w:t>Identify all significant BSA violations as “BSA-S” in the Regulation code column.</w:t>
      </w:r>
    </w:p>
    <w:p w14:paraId="25E823D0" w14:textId="77777777" w:rsidR="001651F0" w:rsidRDefault="001651F0" w:rsidP="001651F0"/>
    <w:p w14:paraId="25E823D1" w14:textId="77777777" w:rsidR="001651F0" w:rsidRPr="00DA5093" w:rsidRDefault="001651F0" w:rsidP="001651F0">
      <w:pPr>
        <w:pStyle w:val="ListParagraph"/>
      </w:pPr>
      <w:r>
        <w:t>U</w:t>
      </w:r>
      <w:r w:rsidRPr="00DA5093">
        <w:t xml:space="preserve">se the verbiage in the BSA citations in </w:t>
      </w:r>
      <w:hyperlink w:anchor="appendix9a" w:history="1">
        <w:r w:rsidRPr="00DA5093">
          <w:rPr>
            <w:rStyle w:val="Hyperlink"/>
            <w:szCs w:val="24"/>
          </w:rPr>
          <w:t xml:space="preserve">Appendix </w:t>
        </w:r>
        <w:r>
          <w:rPr>
            <w:rStyle w:val="Hyperlink"/>
            <w:szCs w:val="24"/>
          </w:rPr>
          <w:t>9</w:t>
        </w:r>
        <w:r w:rsidRPr="00DA5093">
          <w:rPr>
            <w:rStyle w:val="Hyperlink"/>
            <w:szCs w:val="24"/>
          </w:rPr>
          <w:t>-A</w:t>
        </w:r>
      </w:hyperlink>
      <w:r w:rsidRPr="00DA5093">
        <w:t xml:space="preserve">.  </w:t>
      </w:r>
      <w:r>
        <w:t>Examiners</w:t>
      </w:r>
      <w:r w:rsidRPr="00DA5093">
        <w:t xml:space="preserve"> should keep their comments brief</w:t>
      </w:r>
      <w:r>
        <w:t xml:space="preserve"> and exclude </w:t>
      </w:r>
      <w:r w:rsidRPr="00DA5093">
        <w:t xml:space="preserve">any confidential information such as </w:t>
      </w:r>
      <w:r w:rsidRPr="00DA5093">
        <w:lastRenderedPageBreak/>
        <w:t xml:space="preserve">names or account numbers - the information </w:t>
      </w:r>
      <w:r>
        <w:t>examiners enter</w:t>
      </w:r>
      <w:r w:rsidRPr="00DA5093">
        <w:t xml:space="preserve"> in the </w:t>
      </w:r>
      <w:r>
        <w:t>CCV</w:t>
      </w:r>
      <w:r w:rsidRPr="00DA5093">
        <w:t xml:space="preserve"> </w:t>
      </w:r>
      <w:r w:rsidR="00341103">
        <w:t xml:space="preserve">Module </w:t>
      </w:r>
      <w:r w:rsidRPr="00DA5093">
        <w:t xml:space="preserve">is reported outside of NCUA.  </w:t>
      </w:r>
    </w:p>
    <w:p w14:paraId="25E823D2" w14:textId="77777777" w:rsidR="001651F0" w:rsidRDefault="001651F0" w:rsidP="001651F0"/>
    <w:p w14:paraId="25E823D3" w14:textId="77777777" w:rsidR="001651F0" w:rsidRPr="00DA5093" w:rsidRDefault="001651F0" w:rsidP="001651F0">
      <w:pPr>
        <w:pStyle w:val="ListParagraph"/>
      </w:pPr>
      <w:r>
        <w:t>I</w:t>
      </w:r>
      <w:r w:rsidRPr="00DA5093">
        <w:t>dentify the management response taken u</w:t>
      </w:r>
      <w:r w:rsidR="00341103">
        <w:t>sing</w:t>
      </w:r>
      <w:r w:rsidRPr="00DA5093">
        <w:t xml:space="preserve"> the drop-down menu within the </w:t>
      </w:r>
      <w:r w:rsidR="00341103">
        <w:t>CCV Module</w:t>
      </w:r>
      <w:r w:rsidRPr="00DA5093">
        <w:t xml:space="preserve">.  These responses within the </w:t>
      </w:r>
      <w:r w:rsidR="00341103">
        <w:t>CCV Module</w:t>
      </w:r>
      <w:r w:rsidRPr="00DA5093">
        <w:t xml:space="preserve"> play a critical role in the </w:t>
      </w:r>
      <w:r w:rsidR="008626FE">
        <w:t>Regional Office</w:t>
      </w:r>
      <w:r w:rsidRPr="00DA5093">
        <w:t xml:space="preserve"> tracking of resolved BSA-S violations.</w:t>
      </w:r>
    </w:p>
    <w:p w14:paraId="25E823D4" w14:textId="77777777" w:rsidR="001651F0" w:rsidRDefault="001651F0" w:rsidP="001651F0"/>
    <w:tbl>
      <w:tblPr>
        <w:tblW w:w="0" w:type="auto"/>
        <w:jc w:val="center"/>
        <w:tblLayout w:type="fixed"/>
        <w:tblLook w:val="0000" w:firstRow="0" w:lastRow="0" w:firstColumn="0" w:lastColumn="0" w:noHBand="0" w:noVBand="0"/>
      </w:tblPr>
      <w:tblGrid>
        <w:gridCol w:w="1260"/>
        <w:gridCol w:w="7020"/>
      </w:tblGrid>
      <w:tr w:rsidR="001651F0" w:rsidRPr="00DA5093" w14:paraId="25E823D9" w14:textId="77777777" w:rsidTr="002E65E7">
        <w:trPr>
          <w:trHeight w:val="714"/>
          <w:jc w:val="center"/>
        </w:trPr>
        <w:tc>
          <w:tcPr>
            <w:tcW w:w="1260" w:type="dxa"/>
            <w:tcBorders>
              <w:top w:val="single" w:sz="6" w:space="0" w:color="auto"/>
              <w:left w:val="single" w:sz="6" w:space="0" w:color="auto"/>
              <w:bottom w:val="single" w:sz="6" w:space="0" w:color="auto"/>
              <w:right w:val="nil"/>
            </w:tcBorders>
            <w:shd w:val="clear" w:color="auto" w:fill="C0C0C0"/>
            <w:vAlign w:val="center"/>
          </w:tcPr>
          <w:p w14:paraId="25E823D5" w14:textId="77777777" w:rsidR="001651F0" w:rsidRPr="00DA5093" w:rsidRDefault="001651F0" w:rsidP="002E65E7">
            <w:pPr>
              <w:rPr>
                <w:rFonts w:cs="Arial"/>
                <w:szCs w:val="24"/>
              </w:rPr>
            </w:pPr>
            <w:r w:rsidRPr="00DA5093">
              <w:rPr>
                <w:rFonts w:cs="Arial"/>
                <w:noProof/>
                <w:szCs w:val="24"/>
              </w:rPr>
              <w:drawing>
                <wp:anchor distT="0" distB="0" distL="114300" distR="114300" simplePos="0" relativeHeight="251684864" behindDoc="0" locked="0" layoutInCell="1" allowOverlap="1" wp14:anchorId="25E83217" wp14:editId="25E83218">
                  <wp:simplePos x="0" y="0"/>
                  <wp:positionH relativeFrom="column">
                    <wp:posOffset>19050</wp:posOffset>
                  </wp:positionH>
                  <wp:positionV relativeFrom="paragraph">
                    <wp:posOffset>180975</wp:posOffset>
                  </wp:positionV>
                  <wp:extent cx="619125" cy="723900"/>
                  <wp:effectExtent l="19050" t="0" r="0" b="0"/>
                  <wp:wrapTopAndBottom/>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619125" cy="723900"/>
                          </a:xfrm>
                          <a:prstGeom prst="rect">
                            <a:avLst/>
                          </a:prstGeom>
                          <a:noFill/>
                          <a:ln w="9525">
                            <a:noFill/>
                            <a:miter lim="800000"/>
                            <a:headEnd/>
                            <a:tailEnd/>
                          </a:ln>
                        </pic:spPr>
                      </pic:pic>
                    </a:graphicData>
                  </a:graphic>
                </wp:anchor>
              </w:drawing>
            </w:r>
          </w:p>
        </w:tc>
        <w:tc>
          <w:tcPr>
            <w:tcW w:w="7020" w:type="dxa"/>
            <w:tcBorders>
              <w:top w:val="single" w:sz="6" w:space="0" w:color="auto"/>
              <w:left w:val="single" w:sz="6" w:space="0" w:color="auto"/>
              <w:bottom w:val="single" w:sz="6" w:space="0" w:color="auto"/>
              <w:right w:val="single" w:sz="6" w:space="0" w:color="auto"/>
            </w:tcBorders>
            <w:shd w:val="clear" w:color="auto" w:fill="C0C0C0"/>
          </w:tcPr>
          <w:p w14:paraId="25E823D6" w14:textId="77777777" w:rsidR="001651F0" w:rsidRDefault="001651F0" w:rsidP="001651F0">
            <w:pPr>
              <w:rPr>
                <w:rFonts w:cs="Arial"/>
                <w:szCs w:val="24"/>
              </w:rPr>
            </w:pPr>
            <w:r w:rsidRPr="00DA5093">
              <w:t xml:space="preserve">Compliance violations </w:t>
            </w:r>
            <w:r>
              <w:t>documented</w:t>
            </w:r>
            <w:r w:rsidRPr="00DA5093">
              <w:t xml:space="preserve"> during prior </w:t>
            </w:r>
            <w:r>
              <w:t>examinations</w:t>
            </w:r>
            <w:r w:rsidRPr="00DA5093">
              <w:t xml:space="preserve"> (resolved and unresolved) will flow into the current </w:t>
            </w:r>
            <w:r>
              <w:t>examination</w:t>
            </w:r>
            <w:r w:rsidRPr="00DA5093">
              <w:t xml:space="preserve"> on the </w:t>
            </w:r>
            <w:r w:rsidR="00341103">
              <w:t>CCV Module</w:t>
            </w:r>
            <w:r w:rsidRPr="00DA5093">
              <w:t xml:space="preserve"> and will be summarized in the EMC.  </w:t>
            </w:r>
          </w:p>
          <w:p w14:paraId="25E823D7" w14:textId="77777777" w:rsidR="001651F0" w:rsidRDefault="001651F0" w:rsidP="001651F0">
            <w:pPr>
              <w:rPr>
                <w:rFonts w:cs="Arial"/>
                <w:szCs w:val="24"/>
              </w:rPr>
            </w:pPr>
          </w:p>
          <w:p w14:paraId="25E823D8" w14:textId="77777777" w:rsidR="001651F0" w:rsidRPr="00D10304" w:rsidRDefault="001651F0" w:rsidP="009E3B77">
            <w:pPr>
              <w:rPr>
                <w:rFonts w:cs="Arial"/>
                <w:szCs w:val="24"/>
                <w:u w:val="single"/>
              </w:rPr>
            </w:pPr>
            <w:r w:rsidRPr="00DA5093">
              <w:rPr>
                <w:rFonts w:cs="Arial"/>
                <w:szCs w:val="24"/>
              </w:rPr>
              <w:t xml:space="preserve">Because the </w:t>
            </w:r>
            <w:r w:rsidR="00341103">
              <w:rPr>
                <w:rFonts w:cs="Arial"/>
                <w:szCs w:val="24"/>
              </w:rPr>
              <w:t>CCV Module</w:t>
            </w:r>
            <w:r w:rsidRPr="00DA5093">
              <w:rPr>
                <w:rFonts w:cs="Arial"/>
                <w:szCs w:val="24"/>
              </w:rPr>
              <w:t xml:space="preserve"> is </w:t>
            </w:r>
            <w:r>
              <w:rPr>
                <w:rFonts w:cs="Arial"/>
                <w:szCs w:val="24"/>
              </w:rPr>
              <w:t>NCUA’s</w:t>
            </w:r>
            <w:r w:rsidRPr="00DA5093">
              <w:rPr>
                <w:rFonts w:cs="Arial"/>
                <w:szCs w:val="24"/>
              </w:rPr>
              <w:t xml:space="preserve"> primary means of collecting and reporting data to FinCEN, the Government Accountability Office (GAO), Congress, etc., </w:t>
            </w:r>
            <w:r w:rsidRPr="00DA5093">
              <w:rPr>
                <w:rFonts w:cs="Arial"/>
                <w:szCs w:val="24"/>
                <w:u w:val="single"/>
              </w:rPr>
              <w:t xml:space="preserve">it is critical </w:t>
            </w:r>
            <w:r>
              <w:rPr>
                <w:rFonts w:cs="Arial"/>
                <w:szCs w:val="24"/>
                <w:u w:val="single"/>
              </w:rPr>
              <w:t>examiners complete</w:t>
            </w:r>
            <w:r w:rsidRPr="00DA5093">
              <w:rPr>
                <w:rFonts w:cs="Arial"/>
                <w:szCs w:val="24"/>
                <w:u w:val="single"/>
              </w:rPr>
              <w:t xml:space="preserve"> the </w:t>
            </w:r>
            <w:r w:rsidR="00341103">
              <w:rPr>
                <w:rFonts w:cs="Arial"/>
                <w:szCs w:val="24"/>
                <w:u w:val="single"/>
              </w:rPr>
              <w:t>CCV Module</w:t>
            </w:r>
            <w:r w:rsidRPr="00DA5093">
              <w:rPr>
                <w:rFonts w:cs="Arial"/>
                <w:szCs w:val="24"/>
                <w:u w:val="single"/>
              </w:rPr>
              <w:t xml:space="preserve"> accurately</w:t>
            </w:r>
            <w:r>
              <w:rPr>
                <w:rFonts w:cs="Arial"/>
                <w:szCs w:val="24"/>
                <w:u w:val="single"/>
              </w:rPr>
              <w:t>.</w:t>
            </w:r>
          </w:p>
        </w:tc>
      </w:tr>
    </w:tbl>
    <w:p w14:paraId="25E823DA" w14:textId="77777777" w:rsidR="001651F0" w:rsidRPr="00DA5093" w:rsidRDefault="001651F0" w:rsidP="001651F0">
      <w:pPr>
        <w:rPr>
          <w:rFonts w:cs="Arial"/>
        </w:rPr>
      </w:pPr>
    </w:p>
    <w:p w14:paraId="25E823DB" w14:textId="77777777" w:rsidR="001651F0" w:rsidRPr="00DA5093" w:rsidRDefault="001651F0" w:rsidP="001651F0">
      <w:pPr>
        <w:pStyle w:val="Heading3"/>
      </w:pPr>
      <w:bookmarkStart w:id="973" w:name="_Toc286826728"/>
      <w:bookmarkStart w:id="974" w:name="_Toc287274311"/>
      <w:bookmarkStart w:id="975" w:name="_Toc325055529"/>
      <w:r>
        <w:t>Significant BSA V</w:t>
      </w:r>
      <w:r w:rsidRPr="00DA5093">
        <w:t>iolations</w:t>
      </w:r>
      <w:bookmarkEnd w:id="973"/>
      <w:bookmarkEnd w:id="974"/>
      <w:bookmarkEnd w:id="975"/>
    </w:p>
    <w:p w14:paraId="25E823DC" w14:textId="77777777" w:rsidR="001651F0" w:rsidRPr="00DA5093" w:rsidRDefault="001651F0" w:rsidP="001651F0">
      <w:pPr>
        <w:ind w:left="1080"/>
        <w:rPr>
          <w:rFonts w:cs="Arial"/>
        </w:rPr>
      </w:pPr>
    </w:p>
    <w:p w14:paraId="25E823DD" w14:textId="77777777" w:rsidR="001651F0" w:rsidRPr="00DA5093" w:rsidRDefault="001651F0" w:rsidP="001651F0">
      <w:pPr>
        <w:pStyle w:val="H3P"/>
      </w:pPr>
      <w:r w:rsidRPr="00DA5093">
        <w:t xml:space="preserve">Significant BSA violations require a DOR and a compliance risk rating of “high” unless the credit union fully corrects all the BSA violations during the course of the </w:t>
      </w:r>
      <w:r>
        <w:t>examination</w:t>
      </w:r>
      <w:r w:rsidRPr="00DA5093">
        <w:t xml:space="preserve"> and the </w:t>
      </w:r>
      <w:r>
        <w:t>examiner</w:t>
      </w:r>
      <w:r w:rsidRPr="00DA5093">
        <w:t xml:space="preserve"> is sure the problems will not recur (reputation or other risk areas may also be affected).  </w:t>
      </w:r>
      <w:r>
        <w:t>Examiners</w:t>
      </w:r>
      <w:r w:rsidRPr="00DA5093">
        <w:t xml:space="preserve"> should use their own judgment in guiding the credit union for non-significant BSA violations.</w:t>
      </w:r>
    </w:p>
    <w:p w14:paraId="25E823DE" w14:textId="77777777" w:rsidR="001651F0" w:rsidRDefault="001651F0" w:rsidP="001651F0">
      <w:pPr>
        <w:pStyle w:val="H3P"/>
      </w:pPr>
    </w:p>
    <w:p w14:paraId="25E823DF" w14:textId="77777777" w:rsidR="001651F0" w:rsidRPr="00DA5093" w:rsidRDefault="006E237B" w:rsidP="001651F0">
      <w:pPr>
        <w:pStyle w:val="H3P"/>
      </w:pPr>
      <w:hyperlink w:anchor="appendix9a" w:history="1">
        <w:r w:rsidR="00162A16" w:rsidRPr="00DA5093">
          <w:rPr>
            <w:rStyle w:val="Hyperlink"/>
            <w:szCs w:val="24"/>
          </w:rPr>
          <w:t xml:space="preserve">Appendix </w:t>
        </w:r>
        <w:r w:rsidR="00162A16">
          <w:rPr>
            <w:rStyle w:val="Hyperlink"/>
            <w:szCs w:val="24"/>
          </w:rPr>
          <w:t>9</w:t>
        </w:r>
        <w:r w:rsidR="00162A16" w:rsidRPr="00DA5093">
          <w:rPr>
            <w:rStyle w:val="Hyperlink"/>
            <w:szCs w:val="24"/>
          </w:rPr>
          <w:t>-A</w:t>
        </w:r>
      </w:hyperlink>
      <w:r w:rsidR="001651F0" w:rsidRPr="00DA5093">
        <w:t xml:space="preserve"> is a spreadsheet listing AIRES BSA citations with guidance to identify significant violations that must be labeled as BSA-S.  Additionally, </w:t>
      </w:r>
      <w:r w:rsidR="001651F0">
        <w:t>examiners</w:t>
      </w:r>
      <w:r w:rsidR="001651F0" w:rsidRPr="00DA5093">
        <w:t xml:space="preserve"> can use this list to identify data quality violations subject to additional reporting requirements, including </w:t>
      </w:r>
      <w:r w:rsidR="001651F0">
        <w:t>FinCEN</w:t>
      </w:r>
      <w:r w:rsidR="001651F0" w:rsidRPr="00DA5093">
        <w:t xml:space="preserve">.doc </w:t>
      </w:r>
      <w:r w:rsidR="001651F0">
        <w:t>examination</w:t>
      </w:r>
      <w:r w:rsidR="001651F0" w:rsidRPr="00DA5093">
        <w:t xml:space="preserve"> excerpts.  </w:t>
      </w:r>
    </w:p>
    <w:p w14:paraId="25E823E0" w14:textId="77777777" w:rsidR="001651F0" w:rsidRPr="00DA5093" w:rsidRDefault="001651F0" w:rsidP="001651F0">
      <w:pPr>
        <w:ind w:left="1080"/>
        <w:rPr>
          <w:rFonts w:cs="Arial"/>
          <w:szCs w:val="24"/>
        </w:rPr>
      </w:pPr>
    </w:p>
    <w:p w14:paraId="25E823E1" w14:textId="77777777" w:rsidR="001651F0" w:rsidRPr="00DA5093" w:rsidRDefault="001651F0" w:rsidP="001651F0">
      <w:pPr>
        <w:pStyle w:val="Heading3"/>
      </w:pPr>
      <w:bookmarkStart w:id="976" w:name="_Toc286826729"/>
      <w:bookmarkStart w:id="977" w:name="_Toc287274312"/>
      <w:bookmarkStart w:id="978" w:name="_Toc325055530"/>
      <w:r w:rsidRPr="00DA5093">
        <w:t>Data Quality Violations</w:t>
      </w:r>
      <w:bookmarkEnd w:id="976"/>
      <w:bookmarkEnd w:id="977"/>
      <w:bookmarkEnd w:id="978"/>
    </w:p>
    <w:p w14:paraId="25E823E2" w14:textId="77777777" w:rsidR="001651F0" w:rsidRPr="00DA5093" w:rsidRDefault="001651F0" w:rsidP="001651F0">
      <w:pPr>
        <w:ind w:left="1080"/>
        <w:rPr>
          <w:rFonts w:cs="Arial"/>
        </w:rPr>
      </w:pPr>
    </w:p>
    <w:p w14:paraId="25E823E3" w14:textId="77777777" w:rsidR="0047331C" w:rsidRDefault="001651F0" w:rsidP="0047331C">
      <w:pPr>
        <w:pStyle w:val="H3P"/>
      </w:pPr>
      <w:r w:rsidRPr="00DA5093">
        <w:t xml:space="preserve">A “data quality” violation involves the </w:t>
      </w:r>
      <w:r>
        <w:t xml:space="preserve">failure to </w:t>
      </w:r>
      <w:r w:rsidRPr="00DA5093">
        <w:t>collec</w:t>
      </w:r>
      <w:r>
        <w:t xml:space="preserve">t or report </w:t>
      </w:r>
      <w:r w:rsidRPr="00DA5093">
        <w:t>information to FinCEN through a S</w:t>
      </w:r>
      <w:r>
        <w:t>AR</w:t>
      </w:r>
      <w:r w:rsidRPr="00DA5093">
        <w:t xml:space="preserve"> or </w:t>
      </w:r>
      <w:r>
        <w:t>CTR</w:t>
      </w:r>
      <w:r w:rsidRPr="00DA5093">
        <w:t xml:space="preserve">.  </w:t>
      </w:r>
      <w:r w:rsidR="0047331C" w:rsidRPr="00DA5093">
        <w:t xml:space="preserve">Not filing any quantity of CTRs remains significant and may qualify as a systemic or pervasive violation.  However, un-filed CTRs are only classified as a data </w:t>
      </w:r>
      <w:r w:rsidR="0047331C">
        <w:t xml:space="preserve">quality </w:t>
      </w:r>
      <w:r w:rsidR="0047331C" w:rsidRPr="00DA5093">
        <w:t>violation when more than 25 percent are not filed.</w:t>
      </w:r>
    </w:p>
    <w:p w14:paraId="25E823E4" w14:textId="77777777" w:rsidR="006379B3" w:rsidRPr="00DA5093" w:rsidRDefault="006379B3" w:rsidP="0047331C">
      <w:pPr>
        <w:pStyle w:val="H3P"/>
      </w:pPr>
    </w:p>
    <w:p w14:paraId="25E823E5" w14:textId="77777777" w:rsidR="001651F0" w:rsidRPr="00DA5093" w:rsidRDefault="001651F0" w:rsidP="001651F0">
      <w:pPr>
        <w:pStyle w:val="H3P"/>
      </w:pPr>
      <w:r w:rsidRPr="00DA5093">
        <w:t xml:space="preserve">To be classified as a data </w:t>
      </w:r>
      <w:r>
        <w:t xml:space="preserve">quality </w:t>
      </w:r>
      <w:r w:rsidRPr="00DA5093">
        <w:t>violation, one of the following criteria must be met:</w:t>
      </w:r>
    </w:p>
    <w:p w14:paraId="25E823E6" w14:textId="77777777" w:rsidR="001651F0" w:rsidRPr="00DA5093" w:rsidRDefault="001651F0" w:rsidP="001651F0">
      <w:pPr>
        <w:ind w:left="1080"/>
        <w:rPr>
          <w:rFonts w:cs="Arial"/>
          <w:szCs w:val="24"/>
        </w:rPr>
      </w:pPr>
    </w:p>
    <w:p w14:paraId="25E823E7" w14:textId="77777777" w:rsidR="001651F0" w:rsidRPr="00DA5093" w:rsidRDefault="001651F0" w:rsidP="001651F0">
      <w:pPr>
        <w:pStyle w:val="H3B"/>
      </w:pPr>
      <w:r w:rsidRPr="00DA5093">
        <w:t>One or more SARs were needed, but not submitted/filed by the credit union</w:t>
      </w:r>
      <w:r w:rsidR="00341103">
        <w:t>;</w:t>
      </w:r>
      <w:r w:rsidRPr="00DA5093">
        <w:t xml:space="preserve"> or</w:t>
      </w:r>
    </w:p>
    <w:p w14:paraId="25E823E8" w14:textId="77777777" w:rsidR="001651F0" w:rsidRDefault="001651F0" w:rsidP="001651F0"/>
    <w:p w14:paraId="25E823E9" w14:textId="77777777" w:rsidR="001651F0" w:rsidRPr="00DA5093" w:rsidRDefault="001651F0" w:rsidP="001651F0">
      <w:pPr>
        <w:pStyle w:val="H3B"/>
      </w:pPr>
      <w:r w:rsidRPr="00DA5093">
        <w:t xml:space="preserve">Un-filed CTRs equal 25 percent or more of the total CTRs filed during the period reviewed by the </w:t>
      </w:r>
      <w:r>
        <w:t>examiner</w:t>
      </w:r>
      <w:r w:rsidRPr="00DA5093">
        <w:t>.</w:t>
      </w:r>
    </w:p>
    <w:p w14:paraId="25E823EA" w14:textId="77777777" w:rsidR="001651F0" w:rsidRPr="00DA5093" w:rsidRDefault="001651F0" w:rsidP="001651F0">
      <w:pPr>
        <w:ind w:left="1080"/>
        <w:rPr>
          <w:rFonts w:cs="Arial"/>
          <w:szCs w:val="24"/>
        </w:rPr>
      </w:pPr>
    </w:p>
    <w:p w14:paraId="25E823EB" w14:textId="77777777" w:rsidR="001651F0" w:rsidRPr="00DA5093" w:rsidRDefault="001651F0" w:rsidP="001651F0">
      <w:pPr>
        <w:pStyle w:val="H3P"/>
      </w:pPr>
      <w:r w:rsidRPr="00DA5093">
        <w:t xml:space="preserve">A BSA report excerpt must always be completed for a data </w:t>
      </w:r>
      <w:r>
        <w:t xml:space="preserve">quality </w:t>
      </w:r>
      <w:r w:rsidRPr="00DA5093">
        <w:t>violation</w:t>
      </w:r>
      <w:r w:rsidR="006379B3">
        <w:t xml:space="preserve"> (see A</w:t>
      </w:r>
      <w:r w:rsidR="004E17FA">
        <w:t>I</w:t>
      </w:r>
      <w:r w:rsidR="006379B3">
        <w:t>RES FinCEN.doc section below)</w:t>
      </w:r>
      <w:r w:rsidRPr="00DA5093">
        <w:t xml:space="preserve">.  If the number of un-filed CTRs is not </w:t>
      </w:r>
      <w:r w:rsidRPr="00DA5093">
        <w:lastRenderedPageBreak/>
        <w:t xml:space="preserve">determined during the </w:t>
      </w:r>
      <w:r>
        <w:t>examination</w:t>
      </w:r>
      <w:r w:rsidRPr="00DA5093">
        <w:t>, the un-filed CTRs must be treated as a significant data quality violation.</w:t>
      </w:r>
    </w:p>
    <w:p w14:paraId="25E823EC" w14:textId="77777777" w:rsidR="00E631AC" w:rsidRPr="00DA5093" w:rsidRDefault="00E631AC" w:rsidP="001651F0">
      <w:pPr>
        <w:ind w:left="1080"/>
        <w:rPr>
          <w:rFonts w:cs="Arial"/>
          <w:szCs w:val="24"/>
        </w:rPr>
      </w:pPr>
    </w:p>
    <w:p w14:paraId="25E823ED" w14:textId="77777777" w:rsidR="001651F0" w:rsidRPr="00DA5093" w:rsidRDefault="001651F0" w:rsidP="001651F0">
      <w:pPr>
        <w:pStyle w:val="Heading2"/>
        <w:rPr>
          <w:rFonts w:cs="Arial"/>
        </w:rPr>
      </w:pPr>
      <w:bookmarkStart w:id="979" w:name="_Toc286826731"/>
      <w:bookmarkStart w:id="980" w:name="_Toc287274314"/>
      <w:r>
        <w:rPr>
          <w:rFonts w:cs="Arial"/>
        </w:rPr>
        <w:t xml:space="preserve"> </w:t>
      </w:r>
      <w:bookmarkStart w:id="981" w:name="_Toc325055531"/>
      <w:r>
        <w:rPr>
          <w:rFonts w:cs="Arial"/>
        </w:rPr>
        <w:t>AIRES FinCEN.doc</w:t>
      </w:r>
      <w:bookmarkEnd w:id="979"/>
      <w:bookmarkEnd w:id="980"/>
      <w:bookmarkEnd w:id="981"/>
    </w:p>
    <w:p w14:paraId="25E823EE" w14:textId="77777777" w:rsidR="001651F0" w:rsidRPr="00DA5093" w:rsidRDefault="001651F0" w:rsidP="001651F0">
      <w:pPr>
        <w:ind w:left="1080"/>
        <w:rPr>
          <w:rFonts w:cs="Arial"/>
        </w:rPr>
      </w:pPr>
    </w:p>
    <w:p w14:paraId="25E823EF" w14:textId="77777777" w:rsidR="001651F0" w:rsidRPr="00DA5093" w:rsidRDefault="001651F0" w:rsidP="001651F0">
      <w:pPr>
        <w:rPr>
          <w:rFonts w:cs="Arial"/>
        </w:rPr>
      </w:pPr>
      <w:r>
        <w:t>Examiners</w:t>
      </w:r>
      <w:r w:rsidRPr="00DA5093">
        <w:t xml:space="preserve"> </w:t>
      </w:r>
      <w:r w:rsidRPr="00DA5093">
        <w:rPr>
          <w:rFonts w:cs="Arial"/>
        </w:rPr>
        <w:t xml:space="preserve">must include an </w:t>
      </w:r>
      <w:r>
        <w:rPr>
          <w:rFonts w:cs="Arial"/>
        </w:rPr>
        <w:t>examination</w:t>
      </w:r>
      <w:r w:rsidRPr="00DA5093">
        <w:rPr>
          <w:rFonts w:cs="Arial"/>
        </w:rPr>
        <w:t xml:space="preserve"> excerpt (using the </w:t>
      </w:r>
      <w:r>
        <w:rPr>
          <w:rFonts w:cs="Arial"/>
        </w:rPr>
        <w:t>FinCEN</w:t>
      </w:r>
      <w:r w:rsidRPr="00DA5093">
        <w:rPr>
          <w:rFonts w:cs="Arial"/>
        </w:rPr>
        <w:t xml:space="preserve">.doc template) in the </w:t>
      </w:r>
      <w:r>
        <w:rPr>
          <w:rFonts w:cs="Arial"/>
        </w:rPr>
        <w:t>Examination</w:t>
      </w:r>
      <w:r w:rsidRPr="00DA5093">
        <w:rPr>
          <w:rFonts w:cs="Arial"/>
        </w:rPr>
        <w:t xml:space="preserve"> Directory for all </w:t>
      </w:r>
      <w:r w:rsidRPr="00DA5093">
        <w:rPr>
          <w:rFonts w:cs="Arial"/>
          <w:u w:val="single"/>
        </w:rPr>
        <w:t>federal</w:t>
      </w:r>
      <w:r w:rsidRPr="00DA5093">
        <w:rPr>
          <w:rFonts w:cs="Arial"/>
        </w:rPr>
        <w:t xml:space="preserve"> credit unions whenever:</w:t>
      </w:r>
    </w:p>
    <w:p w14:paraId="25E823F0" w14:textId="77777777" w:rsidR="001651F0" w:rsidRPr="00DA5093" w:rsidRDefault="001651F0" w:rsidP="001651F0">
      <w:pPr>
        <w:rPr>
          <w:rFonts w:cs="Arial"/>
          <w:szCs w:val="24"/>
        </w:rPr>
      </w:pPr>
    </w:p>
    <w:p w14:paraId="25E823F1" w14:textId="77777777" w:rsidR="001651F0" w:rsidRPr="00DA5093" w:rsidRDefault="001651F0" w:rsidP="001651F0">
      <w:pPr>
        <w:pStyle w:val="H2BList"/>
      </w:pPr>
      <w:r w:rsidRPr="00DA5093">
        <w:t>A “data quality” violation is identified.</w:t>
      </w:r>
    </w:p>
    <w:p w14:paraId="25E823F2" w14:textId="77777777" w:rsidR="001651F0" w:rsidRDefault="001651F0" w:rsidP="001651F0"/>
    <w:p w14:paraId="25E823F3" w14:textId="77777777" w:rsidR="001651F0" w:rsidRDefault="001651F0" w:rsidP="001651F0">
      <w:pPr>
        <w:pStyle w:val="H2BList"/>
      </w:pPr>
      <w:r w:rsidRPr="00DA5093">
        <w:t xml:space="preserve">Formal action is taken for BSA non-compliance.  </w:t>
      </w:r>
    </w:p>
    <w:p w14:paraId="25E823F4" w14:textId="77777777" w:rsidR="001651F0" w:rsidRPr="00DA5093" w:rsidRDefault="001651F0" w:rsidP="001651F0"/>
    <w:p w14:paraId="25E823F5" w14:textId="77777777" w:rsidR="001651F0" w:rsidRPr="00DA5093" w:rsidRDefault="001651F0" w:rsidP="001651F0">
      <w:pPr>
        <w:rPr>
          <w:rFonts w:cs="Arial"/>
        </w:rPr>
      </w:pPr>
      <w:r w:rsidRPr="00DA5093">
        <w:rPr>
          <w:rFonts w:cs="Arial"/>
        </w:rPr>
        <w:t xml:space="preserve">The goal of the </w:t>
      </w:r>
      <w:r>
        <w:rPr>
          <w:rFonts w:cs="Arial"/>
        </w:rPr>
        <w:t>FinCEN</w:t>
      </w:r>
      <w:r w:rsidRPr="00DA5093">
        <w:rPr>
          <w:rFonts w:cs="Arial"/>
        </w:rPr>
        <w:t>.doc is to compile all BSA-related discussions given to credit union management into one document for FinCEN’s review.</w:t>
      </w:r>
    </w:p>
    <w:p w14:paraId="25E823F6" w14:textId="77777777" w:rsidR="001651F0" w:rsidRDefault="001651F0" w:rsidP="001651F0"/>
    <w:p w14:paraId="25E823F7" w14:textId="77777777" w:rsidR="001651F0" w:rsidRPr="00DA5093" w:rsidRDefault="001651F0" w:rsidP="001651F0">
      <w:pPr>
        <w:pStyle w:val="Heading2"/>
        <w:rPr>
          <w:rFonts w:cs="Arial"/>
        </w:rPr>
      </w:pPr>
      <w:bookmarkStart w:id="982" w:name="_Toc286826732"/>
      <w:r w:rsidRPr="00DA5093">
        <w:rPr>
          <w:rFonts w:cs="Arial"/>
        </w:rPr>
        <w:t xml:space="preserve">  </w:t>
      </w:r>
      <w:bookmarkStart w:id="983" w:name="_Toc287274315"/>
      <w:bookmarkStart w:id="984" w:name="_Toc325055532"/>
      <w:r>
        <w:rPr>
          <w:rFonts w:cs="Arial"/>
        </w:rPr>
        <w:t>C</w:t>
      </w:r>
      <w:r w:rsidRPr="00DA5093">
        <w:rPr>
          <w:rFonts w:cs="Arial"/>
        </w:rPr>
        <w:t>omplet</w:t>
      </w:r>
      <w:r w:rsidR="00341103">
        <w:rPr>
          <w:rFonts w:cs="Arial"/>
        </w:rPr>
        <w:t>ing</w:t>
      </w:r>
      <w:r w:rsidRPr="00DA5093">
        <w:rPr>
          <w:rFonts w:cs="Arial"/>
        </w:rPr>
        <w:t xml:space="preserve"> the </w:t>
      </w:r>
      <w:r>
        <w:rPr>
          <w:rFonts w:cs="Arial"/>
        </w:rPr>
        <w:t>FinCEN</w:t>
      </w:r>
      <w:r w:rsidRPr="00DA5093">
        <w:rPr>
          <w:rFonts w:cs="Arial"/>
        </w:rPr>
        <w:t>.doc</w:t>
      </w:r>
      <w:bookmarkEnd w:id="982"/>
      <w:bookmarkEnd w:id="983"/>
      <w:bookmarkEnd w:id="984"/>
    </w:p>
    <w:p w14:paraId="25E823F8" w14:textId="77777777" w:rsidR="001651F0" w:rsidRPr="00DA5093" w:rsidRDefault="001651F0" w:rsidP="001651F0">
      <w:pPr>
        <w:ind w:left="720"/>
        <w:rPr>
          <w:rFonts w:cs="Arial"/>
        </w:rPr>
      </w:pPr>
    </w:p>
    <w:p w14:paraId="25E823F9" w14:textId="77777777" w:rsidR="001651F0" w:rsidRPr="00DA5093" w:rsidRDefault="001651F0" w:rsidP="001651F0">
      <w:pPr>
        <w:rPr>
          <w:rFonts w:cs="Arial"/>
        </w:rPr>
      </w:pPr>
      <w:r w:rsidRPr="00DA5093">
        <w:rPr>
          <w:rFonts w:cs="Arial"/>
        </w:rPr>
        <w:t xml:space="preserve">In the AIRES </w:t>
      </w:r>
      <w:r>
        <w:rPr>
          <w:rFonts w:cs="Arial"/>
        </w:rPr>
        <w:t>Examination</w:t>
      </w:r>
      <w:r w:rsidRPr="00DA5093">
        <w:rPr>
          <w:rFonts w:cs="Arial"/>
        </w:rPr>
        <w:t xml:space="preserve"> Directory Explorer:</w:t>
      </w:r>
    </w:p>
    <w:p w14:paraId="25E823FA" w14:textId="77777777" w:rsidR="001651F0" w:rsidRPr="00DA5093" w:rsidRDefault="001651F0" w:rsidP="001651F0">
      <w:pPr>
        <w:ind w:left="720"/>
        <w:rPr>
          <w:rFonts w:cs="Arial"/>
          <w:szCs w:val="24"/>
        </w:rPr>
      </w:pPr>
    </w:p>
    <w:p w14:paraId="25E823FB" w14:textId="77777777" w:rsidR="001651F0" w:rsidRPr="00DA5093" w:rsidRDefault="001651F0" w:rsidP="001651F0">
      <w:pPr>
        <w:pStyle w:val="H2BList"/>
      </w:pPr>
      <w:r w:rsidRPr="00DA5093">
        <w:t xml:space="preserve">Move the </w:t>
      </w:r>
      <w:r>
        <w:t>FinCEN</w:t>
      </w:r>
      <w:r w:rsidRPr="00DA5093">
        <w:t xml:space="preserve">.doc from the Available Template Files to the </w:t>
      </w:r>
      <w:r>
        <w:t>Examination</w:t>
      </w:r>
      <w:r w:rsidRPr="00DA5093">
        <w:t xml:space="preserve"> Directory.  </w:t>
      </w:r>
    </w:p>
    <w:p w14:paraId="25E823FC" w14:textId="77777777" w:rsidR="001651F0" w:rsidRDefault="001651F0" w:rsidP="001651F0"/>
    <w:p w14:paraId="25E823FD" w14:textId="77777777" w:rsidR="001651F0" w:rsidRPr="00DA5093" w:rsidRDefault="001651F0" w:rsidP="001651F0">
      <w:pPr>
        <w:pStyle w:val="H2BList"/>
      </w:pPr>
      <w:r w:rsidRPr="00DA5093">
        <w:t xml:space="preserve">Copy and paste the applicable sections from various Word documents in AIRES wherever BSA is discussed – the Examination Overview, </w:t>
      </w:r>
      <w:r w:rsidR="009E4881">
        <w:t>DOR</w:t>
      </w:r>
      <w:r w:rsidRPr="00DA5093">
        <w:t>, Examin</w:t>
      </w:r>
      <w:r>
        <w:t>er’s Findings, etc. into the FinCEN.doc</w:t>
      </w:r>
      <w:r w:rsidRPr="00DA5093">
        <w:t xml:space="preserve">. </w:t>
      </w:r>
    </w:p>
    <w:p w14:paraId="25E823FE" w14:textId="77777777" w:rsidR="001651F0" w:rsidRPr="00DA5093" w:rsidRDefault="001651F0" w:rsidP="001651F0">
      <w:pPr>
        <w:rPr>
          <w:rFonts w:cs="Arial"/>
        </w:rPr>
      </w:pPr>
    </w:p>
    <w:tbl>
      <w:tblPr>
        <w:tblW w:w="0" w:type="auto"/>
        <w:tblInd w:w="918" w:type="dxa"/>
        <w:tblLayout w:type="fixed"/>
        <w:tblLook w:val="0000" w:firstRow="0" w:lastRow="0" w:firstColumn="0" w:lastColumn="0" w:noHBand="0" w:noVBand="0"/>
      </w:tblPr>
      <w:tblGrid>
        <w:gridCol w:w="1260"/>
        <w:gridCol w:w="6210"/>
      </w:tblGrid>
      <w:tr w:rsidR="001651F0" w:rsidRPr="00DA5093" w14:paraId="25E82401" w14:textId="77777777" w:rsidTr="001651F0">
        <w:trPr>
          <w:trHeight w:val="1250"/>
        </w:trPr>
        <w:tc>
          <w:tcPr>
            <w:tcW w:w="1260" w:type="dxa"/>
            <w:tcBorders>
              <w:top w:val="single" w:sz="6" w:space="0" w:color="auto"/>
              <w:left w:val="single" w:sz="6" w:space="0" w:color="auto"/>
              <w:bottom w:val="single" w:sz="6" w:space="0" w:color="auto"/>
              <w:right w:val="nil"/>
            </w:tcBorders>
            <w:shd w:val="clear" w:color="auto" w:fill="C0C0C0"/>
          </w:tcPr>
          <w:p w14:paraId="25E823FF" w14:textId="77777777" w:rsidR="001651F0" w:rsidRPr="00DA5093" w:rsidRDefault="001651F0" w:rsidP="001651F0">
            <w:pPr>
              <w:rPr>
                <w:rFonts w:cs="Arial"/>
                <w:szCs w:val="24"/>
              </w:rPr>
            </w:pPr>
            <w:r w:rsidRPr="00DA5093">
              <w:rPr>
                <w:rFonts w:cs="Arial"/>
                <w:noProof/>
                <w:szCs w:val="24"/>
              </w:rPr>
              <w:drawing>
                <wp:anchor distT="0" distB="0" distL="114300" distR="114300" simplePos="0" relativeHeight="251685888" behindDoc="0" locked="0" layoutInCell="1" allowOverlap="1" wp14:anchorId="25E83219" wp14:editId="25E8321A">
                  <wp:simplePos x="0" y="0"/>
                  <wp:positionH relativeFrom="column">
                    <wp:posOffset>26670</wp:posOffset>
                  </wp:positionH>
                  <wp:positionV relativeFrom="paragraph">
                    <wp:posOffset>173355</wp:posOffset>
                  </wp:positionV>
                  <wp:extent cx="609600" cy="733425"/>
                  <wp:effectExtent l="19050" t="0" r="0" b="0"/>
                  <wp:wrapTopAndBottom/>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09600" cy="733425"/>
                          </a:xfrm>
                          <a:prstGeom prst="rect">
                            <a:avLst/>
                          </a:prstGeom>
                          <a:noFill/>
                          <a:ln w="9525">
                            <a:noFill/>
                            <a:miter lim="800000"/>
                            <a:headEnd/>
                            <a:tailEnd/>
                          </a:ln>
                        </pic:spPr>
                      </pic:pic>
                    </a:graphicData>
                  </a:graphic>
                </wp:anchor>
              </w:drawing>
            </w:r>
          </w:p>
        </w:tc>
        <w:tc>
          <w:tcPr>
            <w:tcW w:w="6210" w:type="dxa"/>
            <w:tcBorders>
              <w:top w:val="single" w:sz="6" w:space="0" w:color="auto"/>
              <w:left w:val="single" w:sz="6" w:space="0" w:color="auto"/>
              <w:bottom w:val="single" w:sz="6" w:space="0" w:color="auto"/>
              <w:right w:val="single" w:sz="6" w:space="0" w:color="auto"/>
            </w:tcBorders>
            <w:shd w:val="clear" w:color="auto" w:fill="C0C0C0"/>
          </w:tcPr>
          <w:p w14:paraId="25E82400" w14:textId="77777777" w:rsidR="001651F0" w:rsidRPr="00DA5093" w:rsidRDefault="001651F0" w:rsidP="001651F0">
            <w:pPr>
              <w:rPr>
                <w:rFonts w:cs="Arial"/>
                <w:szCs w:val="24"/>
              </w:rPr>
            </w:pPr>
            <w:r w:rsidRPr="00DA5093">
              <w:rPr>
                <w:rFonts w:cs="Arial"/>
                <w:szCs w:val="24"/>
              </w:rPr>
              <w:t xml:space="preserve">Do not rename the </w:t>
            </w:r>
            <w:r>
              <w:rPr>
                <w:rFonts w:cs="Arial"/>
                <w:szCs w:val="24"/>
              </w:rPr>
              <w:t>FinCEN.doc or prepare additional FinCEN</w:t>
            </w:r>
            <w:r w:rsidRPr="00DA5093">
              <w:rPr>
                <w:rFonts w:cs="Arial"/>
                <w:szCs w:val="24"/>
              </w:rPr>
              <w:t xml:space="preserve"> documents within AIRES.  Do not use the AIRES “Minimal Contact” feature, as it will strip the document from the upload.  Do not include the AIRES BSA questionnaire or </w:t>
            </w:r>
            <w:r>
              <w:rPr>
                <w:rFonts w:cs="Arial"/>
                <w:szCs w:val="24"/>
              </w:rPr>
              <w:t>credit union policies in the FinCEN</w:t>
            </w:r>
            <w:r w:rsidRPr="00DA5093">
              <w:rPr>
                <w:rFonts w:cs="Arial"/>
                <w:szCs w:val="24"/>
              </w:rPr>
              <w:t xml:space="preserve">.doc.  </w:t>
            </w:r>
          </w:p>
        </w:tc>
      </w:tr>
    </w:tbl>
    <w:p w14:paraId="25E82402" w14:textId="77777777" w:rsidR="001651F0" w:rsidRDefault="001651F0" w:rsidP="001651F0">
      <w:pPr>
        <w:ind w:left="720"/>
        <w:rPr>
          <w:rFonts w:cs="Arial"/>
          <w:szCs w:val="24"/>
        </w:rPr>
      </w:pPr>
    </w:p>
    <w:p w14:paraId="25E82403" w14:textId="77777777" w:rsidR="001651F0" w:rsidRPr="00DA5093" w:rsidRDefault="001651F0" w:rsidP="001651F0">
      <w:pPr>
        <w:pStyle w:val="Heading2"/>
        <w:rPr>
          <w:rFonts w:cs="Arial"/>
        </w:rPr>
      </w:pPr>
      <w:r w:rsidRPr="00DA5093">
        <w:rPr>
          <w:rFonts w:cs="Arial"/>
        </w:rPr>
        <w:t xml:space="preserve"> </w:t>
      </w:r>
      <w:bookmarkStart w:id="985" w:name="_Toc286826733"/>
      <w:r w:rsidRPr="00DA5093">
        <w:rPr>
          <w:rFonts w:cs="Arial"/>
        </w:rPr>
        <w:t xml:space="preserve"> </w:t>
      </w:r>
      <w:bookmarkStart w:id="986" w:name="_Toc287274316"/>
      <w:bookmarkStart w:id="987" w:name="_Toc325055533"/>
      <w:r w:rsidRPr="00DA5093">
        <w:rPr>
          <w:rFonts w:cs="Arial"/>
        </w:rPr>
        <w:t>Resolution of Significant BSA Violations</w:t>
      </w:r>
      <w:bookmarkEnd w:id="985"/>
      <w:bookmarkEnd w:id="986"/>
      <w:bookmarkEnd w:id="987"/>
    </w:p>
    <w:p w14:paraId="25E82404" w14:textId="77777777" w:rsidR="001651F0" w:rsidRPr="00DA5093" w:rsidRDefault="001651F0" w:rsidP="001651F0">
      <w:pPr>
        <w:ind w:left="720"/>
        <w:rPr>
          <w:rFonts w:cs="Arial"/>
        </w:rPr>
      </w:pPr>
    </w:p>
    <w:p w14:paraId="25E82405" w14:textId="77777777" w:rsidR="001651F0" w:rsidRPr="00DA5093" w:rsidRDefault="001651F0" w:rsidP="00111989">
      <w:pPr>
        <w:pStyle w:val="Heading3"/>
        <w:numPr>
          <w:ilvl w:val="0"/>
          <w:numId w:val="39"/>
        </w:numPr>
      </w:pPr>
      <w:bookmarkStart w:id="988" w:name="_Toc286826734"/>
      <w:bookmarkStart w:id="989" w:name="_Toc287274317"/>
      <w:bookmarkStart w:id="990" w:name="_Toc325055534"/>
      <w:r w:rsidRPr="00DA5093">
        <w:t>FCUs</w:t>
      </w:r>
      <w:bookmarkEnd w:id="988"/>
      <w:bookmarkEnd w:id="989"/>
      <w:bookmarkEnd w:id="990"/>
    </w:p>
    <w:p w14:paraId="25E82406" w14:textId="77777777" w:rsidR="001651F0" w:rsidRPr="00DA5093" w:rsidRDefault="001651F0" w:rsidP="001651F0">
      <w:pPr>
        <w:ind w:left="720"/>
        <w:rPr>
          <w:rFonts w:cs="Arial"/>
        </w:rPr>
      </w:pPr>
    </w:p>
    <w:p w14:paraId="25E82407" w14:textId="77777777" w:rsidR="001651F0" w:rsidRPr="00DA5093" w:rsidRDefault="001651F0" w:rsidP="001651F0">
      <w:pPr>
        <w:pStyle w:val="H3P"/>
      </w:pPr>
      <w:r w:rsidRPr="00DA5093">
        <w:t xml:space="preserve">Per </w:t>
      </w:r>
      <w:hyperlink r:id="rId109" w:history="1">
        <w:r w:rsidRPr="00C86F54">
          <w:rPr>
            <w:rStyle w:val="Hyperlink"/>
          </w:rPr>
          <w:t>NCUA Instruction No. 5001.06 (Rev. 1)</w:t>
        </w:r>
      </w:hyperlink>
      <w:r w:rsidRPr="00DA5093">
        <w:t xml:space="preserve">, </w:t>
      </w:r>
      <w:r>
        <w:t>examiners</w:t>
      </w:r>
      <w:r w:rsidRPr="00DA5093">
        <w:t xml:space="preserve"> must ensure all significant violations at federal credit unions are resolved </w:t>
      </w:r>
      <w:r w:rsidRPr="00DA5093">
        <w:rPr>
          <w:b/>
        </w:rPr>
        <w:t>within 90 or fewer days</w:t>
      </w:r>
      <w:r w:rsidRPr="00DA5093">
        <w:t xml:space="preserve"> from the examination or contact completion date (upload date).  </w:t>
      </w:r>
    </w:p>
    <w:p w14:paraId="25E82408" w14:textId="77777777" w:rsidR="001651F0" w:rsidRPr="00DA5093" w:rsidRDefault="001651F0" w:rsidP="001651F0">
      <w:pPr>
        <w:pStyle w:val="H3P"/>
      </w:pPr>
    </w:p>
    <w:p w14:paraId="25E82409" w14:textId="77777777" w:rsidR="001651F0" w:rsidRPr="00DA5093" w:rsidRDefault="001651F0" w:rsidP="001651F0">
      <w:pPr>
        <w:pStyle w:val="H3P"/>
      </w:pPr>
      <w:r>
        <w:t>Examiners</w:t>
      </w:r>
      <w:r w:rsidRPr="00DA5093">
        <w:t xml:space="preserve"> may allow up to 150 days for final res</w:t>
      </w:r>
      <w:r>
        <w:t>olution for independent testing</w:t>
      </w:r>
      <w:r w:rsidRPr="00DA5093">
        <w:t xml:space="preserve"> </w:t>
      </w:r>
      <w:r w:rsidRPr="006B370A">
        <w:t xml:space="preserve">if </w:t>
      </w:r>
      <w:r w:rsidRPr="00DA5093">
        <w:t xml:space="preserve">the credit union demonstrates adequate progress within 90 days from the examination or contact completion date.  However, </w:t>
      </w:r>
      <w:r>
        <w:t>examiners</w:t>
      </w:r>
      <w:r w:rsidRPr="00DA5093">
        <w:t xml:space="preserve"> should not wait until the end of the maximum resolution timeframe to determine whether a credit union is making adequate progress toward resolution.  </w:t>
      </w:r>
    </w:p>
    <w:p w14:paraId="25E8240A" w14:textId="77777777" w:rsidR="001651F0" w:rsidRPr="00DA5093" w:rsidRDefault="001651F0" w:rsidP="001651F0">
      <w:pPr>
        <w:ind w:left="1080"/>
        <w:rPr>
          <w:rFonts w:cs="Arial"/>
          <w:szCs w:val="24"/>
        </w:rPr>
      </w:pPr>
    </w:p>
    <w:p w14:paraId="25E8240B" w14:textId="77777777" w:rsidR="001651F0" w:rsidRPr="00DA5093" w:rsidRDefault="001651F0" w:rsidP="001651F0">
      <w:pPr>
        <w:pStyle w:val="H3P"/>
      </w:pPr>
      <w:r w:rsidRPr="00DA5093">
        <w:lastRenderedPageBreak/>
        <w:t xml:space="preserve">DOS provides </w:t>
      </w:r>
      <w:r>
        <w:t>supervisors</w:t>
      </w:r>
      <w:r w:rsidRPr="00DA5093">
        <w:t xml:space="preserve"> a report of outstanding BSA violations each quarter.  For significant BSA violations outstanding a</w:t>
      </w:r>
      <w:r>
        <w:t>n unreasonable length of time, supervisors</w:t>
      </w:r>
      <w:r w:rsidRPr="00DA5093">
        <w:t xml:space="preserve"> should </w:t>
      </w:r>
      <w:r w:rsidR="00CE0007">
        <w:t>follow-up</w:t>
      </w:r>
      <w:r w:rsidRPr="00DA5093">
        <w:t xml:space="preserve"> with </w:t>
      </w:r>
      <w:r>
        <w:t>examiners</w:t>
      </w:r>
      <w:r w:rsidRPr="00DA5093">
        <w:t xml:space="preserve"> to assess the status of corrective action.  </w:t>
      </w:r>
    </w:p>
    <w:p w14:paraId="25E8240C" w14:textId="77777777" w:rsidR="001651F0" w:rsidRPr="00DA5093" w:rsidRDefault="001651F0" w:rsidP="001651F0">
      <w:pPr>
        <w:ind w:left="720"/>
        <w:rPr>
          <w:rFonts w:cs="Arial"/>
          <w:szCs w:val="24"/>
        </w:rPr>
      </w:pPr>
    </w:p>
    <w:tbl>
      <w:tblPr>
        <w:tblW w:w="0" w:type="auto"/>
        <w:jc w:val="center"/>
        <w:tblLayout w:type="fixed"/>
        <w:tblLook w:val="0000" w:firstRow="0" w:lastRow="0" w:firstColumn="0" w:lastColumn="0" w:noHBand="0" w:noVBand="0"/>
      </w:tblPr>
      <w:tblGrid>
        <w:gridCol w:w="1447"/>
        <w:gridCol w:w="6204"/>
      </w:tblGrid>
      <w:tr w:rsidR="001651F0" w:rsidRPr="00DA5093" w14:paraId="25E8240F" w14:textId="77777777" w:rsidTr="001651F0">
        <w:trPr>
          <w:trHeight w:val="1209"/>
          <w:jc w:val="center"/>
        </w:trPr>
        <w:tc>
          <w:tcPr>
            <w:tcW w:w="1447" w:type="dxa"/>
            <w:tcBorders>
              <w:top w:val="single" w:sz="6" w:space="0" w:color="auto"/>
              <w:left w:val="single" w:sz="6" w:space="0" w:color="auto"/>
              <w:bottom w:val="single" w:sz="6" w:space="0" w:color="auto"/>
              <w:right w:val="nil"/>
            </w:tcBorders>
            <w:shd w:val="clear" w:color="auto" w:fill="C0C0C0"/>
          </w:tcPr>
          <w:p w14:paraId="25E8240D" w14:textId="77777777" w:rsidR="001651F0" w:rsidRPr="00DA5093" w:rsidRDefault="001651F0" w:rsidP="001651F0">
            <w:pPr>
              <w:rPr>
                <w:rFonts w:cs="Arial"/>
                <w:noProof/>
                <w:szCs w:val="24"/>
              </w:rPr>
            </w:pPr>
            <w:r w:rsidRPr="00DA5093">
              <w:rPr>
                <w:rFonts w:cs="Arial"/>
                <w:noProof/>
                <w:szCs w:val="24"/>
              </w:rPr>
              <w:drawing>
                <wp:inline distT="0" distB="0" distL="0" distR="0" wp14:anchorId="25E8321B" wp14:editId="25E8321C">
                  <wp:extent cx="790575" cy="704850"/>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790575" cy="704850"/>
                          </a:xfrm>
                          <a:prstGeom prst="rect">
                            <a:avLst/>
                          </a:prstGeom>
                          <a:noFill/>
                          <a:ln w="9525">
                            <a:noFill/>
                            <a:miter lim="800000"/>
                            <a:headEnd/>
                            <a:tailEnd/>
                          </a:ln>
                        </pic:spPr>
                      </pic:pic>
                    </a:graphicData>
                  </a:graphic>
                </wp:inline>
              </w:drawing>
            </w:r>
          </w:p>
        </w:tc>
        <w:tc>
          <w:tcPr>
            <w:tcW w:w="6204" w:type="dxa"/>
            <w:tcBorders>
              <w:top w:val="single" w:sz="6" w:space="0" w:color="auto"/>
              <w:left w:val="single" w:sz="6" w:space="0" w:color="auto"/>
              <w:bottom w:val="single" w:sz="6" w:space="0" w:color="auto"/>
              <w:right w:val="single" w:sz="6" w:space="0" w:color="auto"/>
            </w:tcBorders>
            <w:shd w:val="clear" w:color="auto" w:fill="C0C0C0"/>
          </w:tcPr>
          <w:p w14:paraId="25E8240E" w14:textId="77777777" w:rsidR="001651F0" w:rsidRPr="00DA5093" w:rsidRDefault="001651F0" w:rsidP="001651F0">
            <w:pPr>
              <w:rPr>
                <w:rFonts w:cs="Arial"/>
                <w:szCs w:val="24"/>
              </w:rPr>
            </w:pPr>
            <w:r w:rsidRPr="00DA5093">
              <w:rPr>
                <w:rFonts w:cs="Arial"/>
                <w:szCs w:val="24"/>
              </w:rPr>
              <w:t xml:space="preserve">Each credit union with significant violations must have at least one AIRES file uploaded within the 90 or 150-day timeframe to identify corrections.  </w:t>
            </w:r>
          </w:p>
        </w:tc>
      </w:tr>
    </w:tbl>
    <w:p w14:paraId="25E82410" w14:textId="77777777" w:rsidR="001651F0" w:rsidRPr="00DA5093" w:rsidRDefault="001651F0" w:rsidP="001651F0">
      <w:pPr>
        <w:ind w:left="720"/>
        <w:rPr>
          <w:rFonts w:cs="Arial"/>
          <w:szCs w:val="24"/>
        </w:rPr>
      </w:pPr>
    </w:p>
    <w:p w14:paraId="25E82411" w14:textId="77777777" w:rsidR="001651F0" w:rsidRPr="00DA5093" w:rsidRDefault="001651F0" w:rsidP="001651F0">
      <w:pPr>
        <w:pStyle w:val="H3P"/>
      </w:pPr>
      <w:r w:rsidRPr="006F2EA3">
        <w:t xml:space="preserve">If inadequate corrective action is noted, escalation of administrative action is required by the NCUA </w:t>
      </w:r>
      <w:r>
        <w:t>examiner</w:t>
      </w:r>
      <w:r w:rsidRPr="006F2EA3">
        <w:t xml:space="preserve">.  </w:t>
      </w:r>
      <w:r>
        <w:t>S</w:t>
      </w:r>
      <w:r w:rsidRPr="006F2EA3">
        <w:t xml:space="preserve">taff should refer to the "Failure to take adequate corrective action" section in </w:t>
      </w:r>
      <w:hyperlink r:id="rId110" w:history="1">
        <w:r w:rsidRPr="00DA5093">
          <w:rPr>
            <w:rStyle w:val="Hyperlink"/>
            <w:szCs w:val="24"/>
          </w:rPr>
          <w:t>NCUA Instruction 5001.06 (Rev. 1)</w:t>
        </w:r>
      </w:hyperlink>
      <w:r w:rsidRPr="006F2EA3">
        <w:t xml:space="preserve">.  </w:t>
      </w:r>
      <w:r w:rsidRPr="00DA5093">
        <w:t xml:space="preserve">For example, when credit union compliance with the DOR is inadequate, a PWL or </w:t>
      </w:r>
      <w:r>
        <w:t>other administrative action</w:t>
      </w:r>
      <w:r w:rsidRPr="00DA5093">
        <w:t xml:space="preserve"> must be issued to achieve resolution within 180 days or less from the</w:t>
      </w:r>
      <w:r>
        <w:t xml:space="preserve"> first date of identification. </w:t>
      </w:r>
    </w:p>
    <w:p w14:paraId="25E82412" w14:textId="77777777" w:rsidR="001651F0" w:rsidRPr="00DA5093" w:rsidRDefault="001651F0" w:rsidP="001651F0">
      <w:pPr>
        <w:ind w:left="1080"/>
        <w:rPr>
          <w:rFonts w:cs="Arial"/>
          <w:szCs w:val="24"/>
        </w:rPr>
      </w:pPr>
    </w:p>
    <w:tbl>
      <w:tblPr>
        <w:tblW w:w="0" w:type="auto"/>
        <w:jc w:val="center"/>
        <w:tblLayout w:type="fixed"/>
        <w:tblLook w:val="0000" w:firstRow="0" w:lastRow="0" w:firstColumn="0" w:lastColumn="0" w:noHBand="0" w:noVBand="0"/>
      </w:tblPr>
      <w:tblGrid>
        <w:gridCol w:w="1260"/>
        <w:gridCol w:w="6331"/>
      </w:tblGrid>
      <w:tr w:rsidR="001651F0" w:rsidRPr="00DA5093" w14:paraId="25E82415" w14:textId="77777777" w:rsidTr="001651F0">
        <w:trPr>
          <w:trHeight w:val="1250"/>
          <w:jc w:val="center"/>
        </w:trPr>
        <w:tc>
          <w:tcPr>
            <w:tcW w:w="1260" w:type="dxa"/>
            <w:tcBorders>
              <w:top w:val="single" w:sz="6" w:space="0" w:color="auto"/>
              <w:left w:val="single" w:sz="6" w:space="0" w:color="auto"/>
              <w:bottom w:val="single" w:sz="6" w:space="0" w:color="auto"/>
              <w:right w:val="nil"/>
            </w:tcBorders>
            <w:shd w:val="clear" w:color="auto" w:fill="C0C0C0"/>
          </w:tcPr>
          <w:p w14:paraId="25E82413" w14:textId="77777777" w:rsidR="001651F0" w:rsidRPr="00DA5093" w:rsidRDefault="001651F0" w:rsidP="001651F0">
            <w:pPr>
              <w:jc w:val="center"/>
              <w:rPr>
                <w:rFonts w:cs="Arial"/>
                <w:szCs w:val="24"/>
              </w:rPr>
            </w:pPr>
            <w:r w:rsidRPr="00DA5093">
              <w:rPr>
                <w:rFonts w:cs="Arial"/>
                <w:noProof/>
                <w:szCs w:val="24"/>
              </w:rPr>
              <w:drawing>
                <wp:anchor distT="0" distB="0" distL="114300" distR="114300" simplePos="0" relativeHeight="251683840" behindDoc="0" locked="0" layoutInCell="1" allowOverlap="1" wp14:anchorId="25E8321D" wp14:editId="25E8321E">
                  <wp:simplePos x="0" y="0"/>
                  <wp:positionH relativeFrom="margin">
                    <wp:align>center</wp:align>
                  </wp:positionH>
                  <wp:positionV relativeFrom="margin">
                    <wp:posOffset>170180</wp:posOffset>
                  </wp:positionV>
                  <wp:extent cx="619125" cy="561975"/>
                  <wp:effectExtent l="19050" t="0" r="0" b="0"/>
                  <wp:wrapSquare wrapText="bothSides"/>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619125" cy="561975"/>
                          </a:xfrm>
                          <a:prstGeom prst="rect">
                            <a:avLst/>
                          </a:prstGeom>
                          <a:noFill/>
                          <a:ln w="9525">
                            <a:noFill/>
                            <a:miter lim="800000"/>
                            <a:headEnd/>
                            <a:tailEnd/>
                          </a:ln>
                        </pic:spPr>
                      </pic:pic>
                    </a:graphicData>
                  </a:graphic>
                </wp:anchor>
              </w:drawing>
            </w:r>
          </w:p>
        </w:tc>
        <w:tc>
          <w:tcPr>
            <w:tcW w:w="6331" w:type="dxa"/>
            <w:tcBorders>
              <w:top w:val="single" w:sz="6" w:space="0" w:color="auto"/>
              <w:left w:val="single" w:sz="6" w:space="0" w:color="auto"/>
              <w:bottom w:val="single" w:sz="6" w:space="0" w:color="auto"/>
              <w:right w:val="single" w:sz="6" w:space="0" w:color="auto"/>
            </w:tcBorders>
            <w:shd w:val="clear" w:color="auto" w:fill="C0C0C0"/>
          </w:tcPr>
          <w:p w14:paraId="25E82414" w14:textId="77777777" w:rsidR="001651F0" w:rsidRPr="00DA5093" w:rsidRDefault="001651F0" w:rsidP="0047331C">
            <w:pPr>
              <w:rPr>
                <w:rFonts w:cs="Arial"/>
                <w:szCs w:val="24"/>
              </w:rPr>
            </w:pPr>
            <w:r w:rsidRPr="00DA5093">
              <w:rPr>
                <w:rFonts w:cs="Arial"/>
                <w:szCs w:val="24"/>
              </w:rPr>
              <w:t xml:space="preserve">To meet the above objectives, </w:t>
            </w:r>
            <w:r>
              <w:rPr>
                <w:rFonts w:cs="Arial"/>
                <w:szCs w:val="24"/>
              </w:rPr>
              <w:t>examiners</w:t>
            </w:r>
            <w:r w:rsidRPr="00DA5093">
              <w:rPr>
                <w:rFonts w:cs="Arial"/>
                <w:szCs w:val="24"/>
              </w:rPr>
              <w:t xml:space="preserve"> </w:t>
            </w:r>
            <w:r w:rsidR="0047331C">
              <w:rPr>
                <w:rFonts w:cs="Arial"/>
                <w:szCs w:val="24"/>
              </w:rPr>
              <w:t>need to</w:t>
            </w:r>
            <w:r w:rsidRPr="00DA5093">
              <w:rPr>
                <w:rFonts w:cs="Arial"/>
                <w:szCs w:val="24"/>
              </w:rPr>
              <w:t xml:space="preserve"> perform a follow-up contact </w:t>
            </w:r>
            <w:r w:rsidRPr="00DA5093">
              <w:rPr>
                <w:rFonts w:cs="Arial"/>
                <w:szCs w:val="24"/>
                <w:u w:val="single"/>
              </w:rPr>
              <w:t>within 75 days</w:t>
            </w:r>
            <w:r w:rsidRPr="00DA5093">
              <w:rPr>
                <w:rFonts w:cs="Arial"/>
                <w:szCs w:val="24"/>
              </w:rPr>
              <w:t xml:space="preserve"> from the examination or contact completion date to assess progress.  Such planning will allow sufficient time to draft and process any pending administrative action if necessary.  </w:t>
            </w:r>
          </w:p>
        </w:tc>
      </w:tr>
    </w:tbl>
    <w:p w14:paraId="25E82416" w14:textId="77777777" w:rsidR="001651F0" w:rsidRPr="00DA5093" w:rsidRDefault="001651F0" w:rsidP="001651F0">
      <w:pPr>
        <w:ind w:left="720"/>
        <w:rPr>
          <w:rFonts w:cs="Arial"/>
          <w:szCs w:val="24"/>
        </w:rPr>
      </w:pPr>
    </w:p>
    <w:p w14:paraId="25E82417" w14:textId="77777777" w:rsidR="001651F0" w:rsidRPr="00DA5093" w:rsidRDefault="001651F0" w:rsidP="001651F0">
      <w:pPr>
        <w:pStyle w:val="H3P"/>
      </w:pPr>
      <w:r w:rsidRPr="00DA5093">
        <w:t xml:space="preserve">Based </w:t>
      </w:r>
      <w:r w:rsidR="0047331C">
        <w:t xml:space="preserve">on the severity of the violation, </w:t>
      </w:r>
      <w:r w:rsidRPr="00DA5093">
        <w:t xml:space="preserve">the timeframes for administrative action can be accelerated.  </w:t>
      </w:r>
      <w:r w:rsidR="00F632AF" w:rsidRPr="00EC3909">
        <w:rPr>
          <w:szCs w:val="24"/>
        </w:rPr>
        <w:t>§</w:t>
      </w:r>
      <w:r w:rsidRPr="00DA5093">
        <w:t xml:space="preserve">206 of the </w:t>
      </w:r>
      <w:hyperlink r:id="rId111" w:history="1">
        <w:r w:rsidRPr="006B370A">
          <w:rPr>
            <w:rStyle w:val="Hyperlink"/>
          </w:rPr>
          <w:t>Federal Credit Union Act</w:t>
        </w:r>
      </w:hyperlink>
      <w:r w:rsidRPr="00DA5093">
        <w:t xml:space="preserve"> contains a list of </w:t>
      </w:r>
      <w:r>
        <w:t xml:space="preserve">applicable </w:t>
      </w:r>
      <w:r w:rsidRPr="00DA5093">
        <w:t>administrative actions.</w:t>
      </w:r>
    </w:p>
    <w:p w14:paraId="25E82418" w14:textId="77777777" w:rsidR="001651F0" w:rsidRPr="00DA5093" w:rsidRDefault="001651F0" w:rsidP="001651F0">
      <w:pPr>
        <w:ind w:left="1080"/>
        <w:rPr>
          <w:rFonts w:cs="Arial"/>
          <w:szCs w:val="24"/>
        </w:rPr>
      </w:pPr>
    </w:p>
    <w:p w14:paraId="25E82419" w14:textId="77777777" w:rsidR="001651F0" w:rsidRPr="00DA5093" w:rsidRDefault="001651F0" w:rsidP="001651F0">
      <w:pPr>
        <w:pStyle w:val="H3P"/>
      </w:pPr>
      <w:r w:rsidRPr="00DA5093">
        <w:t>On rare occasions, external or uncontrollable events (such as</w:t>
      </w:r>
      <w:r>
        <w:t xml:space="preserve"> a</w:t>
      </w:r>
      <w:r w:rsidRPr="00DA5093">
        <w:t xml:space="preserve"> flood or the resignation of key officials) may delay compliance with written agreements concerning significant BSA violations.  </w:t>
      </w:r>
      <w:r>
        <w:rPr>
          <w:szCs w:val="24"/>
        </w:rPr>
        <w:t>Supervisors</w:t>
      </w:r>
      <w:r w:rsidRPr="00DA5093">
        <w:t xml:space="preserve"> may request an exception to the progression of administrative action from the </w:t>
      </w:r>
      <w:r>
        <w:t>RD</w:t>
      </w:r>
      <w:r w:rsidRPr="00DA5093">
        <w:t xml:space="preserve">.  </w:t>
      </w:r>
      <w:r>
        <w:t>Examiners</w:t>
      </w:r>
      <w:r w:rsidRPr="00DA5093">
        <w:t xml:space="preserve"> </w:t>
      </w:r>
      <w:r w:rsidR="00BD4E61">
        <w:t>must</w:t>
      </w:r>
      <w:r w:rsidRPr="00DA5093">
        <w:t xml:space="preserve"> prepare a memo </w:t>
      </w:r>
      <w:r>
        <w:t xml:space="preserve">supporting their request to their supervisor.  The memo </w:t>
      </w:r>
      <w:r w:rsidR="00BD4E61">
        <w:t>needs to</w:t>
      </w:r>
      <w:r>
        <w:t xml:space="preserve"> contain the following information</w:t>
      </w:r>
      <w:r w:rsidRPr="00DA5093">
        <w:t>:</w:t>
      </w:r>
    </w:p>
    <w:p w14:paraId="25E8241A" w14:textId="77777777" w:rsidR="001651F0" w:rsidRPr="00DA5093" w:rsidRDefault="001651F0" w:rsidP="001651F0">
      <w:pPr>
        <w:rPr>
          <w:rFonts w:cs="Arial"/>
        </w:rPr>
      </w:pPr>
    </w:p>
    <w:p w14:paraId="25E8241B" w14:textId="77777777" w:rsidR="001651F0" w:rsidRPr="00DA5093" w:rsidRDefault="001651F0" w:rsidP="001651F0">
      <w:pPr>
        <w:pStyle w:val="H3B"/>
      </w:pPr>
      <w:r w:rsidRPr="00DA5093">
        <w:t>Identifying information (including initial identification date of significant BSA violation);</w:t>
      </w:r>
    </w:p>
    <w:p w14:paraId="25E8241C" w14:textId="77777777" w:rsidR="001651F0" w:rsidRDefault="001651F0" w:rsidP="001651F0"/>
    <w:p w14:paraId="25E8241D" w14:textId="77777777" w:rsidR="001651F0" w:rsidRPr="00DA5093" w:rsidRDefault="001651F0" w:rsidP="001651F0">
      <w:pPr>
        <w:pStyle w:val="H3B"/>
      </w:pPr>
      <w:r w:rsidRPr="00DA5093">
        <w:t xml:space="preserve">Timeline for supervision and resolution; and </w:t>
      </w:r>
    </w:p>
    <w:p w14:paraId="25E8241E" w14:textId="77777777" w:rsidR="001651F0" w:rsidRDefault="001651F0" w:rsidP="001651F0"/>
    <w:p w14:paraId="25E8241F" w14:textId="77777777" w:rsidR="001651F0" w:rsidRPr="00DA5093" w:rsidRDefault="001651F0" w:rsidP="001651F0">
      <w:pPr>
        <w:pStyle w:val="H3B"/>
      </w:pPr>
      <w:r w:rsidRPr="00DA5093">
        <w:t>The reason for recommending an al</w:t>
      </w:r>
      <w:r>
        <w:t>ternate approach</w:t>
      </w:r>
      <w:r w:rsidRPr="00DA5093">
        <w:t xml:space="preserve">.   </w:t>
      </w:r>
    </w:p>
    <w:p w14:paraId="25E82420" w14:textId="77777777" w:rsidR="001651F0" w:rsidRDefault="001651F0" w:rsidP="001651F0">
      <w:pPr>
        <w:pStyle w:val="H3P"/>
      </w:pPr>
    </w:p>
    <w:p w14:paraId="25E82421" w14:textId="77777777" w:rsidR="001651F0" w:rsidRPr="00DA5093" w:rsidRDefault="001651F0" w:rsidP="001651F0">
      <w:pPr>
        <w:pStyle w:val="H3P"/>
      </w:pPr>
      <w:r w:rsidRPr="00DA5093">
        <w:t xml:space="preserve">No exception approved by the </w:t>
      </w:r>
      <w:r>
        <w:t>R</w:t>
      </w:r>
      <w:r w:rsidR="00BD4E61">
        <w:t>egional Director</w:t>
      </w:r>
      <w:r w:rsidRPr="00DA5093">
        <w:t xml:space="preserve"> may delay the progress of administrative action for more than 90 days after the completion dates presented under the  "Failure to take adequate correcti</w:t>
      </w:r>
      <w:r>
        <w:t>ve</w:t>
      </w:r>
      <w:r w:rsidRPr="00DA5093">
        <w:t xml:space="preserve"> action" section in </w:t>
      </w:r>
      <w:hyperlink r:id="rId112" w:history="1">
        <w:r w:rsidRPr="00C86F54">
          <w:rPr>
            <w:rStyle w:val="Hyperlink"/>
          </w:rPr>
          <w:t>NCUA Instruction No 5001.6 (Rev. 1)</w:t>
        </w:r>
      </w:hyperlink>
      <w:r w:rsidRPr="00DA5093">
        <w:t>, unless concurrence is received from E&amp;I.</w:t>
      </w:r>
    </w:p>
    <w:p w14:paraId="25E82422" w14:textId="77777777" w:rsidR="001651F0" w:rsidRPr="00DA5093" w:rsidRDefault="001651F0" w:rsidP="001651F0">
      <w:pPr>
        <w:ind w:left="720"/>
        <w:rPr>
          <w:rFonts w:cs="Arial"/>
          <w:szCs w:val="24"/>
        </w:rPr>
      </w:pPr>
    </w:p>
    <w:p w14:paraId="25E82423" w14:textId="77777777" w:rsidR="001651F0" w:rsidRPr="00DA5093" w:rsidRDefault="001651F0" w:rsidP="001651F0">
      <w:pPr>
        <w:pStyle w:val="Heading3"/>
      </w:pPr>
      <w:bookmarkStart w:id="991" w:name="_Toc286826736"/>
      <w:bookmarkStart w:id="992" w:name="_Toc287274318"/>
      <w:bookmarkStart w:id="993" w:name="_Toc325055535"/>
      <w:r w:rsidRPr="00DA5093">
        <w:lastRenderedPageBreak/>
        <w:t>FISCUs</w:t>
      </w:r>
      <w:bookmarkEnd w:id="991"/>
      <w:bookmarkEnd w:id="992"/>
      <w:bookmarkEnd w:id="993"/>
    </w:p>
    <w:p w14:paraId="25E82424" w14:textId="77777777" w:rsidR="001651F0" w:rsidRPr="00DA5093" w:rsidRDefault="001651F0" w:rsidP="001651F0">
      <w:pPr>
        <w:ind w:left="720"/>
        <w:rPr>
          <w:rFonts w:cs="Arial"/>
        </w:rPr>
      </w:pPr>
    </w:p>
    <w:p w14:paraId="25E82425" w14:textId="77777777" w:rsidR="001651F0" w:rsidRPr="00DA5093" w:rsidRDefault="001651F0" w:rsidP="001651F0">
      <w:pPr>
        <w:pStyle w:val="H3P"/>
      </w:pPr>
      <w:r w:rsidRPr="00DA5093">
        <w:t>SSAs conduct BSA examinat</w:t>
      </w:r>
      <w:r>
        <w:t>ions at FISCUs</w:t>
      </w:r>
      <w:r w:rsidRPr="00DA5093">
        <w:t>.  R</w:t>
      </w:r>
      <w:r w:rsidR="00BD4E61">
        <w:t>egional Directors</w:t>
      </w:r>
      <w:r w:rsidRPr="00DA5093">
        <w:t xml:space="preserve"> may reach agreements with SSAs for NCUA </w:t>
      </w:r>
      <w:r>
        <w:t>examiners</w:t>
      </w:r>
      <w:r w:rsidRPr="00DA5093">
        <w:t xml:space="preserve"> to conduct the BSA examination at FISCUs.  These agreements will vary based upon the SSA.  </w:t>
      </w:r>
    </w:p>
    <w:p w14:paraId="25E82426" w14:textId="77777777" w:rsidR="001651F0" w:rsidRPr="00DA5093" w:rsidRDefault="001651F0" w:rsidP="001651F0">
      <w:pPr>
        <w:pStyle w:val="H3P"/>
      </w:pPr>
    </w:p>
    <w:p w14:paraId="25E82427" w14:textId="77777777" w:rsidR="001651F0" w:rsidRPr="00DA5093" w:rsidRDefault="001651F0" w:rsidP="001651F0">
      <w:pPr>
        <w:pStyle w:val="H3P"/>
      </w:pPr>
      <w:r w:rsidRPr="00DA5093">
        <w:t xml:space="preserve">NCUA collects information about BSA violations in state charters through the </w:t>
      </w:r>
      <w:r w:rsidR="00341103">
        <w:t>CCV Module</w:t>
      </w:r>
      <w:r w:rsidRPr="00DA5093">
        <w:t xml:space="preserve"> and reports to FinCEN along with BSA violations data on federal charters.  If the SSA noted BSA violations but did not complete the </w:t>
      </w:r>
      <w:r>
        <w:t>CCV</w:t>
      </w:r>
      <w:r w:rsidRPr="00DA5093">
        <w:t xml:space="preserve">, the NCUA </w:t>
      </w:r>
      <w:r>
        <w:t>examiner</w:t>
      </w:r>
      <w:r w:rsidRPr="00DA5093">
        <w:t xml:space="preserve"> must inpu</w:t>
      </w:r>
      <w:r>
        <w:t xml:space="preserve">t the information during their </w:t>
      </w:r>
      <w:r w:rsidR="00B61D4C">
        <w:t>WCC</w:t>
      </w:r>
      <w:r w:rsidRPr="00DA5093">
        <w:t xml:space="preserve"> 26 review.  </w:t>
      </w:r>
    </w:p>
    <w:p w14:paraId="25E82428" w14:textId="77777777" w:rsidR="001651F0" w:rsidRPr="00DA5093" w:rsidRDefault="001651F0" w:rsidP="001651F0">
      <w:pPr>
        <w:ind w:left="1080"/>
        <w:rPr>
          <w:rFonts w:cs="Arial"/>
          <w:color w:val="000000"/>
          <w:szCs w:val="24"/>
        </w:rPr>
      </w:pPr>
    </w:p>
    <w:tbl>
      <w:tblPr>
        <w:tblW w:w="0" w:type="auto"/>
        <w:tblInd w:w="918" w:type="dxa"/>
        <w:tblLayout w:type="fixed"/>
        <w:tblLook w:val="0000" w:firstRow="0" w:lastRow="0" w:firstColumn="0" w:lastColumn="0" w:noHBand="0" w:noVBand="0"/>
      </w:tblPr>
      <w:tblGrid>
        <w:gridCol w:w="1260"/>
        <w:gridCol w:w="6300"/>
      </w:tblGrid>
      <w:tr w:rsidR="001651F0" w:rsidRPr="00DA5093" w14:paraId="25E8242B" w14:textId="77777777" w:rsidTr="002E65E7">
        <w:trPr>
          <w:trHeight w:val="1470"/>
        </w:trPr>
        <w:tc>
          <w:tcPr>
            <w:tcW w:w="1260" w:type="dxa"/>
            <w:tcBorders>
              <w:top w:val="single" w:sz="6" w:space="0" w:color="auto"/>
              <w:left w:val="single" w:sz="6" w:space="0" w:color="auto"/>
              <w:bottom w:val="single" w:sz="6" w:space="0" w:color="auto"/>
              <w:right w:val="nil"/>
            </w:tcBorders>
            <w:shd w:val="clear" w:color="auto" w:fill="C0C0C0"/>
            <w:vAlign w:val="center"/>
          </w:tcPr>
          <w:p w14:paraId="25E82429" w14:textId="77777777" w:rsidR="001651F0" w:rsidRPr="00DA5093" w:rsidRDefault="001651F0" w:rsidP="002E65E7">
            <w:pPr>
              <w:rPr>
                <w:rFonts w:cs="Arial"/>
                <w:szCs w:val="24"/>
              </w:rPr>
            </w:pPr>
            <w:r w:rsidRPr="00DA5093">
              <w:rPr>
                <w:rFonts w:cs="Arial"/>
                <w:noProof/>
                <w:szCs w:val="24"/>
              </w:rPr>
              <w:drawing>
                <wp:inline distT="0" distB="0" distL="0" distR="0" wp14:anchorId="25E8321F" wp14:editId="25E83220">
                  <wp:extent cx="622081" cy="66215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19125" cy="659004"/>
                          </a:xfrm>
                          <a:prstGeom prst="rect">
                            <a:avLst/>
                          </a:prstGeom>
                          <a:noFill/>
                          <a:ln w="9525">
                            <a:noFill/>
                            <a:miter lim="800000"/>
                            <a:headEnd/>
                            <a:tailEnd/>
                          </a:ln>
                        </pic:spPr>
                      </pic:pic>
                    </a:graphicData>
                  </a:graphic>
                </wp:inline>
              </w:drawing>
            </w:r>
          </w:p>
        </w:tc>
        <w:tc>
          <w:tcPr>
            <w:tcW w:w="6300" w:type="dxa"/>
            <w:tcBorders>
              <w:top w:val="single" w:sz="6" w:space="0" w:color="auto"/>
              <w:left w:val="single" w:sz="6" w:space="0" w:color="auto"/>
              <w:bottom w:val="single" w:sz="6" w:space="0" w:color="auto"/>
              <w:right w:val="single" w:sz="6" w:space="0" w:color="auto"/>
            </w:tcBorders>
            <w:shd w:val="clear" w:color="auto" w:fill="C0C0C0"/>
          </w:tcPr>
          <w:p w14:paraId="25E8242A" w14:textId="77777777" w:rsidR="001651F0" w:rsidRPr="00DA5093" w:rsidRDefault="001651F0" w:rsidP="001651F0">
            <w:pPr>
              <w:rPr>
                <w:rFonts w:cs="Arial"/>
                <w:color w:val="000000"/>
                <w:szCs w:val="24"/>
              </w:rPr>
            </w:pPr>
            <w:r w:rsidRPr="00DA5093">
              <w:rPr>
                <w:rFonts w:cs="Arial"/>
                <w:color w:val="000000"/>
                <w:szCs w:val="24"/>
              </w:rPr>
              <w:t>The 90-day cor</w:t>
            </w:r>
            <w:r>
              <w:rPr>
                <w:rFonts w:cs="Arial"/>
                <w:color w:val="000000"/>
                <w:szCs w:val="24"/>
              </w:rPr>
              <w:t>rection timeline outlined in</w:t>
            </w:r>
            <w:r w:rsidRPr="00DA5093">
              <w:rPr>
                <w:rFonts w:cs="Arial"/>
                <w:color w:val="000000"/>
                <w:szCs w:val="24"/>
              </w:rPr>
              <w:t xml:space="preserve"> </w:t>
            </w:r>
            <w:hyperlink r:id="rId113" w:history="1">
              <w:r w:rsidRPr="00C86F54">
                <w:rPr>
                  <w:rStyle w:val="Hyperlink"/>
                  <w:rFonts w:cs="Arial"/>
                  <w:szCs w:val="24"/>
                </w:rPr>
                <w:t>NCUA Instruction No. 5001.06 (Rev. 1)</w:t>
              </w:r>
            </w:hyperlink>
            <w:r>
              <w:t>, dated May 10, 2005</w:t>
            </w:r>
            <w:r>
              <w:rPr>
                <w:rFonts w:cs="Arial"/>
                <w:color w:val="000000"/>
                <w:szCs w:val="24"/>
              </w:rPr>
              <w:t xml:space="preserve"> </w:t>
            </w:r>
            <w:r w:rsidRPr="00DA5093">
              <w:rPr>
                <w:rFonts w:cs="Arial"/>
                <w:color w:val="000000"/>
                <w:szCs w:val="24"/>
              </w:rPr>
              <w:t xml:space="preserve">is not binding for state charters; however, maintaining an adequate BSA program is a condition of </w:t>
            </w:r>
            <w:r w:rsidRPr="00DA5093">
              <w:rPr>
                <w:rFonts w:cs="Arial"/>
                <w:szCs w:val="24"/>
              </w:rPr>
              <w:t>federal</w:t>
            </w:r>
            <w:r w:rsidRPr="00DA5093">
              <w:rPr>
                <w:rFonts w:cs="Arial"/>
                <w:color w:val="000000"/>
                <w:szCs w:val="24"/>
              </w:rPr>
              <w:t xml:space="preserve"> insurance and we expect SSAs to adequately and promptly deal with significant violations.  </w:t>
            </w:r>
          </w:p>
        </w:tc>
      </w:tr>
    </w:tbl>
    <w:p w14:paraId="25E8242C" w14:textId="77777777" w:rsidR="001651F0" w:rsidRPr="00DA5093" w:rsidRDefault="001651F0" w:rsidP="001651F0">
      <w:pPr>
        <w:ind w:left="720"/>
        <w:rPr>
          <w:rFonts w:cs="Arial"/>
          <w:color w:val="000000"/>
          <w:szCs w:val="24"/>
        </w:rPr>
      </w:pPr>
    </w:p>
    <w:p w14:paraId="25E8242D" w14:textId="77777777" w:rsidR="001651F0" w:rsidRPr="004E50AC" w:rsidRDefault="001651F0" w:rsidP="001651F0">
      <w:pPr>
        <w:pStyle w:val="H3P"/>
        <w:rPr>
          <w:color w:val="000000"/>
        </w:rPr>
      </w:pPr>
      <w:r>
        <w:rPr>
          <w:color w:val="000000"/>
        </w:rPr>
        <w:t>NCUA has the enforcement authority for FISCUs examined</w:t>
      </w:r>
      <w:r>
        <w:rPr>
          <w:rStyle w:val="FootnoteReference"/>
          <w:color w:val="000000"/>
        </w:rPr>
        <w:footnoteReference w:id="49"/>
      </w:r>
      <w:r>
        <w:rPr>
          <w:color w:val="000000"/>
        </w:rPr>
        <w:t xml:space="preserve"> by NCUA (SSA has authority to review).  </w:t>
      </w:r>
      <w:r w:rsidRPr="004E50AC">
        <w:rPr>
          <w:color w:val="000000"/>
        </w:rPr>
        <w:t>During joint examinations</w:t>
      </w:r>
      <w:r>
        <w:rPr>
          <w:color w:val="000000"/>
        </w:rPr>
        <w:t>, NCUA examiners</w:t>
      </w:r>
      <w:r w:rsidRPr="004E50AC">
        <w:rPr>
          <w:color w:val="000000"/>
        </w:rPr>
        <w:t xml:space="preserve"> can allow the SSA to review BSA, but the NCUA </w:t>
      </w:r>
      <w:r>
        <w:rPr>
          <w:color w:val="000000"/>
        </w:rPr>
        <w:t>examiner</w:t>
      </w:r>
      <w:r w:rsidRPr="004E50AC">
        <w:rPr>
          <w:color w:val="000000"/>
        </w:rPr>
        <w:t xml:space="preserve"> must review the SSA’s work for sufficiency.  If the review performed by the SSA is insufficient, the NCUA </w:t>
      </w:r>
      <w:r>
        <w:rPr>
          <w:color w:val="000000"/>
        </w:rPr>
        <w:t>examiner</w:t>
      </w:r>
      <w:r w:rsidRPr="004E50AC">
        <w:rPr>
          <w:color w:val="000000"/>
        </w:rPr>
        <w:t xml:space="preserve"> should amend the review.  The NCUA </w:t>
      </w:r>
      <w:r>
        <w:rPr>
          <w:color w:val="000000"/>
        </w:rPr>
        <w:t xml:space="preserve">examiner </w:t>
      </w:r>
      <w:r w:rsidRPr="004E50AC">
        <w:rPr>
          <w:color w:val="000000"/>
        </w:rPr>
        <w:t>must also ensure:</w:t>
      </w:r>
    </w:p>
    <w:p w14:paraId="25E8242E" w14:textId="77777777" w:rsidR="001651F0" w:rsidRPr="004E50AC" w:rsidRDefault="001651F0" w:rsidP="001651F0">
      <w:pPr>
        <w:pStyle w:val="H3P"/>
        <w:rPr>
          <w:color w:val="000000"/>
        </w:rPr>
      </w:pPr>
    </w:p>
    <w:p w14:paraId="25E8242F" w14:textId="77777777" w:rsidR="001651F0" w:rsidRDefault="001651F0" w:rsidP="001651F0">
      <w:pPr>
        <w:pStyle w:val="H3B"/>
      </w:pPr>
      <w:r w:rsidRPr="004E50AC">
        <w:t>The CCV</w:t>
      </w:r>
      <w:r w:rsidR="00341103">
        <w:t xml:space="preserve"> Module</w:t>
      </w:r>
      <w:r w:rsidRPr="004E50AC">
        <w:t xml:space="preserve"> includes the appropriate regulation for BSA violations; </w:t>
      </w:r>
    </w:p>
    <w:p w14:paraId="25E82430" w14:textId="77777777" w:rsidR="001651F0" w:rsidRPr="004E50AC" w:rsidRDefault="001651F0" w:rsidP="001651F0">
      <w:pPr>
        <w:pStyle w:val="H3B"/>
        <w:numPr>
          <w:ilvl w:val="0"/>
          <w:numId w:val="0"/>
        </w:numPr>
        <w:ind w:left="1440"/>
      </w:pPr>
    </w:p>
    <w:p w14:paraId="25E82431" w14:textId="77777777" w:rsidR="001651F0" w:rsidRDefault="001651F0" w:rsidP="001651F0">
      <w:pPr>
        <w:pStyle w:val="H3B"/>
      </w:pPr>
      <w:r w:rsidRPr="004E50AC">
        <w:t xml:space="preserve">The required BSA questionnaires are completed; and </w:t>
      </w:r>
    </w:p>
    <w:p w14:paraId="25E82432" w14:textId="77777777" w:rsidR="001651F0" w:rsidRPr="004E50AC" w:rsidRDefault="001651F0" w:rsidP="001651F0">
      <w:pPr>
        <w:pStyle w:val="ListParagraph"/>
        <w:numPr>
          <w:ilvl w:val="0"/>
          <w:numId w:val="0"/>
        </w:numPr>
        <w:ind w:left="1166"/>
      </w:pPr>
    </w:p>
    <w:p w14:paraId="25E82433" w14:textId="77777777" w:rsidR="001651F0" w:rsidRDefault="001651F0" w:rsidP="001651F0">
      <w:pPr>
        <w:pStyle w:val="H3B"/>
      </w:pPr>
      <w:r w:rsidRPr="004E50AC">
        <w:t xml:space="preserve">The CCV </w:t>
      </w:r>
      <w:r w:rsidR="00341103">
        <w:t xml:space="preserve">Module </w:t>
      </w:r>
      <w:r w:rsidRPr="004E50AC">
        <w:t>and BSA questionnaires are included in the NCUA WCC 11 or WCC 23 examination upload.</w:t>
      </w:r>
    </w:p>
    <w:p w14:paraId="25E82434" w14:textId="77777777" w:rsidR="001651F0" w:rsidRDefault="001651F0" w:rsidP="001651F0">
      <w:pPr>
        <w:pStyle w:val="ListParagraph"/>
        <w:numPr>
          <w:ilvl w:val="0"/>
          <w:numId w:val="0"/>
        </w:numPr>
        <w:ind w:left="1166"/>
      </w:pPr>
    </w:p>
    <w:p w14:paraId="25E82435" w14:textId="77777777" w:rsidR="001651F0" w:rsidRPr="004E6EBB" w:rsidRDefault="001651F0" w:rsidP="001651F0">
      <w:pPr>
        <w:pStyle w:val="H3P"/>
      </w:pPr>
      <w:r w:rsidRPr="00DA5093">
        <w:t>If a state report lacks adequate agreements for corrective action</w:t>
      </w:r>
      <w:r>
        <w:t xml:space="preserve"> or the SSA is not adequately resolving the issue(s)</w:t>
      </w:r>
      <w:r w:rsidRPr="00DA5093">
        <w:t xml:space="preserve">, </w:t>
      </w:r>
      <w:r>
        <w:t>examiners</w:t>
      </w:r>
      <w:r w:rsidRPr="00DA5093">
        <w:t xml:space="preserve"> </w:t>
      </w:r>
      <w:r>
        <w:t>will</w:t>
      </w:r>
      <w:r w:rsidRPr="00DA5093">
        <w:t xml:space="preserve"> </w:t>
      </w:r>
      <w:r>
        <w:t>recommend the supervisor (or R</w:t>
      </w:r>
      <w:r w:rsidR="00BD4E61">
        <w:t>egional Director</w:t>
      </w:r>
      <w:r>
        <w:t xml:space="preserve">) communicate with the state, take appropriate action, and document the outcome in a memo to DOS.  </w:t>
      </w:r>
      <w:r w:rsidRPr="00DA5093">
        <w:t xml:space="preserve">For significant BSA violations outstanding an unreasonable length of time, </w:t>
      </w:r>
      <w:r>
        <w:t>supervisors</w:t>
      </w:r>
      <w:r w:rsidRPr="00DA5093">
        <w:t xml:space="preserve"> should follow up with the respective SSA to assess the status of corrective action.</w:t>
      </w:r>
      <w:r>
        <w:t xml:space="preserve">  In rare instances, examiners</w:t>
      </w:r>
      <w:r w:rsidRPr="00DA5093">
        <w:t xml:space="preserve"> may need to contact the credit union directly to assess resolution status.  As a last resort, </w:t>
      </w:r>
      <w:r>
        <w:t>examiners</w:t>
      </w:r>
      <w:r w:rsidRPr="00DA5093">
        <w:t xml:space="preserve"> should d</w:t>
      </w:r>
      <w:r>
        <w:t>iscuss with their supervisor as to whether formal correspondence to the SSA is required</w:t>
      </w:r>
      <w:r w:rsidRPr="00DA5093">
        <w:t xml:space="preserve">.  </w:t>
      </w:r>
    </w:p>
    <w:p w14:paraId="25E82436" w14:textId="77777777" w:rsidR="001651F0" w:rsidRPr="00DA5093" w:rsidRDefault="001651F0" w:rsidP="001651F0">
      <w:pPr>
        <w:pStyle w:val="H3P"/>
      </w:pPr>
    </w:p>
    <w:p w14:paraId="25E82437" w14:textId="77777777" w:rsidR="001651F0" w:rsidRPr="00DA5093" w:rsidRDefault="001651F0" w:rsidP="001651F0">
      <w:pPr>
        <w:pStyle w:val="Heading2"/>
        <w:rPr>
          <w:rFonts w:cs="Arial"/>
        </w:rPr>
      </w:pPr>
      <w:bookmarkStart w:id="994" w:name="_Toc286826737"/>
      <w:r w:rsidRPr="00DA5093">
        <w:rPr>
          <w:rFonts w:cs="Arial"/>
        </w:rPr>
        <w:t xml:space="preserve">  </w:t>
      </w:r>
      <w:bookmarkStart w:id="995" w:name="_Toc287274319"/>
      <w:bookmarkStart w:id="996" w:name="_Toc325055536"/>
      <w:r w:rsidRPr="00DA5093">
        <w:rPr>
          <w:rFonts w:cs="Arial"/>
        </w:rPr>
        <w:t>Reporting the Resolution of BSA Violations</w:t>
      </w:r>
      <w:bookmarkEnd w:id="994"/>
      <w:bookmarkEnd w:id="995"/>
      <w:bookmarkEnd w:id="996"/>
    </w:p>
    <w:p w14:paraId="25E82438" w14:textId="77777777" w:rsidR="001651F0" w:rsidRPr="00DA5093" w:rsidRDefault="001651F0" w:rsidP="001651F0">
      <w:pPr>
        <w:ind w:left="720"/>
        <w:rPr>
          <w:rFonts w:cs="Arial"/>
        </w:rPr>
      </w:pPr>
    </w:p>
    <w:p w14:paraId="25E82439" w14:textId="77777777" w:rsidR="001651F0" w:rsidRPr="00DA5093" w:rsidRDefault="001651F0" w:rsidP="001651F0">
      <w:pPr>
        <w:rPr>
          <w:rFonts w:cs="Arial"/>
          <w:szCs w:val="24"/>
        </w:rPr>
      </w:pPr>
      <w:r>
        <w:rPr>
          <w:rFonts w:cs="Arial"/>
          <w:szCs w:val="24"/>
        </w:rPr>
        <w:lastRenderedPageBreak/>
        <w:t>Examiners</w:t>
      </w:r>
      <w:r w:rsidRPr="00DA5093">
        <w:rPr>
          <w:rFonts w:cs="Arial"/>
          <w:szCs w:val="24"/>
        </w:rPr>
        <w:t xml:space="preserve"> must supervise the credit union’s progress to ensure timely resolution of significant BSA violations.  Resolution encompasses the correction of the noted BSA violation</w:t>
      </w:r>
      <w:r>
        <w:rPr>
          <w:rFonts w:cs="Arial"/>
          <w:szCs w:val="24"/>
        </w:rPr>
        <w:t>(s)</w:t>
      </w:r>
      <w:r w:rsidRPr="00DA5093">
        <w:rPr>
          <w:rFonts w:cs="Arial"/>
          <w:szCs w:val="24"/>
        </w:rPr>
        <w:t xml:space="preserve"> and the implementation of adequate controls to mitigate the potential for similar violations.  When significant BSA violations </w:t>
      </w:r>
      <w:r>
        <w:rPr>
          <w:rFonts w:cs="Arial"/>
          <w:szCs w:val="24"/>
        </w:rPr>
        <w:t>have been adequately corrected</w:t>
      </w:r>
      <w:r w:rsidR="00A137AF">
        <w:rPr>
          <w:rFonts w:cs="Arial"/>
          <w:szCs w:val="24"/>
        </w:rPr>
        <w:t>,</w:t>
      </w:r>
      <w:r>
        <w:rPr>
          <w:rFonts w:cs="Arial"/>
          <w:szCs w:val="24"/>
        </w:rPr>
        <w:t xml:space="preserve"> examiners</w:t>
      </w:r>
      <w:r w:rsidRPr="00DA5093">
        <w:rPr>
          <w:rFonts w:cs="Arial"/>
          <w:szCs w:val="24"/>
        </w:rPr>
        <w:t xml:space="preserve"> </w:t>
      </w:r>
      <w:r w:rsidRPr="00DA5093">
        <w:rPr>
          <w:rFonts w:cs="Arial"/>
          <w:szCs w:val="24"/>
          <w:u w:val="single"/>
        </w:rPr>
        <w:t>must</w:t>
      </w:r>
      <w:r w:rsidRPr="00DA5093">
        <w:rPr>
          <w:rFonts w:cs="Arial"/>
          <w:szCs w:val="24"/>
        </w:rPr>
        <w:t xml:space="preserve"> upload an AIRES file with the </w:t>
      </w:r>
      <w:r w:rsidR="00341103">
        <w:rPr>
          <w:rFonts w:cs="Arial"/>
          <w:szCs w:val="24"/>
        </w:rPr>
        <w:t>CCV Module</w:t>
      </w:r>
      <w:r w:rsidRPr="00DA5093">
        <w:rPr>
          <w:rFonts w:cs="Arial"/>
          <w:szCs w:val="24"/>
        </w:rPr>
        <w:t xml:space="preserve"> properly completed.  </w:t>
      </w:r>
    </w:p>
    <w:p w14:paraId="25E8243A" w14:textId="77777777" w:rsidR="001651F0" w:rsidRDefault="001651F0" w:rsidP="001651F0">
      <w:pPr>
        <w:ind w:left="720"/>
        <w:rPr>
          <w:rFonts w:cs="Arial"/>
          <w:szCs w:val="24"/>
        </w:rPr>
      </w:pPr>
    </w:p>
    <w:p w14:paraId="25E8243B" w14:textId="77777777" w:rsidR="001651F0" w:rsidRPr="00DA5093" w:rsidRDefault="001651F0" w:rsidP="001651F0">
      <w:pPr>
        <w:pStyle w:val="Heading2"/>
        <w:rPr>
          <w:rFonts w:cs="Arial"/>
        </w:rPr>
      </w:pPr>
      <w:r w:rsidRPr="00DA5093">
        <w:rPr>
          <w:rFonts w:cs="Arial"/>
        </w:rPr>
        <w:t xml:space="preserve"> </w:t>
      </w:r>
      <w:bookmarkStart w:id="997" w:name="_Toc287274321"/>
      <w:bookmarkStart w:id="998" w:name="_Toc325055537"/>
      <w:r>
        <w:rPr>
          <w:rFonts w:cs="Arial"/>
        </w:rPr>
        <w:t xml:space="preserve">BSA </w:t>
      </w:r>
      <w:r w:rsidRPr="00DA5093">
        <w:rPr>
          <w:rFonts w:cs="Arial"/>
        </w:rPr>
        <w:t>Control Reports</w:t>
      </w:r>
      <w:bookmarkEnd w:id="997"/>
      <w:bookmarkEnd w:id="998"/>
    </w:p>
    <w:p w14:paraId="25E8243C" w14:textId="77777777" w:rsidR="001651F0" w:rsidRPr="00DA5093" w:rsidRDefault="001651F0" w:rsidP="001651F0">
      <w:pPr>
        <w:ind w:left="720"/>
        <w:rPr>
          <w:rFonts w:cs="Arial"/>
          <w:szCs w:val="24"/>
        </w:rPr>
      </w:pPr>
    </w:p>
    <w:p w14:paraId="25E8243D" w14:textId="77777777" w:rsidR="001651F0" w:rsidRPr="00DA5093" w:rsidRDefault="001651F0" w:rsidP="001651F0">
      <w:pPr>
        <w:rPr>
          <w:rFonts w:cs="Arial"/>
          <w:szCs w:val="24"/>
        </w:rPr>
      </w:pPr>
      <w:r w:rsidRPr="00DA5093">
        <w:rPr>
          <w:rFonts w:cs="Arial"/>
          <w:szCs w:val="24"/>
        </w:rPr>
        <w:t xml:space="preserve">Control reports serve as a mechanism to ensure the agency has a robust examination program that is properly resourced and monitored for adherence to national examination and quality standards.  </w:t>
      </w:r>
    </w:p>
    <w:p w14:paraId="25E8243E" w14:textId="77777777" w:rsidR="001651F0" w:rsidRPr="00DA5093" w:rsidRDefault="001651F0" w:rsidP="001651F0">
      <w:pPr>
        <w:ind w:left="720"/>
        <w:rPr>
          <w:rFonts w:cs="Arial"/>
          <w:szCs w:val="24"/>
        </w:rPr>
      </w:pPr>
    </w:p>
    <w:p w14:paraId="25E8243F" w14:textId="77777777" w:rsidR="001651F0" w:rsidRPr="00DA5093" w:rsidRDefault="001651F0" w:rsidP="00111989">
      <w:pPr>
        <w:pStyle w:val="Heading3"/>
        <w:numPr>
          <w:ilvl w:val="0"/>
          <w:numId w:val="40"/>
        </w:numPr>
      </w:pPr>
      <w:bookmarkStart w:id="999" w:name="_Toc287274322"/>
      <w:bookmarkStart w:id="1000" w:name="_Toc325055538"/>
      <w:r w:rsidRPr="00DA5093">
        <w:t xml:space="preserve">Regional </w:t>
      </w:r>
      <w:r>
        <w:t xml:space="preserve">BSA </w:t>
      </w:r>
      <w:r w:rsidRPr="00DA5093">
        <w:t>Control Reports</w:t>
      </w:r>
      <w:bookmarkEnd w:id="999"/>
      <w:bookmarkEnd w:id="1000"/>
      <w:r w:rsidRPr="00DA5093">
        <w:t xml:space="preserve">  </w:t>
      </w:r>
    </w:p>
    <w:p w14:paraId="25E82440" w14:textId="77777777" w:rsidR="001651F0" w:rsidRPr="00DA5093" w:rsidRDefault="001651F0" w:rsidP="001651F0">
      <w:pPr>
        <w:pStyle w:val="H3P"/>
      </w:pPr>
    </w:p>
    <w:p w14:paraId="25E82441" w14:textId="77777777" w:rsidR="001651F0" w:rsidRPr="00EC71BA" w:rsidRDefault="00E631AC" w:rsidP="001651F0">
      <w:pPr>
        <w:pStyle w:val="H3P"/>
      </w:pPr>
      <w:r w:rsidRPr="00DA5093">
        <w:t>R</w:t>
      </w:r>
      <w:r w:rsidR="00BD4E61">
        <w:t>egional Directors</w:t>
      </w:r>
      <w:r w:rsidRPr="00DA5093">
        <w:t xml:space="preserve"> are responsible for measuring and monitoring the BSA examination program for quality and completeness, as well as adherence to established standards.  </w:t>
      </w:r>
      <w:r w:rsidR="00EC71BA">
        <w:rPr>
          <w:szCs w:val="24"/>
        </w:rPr>
        <w:t xml:space="preserve">The regions are </w:t>
      </w:r>
      <w:r w:rsidR="00EC71BA" w:rsidRPr="00DA5093">
        <w:rPr>
          <w:szCs w:val="24"/>
        </w:rPr>
        <w:t>responsible for reviewing and ensuring BSA violations are cited appropriately and correctly</w:t>
      </w:r>
      <w:r w:rsidR="00EC71BA">
        <w:rPr>
          <w:szCs w:val="24"/>
        </w:rPr>
        <w:t xml:space="preserve">.  </w:t>
      </w:r>
      <w:r w:rsidR="001651F0" w:rsidRPr="00DA5093">
        <w:t xml:space="preserve">At a minimum, the regions will be responsible for maintaining </w:t>
      </w:r>
      <w:r w:rsidR="006379B3">
        <w:t xml:space="preserve">and reporting </w:t>
      </w:r>
      <w:r w:rsidR="001651F0" w:rsidRPr="00DA5093">
        <w:t xml:space="preserve">the following:  </w:t>
      </w:r>
    </w:p>
    <w:p w14:paraId="25E82442" w14:textId="77777777" w:rsidR="001651F0" w:rsidRPr="00DA5093" w:rsidRDefault="001651F0" w:rsidP="001651F0">
      <w:pPr>
        <w:ind w:left="720"/>
        <w:rPr>
          <w:rFonts w:cs="Arial"/>
          <w:szCs w:val="24"/>
        </w:rPr>
      </w:pPr>
    </w:p>
    <w:p w14:paraId="25E82443" w14:textId="77777777" w:rsidR="001651F0" w:rsidRPr="00DA5093" w:rsidRDefault="006379B3" w:rsidP="001651F0">
      <w:pPr>
        <w:pStyle w:val="H3B"/>
      </w:pPr>
      <w:r>
        <w:t>Monthly report</w:t>
      </w:r>
      <w:r w:rsidR="001651F0">
        <w:t xml:space="preserve"> </w:t>
      </w:r>
      <w:r w:rsidR="001651F0" w:rsidRPr="00DA5093">
        <w:t xml:space="preserve">to E&amp;I of all </w:t>
      </w:r>
      <w:r w:rsidR="00731AC3">
        <w:t xml:space="preserve">Significant </w:t>
      </w:r>
      <w:r w:rsidR="001651F0" w:rsidRPr="00DA5093">
        <w:t xml:space="preserve">BSA violations </w:t>
      </w:r>
      <w:r>
        <w:t xml:space="preserve">with associated resolution dates </w:t>
      </w:r>
      <w:r w:rsidR="001651F0" w:rsidRPr="00DA5093">
        <w:t>cited</w:t>
      </w:r>
      <w:r w:rsidR="00731AC3">
        <w:t xml:space="preserve"> in FICUs</w:t>
      </w:r>
      <w:r w:rsidR="001651F0" w:rsidRPr="00DA5093">
        <w:t>;</w:t>
      </w:r>
    </w:p>
    <w:p w14:paraId="25E82444" w14:textId="77777777" w:rsidR="001651F0" w:rsidRDefault="001651F0" w:rsidP="001651F0"/>
    <w:p w14:paraId="25E82445" w14:textId="77777777" w:rsidR="001651F0" w:rsidRPr="00DA5093" w:rsidRDefault="006379B3" w:rsidP="001651F0">
      <w:pPr>
        <w:pStyle w:val="H3B"/>
      </w:pPr>
      <w:r>
        <w:t>Log o</w:t>
      </w:r>
      <w:r w:rsidR="001651F0" w:rsidRPr="00DA5093">
        <w:t>f all BSA violations outstanding for more than 90 days</w:t>
      </w:r>
      <w:r>
        <w:t xml:space="preserve"> with status reported to E&amp;I quarterly</w:t>
      </w:r>
      <w:r w:rsidR="001651F0" w:rsidRPr="00DA5093">
        <w:t xml:space="preserve">; </w:t>
      </w:r>
    </w:p>
    <w:p w14:paraId="25E82446" w14:textId="77777777" w:rsidR="001651F0" w:rsidRDefault="001651F0" w:rsidP="001651F0"/>
    <w:p w14:paraId="25E82447" w14:textId="77777777" w:rsidR="001651F0" w:rsidRPr="00DA5093" w:rsidRDefault="001651F0" w:rsidP="001651F0">
      <w:pPr>
        <w:pStyle w:val="H3B"/>
      </w:pPr>
      <w:r w:rsidRPr="00DA5093">
        <w:t xml:space="preserve">Monthly report </w:t>
      </w:r>
      <w:r w:rsidR="006379B3">
        <w:t xml:space="preserve">to E&amp;I </w:t>
      </w:r>
      <w:r w:rsidRPr="00DA5093">
        <w:t xml:space="preserve">of all administrative actions taken relating to BSA violations; </w:t>
      </w:r>
      <w:r w:rsidR="006379B3">
        <w:t>and</w:t>
      </w:r>
    </w:p>
    <w:p w14:paraId="25E82448" w14:textId="77777777" w:rsidR="001651F0" w:rsidRDefault="001651F0" w:rsidP="001651F0"/>
    <w:p w14:paraId="25E82449" w14:textId="77777777" w:rsidR="001651F0" w:rsidRDefault="001651F0" w:rsidP="001651F0">
      <w:pPr>
        <w:pStyle w:val="H3B"/>
      </w:pPr>
      <w:r w:rsidRPr="00DA5093">
        <w:t>Quarterly re</w:t>
      </w:r>
      <w:r>
        <w:t xml:space="preserve">sponses to </w:t>
      </w:r>
      <w:r w:rsidRPr="00DA5093">
        <w:t>E&amp;I regarding the accuracy of BSA violations cited</w:t>
      </w:r>
      <w:r>
        <w:t xml:space="preserve"> (when applicable)</w:t>
      </w:r>
      <w:r w:rsidRPr="00DA5093">
        <w:t>.</w:t>
      </w:r>
    </w:p>
    <w:p w14:paraId="25E8244A" w14:textId="77777777" w:rsidR="001651F0" w:rsidRPr="00DA5093" w:rsidRDefault="001651F0" w:rsidP="001651F0"/>
    <w:p w14:paraId="25E8244B" w14:textId="77777777" w:rsidR="001651F0" w:rsidRPr="00DA5093" w:rsidRDefault="001651F0" w:rsidP="001651F0">
      <w:pPr>
        <w:pStyle w:val="Heading3"/>
        <w:rPr>
          <w:u w:val="single"/>
        </w:rPr>
      </w:pPr>
      <w:bookmarkStart w:id="1001" w:name="_Toc287274323"/>
      <w:bookmarkStart w:id="1002" w:name="_Toc325055539"/>
      <w:r w:rsidRPr="00DA5093">
        <w:t xml:space="preserve">E&amp;I </w:t>
      </w:r>
      <w:r>
        <w:t xml:space="preserve">BSA </w:t>
      </w:r>
      <w:r w:rsidRPr="00DA5093">
        <w:t>Control Reports</w:t>
      </w:r>
      <w:bookmarkEnd w:id="1001"/>
      <w:bookmarkEnd w:id="1002"/>
      <w:r w:rsidRPr="00DA5093">
        <w:t xml:space="preserve">  </w:t>
      </w:r>
    </w:p>
    <w:p w14:paraId="25E8244C" w14:textId="77777777" w:rsidR="001651F0" w:rsidRPr="00DA5093" w:rsidRDefault="001651F0" w:rsidP="001651F0">
      <w:pPr>
        <w:rPr>
          <w:rFonts w:cs="Arial"/>
        </w:rPr>
      </w:pPr>
    </w:p>
    <w:p w14:paraId="25E8244D" w14:textId="77777777" w:rsidR="001651F0" w:rsidRPr="00EC71BA" w:rsidRDefault="00EC71BA" w:rsidP="001651F0">
      <w:pPr>
        <w:pStyle w:val="H3P"/>
      </w:pPr>
      <w:r w:rsidRPr="00DA5093">
        <w:t xml:space="preserve">E&amp;I is responsible for monitoring the national status and trends based on </w:t>
      </w:r>
      <w:r>
        <w:t>monthly and quarterly regional reports.  E&amp;I will compile</w:t>
      </w:r>
      <w:r w:rsidRPr="00DA5093">
        <w:t xml:space="preserve"> this information into reports provided to the </w:t>
      </w:r>
      <w:r>
        <w:t>FinCEN</w:t>
      </w:r>
      <w:r w:rsidRPr="00DA5093">
        <w:t xml:space="preserve">.  E&amp;I is also responsible for establishing interagency examination procedures, evaluating the overall quality of the BSA examination program, collecting information on emerging risks, resources and program quality, and monitoring overall national trends to ensure a high quality </w:t>
      </w:r>
      <w:r>
        <w:t xml:space="preserve">BSA examination program.  </w:t>
      </w:r>
      <w:r w:rsidR="001651F0" w:rsidRPr="00DA5093">
        <w:t>E&amp;I will run reports to evaluate the status of the national examination program, evaluate adherence to national standards, and provide reports to FinCEN including:</w:t>
      </w:r>
    </w:p>
    <w:p w14:paraId="25E8244E" w14:textId="77777777" w:rsidR="001651F0" w:rsidRPr="00DA5093" w:rsidRDefault="001651F0" w:rsidP="001651F0">
      <w:pPr>
        <w:ind w:left="720"/>
        <w:rPr>
          <w:rFonts w:cs="Arial"/>
          <w:szCs w:val="24"/>
        </w:rPr>
      </w:pPr>
    </w:p>
    <w:p w14:paraId="25E8244F" w14:textId="77777777" w:rsidR="001651F0" w:rsidRDefault="001651F0" w:rsidP="001651F0">
      <w:pPr>
        <w:pStyle w:val="H3B"/>
      </w:pPr>
      <w:r w:rsidRPr="00DA5093">
        <w:t>BSA violations cited;</w:t>
      </w:r>
    </w:p>
    <w:p w14:paraId="25E82450" w14:textId="77777777" w:rsidR="001651F0" w:rsidRDefault="001651F0" w:rsidP="001651F0"/>
    <w:p w14:paraId="25E82451" w14:textId="77777777" w:rsidR="001651F0" w:rsidRPr="00DA5093" w:rsidRDefault="001651F0" w:rsidP="001651F0">
      <w:pPr>
        <w:pStyle w:val="H3B"/>
      </w:pPr>
      <w:r w:rsidRPr="00DA5093">
        <w:t>Unresolved BSA violations;</w:t>
      </w:r>
    </w:p>
    <w:p w14:paraId="25E82452" w14:textId="77777777" w:rsidR="001651F0" w:rsidRDefault="001651F0" w:rsidP="001651F0"/>
    <w:p w14:paraId="25E82453" w14:textId="77777777" w:rsidR="001651F0" w:rsidRPr="00DA5093" w:rsidRDefault="001651F0" w:rsidP="001651F0">
      <w:pPr>
        <w:pStyle w:val="H3B"/>
      </w:pPr>
      <w:r w:rsidRPr="00DA5093">
        <w:lastRenderedPageBreak/>
        <w:t>Accuracy of BSA violations cited; and</w:t>
      </w:r>
    </w:p>
    <w:p w14:paraId="25E82454" w14:textId="77777777" w:rsidR="001651F0" w:rsidRDefault="001651F0" w:rsidP="001651F0"/>
    <w:p w14:paraId="25E82455" w14:textId="77777777" w:rsidR="001651F0" w:rsidRPr="00DA5093" w:rsidRDefault="001651F0" w:rsidP="001651F0">
      <w:pPr>
        <w:pStyle w:val="H3B"/>
      </w:pPr>
      <w:r w:rsidRPr="00DA5093">
        <w:t xml:space="preserve">Administrative Actions taken regarding BSA issues.  </w:t>
      </w:r>
    </w:p>
    <w:p w14:paraId="25E82456" w14:textId="77777777" w:rsidR="001651F0" w:rsidRPr="00DA5093" w:rsidRDefault="001651F0" w:rsidP="001651F0">
      <w:pPr>
        <w:rPr>
          <w:rFonts w:cs="Arial"/>
          <w:szCs w:val="24"/>
        </w:rPr>
      </w:pPr>
    </w:p>
    <w:p w14:paraId="25E82457" w14:textId="77777777" w:rsidR="001651F0" w:rsidRPr="00DA5093" w:rsidRDefault="001651F0" w:rsidP="001651F0">
      <w:pPr>
        <w:pStyle w:val="H3B"/>
      </w:pPr>
      <w:r w:rsidRPr="00DA5093">
        <w:br w:type="page"/>
      </w:r>
    </w:p>
    <w:p w14:paraId="25E82458" w14:textId="77777777" w:rsidR="001651F0" w:rsidRPr="00DA5093" w:rsidRDefault="001651F0" w:rsidP="001651F0">
      <w:pPr>
        <w:pStyle w:val="AppendixHeading1"/>
        <w:rPr>
          <w:rFonts w:cs="Arial"/>
        </w:rPr>
      </w:pPr>
      <w:bookmarkStart w:id="1003" w:name="appendix9a"/>
      <w:bookmarkStart w:id="1004" w:name="_Toc286826738"/>
      <w:bookmarkStart w:id="1005" w:name="_Toc287274324"/>
      <w:bookmarkStart w:id="1006" w:name="_Toc325055540"/>
      <w:bookmarkEnd w:id="1003"/>
      <w:r w:rsidRPr="00DA5093">
        <w:rPr>
          <w:rFonts w:cs="Arial"/>
        </w:rPr>
        <w:lastRenderedPageBreak/>
        <w:t xml:space="preserve">Appendix </w:t>
      </w:r>
      <w:r>
        <w:rPr>
          <w:rFonts w:cs="Arial"/>
        </w:rPr>
        <w:t>9</w:t>
      </w:r>
      <w:r w:rsidRPr="00DA5093">
        <w:rPr>
          <w:rFonts w:cs="Arial"/>
        </w:rPr>
        <w:t>-A</w:t>
      </w:r>
      <w:bookmarkEnd w:id="1004"/>
      <w:bookmarkEnd w:id="1005"/>
      <w:bookmarkEnd w:id="1006"/>
    </w:p>
    <w:p w14:paraId="25E82459" w14:textId="77777777" w:rsidR="001651F0" w:rsidRPr="00DA5093" w:rsidRDefault="001651F0" w:rsidP="001651F0">
      <w:pPr>
        <w:pStyle w:val="AppendixHeading2"/>
      </w:pPr>
      <w:bookmarkStart w:id="1007" w:name="_Toc287274325"/>
      <w:bookmarkStart w:id="1008" w:name="_Toc325055541"/>
      <w:r w:rsidRPr="00DA5093">
        <w:t>BSA Citations</w:t>
      </w:r>
      <w:bookmarkEnd w:id="1007"/>
      <w:bookmarkEnd w:id="1008"/>
      <w:r w:rsidRPr="00DA5093">
        <w:t xml:space="preserve"> </w:t>
      </w:r>
    </w:p>
    <w:p w14:paraId="25E8245A" w14:textId="77777777" w:rsidR="001651F0" w:rsidRPr="00DA5093" w:rsidRDefault="001651F0" w:rsidP="001651F0">
      <w:pPr>
        <w:rPr>
          <w:rFonts w:cs="Arial"/>
          <w:color w:val="FF0000"/>
          <w:szCs w:val="24"/>
        </w:rPr>
      </w:pPr>
    </w:p>
    <w:tbl>
      <w:tblPr>
        <w:tblW w:w="998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160"/>
        <w:gridCol w:w="1080"/>
        <w:gridCol w:w="1080"/>
        <w:gridCol w:w="5662"/>
      </w:tblGrid>
      <w:tr w:rsidR="001B2ADB" w:rsidRPr="00DA5093" w14:paraId="25E82461" w14:textId="77777777" w:rsidTr="001B2ADB">
        <w:trPr>
          <w:trHeight w:val="971"/>
          <w:jc w:val="center"/>
        </w:trPr>
        <w:tc>
          <w:tcPr>
            <w:tcW w:w="2160" w:type="dxa"/>
            <w:shd w:val="clear" w:color="auto" w:fill="FFFF99"/>
          </w:tcPr>
          <w:p w14:paraId="25E8245B" w14:textId="77777777" w:rsidR="001B2ADB" w:rsidRPr="00DA5093" w:rsidRDefault="001B2ADB" w:rsidP="001B2ADB">
            <w:pPr>
              <w:rPr>
                <w:rFonts w:cs="Arial"/>
                <w:b/>
                <w:bCs/>
              </w:rPr>
            </w:pPr>
            <w:r w:rsidRPr="00DA5093">
              <w:rPr>
                <w:rFonts w:cs="Arial"/>
                <w:b/>
                <w:bCs/>
              </w:rPr>
              <w:t>CITATION</w:t>
            </w:r>
          </w:p>
          <w:p w14:paraId="25E8245C" w14:textId="77777777" w:rsidR="001B2ADB" w:rsidRPr="001B2ADB" w:rsidRDefault="001B2ADB" w:rsidP="001B2ADB">
            <w:pPr>
              <w:rPr>
                <w:rFonts w:cs="Arial"/>
                <w:b/>
                <w:bCs/>
                <w:i/>
                <w:sz w:val="20"/>
                <w:szCs w:val="20"/>
              </w:rPr>
            </w:pPr>
            <w:r w:rsidRPr="001B2ADB">
              <w:rPr>
                <w:rFonts w:cs="Arial"/>
                <w:b/>
                <w:bCs/>
                <w:i/>
                <w:sz w:val="20"/>
                <w:szCs w:val="20"/>
              </w:rPr>
              <w:t>As of</w:t>
            </w:r>
          </w:p>
          <w:p w14:paraId="25E8245D" w14:textId="77777777" w:rsidR="001B2ADB" w:rsidRPr="00DA5093" w:rsidRDefault="001B2ADB" w:rsidP="001B2ADB">
            <w:pPr>
              <w:rPr>
                <w:rFonts w:cs="Arial"/>
                <w:b/>
                <w:bCs/>
              </w:rPr>
            </w:pPr>
            <w:r w:rsidRPr="001B2ADB">
              <w:rPr>
                <w:rFonts w:cs="Arial"/>
                <w:b/>
                <w:bCs/>
                <w:i/>
                <w:sz w:val="20"/>
                <w:szCs w:val="20"/>
              </w:rPr>
              <w:t>March 1, 2011</w:t>
            </w:r>
          </w:p>
        </w:tc>
        <w:tc>
          <w:tcPr>
            <w:tcW w:w="1080" w:type="dxa"/>
            <w:shd w:val="clear" w:color="auto" w:fill="FFFF99"/>
          </w:tcPr>
          <w:p w14:paraId="25E8245E" w14:textId="77777777" w:rsidR="001B2ADB" w:rsidRPr="00DA5093" w:rsidRDefault="001B2ADB" w:rsidP="001B2ADB">
            <w:pPr>
              <w:rPr>
                <w:rFonts w:cs="Arial"/>
                <w:b/>
                <w:bCs/>
              </w:rPr>
            </w:pPr>
            <w:r>
              <w:rPr>
                <w:rFonts w:cs="Arial"/>
                <w:b/>
                <w:bCs/>
              </w:rPr>
              <w:t>BSA, BSA-S or EXJ</w:t>
            </w:r>
          </w:p>
        </w:tc>
        <w:tc>
          <w:tcPr>
            <w:tcW w:w="1080" w:type="dxa"/>
            <w:shd w:val="clear" w:color="auto" w:fill="FFFF99"/>
          </w:tcPr>
          <w:p w14:paraId="25E8245F" w14:textId="77777777" w:rsidR="001B2ADB" w:rsidRPr="00DA5093" w:rsidRDefault="001B2ADB" w:rsidP="001B2ADB">
            <w:pPr>
              <w:jc w:val="center"/>
              <w:rPr>
                <w:rFonts w:cs="Arial"/>
                <w:b/>
                <w:bCs/>
              </w:rPr>
            </w:pPr>
            <w:r>
              <w:rPr>
                <w:rFonts w:cs="Arial"/>
                <w:b/>
                <w:bCs/>
              </w:rPr>
              <w:t>Data Quality (DQ)</w:t>
            </w:r>
          </w:p>
        </w:tc>
        <w:tc>
          <w:tcPr>
            <w:tcW w:w="5662" w:type="dxa"/>
            <w:shd w:val="clear" w:color="auto" w:fill="FFFF99"/>
          </w:tcPr>
          <w:p w14:paraId="25E82460" w14:textId="77777777" w:rsidR="001B2ADB" w:rsidRPr="00DA5093" w:rsidRDefault="001B2ADB" w:rsidP="001B2ADB">
            <w:pPr>
              <w:rPr>
                <w:rFonts w:cs="Arial"/>
                <w:b/>
                <w:bCs/>
              </w:rPr>
            </w:pPr>
            <w:r w:rsidRPr="00DA5093">
              <w:rPr>
                <w:rFonts w:cs="Arial"/>
                <w:b/>
                <w:bCs/>
              </w:rPr>
              <w:t>BRIEF DESCRIPTION</w:t>
            </w:r>
          </w:p>
        </w:tc>
      </w:tr>
      <w:tr w:rsidR="001B2ADB" w:rsidRPr="00DA5093" w14:paraId="25E82463" w14:textId="77777777" w:rsidTr="001B2ADB">
        <w:trPr>
          <w:trHeight w:val="300"/>
          <w:jc w:val="center"/>
        </w:trPr>
        <w:tc>
          <w:tcPr>
            <w:tcW w:w="9982" w:type="dxa"/>
            <w:gridSpan w:val="4"/>
            <w:shd w:val="clear" w:color="auto" w:fill="BFBFBF" w:themeFill="background1" w:themeFillShade="BF"/>
          </w:tcPr>
          <w:p w14:paraId="25E82462" w14:textId="77777777" w:rsidR="001B2ADB" w:rsidRPr="00DA5093" w:rsidRDefault="001B2ADB" w:rsidP="001B2ADB">
            <w:pPr>
              <w:jc w:val="center"/>
              <w:rPr>
                <w:rFonts w:cs="Arial"/>
                <w:b/>
                <w:bCs/>
              </w:rPr>
            </w:pPr>
            <w:r w:rsidRPr="00DA5093">
              <w:rPr>
                <w:rFonts w:cs="Arial"/>
                <w:b/>
                <w:bCs/>
              </w:rPr>
              <w:t>Overall Compliance Program</w:t>
            </w:r>
          </w:p>
        </w:tc>
      </w:tr>
      <w:tr w:rsidR="001B2ADB" w:rsidRPr="00DA5093" w14:paraId="25E82468" w14:textId="77777777" w:rsidTr="001B2ADB">
        <w:trPr>
          <w:trHeight w:val="285"/>
          <w:jc w:val="center"/>
        </w:trPr>
        <w:tc>
          <w:tcPr>
            <w:tcW w:w="2160" w:type="dxa"/>
          </w:tcPr>
          <w:p w14:paraId="25E82464" w14:textId="77777777" w:rsidR="001B2ADB" w:rsidRPr="00DA5093" w:rsidRDefault="001B2ADB" w:rsidP="001B2ADB">
            <w:pPr>
              <w:rPr>
                <w:rFonts w:cs="Arial"/>
              </w:rPr>
            </w:pPr>
            <w:r w:rsidRPr="00DA5093">
              <w:rPr>
                <w:rFonts w:cs="Arial"/>
              </w:rPr>
              <w:t>748.2b1</w:t>
            </w:r>
          </w:p>
        </w:tc>
        <w:tc>
          <w:tcPr>
            <w:tcW w:w="1080" w:type="dxa"/>
            <w:shd w:val="clear" w:color="auto" w:fill="auto"/>
            <w:noWrap/>
          </w:tcPr>
          <w:p w14:paraId="25E82465"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66" w14:textId="77777777" w:rsidR="001B2ADB" w:rsidRPr="00DA5093" w:rsidRDefault="001B2ADB" w:rsidP="001B2ADB">
            <w:pPr>
              <w:jc w:val="center"/>
              <w:rPr>
                <w:rFonts w:cs="Arial"/>
              </w:rPr>
            </w:pPr>
          </w:p>
        </w:tc>
        <w:tc>
          <w:tcPr>
            <w:tcW w:w="5662" w:type="dxa"/>
            <w:shd w:val="clear" w:color="auto" w:fill="auto"/>
            <w:noWrap/>
          </w:tcPr>
          <w:p w14:paraId="25E82467" w14:textId="77777777" w:rsidR="001B2ADB" w:rsidRPr="00DA5093" w:rsidRDefault="001B2ADB" w:rsidP="001B2ADB">
            <w:pPr>
              <w:rPr>
                <w:rFonts w:cs="Arial"/>
              </w:rPr>
            </w:pPr>
            <w:r w:rsidRPr="00DA5093">
              <w:rPr>
                <w:rFonts w:cs="Arial"/>
              </w:rPr>
              <w:t>Written and approved BSA policy covering all required areas</w:t>
            </w:r>
          </w:p>
        </w:tc>
      </w:tr>
      <w:tr w:rsidR="001B2ADB" w:rsidRPr="00DA5093" w14:paraId="25E8246D" w14:textId="77777777" w:rsidTr="001B2ADB">
        <w:trPr>
          <w:trHeight w:val="285"/>
          <w:jc w:val="center"/>
        </w:trPr>
        <w:tc>
          <w:tcPr>
            <w:tcW w:w="2160" w:type="dxa"/>
          </w:tcPr>
          <w:p w14:paraId="25E82469" w14:textId="77777777" w:rsidR="001B2ADB" w:rsidRPr="00DA5093" w:rsidRDefault="001B2ADB" w:rsidP="001B2ADB">
            <w:pPr>
              <w:rPr>
                <w:rFonts w:cs="Arial"/>
              </w:rPr>
            </w:pPr>
            <w:r w:rsidRPr="00DA5093">
              <w:rPr>
                <w:rFonts w:cs="Arial"/>
              </w:rPr>
              <w:t>748.2c1</w:t>
            </w:r>
          </w:p>
        </w:tc>
        <w:tc>
          <w:tcPr>
            <w:tcW w:w="1080" w:type="dxa"/>
            <w:shd w:val="clear" w:color="auto" w:fill="auto"/>
            <w:noWrap/>
          </w:tcPr>
          <w:p w14:paraId="25E8246A"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6B" w14:textId="77777777" w:rsidR="001B2ADB" w:rsidRPr="00DA5093" w:rsidRDefault="001B2ADB" w:rsidP="001B2ADB">
            <w:pPr>
              <w:jc w:val="center"/>
              <w:rPr>
                <w:rFonts w:cs="Arial"/>
              </w:rPr>
            </w:pPr>
          </w:p>
        </w:tc>
        <w:tc>
          <w:tcPr>
            <w:tcW w:w="5662" w:type="dxa"/>
            <w:shd w:val="clear" w:color="auto" w:fill="auto"/>
            <w:noWrap/>
          </w:tcPr>
          <w:p w14:paraId="25E8246C" w14:textId="77777777" w:rsidR="001B2ADB" w:rsidRPr="00DA5093" w:rsidRDefault="001B2ADB" w:rsidP="001B2ADB">
            <w:pPr>
              <w:rPr>
                <w:rFonts w:cs="Arial"/>
              </w:rPr>
            </w:pPr>
            <w:r w:rsidRPr="00DA5093">
              <w:rPr>
                <w:rFonts w:cs="Arial"/>
              </w:rPr>
              <w:t>Provide for an adequate system of internal controls (includes systems to detect suspicious activity)</w:t>
            </w:r>
          </w:p>
        </w:tc>
      </w:tr>
      <w:tr w:rsidR="001B2ADB" w:rsidRPr="00DA5093" w14:paraId="25E82472" w14:textId="77777777" w:rsidTr="001B2ADB">
        <w:trPr>
          <w:trHeight w:val="285"/>
          <w:jc w:val="center"/>
        </w:trPr>
        <w:tc>
          <w:tcPr>
            <w:tcW w:w="2160" w:type="dxa"/>
          </w:tcPr>
          <w:p w14:paraId="25E8246E" w14:textId="77777777" w:rsidR="001B2ADB" w:rsidRPr="00DA5093" w:rsidRDefault="001B2ADB" w:rsidP="001B2ADB">
            <w:pPr>
              <w:rPr>
                <w:rFonts w:cs="Arial"/>
              </w:rPr>
            </w:pPr>
            <w:r w:rsidRPr="00DA5093">
              <w:rPr>
                <w:rFonts w:cs="Arial"/>
              </w:rPr>
              <w:t>748.2c2</w:t>
            </w:r>
          </w:p>
        </w:tc>
        <w:tc>
          <w:tcPr>
            <w:tcW w:w="1080" w:type="dxa"/>
            <w:shd w:val="clear" w:color="auto" w:fill="auto"/>
            <w:noWrap/>
          </w:tcPr>
          <w:p w14:paraId="25E8246F"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70" w14:textId="77777777" w:rsidR="001B2ADB" w:rsidRPr="00DA5093" w:rsidRDefault="001B2ADB" w:rsidP="001B2ADB">
            <w:pPr>
              <w:jc w:val="center"/>
              <w:rPr>
                <w:rFonts w:cs="Arial"/>
              </w:rPr>
            </w:pPr>
          </w:p>
        </w:tc>
        <w:tc>
          <w:tcPr>
            <w:tcW w:w="5662" w:type="dxa"/>
            <w:shd w:val="clear" w:color="auto" w:fill="auto"/>
            <w:noWrap/>
          </w:tcPr>
          <w:p w14:paraId="25E82471" w14:textId="77777777" w:rsidR="001B2ADB" w:rsidRPr="00DA5093" w:rsidRDefault="001B2ADB" w:rsidP="001B2ADB">
            <w:pPr>
              <w:rPr>
                <w:rFonts w:cs="Arial"/>
              </w:rPr>
            </w:pPr>
            <w:r w:rsidRPr="00DA5093">
              <w:rPr>
                <w:rFonts w:cs="Arial"/>
              </w:rPr>
              <w:t>Conduct of independent testing</w:t>
            </w:r>
          </w:p>
        </w:tc>
      </w:tr>
      <w:tr w:rsidR="001B2ADB" w:rsidRPr="00DA5093" w14:paraId="25E82477" w14:textId="77777777" w:rsidTr="001B2ADB">
        <w:trPr>
          <w:trHeight w:val="285"/>
          <w:jc w:val="center"/>
        </w:trPr>
        <w:tc>
          <w:tcPr>
            <w:tcW w:w="2160" w:type="dxa"/>
          </w:tcPr>
          <w:p w14:paraId="25E82473" w14:textId="77777777" w:rsidR="001B2ADB" w:rsidRPr="00DA5093" w:rsidRDefault="001B2ADB" w:rsidP="001B2ADB">
            <w:pPr>
              <w:rPr>
                <w:rFonts w:cs="Arial"/>
              </w:rPr>
            </w:pPr>
            <w:r w:rsidRPr="00DA5093">
              <w:rPr>
                <w:rFonts w:cs="Arial"/>
              </w:rPr>
              <w:t>748.2c3</w:t>
            </w:r>
          </w:p>
        </w:tc>
        <w:tc>
          <w:tcPr>
            <w:tcW w:w="1080" w:type="dxa"/>
            <w:shd w:val="clear" w:color="auto" w:fill="auto"/>
            <w:noWrap/>
          </w:tcPr>
          <w:p w14:paraId="25E82474"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75" w14:textId="77777777" w:rsidR="001B2ADB" w:rsidRPr="00DA5093" w:rsidRDefault="001B2ADB" w:rsidP="001B2ADB">
            <w:pPr>
              <w:jc w:val="center"/>
              <w:rPr>
                <w:rFonts w:cs="Arial"/>
              </w:rPr>
            </w:pPr>
          </w:p>
        </w:tc>
        <w:tc>
          <w:tcPr>
            <w:tcW w:w="5662" w:type="dxa"/>
            <w:shd w:val="clear" w:color="auto" w:fill="auto"/>
            <w:noWrap/>
          </w:tcPr>
          <w:p w14:paraId="25E82476" w14:textId="77777777" w:rsidR="001B2ADB" w:rsidRPr="00DA5093" w:rsidRDefault="001B2ADB" w:rsidP="001B2ADB">
            <w:pPr>
              <w:rPr>
                <w:rFonts w:cs="Arial"/>
              </w:rPr>
            </w:pPr>
            <w:r w:rsidRPr="00DA5093">
              <w:rPr>
                <w:rFonts w:cs="Arial"/>
              </w:rPr>
              <w:t>Individual responsible for coordinating and monitoring compliance</w:t>
            </w:r>
          </w:p>
        </w:tc>
      </w:tr>
      <w:tr w:rsidR="001B2ADB" w:rsidRPr="00DA5093" w14:paraId="25E8247C" w14:textId="77777777" w:rsidTr="001B2ADB">
        <w:trPr>
          <w:trHeight w:val="285"/>
          <w:jc w:val="center"/>
        </w:trPr>
        <w:tc>
          <w:tcPr>
            <w:tcW w:w="2160" w:type="dxa"/>
          </w:tcPr>
          <w:p w14:paraId="25E82478" w14:textId="77777777" w:rsidR="001B2ADB" w:rsidRPr="00DA5093" w:rsidRDefault="001B2ADB" w:rsidP="001B2ADB">
            <w:pPr>
              <w:rPr>
                <w:rFonts w:cs="Arial"/>
              </w:rPr>
            </w:pPr>
            <w:r w:rsidRPr="00DA5093">
              <w:rPr>
                <w:rFonts w:cs="Arial"/>
              </w:rPr>
              <w:t>748.2c4</w:t>
            </w:r>
          </w:p>
        </w:tc>
        <w:tc>
          <w:tcPr>
            <w:tcW w:w="1080" w:type="dxa"/>
            <w:shd w:val="clear" w:color="auto" w:fill="auto"/>
            <w:noWrap/>
          </w:tcPr>
          <w:p w14:paraId="25E82479"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7A" w14:textId="77777777" w:rsidR="001B2ADB" w:rsidRPr="00DA5093" w:rsidRDefault="001B2ADB" w:rsidP="001B2ADB">
            <w:pPr>
              <w:jc w:val="center"/>
              <w:rPr>
                <w:rFonts w:cs="Arial"/>
              </w:rPr>
            </w:pPr>
          </w:p>
        </w:tc>
        <w:tc>
          <w:tcPr>
            <w:tcW w:w="5662" w:type="dxa"/>
            <w:shd w:val="clear" w:color="auto" w:fill="auto"/>
            <w:noWrap/>
          </w:tcPr>
          <w:p w14:paraId="25E8247B" w14:textId="77777777" w:rsidR="001B2ADB" w:rsidRPr="00DA5093" w:rsidRDefault="001B2ADB" w:rsidP="001B2ADB">
            <w:pPr>
              <w:rPr>
                <w:rFonts w:cs="Arial"/>
              </w:rPr>
            </w:pPr>
            <w:r w:rsidRPr="00DA5093">
              <w:rPr>
                <w:rFonts w:cs="Arial"/>
              </w:rPr>
              <w:t>Training for appropriate personnel</w:t>
            </w:r>
          </w:p>
        </w:tc>
      </w:tr>
      <w:tr w:rsidR="001B2ADB" w:rsidRPr="00DA5093" w14:paraId="25E8247E" w14:textId="77777777" w:rsidTr="001B2ADB">
        <w:trPr>
          <w:trHeight w:val="300"/>
          <w:jc w:val="center"/>
        </w:trPr>
        <w:tc>
          <w:tcPr>
            <w:tcW w:w="9982" w:type="dxa"/>
            <w:gridSpan w:val="4"/>
            <w:shd w:val="clear" w:color="auto" w:fill="BFBFBF" w:themeFill="background1" w:themeFillShade="BF"/>
          </w:tcPr>
          <w:p w14:paraId="25E8247D" w14:textId="77777777" w:rsidR="001B2ADB" w:rsidRPr="00DA5093" w:rsidRDefault="001B2ADB" w:rsidP="001B2ADB">
            <w:pPr>
              <w:jc w:val="center"/>
              <w:rPr>
                <w:rFonts w:cs="Arial"/>
                <w:b/>
                <w:bCs/>
              </w:rPr>
            </w:pPr>
            <w:r w:rsidRPr="00DA5093">
              <w:rPr>
                <w:rFonts w:cs="Arial"/>
                <w:b/>
                <w:bCs/>
              </w:rPr>
              <w:t>Suspicious Activity Reports</w:t>
            </w:r>
          </w:p>
        </w:tc>
      </w:tr>
      <w:tr w:rsidR="001B2ADB" w:rsidRPr="00DA5093" w14:paraId="25E82483" w14:textId="77777777" w:rsidTr="001B2ADB">
        <w:trPr>
          <w:trHeight w:val="285"/>
          <w:jc w:val="center"/>
        </w:trPr>
        <w:tc>
          <w:tcPr>
            <w:tcW w:w="2160" w:type="dxa"/>
          </w:tcPr>
          <w:p w14:paraId="25E8247F" w14:textId="77777777" w:rsidR="001B2ADB" w:rsidRPr="00DA5093" w:rsidRDefault="001B2ADB" w:rsidP="001B2ADB">
            <w:pPr>
              <w:rPr>
                <w:rFonts w:cs="Arial"/>
              </w:rPr>
            </w:pPr>
            <w:r w:rsidRPr="00DA5093">
              <w:rPr>
                <w:rFonts w:cs="Arial"/>
              </w:rPr>
              <w:t>1020.320</w:t>
            </w:r>
          </w:p>
        </w:tc>
        <w:tc>
          <w:tcPr>
            <w:tcW w:w="1080" w:type="dxa"/>
            <w:shd w:val="clear" w:color="auto" w:fill="auto"/>
            <w:noWrap/>
          </w:tcPr>
          <w:p w14:paraId="25E82480"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81"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82" w14:textId="77777777" w:rsidR="001B2ADB" w:rsidRPr="00DA5093" w:rsidRDefault="001B2ADB" w:rsidP="001B2ADB">
            <w:pPr>
              <w:rPr>
                <w:rFonts w:cs="Arial"/>
              </w:rPr>
            </w:pPr>
            <w:r w:rsidRPr="00DA5093">
              <w:rPr>
                <w:rFonts w:cs="Arial"/>
              </w:rPr>
              <w:t>Must report suspicious activity on SAR</w:t>
            </w:r>
          </w:p>
        </w:tc>
      </w:tr>
      <w:tr w:rsidR="001B2ADB" w:rsidRPr="00DA5093" w14:paraId="25E82488" w14:textId="77777777" w:rsidTr="001B2ADB">
        <w:trPr>
          <w:trHeight w:val="285"/>
          <w:jc w:val="center"/>
        </w:trPr>
        <w:tc>
          <w:tcPr>
            <w:tcW w:w="2160" w:type="dxa"/>
          </w:tcPr>
          <w:p w14:paraId="25E82484" w14:textId="77777777" w:rsidR="001B2ADB" w:rsidRPr="00DA5093" w:rsidRDefault="001B2ADB" w:rsidP="001B2ADB">
            <w:pPr>
              <w:rPr>
                <w:rFonts w:cs="Arial"/>
              </w:rPr>
            </w:pPr>
            <w:r w:rsidRPr="00DA5093">
              <w:rPr>
                <w:rFonts w:cs="Arial"/>
              </w:rPr>
              <w:t>1020.320(a)</w:t>
            </w:r>
          </w:p>
        </w:tc>
        <w:tc>
          <w:tcPr>
            <w:tcW w:w="1080" w:type="dxa"/>
            <w:shd w:val="clear" w:color="auto" w:fill="auto"/>
            <w:noWrap/>
          </w:tcPr>
          <w:p w14:paraId="25E82485"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86"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87" w14:textId="77777777" w:rsidR="001B2ADB" w:rsidRPr="00DA5093" w:rsidRDefault="001B2ADB" w:rsidP="001B2ADB">
            <w:pPr>
              <w:rPr>
                <w:rFonts w:cs="Arial"/>
              </w:rPr>
            </w:pPr>
            <w:r w:rsidRPr="00DA5093">
              <w:rPr>
                <w:rFonts w:cs="Arial"/>
              </w:rPr>
              <w:t>SAR not completed properly</w:t>
            </w:r>
          </w:p>
        </w:tc>
      </w:tr>
      <w:tr w:rsidR="001B2ADB" w:rsidRPr="00DA5093" w14:paraId="25E8248D" w14:textId="77777777" w:rsidTr="001B2ADB">
        <w:trPr>
          <w:trHeight w:val="285"/>
          <w:jc w:val="center"/>
        </w:trPr>
        <w:tc>
          <w:tcPr>
            <w:tcW w:w="2160" w:type="dxa"/>
          </w:tcPr>
          <w:p w14:paraId="25E82489" w14:textId="77777777" w:rsidR="001B2ADB" w:rsidRPr="00DA5093" w:rsidRDefault="001B2ADB" w:rsidP="001B2ADB">
            <w:pPr>
              <w:rPr>
                <w:rFonts w:cs="Arial"/>
              </w:rPr>
            </w:pPr>
            <w:r w:rsidRPr="00DA5093">
              <w:rPr>
                <w:rFonts w:cs="Arial"/>
              </w:rPr>
              <w:t>1020.320(b)(3)</w:t>
            </w:r>
          </w:p>
        </w:tc>
        <w:tc>
          <w:tcPr>
            <w:tcW w:w="1080" w:type="dxa"/>
            <w:shd w:val="clear" w:color="auto" w:fill="auto"/>
            <w:noWrap/>
          </w:tcPr>
          <w:p w14:paraId="25E8248A"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8B"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8C" w14:textId="77777777" w:rsidR="001B2ADB" w:rsidRPr="00DA5093" w:rsidRDefault="001B2ADB" w:rsidP="001B2ADB">
            <w:pPr>
              <w:rPr>
                <w:rFonts w:cs="Arial"/>
              </w:rPr>
            </w:pPr>
            <w:r w:rsidRPr="00DA5093">
              <w:rPr>
                <w:rFonts w:cs="Arial"/>
              </w:rPr>
              <w:t>SAR not filed within time period</w:t>
            </w:r>
          </w:p>
        </w:tc>
      </w:tr>
      <w:tr w:rsidR="001B2ADB" w:rsidRPr="00DA5093" w14:paraId="25E82492" w14:textId="77777777" w:rsidTr="001B2ADB">
        <w:trPr>
          <w:trHeight w:val="285"/>
          <w:jc w:val="center"/>
        </w:trPr>
        <w:tc>
          <w:tcPr>
            <w:tcW w:w="2160" w:type="dxa"/>
          </w:tcPr>
          <w:p w14:paraId="25E8248E" w14:textId="77777777" w:rsidR="001B2ADB" w:rsidRPr="00DA5093" w:rsidRDefault="001B2ADB" w:rsidP="001B2ADB">
            <w:pPr>
              <w:rPr>
                <w:rFonts w:cs="Arial"/>
              </w:rPr>
            </w:pPr>
            <w:r w:rsidRPr="00DA5093">
              <w:rPr>
                <w:rFonts w:cs="Arial"/>
              </w:rPr>
              <w:t>1020.320(d)</w:t>
            </w:r>
          </w:p>
        </w:tc>
        <w:tc>
          <w:tcPr>
            <w:tcW w:w="1080" w:type="dxa"/>
            <w:shd w:val="clear" w:color="auto" w:fill="auto"/>
            <w:noWrap/>
          </w:tcPr>
          <w:p w14:paraId="25E8248F"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490" w14:textId="77777777" w:rsidR="001B2ADB" w:rsidRPr="00DA5093" w:rsidRDefault="001B2ADB" w:rsidP="001B2ADB">
            <w:pPr>
              <w:jc w:val="center"/>
              <w:rPr>
                <w:rFonts w:cs="Arial"/>
              </w:rPr>
            </w:pPr>
          </w:p>
        </w:tc>
        <w:tc>
          <w:tcPr>
            <w:tcW w:w="5662" w:type="dxa"/>
            <w:shd w:val="clear" w:color="auto" w:fill="auto"/>
            <w:noWrap/>
          </w:tcPr>
          <w:p w14:paraId="25E82491" w14:textId="77777777" w:rsidR="001B2ADB" w:rsidRPr="00DA5093" w:rsidRDefault="001B2ADB" w:rsidP="001B2ADB">
            <w:pPr>
              <w:rPr>
                <w:rFonts w:cs="Arial"/>
              </w:rPr>
            </w:pPr>
            <w:r w:rsidRPr="00DA5093">
              <w:rPr>
                <w:rFonts w:cs="Arial"/>
              </w:rPr>
              <w:t>SAR copy and/or attachments not maintained</w:t>
            </w:r>
          </w:p>
        </w:tc>
      </w:tr>
      <w:tr w:rsidR="001B2ADB" w:rsidRPr="00DA5093" w14:paraId="25E82497" w14:textId="77777777" w:rsidTr="001B2ADB">
        <w:trPr>
          <w:trHeight w:val="285"/>
          <w:jc w:val="center"/>
        </w:trPr>
        <w:tc>
          <w:tcPr>
            <w:tcW w:w="2160" w:type="dxa"/>
          </w:tcPr>
          <w:p w14:paraId="25E82493" w14:textId="77777777" w:rsidR="001B2ADB" w:rsidRPr="00DA5093" w:rsidRDefault="001B2ADB" w:rsidP="001B2ADB">
            <w:pPr>
              <w:rPr>
                <w:rFonts w:cs="Arial"/>
              </w:rPr>
            </w:pPr>
            <w:r w:rsidRPr="00DA5093">
              <w:rPr>
                <w:rFonts w:cs="Arial"/>
              </w:rPr>
              <w:t>1020.320(e)</w:t>
            </w:r>
          </w:p>
        </w:tc>
        <w:tc>
          <w:tcPr>
            <w:tcW w:w="1080" w:type="dxa"/>
            <w:shd w:val="clear" w:color="auto" w:fill="auto"/>
            <w:noWrap/>
          </w:tcPr>
          <w:p w14:paraId="25E82494"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95" w14:textId="77777777" w:rsidR="001B2ADB" w:rsidRPr="00DA5093" w:rsidRDefault="001B2ADB" w:rsidP="001B2ADB">
            <w:pPr>
              <w:jc w:val="center"/>
              <w:rPr>
                <w:rFonts w:cs="Arial"/>
              </w:rPr>
            </w:pPr>
          </w:p>
        </w:tc>
        <w:tc>
          <w:tcPr>
            <w:tcW w:w="5662" w:type="dxa"/>
            <w:shd w:val="clear" w:color="auto" w:fill="auto"/>
            <w:noWrap/>
          </w:tcPr>
          <w:p w14:paraId="25E82496" w14:textId="77777777" w:rsidR="001B2ADB" w:rsidRPr="00DA5093" w:rsidRDefault="001B2ADB" w:rsidP="001B2ADB">
            <w:pPr>
              <w:rPr>
                <w:rFonts w:cs="Arial"/>
              </w:rPr>
            </w:pPr>
            <w:r w:rsidRPr="00DA5093">
              <w:rPr>
                <w:rFonts w:cs="Arial"/>
              </w:rPr>
              <w:t>SAR must be kept confidential</w:t>
            </w:r>
          </w:p>
        </w:tc>
      </w:tr>
      <w:tr w:rsidR="001B2ADB" w:rsidRPr="00DA5093" w14:paraId="25E82499" w14:textId="77777777" w:rsidTr="001B2ADB">
        <w:trPr>
          <w:trHeight w:val="285"/>
          <w:jc w:val="center"/>
        </w:trPr>
        <w:tc>
          <w:tcPr>
            <w:tcW w:w="9982" w:type="dxa"/>
            <w:gridSpan w:val="4"/>
            <w:shd w:val="clear" w:color="auto" w:fill="BFBFBF" w:themeFill="background1" w:themeFillShade="BF"/>
          </w:tcPr>
          <w:p w14:paraId="25E82498" w14:textId="77777777" w:rsidR="001B2ADB" w:rsidRPr="00BE433D" w:rsidRDefault="001B2ADB" w:rsidP="001B2ADB">
            <w:pPr>
              <w:jc w:val="center"/>
              <w:rPr>
                <w:rFonts w:cs="Arial"/>
                <w:b/>
              </w:rPr>
            </w:pPr>
            <w:r w:rsidRPr="00BE433D">
              <w:rPr>
                <w:rFonts w:cs="Arial"/>
                <w:b/>
                <w:bCs/>
              </w:rPr>
              <w:t>CTRs, CMIRs (Currency of Monetary Instrument Report), FBARs</w:t>
            </w:r>
          </w:p>
        </w:tc>
      </w:tr>
      <w:tr w:rsidR="001B2ADB" w:rsidRPr="00DA5093" w14:paraId="25E8249E" w14:textId="77777777" w:rsidTr="001B2ADB">
        <w:trPr>
          <w:trHeight w:val="285"/>
          <w:jc w:val="center"/>
        </w:trPr>
        <w:tc>
          <w:tcPr>
            <w:tcW w:w="2160" w:type="dxa"/>
          </w:tcPr>
          <w:p w14:paraId="25E8249A" w14:textId="77777777" w:rsidR="001B2ADB" w:rsidRPr="00DA5093" w:rsidRDefault="001B2ADB" w:rsidP="001B2ADB">
            <w:pPr>
              <w:rPr>
                <w:rFonts w:cs="Arial"/>
              </w:rPr>
            </w:pPr>
            <w:r w:rsidRPr="00DA5093">
              <w:rPr>
                <w:rFonts w:cs="Arial"/>
              </w:rPr>
              <w:t>1010.311</w:t>
            </w:r>
          </w:p>
        </w:tc>
        <w:tc>
          <w:tcPr>
            <w:tcW w:w="1080" w:type="dxa"/>
            <w:shd w:val="clear" w:color="auto" w:fill="auto"/>
            <w:noWrap/>
          </w:tcPr>
          <w:p w14:paraId="25E8249B"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9C"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9D" w14:textId="77777777" w:rsidR="001B2ADB" w:rsidRPr="00DA5093" w:rsidRDefault="001B2ADB" w:rsidP="001B2ADB">
            <w:pPr>
              <w:rPr>
                <w:rFonts w:cs="Arial"/>
              </w:rPr>
            </w:pPr>
            <w:r w:rsidRPr="00DA5093">
              <w:rPr>
                <w:rFonts w:cs="Arial"/>
              </w:rPr>
              <w:t>CTR not completed for cash transaction</w:t>
            </w:r>
          </w:p>
        </w:tc>
      </w:tr>
      <w:tr w:rsidR="001B2ADB" w:rsidRPr="00DA5093" w14:paraId="25E824A3" w14:textId="77777777" w:rsidTr="001B2ADB">
        <w:trPr>
          <w:trHeight w:val="285"/>
          <w:jc w:val="center"/>
        </w:trPr>
        <w:tc>
          <w:tcPr>
            <w:tcW w:w="2160" w:type="dxa"/>
          </w:tcPr>
          <w:p w14:paraId="25E8249F" w14:textId="77777777" w:rsidR="001B2ADB" w:rsidRPr="00DA5093" w:rsidRDefault="001B2ADB" w:rsidP="001B2ADB">
            <w:pPr>
              <w:rPr>
                <w:rFonts w:cs="Arial"/>
              </w:rPr>
            </w:pPr>
            <w:r w:rsidRPr="00DA5093">
              <w:rPr>
                <w:rFonts w:cs="Arial"/>
              </w:rPr>
              <w:t>1010.313(b)</w:t>
            </w:r>
          </w:p>
        </w:tc>
        <w:tc>
          <w:tcPr>
            <w:tcW w:w="1080" w:type="dxa"/>
            <w:shd w:val="clear" w:color="auto" w:fill="auto"/>
            <w:noWrap/>
          </w:tcPr>
          <w:p w14:paraId="25E824A0"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4A1" w14:textId="77777777" w:rsidR="001B2ADB" w:rsidRPr="00DA5093" w:rsidRDefault="001B2ADB" w:rsidP="001B2ADB">
            <w:pPr>
              <w:jc w:val="center"/>
              <w:rPr>
                <w:rFonts w:cs="Arial"/>
              </w:rPr>
            </w:pPr>
          </w:p>
        </w:tc>
        <w:tc>
          <w:tcPr>
            <w:tcW w:w="5662" w:type="dxa"/>
            <w:shd w:val="clear" w:color="auto" w:fill="auto"/>
            <w:noWrap/>
          </w:tcPr>
          <w:p w14:paraId="25E824A2" w14:textId="77777777" w:rsidR="001B2ADB" w:rsidRPr="00DA5093" w:rsidRDefault="001B2ADB" w:rsidP="001B2ADB">
            <w:pPr>
              <w:rPr>
                <w:rFonts w:cs="Arial"/>
              </w:rPr>
            </w:pPr>
            <w:r w:rsidRPr="00DA5093">
              <w:rPr>
                <w:rFonts w:cs="Arial"/>
              </w:rPr>
              <w:t>CTR not filed on multiple transactions</w:t>
            </w:r>
          </w:p>
        </w:tc>
      </w:tr>
      <w:tr w:rsidR="001B2ADB" w:rsidRPr="00DA5093" w14:paraId="25E824A8" w14:textId="77777777" w:rsidTr="001B2ADB">
        <w:trPr>
          <w:trHeight w:val="285"/>
          <w:jc w:val="center"/>
        </w:trPr>
        <w:tc>
          <w:tcPr>
            <w:tcW w:w="2160" w:type="dxa"/>
          </w:tcPr>
          <w:p w14:paraId="25E824A4" w14:textId="77777777" w:rsidR="001B2ADB" w:rsidRPr="00DA5093" w:rsidRDefault="001B2ADB" w:rsidP="001B2ADB">
            <w:pPr>
              <w:rPr>
                <w:rFonts w:cs="Arial"/>
              </w:rPr>
            </w:pPr>
            <w:r w:rsidRPr="00DA5093">
              <w:rPr>
                <w:rFonts w:cs="Arial"/>
              </w:rPr>
              <w:t>1020.315(c)</w:t>
            </w:r>
          </w:p>
        </w:tc>
        <w:tc>
          <w:tcPr>
            <w:tcW w:w="1080" w:type="dxa"/>
            <w:shd w:val="clear" w:color="auto" w:fill="auto"/>
            <w:noWrap/>
          </w:tcPr>
          <w:p w14:paraId="25E824A5"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A6"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A7" w14:textId="77777777" w:rsidR="001B2ADB" w:rsidRPr="00DA5093" w:rsidRDefault="001B2ADB" w:rsidP="001B2ADB">
            <w:pPr>
              <w:rPr>
                <w:rFonts w:cs="Arial"/>
              </w:rPr>
            </w:pPr>
            <w:r w:rsidRPr="00DA5093">
              <w:rPr>
                <w:rFonts w:cs="Arial"/>
              </w:rPr>
              <w:t>Exempt person or bank not properly designated</w:t>
            </w:r>
          </w:p>
        </w:tc>
      </w:tr>
      <w:tr w:rsidR="001B2ADB" w:rsidRPr="00DA5093" w14:paraId="25E824AD" w14:textId="77777777" w:rsidTr="001B2ADB">
        <w:trPr>
          <w:trHeight w:val="285"/>
          <w:jc w:val="center"/>
        </w:trPr>
        <w:tc>
          <w:tcPr>
            <w:tcW w:w="2160" w:type="dxa"/>
          </w:tcPr>
          <w:p w14:paraId="25E824A9" w14:textId="77777777" w:rsidR="001B2ADB" w:rsidRPr="00DA5093" w:rsidRDefault="001B2ADB" w:rsidP="001B2ADB">
            <w:pPr>
              <w:rPr>
                <w:rFonts w:cs="Arial"/>
              </w:rPr>
            </w:pPr>
            <w:r w:rsidRPr="00DA5093">
              <w:rPr>
                <w:rFonts w:cs="Arial"/>
              </w:rPr>
              <w:t>1020.315(d)</w:t>
            </w:r>
          </w:p>
        </w:tc>
        <w:tc>
          <w:tcPr>
            <w:tcW w:w="1080" w:type="dxa"/>
            <w:shd w:val="clear" w:color="auto" w:fill="auto"/>
            <w:noWrap/>
          </w:tcPr>
          <w:p w14:paraId="25E824AA"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4AB" w14:textId="77777777" w:rsidR="001B2ADB" w:rsidRPr="00DA5093" w:rsidRDefault="001B2ADB" w:rsidP="001B2ADB">
            <w:pPr>
              <w:jc w:val="center"/>
              <w:rPr>
                <w:rFonts w:cs="Arial"/>
              </w:rPr>
            </w:pPr>
          </w:p>
        </w:tc>
        <w:tc>
          <w:tcPr>
            <w:tcW w:w="5662" w:type="dxa"/>
            <w:shd w:val="clear" w:color="auto" w:fill="auto"/>
            <w:noWrap/>
          </w:tcPr>
          <w:p w14:paraId="25E824AC" w14:textId="77777777" w:rsidR="001B2ADB" w:rsidRPr="00DA5093" w:rsidRDefault="001B2ADB" w:rsidP="001B2ADB">
            <w:pPr>
              <w:rPr>
                <w:rFonts w:cs="Arial"/>
              </w:rPr>
            </w:pPr>
            <w:r w:rsidRPr="00DA5093">
              <w:rPr>
                <w:rFonts w:cs="Arial"/>
              </w:rPr>
              <w:t>Annual review of designated party for CTR exemption</w:t>
            </w:r>
          </w:p>
        </w:tc>
      </w:tr>
      <w:tr w:rsidR="001B2ADB" w:rsidRPr="00DA5093" w14:paraId="25E824B2" w14:textId="77777777" w:rsidTr="001B2ADB">
        <w:trPr>
          <w:trHeight w:val="285"/>
          <w:jc w:val="center"/>
        </w:trPr>
        <w:tc>
          <w:tcPr>
            <w:tcW w:w="2160" w:type="dxa"/>
          </w:tcPr>
          <w:p w14:paraId="25E824AE" w14:textId="77777777" w:rsidR="001B2ADB" w:rsidRPr="00DA5093" w:rsidRDefault="001B2ADB" w:rsidP="001B2ADB">
            <w:pPr>
              <w:rPr>
                <w:rFonts w:cs="Arial"/>
              </w:rPr>
            </w:pPr>
            <w:r w:rsidRPr="00DA5093">
              <w:rPr>
                <w:rFonts w:cs="Arial"/>
              </w:rPr>
              <w:t>1010.340(a)</w:t>
            </w:r>
          </w:p>
        </w:tc>
        <w:tc>
          <w:tcPr>
            <w:tcW w:w="1080" w:type="dxa"/>
            <w:shd w:val="clear" w:color="auto" w:fill="auto"/>
            <w:noWrap/>
          </w:tcPr>
          <w:p w14:paraId="25E824AF"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B0"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B1" w14:textId="77777777" w:rsidR="001B2ADB" w:rsidRPr="00DA5093" w:rsidRDefault="001B2ADB" w:rsidP="001B2ADB">
            <w:pPr>
              <w:rPr>
                <w:rFonts w:cs="Arial"/>
              </w:rPr>
            </w:pPr>
            <w:r w:rsidRPr="00DA5093">
              <w:rPr>
                <w:rFonts w:cs="Arial"/>
              </w:rPr>
              <w:t>CMIR not filed for currency or monetary instruments into or out of US &gt; $10,000</w:t>
            </w:r>
          </w:p>
        </w:tc>
      </w:tr>
      <w:tr w:rsidR="001B2ADB" w:rsidRPr="00DA5093" w14:paraId="25E824B7" w14:textId="77777777" w:rsidTr="001B2ADB">
        <w:trPr>
          <w:trHeight w:val="285"/>
          <w:jc w:val="center"/>
        </w:trPr>
        <w:tc>
          <w:tcPr>
            <w:tcW w:w="2160" w:type="dxa"/>
          </w:tcPr>
          <w:p w14:paraId="25E824B3" w14:textId="77777777" w:rsidR="001B2ADB" w:rsidRPr="00DA5093" w:rsidRDefault="001B2ADB" w:rsidP="001B2ADB">
            <w:pPr>
              <w:rPr>
                <w:rFonts w:cs="Arial"/>
              </w:rPr>
            </w:pPr>
            <w:r w:rsidRPr="00DA5093">
              <w:rPr>
                <w:rFonts w:cs="Arial"/>
              </w:rPr>
              <w:t>1010.340(b)</w:t>
            </w:r>
          </w:p>
        </w:tc>
        <w:tc>
          <w:tcPr>
            <w:tcW w:w="1080" w:type="dxa"/>
            <w:shd w:val="clear" w:color="auto" w:fill="auto"/>
            <w:noWrap/>
          </w:tcPr>
          <w:p w14:paraId="25E824B4"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B5"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B6" w14:textId="77777777" w:rsidR="001B2ADB" w:rsidRPr="00DA5093" w:rsidRDefault="001B2ADB" w:rsidP="001B2ADB">
            <w:pPr>
              <w:rPr>
                <w:rFonts w:cs="Arial"/>
              </w:rPr>
            </w:pPr>
            <w:r w:rsidRPr="00DA5093">
              <w:rPr>
                <w:rFonts w:cs="Arial"/>
              </w:rPr>
              <w:t>CMIR not filed for currency or monetary instruments received from outside to US &gt; $10,000</w:t>
            </w:r>
          </w:p>
        </w:tc>
      </w:tr>
      <w:tr w:rsidR="001B2ADB" w:rsidRPr="00DA5093" w14:paraId="25E824BD" w14:textId="77777777" w:rsidTr="001B2ADB">
        <w:trPr>
          <w:trHeight w:val="285"/>
          <w:jc w:val="center"/>
        </w:trPr>
        <w:tc>
          <w:tcPr>
            <w:tcW w:w="2160" w:type="dxa"/>
          </w:tcPr>
          <w:p w14:paraId="25E824B8" w14:textId="77777777" w:rsidR="001B2ADB" w:rsidRPr="00DA5093" w:rsidRDefault="001B2ADB" w:rsidP="001B2ADB">
            <w:pPr>
              <w:rPr>
                <w:rFonts w:cs="Arial"/>
              </w:rPr>
            </w:pPr>
            <w:r w:rsidRPr="00DA5093">
              <w:rPr>
                <w:rFonts w:cs="Arial"/>
              </w:rPr>
              <w:t>1010.350</w:t>
            </w:r>
          </w:p>
          <w:p w14:paraId="25E824B9" w14:textId="77777777" w:rsidR="001B2ADB" w:rsidRPr="00DA5093" w:rsidRDefault="001B2ADB" w:rsidP="001B2ADB">
            <w:pPr>
              <w:rPr>
                <w:rFonts w:cs="Arial"/>
              </w:rPr>
            </w:pPr>
          </w:p>
        </w:tc>
        <w:tc>
          <w:tcPr>
            <w:tcW w:w="1080" w:type="dxa"/>
            <w:shd w:val="clear" w:color="auto" w:fill="auto"/>
            <w:noWrap/>
          </w:tcPr>
          <w:p w14:paraId="25E824BA"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BB" w14:textId="77777777" w:rsidR="001B2ADB" w:rsidRPr="00DA5093" w:rsidRDefault="001B2ADB" w:rsidP="001B2ADB">
            <w:pPr>
              <w:jc w:val="center"/>
              <w:rPr>
                <w:rFonts w:cs="Arial"/>
              </w:rPr>
            </w:pPr>
          </w:p>
        </w:tc>
        <w:tc>
          <w:tcPr>
            <w:tcW w:w="5662" w:type="dxa"/>
            <w:shd w:val="clear" w:color="auto" w:fill="auto"/>
            <w:noWrap/>
          </w:tcPr>
          <w:p w14:paraId="25E824BC" w14:textId="77777777" w:rsidR="001B2ADB" w:rsidRPr="00DA5093" w:rsidRDefault="001B2ADB" w:rsidP="001B2ADB">
            <w:pPr>
              <w:rPr>
                <w:rFonts w:cs="Arial"/>
              </w:rPr>
            </w:pPr>
            <w:r w:rsidRPr="00DA5093">
              <w:rPr>
                <w:rFonts w:cs="Arial"/>
              </w:rPr>
              <w:t>No report of interest in foreign financial account (FBAR)</w:t>
            </w:r>
          </w:p>
        </w:tc>
      </w:tr>
      <w:tr w:rsidR="001B2ADB" w:rsidRPr="00DA5093" w14:paraId="25E824C2" w14:textId="77777777" w:rsidTr="001B2ADB">
        <w:trPr>
          <w:trHeight w:val="285"/>
          <w:jc w:val="center"/>
        </w:trPr>
        <w:tc>
          <w:tcPr>
            <w:tcW w:w="2160" w:type="dxa"/>
          </w:tcPr>
          <w:p w14:paraId="25E824BE" w14:textId="77777777" w:rsidR="001B2ADB" w:rsidRPr="00DA5093" w:rsidRDefault="001B2ADB" w:rsidP="001B2ADB">
            <w:pPr>
              <w:rPr>
                <w:rFonts w:cs="Arial"/>
              </w:rPr>
            </w:pPr>
            <w:r w:rsidRPr="00DA5093">
              <w:rPr>
                <w:rFonts w:cs="Arial"/>
              </w:rPr>
              <w:t>1010.370</w:t>
            </w:r>
          </w:p>
        </w:tc>
        <w:tc>
          <w:tcPr>
            <w:tcW w:w="1080" w:type="dxa"/>
            <w:shd w:val="clear" w:color="auto" w:fill="auto"/>
            <w:noWrap/>
          </w:tcPr>
          <w:p w14:paraId="25E824BF"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C0" w14:textId="77777777" w:rsidR="001B2ADB" w:rsidRPr="00DA5093" w:rsidRDefault="001B2ADB" w:rsidP="001B2ADB">
            <w:pPr>
              <w:jc w:val="center"/>
              <w:rPr>
                <w:rFonts w:cs="Arial"/>
              </w:rPr>
            </w:pPr>
          </w:p>
        </w:tc>
        <w:tc>
          <w:tcPr>
            <w:tcW w:w="5662" w:type="dxa"/>
            <w:shd w:val="clear" w:color="auto" w:fill="auto"/>
            <w:noWrap/>
          </w:tcPr>
          <w:p w14:paraId="25E824C1" w14:textId="77777777" w:rsidR="001B2ADB" w:rsidRPr="00DA5093" w:rsidRDefault="001B2ADB" w:rsidP="001B2ADB">
            <w:pPr>
              <w:rPr>
                <w:rFonts w:cs="Arial"/>
              </w:rPr>
            </w:pPr>
            <w:r w:rsidRPr="00DA5093">
              <w:rPr>
                <w:rFonts w:cs="Arial"/>
              </w:rPr>
              <w:t>Complete additional reporting required by order of Treasury</w:t>
            </w:r>
          </w:p>
        </w:tc>
      </w:tr>
      <w:tr w:rsidR="001B2ADB" w:rsidRPr="00DA5093" w14:paraId="25E824C7" w14:textId="77777777" w:rsidTr="001B2ADB">
        <w:trPr>
          <w:trHeight w:val="285"/>
          <w:jc w:val="center"/>
        </w:trPr>
        <w:tc>
          <w:tcPr>
            <w:tcW w:w="2160" w:type="dxa"/>
          </w:tcPr>
          <w:p w14:paraId="25E824C3" w14:textId="77777777" w:rsidR="001B2ADB" w:rsidRPr="00DA5093" w:rsidRDefault="001B2ADB" w:rsidP="001B2ADB">
            <w:pPr>
              <w:rPr>
                <w:rFonts w:cs="Arial"/>
              </w:rPr>
            </w:pPr>
            <w:r w:rsidRPr="00DA5093">
              <w:rPr>
                <w:rFonts w:cs="Arial"/>
              </w:rPr>
              <w:t>1010.306(a)(1)</w:t>
            </w:r>
          </w:p>
        </w:tc>
        <w:tc>
          <w:tcPr>
            <w:tcW w:w="1080" w:type="dxa"/>
            <w:shd w:val="clear" w:color="auto" w:fill="auto"/>
            <w:noWrap/>
          </w:tcPr>
          <w:p w14:paraId="25E824C4"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C5" w14:textId="77777777" w:rsidR="001B2ADB" w:rsidRPr="00DA5093" w:rsidRDefault="001B2ADB" w:rsidP="001B2ADB">
            <w:pPr>
              <w:jc w:val="center"/>
              <w:rPr>
                <w:rFonts w:cs="Arial"/>
              </w:rPr>
            </w:pPr>
            <w:r w:rsidRPr="00DA5093">
              <w:rPr>
                <w:rFonts w:cs="Arial"/>
              </w:rPr>
              <w:t>DQ</w:t>
            </w:r>
          </w:p>
        </w:tc>
        <w:tc>
          <w:tcPr>
            <w:tcW w:w="5662" w:type="dxa"/>
            <w:shd w:val="clear" w:color="auto" w:fill="auto"/>
            <w:noWrap/>
          </w:tcPr>
          <w:p w14:paraId="25E824C6" w14:textId="77777777" w:rsidR="001B2ADB" w:rsidRPr="00DA5093" w:rsidRDefault="001B2ADB" w:rsidP="001B2ADB">
            <w:pPr>
              <w:rPr>
                <w:rFonts w:cs="Arial"/>
              </w:rPr>
            </w:pPr>
            <w:r w:rsidRPr="00DA5093">
              <w:rPr>
                <w:rFonts w:cs="Arial"/>
              </w:rPr>
              <w:t>CTR not filed within 15 days of transaction for paper filings  or 25 days for electronic filing</w:t>
            </w:r>
          </w:p>
        </w:tc>
      </w:tr>
      <w:tr w:rsidR="001B2ADB" w:rsidRPr="00DA5093" w14:paraId="25E824CC" w14:textId="77777777" w:rsidTr="001B2ADB">
        <w:trPr>
          <w:trHeight w:val="285"/>
          <w:jc w:val="center"/>
        </w:trPr>
        <w:tc>
          <w:tcPr>
            <w:tcW w:w="2160" w:type="dxa"/>
          </w:tcPr>
          <w:p w14:paraId="25E824C8" w14:textId="77777777" w:rsidR="001B2ADB" w:rsidRPr="00DA5093" w:rsidRDefault="001B2ADB" w:rsidP="001B2ADB">
            <w:pPr>
              <w:rPr>
                <w:rFonts w:cs="Arial"/>
              </w:rPr>
            </w:pPr>
            <w:r w:rsidRPr="00DA5093">
              <w:rPr>
                <w:rFonts w:cs="Arial"/>
              </w:rPr>
              <w:t>1010.306(a)(2)</w:t>
            </w:r>
          </w:p>
        </w:tc>
        <w:tc>
          <w:tcPr>
            <w:tcW w:w="1080" w:type="dxa"/>
            <w:shd w:val="clear" w:color="auto" w:fill="auto"/>
            <w:noWrap/>
          </w:tcPr>
          <w:p w14:paraId="25E824C9"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4CA" w14:textId="77777777" w:rsidR="001B2ADB" w:rsidRPr="00DA5093" w:rsidRDefault="001B2ADB" w:rsidP="001B2ADB">
            <w:pPr>
              <w:jc w:val="center"/>
              <w:rPr>
                <w:rFonts w:cs="Arial"/>
              </w:rPr>
            </w:pPr>
          </w:p>
        </w:tc>
        <w:tc>
          <w:tcPr>
            <w:tcW w:w="5662" w:type="dxa"/>
            <w:shd w:val="clear" w:color="auto" w:fill="auto"/>
            <w:noWrap/>
          </w:tcPr>
          <w:p w14:paraId="25E824CB" w14:textId="77777777" w:rsidR="001B2ADB" w:rsidRPr="00DA5093" w:rsidRDefault="001B2ADB" w:rsidP="001B2ADB">
            <w:pPr>
              <w:rPr>
                <w:rFonts w:cs="Arial"/>
              </w:rPr>
            </w:pPr>
            <w:r w:rsidRPr="00DA5093">
              <w:rPr>
                <w:rFonts w:cs="Arial"/>
              </w:rPr>
              <w:t>CTR not maintained for 5 years</w:t>
            </w:r>
          </w:p>
        </w:tc>
      </w:tr>
      <w:tr w:rsidR="001B2ADB" w:rsidRPr="00DA5093" w14:paraId="25E824D1" w14:textId="77777777" w:rsidTr="001B2ADB">
        <w:trPr>
          <w:trHeight w:val="285"/>
          <w:jc w:val="center"/>
        </w:trPr>
        <w:tc>
          <w:tcPr>
            <w:tcW w:w="2160" w:type="dxa"/>
          </w:tcPr>
          <w:p w14:paraId="25E824CD" w14:textId="77777777" w:rsidR="001B2ADB" w:rsidRPr="00DA5093" w:rsidRDefault="001B2ADB" w:rsidP="001B2ADB">
            <w:pPr>
              <w:rPr>
                <w:rFonts w:cs="Arial"/>
              </w:rPr>
            </w:pPr>
            <w:r w:rsidRPr="00DA5093">
              <w:rPr>
                <w:rFonts w:cs="Arial"/>
              </w:rPr>
              <w:t>1010.306(d)</w:t>
            </w:r>
          </w:p>
        </w:tc>
        <w:tc>
          <w:tcPr>
            <w:tcW w:w="1080" w:type="dxa"/>
            <w:shd w:val="clear" w:color="auto" w:fill="auto"/>
            <w:noWrap/>
          </w:tcPr>
          <w:p w14:paraId="25E824CE"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CF" w14:textId="77777777" w:rsidR="001B2ADB" w:rsidRPr="00DA5093" w:rsidRDefault="001B2ADB" w:rsidP="001B2ADB">
            <w:pPr>
              <w:jc w:val="center"/>
              <w:rPr>
                <w:rFonts w:cs="Arial"/>
              </w:rPr>
            </w:pPr>
          </w:p>
        </w:tc>
        <w:tc>
          <w:tcPr>
            <w:tcW w:w="5662" w:type="dxa"/>
            <w:shd w:val="clear" w:color="auto" w:fill="auto"/>
            <w:noWrap/>
          </w:tcPr>
          <w:p w14:paraId="25E824D0" w14:textId="77777777" w:rsidR="001B2ADB" w:rsidRPr="00DA5093" w:rsidRDefault="001B2ADB" w:rsidP="001B2ADB">
            <w:pPr>
              <w:rPr>
                <w:rFonts w:cs="Arial"/>
              </w:rPr>
            </w:pPr>
            <w:r w:rsidRPr="00DA5093">
              <w:rPr>
                <w:rFonts w:cs="Arial"/>
              </w:rPr>
              <w:t>CTR, CMIR, FBAR not completed properly</w:t>
            </w:r>
          </w:p>
        </w:tc>
      </w:tr>
      <w:tr w:rsidR="001B2ADB" w:rsidRPr="00DA5093" w14:paraId="25E824D6" w14:textId="77777777" w:rsidTr="001B2ADB">
        <w:trPr>
          <w:trHeight w:val="285"/>
          <w:jc w:val="center"/>
        </w:trPr>
        <w:tc>
          <w:tcPr>
            <w:tcW w:w="2160" w:type="dxa"/>
            <w:tcBorders>
              <w:bottom w:val="single" w:sz="6" w:space="0" w:color="auto"/>
            </w:tcBorders>
          </w:tcPr>
          <w:p w14:paraId="25E824D2" w14:textId="77777777" w:rsidR="001B2ADB" w:rsidRPr="00DA5093" w:rsidRDefault="001B2ADB" w:rsidP="001B2ADB">
            <w:pPr>
              <w:rPr>
                <w:rFonts w:cs="Arial"/>
              </w:rPr>
            </w:pPr>
            <w:r w:rsidRPr="00DA5093">
              <w:rPr>
                <w:rFonts w:cs="Arial"/>
              </w:rPr>
              <w:t>1010.312</w:t>
            </w:r>
          </w:p>
        </w:tc>
        <w:tc>
          <w:tcPr>
            <w:tcW w:w="1080" w:type="dxa"/>
            <w:tcBorders>
              <w:bottom w:val="single" w:sz="6" w:space="0" w:color="auto"/>
            </w:tcBorders>
            <w:shd w:val="clear" w:color="auto" w:fill="auto"/>
            <w:noWrap/>
          </w:tcPr>
          <w:p w14:paraId="25E824D3" w14:textId="77777777" w:rsidR="001B2ADB" w:rsidRPr="00DA5093" w:rsidRDefault="001B2ADB" w:rsidP="001B2ADB">
            <w:pPr>
              <w:rPr>
                <w:rFonts w:cs="Arial"/>
              </w:rPr>
            </w:pPr>
            <w:r w:rsidRPr="00DA5093">
              <w:rPr>
                <w:rFonts w:cs="Arial"/>
              </w:rPr>
              <w:t>BSA-S</w:t>
            </w:r>
          </w:p>
        </w:tc>
        <w:tc>
          <w:tcPr>
            <w:tcW w:w="1080" w:type="dxa"/>
            <w:tcBorders>
              <w:bottom w:val="single" w:sz="6" w:space="0" w:color="auto"/>
            </w:tcBorders>
            <w:shd w:val="clear" w:color="auto" w:fill="auto"/>
            <w:noWrap/>
          </w:tcPr>
          <w:p w14:paraId="25E824D4" w14:textId="77777777" w:rsidR="001B2ADB" w:rsidRPr="00DA5093" w:rsidRDefault="001B2ADB" w:rsidP="001B2ADB">
            <w:pPr>
              <w:jc w:val="center"/>
              <w:rPr>
                <w:rFonts w:cs="Arial"/>
              </w:rPr>
            </w:pPr>
          </w:p>
        </w:tc>
        <w:tc>
          <w:tcPr>
            <w:tcW w:w="5662" w:type="dxa"/>
            <w:tcBorders>
              <w:bottom w:val="single" w:sz="6" w:space="0" w:color="auto"/>
            </w:tcBorders>
            <w:shd w:val="clear" w:color="auto" w:fill="auto"/>
            <w:noWrap/>
          </w:tcPr>
          <w:p w14:paraId="25E824D5" w14:textId="77777777" w:rsidR="001B2ADB" w:rsidRPr="00DA5093" w:rsidRDefault="001B2ADB" w:rsidP="001B2ADB">
            <w:pPr>
              <w:rPr>
                <w:rFonts w:cs="Arial"/>
              </w:rPr>
            </w:pPr>
            <w:r w:rsidRPr="00DA5093">
              <w:rPr>
                <w:rFonts w:cs="Arial"/>
              </w:rPr>
              <w:t>Identity of customer was not verified as part of SAR, CTR completion</w:t>
            </w:r>
          </w:p>
        </w:tc>
      </w:tr>
      <w:tr w:rsidR="001B2ADB" w:rsidRPr="00DA5093" w14:paraId="25E824D8" w14:textId="77777777" w:rsidTr="001B2ADB">
        <w:trPr>
          <w:trHeight w:val="285"/>
          <w:jc w:val="center"/>
        </w:trPr>
        <w:tc>
          <w:tcPr>
            <w:tcW w:w="9982" w:type="dxa"/>
            <w:gridSpan w:val="4"/>
            <w:tcBorders>
              <w:bottom w:val="single" w:sz="6" w:space="0" w:color="auto"/>
            </w:tcBorders>
            <w:shd w:val="clear" w:color="auto" w:fill="BFBFBF" w:themeFill="background1" w:themeFillShade="BF"/>
          </w:tcPr>
          <w:p w14:paraId="25E824D7" w14:textId="77777777" w:rsidR="001B2ADB" w:rsidRPr="00DA5093" w:rsidRDefault="001B2ADB" w:rsidP="001B2ADB">
            <w:pPr>
              <w:jc w:val="center"/>
              <w:rPr>
                <w:rFonts w:cs="Arial"/>
              </w:rPr>
            </w:pPr>
            <w:r w:rsidRPr="00DA5093">
              <w:rPr>
                <w:rFonts w:cs="Arial"/>
                <w:b/>
                <w:bCs/>
              </w:rPr>
              <w:t>Monetary Instruments</w:t>
            </w:r>
          </w:p>
        </w:tc>
      </w:tr>
      <w:tr w:rsidR="001B2ADB" w:rsidRPr="00DA5093" w14:paraId="25E824DD" w14:textId="77777777" w:rsidTr="001B2ADB">
        <w:trPr>
          <w:trHeight w:val="570"/>
          <w:jc w:val="center"/>
        </w:trPr>
        <w:tc>
          <w:tcPr>
            <w:tcW w:w="2160" w:type="dxa"/>
            <w:tcBorders>
              <w:top w:val="single" w:sz="6" w:space="0" w:color="auto"/>
            </w:tcBorders>
          </w:tcPr>
          <w:p w14:paraId="25E824D9" w14:textId="77777777" w:rsidR="001B2ADB" w:rsidRPr="00DA5093" w:rsidRDefault="001B2ADB" w:rsidP="001B2ADB">
            <w:pPr>
              <w:rPr>
                <w:rFonts w:cs="Arial"/>
              </w:rPr>
            </w:pPr>
            <w:r w:rsidRPr="00DA5093">
              <w:rPr>
                <w:rFonts w:cs="Arial"/>
              </w:rPr>
              <w:t>1010.415(a)</w:t>
            </w:r>
          </w:p>
        </w:tc>
        <w:tc>
          <w:tcPr>
            <w:tcW w:w="1080" w:type="dxa"/>
            <w:tcBorders>
              <w:top w:val="single" w:sz="6" w:space="0" w:color="auto"/>
            </w:tcBorders>
            <w:shd w:val="clear" w:color="auto" w:fill="auto"/>
            <w:noWrap/>
          </w:tcPr>
          <w:p w14:paraId="25E824DA" w14:textId="77777777" w:rsidR="001B2ADB" w:rsidRPr="00DA5093" w:rsidRDefault="001B2ADB" w:rsidP="001B2ADB">
            <w:pPr>
              <w:rPr>
                <w:rFonts w:cs="Arial"/>
              </w:rPr>
            </w:pPr>
            <w:r w:rsidRPr="00DA5093">
              <w:rPr>
                <w:rFonts w:cs="Arial"/>
              </w:rPr>
              <w:t>EXJ</w:t>
            </w:r>
          </w:p>
        </w:tc>
        <w:tc>
          <w:tcPr>
            <w:tcW w:w="1080" w:type="dxa"/>
            <w:tcBorders>
              <w:top w:val="single" w:sz="6" w:space="0" w:color="auto"/>
            </w:tcBorders>
            <w:shd w:val="clear" w:color="auto" w:fill="auto"/>
            <w:noWrap/>
          </w:tcPr>
          <w:p w14:paraId="25E824DB" w14:textId="77777777" w:rsidR="001B2ADB" w:rsidRPr="00DA5093" w:rsidRDefault="001B2ADB" w:rsidP="001B2ADB">
            <w:pPr>
              <w:jc w:val="center"/>
              <w:rPr>
                <w:rFonts w:cs="Arial"/>
              </w:rPr>
            </w:pPr>
          </w:p>
        </w:tc>
        <w:tc>
          <w:tcPr>
            <w:tcW w:w="5662" w:type="dxa"/>
            <w:tcBorders>
              <w:top w:val="single" w:sz="6" w:space="0" w:color="auto"/>
            </w:tcBorders>
            <w:shd w:val="clear" w:color="auto" w:fill="auto"/>
          </w:tcPr>
          <w:p w14:paraId="25E824DC" w14:textId="77777777" w:rsidR="001B2ADB" w:rsidRPr="00DA5093" w:rsidRDefault="001B2ADB" w:rsidP="001B2ADB">
            <w:pPr>
              <w:rPr>
                <w:rFonts w:cs="Arial"/>
              </w:rPr>
            </w:pPr>
            <w:r w:rsidRPr="00DA5093">
              <w:rPr>
                <w:rFonts w:cs="Arial"/>
              </w:rPr>
              <w:t>Required information is not obtained on currency purchases of monetary instruments between $3,000 and $10,000.</w:t>
            </w:r>
          </w:p>
        </w:tc>
      </w:tr>
      <w:tr w:rsidR="001B2ADB" w:rsidRPr="00DA5093" w14:paraId="25E824E2" w14:textId="77777777" w:rsidTr="001B2ADB">
        <w:trPr>
          <w:trHeight w:val="315"/>
          <w:jc w:val="center"/>
        </w:trPr>
        <w:tc>
          <w:tcPr>
            <w:tcW w:w="2160" w:type="dxa"/>
          </w:tcPr>
          <w:p w14:paraId="25E824DE" w14:textId="77777777" w:rsidR="001B2ADB" w:rsidRPr="00DA5093" w:rsidRDefault="001B2ADB" w:rsidP="001B2ADB">
            <w:pPr>
              <w:rPr>
                <w:rFonts w:cs="Arial"/>
              </w:rPr>
            </w:pPr>
            <w:r w:rsidRPr="00DA5093">
              <w:rPr>
                <w:rFonts w:cs="Arial"/>
              </w:rPr>
              <w:lastRenderedPageBreak/>
              <w:t>1010.415(b)</w:t>
            </w:r>
          </w:p>
        </w:tc>
        <w:tc>
          <w:tcPr>
            <w:tcW w:w="1080" w:type="dxa"/>
            <w:shd w:val="clear" w:color="auto" w:fill="auto"/>
            <w:noWrap/>
          </w:tcPr>
          <w:p w14:paraId="25E824DF"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E0" w14:textId="77777777" w:rsidR="001B2ADB" w:rsidRPr="00DA5093" w:rsidRDefault="001B2ADB" w:rsidP="001B2ADB">
            <w:pPr>
              <w:jc w:val="center"/>
              <w:rPr>
                <w:rFonts w:cs="Arial"/>
              </w:rPr>
            </w:pPr>
          </w:p>
        </w:tc>
        <w:tc>
          <w:tcPr>
            <w:tcW w:w="5662" w:type="dxa"/>
            <w:shd w:val="clear" w:color="auto" w:fill="auto"/>
          </w:tcPr>
          <w:p w14:paraId="25E824E1" w14:textId="77777777" w:rsidR="001B2ADB" w:rsidRPr="00DA5093" w:rsidRDefault="001B2ADB" w:rsidP="001B2ADB">
            <w:pPr>
              <w:rPr>
                <w:rFonts w:cs="Arial"/>
              </w:rPr>
            </w:pPr>
            <w:r w:rsidRPr="00DA5093">
              <w:rPr>
                <w:rFonts w:cs="Arial"/>
              </w:rPr>
              <w:t>Multiple currency purchase of monetary instruments totaling over $3,000 are not aggregated</w:t>
            </w:r>
          </w:p>
        </w:tc>
      </w:tr>
      <w:tr w:rsidR="001B2ADB" w:rsidRPr="00DA5093" w14:paraId="25E824E7" w14:textId="77777777" w:rsidTr="001B2ADB">
        <w:trPr>
          <w:trHeight w:val="570"/>
          <w:jc w:val="center"/>
        </w:trPr>
        <w:tc>
          <w:tcPr>
            <w:tcW w:w="2160" w:type="dxa"/>
          </w:tcPr>
          <w:p w14:paraId="25E824E3" w14:textId="77777777" w:rsidR="001B2ADB" w:rsidRPr="00DA5093" w:rsidRDefault="001B2ADB" w:rsidP="001B2ADB">
            <w:pPr>
              <w:rPr>
                <w:rFonts w:cs="Arial"/>
              </w:rPr>
            </w:pPr>
            <w:r w:rsidRPr="00DA5093">
              <w:rPr>
                <w:rFonts w:cs="Arial"/>
              </w:rPr>
              <w:t>1010.415(c)</w:t>
            </w:r>
          </w:p>
        </w:tc>
        <w:tc>
          <w:tcPr>
            <w:tcW w:w="1080" w:type="dxa"/>
            <w:shd w:val="clear" w:color="auto" w:fill="auto"/>
            <w:noWrap/>
          </w:tcPr>
          <w:p w14:paraId="25E824E4"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4E5" w14:textId="77777777" w:rsidR="001B2ADB" w:rsidRPr="00DA5093" w:rsidRDefault="001B2ADB" w:rsidP="001B2ADB">
            <w:pPr>
              <w:jc w:val="center"/>
              <w:rPr>
                <w:rFonts w:cs="Arial"/>
              </w:rPr>
            </w:pPr>
          </w:p>
        </w:tc>
        <w:tc>
          <w:tcPr>
            <w:tcW w:w="5662" w:type="dxa"/>
            <w:shd w:val="clear" w:color="auto" w:fill="auto"/>
          </w:tcPr>
          <w:p w14:paraId="25E824E6" w14:textId="77777777" w:rsidR="001B2ADB" w:rsidRPr="00DA5093" w:rsidRDefault="001B2ADB" w:rsidP="001B2ADB">
            <w:pPr>
              <w:rPr>
                <w:rFonts w:cs="Arial"/>
              </w:rPr>
            </w:pPr>
            <w:r w:rsidRPr="00DA5093">
              <w:rPr>
                <w:rFonts w:cs="Arial"/>
              </w:rPr>
              <w:t>Required information on currency purchases of monetary instruments between $3,000 and $10,000 not maintained for 5 years.</w:t>
            </w:r>
          </w:p>
        </w:tc>
      </w:tr>
      <w:tr w:rsidR="001B2ADB" w:rsidRPr="00DA5093" w14:paraId="25E824EC" w14:textId="77777777" w:rsidTr="001B2ADB">
        <w:trPr>
          <w:trHeight w:val="285"/>
          <w:jc w:val="center"/>
        </w:trPr>
        <w:tc>
          <w:tcPr>
            <w:tcW w:w="2160" w:type="dxa"/>
            <w:tcBorders>
              <w:bottom w:val="single" w:sz="6" w:space="0" w:color="auto"/>
            </w:tcBorders>
          </w:tcPr>
          <w:p w14:paraId="25E824E8" w14:textId="77777777" w:rsidR="001B2ADB" w:rsidRPr="00DA5093" w:rsidRDefault="001B2ADB" w:rsidP="001B2ADB">
            <w:pPr>
              <w:rPr>
                <w:rFonts w:cs="Arial"/>
              </w:rPr>
            </w:pPr>
            <w:r w:rsidRPr="00DA5093">
              <w:rPr>
                <w:rFonts w:cs="Arial"/>
              </w:rPr>
              <w:t>1010.420</w:t>
            </w:r>
          </w:p>
        </w:tc>
        <w:tc>
          <w:tcPr>
            <w:tcW w:w="1080" w:type="dxa"/>
            <w:tcBorders>
              <w:bottom w:val="single" w:sz="6" w:space="0" w:color="auto"/>
            </w:tcBorders>
            <w:shd w:val="clear" w:color="auto" w:fill="auto"/>
            <w:noWrap/>
          </w:tcPr>
          <w:p w14:paraId="25E824E9" w14:textId="77777777" w:rsidR="001B2ADB" w:rsidRPr="00DA5093" w:rsidRDefault="001B2ADB" w:rsidP="001B2ADB">
            <w:pPr>
              <w:rPr>
                <w:rFonts w:cs="Arial"/>
              </w:rPr>
            </w:pPr>
            <w:r w:rsidRPr="00DA5093">
              <w:rPr>
                <w:rFonts w:cs="Arial"/>
              </w:rPr>
              <w:t>EXJ</w:t>
            </w:r>
          </w:p>
        </w:tc>
        <w:tc>
          <w:tcPr>
            <w:tcW w:w="1080" w:type="dxa"/>
            <w:tcBorders>
              <w:bottom w:val="single" w:sz="6" w:space="0" w:color="auto"/>
            </w:tcBorders>
            <w:shd w:val="clear" w:color="auto" w:fill="auto"/>
            <w:noWrap/>
          </w:tcPr>
          <w:p w14:paraId="25E824EA" w14:textId="77777777" w:rsidR="001B2ADB" w:rsidRPr="00DA5093" w:rsidRDefault="001B2ADB" w:rsidP="001B2ADB">
            <w:pPr>
              <w:jc w:val="center"/>
              <w:rPr>
                <w:rFonts w:cs="Arial"/>
              </w:rPr>
            </w:pPr>
          </w:p>
        </w:tc>
        <w:tc>
          <w:tcPr>
            <w:tcW w:w="5662" w:type="dxa"/>
            <w:tcBorders>
              <w:bottom w:val="single" w:sz="6" w:space="0" w:color="auto"/>
            </w:tcBorders>
            <w:shd w:val="clear" w:color="auto" w:fill="auto"/>
            <w:noWrap/>
          </w:tcPr>
          <w:p w14:paraId="25E824EB" w14:textId="77777777" w:rsidR="001B2ADB" w:rsidRPr="00DA5093" w:rsidRDefault="001B2ADB" w:rsidP="001B2ADB">
            <w:pPr>
              <w:rPr>
                <w:rFonts w:cs="Arial"/>
              </w:rPr>
            </w:pPr>
            <w:r w:rsidRPr="00DA5093">
              <w:rPr>
                <w:rFonts w:cs="Arial"/>
              </w:rPr>
              <w:t>Retain FBAR records for 5 years</w:t>
            </w:r>
          </w:p>
        </w:tc>
      </w:tr>
      <w:tr w:rsidR="001B2ADB" w:rsidRPr="00DA5093" w14:paraId="25E824EE" w14:textId="77777777" w:rsidTr="001B2ADB">
        <w:trPr>
          <w:trHeight w:val="285"/>
          <w:jc w:val="center"/>
        </w:trPr>
        <w:tc>
          <w:tcPr>
            <w:tcW w:w="9982" w:type="dxa"/>
            <w:gridSpan w:val="4"/>
            <w:tcBorders>
              <w:bottom w:val="single" w:sz="6" w:space="0" w:color="auto"/>
            </w:tcBorders>
            <w:shd w:val="clear" w:color="auto" w:fill="BFBFBF" w:themeFill="background1" w:themeFillShade="BF"/>
          </w:tcPr>
          <w:p w14:paraId="25E824ED" w14:textId="77777777" w:rsidR="001B2ADB" w:rsidRPr="00DA5093" w:rsidRDefault="001B2ADB" w:rsidP="001B2ADB">
            <w:pPr>
              <w:jc w:val="center"/>
              <w:rPr>
                <w:rFonts w:cs="Arial"/>
              </w:rPr>
            </w:pPr>
            <w:r w:rsidRPr="00DA5093">
              <w:rPr>
                <w:rFonts w:cs="Arial"/>
                <w:b/>
                <w:bCs/>
              </w:rPr>
              <w:t>Records to be Maintained</w:t>
            </w:r>
          </w:p>
        </w:tc>
      </w:tr>
      <w:tr w:rsidR="001B2ADB" w:rsidRPr="00DA5093" w14:paraId="25E824F3" w14:textId="77777777" w:rsidTr="001B2ADB">
        <w:trPr>
          <w:trHeight w:val="285"/>
          <w:jc w:val="center"/>
        </w:trPr>
        <w:tc>
          <w:tcPr>
            <w:tcW w:w="2160" w:type="dxa"/>
            <w:tcBorders>
              <w:top w:val="single" w:sz="6" w:space="0" w:color="auto"/>
            </w:tcBorders>
          </w:tcPr>
          <w:p w14:paraId="25E824EF" w14:textId="77777777" w:rsidR="001B2ADB" w:rsidRPr="00DA5093" w:rsidRDefault="001B2ADB" w:rsidP="001B2ADB">
            <w:pPr>
              <w:rPr>
                <w:rFonts w:cs="Arial"/>
              </w:rPr>
            </w:pPr>
            <w:r w:rsidRPr="00DA5093">
              <w:rPr>
                <w:rFonts w:cs="Arial"/>
              </w:rPr>
              <w:t>1010.410(a)</w:t>
            </w:r>
          </w:p>
        </w:tc>
        <w:tc>
          <w:tcPr>
            <w:tcW w:w="1080" w:type="dxa"/>
            <w:tcBorders>
              <w:top w:val="single" w:sz="6" w:space="0" w:color="auto"/>
            </w:tcBorders>
            <w:shd w:val="clear" w:color="auto" w:fill="auto"/>
            <w:noWrap/>
          </w:tcPr>
          <w:p w14:paraId="25E824F0" w14:textId="77777777" w:rsidR="001B2ADB" w:rsidRPr="00DA5093" w:rsidRDefault="001B2ADB" w:rsidP="001B2ADB">
            <w:pPr>
              <w:rPr>
                <w:rFonts w:cs="Arial"/>
              </w:rPr>
            </w:pPr>
            <w:r w:rsidRPr="00DA5093">
              <w:rPr>
                <w:rFonts w:cs="Arial"/>
              </w:rPr>
              <w:t>BSA-S</w:t>
            </w:r>
          </w:p>
        </w:tc>
        <w:tc>
          <w:tcPr>
            <w:tcW w:w="1080" w:type="dxa"/>
            <w:tcBorders>
              <w:top w:val="single" w:sz="6" w:space="0" w:color="auto"/>
            </w:tcBorders>
            <w:shd w:val="clear" w:color="auto" w:fill="auto"/>
            <w:noWrap/>
          </w:tcPr>
          <w:p w14:paraId="25E824F1" w14:textId="77777777" w:rsidR="001B2ADB" w:rsidRPr="00DA5093" w:rsidRDefault="001B2ADB" w:rsidP="001B2ADB">
            <w:pPr>
              <w:jc w:val="center"/>
              <w:rPr>
                <w:rFonts w:cs="Arial"/>
              </w:rPr>
            </w:pPr>
          </w:p>
        </w:tc>
        <w:tc>
          <w:tcPr>
            <w:tcW w:w="5662" w:type="dxa"/>
            <w:tcBorders>
              <w:top w:val="single" w:sz="6" w:space="0" w:color="auto"/>
            </w:tcBorders>
            <w:shd w:val="clear" w:color="auto" w:fill="auto"/>
            <w:noWrap/>
          </w:tcPr>
          <w:p w14:paraId="25E824F2" w14:textId="77777777" w:rsidR="001B2ADB" w:rsidRPr="00DA5093" w:rsidRDefault="001B2ADB" w:rsidP="001B2ADB">
            <w:pPr>
              <w:rPr>
                <w:rFonts w:cs="Arial"/>
              </w:rPr>
            </w:pPr>
            <w:r w:rsidRPr="00DA5093">
              <w:rPr>
                <w:rFonts w:cs="Arial"/>
              </w:rPr>
              <w:t>Required information is not maintained on extensions of credit exceeding $10,000</w:t>
            </w:r>
          </w:p>
        </w:tc>
      </w:tr>
      <w:tr w:rsidR="001B2ADB" w:rsidRPr="00DA5093" w14:paraId="25E824F8" w14:textId="77777777" w:rsidTr="001B2ADB">
        <w:trPr>
          <w:trHeight w:val="285"/>
          <w:jc w:val="center"/>
        </w:trPr>
        <w:tc>
          <w:tcPr>
            <w:tcW w:w="2160" w:type="dxa"/>
          </w:tcPr>
          <w:p w14:paraId="25E824F4" w14:textId="77777777" w:rsidR="001B2ADB" w:rsidRPr="00DA5093" w:rsidRDefault="001B2ADB" w:rsidP="001B2ADB">
            <w:pPr>
              <w:rPr>
                <w:rFonts w:cs="Arial"/>
              </w:rPr>
            </w:pPr>
            <w:r w:rsidRPr="00DA5093">
              <w:rPr>
                <w:rFonts w:cs="Arial"/>
              </w:rPr>
              <w:t>1020.410(a)(1)</w:t>
            </w:r>
          </w:p>
        </w:tc>
        <w:tc>
          <w:tcPr>
            <w:tcW w:w="1080" w:type="dxa"/>
            <w:shd w:val="clear" w:color="auto" w:fill="auto"/>
            <w:noWrap/>
          </w:tcPr>
          <w:p w14:paraId="25E824F5"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F6" w14:textId="77777777" w:rsidR="001B2ADB" w:rsidRPr="00DA5093" w:rsidRDefault="001B2ADB" w:rsidP="001B2ADB">
            <w:pPr>
              <w:jc w:val="center"/>
              <w:rPr>
                <w:rFonts w:cs="Arial"/>
              </w:rPr>
            </w:pPr>
          </w:p>
        </w:tc>
        <w:tc>
          <w:tcPr>
            <w:tcW w:w="5662" w:type="dxa"/>
            <w:shd w:val="clear" w:color="auto" w:fill="auto"/>
            <w:noWrap/>
          </w:tcPr>
          <w:p w14:paraId="25E824F7" w14:textId="77777777" w:rsidR="001B2ADB" w:rsidRPr="00DA5093" w:rsidRDefault="001B2ADB" w:rsidP="001B2ADB">
            <w:pPr>
              <w:rPr>
                <w:rFonts w:cs="Arial"/>
              </w:rPr>
            </w:pPr>
            <w:r w:rsidRPr="00DA5093">
              <w:rPr>
                <w:rFonts w:cs="Arial"/>
              </w:rPr>
              <w:t>Required member information is not maintained on funds transfers greater than $3,000.</w:t>
            </w:r>
          </w:p>
        </w:tc>
      </w:tr>
      <w:tr w:rsidR="001B2ADB" w:rsidRPr="00DA5093" w14:paraId="25E824FD" w14:textId="77777777" w:rsidTr="001B2ADB">
        <w:trPr>
          <w:trHeight w:val="285"/>
          <w:jc w:val="center"/>
        </w:trPr>
        <w:tc>
          <w:tcPr>
            <w:tcW w:w="2160" w:type="dxa"/>
          </w:tcPr>
          <w:p w14:paraId="25E824F9" w14:textId="77777777" w:rsidR="001B2ADB" w:rsidRPr="00DA5093" w:rsidRDefault="001B2ADB" w:rsidP="001B2ADB">
            <w:pPr>
              <w:rPr>
                <w:rFonts w:cs="Arial"/>
              </w:rPr>
            </w:pPr>
            <w:r w:rsidRPr="00DA5093">
              <w:rPr>
                <w:rFonts w:cs="Arial"/>
              </w:rPr>
              <w:t>1020.410(a)(2)</w:t>
            </w:r>
          </w:p>
        </w:tc>
        <w:tc>
          <w:tcPr>
            <w:tcW w:w="1080" w:type="dxa"/>
            <w:shd w:val="clear" w:color="auto" w:fill="auto"/>
            <w:noWrap/>
          </w:tcPr>
          <w:p w14:paraId="25E824FA"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4FB" w14:textId="77777777" w:rsidR="001B2ADB" w:rsidRPr="00DA5093" w:rsidRDefault="001B2ADB" w:rsidP="001B2ADB">
            <w:pPr>
              <w:jc w:val="center"/>
              <w:rPr>
                <w:rFonts w:cs="Arial"/>
              </w:rPr>
            </w:pPr>
          </w:p>
        </w:tc>
        <w:tc>
          <w:tcPr>
            <w:tcW w:w="5662" w:type="dxa"/>
            <w:shd w:val="clear" w:color="auto" w:fill="auto"/>
            <w:noWrap/>
          </w:tcPr>
          <w:p w14:paraId="25E824FC" w14:textId="77777777" w:rsidR="001B2ADB" w:rsidRPr="00DA5093" w:rsidRDefault="001B2ADB" w:rsidP="001B2ADB">
            <w:pPr>
              <w:rPr>
                <w:rFonts w:cs="Arial"/>
              </w:rPr>
            </w:pPr>
            <w:r w:rsidRPr="00DA5093">
              <w:rPr>
                <w:rFonts w:cs="Arial"/>
              </w:rPr>
              <w:t xml:space="preserve">Required </w:t>
            </w:r>
            <w:r>
              <w:rPr>
                <w:rFonts w:cs="Arial"/>
              </w:rPr>
              <w:t>nonmember</w:t>
            </w:r>
            <w:r w:rsidRPr="00DA5093">
              <w:rPr>
                <w:rFonts w:cs="Arial"/>
              </w:rPr>
              <w:t xml:space="preserve"> information is not maintained on funds transfers greater than $3,000.</w:t>
            </w:r>
          </w:p>
        </w:tc>
      </w:tr>
      <w:tr w:rsidR="001B2ADB" w:rsidRPr="00DA5093" w14:paraId="25E82502" w14:textId="77777777" w:rsidTr="001B2ADB">
        <w:trPr>
          <w:trHeight w:val="285"/>
          <w:jc w:val="center"/>
        </w:trPr>
        <w:tc>
          <w:tcPr>
            <w:tcW w:w="2160" w:type="dxa"/>
          </w:tcPr>
          <w:p w14:paraId="25E824FE" w14:textId="77777777" w:rsidR="001B2ADB" w:rsidRPr="00DA5093" w:rsidRDefault="001B2ADB" w:rsidP="001B2ADB">
            <w:pPr>
              <w:rPr>
                <w:rFonts w:cs="Arial"/>
              </w:rPr>
            </w:pPr>
            <w:r w:rsidRPr="00DA5093">
              <w:rPr>
                <w:rFonts w:cs="Arial"/>
              </w:rPr>
              <w:t>1020.410(a)(4)</w:t>
            </w:r>
          </w:p>
        </w:tc>
        <w:tc>
          <w:tcPr>
            <w:tcW w:w="1080" w:type="dxa"/>
            <w:shd w:val="clear" w:color="auto" w:fill="auto"/>
            <w:noWrap/>
          </w:tcPr>
          <w:p w14:paraId="25E824FF"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00" w14:textId="77777777" w:rsidR="001B2ADB" w:rsidRPr="00DA5093" w:rsidRDefault="001B2ADB" w:rsidP="001B2ADB">
            <w:pPr>
              <w:jc w:val="center"/>
              <w:rPr>
                <w:rFonts w:cs="Arial"/>
              </w:rPr>
            </w:pPr>
          </w:p>
        </w:tc>
        <w:tc>
          <w:tcPr>
            <w:tcW w:w="5662" w:type="dxa"/>
            <w:shd w:val="clear" w:color="auto" w:fill="auto"/>
            <w:noWrap/>
          </w:tcPr>
          <w:p w14:paraId="25E82501" w14:textId="77777777" w:rsidR="001B2ADB" w:rsidRPr="00DA5093" w:rsidRDefault="001B2ADB" w:rsidP="001B2ADB">
            <w:pPr>
              <w:rPr>
                <w:rFonts w:cs="Arial"/>
              </w:rPr>
            </w:pPr>
            <w:r w:rsidRPr="00DA5093">
              <w:rPr>
                <w:rFonts w:cs="Arial"/>
              </w:rPr>
              <w:t>Required information on funds transfers is not retrievable by both name and account number</w:t>
            </w:r>
          </w:p>
        </w:tc>
      </w:tr>
      <w:tr w:rsidR="001B2ADB" w:rsidRPr="00DA5093" w14:paraId="25E82507" w14:textId="77777777" w:rsidTr="001B2ADB">
        <w:trPr>
          <w:trHeight w:val="285"/>
          <w:jc w:val="center"/>
        </w:trPr>
        <w:tc>
          <w:tcPr>
            <w:tcW w:w="2160" w:type="dxa"/>
          </w:tcPr>
          <w:p w14:paraId="25E82503" w14:textId="77777777" w:rsidR="001B2ADB" w:rsidRPr="00DA5093" w:rsidRDefault="001B2ADB" w:rsidP="001B2ADB">
            <w:pPr>
              <w:rPr>
                <w:rFonts w:cs="Arial"/>
              </w:rPr>
            </w:pPr>
            <w:r w:rsidRPr="00DA5093">
              <w:rPr>
                <w:rFonts w:cs="Arial"/>
              </w:rPr>
              <w:t>1020.410(c)(1)</w:t>
            </w:r>
          </w:p>
        </w:tc>
        <w:tc>
          <w:tcPr>
            <w:tcW w:w="1080" w:type="dxa"/>
            <w:shd w:val="clear" w:color="auto" w:fill="auto"/>
            <w:noWrap/>
          </w:tcPr>
          <w:p w14:paraId="25E82504"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05" w14:textId="77777777" w:rsidR="001B2ADB" w:rsidRPr="00DA5093" w:rsidRDefault="001B2ADB" w:rsidP="001B2ADB">
            <w:pPr>
              <w:jc w:val="center"/>
              <w:rPr>
                <w:rFonts w:cs="Arial"/>
              </w:rPr>
            </w:pPr>
          </w:p>
        </w:tc>
        <w:tc>
          <w:tcPr>
            <w:tcW w:w="5662" w:type="dxa"/>
            <w:shd w:val="clear" w:color="auto" w:fill="auto"/>
            <w:noWrap/>
          </w:tcPr>
          <w:p w14:paraId="25E82506" w14:textId="77777777" w:rsidR="001B2ADB" w:rsidRPr="00DA5093" w:rsidRDefault="001B2ADB" w:rsidP="001B2ADB">
            <w:pPr>
              <w:rPr>
                <w:rFonts w:cs="Arial"/>
              </w:rPr>
            </w:pPr>
            <w:r w:rsidRPr="00DA5093">
              <w:rPr>
                <w:rFonts w:cs="Arial"/>
              </w:rPr>
              <w:t>No record of signature card and notation of identifying information</w:t>
            </w:r>
          </w:p>
        </w:tc>
      </w:tr>
      <w:tr w:rsidR="001B2ADB" w:rsidRPr="00DA5093" w14:paraId="25E8250C" w14:textId="77777777" w:rsidTr="001B2ADB">
        <w:trPr>
          <w:trHeight w:val="285"/>
          <w:jc w:val="center"/>
        </w:trPr>
        <w:tc>
          <w:tcPr>
            <w:tcW w:w="2160" w:type="dxa"/>
          </w:tcPr>
          <w:p w14:paraId="25E82508" w14:textId="77777777" w:rsidR="001B2ADB" w:rsidRPr="00DA5093" w:rsidRDefault="001B2ADB" w:rsidP="001B2ADB">
            <w:pPr>
              <w:rPr>
                <w:rFonts w:cs="Arial"/>
              </w:rPr>
            </w:pPr>
            <w:r w:rsidRPr="00DA5093">
              <w:rPr>
                <w:rFonts w:cs="Arial"/>
              </w:rPr>
              <w:t>1020.410(c)(2)</w:t>
            </w:r>
          </w:p>
        </w:tc>
        <w:tc>
          <w:tcPr>
            <w:tcW w:w="1080" w:type="dxa"/>
            <w:shd w:val="clear" w:color="auto" w:fill="auto"/>
            <w:noWrap/>
          </w:tcPr>
          <w:p w14:paraId="25E82509"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0A" w14:textId="77777777" w:rsidR="001B2ADB" w:rsidRPr="00DA5093" w:rsidRDefault="001B2ADB" w:rsidP="001B2ADB">
            <w:pPr>
              <w:jc w:val="center"/>
              <w:rPr>
                <w:rFonts w:cs="Arial"/>
              </w:rPr>
            </w:pPr>
          </w:p>
        </w:tc>
        <w:tc>
          <w:tcPr>
            <w:tcW w:w="5662" w:type="dxa"/>
            <w:shd w:val="clear" w:color="auto" w:fill="auto"/>
            <w:noWrap/>
          </w:tcPr>
          <w:p w14:paraId="25E8250B" w14:textId="77777777" w:rsidR="001B2ADB" w:rsidRPr="00DA5093" w:rsidRDefault="001B2ADB" w:rsidP="001B2ADB">
            <w:pPr>
              <w:rPr>
                <w:rFonts w:cs="Arial"/>
              </w:rPr>
            </w:pPr>
            <w:r w:rsidRPr="00DA5093">
              <w:rPr>
                <w:rFonts w:cs="Arial"/>
              </w:rPr>
              <w:t>No record of statements or ledger cards showing all transactions to accounts</w:t>
            </w:r>
          </w:p>
        </w:tc>
      </w:tr>
      <w:tr w:rsidR="001B2ADB" w:rsidRPr="00DA5093" w14:paraId="25E82511" w14:textId="77777777" w:rsidTr="001B2ADB">
        <w:trPr>
          <w:trHeight w:val="570"/>
          <w:jc w:val="center"/>
        </w:trPr>
        <w:tc>
          <w:tcPr>
            <w:tcW w:w="2160" w:type="dxa"/>
          </w:tcPr>
          <w:p w14:paraId="25E8250D" w14:textId="77777777" w:rsidR="001B2ADB" w:rsidRPr="00DA5093" w:rsidRDefault="001B2ADB" w:rsidP="001B2ADB">
            <w:pPr>
              <w:rPr>
                <w:rFonts w:cs="Arial"/>
              </w:rPr>
            </w:pPr>
            <w:r w:rsidRPr="00DA5093">
              <w:rPr>
                <w:rFonts w:cs="Arial"/>
              </w:rPr>
              <w:t>1020.410(c)(3)</w:t>
            </w:r>
          </w:p>
        </w:tc>
        <w:tc>
          <w:tcPr>
            <w:tcW w:w="1080" w:type="dxa"/>
            <w:shd w:val="clear" w:color="auto" w:fill="auto"/>
            <w:noWrap/>
          </w:tcPr>
          <w:p w14:paraId="25E8250E"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0F" w14:textId="77777777" w:rsidR="001B2ADB" w:rsidRPr="00DA5093" w:rsidRDefault="001B2ADB" w:rsidP="001B2ADB">
            <w:pPr>
              <w:jc w:val="center"/>
              <w:rPr>
                <w:rFonts w:cs="Arial"/>
              </w:rPr>
            </w:pPr>
          </w:p>
        </w:tc>
        <w:tc>
          <w:tcPr>
            <w:tcW w:w="5662" w:type="dxa"/>
            <w:shd w:val="clear" w:color="auto" w:fill="auto"/>
          </w:tcPr>
          <w:p w14:paraId="25E82510" w14:textId="77777777" w:rsidR="001B2ADB" w:rsidRPr="00DA5093" w:rsidRDefault="001B2ADB" w:rsidP="001B2ADB">
            <w:pPr>
              <w:rPr>
                <w:rFonts w:cs="Arial"/>
              </w:rPr>
            </w:pPr>
            <w:r w:rsidRPr="00DA5093">
              <w:rPr>
                <w:rFonts w:cs="Arial"/>
              </w:rPr>
              <w:t>No record of checks, clean drafts, or money orders drawn on the banks or issued and paid by it (except for those exempted accounts)</w:t>
            </w:r>
          </w:p>
        </w:tc>
      </w:tr>
      <w:tr w:rsidR="001B2ADB" w:rsidRPr="00DA5093" w14:paraId="25E82516" w14:textId="77777777" w:rsidTr="001B2ADB">
        <w:trPr>
          <w:trHeight w:val="285"/>
          <w:jc w:val="center"/>
        </w:trPr>
        <w:tc>
          <w:tcPr>
            <w:tcW w:w="2160" w:type="dxa"/>
          </w:tcPr>
          <w:p w14:paraId="25E82512" w14:textId="77777777" w:rsidR="001B2ADB" w:rsidRPr="00DA5093" w:rsidRDefault="001B2ADB" w:rsidP="001B2ADB">
            <w:pPr>
              <w:rPr>
                <w:rFonts w:cs="Arial"/>
              </w:rPr>
            </w:pPr>
            <w:r w:rsidRPr="00DA5093">
              <w:rPr>
                <w:rFonts w:cs="Arial"/>
              </w:rPr>
              <w:t>1020.410(c)(4)</w:t>
            </w:r>
          </w:p>
        </w:tc>
        <w:tc>
          <w:tcPr>
            <w:tcW w:w="1080" w:type="dxa"/>
            <w:shd w:val="clear" w:color="auto" w:fill="auto"/>
            <w:noWrap/>
          </w:tcPr>
          <w:p w14:paraId="25E82513"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14" w14:textId="77777777" w:rsidR="001B2ADB" w:rsidRPr="00DA5093" w:rsidRDefault="001B2ADB" w:rsidP="001B2ADB">
            <w:pPr>
              <w:jc w:val="center"/>
              <w:rPr>
                <w:rFonts w:cs="Arial"/>
              </w:rPr>
            </w:pPr>
          </w:p>
        </w:tc>
        <w:tc>
          <w:tcPr>
            <w:tcW w:w="5662" w:type="dxa"/>
            <w:shd w:val="clear" w:color="auto" w:fill="auto"/>
          </w:tcPr>
          <w:p w14:paraId="25E82515" w14:textId="77777777" w:rsidR="001B2ADB" w:rsidRPr="00DA5093" w:rsidRDefault="001B2ADB" w:rsidP="001B2ADB">
            <w:pPr>
              <w:rPr>
                <w:rFonts w:cs="Arial"/>
              </w:rPr>
            </w:pPr>
            <w:r w:rsidRPr="00DA5093">
              <w:rPr>
                <w:rFonts w:cs="Arial"/>
              </w:rPr>
              <w:t>No record of debits to accounts exceeding $100 not otherwise exempted</w:t>
            </w:r>
          </w:p>
        </w:tc>
      </w:tr>
      <w:tr w:rsidR="001B2ADB" w:rsidRPr="00DA5093" w14:paraId="25E8251B" w14:textId="77777777" w:rsidTr="001B2ADB">
        <w:trPr>
          <w:trHeight w:val="570"/>
          <w:jc w:val="center"/>
        </w:trPr>
        <w:tc>
          <w:tcPr>
            <w:tcW w:w="2160" w:type="dxa"/>
          </w:tcPr>
          <w:p w14:paraId="25E82517" w14:textId="77777777" w:rsidR="001B2ADB" w:rsidRPr="00DA5093" w:rsidRDefault="001B2ADB" w:rsidP="001B2ADB">
            <w:pPr>
              <w:rPr>
                <w:rFonts w:cs="Arial"/>
              </w:rPr>
            </w:pPr>
            <w:r w:rsidRPr="00DA5093">
              <w:rPr>
                <w:rFonts w:cs="Arial"/>
              </w:rPr>
              <w:t>1020.410(c)(5)</w:t>
            </w:r>
          </w:p>
        </w:tc>
        <w:tc>
          <w:tcPr>
            <w:tcW w:w="1080" w:type="dxa"/>
            <w:shd w:val="clear" w:color="auto" w:fill="auto"/>
            <w:noWrap/>
          </w:tcPr>
          <w:p w14:paraId="25E82518"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19" w14:textId="77777777" w:rsidR="001B2ADB" w:rsidRPr="00DA5093" w:rsidRDefault="001B2ADB" w:rsidP="001B2ADB">
            <w:pPr>
              <w:jc w:val="center"/>
              <w:rPr>
                <w:rFonts w:cs="Arial"/>
              </w:rPr>
            </w:pPr>
          </w:p>
        </w:tc>
        <w:tc>
          <w:tcPr>
            <w:tcW w:w="5662" w:type="dxa"/>
            <w:shd w:val="clear" w:color="auto" w:fill="auto"/>
          </w:tcPr>
          <w:p w14:paraId="25E8251A" w14:textId="77777777" w:rsidR="001B2ADB" w:rsidRPr="00DA5093" w:rsidRDefault="001B2ADB" w:rsidP="001B2ADB">
            <w:pPr>
              <w:rPr>
                <w:rFonts w:cs="Arial"/>
              </w:rPr>
            </w:pPr>
            <w:r w:rsidRPr="00DA5093">
              <w:rPr>
                <w:rFonts w:cs="Arial"/>
              </w:rPr>
              <w:t>No record of items greater than $10,000 remitted or transferred to any person, account or place outside the US.</w:t>
            </w:r>
          </w:p>
        </w:tc>
      </w:tr>
      <w:tr w:rsidR="001B2ADB" w:rsidRPr="00DA5093" w14:paraId="25E82520" w14:textId="77777777" w:rsidTr="001B2ADB">
        <w:trPr>
          <w:trHeight w:val="570"/>
          <w:jc w:val="center"/>
        </w:trPr>
        <w:tc>
          <w:tcPr>
            <w:tcW w:w="2160" w:type="dxa"/>
          </w:tcPr>
          <w:p w14:paraId="25E8251C" w14:textId="77777777" w:rsidR="001B2ADB" w:rsidRPr="00DA5093" w:rsidRDefault="001B2ADB" w:rsidP="001B2ADB">
            <w:pPr>
              <w:rPr>
                <w:rFonts w:cs="Arial"/>
              </w:rPr>
            </w:pPr>
            <w:r w:rsidRPr="00DA5093">
              <w:rPr>
                <w:rFonts w:cs="Arial"/>
              </w:rPr>
              <w:t>1020.410(c)(6)</w:t>
            </w:r>
          </w:p>
        </w:tc>
        <w:tc>
          <w:tcPr>
            <w:tcW w:w="1080" w:type="dxa"/>
            <w:shd w:val="clear" w:color="auto" w:fill="auto"/>
            <w:noWrap/>
          </w:tcPr>
          <w:p w14:paraId="25E8251D"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1E" w14:textId="77777777" w:rsidR="001B2ADB" w:rsidRPr="00DA5093" w:rsidRDefault="001B2ADB" w:rsidP="001B2ADB">
            <w:pPr>
              <w:jc w:val="center"/>
              <w:rPr>
                <w:rFonts w:cs="Arial"/>
              </w:rPr>
            </w:pPr>
          </w:p>
        </w:tc>
        <w:tc>
          <w:tcPr>
            <w:tcW w:w="5662" w:type="dxa"/>
            <w:shd w:val="clear" w:color="auto" w:fill="auto"/>
          </w:tcPr>
          <w:p w14:paraId="25E8251F" w14:textId="77777777" w:rsidR="001B2ADB" w:rsidRPr="00DA5093" w:rsidRDefault="001B2ADB" w:rsidP="001B2ADB">
            <w:pPr>
              <w:rPr>
                <w:rFonts w:cs="Arial"/>
              </w:rPr>
            </w:pPr>
            <w:r w:rsidRPr="00DA5093">
              <w:rPr>
                <w:rFonts w:cs="Arial"/>
              </w:rPr>
              <w:t xml:space="preserve">No record of remittances or transfers of funds or of currency or monetary instruments greater than $10,000 to a person, account or place outside the US </w:t>
            </w:r>
          </w:p>
        </w:tc>
      </w:tr>
      <w:tr w:rsidR="001B2ADB" w:rsidRPr="00DA5093" w14:paraId="25E82525" w14:textId="77777777" w:rsidTr="001B2ADB">
        <w:trPr>
          <w:trHeight w:val="285"/>
          <w:jc w:val="center"/>
        </w:trPr>
        <w:tc>
          <w:tcPr>
            <w:tcW w:w="2160" w:type="dxa"/>
          </w:tcPr>
          <w:p w14:paraId="25E82521" w14:textId="77777777" w:rsidR="001B2ADB" w:rsidRPr="00DA5093" w:rsidRDefault="001B2ADB" w:rsidP="001B2ADB">
            <w:pPr>
              <w:rPr>
                <w:rFonts w:cs="Arial"/>
              </w:rPr>
            </w:pPr>
            <w:r w:rsidRPr="00DA5093">
              <w:rPr>
                <w:rFonts w:cs="Arial"/>
              </w:rPr>
              <w:t>1020.410(c)(7)</w:t>
            </w:r>
          </w:p>
        </w:tc>
        <w:tc>
          <w:tcPr>
            <w:tcW w:w="1080" w:type="dxa"/>
            <w:shd w:val="clear" w:color="auto" w:fill="auto"/>
            <w:noWrap/>
          </w:tcPr>
          <w:p w14:paraId="25E82522"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23" w14:textId="77777777" w:rsidR="001B2ADB" w:rsidRPr="00DA5093" w:rsidRDefault="001B2ADB" w:rsidP="001B2ADB">
            <w:pPr>
              <w:jc w:val="center"/>
              <w:rPr>
                <w:rFonts w:cs="Arial"/>
              </w:rPr>
            </w:pPr>
          </w:p>
        </w:tc>
        <w:tc>
          <w:tcPr>
            <w:tcW w:w="5662" w:type="dxa"/>
            <w:shd w:val="clear" w:color="auto" w:fill="auto"/>
            <w:noWrap/>
          </w:tcPr>
          <w:p w14:paraId="25E82524" w14:textId="77777777" w:rsidR="001B2ADB" w:rsidRPr="00DA5093" w:rsidRDefault="001B2ADB" w:rsidP="001B2ADB">
            <w:pPr>
              <w:rPr>
                <w:rFonts w:cs="Arial"/>
              </w:rPr>
            </w:pPr>
            <w:r w:rsidRPr="00DA5093">
              <w:rPr>
                <w:rFonts w:cs="Arial"/>
              </w:rPr>
              <w:t>No record of foreign checks or drafts over $10,000</w:t>
            </w:r>
          </w:p>
        </w:tc>
      </w:tr>
      <w:tr w:rsidR="001B2ADB" w:rsidRPr="00DA5093" w14:paraId="25E8252A" w14:textId="77777777" w:rsidTr="001B2ADB">
        <w:trPr>
          <w:trHeight w:val="360"/>
          <w:jc w:val="center"/>
        </w:trPr>
        <w:tc>
          <w:tcPr>
            <w:tcW w:w="2160" w:type="dxa"/>
          </w:tcPr>
          <w:p w14:paraId="25E82526" w14:textId="77777777" w:rsidR="001B2ADB" w:rsidRPr="00DA5093" w:rsidRDefault="001B2ADB" w:rsidP="001B2ADB">
            <w:pPr>
              <w:rPr>
                <w:rFonts w:cs="Arial"/>
              </w:rPr>
            </w:pPr>
            <w:r w:rsidRPr="00DA5093">
              <w:rPr>
                <w:rFonts w:cs="Arial"/>
              </w:rPr>
              <w:t>1020.410(c)(8)</w:t>
            </w:r>
          </w:p>
        </w:tc>
        <w:tc>
          <w:tcPr>
            <w:tcW w:w="1080" w:type="dxa"/>
            <w:shd w:val="clear" w:color="auto" w:fill="auto"/>
            <w:noWrap/>
          </w:tcPr>
          <w:p w14:paraId="25E82527"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28" w14:textId="77777777" w:rsidR="001B2ADB" w:rsidRPr="00DA5093" w:rsidRDefault="001B2ADB" w:rsidP="001B2ADB">
            <w:pPr>
              <w:jc w:val="center"/>
              <w:rPr>
                <w:rFonts w:cs="Arial"/>
              </w:rPr>
            </w:pPr>
          </w:p>
        </w:tc>
        <w:tc>
          <w:tcPr>
            <w:tcW w:w="5662" w:type="dxa"/>
            <w:shd w:val="clear" w:color="auto" w:fill="auto"/>
          </w:tcPr>
          <w:p w14:paraId="25E82529" w14:textId="77777777" w:rsidR="001B2ADB" w:rsidRPr="00DA5093" w:rsidRDefault="001B2ADB" w:rsidP="001B2ADB">
            <w:pPr>
              <w:rPr>
                <w:rFonts w:cs="Arial"/>
              </w:rPr>
            </w:pPr>
            <w:r w:rsidRPr="00DA5093">
              <w:rPr>
                <w:rFonts w:cs="Arial"/>
              </w:rPr>
              <w:t>No record of items received directly from a foreign bank, broker, or foreign exchange dealer</w:t>
            </w:r>
          </w:p>
        </w:tc>
      </w:tr>
      <w:tr w:rsidR="001B2ADB" w:rsidRPr="00DA5093" w14:paraId="25E8252F" w14:textId="77777777" w:rsidTr="001B2ADB">
        <w:trPr>
          <w:trHeight w:val="570"/>
          <w:jc w:val="center"/>
        </w:trPr>
        <w:tc>
          <w:tcPr>
            <w:tcW w:w="2160" w:type="dxa"/>
          </w:tcPr>
          <w:p w14:paraId="25E8252B" w14:textId="77777777" w:rsidR="001B2ADB" w:rsidRPr="00DA5093" w:rsidRDefault="001B2ADB" w:rsidP="001B2ADB">
            <w:pPr>
              <w:rPr>
                <w:rFonts w:cs="Arial"/>
              </w:rPr>
            </w:pPr>
            <w:r w:rsidRPr="00DA5093">
              <w:rPr>
                <w:rFonts w:cs="Arial"/>
              </w:rPr>
              <w:t>1020.410(c)(9)</w:t>
            </w:r>
          </w:p>
        </w:tc>
        <w:tc>
          <w:tcPr>
            <w:tcW w:w="1080" w:type="dxa"/>
            <w:shd w:val="clear" w:color="auto" w:fill="auto"/>
            <w:noWrap/>
          </w:tcPr>
          <w:p w14:paraId="25E8252C"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2D" w14:textId="77777777" w:rsidR="001B2ADB" w:rsidRPr="00DA5093" w:rsidRDefault="001B2ADB" w:rsidP="001B2ADB">
            <w:pPr>
              <w:jc w:val="center"/>
              <w:rPr>
                <w:rFonts w:cs="Arial"/>
              </w:rPr>
            </w:pPr>
          </w:p>
        </w:tc>
        <w:tc>
          <w:tcPr>
            <w:tcW w:w="5662" w:type="dxa"/>
            <w:shd w:val="clear" w:color="auto" w:fill="auto"/>
          </w:tcPr>
          <w:p w14:paraId="25E8252E" w14:textId="77777777" w:rsidR="001B2ADB" w:rsidRPr="00DA5093" w:rsidRDefault="001B2ADB" w:rsidP="001B2ADB">
            <w:pPr>
              <w:rPr>
                <w:rFonts w:cs="Arial"/>
              </w:rPr>
            </w:pPr>
            <w:r w:rsidRPr="00DA5093">
              <w:rPr>
                <w:rFonts w:cs="Arial"/>
              </w:rPr>
              <w:t>No record of currency or monetary instrument, etc, received directly from a foreign bank, broker, or dealer in foreign exchange</w:t>
            </w:r>
          </w:p>
        </w:tc>
      </w:tr>
      <w:tr w:rsidR="001B2ADB" w:rsidRPr="00DA5093" w14:paraId="25E82534" w14:textId="77777777" w:rsidTr="001B2ADB">
        <w:trPr>
          <w:trHeight w:val="570"/>
          <w:jc w:val="center"/>
        </w:trPr>
        <w:tc>
          <w:tcPr>
            <w:tcW w:w="2160" w:type="dxa"/>
          </w:tcPr>
          <w:p w14:paraId="25E82530" w14:textId="77777777" w:rsidR="001B2ADB" w:rsidRPr="00DA5093" w:rsidRDefault="001B2ADB" w:rsidP="001B2ADB">
            <w:pPr>
              <w:rPr>
                <w:rFonts w:cs="Arial"/>
              </w:rPr>
            </w:pPr>
            <w:r w:rsidRPr="00DA5093">
              <w:rPr>
                <w:rFonts w:cs="Arial"/>
              </w:rPr>
              <w:t>1020.410(c)(10)</w:t>
            </w:r>
          </w:p>
        </w:tc>
        <w:tc>
          <w:tcPr>
            <w:tcW w:w="1080" w:type="dxa"/>
            <w:shd w:val="clear" w:color="auto" w:fill="auto"/>
            <w:noWrap/>
          </w:tcPr>
          <w:p w14:paraId="25E82531"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32" w14:textId="77777777" w:rsidR="001B2ADB" w:rsidRPr="00DA5093" w:rsidRDefault="001B2ADB" w:rsidP="001B2ADB">
            <w:pPr>
              <w:jc w:val="center"/>
              <w:rPr>
                <w:rFonts w:cs="Arial"/>
              </w:rPr>
            </w:pPr>
          </w:p>
        </w:tc>
        <w:tc>
          <w:tcPr>
            <w:tcW w:w="5662" w:type="dxa"/>
            <w:shd w:val="clear" w:color="auto" w:fill="auto"/>
          </w:tcPr>
          <w:p w14:paraId="25E82533" w14:textId="77777777" w:rsidR="001B2ADB" w:rsidRPr="00DA5093" w:rsidRDefault="001B2ADB" w:rsidP="001B2ADB">
            <w:pPr>
              <w:rPr>
                <w:rFonts w:cs="Arial"/>
              </w:rPr>
            </w:pPr>
            <w:r w:rsidRPr="00DA5093">
              <w:rPr>
                <w:rFonts w:cs="Arial"/>
              </w:rPr>
              <w:t>Unable to reconstruct a demand deposit account and trace a check greater than $100 deposited therein</w:t>
            </w:r>
          </w:p>
        </w:tc>
      </w:tr>
      <w:tr w:rsidR="001B2ADB" w:rsidRPr="00DA5093" w14:paraId="25E82539" w14:textId="77777777" w:rsidTr="001B2ADB">
        <w:trPr>
          <w:trHeight w:val="570"/>
          <w:jc w:val="center"/>
        </w:trPr>
        <w:tc>
          <w:tcPr>
            <w:tcW w:w="2160" w:type="dxa"/>
          </w:tcPr>
          <w:p w14:paraId="25E82535" w14:textId="77777777" w:rsidR="001B2ADB" w:rsidRPr="00DA5093" w:rsidRDefault="001B2ADB" w:rsidP="001B2ADB">
            <w:pPr>
              <w:rPr>
                <w:rFonts w:cs="Arial"/>
              </w:rPr>
            </w:pPr>
            <w:r w:rsidRPr="00DA5093">
              <w:rPr>
                <w:rFonts w:cs="Arial"/>
              </w:rPr>
              <w:t>1020.410(c)(11)</w:t>
            </w:r>
          </w:p>
        </w:tc>
        <w:tc>
          <w:tcPr>
            <w:tcW w:w="1080" w:type="dxa"/>
            <w:shd w:val="clear" w:color="auto" w:fill="auto"/>
            <w:noWrap/>
          </w:tcPr>
          <w:p w14:paraId="25E82536"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37" w14:textId="77777777" w:rsidR="001B2ADB" w:rsidRPr="00DA5093" w:rsidRDefault="001B2ADB" w:rsidP="001B2ADB">
            <w:pPr>
              <w:jc w:val="center"/>
              <w:rPr>
                <w:rFonts w:cs="Arial"/>
              </w:rPr>
            </w:pPr>
          </w:p>
        </w:tc>
        <w:tc>
          <w:tcPr>
            <w:tcW w:w="5662" w:type="dxa"/>
            <w:shd w:val="clear" w:color="auto" w:fill="auto"/>
          </w:tcPr>
          <w:p w14:paraId="25E82538" w14:textId="77777777" w:rsidR="001B2ADB" w:rsidRPr="00DA5093" w:rsidRDefault="001B2ADB" w:rsidP="001B2ADB">
            <w:pPr>
              <w:rPr>
                <w:rFonts w:cs="Arial"/>
              </w:rPr>
            </w:pPr>
            <w:r w:rsidRPr="00DA5093">
              <w:rPr>
                <w:rFonts w:cs="Arial"/>
              </w:rPr>
              <w:t>No record of name, address, and TIN for all CD purchasers, as well as a description of the CD and method of payment</w:t>
            </w:r>
          </w:p>
        </w:tc>
      </w:tr>
      <w:tr w:rsidR="001B2ADB" w:rsidRPr="00DA5093" w14:paraId="25E8253E" w14:textId="77777777" w:rsidTr="001B2ADB">
        <w:trPr>
          <w:trHeight w:val="570"/>
          <w:jc w:val="center"/>
        </w:trPr>
        <w:tc>
          <w:tcPr>
            <w:tcW w:w="2160" w:type="dxa"/>
          </w:tcPr>
          <w:p w14:paraId="25E8253A" w14:textId="77777777" w:rsidR="001B2ADB" w:rsidRPr="00DA5093" w:rsidRDefault="001B2ADB" w:rsidP="001B2ADB">
            <w:pPr>
              <w:rPr>
                <w:rFonts w:cs="Arial"/>
              </w:rPr>
            </w:pPr>
            <w:r w:rsidRPr="00DA5093">
              <w:rPr>
                <w:rFonts w:cs="Arial"/>
              </w:rPr>
              <w:t>1020.410(c)(12)</w:t>
            </w:r>
          </w:p>
        </w:tc>
        <w:tc>
          <w:tcPr>
            <w:tcW w:w="1080" w:type="dxa"/>
            <w:shd w:val="clear" w:color="auto" w:fill="auto"/>
            <w:noWrap/>
          </w:tcPr>
          <w:p w14:paraId="25E8253B"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3C" w14:textId="77777777" w:rsidR="001B2ADB" w:rsidRPr="00DA5093" w:rsidRDefault="001B2ADB" w:rsidP="001B2ADB">
            <w:pPr>
              <w:jc w:val="center"/>
              <w:rPr>
                <w:rFonts w:cs="Arial"/>
              </w:rPr>
            </w:pPr>
          </w:p>
        </w:tc>
        <w:tc>
          <w:tcPr>
            <w:tcW w:w="5662" w:type="dxa"/>
            <w:shd w:val="clear" w:color="auto" w:fill="auto"/>
          </w:tcPr>
          <w:p w14:paraId="25E8253D" w14:textId="77777777" w:rsidR="001B2ADB" w:rsidRPr="00DA5093" w:rsidRDefault="001B2ADB" w:rsidP="001B2ADB">
            <w:pPr>
              <w:rPr>
                <w:rFonts w:cs="Arial"/>
              </w:rPr>
            </w:pPr>
            <w:r w:rsidRPr="00DA5093">
              <w:rPr>
                <w:rFonts w:cs="Arial"/>
              </w:rPr>
              <w:t>No record of name, address, and TIN for all persons presenting CDs for redemption, plus description of CD and date of transaction</w:t>
            </w:r>
          </w:p>
        </w:tc>
      </w:tr>
      <w:tr w:rsidR="001B2ADB" w:rsidRPr="00DA5093" w14:paraId="25E82543" w14:textId="77777777" w:rsidTr="001B2ADB">
        <w:trPr>
          <w:trHeight w:val="300"/>
          <w:jc w:val="center"/>
        </w:trPr>
        <w:tc>
          <w:tcPr>
            <w:tcW w:w="2160" w:type="dxa"/>
          </w:tcPr>
          <w:p w14:paraId="25E8253F" w14:textId="77777777" w:rsidR="001B2ADB" w:rsidRPr="00DA5093" w:rsidRDefault="001B2ADB" w:rsidP="001B2ADB">
            <w:pPr>
              <w:rPr>
                <w:rFonts w:cs="Arial"/>
              </w:rPr>
            </w:pPr>
            <w:r w:rsidRPr="00DA5093">
              <w:rPr>
                <w:rFonts w:cs="Arial"/>
              </w:rPr>
              <w:lastRenderedPageBreak/>
              <w:t>1020.410(c)(13)</w:t>
            </w:r>
          </w:p>
        </w:tc>
        <w:tc>
          <w:tcPr>
            <w:tcW w:w="1080" w:type="dxa"/>
            <w:shd w:val="clear" w:color="auto" w:fill="auto"/>
            <w:noWrap/>
          </w:tcPr>
          <w:p w14:paraId="25E82540"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41" w14:textId="77777777" w:rsidR="001B2ADB" w:rsidRPr="00DA5093" w:rsidRDefault="001B2ADB" w:rsidP="001B2ADB">
            <w:pPr>
              <w:jc w:val="center"/>
              <w:rPr>
                <w:rFonts w:cs="Arial"/>
              </w:rPr>
            </w:pPr>
          </w:p>
        </w:tc>
        <w:tc>
          <w:tcPr>
            <w:tcW w:w="5662" w:type="dxa"/>
            <w:shd w:val="clear" w:color="auto" w:fill="auto"/>
          </w:tcPr>
          <w:p w14:paraId="25E82542" w14:textId="77777777" w:rsidR="001B2ADB" w:rsidRPr="00DA5093" w:rsidRDefault="001B2ADB" w:rsidP="001B2ADB">
            <w:pPr>
              <w:rPr>
                <w:rFonts w:cs="Arial"/>
              </w:rPr>
            </w:pPr>
            <w:r w:rsidRPr="00DA5093">
              <w:rPr>
                <w:rFonts w:cs="Arial"/>
              </w:rPr>
              <w:t>No record of each deposit slip greater than $100 showing the amount of currency involved.</w:t>
            </w:r>
          </w:p>
        </w:tc>
      </w:tr>
      <w:tr w:rsidR="001B2ADB" w:rsidRPr="00DA5093" w14:paraId="25E82545" w14:textId="77777777" w:rsidTr="001B2ADB">
        <w:trPr>
          <w:trHeight w:val="300"/>
          <w:jc w:val="center"/>
        </w:trPr>
        <w:tc>
          <w:tcPr>
            <w:tcW w:w="9982" w:type="dxa"/>
            <w:gridSpan w:val="4"/>
            <w:shd w:val="clear" w:color="auto" w:fill="BFBFBF" w:themeFill="background1" w:themeFillShade="BF"/>
          </w:tcPr>
          <w:p w14:paraId="25E82544" w14:textId="77777777" w:rsidR="001B2ADB" w:rsidRPr="00DA5093" w:rsidRDefault="001B2ADB" w:rsidP="001B2ADB">
            <w:pPr>
              <w:jc w:val="center"/>
              <w:rPr>
                <w:rFonts w:cs="Arial"/>
              </w:rPr>
            </w:pPr>
            <w:r w:rsidRPr="00DA5093">
              <w:rPr>
                <w:rFonts w:cs="Arial"/>
                <w:b/>
                <w:bCs/>
              </w:rPr>
              <w:t>Record Retention Periods</w:t>
            </w:r>
          </w:p>
        </w:tc>
      </w:tr>
      <w:tr w:rsidR="001B2ADB" w:rsidRPr="00DA5093" w14:paraId="25E8254A" w14:textId="77777777" w:rsidTr="001B2ADB">
        <w:trPr>
          <w:trHeight w:val="285"/>
          <w:jc w:val="center"/>
        </w:trPr>
        <w:tc>
          <w:tcPr>
            <w:tcW w:w="2160" w:type="dxa"/>
          </w:tcPr>
          <w:p w14:paraId="25E82546" w14:textId="77777777" w:rsidR="001B2ADB" w:rsidRPr="00DA5093" w:rsidRDefault="001B2ADB" w:rsidP="001B2ADB">
            <w:pPr>
              <w:rPr>
                <w:rFonts w:cs="Arial"/>
              </w:rPr>
            </w:pPr>
            <w:r w:rsidRPr="00DA5093">
              <w:rPr>
                <w:rFonts w:cs="Arial"/>
              </w:rPr>
              <w:t>1010.430(a)</w:t>
            </w:r>
          </w:p>
        </w:tc>
        <w:tc>
          <w:tcPr>
            <w:tcW w:w="1080" w:type="dxa"/>
            <w:shd w:val="clear" w:color="auto" w:fill="auto"/>
            <w:noWrap/>
          </w:tcPr>
          <w:p w14:paraId="25E82547"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48" w14:textId="77777777" w:rsidR="001B2ADB" w:rsidRPr="00DA5093" w:rsidRDefault="001B2ADB" w:rsidP="001B2ADB">
            <w:pPr>
              <w:jc w:val="center"/>
              <w:rPr>
                <w:rFonts w:cs="Arial"/>
              </w:rPr>
            </w:pPr>
          </w:p>
        </w:tc>
        <w:tc>
          <w:tcPr>
            <w:tcW w:w="5662" w:type="dxa"/>
            <w:shd w:val="clear" w:color="auto" w:fill="auto"/>
            <w:noWrap/>
          </w:tcPr>
          <w:p w14:paraId="25E82549" w14:textId="77777777" w:rsidR="001B2ADB" w:rsidRPr="00DA5093" w:rsidRDefault="001B2ADB" w:rsidP="001B2ADB">
            <w:pPr>
              <w:rPr>
                <w:rFonts w:cs="Arial"/>
              </w:rPr>
            </w:pPr>
            <w:r w:rsidRPr="00DA5093">
              <w:rPr>
                <w:rFonts w:cs="Arial"/>
              </w:rPr>
              <w:t>Copy or reproduce both front and back of documents</w:t>
            </w:r>
          </w:p>
        </w:tc>
      </w:tr>
      <w:tr w:rsidR="001B2ADB" w:rsidRPr="00DA5093" w14:paraId="25E8254F" w14:textId="77777777" w:rsidTr="001B2ADB">
        <w:trPr>
          <w:trHeight w:val="285"/>
          <w:jc w:val="center"/>
        </w:trPr>
        <w:tc>
          <w:tcPr>
            <w:tcW w:w="2160" w:type="dxa"/>
          </w:tcPr>
          <w:p w14:paraId="25E8254B" w14:textId="77777777" w:rsidR="001B2ADB" w:rsidRPr="00DA5093" w:rsidRDefault="001B2ADB" w:rsidP="001B2ADB">
            <w:pPr>
              <w:rPr>
                <w:rFonts w:cs="Arial"/>
              </w:rPr>
            </w:pPr>
            <w:r w:rsidRPr="00DA5093">
              <w:rPr>
                <w:rFonts w:cs="Arial"/>
              </w:rPr>
              <w:t>1010.430(d)</w:t>
            </w:r>
          </w:p>
        </w:tc>
        <w:tc>
          <w:tcPr>
            <w:tcW w:w="1080" w:type="dxa"/>
            <w:shd w:val="clear" w:color="auto" w:fill="auto"/>
            <w:noWrap/>
          </w:tcPr>
          <w:p w14:paraId="25E8254C" w14:textId="77777777" w:rsidR="001B2ADB" w:rsidRPr="00DA5093" w:rsidRDefault="001B2ADB" w:rsidP="001B2ADB">
            <w:pPr>
              <w:rPr>
                <w:rFonts w:cs="Arial"/>
              </w:rPr>
            </w:pPr>
            <w:r w:rsidRPr="00DA5093">
              <w:rPr>
                <w:rFonts w:cs="Arial"/>
              </w:rPr>
              <w:t>EXJ</w:t>
            </w:r>
          </w:p>
        </w:tc>
        <w:tc>
          <w:tcPr>
            <w:tcW w:w="1080" w:type="dxa"/>
            <w:shd w:val="clear" w:color="auto" w:fill="auto"/>
            <w:noWrap/>
          </w:tcPr>
          <w:p w14:paraId="25E8254D" w14:textId="77777777" w:rsidR="001B2ADB" w:rsidRPr="00DA5093" w:rsidRDefault="001B2ADB" w:rsidP="001B2ADB">
            <w:pPr>
              <w:jc w:val="center"/>
              <w:rPr>
                <w:rFonts w:cs="Arial"/>
              </w:rPr>
            </w:pPr>
          </w:p>
        </w:tc>
        <w:tc>
          <w:tcPr>
            <w:tcW w:w="5662" w:type="dxa"/>
            <w:shd w:val="clear" w:color="auto" w:fill="auto"/>
            <w:noWrap/>
          </w:tcPr>
          <w:p w14:paraId="25E8254E" w14:textId="77777777" w:rsidR="001B2ADB" w:rsidRPr="00DA5093" w:rsidRDefault="001B2ADB" w:rsidP="001B2ADB">
            <w:pPr>
              <w:rPr>
                <w:rFonts w:cs="Arial"/>
              </w:rPr>
            </w:pPr>
            <w:r w:rsidRPr="00DA5093">
              <w:rPr>
                <w:rFonts w:cs="Arial"/>
              </w:rPr>
              <w:t>Retain records for 5 years in such a way as to be reasonably retrievable</w:t>
            </w:r>
            <w:r>
              <w:rPr>
                <w:rFonts w:cs="Arial"/>
              </w:rPr>
              <w:t>.</w:t>
            </w:r>
          </w:p>
        </w:tc>
      </w:tr>
      <w:tr w:rsidR="001B2ADB" w:rsidRPr="00DA5093" w14:paraId="25E82551" w14:textId="77777777" w:rsidTr="001B2ADB">
        <w:trPr>
          <w:trHeight w:val="285"/>
          <w:jc w:val="center"/>
        </w:trPr>
        <w:tc>
          <w:tcPr>
            <w:tcW w:w="9982" w:type="dxa"/>
            <w:gridSpan w:val="4"/>
            <w:shd w:val="clear" w:color="auto" w:fill="BFBFBF" w:themeFill="background1" w:themeFillShade="BF"/>
          </w:tcPr>
          <w:p w14:paraId="25E82550" w14:textId="77777777" w:rsidR="001B2ADB" w:rsidRPr="00DA5093" w:rsidRDefault="001B2ADB" w:rsidP="001B2ADB">
            <w:pPr>
              <w:jc w:val="center"/>
              <w:rPr>
                <w:rFonts w:cs="Arial"/>
              </w:rPr>
            </w:pPr>
            <w:r w:rsidRPr="00DA5093">
              <w:rPr>
                <w:rFonts w:cs="Arial"/>
                <w:b/>
                <w:bCs/>
              </w:rPr>
              <w:t>Information Sharing</w:t>
            </w:r>
          </w:p>
        </w:tc>
      </w:tr>
      <w:tr w:rsidR="001B2ADB" w:rsidRPr="00DA5093" w14:paraId="25E82556" w14:textId="77777777" w:rsidTr="001B2ADB">
        <w:trPr>
          <w:trHeight w:val="285"/>
          <w:jc w:val="center"/>
        </w:trPr>
        <w:tc>
          <w:tcPr>
            <w:tcW w:w="2160" w:type="dxa"/>
          </w:tcPr>
          <w:p w14:paraId="25E82552" w14:textId="77777777" w:rsidR="001B2ADB" w:rsidRPr="00DA5093" w:rsidRDefault="001B2ADB" w:rsidP="001B2ADB">
            <w:pPr>
              <w:rPr>
                <w:rFonts w:cs="Arial"/>
              </w:rPr>
            </w:pPr>
            <w:r w:rsidRPr="00DA5093">
              <w:rPr>
                <w:rFonts w:cs="Arial"/>
              </w:rPr>
              <w:t>1010.520(b)(2)(iii)</w:t>
            </w:r>
          </w:p>
        </w:tc>
        <w:tc>
          <w:tcPr>
            <w:tcW w:w="1080" w:type="dxa"/>
            <w:shd w:val="clear" w:color="auto" w:fill="auto"/>
            <w:noWrap/>
          </w:tcPr>
          <w:p w14:paraId="25E82553"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54" w14:textId="77777777" w:rsidR="001B2ADB" w:rsidRPr="00DA5093" w:rsidRDefault="001B2ADB" w:rsidP="001B2ADB">
            <w:pPr>
              <w:jc w:val="center"/>
              <w:rPr>
                <w:rFonts w:cs="Arial"/>
              </w:rPr>
            </w:pPr>
          </w:p>
        </w:tc>
        <w:tc>
          <w:tcPr>
            <w:tcW w:w="5662" w:type="dxa"/>
            <w:shd w:val="clear" w:color="auto" w:fill="auto"/>
            <w:noWrap/>
          </w:tcPr>
          <w:p w14:paraId="25E82555" w14:textId="77777777" w:rsidR="001B2ADB" w:rsidRPr="00DA5093" w:rsidRDefault="001B2ADB" w:rsidP="001B2ADB">
            <w:pPr>
              <w:rPr>
                <w:rFonts w:cs="Arial"/>
              </w:rPr>
            </w:pPr>
            <w:r w:rsidRPr="00DA5093">
              <w:rPr>
                <w:rFonts w:cs="Arial"/>
              </w:rPr>
              <w:t>FinCEN point of contact not designated</w:t>
            </w:r>
          </w:p>
        </w:tc>
      </w:tr>
      <w:tr w:rsidR="001B2ADB" w:rsidRPr="00DA5093" w14:paraId="25E8255B" w14:textId="77777777" w:rsidTr="001B2ADB">
        <w:trPr>
          <w:trHeight w:val="285"/>
          <w:jc w:val="center"/>
        </w:trPr>
        <w:tc>
          <w:tcPr>
            <w:tcW w:w="2160" w:type="dxa"/>
          </w:tcPr>
          <w:p w14:paraId="25E82557" w14:textId="77777777" w:rsidR="001B2ADB" w:rsidRPr="00DA5093" w:rsidRDefault="001B2ADB" w:rsidP="001B2ADB">
            <w:pPr>
              <w:rPr>
                <w:rFonts w:cs="Arial"/>
              </w:rPr>
            </w:pPr>
            <w:r w:rsidRPr="00DA5093">
              <w:rPr>
                <w:rFonts w:cs="Arial"/>
              </w:rPr>
              <w:t>1010.520(b)(2)(ii)</w:t>
            </w:r>
          </w:p>
        </w:tc>
        <w:tc>
          <w:tcPr>
            <w:tcW w:w="1080" w:type="dxa"/>
            <w:shd w:val="clear" w:color="auto" w:fill="auto"/>
            <w:noWrap/>
          </w:tcPr>
          <w:p w14:paraId="25E82558"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59" w14:textId="77777777" w:rsidR="001B2ADB" w:rsidRPr="00DA5093" w:rsidRDefault="001B2ADB" w:rsidP="001B2ADB">
            <w:pPr>
              <w:jc w:val="center"/>
              <w:rPr>
                <w:rFonts w:cs="Arial"/>
              </w:rPr>
            </w:pPr>
          </w:p>
        </w:tc>
        <w:tc>
          <w:tcPr>
            <w:tcW w:w="5662" w:type="dxa"/>
            <w:shd w:val="clear" w:color="auto" w:fill="auto"/>
            <w:noWrap/>
          </w:tcPr>
          <w:p w14:paraId="25E8255A" w14:textId="77777777" w:rsidR="001B2ADB" w:rsidRPr="00DA5093" w:rsidRDefault="001B2ADB" w:rsidP="001B2ADB">
            <w:pPr>
              <w:rPr>
                <w:rFonts w:cs="Arial"/>
              </w:rPr>
            </w:pPr>
            <w:r w:rsidRPr="00DA5093">
              <w:rPr>
                <w:rFonts w:cs="Arial"/>
              </w:rPr>
              <w:t>Search not completed or matches reported within 14 days</w:t>
            </w:r>
          </w:p>
        </w:tc>
      </w:tr>
      <w:tr w:rsidR="001B2ADB" w:rsidRPr="00DA5093" w14:paraId="25E8255D" w14:textId="77777777" w:rsidTr="001B2ADB">
        <w:trPr>
          <w:trHeight w:val="300"/>
          <w:jc w:val="center"/>
        </w:trPr>
        <w:tc>
          <w:tcPr>
            <w:tcW w:w="9982" w:type="dxa"/>
            <w:gridSpan w:val="4"/>
            <w:shd w:val="clear" w:color="auto" w:fill="BFBFBF" w:themeFill="background1" w:themeFillShade="BF"/>
          </w:tcPr>
          <w:p w14:paraId="25E8255C" w14:textId="77777777" w:rsidR="001B2ADB" w:rsidRPr="00DA5093" w:rsidRDefault="001B2ADB" w:rsidP="001B2ADB">
            <w:pPr>
              <w:jc w:val="center"/>
              <w:rPr>
                <w:rFonts w:cs="Arial"/>
                <w:b/>
                <w:bCs/>
              </w:rPr>
            </w:pPr>
            <w:r w:rsidRPr="00DA5093">
              <w:rPr>
                <w:rFonts w:cs="Arial"/>
                <w:b/>
                <w:bCs/>
              </w:rPr>
              <w:t>CIP</w:t>
            </w:r>
          </w:p>
        </w:tc>
      </w:tr>
      <w:tr w:rsidR="001B2ADB" w:rsidRPr="00DA5093" w14:paraId="25E82562" w14:textId="77777777" w:rsidTr="001B2ADB">
        <w:trPr>
          <w:trHeight w:val="285"/>
          <w:jc w:val="center"/>
        </w:trPr>
        <w:tc>
          <w:tcPr>
            <w:tcW w:w="2160" w:type="dxa"/>
          </w:tcPr>
          <w:p w14:paraId="25E8255E" w14:textId="77777777" w:rsidR="001B2ADB" w:rsidRPr="00DA5093" w:rsidRDefault="001B2ADB" w:rsidP="001B2ADB">
            <w:pPr>
              <w:rPr>
                <w:rFonts w:cs="Arial"/>
              </w:rPr>
            </w:pPr>
            <w:r w:rsidRPr="00DA5093">
              <w:rPr>
                <w:rFonts w:cs="Arial"/>
              </w:rPr>
              <w:t>1020.220(a)(1)</w:t>
            </w:r>
          </w:p>
        </w:tc>
        <w:tc>
          <w:tcPr>
            <w:tcW w:w="1080" w:type="dxa"/>
            <w:shd w:val="clear" w:color="auto" w:fill="auto"/>
            <w:noWrap/>
          </w:tcPr>
          <w:p w14:paraId="25E8255F"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60" w14:textId="77777777" w:rsidR="001B2ADB" w:rsidRPr="00DA5093" w:rsidRDefault="001B2ADB" w:rsidP="001B2ADB">
            <w:pPr>
              <w:jc w:val="center"/>
              <w:rPr>
                <w:rFonts w:cs="Arial"/>
              </w:rPr>
            </w:pPr>
          </w:p>
        </w:tc>
        <w:tc>
          <w:tcPr>
            <w:tcW w:w="5662" w:type="dxa"/>
            <w:shd w:val="clear" w:color="auto" w:fill="auto"/>
            <w:noWrap/>
          </w:tcPr>
          <w:p w14:paraId="25E82561" w14:textId="77777777" w:rsidR="001B2ADB" w:rsidRPr="00DA5093" w:rsidRDefault="001B2ADB" w:rsidP="001B2ADB">
            <w:pPr>
              <w:rPr>
                <w:rFonts w:cs="Arial"/>
              </w:rPr>
            </w:pPr>
            <w:r w:rsidRPr="00DA5093">
              <w:rPr>
                <w:rFonts w:cs="Arial"/>
              </w:rPr>
              <w:t>No written Customer Identification Program</w:t>
            </w:r>
          </w:p>
        </w:tc>
      </w:tr>
      <w:tr w:rsidR="001B2ADB" w:rsidRPr="00DA5093" w14:paraId="25E82567" w14:textId="77777777" w:rsidTr="001B2ADB">
        <w:trPr>
          <w:trHeight w:val="315"/>
          <w:jc w:val="center"/>
        </w:trPr>
        <w:tc>
          <w:tcPr>
            <w:tcW w:w="2160" w:type="dxa"/>
          </w:tcPr>
          <w:p w14:paraId="25E82563" w14:textId="77777777" w:rsidR="001B2ADB" w:rsidRPr="00DA5093" w:rsidRDefault="001B2ADB" w:rsidP="001B2ADB">
            <w:pPr>
              <w:rPr>
                <w:rFonts w:cs="Arial"/>
              </w:rPr>
            </w:pPr>
            <w:r w:rsidRPr="00DA5093">
              <w:rPr>
                <w:rFonts w:cs="Arial"/>
              </w:rPr>
              <w:t>1020.(b)(2)</w:t>
            </w:r>
          </w:p>
        </w:tc>
        <w:tc>
          <w:tcPr>
            <w:tcW w:w="1080" w:type="dxa"/>
            <w:shd w:val="clear" w:color="auto" w:fill="auto"/>
            <w:noWrap/>
          </w:tcPr>
          <w:p w14:paraId="25E82564" w14:textId="77777777" w:rsidR="001B2ADB" w:rsidRPr="00DA5093" w:rsidRDefault="001B2ADB" w:rsidP="001B2ADB">
            <w:pPr>
              <w:rPr>
                <w:rFonts w:cs="Arial"/>
              </w:rPr>
            </w:pPr>
            <w:r w:rsidRPr="00DA5093">
              <w:rPr>
                <w:rFonts w:cs="Arial"/>
              </w:rPr>
              <w:t>BSA-S</w:t>
            </w:r>
          </w:p>
        </w:tc>
        <w:tc>
          <w:tcPr>
            <w:tcW w:w="1080" w:type="dxa"/>
            <w:shd w:val="clear" w:color="auto" w:fill="auto"/>
            <w:noWrap/>
          </w:tcPr>
          <w:p w14:paraId="25E82565" w14:textId="77777777" w:rsidR="001B2ADB" w:rsidRPr="00DA5093" w:rsidRDefault="001B2ADB" w:rsidP="001B2ADB">
            <w:pPr>
              <w:jc w:val="center"/>
              <w:rPr>
                <w:rFonts w:cs="Arial"/>
              </w:rPr>
            </w:pPr>
          </w:p>
        </w:tc>
        <w:tc>
          <w:tcPr>
            <w:tcW w:w="5662" w:type="dxa"/>
            <w:shd w:val="clear" w:color="auto" w:fill="auto"/>
          </w:tcPr>
          <w:p w14:paraId="25E82566" w14:textId="77777777" w:rsidR="001B2ADB" w:rsidRPr="00DA5093" w:rsidRDefault="001B2ADB" w:rsidP="001B2ADB">
            <w:pPr>
              <w:rPr>
                <w:rFonts w:cs="Arial"/>
              </w:rPr>
            </w:pPr>
            <w:r w:rsidRPr="00DA5093">
              <w:rPr>
                <w:rFonts w:cs="Arial"/>
              </w:rPr>
              <w:t>CIP does not include risk-based procedures to form reasonable belief of customer's identity</w:t>
            </w:r>
          </w:p>
        </w:tc>
      </w:tr>
    </w:tbl>
    <w:p w14:paraId="25E82568" w14:textId="77777777" w:rsidR="001651F0" w:rsidRPr="00DA5093" w:rsidRDefault="001651F0" w:rsidP="001651F0">
      <w:pPr>
        <w:pStyle w:val="BodyText"/>
        <w:spacing w:after="0"/>
        <w:rPr>
          <w:rFonts w:cs="Arial"/>
          <w:szCs w:val="22"/>
        </w:rPr>
      </w:pPr>
    </w:p>
    <w:p w14:paraId="25E82569" w14:textId="77777777" w:rsidR="001651F0" w:rsidRPr="00DA5093" w:rsidRDefault="001651F0" w:rsidP="001651F0">
      <w:pPr>
        <w:pStyle w:val="AppendixHeading2"/>
      </w:pPr>
      <w:r w:rsidRPr="00DA5093">
        <w:br w:type="page"/>
      </w:r>
      <w:bookmarkStart w:id="1009" w:name="BSAReferences"/>
      <w:bookmarkStart w:id="1010" w:name="_Toc286826739"/>
      <w:bookmarkEnd w:id="1009"/>
    </w:p>
    <w:p w14:paraId="25E8256A" w14:textId="77777777" w:rsidR="001651F0" w:rsidRPr="00DA5093" w:rsidRDefault="001651F0" w:rsidP="001651F0">
      <w:pPr>
        <w:pStyle w:val="AppendixHeading1"/>
        <w:rPr>
          <w:rFonts w:cs="Arial"/>
        </w:rPr>
      </w:pPr>
      <w:bookmarkStart w:id="1011" w:name="_Toc287274326"/>
      <w:bookmarkStart w:id="1012" w:name="_Toc325055542"/>
      <w:r>
        <w:rPr>
          <w:rFonts w:cs="Arial"/>
        </w:rPr>
        <w:lastRenderedPageBreak/>
        <w:t>Appendix 9</w:t>
      </w:r>
      <w:r w:rsidRPr="00DA5093">
        <w:rPr>
          <w:rFonts w:cs="Arial"/>
        </w:rPr>
        <w:t>-B</w:t>
      </w:r>
      <w:bookmarkEnd w:id="1011"/>
      <w:bookmarkEnd w:id="1012"/>
    </w:p>
    <w:p w14:paraId="25E8256B" w14:textId="77777777" w:rsidR="001651F0" w:rsidRPr="00DA5093" w:rsidRDefault="001651F0" w:rsidP="001651F0">
      <w:pPr>
        <w:pStyle w:val="AppendixHeading2"/>
      </w:pPr>
      <w:bookmarkStart w:id="1013" w:name="_Toc287274327"/>
      <w:bookmarkStart w:id="1014" w:name="_Toc325055543"/>
      <w:r w:rsidRPr="00DA5093">
        <w:t>BSA R</w:t>
      </w:r>
      <w:r>
        <w:t>eferences</w:t>
      </w:r>
      <w:bookmarkEnd w:id="1010"/>
      <w:bookmarkEnd w:id="1013"/>
      <w:bookmarkEnd w:id="1014"/>
    </w:p>
    <w:p w14:paraId="25E8256C" w14:textId="77777777" w:rsidR="001651F0" w:rsidRDefault="001651F0" w:rsidP="001651F0">
      <w:pPr>
        <w:rPr>
          <w:rFonts w:cs="Arial"/>
          <w:szCs w:val="24"/>
        </w:rPr>
      </w:pPr>
    </w:p>
    <w:p w14:paraId="25E8256D" w14:textId="77777777" w:rsidR="001E37CD" w:rsidRDefault="006E237B" w:rsidP="001E37CD">
      <w:pPr>
        <w:rPr>
          <w:rStyle w:val="Hyperlink"/>
          <w:rFonts w:cs="Arial"/>
          <w:szCs w:val="24"/>
        </w:rPr>
      </w:pPr>
      <w:hyperlink r:id="rId114" w:history="1">
        <w:r w:rsidR="00CD1841" w:rsidRPr="00A126FA">
          <w:rPr>
            <w:rStyle w:val="Hyperlink"/>
            <w:rFonts w:cs="Arial"/>
            <w:szCs w:val="24"/>
          </w:rPr>
          <w:t xml:space="preserve">FFIEC BSA Anti-Money Laundering </w:t>
        </w:r>
        <w:r w:rsidR="00CD1841">
          <w:rPr>
            <w:rStyle w:val="Hyperlink"/>
            <w:rFonts w:cs="Arial"/>
            <w:szCs w:val="24"/>
          </w:rPr>
          <w:t xml:space="preserve">Examination </w:t>
        </w:r>
        <w:r w:rsidR="00CD1841" w:rsidRPr="00A126FA">
          <w:rPr>
            <w:rStyle w:val="Hyperlink"/>
            <w:rFonts w:cs="Arial"/>
            <w:szCs w:val="24"/>
          </w:rPr>
          <w:t>Manual</w:t>
        </w:r>
      </w:hyperlink>
      <w:bookmarkStart w:id="1015" w:name="_Toc286826741"/>
      <w:bookmarkStart w:id="1016" w:name="_Toc286858830"/>
    </w:p>
    <w:p w14:paraId="25E8256E" w14:textId="77777777" w:rsidR="001E37CD" w:rsidRDefault="001E37CD" w:rsidP="001E37CD">
      <w:pPr>
        <w:rPr>
          <w:rStyle w:val="Hyperlink"/>
          <w:rFonts w:cs="Arial"/>
          <w:szCs w:val="24"/>
        </w:rPr>
      </w:pPr>
    </w:p>
    <w:p w14:paraId="25E8256F" w14:textId="77777777" w:rsidR="001651F0" w:rsidRPr="001E37CD" w:rsidRDefault="006E237B" w:rsidP="001E37CD">
      <w:pPr>
        <w:rPr>
          <w:rFonts w:cs="Arial"/>
          <w:color w:val="0000FF"/>
          <w:szCs w:val="24"/>
          <w:u w:val="single"/>
        </w:rPr>
      </w:pPr>
      <w:hyperlink r:id="rId115" w:history="1">
        <w:r w:rsidR="001651F0" w:rsidRPr="00CD1841">
          <w:rPr>
            <w:rStyle w:val="Hyperlink"/>
            <w:rFonts w:cs="Arial"/>
            <w:szCs w:val="24"/>
          </w:rPr>
          <w:t>FinCEN</w:t>
        </w:r>
        <w:bookmarkEnd w:id="1015"/>
        <w:bookmarkEnd w:id="1016"/>
      </w:hyperlink>
    </w:p>
    <w:p w14:paraId="25E82570" w14:textId="77777777" w:rsidR="001651F0" w:rsidRPr="00DA5093" w:rsidRDefault="00C267DA" w:rsidP="001651F0">
      <w:pPr>
        <w:rPr>
          <w:rStyle w:val="Hyperlink"/>
          <w:rFonts w:cs="Arial"/>
          <w:szCs w:val="24"/>
        </w:rPr>
      </w:pPr>
      <w:r w:rsidRPr="00DA5093">
        <w:rPr>
          <w:rFonts w:cs="Arial"/>
          <w:szCs w:val="24"/>
        </w:rPr>
        <w:fldChar w:fldCharType="begin"/>
      </w:r>
      <w:r w:rsidR="001651F0" w:rsidRPr="00DA5093">
        <w:rPr>
          <w:rFonts w:cs="Arial"/>
          <w:szCs w:val="24"/>
        </w:rPr>
        <w:instrText>HYPERLINK "http://www.FinCEN.gov"</w:instrText>
      </w:r>
      <w:r w:rsidRPr="00DA5093">
        <w:rPr>
          <w:rFonts w:cs="Arial"/>
          <w:szCs w:val="24"/>
        </w:rPr>
        <w:fldChar w:fldCharType="separate"/>
      </w:r>
    </w:p>
    <w:p w14:paraId="25E82571" w14:textId="77777777" w:rsidR="001E37CD" w:rsidRDefault="00C267DA" w:rsidP="001E37CD">
      <w:pPr>
        <w:rPr>
          <w:rFonts w:cs="Arial"/>
          <w:color w:val="000000"/>
          <w:szCs w:val="24"/>
        </w:rPr>
      </w:pPr>
      <w:r w:rsidRPr="00DA5093">
        <w:rPr>
          <w:rFonts w:cs="Arial"/>
          <w:szCs w:val="24"/>
        </w:rPr>
        <w:fldChar w:fldCharType="end"/>
      </w:r>
      <w:hyperlink r:id="rId116" w:history="1">
        <w:r w:rsidR="001651F0" w:rsidRPr="00CD1841">
          <w:rPr>
            <w:rStyle w:val="Hyperlink"/>
            <w:rFonts w:cs="Arial"/>
            <w:szCs w:val="24"/>
          </w:rPr>
          <w:t>FinCEN Ruling</w:t>
        </w:r>
        <w:r w:rsidR="001651F0" w:rsidRPr="00CD1841">
          <w:rPr>
            <w:rStyle w:val="Hyperlink"/>
            <w:rFonts w:cs="Arial"/>
            <w:bCs/>
            <w:szCs w:val="24"/>
          </w:rPr>
          <w:t xml:space="preserve"> 2005-6 – Suspicious Activity Reporting (Structuring)</w:t>
        </w:r>
      </w:hyperlink>
      <w:r w:rsidR="001651F0" w:rsidRPr="00DA5093">
        <w:rPr>
          <w:rFonts w:cs="Arial"/>
          <w:b/>
          <w:bCs/>
          <w:color w:val="000000"/>
          <w:szCs w:val="24"/>
          <w:u w:val="single"/>
        </w:rPr>
        <w:t xml:space="preserve"> </w:t>
      </w:r>
    </w:p>
    <w:p w14:paraId="25E82572" w14:textId="77777777" w:rsidR="001E37CD" w:rsidRDefault="001E37CD" w:rsidP="001E37CD">
      <w:pPr>
        <w:rPr>
          <w:rFonts w:cs="Arial"/>
          <w:color w:val="000000"/>
          <w:szCs w:val="24"/>
        </w:rPr>
      </w:pPr>
    </w:p>
    <w:p w14:paraId="25E82573" w14:textId="77777777" w:rsidR="001E37CD" w:rsidRDefault="006E237B" w:rsidP="001E37CD">
      <w:hyperlink r:id="rId117" w:history="1">
        <w:bookmarkStart w:id="1017" w:name="_Toc286858831"/>
        <w:bookmarkStart w:id="1018" w:name="_Toc286826742"/>
        <w:r w:rsidR="001651F0" w:rsidRPr="00DA5093">
          <w:rPr>
            <w:rStyle w:val="Hyperlink"/>
            <w:rFonts w:cs="Arial"/>
            <w:szCs w:val="24"/>
          </w:rPr>
          <w:t>NCUA Instruction 5001.06 (Rev. 1)</w:t>
        </w:r>
        <w:bookmarkEnd w:id="1017"/>
        <w:bookmarkEnd w:id="1018"/>
      </w:hyperlink>
      <w:r w:rsidR="001651F0">
        <w:t xml:space="preserve"> (dated May 10, 2005)</w:t>
      </w:r>
      <w:bookmarkStart w:id="1019" w:name="_Toc286826743"/>
      <w:bookmarkStart w:id="1020" w:name="_Toc286858832"/>
    </w:p>
    <w:p w14:paraId="25E82574" w14:textId="77777777" w:rsidR="00C1105A" w:rsidRDefault="00C1105A" w:rsidP="001E37CD"/>
    <w:p w14:paraId="25E82575" w14:textId="77777777" w:rsidR="00C1105A" w:rsidRPr="00C1105A" w:rsidRDefault="006E237B" w:rsidP="00C1105A">
      <w:pPr>
        <w:rPr>
          <w:rStyle w:val="Hyperlink"/>
          <w:rFonts w:cs="Arial"/>
          <w:color w:val="auto"/>
          <w:u w:val="none"/>
        </w:rPr>
      </w:pPr>
      <w:hyperlink r:id="rId118" w:history="1">
        <w:r w:rsidR="00C1105A" w:rsidRPr="00580441">
          <w:rPr>
            <w:rStyle w:val="Hyperlink"/>
            <w:rFonts w:cs="Arial"/>
          </w:rPr>
          <w:t>NCUA Instruction No. 12400.05</w:t>
        </w:r>
      </w:hyperlink>
      <w:r w:rsidR="00C1105A">
        <w:rPr>
          <w:rStyle w:val="Hyperlink"/>
          <w:rFonts w:cs="Arial"/>
        </w:rPr>
        <w:t xml:space="preserve"> </w:t>
      </w:r>
      <w:r w:rsidR="00C1105A" w:rsidRPr="00C1105A">
        <w:rPr>
          <w:rStyle w:val="Hyperlink"/>
          <w:rFonts w:cs="Arial"/>
          <w:color w:val="auto"/>
          <w:u w:val="none"/>
        </w:rPr>
        <w:t>Processing Complaints Against Credit Unions and</w:t>
      </w:r>
    </w:p>
    <w:p w14:paraId="25E82576" w14:textId="77777777" w:rsidR="00C1105A" w:rsidRPr="00C1105A" w:rsidRDefault="00C1105A" w:rsidP="00C1105A">
      <w:pPr>
        <w:rPr>
          <w:rFonts w:cs="Arial"/>
          <w:szCs w:val="24"/>
        </w:rPr>
      </w:pPr>
      <w:r w:rsidRPr="00C1105A">
        <w:rPr>
          <w:rStyle w:val="Hyperlink"/>
          <w:rFonts w:cs="Arial"/>
          <w:color w:val="auto"/>
          <w:u w:val="none"/>
        </w:rPr>
        <w:t>Documenting Compliance Violations</w:t>
      </w:r>
      <w:r>
        <w:rPr>
          <w:rStyle w:val="Hyperlink"/>
          <w:rFonts w:cs="Arial"/>
          <w:color w:val="auto"/>
          <w:u w:val="none"/>
        </w:rPr>
        <w:t xml:space="preserve"> (dated April 23, 2004)</w:t>
      </w:r>
    </w:p>
    <w:p w14:paraId="25E82577" w14:textId="77777777" w:rsidR="001E37CD" w:rsidRDefault="001E37CD" w:rsidP="001E37CD">
      <w:pPr>
        <w:rPr>
          <w:rFonts w:cs="Arial"/>
          <w:color w:val="000000"/>
          <w:szCs w:val="24"/>
        </w:rPr>
      </w:pPr>
    </w:p>
    <w:p w14:paraId="25E82578" w14:textId="77777777" w:rsidR="001651F0" w:rsidRPr="001E37CD" w:rsidRDefault="006E237B" w:rsidP="001E37CD">
      <w:pPr>
        <w:rPr>
          <w:rFonts w:cs="Arial"/>
          <w:color w:val="000000"/>
          <w:szCs w:val="24"/>
        </w:rPr>
      </w:pPr>
      <w:hyperlink r:id="rId119" w:history="1">
        <w:r w:rsidR="001651F0" w:rsidRPr="00C57CC8">
          <w:rPr>
            <w:rStyle w:val="Hyperlink"/>
            <w:rFonts w:cs="Arial"/>
            <w:szCs w:val="24"/>
          </w:rPr>
          <w:t>NCUA web site</w:t>
        </w:r>
        <w:bookmarkEnd w:id="1019"/>
        <w:bookmarkEnd w:id="1020"/>
      </w:hyperlink>
      <w:r w:rsidR="00C57CC8">
        <w:rPr>
          <w:rFonts w:cs="Arial"/>
          <w:szCs w:val="24"/>
        </w:rPr>
        <w:t xml:space="preserve"> regarding BSA</w:t>
      </w:r>
    </w:p>
    <w:p w14:paraId="25E82579" w14:textId="77777777" w:rsidR="001651F0" w:rsidRPr="00DA5093" w:rsidRDefault="006E237B" w:rsidP="001651F0">
      <w:pPr>
        <w:rPr>
          <w:rFonts w:cs="Arial"/>
          <w:szCs w:val="24"/>
        </w:rPr>
      </w:pPr>
      <w:hyperlink w:anchor="_Hlk173740867" w:history="1" w:docLocation="1,16499,16591,0,, HYPERLINK &quot;http://www.NCUA.gov"/>
    </w:p>
    <w:p w14:paraId="25E8257A" w14:textId="77777777" w:rsidR="001651F0" w:rsidRDefault="006E237B" w:rsidP="001651F0">
      <w:hyperlink r:id="rId120" w:history="1">
        <w:r w:rsidR="001651F0" w:rsidRPr="00DA5093">
          <w:rPr>
            <w:rStyle w:val="Hyperlink"/>
            <w:rFonts w:cs="Arial"/>
            <w:bCs/>
            <w:szCs w:val="24"/>
          </w:rPr>
          <w:t>Chapter 18</w:t>
        </w:r>
      </w:hyperlink>
      <w:r w:rsidR="001651F0" w:rsidRPr="00DA5093">
        <w:rPr>
          <w:rFonts w:cs="Arial"/>
          <w:bCs/>
          <w:szCs w:val="24"/>
        </w:rPr>
        <w:t xml:space="preserve"> and Appendix 18A of the </w:t>
      </w:r>
      <w:hyperlink r:id="rId121" w:history="1">
        <w:r w:rsidR="001651F0" w:rsidRPr="00F22406">
          <w:rPr>
            <w:rStyle w:val="Hyperlink"/>
          </w:rPr>
          <w:t>Examiner’s Guide</w:t>
        </w:r>
      </w:hyperlink>
    </w:p>
    <w:p w14:paraId="25E8257B" w14:textId="77777777" w:rsidR="00CD1841" w:rsidRDefault="00CD1841" w:rsidP="001651F0"/>
    <w:p w14:paraId="25E8257C" w14:textId="77777777" w:rsidR="00CD1841" w:rsidRDefault="006E237B" w:rsidP="001651F0">
      <w:pPr>
        <w:rPr>
          <w:rFonts w:cs="Arial"/>
          <w:szCs w:val="24"/>
        </w:rPr>
      </w:pPr>
      <w:hyperlink r:id="rId122" w:history="1">
        <w:r w:rsidR="00CD1841" w:rsidRPr="00CD1841">
          <w:rPr>
            <w:rStyle w:val="Hyperlink"/>
            <w:rFonts w:cs="Arial"/>
            <w:szCs w:val="24"/>
          </w:rPr>
          <w:t>Interagency Statement on Enforcement</w:t>
        </w:r>
      </w:hyperlink>
    </w:p>
    <w:p w14:paraId="25E8257D" w14:textId="77777777" w:rsidR="00CD1841" w:rsidRDefault="00CD1841" w:rsidP="001651F0">
      <w:pPr>
        <w:rPr>
          <w:rFonts w:cs="Arial"/>
          <w:szCs w:val="24"/>
        </w:rPr>
      </w:pPr>
    </w:p>
    <w:p w14:paraId="25E8257E" w14:textId="77777777" w:rsidR="00CD1841" w:rsidRPr="000E69FD" w:rsidRDefault="000E69FD" w:rsidP="001651F0">
      <w:pPr>
        <w:rPr>
          <w:rStyle w:val="Hyperlink"/>
          <w:rFonts w:cs="Arial"/>
          <w:szCs w:val="24"/>
        </w:rPr>
      </w:pPr>
      <w:r>
        <w:rPr>
          <w:rFonts w:cs="Arial"/>
          <w:szCs w:val="24"/>
        </w:rPr>
        <w:fldChar w:fldCharType="begin"/>
      </w:r>
      <w:r>
        <w:rPr>
          <w:rFonts w:cs="Arial"/>
          <w:szCs w:val="24"/>
        </w:rPr>
        <w:instrText xml:space="preserve"> HYPERLINK "http://ncuacentral/EANDI/supervision/NSPM/Shared%20Documents/Docs%20referenced%20in%20the%20NSPM/MOU_Oct04.pdf" </w:instrText>
      </w:r>
      <w:r>
        <w:rPr>
          <w:rFonts w:cs="Arial"/>
          <w:szCs w:val="24"/>
        </w:rPr>
        <w:fldChar w:fldCharType="separate"/>
      </w:r>
      <w:r w:rsidR="00CD1841" w:rsidRPr="000E69FD">
        <w:rPr>
          <w:rStyle w:val="Hyperlink"/>
          <w:rFonts w:cs="Arial"/>
          <w:szCs w:val="24"/>
        </w:rPr>
        <w:t>FinCEN MOU</w:t>
      </w:r>
    </w:p>
    <w:p w14:paraId="25E8257F" w14:textId="77777777" w:rsidR="001651F0" w:rsidRPr="00DA5093" w:rsidRDefault="000E69FD" w:rsidP="001651F0">
      <w:pPr>
        <w:rPr>
          <w:rFonts w:cs="Arial"/>
          <w:b/>
          <w:szCs w:val="24"/>
        </w:rPr>
      </w:pPr>
      <w:r>
        <w:rPr>
          <w:rFonts w:cs="Arial"/>
          <w:szCs w:val="24"/>
        </w:rPr>
        <w:fldChar w:fldCharType="end"/>
      </w:r>
    </w:p>
    <w:p w14:paraId="25E82580" w14:textId="77777777" w:rsidR="001651F0" w:rsidRDefault="001651F0" w:rsidP="001651F0">
      <w:pPr>
        <w:spacing w:after="120" w:line="276" w:lineRule="auto"/>
        <w:rPr>
          <w:rFonts w:cs="Arial"/>
          <w:b/>
          <w:sz w:val="36"/>
          <w:szCs w:val="36"/>
        </w:rPr>
      </w:pPr>
      <w:r>
        <w:rPr>
          <w:rFonts w:cs="Arial"/>
          <w:b/>
          <w:sz w:val="36"/>
          <w:szCs w:val="36"/>
        </w:rPr>
        <w:br w:type="page"/>
      </w:r>
    </w:p>
    <w:p w14:paraId="25E82581" w14:textId="77777777" w:rsidR="005618A3" w:rsidRPr="00DA5093" w:rsidRDefault="005618A3" w:rsidP="005618A3">
      <w:pPr>
        <w:pStyle w:val="Heading1"/>
        <w:rPr>
          <w:rFonts w:cs="Arial"/>
        </w:rPr>
      </w:pPr>
      <w:bookmarkStart w:id="1021" w:name="chapter10"/>
      <w:bookmarkStart w:id="1022" w:name="_Toc320534621"/>
      <w:bookmarkStart w:id="1023" w:name="_Toc325055544"/>
      <w:bookmarkEnd w:id="887"/>
      <w:bookmarkEnd w:id="1021"/>
      <w:r w:rsidRPr="00DA5093">
        <w:rPr>
          <w:rFonts w:cs="Arial"/>
        </w:rPr>
        <w:lastRenderedPageBreak/>
        <w:t xml:space="preserve">Chapter </w:t>
      </w:r>
      <w:r>
        <w:rPr>
          <w:rFonts w:cs="Arial"/>
        </w:rPr>
        <w:t>10</w:t>
      </w:r>
      <w:r w:rsidRPr="00DA5093">
        <w:rPr>
          <w:rFonts w:cs="Arial"/>
        </w:rPr>
        <w:t xml:space="preserve"> – Prompt Corrective Action (PCA)</w:t>
      </w:r>
      <w:bookmarkEnd w:id="1022"/>
      <w:bookmarkEnd w:id="1023"/>
    </w:p>
    <w:p w14:paraId="25E82582" w14:textId="77777777" w:rsidR="005618A3" w:rsidRPr="00DA5093" w:rsidRDefault="005618A3" w:rsidP="005618A3">
      <w:pPr>
        <w:rPr>
          <w:rFonts w:cs="Arial"/>
          <w:b/>
          <w:szCs w:val="24"/>
        </w:rPr>
      </w:pPr>
    </w:p>
    <w:p w14:paraId="25E82583" w14:textId="77777777" w:rsidR="005618A3" w:rsidRDefault="005618A3" w:rsidP="005618A3">
      <w:pPr>
        <w:rPr>
          <w:rFonts w:eastAsia="Calibri" w:cs="Arial"/>
          <w:szCs w:val="24"/>
        </w:rPr>
      </w:pPr>
      <w:r w:rsidRPr="00DA5093">
        <w:rPr>
          <w:rFonts w:cs="Arial"/>
          <w:szCs w:val="24"/>
        </w:rPr>
        <w:t>Prompt Corrective Action</w:t>
      </w:r>
      <w:r>
        <w:rPr>
          <w:rFonts w:cs="Arial"/>
          <w:szCs w:val="24"/>
        </w:rPr>
        <w:t xml:space="preserve"> is</w:t>
      </w:r>
      <w:r w:rsidRPr="00DA5093">
        <w:rPr>
          <w:rFonts w:cs="Arial"/>
          <w:b/>
          <w:szCs w:val="24"/>
        </w:rPr>
        <w:t xml:space="preserve"> </w:t>
      </w:r>
      <w:r w:rsidRPr="00DA5093">
        <w:rPr>
          <w:rFonts w:cs="Arial"/>
          <w:szCs w:val="24"/>
        </w:rPr>
        <w:t>d</w:t>
      </w:r>
      <w:r w:rsidRPr="00DA5093">
        <w:rPr>
          <w:rFonts w:eastAsia="Calibri" w:cs="Arial"/>
          <w:szCs w:val="24"/>
        </w:rPr>
        <w:t>esigned to restore</w:t>
      </w:r>
      <w:r>
        <w:rPr>
          <w:rFonts w:eastAsia="Calibri" w:cs="Arial"/>
          <w:szCs w:val="24"/>
        </w:rPr>
        <w:t xml:space="preserve"> and improve</w:t>
      </w:r>
      <w:r w:rsidRPr="00DA5093">
        <w:rPr>
          <w:rFonts w:eastAsia="Calibri" w:cs="Arial"/>
          <w:szCs w:val="24"/>
        </w:rPr>
        <w:t xml:space="preserve"> the net worth of </w:t>
      </w:r>
      <w:r>
        <w:rPr>
          <w:rFonts w:eastAsia="Calibri" w:cs="Arial"/>
          <w:szCs w:val="24"/>
        </w:rPr>
        <w:t>federally-</w:t>
      </w:r>
      <w:r w:rsidRPr="00DA5093">
        <w:rPr>
          <w:rFonts w:eastAsia="Calibri" w:cs="Arial"/>
          <w:szCs w:val="24"/>
        </w:rPr>
        <w:t>insured credit unions (FICUs).</w:t>
      </w:r>
      <w:r>
        <w:rPr>
          <w:rFonts w:eastAsia="Calibri" w:cs="Arial"/>
          <w:szCs w:val="24"/>
        </w:rPr>
        <w:t xml:space="preserve">  When a credit is subject to PCA, the district examiner will monitor compliance to all applicable provisions of PCA contained in </w:t>
      </w:r>
      <w:r w:rsidRPr="00DA5093">
        <w:rPr>
          <w:rFonts w:eastAsia="Calibri" w:cs="Arial"/>
          <w:szCs w:val="24"/>
        </w:rPr>
        <w:t xml:space="preserve">Part 702 of </w:t>
      </w:r>
      <w:hyperlink r:id="rId123" w:history="1">
        <w:hyperlink r:id="rId124" w:history="1">
          <w:r>
            <w:rPr>
              <w:rStyle w:val="Hyperlink"/>
            </w:rPr>
            <w:t>NCUA</w:t>
          </w:r>
          <w:r w:rsidRPr="00A03300">
            <w:rPr>
              <w:rStyle w:val="Hyperlink"/>
            </w:rPr>
            <w:t xml:space="preserve"> Rules and Regulations</w:t>
          </w:r>
        </w:hyperlink>
      </w:hyperlink>
      <w:r w:rsidRPr="00DA5093">
        <w:rPr>
          <w:rFonts w:eastAsia="Calibri" w:cs="Arial"/>
          <w:szCs w:val="24"/>
        </w:rPr>
        <w:t xml:space="preserve">.  This chapter establishes national policy </w:t>
      </w:r>
      <w:r>
        <w:rPr>
          <w:rFonts w:eastAsia="Calibri" w:cs="Arial"/>
          <w:szCs w:val="24"/>
        </w:rPr>
        <w:t xml:space="preserve">and guidelines </w:t>
      </w:r>
      <w:r w:rsidRPr="00DA5093">
        <w:rPr>
          <w:rFonts w:eastAsia="Calibri" w:cs="Arial"/>
          <w:szCs w:val="24"/>
        </w:rPr>
        <w:t>NCUA staff will follow when completing PCA related work assignments and examination/supervision of PCA related issues.</w:t>
      </w:r>
      <w:r w:rsidR="00BE5BB5">
        <w:rPr>
          <w:rStyle w:val="FootnoteReference"/>
          <w:rFonts w:eastAsia="Calibri" w:cs="Arial"/>
          <w:szCs w:val="24"/>
        </w:rPr>
        <w:footnoteReference w:id="50"/>
      </w:r>
    </w:p>
    <w:p w14:paraId="25E82584" w14:textId="77777777" w:rsidR="005618A3" w:rsidRPr="00DA5093" w:rsidRDefault="005618A3" w:rsidP="005618A3">
      <w:pPr>
        <w:rPr>
          <w:rFonts w:eastAsia="Calibri" w:cs="Arial"/>
          <w:szCs w:val="24"/>
        </w:rPr>
      </w:pPr>
    </w:p>
    <w:p w14:paraId="25E82585" w14:textId="77777777" w:rsidR="005618A3" w:rsidRPr="00C63FE7" w:rsidRDefault="005618A3" w:rsidP="00031D0F">
      <w:pPr>
        <w:pStyle w:val="Heading2"/>
        <w:numPr>
          <w:ilvl w:val="0"/>
          <w:numId w:val="119"/>
        </w:numPr>
      </w:pPr>
      <w:bookmarkStart w:id="1024" w:name="_Toc287274201"/>
      <w:bookmarkStart w:id="1025" w:name="_Toc320534622"/>
      <w:bookmarkStart w:id="1026" w:name="_Toc325055545"/>
      <w:r w:rsidRPr="00C63FE7">
        <w:t>Category Classifications</w:t>
      </w:r>
      <w:bookmarkEnd w:id="1024"/>
      <w:bookmarkEnd w:id="1025"/>
      <w:r w:rsidR="00BE5BB5">
        <w:rPr>
          <w:rStyle w:val="FootnoteReference"/>
        </w:rPr>
        <w:footnoteReference w:id="51"/>
      </w:r>
      <w:bookmarkEnd w:id="1026"/>
      <w:r w:rsidRPr="00C63FE7">
        <w:t xml:space="preserve"> </w:t>
      </w:r>
    </w:p>
    <w:p w14:paraId="25E82586" w14:textId="77777777" w:rsidR="005618A3" w:rsidRPr="00DA5093" w:rsidRDefault="005618A3" w:rsidP="005618A3">
      <w:pPr>
        <w:rPr>
          <w:rFonts w:cs="Arial"/>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2250"/>
      </w:tblGrid>
      <w:tr w:rsidR="005618A3" w:rsidRPr="00DA5093" w14:paraId="25E82588" w14:textId="77777777" w:rsidTr="00A96654">
        <w:trPr>
          <w:trHeight w:val="503"/>
        </w:trPr>
        <w:tc>
          <w:tcPr>
            <w:tcW w:w="5670"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25E82587" w14:textId="77777777" w:rsidR="005618A3" w:rsidRPr="00DA5093" w:rsidRDefault="005618A3" w:rsidP="00BE5BB5">
            <w:pPr>
              <w:pStyle w:val="BodyText"/>
              <w:tabs>
                <w:tab w:val="left" w:pos="360"/>
              </w:tabs>
              <w:spacing w:after="0"/>
              <w:jc w:val="center"/>
              <w:rPr>
                <w:rFonts w:cs="Arial"/>
                <w:b/>
                <w:szCs w:val="24"/>
              </w:rPr>
            </w:pPr>
            <w:r w:rsidRPr="00DA5093">
              <w:rPr>
                <w:rFonts w:cs="Arial"/>
                <w:b/>
                <w:szCs w:val="24"/>
              </w:rPr>
              <w:t>Net Worth Category Classification for C</w:t>
            </w:r>
            <w:r>
              <w:rPr>
                <w:rFonts w:cs="Arial"/>
                <w:b/>
                <w:szCs w:val="24"/>
              </w:rPr>
              <w:t>redit Unions</w:t>
            </w:r>
            <w:r w:rsidRPr="00DA5093">
              <w:rPr>
                <w:rFonts w:cs="Arial"/>
                <w:b/>
                <w:szCs w:val="24"/>
              </w:rPr>
              <w:t xml:space="preserve"> </w:t>
            </w:r>
            <w:r>
              <w:rPr>
                <w:rFonts w:cs="Arial"/>
                <w:b/>
                <w:szCs w:val="24"/>
              </w:rPr>
              <w:t>NOT Classified as “New” under PCA</w:t>
            </w:r>
            <w:r w:rsidR="00BE5BB5">
              <w:rPr>
                <w:rStyle w:val="FootnoteReference"/>
                <w:rFonts w:cs="Arial"/>
                <w:b/>
                <w:szCs w:val="24"/>
              </w:rPr>
              <w:footnoteReference w:id="52"/>
            </w:r>
          </w:p>
        </w:tc>
      </w:tr>
      <w:tr w:rsidR="005618A3" w:rsidRPr="00DA5093" w14:paraId="25E8258B" w14:textId="77777777" w:rsidTr="00A96654">
        <w:tc>
          <w:tcPr>
            <w:tcW w:w="3420" w:type="dxa"/>
            <w:tcBorders>
              <w:top w:val="single" w:sz="4" w:space="0" w:color="auto"/>
              <w:left w:val="single" w:sz="4" w:space="0" w:color="auto"/>
              <w:bottom w:val="single" w:sz="4" w:space="0" w:color="auto"/>
              <w:right w:val="single" w:sz="4" w:space="0" w:color="auto"/>
            </w:tcBorders>
          </w:tcPr>
          <w:p w14:paraId="25E82589" w14:textId="77777777" w:rsidR="005618A3" w:rsidRPr="00DA5093" w:rsidRDefault="005618A3" w:rsidP="00A96654">
            <w:pPr>
              <w:pStyle w:val="BodyText"/>
              <w:tabs>
                <w:tab w:val="left" w:pos="360"/>
              </w:tabs>
              <w:spacing w:after="0"/>
              <w:rPr>
                <w:rFonts w:cs="Arial"/>
                <w:szCs w:val="24"/>
              </w:rPr>
            </w:pPr>
            <w:r w:rsidRPr="00DA5093">
              <w:rPr>
                <w:rFonts w:cs="Arial"/>
                <w:szCs w:val="24"/>
              </w:rPr>
              <w:t>Well Capitalized</w:t>
            </w:r>
          </w:p>
        </w:tc>
        <w:tc>
          <w:tcPr>
            <w:tcW w:w="2250" w:type="dxa"/>
            <w:tcBorders>
              <w:top w:val="single" w:sz="4" w:space="0" w:color="auto"/>
              <w:left w:val="single" w:sz="4" w:space="0" w:color="auto"/>
              <w:bottom w:val="single" w:sz="4" w:space="0" w:color="auto"/>
              <w:right w:val="single" w:sz="4" w:space="0" w:color="auto"/>
            </w:tcBorders>
          </w:tcPr>
          <w:p w14:paraId="25E8258A" w14:textId="77777777" w:rsidR="005618A3" w:rsidRPr="00DA5093" w:rsidRDefault="005618A3" w:rsidP="00A96654">
            <w:pPr>
              <w:pStyle w:val="BodyText"/>
              <w:tabs>
                <w:tab w:val="left" w:pos="360"/>
              </w:tabs>
              <w:spacing w:after="0"/>
              <w:rPr>
                <w:rFonts w:cs="Arial"/>
                <w:szCs w:val="24"/>
              </w:rPr>
            </w:pPr>
            <w:r w:rsidRPr="00DA5093">
              <w:rPr>
                <w:rFonts w:cs="Arial"/>
                <w:szCs w:val="24"/>
              </w:rPr>
              <w:t>7% or above</w:t>
            </w:r>
          </w:p>
        </w:tc>
      </w:tr>
      <w:tr w:rsidR="005618A3" w:rsidRPr="00DA5093" w14:paraId="25E8258E" w14:textId="77777777" w:rsidTr="00A96654">
        <w:tc>
          <w:tcPr>
            <w:tcW w:w="3420" w:type="dxa"/>
            <w:tcBorders>
              <w:top w:val="single" w:sz="4" w:space="0" w:color="auto"/>
              <w:left w:val="single" w:sz="4" w:space="0" w:color="auto"/>
              <w:bottom w:val="single" w:sz="4" w:space="0" w:color="auto"/>
              <w:right w:val="single" w:sz="4" w:space="0" w:color="auto"/>
            </w:tcBorders>
          </w:tcPr>
          <w:p w14:paraId="25E8258C" w14:textId="77777777" w:rsidR="005618A3" w:rsidRPr="00DA5093" w:rsidRDefault="005618A3" w:rsidP="00A96654">
            <w:pPr>
              <w:pStyle w:val="BodyText"/>
              <w:tabs>
                <w:tab w:val="left" w:pos="360"/>
              </w:tabs>
              <w:spacing w:after="0"/>
              <w:rPr>
                <w:rFonts w:cs="Arial"/>
                <w:szCs w:val="24"/>
              </w:rPr>
            </w:pPr>
            <w:r w:rsidRPr="00DA5093">
              <w:rPr>
                <w:rFonts w:cs="Arial"/>
                <w:szCs w:val="24"/>
              </w:rPr>
              <w:t>Adequately Capitalized</w:t>
            </w:r>
          </w:p>
        </w:tc>
        <w:tc>
          <w:tcPr>
            <w:tcW w:w="2250" w:type="dxa"/>
            <w:tcBorders>
              <w:top w:val="single" w:sz="4" w:space="0" w:color="auto"/>
              <w:left w:val="single" w:sz="4" w:space="0" w:color="auto"/>
              <w:bottom w:val="single" w:sz="4" w:space="0" w:color="auto"/>
              <w:right w:val="single" w:sz="4" w:space="0" w:color="auto"/>
            </w:tcBorders>
          </w:tcPr>
          <w:p w14:paraId="25E8258D" w14:textId="77777777" w:rsidR="005618A3" w:rsidRPr="00DA5093" w:rsidRDefault="005618A3" w:rsidP="00A96654">
            <w:pPr>
              <w:pStyle w:val="BodyText"/>
              <w:tabs>
                <w:tab w:val="left" w:pos="360"/>
              </w:tabs>
              <w:spacing w:after="0"/>
              <w:rPr>
                <w:rFonts w:cs="Arial"/>
                <w:szCs w:val="24"/>
              </w:rPr>
            </w:pPr>
            <w:r w:rsidRPr="00DA5093">
              <w:rPr>
                <w:rFonts w:cs="Arial"/>
                <w:szCs w:val="24"/>
              </w:rPr>
              <w:t>6% to 6.99%</w:t>
            </w:r>
          </w:p>
        </w:tc>
      </w:tr>
      <w:tr w:rsidR="005618A3" w:rsidRPr="00DA5093" w14:paraId="25E82591" w14:textId="77777777" w:rsidTr="00A96654">
        <w:tc>
          <w:tcPr>
            <w:tcW w:w="3420" w:type="dxa"/>
            <w:tcBorders>
              <w:top w:val="single" w:sz="4" w:space="0" w:color="auto"/>
              <w:left w:val="single" w:sz="4" w:space="0" w:color="auto"/>
              <w:bottom w:val="single" w:sz="4" w:space="0" w:color="auto"/>
              <w:right w:val="single" w:sz="4" w:space="0" w:color="auto"/>
            </w:tcBorders>
          </w:tcPr>
          <w:p w14:paraId="25E8258F" w14:textId="77777777" w:rsidR="005618A3" w:rsidRPr="00DA5093" w:rsidRDefault="005618A3" w:rsidP="00A96654">
            <w:pPr>
              <w:pStyle w:val="BodyText"/>
              <w:tabs>
                <w:tab w:val="left" w:pos="360"/>
              </w:tabs>
              <w:spacing w:after="0"/>
              <w:rPr>
                <w:rFonts w:cs="Arial"/>
                <w:szCs w:val="24"/>
              </w:rPr>
            </w:pPr>
            <w:r w:rsidRPr="00DA5093">
              <w:rPr>
                <w:rFonts w:cs="Arial"/>
                <w:szCs w:val="24"/>
              </w:rPr>
              <w:t>Undercapitalized</w:t>
            </w:r>
          </w:p>
        </w:tc>
        <w:tc>
          <w:tcPr>
            <w:tcW w:w="2250" w:type="dxa"/>
            <w:tcBorders>
              <w:top w:val="single" w:sz="4" w:space="0" w:color="auto"/>
              <w:left w:val="single" w:sz="4" w:space="0" w:color="auto"/>
              <w:bottom w:val="single" w:sz="4" w:space="0" w:color="auto"/>
              <w:right w:val="single" w:sz="4" w:space="0" w:color="auto"/>
            </w:tcBorders>
          </w:tcPr>
          <w:p w14:paraId="25E82590" w14:textId="77777777" w:rsidR="005618A3" w:rsidRPr="00DA5093" w:rsidRDefault="005618A3" w:rsidP="00A96654">
            <w:pPr>
              <w:pStyle w:val="BodyText"/>
              <w:tabs>
                <w:tab w:val="left" w:pos="360"/>
              </w:tabs>
              <w:spacing w:after="0"/>
              <w:rPr>
                <w:rFonts w:cs="Arial"/>
                <w:szCs w:val="24"/>
              </w:rPr>
            </w:pPr>
            <w:r w:rsidRPr="00DA5093">
              <w:rPr>
                <w:rFonts w:cs="Arial"/>
                <w:szCs w:val="24"/>
              </w:rPr>
              <w:t>4% to 5.99%</w:t>
            </w:r>
          </w:p>
        </w:tc>
      </w:tr>
      <w:tr w:rsidR="005618A3" w:rsidRPr="00DA5093" w14:paraId="25E82594" w14:textId="77777777" w:rsidTr="00A96654">
        <w:tc>
          <w:tcPr>
            <w:tcW w:w="3420" w:type="dxa"/>
            <w:tcBorders>
              <w:top w:val="single" w:sz="4" w:space="0" w:color="auto"/>
              <w:left w:val="single" w:sz="4" w:space="0" w:color="auto"/>
              <w:bottom w:val="single" w:sz="4" w:space="0" w:color="auto"/>
              <w:right w:val="single" w:sz="4" w:space="0" w:color="auto"/>
            </w:tcBorders>
          </w:tcPr>
          <w:p w14:paraId="25E82592" w14:textId="77777777" w:rsidR="005618A3" w:rsidRPr="00DA5093" w:rsidRDefault="005618A3" w:rsidP="00A96654">
            <w:pPr>
              <w:pStyle w:val="BodyText"/>
              <w:tabs>
                <w:tab w:val="left" w:pos="360"/>
              </w:tabs>
              <w:spacing w:after="0"/>
              <w:rPr>
                <w:rFonts w:cs="Arial"/>
                <w:szCs w:val="24"/>
              </w:rPr>
            </w:pPr>
            <w:r w:rsidRPr="00DA5093">
              <w:rPr>
                <w:rFonts w:cs="Arial"/>
                <w:szCs w:val="24"/>
              </w:rPr>
              <w:t>Significantly Undercapitalized</w:t>
            </w:r>
          </w:p>
        </w:tc>
        <w:tc>
          <w:tcPr>
            <w:tcW w:w="2250" w:type="dxa"/>
            <w:tcBorders>
              <w:top w:val="single" w:sz="4" w:space="0" w:color="auto"/>
              <w:left w:val="single" w:sz="4" w:space="0" w:color="auto"/>
              <w:bottom w:val="single" w:sz="4" w:space="0" w:color="auto"/>
              <w:right w:val="single" w:sz="4" w:space="0" w:color="auto"/>
            </w:tcBorders>
          </w:tcPr>
          <w:p w14:paraId="25E82593" w14:textId="77777777" w:rsidR="005618A3" w:rsidRPr="00DA5093" w:rsidRDefault="005618A3" w:rsidP="00A96654">
            <w:pPr>
              <w:pStyle w:val="BodyText"/>
              <w:tabs>
                <w:tab w:val="left" w:pos="360"/>
              </w:tabs>
              <w:spacing w:after="0"/>
              <w:rPr>
                <w:rFonts w:cs="Arial"/>
                <w:szCs w:val="24"/>
              </w:rPr>
            </w:pPr>
            <w:r w:rsidRPr="00DA5093">
              <w:rPr>
                <w:rFonts w:cs="Arial"/>
                <w:szCs w:val="24"/>
              </w:rPr>
              <w:t>2% to 3.99%</w:t>
            </w:r>
          </w:p>
        </w:tc>
      </w:tr>
      <w:tr w:rsidR="005618A3" w:rsidRPr="00DA5093" w14:paraId="25E82597" w14:textId="77777777" w:rsidTr="00A96654">
        <w:tc>
          <w:tcPr>
            <w:tcW w:w="3420" w:type="dxa"/>
            <w:tcBorders>
              <w:top w:val="single" w:sz="4" w:space="0" w:color="auto"/>
              <w:left w:val="single" w:sz="4" w:space="0" w:color="auto"/>
              <w:bottom w:val="single" w:sz="4" w:space="0" w:color="auto"/>
              <w:right w:val="single" w:sz="4" w:space="0" w:color="auto"/>
            </w:tcBorders>
          </w:tcPr>
          <w:p w14:paraId="25E82595" w14:textId="77777777" w:rsidR="005618A3" w:rsidRPr="00DA5093" w:rsidRDefault="005618A3" w:rsidP="00A96654">
            <w:pPr>
              <w:pStyle w:val="BodyText"/>
              <w:tabs>
                <w:tab w:val="left" w:pos="360"/>
              </w:tabs>
              <w:spacing w:after="0"/>
              <w:rPr>
                <w:rFonts w:cs="Arial"/>
                <w:szCs w:val="24"/>
              </w:rPr>
            </w:pPr>
            <w:r w:rsidRPr="00DA5093">
              <w:rPr>
                <w:rFonts w:cs="Arial"/>
                <w:szCs w:val="24"/>
              </w:rPr>
              <w:t>Critically Undercapitalized</w:t>
            </w:r>
          </w:p>
        </w:tc>
        <w:tc>
          <w:tcPr>
            <w:tcW w:w="2250" w:type="dxa"/>
            <w:tcBorders>
              <w:top w:val="single" w:sz="4" w:space="0" w:color="auto"/>
              <w:left w:val="single" w:sz="4" w:space="0" w:color="auto"/>
              <w:bottom w:val="single" w:sz="4" w:space="0" w:color="auto"/>
              <w:right w:val="single" w:sz="4" w:space="0" w:color="auto"/>
            </w:tcBorders>
          </w:tcPr>
          <w:p w14:paraId="25E82596" w14:textId="77777777" w:rsidR="005618A3" w:rsidRPr="00DA5093" w:rsidRDefault="005618A3" w:rsidP="00A96654">
            <w:pPr>
              <w:pStyle w:val="BodyText"/>
              <w:tabs>
                <w:tab w:val="left" w:pos="360"/>
              </w:tabs>
              <w:spacing w:after="0"/>
              <w:rPr>
                <w:rFonts w:cs="Arial"/>
                <w:szCs w:val="24"/>
              </w:rPr>
            </w:pPr>
            <w:r w:rsidRPr="00DA5093">
              <w:rPr>
                <w:rFonts w:cs="Arial"/>
                <w:szCs w:val="24"/>
              </w:rPr>
              <w:t>&lt; 2%</w:t>
            </w:r>
          </w:p>
        </w:tc>
      </w:tr>
    </w:tbl>
    <w:p w14:paraId="25E82598" w14:textId="77777777" w:rsidR="005618A3" w:rsidRPr="00DA5093" w:rsidRDefault="005618A3" w:rsidP="005618A3">
      <w:pPr>
        <w:tabs>
          <w:tab w:val="num" w:pos="360"/>
        </w:tabs>
        <w:rPr>
          <w:rFonts w:cs="Arial"/>
          <w:b/>
          <w:szCs w:val="24"/>
        </w:rPr>
      </w:pPr>
    </w:p>
    <w:p w14:paraId="25E82599" w14:textId="77777777" w:rsidR="005618A3" w:rsidRPr="00DA5093" w:rsidRDefault="005618A3" w:rsidP="005618A3">
      <w:pPr>
        <w:tabs>
          <w:tab w:val="num" w:pos="360"/>
        </w:tabs>
        <w:rPr>
          <w:rFonts w:cs="Arial"/>
          <w:b/>
          <w:szCs w:val="24"/>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2250"/>
      </w:tblGrid>
      <w:tr w:rsidR="005618A3" w:rsidRPr="00DA5093" w14:paraId="25E8259B" w14:textId="77777777" w:rsidTr="00A96654">
        <w:trPr>
          <w:trHeight w:val="503"/>
        </w:trPr>
        <w:tc>
          <w:tcPr>
            <w:tcW w:w="5670" w:type="dxa"/>
            <w:gridSpan w:val="2"/>
            <w:tcBorders>
              <w:top w:val="single" w:sz="4" w:space="0" w:color="auto"/>
              <w:left w:val="single" w:sz="4" w:space="0" w:color="auto"/>
              <w:bottom w:val="single" w:sz="4" w:space="0" w:color="auto"/>
              <w:right w:val="single" w:sz="4" w:space="0" w:color="auto"/>
            </w:tcBorders>
            <w:shd w:val="clear" w:color="auto" w:fill="CCCCCC"/>
            <w:vAlign w:val="center"/>
          </w:tcPr>
          <w:p w14:paraId="25E8259A" w14:textId="77777777" w:rsidR="005618A3" w:rsidRPr="00DA5093" w:rsidRDefault="005618A3" w:rsidP="00BE5BB5">
            <w:pPr>
              <w:pStyle w:val="BodyText"/>
              <w:tabs>
                <w:tab w:val="left" w:pos="360"/>
              </w:tabs>
              <w:spacing w:after="0"/>
              <w:jc w:val="center"/>
              <w:rPr>
                <w:rFonts w:cs="Arial"/>
                <w:b/>
                <w:szCs w:val="24"/>
              </w:rPr>
            </w:pPr>
            <w:r w:rsidRPr="00DA5093">
              <w:rPr>
                <w:rFonts w:cs="Arial"/>
                <w:b/>
                <w:szCs w:val="24"/>
              </w:rPr>
              <w:t>Net Worth Category Classification for New</w:t>
            </w:r>
            <w:r w:rsidR="00BE5BB5">
              <w:rPr>
                <w:rFonts w:cs="Arial"/>
                <w:b/>
                <w:szCs w:val="24"/>
              </w:rPr>
              <w:t xml:space="preserve"> </w:t>
            </w:r>
            <w:r>
              <w:rPr>
                <w:rFonts w:cs="Arial"/>
                <w:b/>
                <w:szCs w:val="24"/>
              </w:rPr>
              <w:t>Credit Unions</w:t>
            </w:r>
            <w:r w:rsidRPr="00DA5093">
              <w:rPr>
                <w:rFonts w:cs="Arial"/>
                <w:b/>
                <w:szCs w:val="24"/>
              </w:rPr>
              <w:t xml:space="preserve"> </w:t>
            </w:r>
          </w:p>
        </w:tc>
      </w:tr>
      <w:tr w:rsidR="005618A3" w:rsidRPr="00DA5093" w14:paraId="25E8259E" w14:textId="77777777" w:rsidTr="00A96654">
        <w:tc>
          <w:tcPr>
            <w:tcW w:w="3420" w:type="dxa"/>
            <w:tcBorders>
              <w:top w:val="single" w:sz="4" w:space="0" w:color="auto"/>
              <w:left w:val="single" w:sz="4" w:space="0" w:color="auto"/>
              <w:bottom w:val="single" w:sz="4" w:space="0" w:color="auto"/>
              <w:right w:val="single" w:sz="4" w:space="0" w:color="auto"/>
            </w:tcBorders>
          </w:tcPr>
          <w:p w14:paraId="25E8259C" w14:textId="77777777" w:rsidR="005618A3" w:rsidRPr="00DA5093" w:rsidRDefault="005618A3" w:rsidP="00A96654">
            <w:pPr>
              <w:pStyle w:val="BodyText"/>
              <w:tabs>
                <w:tab w:val="left" w:pos="360"/>
              </w:tabs>
              <w:spacing w:after="0"/>
              <w:rPr>
                <w:rFonts w:cs="Arial"/>
                <w:szCs w:val="24"/>
              </w:rPr>
            </w:pPr>
            <w:r w:rsidRPr="00DA5093">
              <w:rPr>
                <w:rFonts w:cs="Arial"/>
                <w:szCs w:val="24"/>
              </w:rPr>
              <w:t>Well Capitalized</w:t>
            </w:r>
          </w:p>
        </w:tc>
        <w:tc>
          <w:tcPr>
            <w:tcW w:w="2250" w:type="dxa"/>
            <w:tcBorders>
              <w:top w:val="single" w:sz="4" w:space="0" w:color="auto"/>
              <w:left w:val="single" w:sz="4" w:space="0" w:color="auto"/>
              <w:bottom w:val="single" w:sz="4" w:space="0" w:color="auto"/>
              <w:right w:val="single" w:sz="4" w:space="0" w:color="auto"/>
            </w:tcBorders>
          </w:tcPr>
          <w:p w14:paraId="25E8259D" w14:textId="77777777" w:rsidR="005618A3" w:rsidRPr="00DA5093" w:rsidRDefault="005618A3" w:rsidP="00A96654">
            <w:pPr>
              <w:pStyle w:val="BodyText"/>
              <w:tabs>
                <w:tab w:val="left" w:pos="360"/>
              </w:tabs>
              <w:spacing w:after="0"/>
              <w:rPr>
                <w:rFonts w:cs="Arial"/>
                <w:szCs w:val="24"/>
              </w:rPr>
            </w:pPr>
            <w:r w:rsidRPr="00DA5093">
              <w:rPr>
                <w:rFonts w:cs="Arial"/>
                <w:szCs w:val="24"/>
              </w:rPr>
              <w:t>7% or above</w:t>
            </w:r>
          </w:p>
        </w:tc>
      </w:tr>
      <w:tr w:rsidR="005618A3" w:rsidRPr="00DA5093" w14:paraId="25E825A1" w14:textId="77777777" w:rsidTr="00A96654">
        <w:tc>
          <w:tcPr>
            <w:tcW w:w="3420" w:type="dxa"/>
            <w:tcBorders>
              <w:top w:val="single" w:sz="4" w:space="0" w:color="auto"/>
              <w:left w:val="single" w:sz="4" w:space="0" w:color="auto"/>
              <w:bottom w:val="single" w:sz="4" w:space="0" w:color="auto"/>
              <w:right w:val="single" w:sz="4" w:space="0" w:color="auto"/>
            </w:tcBorders>
          </w:tcPr>
          <w:p w14:paraId="25E8259F" w14:textId="77777777" w:rsidR="005618A3" w:rsidRPr="00DA5093" w:rsidRDefault="005618A3" w:rsidP="00A96654">
            <w:pPr>
              <w:pStyle w:val="BodyText"/>
              <w:tabs>
                <w:tab w:val="left" w:pos="360"/>
              </w:tabs>
              <w:spacing w:after="0"/>
              <w:rPr>
                <w:rFonts w:cs="Arial"/>
                <w:szCs w:val="24"/>
              </w:rPr>
            </w:pPr>
            <w:r w:rsidRPr="00DA5093">
              <w:rPr>
                <w:rFonts w:cs="Arial"/>
                <w:szCs w:val="24"/>
              </w:rPr>
              <w:t>Adequately Capitalized</w:t>
            </w:r>
          </w:p>
        </w:tc>
        <w:tc>
          <w:tcPr>
            <w:tcW w:w="2250" w:type="dxa"/>
            <w:tcBorders>
              <w:top w:val="single" w:sz="4" w:space="0" w:color="auto"/>
              <w:left w:val="single" w:sz="4" w:space="0" w:color="auto"/>
              <w:bottom w:val="single" w:sz="4" w:space="0" w:color="auto"/>
              <w:right w:val="single" w:sz="4" w:space="0" w:color="auto"/>
            </w:tcBorders>
          </w:tcPr>
          <w:p w14:paraId="25E825A0" w14:textId="77777777" w:rsidR="005618A3" w:rsidRPr="00DA5093" w:rsidRDefault="005618A3" w:rsidP="00A96654">
            <w:pPr>
              <w:pStyle w:val="BodyText"/>
              <w:tabs>
                <w:tab w:val="left" w:pos="360"/>
              </w:tabs>
              <w:spacing w:after="0"/>
              <w:rPr>
                <w:rFonts w:cs="Arial"/>
                <w:szCs w:val="24"/>
              </w:rPr>
            </w:pPr>
            <w:r w:rsidRPr="00DA5093">
              <w:rPr>
                <w:rFonts w:cs="Arial"/>
                <w:szCs w:val="24"/>
              </w:rPr>
              <w:t>6% to 6.99%</w:t>
            </w:r>
          </w:p>
        </w:tc>
      </w:tr>
      <w:tr w:rsidR="005618A3" w:rsidRPr="00DA5093" w14:paraId="25E825A4" w14:textId="77777777" w:rsidTr="00A96654">
        <w:tc>
          <w:tcPr>
            <w:tcW w:w="3420" w:type="dxa"/>
            <w:tcBorders>
              <w:top w:val="single" w:sz="4" w:space="0" w:color="auto"/>
              <w:left w:val="single" w:sz="4" w:space="0" w:color="auto"/>
              <w:bottom w:val="single" w:sz="4" w:space="0" w:color="auto"/>
              <w:right w:val="single" w:sz="4" w:space="0" w:color="auto"/>
            </w:tcBorders>
          </w:tcPr>
          <w:p w14:paraId="25E825A2" w14:textId="77777777" w:rsidR="005618A3" w:rsidRPr="00DA5093" w:rsidRDefault="005618A3" w:rsidP="00A96654">
            <w:pPr>
              <w:pStyle w:val="BodyText"/>
              <w:tabs>
                <w:tab w:val="left" w:pos="360"/>
              </w:tabs>
              <w:spacing w:after="0"/>
              <w:rPr>
                <w:rFonts w:cs="Arial"/>
                <w:szCs w:val="24"/>
              </w:rPr>
            </w:pPr>
            <w:r w:rsidRPr="00DA5093">
              <w:rPr>
                <w:rFonts w:cs="Arial"/>
                <w:szCs w:val="24"/>
              </w:rPr>
              <w:t>Moderately Capitalized</w:t>
            </w:r>
          </w:p>
        </w:tc>
        <w:tc>
          <w:tcPr>
            <w:tcW w:w="2250" w:type="dxa"/>
            <w:tcBorders>
              <w:top w:val="single" w:sz="4" w:space="0" w:color="auto"/>
              <w:left w:val="single" w:sz="4" w:space="0" w:color="auto"/>
              <w:bottom w:val="single" w:sz="4" w:space="0" w:color="auto"/>
              <w:right w:val="single" w:sz="4" w:space="0" w:color="auto"/>
            </w:tcBorders>
          </w:tcPr>
          <w:p w14:paraId="25E825A3" w14:textId="77777777" w:rsidR="005618A3" w:rsidRPr="00DA5093" w:rsidRDefault="005618A3" w:rsidP="00A96654">
            <w:pPr>
              <w:pStyle w:val="BodyText"/>
              <w:tabs>
                <w:tab w:val="left" w:pos="360"/>
              </w:tabs>
              <w:spacing w:after="0"/>
              <w:rPr>
                <w:rFonts w:cs="Arial"/>
                <w:szCs w:val="24"/>
              </w:rPr>
            </w:pPr>
            <w:r w:rsidRPr="00DA5093">
              <w:rPr>
                <w:rFonts w:cs="Arial"/>
                <w:szCs w:val="24"/>
              </w:rPr>
              <w:t>3.5% to 5.99%</w:t>
            </w:r>
          </w:p>
        </w:tc>
      </w:tr>
      <w:tr w:rsidR="005618A3" w:rsidRPr="00DA5093" w14:paraId="25E825A7" w14:textId="77777777" w:rsidTr="00A96654">
        <w:tc>
          <w:tcPr>
            <w:tcW w:w="3420" w:type="dxa"/>
            <w:tcBorders>
              <w:top w:val="single" w:sz="4" w:space="0" w:color="auto"/>
              <w:left w:val="single" w:sz="4" w:space="0" w:color="auto"/>
              <w:bottom w:val="single" w:sz="4" w:space="0" w:color="auto"/>
              <w:right w:val="single" w:sz="4" w:space="0" w:color="auto"/>
            </w:tcBorders>
          </w:tcPr>
          <w:p w14:paraId="25E825A5" w14:textId="77777777" w:rsidR="005618A3" w:rsidRPr="00DA5093" w:rsidRDefault="005618A3" w:rsidP="00A96654">
            <w:pPr>
              <w:pStyle w:val="BodyText"/>
              <w:tabs>
                <w:tab w:val="left" w:pos="360"/>
              </w:tabs>
              <w:spacing w:after="0"/>
              <w:rPr>
                <w:rFonts w:cs="Arial"/>
                <w:szCs w:val="24"/>
              </w:rPr>
            </w:pPr>
            <w:r w:rsidRPr="00DA5093">
              <w:rPr>
                <w:rFonts w:cs="Arial"/>
                <w:szCs w:val="24"/>
              </w:rPr>
              <w:t>Marginally Capitalized</w:t>
            </w:r>
          </w:p>
        </w:tc>
        <w:tc>
          <w:tcPr>
            <w:tcW w:w="2250" w:type="dxa"/>
            <w:tcBorders>
              <w:top w:val="single" w:sz="4" w:space="0" w:color="auto"/>
              <w:left w:val="single" w:sz="4" w:space="0" w:color="auto"/>
              <w:bottom w:val="single" w:sz="4" w:space="0" w:color="auto"/>
              <w:right w:val="single" w:sz="4" w:space="0" w:color="auto"/>
            </w:tcBorders>
          </w:tcPr>
          <w:p w14:paraId="25E825A6" w14:textId="77777777" w:rsidR="005618A3" w:rsidRPr="00DA5093" w:rsidRDefault="005618A3" w:rsidP="00A96654">
            <w:pPr>
              <w:pStyle w:val="BodyText"/>
              <w:tabs>
                <w:tab w:val="left" w:pos="360"/>
              </w:tabs>
              <w:spacing w:after="0"/>
              <w:rPr>
                <w:rFonts w:cs="Arial"/>
                <w:szCs w:val="24"/>
              </w:rPr>
            </w:pPr>
            <w:r w:rsidRPr="00DA5093">
              <w:rPr>
                <w:rFonts w:cs="Arial"/>
                <w:szCs w:val="24"/>
              </w:rPr>
              <w:t>2% to 3.49%</w:t>
            </w:r>
          </w:p>
        </w:tc>
      </w:tr>
      <w:tr w:rsidR="005618A3" w:rsidRPr="00DA5093" w14:paraId="25E825AA" w14:textId="77777777" w:rsidTr="00A96654">
        <w:tc>
          <w:tcPr>
            <w:tcW w:w="3420" w:type="dxa"/>
            <w:tcBorders>
              <w:top w:val="single" w:sz="4" w:space="0" w:color="auto"/>
              <w:left w:val="single" w:sz="4" w:space="0" w:color="auto"/>
              <w:bottom w:val="single" w:sz="4" w:space="0" w:color="auto"/>
              <w:right w:val="single" w:sz="4" w:space="0" w:color="auto"/>
            </w:tcBorders>
          </w:tcPr>
          <w:p w14:paraId="25E825A8" w14:textId="77777777" w:rsidR="005618A3" w:rsidRPr="00DA5093" w:rsidRDefault="005618A3" w:rsidP="00A96654">
            <w:pPr>
              <w:pStyle w:val="BodyText"/>
              <w:tabs>
                <w:tab w:val="left" w:pos="360"/>
              </w:tabs>
              <w:spacing w:after="0"/>
              <w:rPr>
                <w:rFonts w:cs="Arial"/>
                <w:szCs w:val="24"/>
              </w:rPr>
            </w:pPr>
            <w:r w:rsidRPr="00DA5093">
              <w:rPr>
                <w:rFonts w:cs="Arial"/>
                <w:szCs w:val="24"/>
              </w:rPr>
              <w:t>Minimally Capitalized</w:t>
            </w:r>
          </w:p>
        </w:tc>
        <w:tc>
          <w:tcPr>
            <w:tcW w:w="2250" w:type="dxa"/>
            <w:tcBorders>
              <w:top w:val="single" w:sz="4" w:space="0" w:color="auto"/>
              <w:left w:val="single" w:sz="4" w:space="0" w:color="auto"/>
              <w:bottom w:val="single" w:sz="4" w:space="0" w:color="auto"/>
              <w:right w:val="single" w:sz="4" w:space="0" w:color="auto"/>
            </w:tcBorders>
          </w:tcPr>
          <w:p w14:paraId="25E825A9" w14:textId="77777777" w:rsidR="005618A3" w:rsidRPr="00DA5093" w:rsidRDefault="005618A3" w:rsidP="00A96654">
            <w:pPr>
              <w:pStyle w:val="BodyText"/>
              <w:tabs>
                <w:tab w:val="left" w:pos="360"/>
              </w:tabs>
              <w:spacing w:after="0"/>
              <w:rPr>
                <w:rFonts w:cs="Arial"/>
                <w:szCs w:val="24"/>
              </w:rPr>
            </w:pPr>
            <w:r w:rsidRPr="00DA5093">
              <w:rPr>
                <w:rFonts w:cs="Arial"/>
                <w:szCs w:val="24"/>
              </w:rPr>
              <w:t>0% to 1.99%</w:t>
            </w:r>
          </w:p>
        </w:tc>
      </w:tr>
      <w:tr w:rsidR="005618A3" w:rsidRPr="00DA5093" w14:paraId="25E825AD" w14:textId="77777777" w:rsidTr="00A96654">
        <w:tc>
          <w:tcPr>
            <w:tcW w:w="3420" w:type="dxa"/>
            <w:tcBorders>
              <w:top w:val="single" w:sz="4" w:space="0" w:color="auto"/>
              <w:left w:val="single" w:sz="4" w:space="0" w:color="auto"/>
              <w:bottom w:val="single" w:sz="4" w:space="0" w:color="auto"/>
              <w:right w:val="single" w:sz="4" w:space="0" w:color="auto"/>
            </w:tcBorders>
          </w:tcPr>
          <w:p w14:paraId="25E825AB" w14:textId="77777777" w:rsidR="005618A3" w:rsidRPr="00DA5093" w:rsidRDefault="005618A3" w:rsidP="00A96654">
            <w:pPr>
              <w:pStyle w:val="BodyText"/>
              <w:tabs>
                <w:tab w:val="left" w:pos="360"/>
              </w:tabs>
              <w:spacing w:after="0"/>
              <w:rPr>
                <w:rFonts w:cs="Arial"/>
                <w:szCs w:val="24"/>
              </w:rPr>
            </w:pPr>
            <w:r w:rsidRPr="00DA5093">
              <w:rPr>
                <w:rFonts w:cs="Arial"/>
                <w:szCs w:val="24"/>
              </w:rPr>
              <w:t>Uncapitalized</w:t>
            </w:r>
          </w:p>
        </w:tc>
        <w:tc>
          <w:tcPr>
            <w:tcW w:w="2250" w:type="dxa"/>
            <w:tcBorders>
              <w:top w:val="single" w:sz="4" w:space="0" w:color="auto"/>
              <w:left w:val="single" w:sz="4" w:space="0" w:color="auto"/>
              <w:bottom w:val="single" w:sz="4" w:space="0" w:color="auto"/>
              <w:right w:val="single" w:sz="4" w:space="0" w:color="auto"/>
            </w:tcBorders>
          </w:tcPr>
          <w:p w14:paraId="25E825AC" w14:textId="77777777" w:rsidR="005618A3" w:rsidRPr="00DA5093" w:rsidRDefault="005618A3" w:rsidP="00A96654">
            <w:pPr>
              <w:pStyle w:val="BodyText"/>
              <w:tabs>
                <w:tab w:val="left" w:pos="360"/>
              </w:tabs>
              <w:spacing w:after="0"/>
              <w:rPr>
                <w:rFonts w:cs="Arial"/>
                <w:szCs w:val="24"/>
              </w:rPr>
            </w:pPr>
            <w:r w:rsidRPr="00DA5093">
              <w:rPr>
                <w:rFonts w:cs="Arial"/>
                <w:szCs w:val="24"/>
              </w:rPr>
              <w:t>Less than 0%</w:t>
            </w:r>
          </w:p>
        </w:tc>
      </w:tr>
    </w:tbl>
    <w:p w14:paraId="25E825AE" w14:textId="77777777" w:rsidR="005618A3" w:rsidRPr="00DA5093" w:rsidRDefault="005618A3" w:rsidP="005618A3">
      <w:pPr>
        <w:tabs>
          <w:tab w:val="num" w:pos="360"/>
        </w:tabs>
        <w:rPr>
          <w:rFonts w:cs="Arial"/>
          <w:b/>
          <w:szCs w:val="24"/>
        </w:rPr>
      </w:pPr>
    </w:p>
    <w:p w14:paraId="25E825AF" w14:textId="77777777" w:rsidR="005618A3" w:rsidRPr="001F4C87" w:rsidRDefault="005618A3" w:rsidP="00031D0F">
      <w:pPr>
        <w:pStyle w:val="Heading2"/>
        <w:numPr>
          <w:ilvl w:val="0"/>
          <w:numId w:val="71"/>
        </w:numPr>
      </w:pPr>
      <w:bookmarkStart w:id="1027" w:name="_Toc287274202"/>
      <w:bookmarkStart w:id="1028" w:name="_Toc320534623"/>
      <w:bookmarkStart w:id="1029" w:name="_Toc325055546"/>
      <w:r w:rsidRPr="001F4C87">
        <w:t xml:space="preserve">PCA </w:t>
      </w:r>
      <w:r>
        <w:t>C</w:t>
      </w:r>
      <w:r w:rsidRPr="001F4C87">
        <w:t>lassification</w:t>
      </w:r>
      <w:bookmarkEnd w:id="1027"/>
      <w:bookmarkEnd w:id="1028"/>
      <w:bookmarkEnd w:id="1029"/>
    </w:p>
    <w:p w14:paraId="25E825B0" w14:textId="77777777" w:rsidR="005618A3" w:rsidRPr="00DA5093" w:rsidRDefault="005618A3" w:rsidP="005618A3">
      <w:pPr>
        <w:rPr>
          <w:rFonts w:cs="Arial"/>
          <w:lang w:eastAsia="zh-CN"/>
        </w:rPr>
      </w:pPr>
    </w:p>
    <w:p w14:paraId="25E825B1" w14:textId="77777777" w:rsidR="005618A3" w:rsidRPr="00DA5093" w:rsidRDefault="005618A3" w:rsidP="00031D0F">
      <w:pPr>
        <w:pStyle w:val="Heading3"/>
        <w:numPr>
          <w:ilvl w:val="0"/>
          <w:numId w:val="120"/>
        </w:numPr>
      </w:pPr>
      <w:bookmarkStart w:id="1030" w:name="_Toc287274203"/>
      <w:bookmarkStart w:id="1031" w:name="_Toc320534624"/>
      <w:bookmarkStart w:id="1032" w:name="_Toc325055547"/>
      <w:r>
        <w:t>Examiner</w:t>
      </w:r>
      <w:r w:rsidRPr="00DA5093">
        <w:t xml:space="preserve"> Responsibilities</w:t>
      </w:r>
      <w:bookmarkEnd w:id="1030"/>
      <w:bookmarkEnd w:id="1031"/>
      <w:r w:rsidR="00BE5BB5">
        <w:rPr>
          <w:rStyle w:val="FootnoteReference"/>
        </w:rPr>
        <w:footnoteReference w:id="53"/>
      </w:r>
      <w:bookmarkEnd w:id="1032"/>
    </w:p>
    <w:p w14:paraId="25E825B2" w14:textId="77777777" w:rsidR="005618A3" w:rsidRPr="00DA5093" w:rsidRDefault="005618A3" w:rsidP="005618A3">
      <w:pPr>
        <w:rPr>
          <w:rFonts w:cs="Arial"/>
        </w:rPr>
      </w:pPr>
    </w:p>
    <w:p w14:paraId="25E825B3" w14:textId="77777777" w:rsidR="005618A3" w:rsidRDefault="005618A3" w:rsidP="005618A3">
      <w:pPr>
        <w:pStyle w:val="H3B"/>
      </w:pPr>
      <w:r>
        <w:t>You will determine the effective d</w:t>
      </w:r>
      <w:r w:rsidRPr="00DA5093">
        <w:t xml:space="preserve">ate </w:t>
      </w:r>
      <w:r>
        <w:t>and PCA classification as defined under §702.101(b) and §702.102; and</w:t>
      </w:r>
    </w:p>
    <w:p w14:paraId="25E825B4" w14:textId="77777777" w:rsidR="005618A3" w:rsidRDefault="005618A3" w:rsidP="005618A3">
      <w:pPr>
        <w:pStyle w:val="H3B"/>
      </w:pPr>
      <w:r>
        <w:t>Ensure credit unions under your supervision comply with all requirements of Part 702.</w:t>
      </w:r>
    </w:p>
    <w:p w14:paraId="25E825B5" w14:textId="77777777" w:rsidR="00BE5BB5" w:rsidRDefault="00BE5BB5" w:rsidP="00BE5BB5">
      <w:pPr>
        <w:pStyle w:val="H3B"/>
        <w:numPr>
          <w:ilvl w:val="0"/>
          <w:numId w:val="0"/>
        </w:numPr>
        <w:ind w:left="1440" w:hanging="274"/>
      </w:pPr>
    </w:p>
    <w:p w14:paraId="25E825B6" w14:textId="77777777" w:rsidR="005618A3" w:rsidRPr="00DA5093" w:rsidRDefault="005618A3" w:rsidP="005618A3">
      <w:pPr>
        <w:pStyle w:val="Heading3"/>
        <w:rPr>
          <w:u w:val="single"/>
        </w:rPr>
      </w:pPr>
      <w:bookmarkStart w:id="1033" w:name="_Toc287274204"/>
      <w:bookmarkStart w:id="1034" w:name="_Toc320534625"/>
      <w:bookmarkStart w:id="1035" w:name="_Toc325055548"/>
      <w:r w:rsidRPr="00DA5093">
        <w:lastRenderedPageBreak/>
        <w:t>Effective Date of Classification</w:t>
      </w:r>
      <w:bookmarkEnd w:id="1033"/>
      <w:bookmarkEnd w:id="1034"/>
      <w:bookmarkEnd w:id="1035"/>
      <w:r w:rsidRPr="00DA5093">
        <w:t xml:space="preserve"> </w:t>
      </w:r>
    </w:p>
    <w:p w14:paraId="25E825B7" w14:textId="77777777" w:rsidR="005618A3" w:rsidRPr="00DA5093" w:rsidRDefault="005618A3" w:rsidP="005618A3">
      <w:pPr>
        <w:rPr>
          <w:rFonts w:cs="Arial"/>
        </w:rPr>
      </w:pPr>
    </w:p>
    <w:p w14:paraId="25E825B8" w14:textId="77777777" w:rsidR="005618A3" w:rsidRPr="00DA5093" w:rsidRDefault="005618A3" w:rsidP="005618A3">
      <w:pPr>
        <w:pStyle w:val="H3P"/>
        <w:rPr>
          <w:b/>
        </w:rPr>
      </w:pPr>
      <w:r>
        <w:t>T</w:t>
      </w:r>
      <w:r w:rsidRPr="00DA5093">
        <w:t xml:space="preserve">he effective date of the net worth classification </w:t>
      </w:r>
      <w:r>
        <w:t>(§702.101(b)) is</w:t>
      </w:r>
      <w:r w:rsidRPr="00DA5093">
        <w:t xml:space="preserve"> the most recent of:</w:t>
      </w:r>
    </w:p>
    <w:p w14:paraId="25E825B9" w14:textId="77777777" w:rsidR="005618A3" w:rsidRPr="00DA5093" w:rsidRDefault="005618A3" w:rsidP="005618A3">
      <w:pPr>
        <w:overflowPunct w:val="0"/>
        <w:autoSpaceDE w:val="0"/>
        <w:autoSpaceDN w:val="0"/>
        <w:adjustRightInd w:val="0"/>
        <w:ind w:left="1800"/>
        <w:textAlignment w:val="baseline"/>
        <w:rPr>
          <w:rFonts w:eastAsia="Calibri" w:cs="Arial"/>
          <w:szCs w:val="24"/>
        </w:rPr>
      </w:pPr>
    </w:p>
    <w:p w14:paraId="25E825BA" w14:textId="77777777" w:rsidR="005618A3" w:rsidRDefault="005618A3" w:rsidP="005618A3">
      <w:pPr>
        <w:pStyle w:val="H3B"/>
      </w:pPr>
      <w:r w:rsidRPr="00DA5093">
        <w:t>The last day of the calendar month following the end of the calendar quarter</w:t>
      </w:r>
      <w:r>
        <w:t>.  This is determined by the 5300 Call Report filing and the most typical effective date.</w:t>
      </w:r>
    </w:p>
    <w:p w14:paraId="25E825BB" w14:textId="77777777" w:rsidR="005618A3" w:rsidRPr="00DA5093" w:rsidRDefault="005618A3" w:rsidP="005618A3"/>
    <w:p w14:paraId="25E825BC" w14:textId="77777777" w:rsidR="005618A3" w:rsidRDefault="005618A3" w:rsidP="005618A3">
      <w:pPr>
        <w:pStyle w:val="H3B"/>
      </w:pPr>
      <w:r w:rsidRPr="00DA5093">
        <w:t>The date the credit union received subsequent written notice from NCUA or, if state-chartered, the appropriate SSA, of</w:t>
      </w:r>
      <w:r>
        <w:t>:</w:t>
      </w:r>
    </w:p>
    <w:p w14:paraId="25E825BD" w14:textId="77777777" w:rsidR="005618A3" w:rsidRDefault="005618A3" w:rsidP="00031D0F">
      <w:pPr>
        <w:pStyle w:val="H3B"/>
        <w:numPr>
          <w:ilvl w:val="0"/>
          <w:numId w:val="116"/>
        </w:numPr>
      </w:pPr>
      <w:r w:rsidRPr="00DA5093">
        <w:t xml:space="preserve">a decline in net worth category due to </w:t>
      </w:r>
      <w:r>
        <w:t xml:space="preserve">a </w:t>
      </w:r>
      <w:r w:rsidRPr="005923FE">
        <w:rPr>
          <w:u w:val="single"/>
        </w:rPr>
        <w:t xml:space="preserve">correction of an error or misstatement </w:t>
      </w:r>
      <w:r w:rsidRPr="00DA5093">
        <w:t>in the credit union’s most recent call report</w:t>
      </w:r>
      <w:r>
        <w:t>;</w:t>
      </w:r>
    </w:p>
    <w:p w14:paraId="25E825BE" w14:textId="77777777" w:rsidR="005618A3" w:rsidRDefault="005618A3" w:rsidP="00031D0F">
      <w:pPr>
        <w:pStyle w:val="H3B"/>
        <w:numPr>
          <w:ilvl w:val="0"/>
          <w:numId w:val="116"/>
        </w:numPr>
      </w:pPr>
      <w:r>
        <w:t>a reclassification to a lower net worth category on safety and soundness grounds.</w:t>
      </w:r>
    </w:p>
    <w:p w14:paraId="25E825BF" w14:textId="77777777" w:rsidR="005618A3" w:rsidRDefault="005618A3" w:rsidP="005618A3">
      <w:pPr>
        <w:pStyle w:val="H3B"/>
        <w:numPr>
          <w:ilvl w:val="0"/>
          <w:numId w:val="0"/>
        </w:numPr>
        <w:ind w:left="1950"/>
      </w:pPr>
    </w:p>
    <w:p w14:paraId="25E825C0" w14:textId="77777777" w:rsidR="005618A3" w:rsidRPr="00DA5093" w:rsidRDefault="005618A3" w:rsidP="005618A3">
      <w:pPr>
        <w:pStyle w:val="H3B"/>
        <w:numPr>
          <w:ilvl w:val="0"/>
          <w:numId w:val="0"/>
        </w:numPr>
        <w:ind w:left="720"/>
      </w:pPr>
      <w:r>
        <w:t xml:space="preserve">If you are </w:t>
      </w:r>
      <w:r w:rsidRPr="00DA5093">
        <w:t xml:space="preserve">recommending </w:t>
      </w:r>
      <w:r>
        <w:t xml:space="preserve">lowering the credit union’s net worth category to less than well capitalized based on </w:t>
      </w:r>
      <w:r w:rsidRPr="00DA5093">
        <w:t>an examination or supervision contact</w:t>
      </w:r>
      <w:r>
        <w:t>,</w:t>
      </w:r>
      <w:r w:rsidRPr="00DA5093">
        <w:t xml:space="preserve"> </w:t>
      </w:r>
      <w:r>
        <w:rPr>
          <w:u w:val="single"/>
        </w:rPr>
        <w:t>you</w:t>
      </w:r>
      <w:r w:rsidRPr="00DA5093">
        <w:t xml:space="preserve"> must complete the following actions:</w:t>
      </w:r>
      <w:r w:rsidRPr="00DA5093">
        <w:br/>
      </w:r>
    </w:p>
    <w:p w14:paraId="25E825C1" w14:textId="77777777" w:rsidR="005618A3" w:rsidRPr="00DA5093" w:rsidRDefault="005618A3" w:rsidP="00031D0F">
      <w:pPr>
        <w:pStyle w:val="H3SubB0"/>
        <w:numPr>
          <w:ilvl w:val="0"/>
          <w:numId w:val="117"/>
        </w:numPr>
        <w:ind w:left="1440" w:hanging="270"/>
      </w:pPr>
      <w:r w:rsidRPr="00DA5093">
        <w:t xml:space="preserve">Obtain </w:t>
      </w:r>
      <w:r>
        <w:t>your supervisor’s</w:t>
      </w:r>
      <w:r w:rsidRPr="00DA5093">
        <w:t xml:space="preserve"> concurrence, note the agreement in the Confidential Section of the AIRES report, and document the corrected net worth category in the Examination Overview.  </w:t>
      </w:r>
    </w:p>
    <w:p w14:paraId="25E825C2" w14:textId="2CD9ABDF" w:rsidR="005618A3" w:rsidRPr="001A4182" w:rsidRDefault="005618A3" w:rsidP="00031D0F">
      <w:pPr>
        <w:pStyle w:val="H3SubB0"/>
        <w:numPr>
          <w:ilvl w:val="0"/>
          <w:numId w:val="117"/>
        </w:numPr>
        <w:ind w:left="1440" w:hanging="270"/>
        <w:rPr>
          <w:b/>
        </w:rPr>
      </w:pPr>
      <w:r w:rsidRPr="00DA5093">
        <w:t>If the examination or the supervision contact reduc</w:t>
      </w:r>
      <w:r>
        <w:t>es</w:t>
      </w:r>
      <w:r w:rsidRPr="00DA5093">
        <w:t xml:space="preserve"> net worth to a lower category, and </w:t>
      </w:r>
      <w:r>
        <w:t xml:space="preserve">you </w:t>
      </w:r>
      <w:r w:rsidRPr="00DA5093">
        <w:t>a</w:t>
      </w:r>
      <w:r>
        <w:t>re not issuing a</w:t>
      </w:r>
      <w:r w:rsidRPr="00DA5093">
        <w:t xml:space="preserve"> report to the credit union, prepare a draft letter to formally notify </w:t>
      </w:r>
      <w:r>
        <w:t xml:space="preserve">credit union </w:t>
      </w:r>
      <w:r w:rsidRPr="00DA5093">
        <w:t>officials of the corrected net worth category and the required PCA action(s)</w:t>
      </w:r>
      <w:r>
        <w:t>.</w:t>
      </w:r>
      <w:r w:rsidRPr="00DA5093">
        <w:t xml:space="preserve">  </w:t>
      </w:r>
      <w:r>
        <w:t xml:space="preserve">This should be rare.  Your findings to lower a credit union’s net worth category would be significant in most circumstances, making an AIRES report to the officials warranted for the administrative record.  </w:t>
      </w:r>
      <w:hyperlink w:anchor="Appendix10A" w:history="1">
        <w:r w:rsidRPr="001A4182">
          <w:rPr>
            <w:rStyle w:val="Hyperlink"/>
            <w:rFonts w:eastAsia="Calibri"/>
            <w:color w:val="auto"/>
            <w:szCs w:val="24"/>
            <w:u w:val="none"/>
          </w:rPr>
          <w:t>(</w:t>
        </w:r>
        <w:r w:rsidRPr="001A4182">
          <w:rPr>
            <w:rStyle w:val="Hyperlink"/>
            <w:rFonts w:eastAsia="Calibri"/>
            <w:szCs w:val="24"/>
          </w:rPr>
          <w:t>Appendix 10</w:t>
        </w:r>
        <w:r w:rsidRPr="009D16E7">
          <w:rPr>
            <w:rStyle w:val="Hyperlink"/>
            <w:rFonts w:eastAsia="Calibri"/>
            <w:szCs w:val="24"/>
          </w:rPr>
          <w:t>-A</w:t>
        </w:r>
      </w:hyperlink>
      <w:r w:rsidRPr="00DA5093">
        <w:t xml:space="preserve"> and </w:t>
      </w:r>
      <w:hyperlink w:anchor="Appendix10Aa" w:history="1">
        <w:r>
          <w:rPr>
            <w:rStyle w:val="Hyperlink"/>
          </w:rPr>
          <w:t>Appendix 10</w:t>
        </w:r>
        <w:r w:rsidRPr="00DA5093">
          <w:rPr>
            <w:rStyle w:val="Hyperlink"/>
          </w:rPr>
          <w:t>-A</w:t>
        </w:r>
        <w:r>
          <w:rPr>
            <w:rStyle w:val="Hyperlink"/>
          </w:rPr>
          <w:t>1</w:t>
        </w:r>
      </w:hyperlink>
      <w:r w:rsidRPr="00DA5093">
        <w:t xml:space="preserve"> contain two scenarios</w:t>
      </w:r>
      <w:r>
        <w:t xml:space="preserve"> templates.)  F</w:t>
      </w:r>
      <w:r w:rsidRPr="00DA5093">
        <w:t xml:space="preserve">orward the draft letter </w:t>
      </w:r>
      <w:r>
        <w:t>through</w:t>
      </w:r>
      <w:r w:rsidRPr="00DA5093">
        <w:t xml:space="preserve"> </w:t>
      </w:r>
      <w:r>
        <w:t>your supervisor to the regional DOS m</w:t>
      </w:r>
      <w:r w:rsidRPr="00DA5093">
        <w:t>ailbox for processing.</w:t>
      </w:r>
    </w:p>
    <w:p w14:paraId="25E825C3" w14:textId="77777777" w:rsidR="005618A3" w:rsidRDefault="005618A3" w:rsidP="005618A3">
      <w:pPr>
        <w:ind w:left="1440"/>
      </w:pPr>
    </w:p>
    <w:p w14:paraId="25E825C4" w14:textId="77777777" w:rsidR="005618A3" w:rsidRDefault="005618A3" w:rsidP="005618A3">
      <w:pPr>
        <w:pStyle w:val="Heading3"/>
      </w:pPr>
      <w:bookmarkStart w:id="1036" w:name="_Toc325055549"/>
      <w:r>
        <w:t xml:space="preserve">Reclassification </w:t>
      </w:r>
      <w:r w:rsidR="00BC759B">
        <w:t xml:space="preserve">Based on Correction </w:t>
      </w:r>
      <w:r>
        <w:t>– FCU versus FISCU</w:t>
      </w:r>
      <w:bookmarkEnd w:id="1036"/>
    </w:p>
    <w:p w14:paraId="25E825C5" w14:textId="77777777" w:rsidR="005618A3" w:rsidRDefault="005618A3" w:rsidP="005618A3">
      <w:pPr>
        <w:pStyle w:val="H3P"/>
      </w:pPr>
    </w:p>
    <w:p w14:paraId="25E825C6" w14:textId="77777777" w:rsidR="005618A3" w:rsidRPr="00DA5093" w:rsidRDefault="005618A3" w:rsidP="005618A3">
      <w:pPr>
        <w:pStyle w:val="H3P"/>
      </w:pPr>
      <w:r w:rsidRPr="00DA5093">
        <w:t xml:space="preserve">The effective date of an examination or supervision contact-based </w:t>
      </w:r>
      <w:r>
        <w:t>correction to a net worth category</w:t>
      </w:r>
      <w:r w:rsidRPr="00DA5093">
        <w:t xml:space="preserve"> varies depending on whether the credit union is federal or state chartered:</w:t>
      </w:r>
    </w:p>
    <w:p w14:paraId="25E825C7" w14:textId="77777777" w:rsidR="005618A3" w:rsidRPr="00DA5093" w:rsidRDefault="005618A3" w:rsidP="005618A3">
      <w:pPr>
        <w:ind w:left="720" w:hanging="360"/>
        <w:rPr>
          <w:rFonts w:eastAsia="Calibri" w:cs="Arial"/>
          <w:b/>
          <w:szCs w:val="24"/>
        </w:rPr>
      </w:pPr>
    </w:p>
    <w:p w14:paraId="25E825C8" w14:textId="77777777" w:rsidR="005618A3" w:rsidRPr="00DA5093" w:rsidRDefault="005618A3" w:rsidP="005618A3">
      <w:pPr>
        <w:pStyle w:val="H3B"/>
        <w:numPr>
          <w:ilvl w:val="0"/>
          <w:numId w:val="0"/>
        </w:numPr>
        <w:ind w:left="1166"/>
      </w:pPr>
      <w:r w:rsidRPr="00DA5093">
        <w:rPr>
          <w:u w:val="single"/>
        </w:rPr>
        <w:t>For Federal Credit Unions (FCUs)</w:t>
      </w:r>
      <w:r w:rsidRPr="00DA5093">
        <w:t xml:space="preserve">: If the contact involves an AIRES report upload (such as an examination or follow-up examination), the effective date is the date the officials receive the final report.  If the contact does </w:t>
      </w:r>
      <w:r w:rsidRPr="00DA5093">
        <w:rPr>
          <w:u w:val="single"/>
        </w:rPr>
        <w:t>not</w:t>
      </w:r>
      <w:r w:rsidRPr="00DA5093">
        <w:t xml:space="preserve"> involve an AIRES report upload, the effective date will be the date the credit union receives the notification letter. </w:t>
      </w:r>
    </w:p>
    <w:p w14:paraId="25E825C9" w14:textId="77777777" w:rsidR="005618A3" w:rsidRPr="004864C3" w:rsidRDefault="005618A3" w:rsidP="005618A3"/>
    <w:p w14:paraId="25E825CA" w14:textId="77777777" w:rsidR="005618A3" w:rsidRDefault="005618A3" w:rsidP="005618A3">
      <w:pPr>
        <w:pStyle w:val="H3B"/>
        <w:numPr>
          <w:ilvl w:val="0"/>
          <w:numId w:val="0"/>
        </w:numPr>
        <w:ind w:left="1166"/>
      </w:pPr>
      <w:r w:rsidRPr="00DA5093">
        <w:rPr>
          <w:u w:val="single"/>
        </w:rPr>
        <w:t>For Federally Insured State-Chartered Credit Unions (FISCUs)</w:t>
      </w:r>
      <w:r w:rsidRPr="00DA5093">
        <w:t xml:space="preserve">:   </w:t>
      </w:r>
      <w:r>
        <w:t>You</w:t>
      </w:r>
      <w:r w:rsidRPr="00DA5093">
        <w:t xml:space="preserve"> </w:t>
      </w:r>
      <w:r>
        <w:t>must</w:t>
      </w:r>
      <w:r w:rsidRPr="00DA5093">
        <w:t xml:space="preserve"> consult and seek to work cooperatively with the appropriate SSA official before </w:t>
      </w:r>
      <w:r>
        <w:t>correcting a net worth category of a</w:t>
      </w:r>
      <w:r w:rsidRPr="00DA5093">
        <w:t xml:space="preserve"> FISCU</w:t>
      </w:r>
      <w:r>
        <w:t xml:space="preserve">.  NCUA examiners will </w:t>
      </w:r>
      <w:r w:rsidRPr="00DA5093">
        <w:t xml:space="preserve">promptly </w:t>
      </w:r>
      <w:r w:rsidRPr="00DA5093">
        <w:lastRenderedPageBreak/>
        <w:t xml:space="preserve">notify the appropriate SSA of its decision to </w:t>
      </w:r>
      <w:r w:rsidR="00BC759B">
        <w:t xml:space="preserve">correct </w:t>
      </w:r>
      <w:r>
        <w:t>a net worth category</w:t>
      </w:r>
      <w:r w:rsidRPr="00DA5093">
        <w:t xml:space="preserve">.  The date will depend on whether it was an independent or joint examination.  </w:t>
      </w:r>
    </w:p>
    <w:p w14:paraId="25E825CB" w14:textId="77777777" w:rsidR="005618A3" w:rsidRPr="00DA5093" w:rsidRDefault="005618A3" w:rsidP="005618A3"/>
    <w:p w14:paraId="25E825CC" w14:textId="77777777" w:rsidR="005618A3" w:rsidRPr="00DA5093" w:rsidRDefault="005618A3" w:rsidP="00031D0F">
      <w:pPr>
        <w:pStyle w:val="H3SubB0"/>
        <w:numPr>
          <w:ilvl w:val="0"/>
          <w:numId w:val="118"/>
        </w:numPr>
        <w:ind w:left="1440" w:hanging="270"/>
      </w:pPr>
      <w:r>
        <w:t>The effective date of classification for</w:t>
      </w:r>
      <w:r w:rsidRPr="00DA5093">
        <w:t xml:space="preserve"> an </w:t>
      </w:r>
      <w:r w:rsidRPr="00DA5093">
        <w:rPr>
          <w:u w:val="single"/>
        </w:rPr>
        <w:t>independent</w:t>
      </w:r>
      <w:r w:rsidRPr="00DA5093">
        <w:t xml:space="preserve"> examination completed by the state supervisory authority (SSA)</w:t>
      </w:r>
      <w:r w:rsidR="00BC759B">
        <w:t xml:space="preserve"> is</w:t>
      </w:r>
      <w:r w:rsidRPr="00DA5093">
        <w:t xml:space="preserve"> when the SSA releases its official examination report. </w:t>
      </w:r>
    </w:p>
    <w:p w14:paraId="25E825CD" w14:textId="77777777" w:rsidR="005618A3" w:rsidRPr="00DA5093" w:rsidRDefault="005618A3" w:rsidP="00031D0F">
      <w:pPr>
        <w:pStyle w:val="H3SubB0"/>
        <w:numPr>
          <w:ilvl w:val="0"/>
          <w:numId w:val="118"/>
        </w:numPr>
        <w:ind w:left="1440" w:hanging="270"/>
      </w:pPr>
      <w:r>
        <w:t xml:space="preserve">The effective date of classification for </w:t>
      </w:r>
      <w:r w:rsidRPr="00DA5093">
        <w:t xml:space="preserve">a </w:t>
      </w:r>
      <w:r w:rsidRPr="00DA5093">
        <w:rPr>
          <w:u w:val="single"/>
        </w:rPr>
        <w:t>joint</w:t>
      </w:r>
      <w:r w:rsidRPr="00DA5093">
        <w:t xml:space="preserve"> </w:t>
      </w:r>
      <w:r>
        <w:t>examination,</w:t>
      </w:r>
      <w:r w:rsidRPr="00DA5093">
        <w:t xml:space="preserve"> where the NCUA EIC is aware the SSA will be providing a timely </w:t>
      </w:r>
      <w:r>
        <w:t>examination</w:t>
      </w:r>
      <w:r w:rsidRPr="00DA5093">
        <w:t xml:space="preserve"> report to the FISCU, </w:t>
      </w:r>
      <w:r>
        <w:t xml:space="preserve">is </w:t>
      </w:r>
      <w:r w:rsidRPr="00DA5093">
        <w:t>when the SSA releases its official examination report.</w:t>
      </w:r>
    </w:p>
    <w:p w14:paraId="25E825CE" w14:textId="77777777" w:rsidR="005618A3" w:rsidRDefault="005618A3" w:rsidP="00031D0F">
      <w:pPr>
        <w:pStyle w:val="H3SubB0"/>
        <w:numPr>
          <w:ilvl w:val="0"/>
          <w:numId w:val="118"/>
        </w:numPr>
        <w:ind w:left="1440" w:hanging="270"/>
      </w:pPr>
      <w:r w:rsidRPr="00DA5093">
        <w:t xml:space="preserve">If it is a joint </w:t>
      </w:r>
      <w:r>
        <w:t>examination</w:t>
      </w:r>
      <w:r w:rsidRPr="00DA5093">
        <w:t xml:space="preserve"> where the SSA may not release its </w:t>
      </w:r>
      <w:r>
        <w:t>examination</w:t>
      </w:r>
      <w:r w:rsidRPr="00DA5093">
        <w:t xml:space="preserve"> report for several months</w:t>
      </w:r>
      <w:r>
        <w:t xml:space="preserve"> or in the event of an independent insurance review completed by NCUA, you</w:t>
      </w:r>
      <w:r w:rsidRPr="00DA5093">
        <w:t xml:space="preserve"> </w:t>
      </w:r>
      <w:r>
        <w:t>will</w:t>
      </w:r>
      <w:r w:rsidRPr="00DA5093">
        <w:t xml:space="preserve"> follow the same procedure used for FCUs (</w:t>
      </w:r>
      <w:r>
        <w:t>through</w:t>
      </w:r>
      <w:r w:rsidRPr="00DA5093">
        <w:t xml:space="preserve"> a notification letter) but give the SSA an opportunity to review the draft notification letter before it is issued and </w:t>
      </w:r>
      <w:r>
        <w:t>copy</w:t>
      </w:r>
      <w:r w:rsidRPr="00DA5093">
        <w:t xml:space="preserve"> the SSA on the final letter.  </w:t>
      </w:r>
    </w:p>
    <w:p w14:paraId="25E825CF" w14:textId="77777777" w:rsidR="005618A3" w:rsidRDefault="005618A3" w:rsidP="005618A3">
      <w:pPr>
        <w:pStyle w:val="H3SubB0"/>
        <w:numPr>
          <w:ilvl w:val="0"/>
          <w:numId w:val="0"/>
        </w:numPr>
        <w:ind w:left="2520" w:hanging="360"/>
      </w:pPr>
    </w:p>
    <w:p w14:paraId="25E825D0" w14:textId="77777777" w:rsidR="005618A3" w:rsidRPr="00DA5093" w:rsidRDefault="005618A3" w:rsidP="00031D0F">
      <w:pPr>
        <w:pStyle w:val="Heading2"/>
        <w:numPr>
          <w:ilvl w:val="0"/>
          <w:numId w:val="71"/>
        </w:numPr>
      </w:pPr>
      <w:bookmarkStart w:id="1037" w:name="_Toc287274218"/>
      <w:bookmarkStart w:id="1038" w:name="_Toc320534627"/>
      <w:bookmarkStart w:id="1039" w:name="_Toc325055550"/>
      <w:r w:rsidRPr="00DA5093">
        <w:t>Earnings and Reserve Transfer Requirements for “Adequately Capitalized”</w:t>
      </w:r>
      <w:r>
        <w:t xml:space="preserve"> </w:t>
      </w:r>
      <w:r w:rsidRPr="004E7FC5">
        <w:rPr>
          <w:u w:val="single"/>
        </w:rPr>
        <w:t>or Lower</w:t>
      </w:r>
      <w:r w:rsidRPr="00DA5093">
        <w:t xml:space="preserve"> FICUs</w:t>
      </w:r>
      <w:bookmarkEnd w:id="1037"/>
      <w:bookmarkEnd w:id="1038"/>
      <w:bookmarkEnd w:id="1039"/>
    </w:p>
    <w:p w14:paraId="25E825D1" w14:textId="77777777" w:rsidR="005618A3" w:rsidRDefault="005618A3" w:rsidP="005618A3">
      <w:pPr>
        <w:overflowPunct w:val="0"/>
        <w:autoSpaceDE w:val="0"/>
        <w:autoSpaceDN w:val="0"/>
        <w:adjustRightInd w:val="0"/>
        <w:textAlignment w:val="baseline"/>
        <w:rPr>
          <w:rFonts w:eastAsia="Calibri" w:cs="Arial"/>
          <w:szCs w:val="24"/>
        </w:rPr>
      </w:pPr>
    </w:p>
    <w:p w14:paraId="25E825D2" w14:textId="77777777" w:rsidR="005618A3" w:rsidRDefault="005618A3" w:rsidP="005618A3">
      <w:pPr>
        <w:overflowPunct w:val="0"/>
        <w:autoSpaceDE w:val="0"/>
        <w:autoSpaceDN w:val="0"/>
        <w:adjustRightInd w:val="0"/>
        <w:textAlignment w:val="baseline"/>
        <w:rPr>
          <w:rFonts w:eastAsia="Calibri" w:cs="Arial"/>
          <w:szCs w:val="24"/>
        </w:rPr>
      </w:pPr>
      <w:r>
        <w:rPr>
          <w:rFonts w:eastAsia="Calibri" w:cs="Arial"/>
          <w:szCs w:val="24"/>
        </w:rPr>
        <w:t xml:space="preserve">Subpart B of Part 702 contains regulatory guidance regarding the earnings retention requirements for adequately capitalized </w:t>
      </w:r>
      <w:r w:rsidRPr="004E7FC5">
        <w:rPr>
          <w:rFonts w:eastAsia="Calibri" w:cs="Arial"/>
          <w:szCs w:val="24"/>
          <w:u w:val="single"/>
        </w:rPr>
        <w:t>or lower</w:t>
      </w:r>
      <w:r>
        <w:rPr>
          <w:rFonts w:eastAsia="Calibri" w:cs="Arial"/>
          <w:szCs w:val="24"/>
        </w:rPr>
        <w:t xml:space="preserve"> credit unions.  Earnings retention waiver filing procedures are discussed in Chapter 6 of this Manual.</w:t>
      </w:r>
    </w:p>
    <w:p w14:paraId="25E825D3" w14:textId="77777777" w:rsidR="005618A3" w:rsidRPr="00DA5093" w:rsidRDefault="005618A3" w:rsidP="005618A3">
      <w:pPr>
        <w:overflowPunct w:val="0"/>
        <w:autoSpaceDE w:val="0"/>
        <w:autoSpaceDN w:val="0"/>
        <w:adjustRightInd w:val="0"/>
        <w:textAlignment w:val="baseline"/>
        <w:rPr>
          <w:rFonts w:eastAsia="Calibri" w:cs="Arial"/>
          <w:szCs w:val="24"/>
        </w:rPr>
      </w:pPr>
    </w:p>
    <w:p w14:paraId="25E825D4" w14:textId="77777777" w:rsidR="005618A3" w:rsidRPr="00DA5093" w:rsidRDefault="005618A3" w:rsidP="00031D0F">
      <w:pPr>
        <w:pStyle w:val="Heading3"/>
        <w:numPr>
          <w:ilvl w:val="0"/>
          <w:numId w:val="121"/>
        </w:numPr>
      </w:pPr>
      <w:bookmarkStart w:id="1040" w:name="_Toc287274219"/>
      <w:bookmarkStart w:id="1041" w:name="_Toc320534628"/>
      <w:bookmarkStart w:id="1042" w:name="_Toc325055551"/>
      <w:r>
        <w:t>Examiner</w:t>
      </w:r>
      <w:r w:rsidRPr="00DA5093">
        <w:t xml:space="preserve"> Responsibilities</w:t>
      </w:r>
      <w:bookmarkEnd w:id="1040"/>
      <w:bookmarkEnd w:id="1041"/>
      <w:bookmarkEnd w:id="1042"/>
    </w:p>
    <w:p w14:paraId="25E825D5" w14:textId="77777777" w:rsidR="005618A3" w:rsidRPr="00DA5093" w:rsidRDefault="005618A3" w:rsidP="005618A3">
      <w:pPr>
        <w:overflowPunct w:val="0"/>
        <w:autoSpaceDE w:val="0"/>
        <w:autoSpaceDN w:val="0"/>
        <w:adjustRightInd w:val="0"/>
        <w:ind w:left="2160"/>
        <w:textAlignment w:val="baseline"/>
        <w:rPr>
          <w:rFonts w:eastAsia="Calibri" w:cs="Arial"/>
          <w:i/>
          <w:iCs/>
          <w:szCs w:val="24"/>
        </w:rPr>
      </w:pPr>
    </w:p>
    <w:p w14:paraId="25E825D6" w14:textId="77777777" w:rsidR="005618A3" w:rsidRPr="00DA5093" w:rsidRDefault="00BC759B" w:rsidP="005618A3">
      <w:pPr>
        <w:pStyle w:val="H3B"/>
      </w:pPr>
      <w:r>
        <w:t>R</w:t>
      </w:r>
      <w:r w:rsidR="005618A3" w:rsidRPr="00DA5093">
        <w:t>eview the accuracy and adequacy of the quarterly net worth increases and reserve transfers since the last supervisio</w:t>
      </w:r>
      <w:r w:rsidR="005618A3">
        <w:t>n contact during examinations and f</w:t>
      </w:r>
      <w:r w:rsidR="005618A3" w:rsidRPr="00DA5093">
        <w:t>ollow-up examinations</w:t>
      </w:r>
      <w:r w:rsidR="005618A3">
        <w:t>.</w:t>
      </w:r>
      <w:r w:rsidR="005618A3" w:rsidRPr="00DA5093">
        <w:t xml:space="preserve"> </w:t>
      </w:r>
    </w:p>
    <w:p w14:paraId="25E825D7" w14:textId="77777777" w:rsidR="005618A3" w:rsidRDefault="005618A3" w:rsidP="005618A3"/>
    <w:p w14:paraId="25E825D8" w14:textId="77777777" w:rsidR="005618A3" w:rsidRPr="00DA5093" w:rsidRDefault="00BC759B" w:rsidP="005618A3">
      <w:pPr>
        <w:pStyle w:val="H3B"/>
      </w:pPr>
      <w:r>
        <w:t>D</w:t>
      </w:r>
      <w:r w:rsidR="005618A3">
        <w:t>etermine if it is probable that an FICU will need to request an earnings retention waiver for the current or foreseeable quarters d</w:t>
      </w:r>
      <w:r w:rsidR="005618A3" w:rsidRPr="00DA5093">
        <w:t>uring the course of an</w:t>
      </w:r>
      <w:r w:rsidR="005618A3">
        <w:t>y</w:t>
      </w:r>
      <w:r w:rsidR="005618A3" w:rsidRPr="00DA5093">
        <w:t xml:space="preserve"> examination, follow-up examination, or other supervision activity.  </w:t>
      </w:r>
      <w:r w:rsidR="005618A3">
        <w:t>If a credit union is likely to need to request an earnings retention waiver, you must address this issue in the examination report.  Your supervision plans must incorporate adequate follow-up to ensure earnings retention waiver requests are filed timely.</w:t>
      </w:r>
    </w:p>
    <w:p w14:paraId="25E825D9" w14:textId="77777777" w:rsidR="005618A3" w:rsidRDefault="005618A3" w:rsidP="005618A3"/>
    <w:p w14:paraId="25E825DA" w14:textId="77777777" w:rsidR="005618A3" w:rsidRPr="004C62F9" w:rsidRDefault="005618A3" w:rsidP="005618A3">
      <w:pPr>
        <w:pStyle w:val="H3B"/>
        <w:rPr>
          <w:rFonts w:eastAsia="Calibri"/>
          <w:szCs w:val="24"/>
        </w:rPr>
      </w:pPr>
      <w:r w:rsidRPr="00DA5093">
        <w:t xml:space="preserve">If </w:t>
      </w:r>
      <w:r>
        <w:t xml:space="preserve">you </w:t>
      </w:r>
      <w:r w:rsidRPr="00DA5093">
        <w:t xml:space="preserve">determine a FICU </w:t>
      </w:r>
      <w:r w:rsidRPr="004C62F9">
        <w:rPr>
          <w:u w:val="single"/>
        </w:rPr>
        <w:t>failed</w:t>
      </w:r>
      <w:r w:rsidRPr="00DA5093">
        <w:t xml:space="preserve"> to meet </w:t>
      </w:r>
      <w:r>
        <w:t xml:space="preserve">the </w:t>
      </w:r>
      <w:r w:rsidRPr="00DA5093">
        <w:t>earnings</w:t>
      </w:r>
      <w:r>
        <w:t xml:space="preserve"> retention</w:t>
      </w:r>
      <w:r w:rsidRPr="00DA5093">
        <w:t xml:space="preserve"> requirements for one or more of the previous quarters</w:t>
      </w:r>
      <w:r>
        <w:t xml:space="preserve"> </w:t>
      </w:r>
      <w:r w:rsidRPr="00DA5093">
        <w:t xml:space="preserve">during the course of an examination, follow-up examination, or other supervision activity, and </w:t>
      </w:r>
      <w:r w:rsidRPr="004C62F9">
        <w:rPr>
          <w:u w:val="single"/>
        </w:rPr>
        <w:t>did not apply for or did not receive</w:t>
      </w:r>
      <w:r w:rsidRPr="00DA5093">
        <w:t xml:space="preserve"> an </w:t>
      </w:r>
      <w:r>
        <w:t>earnings retention</w:t>
      </w:r>
      <w:r w:rsidRPr="00DA5093">
        <w:t xml:space="preserve"> waiver, </w:t>
      </w:r>
      <w:r>
        <w:rPr>
          <w:b/>
        </w:rPr>
        <w:t>you</w:t>
      </w:r>
      <w:r w:rsidRPr="004C62F9">
        <w:rPr>
          <w:b/>
        </w:rPr>
        <w:t xml:space="preserve"> must document the violation in the </w:t>
      </w:r>
      <w:r>
        <w:rPr>
          <w:b/>
        </w:rPr>
        <w:t>e</w:t>
      </w:r>
      <w:r w:rsidRPr="004C62F9">
        <w:rPr>
          <w:b/>
        </w:rPr>
        <w:t xml:space="preserve">xamination </w:t>
      </w:r>
      <w:r>
        <w:rPr>
          <w:b/>
        </w:rPr>
        <w:t>report</w:t>
      </w:r>
      <w:r w:rsidRPr="004C62F9">
        <w:rPr>
          <w:b/>
        </w:rPr>
        <w:t xml:space="preserve">.  </w:t>
      </w:r>
      <w:r w:rsidRPr="00DA5093">
        <w:t xml:space="preserve"> NCUA can take supervisory or other enforcement action against credit unions that either decrease their earnings retention without permission or persistently fail to file their waiver requests timely.  </w:t>
      </w:r>
      <w:r w:rsidR="00BC759B">
        <w:t>You</w:t>
      </w:r>
      <w:r w:rsidRPr="00DA5093">
        <w:t xml:space="preserve"> should </w:t>
      </w:r>
      <w:r w:rsidR="00BC759B">
        <w:t>instruct</w:t>
      </w:r>
      <w:r w:rsidRPr="00DA5093">
        <w:t xml:space="preserve"> management to establish procedures to reduce dividends to achieve</w:t>
      </w:r>
      <w:r>
        <w:t xml:space="preserve"> the required </w:t>
      </w:r>
      <w:r w:rsidRPr="00DA5093">
        <w:t xml:space="preserve">earnings </w:t>
      </w:r>
      <w:r>
        <w:t xml:space="preserve">retention </w:t>
      </w:r>
      <w:r w:rsidRPr="00DA5093">
        <w:t xml:space="preserve">requirements or obtain an earnings waiver from NCUA before paying dividends.  </w:t>
      </w:r>
    </w:p>
    <w:p w14:paraId="25E825DB" w14:textId="77777777" w:rsidR="005618A3" w:rsidRPr="00DA5093" w:rsidRDefault="005618A3" w:rsidP="005618A3">
      <w:pPr>
        <w:tabs>
          <w:tab w:val="left" w:pos="1800"/>
          <w:tab w:val="left" w:pos="2160"/>
          <w:tab w:val="left" w:pos="3780"/>
        </w:tabs>
        <w:overflowPunct w:val="0"/>
        <w:autoSpaceDE w:val="0"/>
        <w:autoSpaceDN w:val="0"/>
        <w:adjustRightInd w:val="0"/>
        <w:ind w:left="1800"/>
        <w:textAlignment w:val="baseline"/>
        <w:rPr>
          <w:rFonts w:eastAsia="Calibri" w:cs="Arial"/>
          <w:szCs w:val="24"/>
        </w:rPr>
      </w:pPr>
    </w:p>
    <w:p w14:paraId="25E825DC" w14:textId="77777777" w:rsidR="005618A3" w:rsidRDefault="005618A3" w:rsidP="005618A3">
      <w:pPr>
        <w:pStyle w:val="H3B"/>
      </w:pPr>
      <w:r w:rsidRPr="00DA5093">
        <w:t xml:space="preserve">If </w:t>
      </w:r>
      <w:r>
        <w:t xml:space="preserve">you identify a FCU that </w:t>
      </w:r>
      <w:r w:rsidRPr="00DA5093">
        <w:t>fail</w:t>
      </w:r>
      <w:r>
        <w:t>ed to meet its earnings retention requirements and did not seek a waiver (§702.201)</w:t>
      </w:r>
      <w:r w:rsidRPr="00DA5093">
        <w:t xml:space="preserve"> through supervision activity outside of an examination or follow-up examination, </w:t>
      </w:r>
      <w:r>
        <w:t>you</w:t>
      </w:r>
      <w:r w:rsidRPr="00DA5093">
        <w:t xml:space="preserve"> will prepare a brief memo outlining </w:t>
      </w:r>
      <w:r>
        <w:t>your</w:t>
      </w:r>
      <w:r w:rsidRPr="00DA5093">
        <w:t xml:space="preserve"> findings and forward it to </w:t>
      </w:r>
      <w:r>
        <w:t>your supervisor</w:t>
      </w:r>
      <w:r w:rsidRPr="00DA5093">
        <w:t xml:space="preserve">. </w:t>
      </w:r>
      <w:r>
        <w:t xml:space="preserve"> </w:t>
      </w:r>
      <w:r w:rsidRPr="00DA5093">
        <w:t>The memo will include a draft letter for the RD’s signature notif</w:t>
      </w:r>
      <w:r>
        <w:t>y</w:t>
      </w:r>
      <w:r w:rsidRPr="00DA5093">
        <w:t>i</w:t>
      </w:r>
      <w:r>
        <w:t>ng</w:t>
      </w:r>
      <w:r w:rsidRPr="00DA5093">
        <w:t xml:space="preserve"> the officials of the credit union’s violation.  </w:t>
      </w:r>
      <w:r>
        <w:t>The supervisor</w:t>
      </w:r>
      <w:r w:rsidRPr="00DA5093">
        <w:t xml:space="preserve"> will e-mail the memo and draft letter to DOS Mail for processing.</w:t>
      </w:r>
    </w:p>
    <w:p w14:paraId="25E825DD" w14:textId="77777777" w:rsidR="005618A3" w:rsidRPr="00DA5093" w:rsidRDefault="005618A3" w:rsidP="005618A3"/>
    <w:p w14:paraId="25E825DE" w14:textId="77777777" w:rsidR="005618A3" w:rsidRDefault="005618A3" w:rsidP="005618A3">
      <w:pPr>
        <w:pStyle w:val="H3B"/>
      </w:pPr>
      <w:r w:rsidRPr="00DA5093">
        <w:t>In the case of</w:t>
      </w:r>
      <w:r>
        <w:t xml:space="preserve"> a joint FISCU examination, you will consult with your SE,</w:t>
      </w:r>
      <w:r w:rsidRPr="00DA5093">
        <w:t xml:space="preserve"> </w:t>
      </w:r>
      <w:r>
        <w:t xml:space="preserve">and </w:t>
      </w:r>
      <w:r w:rsidRPr="00DA5093">
        <w:t xml:space="preserve">work with the SSA to ensure the examination </w:t>
      </w:r>
      <w:r>
        <w:t xml:space="preserve">addresses </w:t>
      </w:r>
      <w:r w:rsidRPr="00DA5093">
        <w:t xml:space="preserve">the credit union’s failure to meet </w:t>
      </w:r>
      <w:r>
        <w:t xml:space="preserve">its </w:t>
      </w:r>
      <w:r w:rsidRPr="00DA5093">
        <w:t xml:space="preserve">earnings </w:t>
      </w:r>
      <w:r>
        <w:t xml:space="preserve">retention </w:t>
      </w:r>
      <w:r w:rsidRPr="00DA5093">
        <w:t xml:space="preserve">requirements </w:t>
      </w:r>
      <w:r>
        <w:t>without a waiver</w:t>
      </w:r>
      <w:r w:rsidRPr="00DA5093">
        <w:t xml:space="preserve">.  If the problem is recognized through other supervision activity, </w:t>
      </w:r>
      <w:r>
        <w:t>you</w:t>
      </w:r>
      <w:r w:rsidRPr="00DA5093">
        <w:t xml:space="preserve"> will follow the procedures outlined above and</w:t>
      </w:r>
      <w:r>
        <w:t xml:space="preserve"> work with the SE to</w:t>
      </w:r>
      <w:r w:rsidRPr="00DA5093">
        <w:t xml:space="preserve"> contact the SSA alert</w:t>
      </w:r>
      <w:r>
        <w:t>ing</w:t>
      </w:r>
      <w:r w:rsidRPr="00DA5093">
        <w:t xml:space="preserve"> them</w:t>
      </w:r>
      <w:r>
        <w:t xml:space="preserve"> of</w:t>
      </w:r>
      <w:r w:rsidRPr="00DA5093">
        <w:t xml:space="preserve"> the </w:t>
      </w:r>
      <w:r>
        <w:t>regulatory violation</w:t>
      </w:r>
      <w:r w:rsidRPr="00DA5093">
        <w:t xml:space="preserve"> before the notification letter is sent to the FISCU.  The SSA will also be copied on the notification letter.</w:t>
      </w:r>
    </w:p>
    <w:p w14:paraId="25E825DF" w14:textId="77777777" w:rsidR="005618A3" w:rsidRDefault="005618A3" w:rsidP="005618A3"/>
    <w:p w14:paraId="25E825E0" w14:textId="77777777" w:rsidR="005618A3" w:rsidRPr="00DA5093" w:rsidRDefault="005618A3" w:rsidP="005618A3">
      <w:pPr>
        <w:pStyle w:val="Heading3"/>
      </w:pPr>
      <w:bookmarkStart w:id="1043" w:name="_Toc320534629"/>
      <w:bookmarkStart w:id="1044" w:name="_Toc325055552"/>
      <w:r>
        <w:t>Regional Office Review</w:t>
      </w:r>
      <w:bookmarkEnd w:id="1043"/>
      <w:bookmarkEnd w:id="1044"/>
    </w:p>
    <w:p w14:paraId="25E825E1" w14:textId="77777777" w:rsidR="005618A3" w:rsidRPr="00DA5093" w:rsidRDefault="005618A3" w:rsidP="005618A3">
      <w:pPr>
        <w:rPr>
          <w:rFonts w:cs="Arial"/>
        </w:rPr>
      </w:pPr>
    </w:p>
    <w:p w14:paraId="25E825E2" w14:textId="77777777" w:rsidR="005618A3" w:rsidRPr="00BC759B" w:rsidRDefault="005618A3" w:rsidP="00BC759B">
      <w:pPr>
        <w:pStyle w:val="H3P"/>
      </w:pPr>
      <w:r w:rsidRPr="00BC759B">
        <w:t xml:space="preserve">DOS will determine the proper level of controls for monitoring earnings retention waivers.  Monitoring may occur through reviewing risk reports or the regions may have procedures in place to identify credit unions not meeting </w:t>
      </w:r>
      <w:r w:rsidR="00BC759B">
        <w:t xml:space="preserve">the </w:t>
      </w:r>
      <w:r w:rsidRPr="00BC759B">
        <w:t xml:space="preserve">regulation or their </w:t>
      </w:r>
      <w:r w:rsidR="00BC759B">
        <w:t xml:space="preserve">approved </w:t>
      </w:r>
      <w:r w:rsidRPr="00BC759B">
        <w:t>NWRP (if a NWRP was approved with earnings retention less than regulatory guidelines).</w:t>
      </w:r>
    </w:p>
    <w:p w14:paraId="25E825E3" w14:textId="77777777" w:rsidR="005618A3" w:rsidRDefault="005618A3" w:rsidP="005618A3"/>
    <w:p w14:paraId="25E825E4" w14:textId="77777777" w:rsidR="005618A3" w:rsidRPr="00DA5093" w:rsidRDefault="005618A3" w:rsidP="00031D0F">
      <w:pPr>
        <w:pStyle w:val="Heading2"/>
        <w:numPr>
          <w:ilvl w:val="0"/>
          <w:numId w:val="71"/>
        </w:numPr>
      </w:pPr>
      <w:bookmarkStart w:id="1045" w:name="_Toc287274206"/>
      <w:bookmarkStart w:id="1046" w:name="_Toc320534630"/>
      <w:bookmarkStart w:id="1047" w:name="_Toc325055553"/>
      <w:r w:rsidRPr="00DA5093">
        <w:t>Net Worth Restoration Plans (NWRP) and Revised Business Plans (RBP)</w:t>
      </w:r>
      <w:bookmarkEnd w:id="1045"/>
      <w:bookmarkEnd w:id="1046"/>
      <w:bookmarkEnd w:id="1047"/>
    </w:p>
    <w:p w14:paraId="25E825E5" w14:textId="77777777" w:rsidR="005618A3" w:rsidRDefault="005618A3" w:rsidP="005618A3">
      <w:pPr>
        <w:rPr>
          <w:rFonts w:cs="Arial"/>
          <w:szCs w:val="24"/>
        </w:rPr>
      </w:pPr>
    </w:p>
    <w:p w14:paraId="25E825E6" w14:textId="77777777" w:rsidR="005618A3" w:rsidRDefault="005618A3" w:rsidP="005618A3">
      <w:pPr>
        <w:rPr>
          <w:rFonts w:cs="Arial"/>
          <w:szCs w:val="24"/>
        </w:rPr>
      </w:pPr>
      <w:r>
        <w:rPr>
          <w:rFonts w:cs="Arial"/>
          <w:szCs w:val="24"/>
        </w:rPr>
        <w:t xml:space="preserve">District examiners are responsible for monitoring compliance with the proper filing and maintenance of </w:t>
      </w:r>
      <w:r w:rsidR="00BC759B">
        <w:rPr>
          <w:rFonts w:cs="Arial"/>
          <w:szCs w:val="24"/>
        </w:rPr>
        <w:t xml:space="preserve">a </w:t>
      </w:r>
      <w:r>
        <w:rPr>
          <w:rFonts w:cs="Arial"/>
          <w:szCs w:val="24"/>
        </w:rPr>
        <w:t>NWRP under §702.206 and Revised Business Plans under §702.306.  Regional Directors have delegated authority in the management of the NWRP and RBP approval process.</w:t>
      </w:r>
    </w:p>
    <w:p w14:paraId="25E825E7" w14:textId="77777777" w:rsidR="005618A3" w:rsidRPr="00DA5093" w:rsidRDefault="005618A3" w:rsidP="005618A3">
      <w:pPr>
        <w:rPr>
          <w:rFonts w:cs="Arial"/>
          <w:szCs w:val="24"/>
        </w:rPr>
      </w:pPr>
    </w:p>
    <w:p w14:paraId="25E825E8" w14:textId="77777777" w:rsidR="005618A3" w:rsidRDefault="005618A3" w:rsidP="005618A3">
      <w:pPr>
        <w:rPr>
          <w:rFonts w:cs="Arial"/>
        </w:rPr>
      </w:pPr>
      <w:r w:rsidRPr="00DA5093">
        <w:rPr>
          <w:rFonts w:cs="Arial"/>
        </w:rPr>
        <w:t>Credit unions with a net worth ratio less than six percent are required to have in place an NCUA-approved NWRP or, in the case of new credit unions,</w:t>
      </w:r>
      <w:r w:rsidRPr="005621C6">
        <w:t xml:space="preserve"> </w:t>
      </w:r>
      <w:r w:rsidRPr="005621C6">
        <w:rPr>
          <w:rFonts w:cs="Arial"/>
        </w:rPr>
        <w:t>an initial business plan or a RBP</w:t>
      </w:r>
      <w:r w:rsidRPr="00DA5093">
        <w:rPr>
          <w:rFonts w:cs="Arial"/>
        </w:rPr>
        <w:t xml:space="preserve">.  </w:t>
      </w:r>
      <w:r w:rsidRPr="00056479">
        <w:rPr>
          <w:rFonts w:cs="Arial"/>
        </w:rPr>
        <w:t>Cr</w:t>
      </w:r>
      <w:r>
        <w:rPr>
          <w:rFonts w:cs="Arial"/>
        </w:rPr>
        <w:t>edit u</w:t>
      </w:r>
      <w:r w:rsidRPr="00056479">
        <w:rPr>
          <w:rFonts w:cs="Arial"/>
        </w:rPr>
        <w:t>nions classified as complex per</w:t>
      </w:r>
      <w:r>
        <w:rPr>
          <w:rFonts w:cs="Arial"/>
        </w:rPr>
        <w:t xml:space="preserve"> </w:t>
      </w:r>
      <w:r w:rsidRPr="00EC3909">
        <w:rPr>
          <w:rFonts w:cs="Arial"/>
          <w:szCs w:val="24"/>
        </w:rPr>
        <w:t>§</w:t>
      </w:r>
      <w:r w:rsidRPr="00056479">
        <w:rPr>
          <w:rFonts w:cs="Arial"/>
        </w:rPr>
        <w:t xml:space="preserve">702.103 also need to meet a risk based net worth (RBNW) requirement and if their RBNW requirement exceeds their </w:t>
      </w:r>
      <w:r>
        <w:rPr>
          <w:rFonts w:cs="Arial"/>
        </w:rPr>
        <w:t>net worth ratio</w:t>
      </w:r>
      <w:r w:rsidRPr="00056479">
        <w:rPr>
          <w:rFonts w:cs="Arial"/>
        </w:rPr>
        <w:t xml:space="preserve"> they are classified as undercapitalized.</w:t>
      </w:r>
    </w:p>
    <w:p w14:paraId="25E825E9" w14:textId="77777777" w:rsidR="005618A3" w:rsidRDefault="005618A3" w:rsidP="005618A3">
      <w:pPr>
        <w:rPr>
          <w:rFonts w:cs="Arial"/>
        </w:rPr>
      </w:pPr>
    </w:p>
    <w:p w14:paraId="25E825EA" w14:textId="77777777" w:rsidR="005618A3" w:rsidRPr="00DA5093" w:rsidRDefault="005618A3" w:rsidP="005618A3">
      <w:bookmarkStart w:id="1048" w:name="_Toc286826662"/>
      <w:r w:rsidRPr="00DA5093">
        <w:t xml:space="preserve">A NWRP/RBP questionnaire is available in AIRES.  </w:t>
      </w:r>
      <w:hyperlink w:anchor="APPENDIX10B" w:history="1">
        <w:r>
          <w:rPr>
            <w:rStyle w:val="Hyperlink"/>
            <w:szCs w:val="24"/>
          </w:rPr>
          <w:t>Appendix 10</w:t>
        </w:r>
        <w:r w:rsidRPr="00DA5093">
          <w:rPr>
            <w:rStyle w:val="Hyperlink"/>
            <w:szCs w:val="24"/>
          </w:rPr>
          <w:t xml:space="preserve">-B </w:t>
        </w:r>
      </w:hyperlink>
      <w:r w:rsidRPr="00DA5093">
        <w:t xml:space="preserve"> provides a sample NWRP/RBP.</w:t>
      </w:r>
      <w:bookmarkEnd w:id="1048"/>
      <w:r w:rsidRPr="00DA5093">
        <w:t xml:space="preserve">   </w:t>
      </w:r>
    </w:p>
    <w:p w14:paraId="25E825EB" w14:textId="77777777" w:rsidR="005618A3" w:rsidRPr="00DA5093" w:rsidRDefault="005618A3" w:rsidP="005618A3">
      <w:pPr>
        <w:pStyle w:val="H3B"/>
        <w:numPr>
          <w:ilvl w:val="0"/>
          <w:numId w:val="0"/>
        </w:numPr>
      </w:pPr>
    </w:p>
    <w:p w14:paraId="25E825EC" w14:textId="77777777" w:rsidR="005618A3" w:rsidRPr="00DA5093" w:rsidRDefault="005618A3" w:rsidP="00031D0F">
      <w:pPr>
        <w:pStyle w:val="Heading3"/>
        <w:numPr>
          <w:ilvl w:val="0"/>
          <w:numId w:val="122"/>
        </w:numPr>
      </w:pPr>
      <w:bookmarkStart w:id="1049" w:name="_Toc287274208"/>
      <w:bookmarkStart w:id="1050" w:name="_Toc320534632"/>
      <w:bookmarkStart w:id="1051" w:name="_Toc325055554"/>
      <w:r w:rsidRPr="00DA5093">
        <w:t>Processing NWRPs</w:t>
      </w:r>
      <w:r>
        <w:t>\RBPs</w:t>
      </w:r>
      <w:r w:rsidRPr="00DA5093">
        <w:t xml:space="preserve"> - Division of Supervision Responsibilities</w:t>
      </w:r>
      <w:bookmarkEnd w:id="1049"/>
      <w:bookmarkEnd w:id="1050"/>
      <w:bookmarkEnd w:id="1051"/>
    </w:p>
    <w:p w14:paraId="25E825ED" w14:textId="77777777" w:rsidR="005618A3" w:rsidRPr="00DA5093" w:rsidRDefault="005618A3" w:rsidP="005618A3">
      <w:pPr>
        <w:rPr>
          <w:rFonts w:cs="Arial"/>
        </w:rPr>
      </w:pPr>
    </w:p>
    <w:p w14:paraId="25E825EE" w14:textId="77777777" w:rsidR="005618A3" w:rsidRDefault="005618A3" w:rsidP="005618A3">
      <w:pPr>
        <w:pStyle w:val="H3P"/>
      </w:pPr>
      <w:r w:rsidRPr="00DA5093">
        <w:t>Due to the time sensitivity of NWRP</w:t>
      </w:r>
      <w:r>
        <w:t>/RBP</w:t>
      </w:r>
      <w:r w:rsidRPr="00DA5093">
        <w:t xml:space="preserve"> packages, DOS should perform a cursory review of the incoming </w:t>
      </w:r>
      <w:r>
        <w:t>package</w:t>
      </w:r>
      <w:r w:rsidRPr="00DA5093">
        <w:t xml:space="preserve"> for completeness</w:t>
      </w:r>
      <w:r>
        <w:t>,</w:t>
      </w:r>
      <w:r w:rsidRPr="00DA5093">
        <w:t xml:space="preserve"> making sure all the required information as outlined in </w:t>
      </w:r>
      <w:r w:rsidRPr="00EC3909">
        <w:rPr>
          <w:szCs w:val="24"/>
        </w:rPr>
        <w:t>§</w:t>
      </w:r>
      <w:r w:rsidRPr="00DA5093">
        <w:t>702.206(c)</w:t>
      </w:r>
      <w:r>
        <w:t xml:space="preserve"> or</w:t>
      </w:r>
      <w:r w:rsidRPr="00E9375B">
        <w:t xml:space="preserve"> </w:t>
      </w:r>
      <w:r w:rsidRPr="00EC3909">
        <w:rPr>
          <w:szCs w:val="24"/>
        </w:rPr>
        <w:t>§</w:t>
      </w:r>
      <w:r>
        <w:t>702.306(b</w:t>
      </w:r>
      <w:r w:rsidRPr="00DA5093">
        <w:t xml:space="preserve">) is included.  DOS will </w:t>
      </w:r>
      <w:r>
        <w:t xml:space="preserve">draft a letter returning substantially incomplete NWRP/RBP and request the </w:t>
      </w:r>
      <w:r>
        <w:lastRenderedPageBreak/>
        <w:t xml:space="preserve">missing information.  DOS will </w:t>
      </w:r>
      <w:r w:rsidRPr="00DA5093">
        <w:t xml:space="preserve">forward </w:t>
      </w:r>
      <w:r>
        <w:t>substantially complete</w:t>
      </w:r>
      <w:r w:rsidRPr="00DA5093">
        <w:t xml:space="preserve"> package</w:t>
      </w:r>
      <w:r>
        <w:t>s</w:t>
      </w:r>
      <w:r w:rsidRPr="00DA5093">
        <w:t xml:space="preserve"> to the</w:t>
      </w:r>
      <w:r>
        <w:t xml:space="preserve"> examiner and supervisor.  </w:t>
      </w:r>
    </w:p>
    <w:p w14:paraId="25E825EF" w14:textId="77777777" w:rsidR="005618A3" w:rsidRDefault="005618A3" w:rsidP="005618A3">
      <w:pPr>
        <w:pStyle w:val="H3P"/>
      </w:pPr>
    </w:p>
    <w:p w14:paraId="25E825F0" w14:textId="77777777" w:rsidR="005618A3" w:rsidRPr="00DA5093" w:rsidRDefault="005618A3" w:rsidP="005618A3">
      <w:pPr>
        <w:pStyle w:val="H3P"/>
      </w:pPr>
      <w:r>
        <w:t xml:space="preserve">Once DOS receives notification from the field the package is considered complete, </w:t>
      </w:r>
      <w:r w:rsidRPr="00DA5093">
        <w:t>DOS</w:t>
      </w:r>
      <w:r>
        <w:t xml:space="preserve"> </w:t>
      </w:r>
      <w:r w:rsidRPr="00DA5093">
        <w:t xml:space="preserve">will prepare a letter to the credit union acknowledging receipt </w:t>
      </w:r>
      <w:r>
        <w:t xml:space="preserve">of a completed package.  The letter will </w:t>
      </w:r>
      <w:r w:rsidRPr="00DA5093">
        <w:t xml:space="preserve"> provide a date by which the R</w:t>
      </w:r>
      <w:r>
        <w:t xml:space="preserve">egional </w:t>
      </w:r>
      <w:r w:rsidRPr="00DA5093">
        <w:t>D</w:t>
      </w:r>
      <w:r>
        <w:t>irector</w:t>
      </w:r>
      <w:r w:rsidRPr="00DA5093">
        <w:t xml:space="preserve"> will respond</w:t>
      </w:r>
      <w:r>
        <w:t xml:space="preserve"> consistent with §702.206 or §702.306</w:t>
      </w:r>
      <w:r w:rsidRPr="00DA5093">
        <w:t xml:space="preserve">.  DOS will  prepare a </w:t>
      </w:r>
      <w:r>
        <w:t>work assignment</w:t>
      </w:r>
      <w:r w:rsidRPr="00DA5093">
        <w:t xml:space="preserve"> and send the NWRP</w:t>
      </w:r>
      <w:r>
        <w:t>/RBP</w:t>
      </w:r>
      <w:r w:rsidRPr="00DA5093">
        <w:t xml:space="preserve"> to the </w:t>
      </w:r>
      <w:r>
        <w:t>examiner</w:t>
      </w:r>
      <w:r w:rsidRPr="00DA5093">
        <w:t xml:space="preserve"> </w:t>
      </w:r>
      <w:r>
        <w:t>and the supervisor</w:t>
      </w:r>
      <w:r w:rsidRPr="00DA5093">
        <w:t xml:space="preserve"> with a required response date at least 10 </w:t>
      </w:r>
      <w:r>
        <w:t xml:space="preserve">business </w:t>
      </w:r>
      <w:r w:rsidRPr="00DA5093">
        <w:t>days before the R</w:t>
      </w:r>
      <w:r>
        <w:t xml:space="preserve">egional </w:t>
      </w:r>
      <w:r w:rsidRPr="00DA5093">
        <w:t>D</w:t>
      </w:r>
      <w:r>
        <w:t>irector</w:t>
      </w:r>
      <w:r w:rsidRPr="00DA5093">
        <w:t xml:space="preserve">’s response deadline.  </w:t>
      </w:r>
    </w:p>
    <w:p w14:paraId="25E825F1" w14:textId="77777777" w:rsidR="005618A3" w:rsidRPr="00DA5093" w:rsidRDefault="005618A3" w:rsidP="005618A3">
      <w:pPr>
        <w:tabs>
          <w:tab w:val="left" w:pos="900"/>
        </w:tabs>
        <w:overflowPunct w:val="0"/>
        <w:autoSpaceDE w:val="0"/>
        <w:autoSpaceDN w:val="0"/>
        <w:adjustRightInd w:val="0"/>
        <w:textAlignment w:val="baseline"/>
        <w:rPr>
          <w:rFonts w:eastAsia="Calibri" w:cs="Arial"/>
          <w:szCs w:val="24"/>
        </w:rPr>
      </w:pPr>
      <w:r w:rsidRPr="00DA5093">
        <w:rPr>
          <w:rFonts w:eastAsia="Calibri" w:cs="Arial"/>
          <w:szCs w:val="24"/>
        </w:rPr>
        <w:tab/>
      </w:r>
      <w:r w:rsidRPr="00DA5093">
        <w:rPr>
          <w:rFonts w:eastAsia="Calibri" w:cs="Arial"/>
          <w:szCs w:val="24"/>
        </w:rPr>
        <w:tab/>
      </w:r>
      <w:r w:rsidRPr="00DA5093">
        <w:rPr>
          <w:rFonts w:eastAsia="Calibri" w:cs="Arial"/>
          <w:szCs w:val="24"/>
        </w:rPr>
        <w:tab/>
      </w:r>
    </w:p>
    <w:p w14:paraId="25E825F2" w14:textId="77777777" w:rsidR="005618A3" w:rsidRPr="00DA5093" w:rsidRDefault="005618A3" w:rsidP="005618A3">
      <w:pPr>
        <w:pStyle w:val="Heading3"/>
      </w:pPr>
      <w:bookmarkStart w:id="1052" w:name="_Toc287274209"/>
      <w:bookmarkStart w:id="1053" w:name="_Toc320534633"/>
      <w:bookmarkStart w:id="1054" w:name="_Toc325055555"/>
      <w:r w:rsidRPr="00DA5093">
        <w:t>Processing NWRPs</w:t>
      </w:r>
      <w:r>
        <w:t>\RBPs</w:t>
      </w:r>
      <w:r w:rsidRPr="00DA5093">
        <w:t xml:space="preserve"> - </w:t>
      </w:r>
      <w:r>
        <w:t>Examiner</w:t>
      </w:r>
      <w:r w:rsidRPr="00DA5093">
        <w:t xml:space="preserve"> Responsibilities</w:t>
      </w:r>
      <w:bookmarkEnd w:id="1052"/>
      <w:bookmarkEnd w:id="1053"/>
      <w:bookmarkEnd w:id="1054"/>
    </w:p>
    <w:p w14:paraId="25E825F3" w14:textId="77777777" w:rsidR="005618A3" w:rsidRDefault="005618A3" w:rsidP="005618A3">
      <w:pPr>
        <w:tabs>
          <w:tab w:val="left" w:pos="900"/>
        </w:tabs>
        <w:overflowPunct w:val="0"/>
        <w:autoSpaceDE w:val="0"/>
        <w:autoSpaceDN w:val="0"/>
        <w:adjustRightInd w:val="0"/>
        <w:ind w:left="1440"/>
        <w:textAlignment w:val="baseline"/>
        <w:rPr>
          <w:rFonts w:eastAsia="Calibri" w:cs="Arial"/>
          <w:b/>
          <w:szCs w:val="24"/>
        </w:rPr>
      </w:pPr>
    </w:p>
    <w:p w14:paraId="25E825F4" w14:textId="77777777" w:rsidR="005618A3" w:rsidRDefault="005618A3" w:rsidP="005618A3">
      <w:pPr>
        <w:pStyle w:val="H3P"/>
      </w:pPr>
      <w:r>
        <w:t xml:space="preserve">Upon receipt of a substantially complete package, the examiner will contact the credit union to obtain any missing documentation.  The examiner will notify the supervisor and DOS once the package </w:t>
      </w:r>
      <w:r w:rsidRPr="00DA5093">
        <w:t xml:space="preserve"> is </w:t>
      </w:r>
      <w:r>
        <w:t xml:space="preserve">considered </w:t>
      </w:r>
      <w:r w:rsidRPr="00DA5093">
        <w:t>complete</w:t>
      </w:r>
      <w:r>
        <w:t xml:space="preserve">.  </w:t>
      </w:r>
    </w:p>
    <w:p w14:paraId="25E825F5" w14:textId="77777777" w:rsidR="005618A3" w:rsidRPr="00DA5093" w:rsidRDefault="005618A3" w:rsidP="005618A3">
      <w:pPr>
        <w:pStyle w:val="H3P"/>
        <w:rPr>
          <w:rFonts w:eastAsia="Calibri"/>
          <w:b/>
          <w:szCs w:val="24"/>
        </w:rPr>
      </w:pPr>
    </w:p>
    <w:p w14:paraId="25E825F6" w14:textId="77777777" w:rsidR="005618A3" w:rsidRPr="00DA5093" w:rsidRDefault="005618A3" w:rsidP="005618A3">
      <w:pPr>
        <w:pStyle w:val="H3P"/>
      </w:pPr>
      <w:r>
        <w:t>You and your supervisor</w:t>
      </w:r>
      <w:r w:rsidRPr="00DA5093">
        <w:t xml:space="preserve"> must analyze the NWRP</w:t>
      </w:r>
      <w:r>
        <w:t>/RBP</w:t>
      </w:r>
      <w:r w:rsidRPr="00DA5093">
        <w:t xml:space="preserve"> and provide a written recommendation in a Regional Summary (</w:t>
      </w:r>
      <w:hyperlink w:anchor="APPENDIX10C" w:history="1">
        <w:r>
          <w:rPr>
            <w:rStyle w:val="Hyperlink"/>
            <w:rFonts w:eastAsia="Calibri"/>
            <w:szCs w:val="24"/>
          </w:rPr>
          <w:t>Appendix 10</w:t>
        </w:r>
        <w:r w:rsidRPr="00DA5093">
          <w:rPr>
            <w:rStyle w:val="Hyperlink"/>
            <w:rFonts w:eastAsia="Calibri"/>
            <w:szCs w:val="24"/>
          </w:rPr>
          <w:t>-C</w:t>
        </w:r>
      </w:hyperlink>
      <w:r w:rsidRPr="00DA5093">
        <w:t>)</w:t>
      </w:r>
      <w:r>
        <w:t>.  You can also reference the optional PCA Checklist (</w:t>
      </w:r>
      <w:hyperlink w:anchor="APPENDIX10D" w:history="1">
        <w:r>
          <w:rPr>
            <w:rStyle w:val="Hyperlink"/>
            <w:rFonts w:eastAsia="Calibri"/>
            <w:szCs w:val="24"/>
          </w:rPr>
          <w:t>Appendix 10</w:t>
        </w:r>
        <w:r w:rsidRPr="00DA5093">
          <w:rPr>
            <w:rStyle w:val="Hyperlink"/>
            <w:rFonts w:eastAsia="Calibri"/>
            <w:szCs w:val="24"/>
          </w:rPr>
          <w:t>-D</w:t>
        </w:r>
      </w:hyperlink>
      <w:r w:rsidRPr="00DA5093">
        <w:t xml:space="preserve">) to </w:t>
      </w:r>
      <w:r>
        <w:t xml:space="preserve">ensure all components of the plan are present and satisfy regulatory requirements.  </w:t>
      </w:r>
    </w:p>
    <w:p w14:paraId="25E825F7" w14:textId="77777777" w:rsidR="005618A3" w:rsidRDefault="005618A3" w:rsidP="005618A3">
      <w:pPr>
        <w:pStyle w:val="H3P"/>
      </w:pPr>
    </w:p>
    <w:p w14:paraId="25E825F8" w14:textId="77777777" w:rsidR="005618A3" w:rsidRDefault="005618A3" w:rsidP="005618A3">
      <w:pPr>
        <w:pStyle w:val="H3P"/>
      </w:pPr>
      <w:r>
        <w:t xml:space="preserve">You </w:t>
      </w:r>
      <w:r w:rsidRPr="00DA5093">
        <w:t>must also submit a draft letter</w:t>
      </w:r>
      <w:r>
        <w:t xml:space="preserve"> </w:t>
      </w:r>
      <w:r w:rsidRPr="00DA5093">
        <w:t xml:space="preserve">to </w:t>
      </w:r>
      <w:r>
        <w:t>DOS Mail (</w:t>
      </w:r>
      <w:hyperlink w:anchor="APPENDIX10E" w:history="1">
        <w:r>
          <w:rPr>
            <w:rStyle w:val="Hyperlink"/>
            <w:rFonts w:eastAsia="Calibri"/>
            <w:szCs w:val="24"/>
          </w:rPr>
          <w:t>Appendix 10</w:t>
        </w:r>
        <w:r w:rsidRPr="00DA5093">
          <w:rPr>
            <w:rStyle w:val="Hyperlink"/>
            <w:rFonts w:eastAsia="Calibri"/>
            <w:szCs w:val="24"/>
          </w:rPr>
          <w:t>-E</w:t>
        </w:r>
      </w:hyperlink>
      <w:r w:rsidRPr="00DA5093">
        <w:t xml:space="preserve"> and </w:t>
      </w:r>
      <w:hyperlink w:anchor="APPENDIX10F" w:history="1">
        <w:r>
          <w:rPr>
            <w:rStyle w:val="Hyperlink"/>
            <w:rFonts w:eastAsia="Calibri"/>
            <w:szCs w:val="24"/>
          </w:rPr>
          <w:t>Appendix 10</w:t>
        </w:r>
        <w:r w:rsidRPr="00DA5093">
          <w:rPr>
            <w:rStyle w:val="Hyperlink"/>
            <w:rFonts w:eastAsia="Calibri"/>
            <w:szCs w:val="24"/>
          </w:rPr>
          <w:t>-F</w:t>
        </w:r>
      </w:hyperlink>
      <w:r w:rsidRPr="00DA5093">
        <w:t>)</w:t>
      </w:r>
      <w:r>
        <w:t>, through your supervisor,</w:t>
      </w:r>
      <w:r w:rsidRPr="00DA5093">
        <w:t xml:space="preserve"> outlining the approval or denial of the NWRP</w:t>
      </w:r>
      <w:r>
        <w:t>/RBP</w:t>
      </w:r>
      <w:r w:rsidRPr="00DA5093">
        <w:t xml:space="preserve">.  If </w:t>
      </w:r>
      <w:r>
        <w:t>you</w:t>
      </w:r>
      <w:r w:rsidRPr="00DA5093">
        <w:t xml:space="preserve"> recommend deny</w:t>
      </w:r>
      <w:r>
        <w:t>ing</w:t>
      </w:r>
      <w:r w:rsidRPr="00DA5093">
        <w:t xml:space="preserve"> the plan, the letter must list the specific deficiencies in the plan that warrants denial.  The R</w:t>
      </w:r>
      <w:r>
        <w:t xml:space="preserve">egional </w:t>
      </w:r>
      <w:r w:rsidRPr="00DA5093">
        <w:t>O</w:t>
      </w:r>
      <w:r>
        <w:t>ffice</w:t>
      </w:r>
      <w:r w:rsidRPr="00DA5093">
        <w:t xml:space="preserve"> should ensure the delivery method</w:t>
      </w:r>
      <w:r>
        <w:t xml:space="preserve"> of the letter to the credit union</w:t>
      </w:r>
      <w:r w:rsidRPr="00DA5093">
        <w:t xml:space="preserve"> includes a signature.</w:t>
      </w:r>
      <w:r>
        <w:t xml:space="preserve">  As noted in </w:t>
      </w:r>
      <w:hyperlink w:anchor="chapter8" w:history="1">
        <w:r w:rsidRPr="007F0F24">
          <w:rPr>
            <w:rStyle w:val="Hyperlink"/>
            <w:szCs w:val="24"/>
          </w:rPr>
          <w:t>Chapter 8</w:t>
        </w:r>
      </w:hyperlink>
      <w:r>
        <w:t>, when preparing a Regional Summary where an EDS assisted with the NWRP, examiners will note the EDS assistance in the Regional Summary.</w:t>
      </w:r>
    </w:p>
    <w:p w14:paraId="25E825F9" w14:textId="77777777" w:rsidR="005618A3" w:rsidRDefault="005618A3" w:rsidP="005618A3">
      <w:pPr>
        <w:pStyle w:val="H3P"/>
      </w:pPr>
    </w:p>
    <w:p w14:paraId="25E825FA" w14:textId="77777777" w:rsidR="005618A3" w:rsidRDefault="005618A3" w:rsidP="005618A3">
      <w:pPr>
        <w:pStyle w:val="Heading3"/>
        <w:rPr>
          <w:rFonts w:eastAsia="Calibri"/>
        </w:rPr>
      </w:pPr>
      <w:bookmarkStart w:id="1055" w:name="_Toc320534637"/>
      <w:bookmarkStart w:id="1056" w:name="_Toc325055556"/>
      <w:r w:rsidRPr="00DA5093">
        <w:rPr>
          <w:rFonts w:eastAsia="Calibri"/>
        </w:rPr>
        <w:t>FISCU</w:t>
      </w:r>
      <w:r>
        <w:rPr>
          <w:rFonts w:eastAsia="Calibri"/>
        </w:rPr>
        <w:t xml:space="preserve"> NWRP/RBP</w:t>
      </w:r>
      <w:r w:rsidRPr="00DA5093">
        <w:rPr>
          <w:rFonts w:eastAsia="Calibri"/>
        </w:rPr>
        <w:t xml:space="preserve"> Processing</w:t>
      </w:r>
      <w:bookmarkEnd w:id="1055"/>
      <w:bookmarkEnd w:id="1056"/>
    </w:p>
    <w:p w14:paraId="25E825FB" w14:textId="77777777" w:rsidR="005618A3" w:rsidRPr="00DA5093" w:rsidRDefault="005618A3" w:rsidP="005618A3">
      <w:pPr>
        <w:rPr>
          <w:rFonts w:eastAsia="Calibri" w:cs="Arial"/>
          <w:szCs w:val="24"/>
          <w:u w:val="single"/>
        </w:rPr>
      </w:pPr>
    </w:p>
    <w:p w14:paraId="25E825FC" w14:textId="77777777" w:rsidR="005618A3" w:rsidRPr="00DA5093" w:rsidRDefault="005618A3" w:rsidP="005618A3">
      <w:pPr>
        <w:pStyle w:val="H3P"/>
      </w:pPr>
      <w:r w:rsidRPr="00DA5093">
        <w:t>FISCU</w:t>
      </w:r>
      <w:r>
        <w:t>s</w:t>
      </w:r>
      <w:r w:rsidRPr="00DA5093">
        <w:t xml:space="preserve"> will submit their plan to the R</w:t>
      </w:r>
      <w:r>
        <w:t xml:space="preserve">egional </w:t>
      </w:r>
      <w:r w:rsidRPr="00DA5093">
        <w:t>D</w:t>
      </w:r>
      <w:r>
        <w:t>irector</w:t>
      </w:r>
      <w:r w:rsidRPr="00DA5093">
        <w:t xml:space="preserve"> and SSA.  The same processing procedures </w:t>
      </w:r>
      <w:r>
        <w:t xml:space="preserve">listed </w:t>
      </w:r>
      <w:r w:rsidRPr="00DA5093">
        <w:t xml:space="preserve">above for federal credit unions will </w:t>
      </w:r>
      <w:r>
        <w:t>apply along</w:t>
      </w:r>
      <w:r w:rsidRPr="00DA5093">
        <w:t xml:space="preserve"> with these additional steps:</w:t>
      </w:r>
    </w:p>
    <w:p w14:paraId="25E825FD" w14:textId="77777777" w:rsidR="005618A3" w:rsidRPr="00DA5093" w:rsidRDefault="005618A3" w:rsidP="005618A3">
      <w:pPr>
        <w:rPr>
          <w:rFonts w:eastAsia="Calibri" w:cs="Arial"/>
          <w:szCs w:val="24"/>
        </w:rPr>
      </w:pPr>
    </w:p>
    <w:p w14:paraId="25E825FE" w14:textId="77777777" w:rsidR="005618A3" w:rsidRPr="00DA5093" w:rsidRDefault="005618A3" w:rsidP="005618A3">
      <w:pPr>
        <w:pStyle w:val="H3B"/>
      </w:pPr>
      <w:r>
        <w:t>Supervisor</w:t>
      </w:r>
      <w:r w:rsidRPr="00DA5093">
        <w:t>s will coordinate all related issues directly with the SSA;</w:t>
      </w:r>
    </w:p>
    <w:p w14:paraId="25E825FF" w14:textId="77777777" w:rsidR="005618A3" w:rsidRDefault="005618A3" w:rsidP="005618A3">
      <w:pPr>
        <w:pStyle w:val="H3B"/>
        <w:numPr>
          <w:ilvl w:val="0"/>
          <w:numId w:val="0"/>
        </w:numPr>
        <w:ind w:left="1440"/>
      </w:pPr>
    </w:p>
    <w:p w14:paraId="25E82600" w14:textId="77777777" w:rsidR="005618A3" w:rsidRDefault="005618A3" w:rsidP="005618A3">
      <w:pPr>
        <w:pStyle w:val="H3B"/>
      </w:pPr>
      <w:r>
        <w:t>Supervisors</w:t>
      </w:r>
      <w:r w:rsidRPr="00DA5093">
        <w:t xml:space="preserve"> will, unless submitted directly to the </w:t>
      </w:r>
      <w:r>
        <w:t>Regional Office</w:t>
      </w:r>
      <w:r w:rsidRPr="00DA5093">
        <w:t xml:space="preserve">, obtain documentation of the SSA’s approval or </w:t>
      </w:r>
      <w:r>
        <w:t>denial</w:t>
      </w:r>
      <w:r w:rsidRPr="00DA5093">
        <w:t>;</w:t>
      </w:r>
      <w:r>
        <w:t xml:space="preserve"> and</w:t>
      </w:r>
    </w:p>
    <w:p w14:paraId="25E82601" w14:textId="77777777" w:rsidR="005618A3" w:rsidRDefault="005618A3" w:rsidP="005618A3">
      <w:pPr>
        <w:pStyle w:val="ListParagraph"/>
        <w:numPr>
          <w:ilvl w:val="0"/>
          <w:numId w:val="0"/>
        </w:numPr>
        <w:ind w:left="1166"/>
      </w:pPr>
    </w:p>
    <w:p w14:paraId="25E82602" w14:textId="77777777" w:rsidR="005618A3" w:rsidRPr="00DA5093" w:rsidRDefault="005618A3" w:rsidP="005618A3">
      <w:pPr>
        <w:pStyle w:val="H3B"/>
      </w:pPr>
      <w:r>
        <w:t>DOS will courtesy copy t</w:t>
      </w:r>
      <w:r w:rsidRPr="004751A7">
        <w:t>he appropriate SSA on all signed correspondence between the RD, DOS, and a FISCU</w:t>
      </w:r>
      <w:r>
        <w:t xml:space="preserve"> including any Regional Director approval or denial letters.</w:t>
      </w:r>
    </w:p>
    <w:p w14:paraId="25E82603" w14:textId="77777777" w:rsidR="005618A3" w:rsidRDefault="005618A3" w:rsidP="005618A3">
      <w:pPr>
        <w:pStyle w:val="H3B"/>
        <w:numPr>
          <w:ilvl w:val="0"/>
          <w:numId w:val="0"/>
        </w:numPr>
        <w:ind w:left="1440"/>
      </w:pPr>
    </w:p>
    <w:p w14:paraId="25E82604" w14:textId="77777777" w:rsidR="005618A3" w:rsidRPr="00DA5093" w:rsidRDefault="005618A3" w:rsidP="005618A3">
      <w:pPr>
        <w:pStyle w:val="Heading3"/>
      </w:pPr>
      <w:bookmarkStart w:id="1057" w:name="_Toc287274213"/>
      <w:bookmarkStart w:id="1058" w:name="_Toc320534638"/>
      <w:bookmarkStart w:id="1059" w:name="_Toc325055557"/>
      <w:r>
        <w:t>Failure to Submit an NWRP/RBP</w:t>
      </w:r>
      <w:bookmarkEnd w:id="1057"/>
      <w:bookmarkEnd w:id="1058"/>
      <w:bookmarkEnd w:id="1059"/>
    </w:p>
    <w:p w14:paraId="25E82605" w14:textId="77777777" w:rsidR="005618A3" w:rsidRPr="00DA5093" w:rsidRDefault="005618A3" w:rsidP="005618A3">
      <w:pPr>
        <w:rPr>
          <w:rFonts w:cs="Arial"/>
        </w:rPr>
      </w:pPr>
    </w:p>
    <w:p w14:paraId="25E82606" w14:textId="77777777" w:rsidR="005618A3" w:rsidRPr="00DA5093" w:rsidRDefault="005618A3" w:rsidP="005618A3">
      <w:pPr>
        <w:pStyle w:val="H3P"/>
      </w:pPr>
      <w:r w:rsidRPr="00DA5093">
        <w:lastRenderedPageBreak/>
        <w:t xml:space="preserve">DOS will monitor credit unions who fail to submit a NWRP/RBP and contact </w:t>
      </w:r>
      <w:r>
        <w:t>the supervisor</w:t>
      </w:r>
      <w:r w:rsidRPr="00DA5093">
        <w:t xml:space="preserve"> for a status report when</w:t>
      </w:r>
      <w:r>
        <w:t xml:space="preserve"> the</w:t>
      </w:r>
      <w:r w:rsidRPr="00DA5093">
        <w:t xml:space="preserve"> NWRP/RBP is not received by</w:t>
      </w:r>
      <w:r>
        <w:t xml:space="preserve"> the</w:t>
      </w:r>
      <w:r w:rsidRPr="00DA5093">
        <w:t xml:space="preserve"> due date.  </w:t>
      </w:r>
    </w:p>
    <w:p w14:paraId="25E82607" w14:textId="77777777" w:rsidR="005618A3" w:rsidRPr="00DA5093" w:rsidRDefault="005618A3" w:rsidP="005618A3">
      <w:pPr>
        <w:pStyle w:val="H3P"/>
      </w:pPr>
    </w:p>
    <w:p w14:paraId="25E82608" w14:textId="77777777" w:rsidR="005618A3" w:rsidRPr="00DA5093" w:rsidRDefault="005618A3" w:rsidP="005618A3">
      <w:pPr>
        <w:pStyle w:val="H3P"/>
      </w:pPr>
      <w:r>
        <w:t>Examiners</w:t>
      </w:r>
      <w:r w:rsidRPr="00DA5093">
        <w:t xml:space="preserve"> will draft an RDL (</w:t>
      </w:r>
      <w:hyperlink w:anchor="Appendix10O" w:history="1">
        <w:r>
          <w:rPr>
            <w:rStyle w:val="Hyperlink"/>
          </w:rPr>
          <w:t>Appendix 10</w:t>
        </w:r>
        <w:r w:rsidRPr="00DA5093">
          <w:rPr>
            <w:rStyle w:val="Hyperlink"/>
          </w:rPr>
          <w:t>-O</w:t>
        </w:r>
      </w:hyperlink>
      <w:r>
        <w:t>)</w:t>
      </w:r>
      <w:r w:rsidRPr="00DA5093">
        <w:t xml:space="preserve">, </w:t>
      </w:r>
      <w:r>
        <w:t>through</w:t>
      </w:r>
      <w:r w:rsidRPr="00DA5093">
        <w:t xml:space="preserve"> </w:t>
      </w:r>
      <w:r>
        <w:t>their supervisor</w:t>
      </w:r>
      <w:r w:rsidRPr="00DA5093">
        <w:t>,</w:t>
      </w:r>
      <w:r>
        <w:t xml:space="preserve"> when any  credit union fails </w:t>
      </w:r>
      <w:r w:rsidRPr="00DA5093">
        <w:t xml:space="preserve">to </w:t>
      </w:r>
      <w:r>
        <w:t>timely file</w:t>
      </w:r>
      <w:r w:rsidRPr="00DA5093">
        <w:t xml:space="preserve"> the NWRP</w:t>
      </w:r>
      <w:r>
        <w:t>.  The RDL will</w:t>
      </w:r>
      <w:r w:rsidRPr="00DA5093">
        <w:t xml:space="preserve"> giv</w:t>
      </w:r>
      <w:r>
        <w:t>e</w:t>
      </w:r>
      <w:r w:rsidRPr="00DA5093">
        <w:t xml:space="preserve"> the credit union 15 calendar days from the receipt of the notice to submit the NWRP</w:t>
      </w:r>
      <w:r>
        <w:t xml:space="preserve"> in accordance with §702.206(a)(4)</w:t>
      </w:r>
      <w:r w:rsidRPr="00DA5093">
        <w:t>.</w:t>
      </w:r>
      <w:r>
        <w:t xml:space="preserve">  The supervisor</w:t>
      </w:r>
      <w:r w:rsidRPr="00DA5093">
        <w:t xml:space="preserve"> will submit the RDL to DOS Mail withi</w:t>
      </w:r>
      <w:r>
        <w:t xml:space="preserve">n three business days of receipt.  </w:t>
      </w:r>
      <w:r w:rsidRPr="00DA5093">
        <w:t>FISCUs may require SSA consultation.</w:t>
      </w:r>
    </w:p>
    <w:p w14:paraId="25E82609" w14:textId="77777777" w:rsidR="005618A3" w:rsidRDefault="005618A3" w:rsidP="005618A3">
      <w:pPr>
        <w:pStyle w:val="H3P"/>
      </w:pPr>
    </w:p>
    <w:tbl>
      <w:tblPr>
        <w:tblW w:w="0" w:type="auto"/>
        <w:jc w:val="center"/>
        <w:tblLayout w:type="fixed"/>
        <w:tblLook w:val="0000" w:firstRow="0" w:lastRow="0" w:firstColumn="0" w:lastColumn="0" w:noHBand="0" w:noVBand="0"/>
      </w:tblPr>
      <w:tblGrid>
        <w:gridCol w:w="1260"/>
        <w:gridCol w:w="7380"/>
      </w:tblGrid>
      <w:tr w:rsidR="005618A3" w:rsidRPr="00DA5093" w14:paraId="25E8260C" w14:textId="77777777" w:rsidTr="00A96654">
        <w:trPr>
          <w:trHeight w:val="1250"/>
          <w:jc w:val="center"/>
        </w:trPr>
        <w:tc>
          <w:tcPr>
            <w:tcW w:w="1260" w:type="dxa"/>
            <w:tcBorders>
              <w:top w:val="single" w:sz="6" w:space="0" w:color="auto"/>
              <w:left w:val="single" w:sz="6" w:space="0" w:color="auto"/>
              <w:bottom w:val="single" w:sz="6" w:space="0" w:color="auto"/>
              <w:right w:val="nil"/>
            </w:tcBorders>
            <w:shd w:val="clear" w:color="auto" w:fill="C0C0C0"/>
            <w:vAlign w:val="center"/>
          </w:tcPr>
          <w:p w14:paraId="25E8260A" w14:textId="77777777" w:rsidR="005618A3" w:rsidRPr="00DA5093" w:rsidRDefault="005618A3" w:rsidP="00A96654">
            <w:pPr>
              <w:jc w:val="center"/>
              <w:rPr>
                <w:rFonts w:cs="Arial"/>
                <w:szCs w:val="24"/>
              </w:rPr>
            </w:pPr>
            <w:r w:rsidRPr="00DA5093">
              <w:rPr>
                <w:rFonts w:cs="Arial"/>
                <w:noProof/>
                <w:szCs w:val="24"/>
              </w:rPr>
              <w:drawing>
                <wp:anchor distT="0" distB="0" distL="114300" distR="114300" simplePos="0" relativeHeight="251766784" behindDoc="0" locked="0" layoutInCell="1" allowOverlap="1" wp14:anchorId="25E83221" wp14:editId="25E83222">
                  <wp:simplePos x="0" y="0"/>
                  <wp:positionH relativeFrom="column">
                    <wp:posOffset>26670</wp:posOffset>
                  </wp:positionH>
                  <wp:positionV relativeFrom="paragraph">
                    <wp:posOffset>173355</wp:posOffset>
                  </wp:positionV>
                  <wp:extent cx="609600" cy="733425"/>
                  <wp:effectExtent l="19050" t="0" r="0" b="0"/>
                  <wp:wrapTopAndBottom/>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09600" cy="733425"/>
                          </a:xfrm>
                          <a:prstGeom prst="rect">
                            <a:avLst/>
                          </a:prstGeom>
                          <a:noFill/>
                          <a:ln w="9525">
                            <a:noFill/>
                            <a:miter lim="800000"/>
                            <a:headEnd/>
                            <a:tailEnd/>
                          </a:ln>
                        </pic:spPr>
                      </pic:pic>
                    </a:graphicData>
                  </a:graphic>
                </wp:anchor>
              </w:drawing>
            </w:r>
          </w:p>
        </w:tc>
        <w:tc>
          <w:tcPr>
            <w:tcW w:w="7380" w:type="dxa"/>
            <w:tcBorders>
              <w:top w:val="single" w:sz="6" w:space="0" w:color="auto"/>
              <w:left w:val="single" w:sz="6" w:space="0" w:color="auto"/>
              <w:bottom w:val="single" w:sz="6" w:space="0" w:color="auto"/>
              <w:right w:val="single" w:sz="6" w:space="0" w:color="auto"/>
            </w:tcBorders>
            <w:shd w:val="clear" w:color="auto" w:fill="C0C0C0"/>
          </w:tcPr>
          <w:p w14:paraId="25E8260B" w14:textId="77777777" w:rsidR="005618A3" w:rsidRPr="00DA5093" w:rsidRDefault="005618A3" w:rsidP="00BC759B">
            <w:pPr>
              <w:rPr>
                <w:rFonts w:cs="Arial"/>
                <w:szCs w:val="24"/>
              </w:rPr>
            </w:pPr>
            <w:r w:rsidRPr="002A3F74">
              <w:rPr>
                <w:rFonts w:cs="Arial"/>
                <w:szCs w:val="24"/>
              </w:rPr>
              <w:t xml:space="preserve">Sometimes </w:t>
            </w:r>
            <w:r w:rsidR="00BC759B">
              <w:rPr>
                <w:rFonts w:cs="Arial"/>
                <w:szCs w:val="24"/>
              </w:rPr>
              <w:t>credit unions may be in the process of or choose to seek a merger</w:t>
            </w:r>
            <w:r w:rsidRPr="002A3F74">
              <w:rPr>
                <w:rFonts w:cs="Arial"/>
                <w:szCs w:val="24"/>
              </w:rPr>
              <w:t xml:space="preserve">.  </w:t>
            </w:r>
            <w:r w:rsidR="00BC759B">
              <w:rPr>
                <w:rFonts w:cs="Arial"/>
                <w:szCs w:val="24"/>
              </w:rPr>
              <w:t xml:space="preserve">The </w:t>
            </w:r>
            <w:r w:rsidRPr="002A3F74">
              <w:rPr>
                <w:rFonts w:cs="Arial"/>
                <w:szCs w:val="24"/>
              </w:rPr>
              <w:t>RD can agree to accept a merger plan in lieu of a NWRP/RBP.  However, the RD’s approval should be subject to the credit union filing an acceptable merger plan or NWRP by a reasonable but specific deadline</w:t>
            </w:r>
            <w:r w:rsidR="00BC759B">
              <w:rPr>
                <w:rFonts w:cs="Arial"/>
                <w:szCs w:val="24"/>
              </w:rPr>
              <w:t>.</w:t>
            </w:r>
            <w:r w:rsidRPr="002A3F74">
              <w:rPr>
                <w:rFonts w:cs="Arial"/>
                <w:szCs w:val="24"/>
              </w:rPr>
              <w:t xml:space="preserve">  If the merging credit union is critically undercapitalized or uncapitalized the deadline should be set to ensure compliance with §702.204 or §702.305.</w:t>
            </w:r>
          </w:p>
        </w:tc>
      </w:tr>
    </w:tbl>
    <w:p w14:paraId="25E8260D" w14:textId="77777777" w:rsidR="005618A3" w:rsidRDefault="005618A3" w:rsidP="005618A3">
      <w:pPr>
        <w:pStyle w:val="H3P"/>
      </w:pPr>
    </w:p>
    <w:p w14:paraId="25E8260E" w14:textId="77777777" w:rsidR="005618A3" w:rsidRPr="00DA5093" w:rsidRDefault="005618A3" w:rsidP="005618A3">
      <w:pPr>
        <w:pStyle w:val="Heading3"/>
      </w:pPr>
      <w:bookmarkStart w:id="1060" w:name="_Toc287274215"/>
      <w:bookmarkStart w:id="1061" w:name="_Toc320534640"/>
      <w:bookmarkStart w:id="1062" w:name="_Toc325055558"/>
      <w:r w:rsidRPr="00DA5093">
        <w:t xml:space="preserve">Monitoring </w:t>
      </w:r>
      <w:r>
        <w:t>NWRPs and RBPs a</w:t>
      </w:r>
      <w:r w:rsidRPr="00DA5093">
        <w:t>fter Approval</w:t>
      </w:r>
      <w:bookmarkEnd w:id="1060"/>
      <w:bookmarkEnd w:id="1061"/>
      <w:bookmarkEnd w:id="1062"/>
    </w:p>
    <w:p w14:paraId="25E8260F" w14:textId="77777777" w:rsidR="005618A3" w:rsidRPr="00DA5093" w:rsidRDefault="005618A3" w:rsidP="005618A3">
      <w:pPr>
        <w:rPr>
          <w:rFonts w:cs="Arial"/>
          <w:szCs w:val="24"/>
        </w:rPr>
      </w:pPr>
    </w:p>
    <w:p w14:paraId="25E82610" w14:textId="77777777" w:rsidR="005618A3" w:rsidRDefault="005618A3" w:rsidP="005618A3">
      <w:pPr>
        <w:pStyle w:val="H3P"/>
      </w:pPr>
      <w:r>
        <w:t>Examiners</w:t>
      </w:r>
      <w:r w:rsidRPr="00DA5093">
        <w:t xml:space="preserve"> will monitor each credit union operating</w:t>
      </w:r>
      <w:r>
        <w:t xml:space="preserve"> with a net worth ratio less than 6% </w:t>
      </w:r>
      <w:r w:rsidRPr="00DA5093">
        <w:t xml:space="preserve">and provide </w:t>
      </w:r>
      <w:r>
        <w:t>their supervisor</w:t>
      </w:r>
      <w:r w:rsidRPr="00DA5093">
        <w:t xml:space="preserve"> with a quarterly update report (</w:t>
      </w:r>
      <w:hyperlink w:anchor="Appendix10G" w:history="1">
        <w:r>
          <w:rPr>
            <w:rStyle w:val="Hyperlink"/>
            <w:rFonts w:eastAsia="Calibri"/>
            <w:szCs w:val="24"/>
          </w:rPr>
          <w:t>Appendix 10</w:t>
        </w:r>
        <w:r w:rsidRPr="00DA5093">
          <w:rPr>
            <w:rStyle w:val="Hyperlink"/>
            <w:rFonts w:eastAsia="Calibri"/>
            <w:szCs w:val="24"/>
          </w:rPr>
          <w:t>-G</w:t>
        </w:r>
      </w:hyperlink>
      <w:r w:rsidRPr="00DA5093">
        <w:t xml:space="preserve">).  </w:t>
      </w:r>
      <w:r w:rsidRPr="00CA1BA7">
        <w:t xml:space="preserve">Examiners will perform onsite supervision contacts </w:t>
      </w:r>
      <w:r>
        <w:t xml:space="preserve">of these credit unions </w:t>
      </w:r>
      <w:r w:rsidRPr="00CA1BA7">
        <w:t>to assess compliance with PCA</w:t>
      </w:r>
      <w:r>
        <w:t xml:space="preserve"> and overall net worth stability.</w:t>
      </w:r>
    </w:p>
    <w:p w14:paraId="25E82611" w14:textId="77777777" w:rsidR="005618A3" w:rsidRPr="00DA5093" w:rsidRDefault="005618A3" w:rsidP="005618A3">
      <w:pPr>
        <w:pStyle w:val="H3P"/>
        <w:ind w:left="0"/>
      </w:pPr>
    </w:p>
    <w:p w14:paraId="25E82612" w14:textId="77777777" w:rsidR="00BC759B" w:rsidRDefault="005618A3" w:rsidP="005618A3">
      <w:pPr>
        <w:pStyle w:val="H3P"/>
      </w:pPr>
      <w:r>
        <w:t xml:space="preserve">Examiners and their supervisor </w:t>
      </w:r>
      <w:r w:rsidRPr="00DA5093">
        <w:t xml:space="preserve">are responsible for monitoring the level of compliance with the NWRP/RBP.  </w:t>
      </w:r>
      <w:r>
        <w:t>Examiners should document their c</w:t>
      </w:r>
      <w:r w:rsidRPr="00DA5093">
        <w:t xml:space="preserve">ompliance review in the Supplementary Facts of each examination or follow-up examination report.  </w:t>
      </w:r>
    </w:p>
    <w:p w14:paraId="25E82613" w14:textId="77777777" w:rsidR="004E17FA" w:rsidRDefault="004E17FA" w:rsidP="004E17FA">
      <w:pPr>
        <w:pStyle w:val="H3P"/>
      </w:pPr>
    </w:p>
    <w:p w14:paraId="25E82614" w14:textId="77777777" w:rsidR="004E17FA" w:rsidRDefault="004E17FA" w:rsidP="004E17FA">
      <w:pPr>
        <w:pStyle w:val="H3P"/>
      </w:pPr>
      <w:r w:rsidRPr="00DA5093">
        <w:t xml:space="preserve">If the review determines the </w:t>
      </w:r>
      <w:r>
        <w:t>credit union has materially fallen short of the earnings and net worth ratio</w:t>
      </w:r>
      <w:r w:rsidRPr="00DA5093">
        <w:t xml:space="preserve"> goals</w:t>
      </w:r>
      <w:r>
        <w:t xml:space="preserve"> of the plan</w:t>
      </w:r>
      <w:r w:rsidRPr="00DA5093">
        <w:t xml:space="preserve">, </w:t>
      </w:r>
      <w:r>
        <w:t>examiners</w:t>
      </w:r>
      <w:r w:rsidRPr="00DA5093">
        <w:t xml:space="preserve"> will</w:t>
      </w:r>
      <w:r>
        <w:t>:</w:t>
      </w:r>
    </w:p>
    <w:p w14:paraId="25E82615" w14:textId="77777777" w:rsidR="004E17FA" w:rsidRDefault="004E17FA" w:rsidP="004E17FA">
      <w:pPr>
        <w:pStyle w:val="H3P"/>
      </w:pPr>
    </w:p>
    <w:p w14:paraId="25E82616" w14:textId="77777777" w:rsidR="004E17FA" w:rsidRDefault="004E17FA" w:rsidP="004E17FA">
      <w:pPr>
        <w:pStyle w:val="H3P"/>
        <w:numPr>
          <w:ilvl w:val="0"/>
          <w:numId w:val="137"/>
        </w:numPr>
      </w:pPr>
      <w:r>
        <w:t>Instruct the credit union to make adjustments to financial and operational strategies to come into compliance with the NWRP/RBP;</w:t>
      </w:r>
    </w:p>
    <w:p w14:paraId="25E82617" w14:textId="77777777" w:rsidR="004E17FA" w:rsidRDefault="004E17FA" w:rsidP="004E17FA">
      <w:pPr>
        <w:pStyle w:val="H3P"/>
        <w:numPr>
          <w:ilvl w:val="0"/>
          <w:numId w:val="137"/>
        </w:numPr>
      </w:pPr>
      <w:r>
        <w:t>Advise, when appropriate, the credit union to develop and submit a revised NWRP/RBP; or</w:t>
      </w:r>
    </w:p>
    <w:p w14:paraId="25E82618" w14:textId="77777777" w:rsidR="004E17FA" w:rsidRDefault="004E17FA" w:rsidP="004E17FA">
      <w:pPr>
        <w:pStyle w:val="H3P"/>
        <w:numPr>
          <w:ilvl w:val="0"/>
          <w:numId w:val="137"/>
        </w:numPr>
      </w:pPr>
      <w:r>
        <w:t>Pursue additional supervisory remedies, such as administrative action.</w:t>
      </w:r>
    </w:p>
    <w:p w14:paraId="25E82619" w14:textId="77777777" w:rsidR="004E17FA" w:rsidRDefault="004E17FA" w:rsidP="004E17FA">
      <w:pPr>
        <w:pStyle w:val="H3P"/>
      </w:pPr>
    </w:p>
    <w:p w14:paraId="25E8261A" w14:textId="77777777" w:rsidR="004E17FA" w:rsidRPr="00DA5093" w:rsidRDefault="004E17FA" w:rsidP="004E17FA">
      <w:pPr>
        <w:pStyle w:val="H3P"/>
      </w:pPr>
      <w:r w:rsidRPr="00DA5093">
        <w:t xml:space="preserve">If the review determines the existing, approved plan is </w:t>
      </w:r>
      <w:r>
        <w:t xml:space="preserve">no longer </w:t>
      </w:r>
      <w:r w:rsidRPr="00DA5093">
        <w:t xml:space="preserve">adequate, </w:t>
      </w:r>
      <w:r>
        <w:t>examiners</w:t>
      </w:r>
      <w:r w:rsidRPr="00DA5093">
        <w:t xml:space="preserve"> will send an e-mail (</w:t>
      </w:r>
      <w:r>
        <w:t>through</w:t>
      </w:r>
      <w:r w:rsidRPr="00DA5093">
        <w:t xml:space="preserve"> </w:t>
      </w:r>
      <w:r>
        <w:t>their supervisor</w:t>
      </w:r>
      <w:r w:rsidRPr="00DA5093">
        <w:t>) to their region’s DOS mailbox along with a draft RDL (</w:t>
      </w:r>
      <w:hyperlink w:anchor="Appendix7N" w:history="1">
        <w:r>
          <w:rPr>
            <w:rStyle w:val="Hyperlink"/>
            <w:rFonts w:eastAsia="Calibri"/>
            <w:szCs w:val="24"/>
          </w:rPr>
          <w:t>Appendix 10</w:t>
        </w:r>
        <w:r w:rsidRPr="00DA5093">
          <w:rPr>
            <w:rStyle w:val="Hyperlink"/>
            <w:rFonts w:eastAsia="Calibri"/>
            <w:szCs w:val="24"/>
          </w:rPr>
          <w:t>-N</w:t>
        </w:r>
      </w:hyperlink>
      <w:r w:rsidRPr="00DA5093">
        <w:t xml:space="preserve">) </w:t>
      </w:r>
      <w:r>
        <w:t xml:space="preserve">advising the credit union of the need for revisions and </w:t>
      </w:r>
      <w:r w:rsidRPr="00BC759B">
        <w:t xml:space="preserve">instructing </w:t>
      </w:r>
      <w:r>
        <w:t>it</w:t>
      </w:r>
      <w:r w:rsidRPr="00BC759B">
        <w:t xml:space="preserve"> to submit a revised plan</w:t>
      </w:r>
      <w:r>
        <w:t>.</w:t>
      </w:r>
    </w:p>
    <w:p w14:paraId="25E8261B" w14:textId="77777777" w:rsidR="005618A3" w:rsidRPr="00DA5093" w:rsidRDefault="005618A3" w:rsidP="005618A3">
      <w:pPr>
        <w:pStyle w:val="H3P"/>
      </w:pPr>
    </w:p>
    <w:p w14:paraId="25E8261C" w14:textId="77777777" w:rsidR="005618A3" w:rsidRPr="00DA5093" w:rsidRDefault="005618A3" w:rsidP="005618A3">
      <w:pPr>
        <w:pStyle w:val="H3P"/>
      </w:pPr>
      <w:r w:rsidRPr="00DA5093">
        <w:t xml:space="preserve">Documentation will include a comparison of the credit union’s actual performance with its current NWRP/RBP.  </w:t>
      </w:r>
      <w:hyperlink w:anchor="Appendix7G" w:history="1">
        <w:r>
          <w:rPr>
            <w:rStyle w:val="Hyperlink"/>
            <w:rFonts w:eastAsia="Calibri"/>
            <w:szCs w:val="24"/>
          </w:rPr>
          <w:t>Appendix 10</w:t>
        </w:r>
        <w:r w:rsidRPr="00DA5093">
          <w:rPr>
            <w:rStyle w:val="Hyperlink"/>
            <w:rFonts w:eastAsia="Calibri"/>
            <w:szCs w:val="24"/>
          </w:rPr>
          <w:t>-G</w:t>
        </w:r>
      </w:hyperlink>
      <w:r>
        <w:t xml:space="preserve"> outlines</w:t>
      </w:r>
      <w:r w:rsidRPr="00DA5093">
        <w:t xml:space="preserve"> a credit union’s action plan and quarterly NWRP/RBP targets for </w:t>
      </w:r>
      <w:r>
        <w:t>net worth ratio</w:t>
      </w:r>
      <w:r w:rsidRPr="00DA5093">
        <w:t xml:space="preserve">, earnings transfer, assets, etc. </w:t>
      </w:r>
      <w:r>
        <w:t xml:space="preserve">and </w:t>
      </w:r>
      <w:r w:rsidRPr="00DA5093">
        <w:t xml:space="preserve">can be used to document and track the plan’s performance.  </w:t>
      </w:r>
    </w:p>
    <w:p w14:paraId="25E8261D" w14:textId="77777777" w:rsidR="005618A3" w:rsidRPr="00DA5093" w:rsidRDefault="005618A3" w:rsidP="005618A3">
      <w:pPr>
        <w:overflowPunct w:val="0"/>
        <w:autoSpaceDE w:val="0"/>
        <w:autoSpaceDN w:val="0"/>
        <w:adjustRightInd w:val="0"/>
        <w:ind w:left="1080"/>
        <w:textAlignment w:val="baseline"/>
        <w:rPr>
          <w:rFonts w:eastAsia="Calibri" w:cs="Arial"/>
          <w:szCs w:val="24"/>
        </w:rPr>
      </w:pPr>
    </w:p>
    <w:p w14:paraId="25E8261E" w14:textId="77777777" w:rsidR="005618A3" w:rsidRPr="00DA5093" w:rsidRDefault="005618A3" w:rsidP="005618A3">
      <w:pPr>
        <w:pStyle w:val="H3P"/>
      </w:pPr>
      <w:r w:rsidRPr="00DA5093">
        <w:t>Any findings or concerns relating to the NWRP should also be cited in the examination report as appropriate.</w:t>
      </w:r>
    </w:p>
    <w:p w14:paraId="25E8261F" w14:textId="77777777" w:rsidR="005618A3" w:rsidRPr="00DA5093" w:rsidRDefault="005618A3" w:rsidP="005618A3">
      <w:pPr>
        <w:overflowPunct w:val="0"/>
        <w:autoSpaceDE w:val="0"/>
        <w:autoSpaceDN w:val="0"/>
        <w:adjustRightInd w:val="0"/>
        <w:ind w:left="1800"/>
        <w:textAlignment w:val="baseline"/>
        <w:rPr>
          <w:rFonts w:eastAsia="Calibri" w:cs="Arial"/>
          <w:szCs w:val="24"/>
        </w:rPr>
      </w:pPr>
    </w:p>
    <w:p w14:paraId="25E82620" w14:textId="77777777" w:rsidR="005618A3" w:rsidRPr="00AB1E77" w:rsidRDefault="005618A3" w:rsidP="005618A3">
      <w:pPr>
        <w:pStyle w:val="Heading3"/>
      </w:pPr>
      <w:bookmarkStart w:id="1063" w:name="_Toc287274216"/>
      <w:bookmarkStart w:id="1064" w:name="_Toc320534641"/>
      <w:bookmarkStart w:id="1065" w:name="_Toc325055559"/>
      <w:r w:rsidRPr="00AB1E77">
        <w:t>Discontinuance of an NWRP</w:t>
      </w:r>
      <w:bookmarkEnd w:id="1063"/>
      <w:bookmarkEnd w:id="1064"/>
      <w:r w:rsidRPr="00AB1E77">
        <w:t>/RBP</w:t>
      </w:r>
      <w:bookmarkEnd w:id="1065"/>
    </w:p>
    <w:p w14:paraId="25E82621" w14:textId="77777777" w:rsidR="005618A3" w:rsidRPr="00AB1E77" w:rsidRDefault="005618A3" w:rsidP="005618A3">
      <w:pPr>
        <w:rPr>
          <w:rFonts w:cs="Arial"/>
        </w:rPr>
      </w:pPr>
    </w:p>
    <w:p w14:paraId="25E82622" w14:textId="77777777" w:rsidR="00AB1E77" w:rsidRPr="00AB1E77" w:rsidRDefault="00AB1E77" w:rsidP="00AB1E77">
      <w:pPr>
        <w:pStyle w:val="H3P"/>
      </w:pPr>
      <w:r w:rsidRPr="00AB1E77">
        <w:t>An NWRP in the case of a non-new credit union, or an RBP in the case of a new credit union, will expire at the end of the term of quarters prescribed in the plan for the credit union to become and remain clas</w:t>
      </w:r>
      <w:r>
        <w:t>si</w:t>
      </w:r>
      <w:r w:rsidR="004E17FA">
        <w:t xml:space="preserve">fied “adequately capitalized” </w:t>
      </w:r>
      <w:r>
        <w:t>(</w:t>
      </w:r>
      <w:r w:rsidRPr="00AB1E77">
        <w:t>§702.206(c)(1)(i); §702.306(b)(2)</w:t>
      </w:r>
      <w:r>
        <w:t>)</w:t>
      </w:r>
      <w:r w:rsidR="004E17FA">
        <w:t xml:space="preserve">.  </w:t>
      </w:r>
      <w:r w:rsidRPr="00AB1E77">
        <w:t>In the case of a non-new credit union, howe</w:t>
      </w:r>
      <w:r w:rsidR="004E17FA">
        <w:t xml:space="preserve">ver, NCUA expects it to remain </w:t>
      </w:r>
      <w:r w:rsidRPr="00AB1E77">
        <w:t xml:space="preserve">“adequately capitalized” or better for at least four quarters following expiration of its NWRP </w:t>
      </w:r>
      <w:r>
        <w:t>(</w:t>
      </w:r>
      <w:r w:rsidRPr="00AB1E77">
        <w:t>§702.206(c)(1)(i)</w:t>
      </w:r>
      <w:r>
        <w:t>)</w:t>
      </w:r>
      <w:r w:rsidR="004E17FA">
        <w:t xml:space="preserve">. </w:t>
      </w:r>
      <w:r w:rsidRPr="00AB1E77">
        <w:t xml:space="preserve"> Upon expiration, the examiner will review the credit union’s financial and operational condition, confirm the accuracy of the net worth classification, and draft a memo to his or her supervisor confirming the </w:t>
      </w:r>
      <w:r w:rsidR="004E17FA">
        <w:t>expiration</w:t>
      </w:r>
      <w:r w:rsidRPr="00AB1E77">
        <w:t xml:space="preserve"> of the credit union’s NWRP or RBP.</w:t>
      </w:r>
    </w:p>
    <w:p w14:paraId="25E82623" w14:textId="77777777" w:rsidR="005618A3" w:rsidRPr="00AB1E77" w:rsidRDefault="005618A3" w:rsidP="005618A3">
      <w:pPr>
        <w:rPr>
          <w:rFonts w:eastAsia="Calibri" w:cs="Arial"/>
          <w:szCs w:val="24"/>
        </w:rPr>
      </w:pPr>
    </w:p>
    <w:p w14:paraId="25E82624" w14:textId="77777777" w:rsidR="005618A3" w:rsidRPr="00AB1E77" w:rsidRDefault="005618A3" w:rsidP="005618A3">
      <w:pPr>
        <w:pStyle w:val="H3B"/>
      </w:pPr>
      <w:r w:rsidRPr="00AB1E77">
        <w:t xml:space="preserve">Your memo will include a draft </w:t>
      </w:r>
      <w:r w:rsidR="004E17FA">
        <w:t>letter</w:t>
      </w:r>
      <w:r w:rsidRPr="00AB1E77">
        <w:t xml:space="preserve"> advising the credit union of the NWRP </w:t>
      </w:r>
      <w:r w:rsidR="004E17FA">
        <w:t>expiration</w:t>
      </w:r>
      <w:r w:rsidRPr="00AB1E77">
        <w:t xml:space="preserve"> (</w:t>
      </w:r>
      <w:hyperlink w:anchor="appendix7h" w:history="1">
        <w:r w:rsidRPr="00AB1E77">
          <w:rPr>
            <w:rStyle w:val="Hyperlink"/>
            <w:rFonts w:eastAsia="Calibri"/>
            <w:szCs w:val="24"/>
          </w:rPr>
          <w:t>Appendix 10-H</w:t>
        </w:r>
      </w:hyperlink>
      <w:r w:rsidR="004E17FA">
        <w:t xml:space="preserve">) </w:t>
      </w:r>
      <w:r w:rsidRPr="00AB1E77">
        <w:t xml:space="preserve">and the need to continue retaining earnings </w:t>
      </w:r>
      <w:r w:rsidR="00BC759B" w:rsidRPr="00AB1E77">
        <w:t xml:space="preserve">as required by </w:t>
      </w:r>
      <w:r w:rsidR="001C0B75" w:rsidRPr="00AB1E77">
        <w:t>Part 702</w:t>
      </w:r>
      <w:r w:rsidRPr="00AB1E77">
        <w:t xml:space="preserve">. </w:t>
      </w:r>
    </w:p>
    <w:p w14:paraId="25E82625" w14:textId="77777777" w:rsidR="005618A3" w:rsidRPr="00AB1E77" w:rsidRDefault="005618A3" w:rsidP="005618A3"/>
    <w:p w14:paraId="25E82626" w14:textId="77777777" w:rsidR="005618A3" w:rsidRPr="00AB1E77" w:rsidRDefault="005618A3" w:rsidP="005618A3">
      <w:pPr>
        <w:pStyle w:val="H3B"/>
      </w:pPr>
      <w:r w:rsidRPr="00AB1E77">
        <w:t xml:space="preserve">Your memo will include supervision plans, if necessary, for monitoring PCA compliance (earnings retention) until the credit union becomes “well capitalized.”  </w:t>
      </w:r>
    </w:p>
    <w:p w14:paraId="25E82627" w14:textId="77777777" w:rsidR="005618A3" w:rsidRPr="00AB1E77" w:rsidRDefault="005618A3" w:rsidP="005618A3"/>
    <w:p w14:paraId="25E82628" w14:textId="77777777" w:rsidR="005618A3" w:rsidRPr="00AB1E77" w:rsidRDefault="005618A3" w:rsidP="005618A3">
      <w:pPr>
        <w:pStyle w:val="H3B"/>
      </w:pPr>
      <w:r w:rsidRPr="00AB1E77">
        <w:t>In the case of FISCUs, the supervisor will contact the SSA and request th</w:t>
      </w:r>
      <w:r w:rsidR="00307B72" w:rsidRPr="00AB1E77">
        <w:t xml:space="preserve">eir response on the </w:t>
      </w:r>
      <w:r w:rsidR="004E17FA">
        <w:t>expiration</w:t>
      </w:r>
      <w:r w:rsidRPr="00AB1E77">
        <w:t xml:space="preserve"> of the NWRP.  The SSA will also be copied on the </w:t>
      </w:r>
      <w:r w:rsidR="004E17FA">
        <w:t>expiration</w:t>
      </w:r>
      <w:r w:rsidRPr="00AB1E77">
        <w:t xml:space="preserve"> letter when it is issued.</w:t>
      </w:r>
    </w:p>
    <w:p w14:paraId="25E82629" w14:textId="77777777" w:rsidR="005618A3" w:rsidRPr="00AB1E77" w:rsidRDefault="005618A3" w:rsidP="005618A3"/>
    <w:p w14:paraId="25E8262A" w14:textId="77777777" w:rsidR="004E17FA" w:rsidRDefault="005618A3" w:rsidP="005618A3">
      <w:pPr>
        <w:pStyle w:val="H3B"/>
      </w:pPr>
      <w:r w:rsidRPr="00AB1E77">
        <w:t xml:space="preserve">The supervisor will review the recommendation and the draft </w:t>
      </w:r>
      <w:r w:rsidR="004E17FA">
        <w:t>letter</w:t>
      </w:r>
      <w:r w:rsidRPr="00AB1E77">
        <w:t xml:space="preserve"> and forward to DOS for processing.</w:t>
      </w:r>
    </w:p>
    <w:p w14:paraId="25E8262B" w14:textId="77777777" w:rsidR="004E17FA" w:rsidRDefault="004E17FA" w:rsidP="004E17FA">
      <w:pPr>
        <w:pStyle w:val="H3B"/>
        <w:numPr>
          <w:ilvl w:val="0"/>
          <w:numId w:val="0"/>
        </w:numPr>
        <w:ind w:left="1440"/>
      </w:pPr>
    </w:p>
    <w:p w14:paraId="25E8262C" w14:textId="77777777" w:rsidR="004E17FA" w:rsidRDefault="004E17FA" w:rsidP="005618A3">
      <w:pPr>
        <w:pStyle w:val="H3B"/>
      </w:pPr>
      <w:r>
        <w:t>The regional office will issue the letter to credit unions formally acknowledging expiration of the NWRP/RBP.</w:t>
      </w:r>
    </w:p>
    <w:p w14:paraId="25E8262D" w14:textId="77777777" w:rsidR="004E17FA" w:rsidRPr="00DA5093" w:rsidRDefault="004E17FA" w:rsidP="005618A3"/>
    <w:p w14:paraId="25E8262E" w14:textId="77777777" w:rsidR="005618A3" w:rsidRPr="00DA5093" w:rsidRDefault="005618A3" w:rsidP="00031D0F">
      <w:pPr>
        <w:pStyle w:val="Heading2"/>
        <w:numPr>
          <w:ilvl w:val="0"/>
          <w:numId w:val="71"/>
        </w:numPr>
      </w:pPr>
      <w:bookmarkStart w:id="1066" w:name="_Toc287274221"/>
      <w:bookmarkStart w:id="1067" w:name="_Toc320534643"/>
      <w:bookmarkStart w:id="1068" w:name="_Toc325055560"/>
      <w:r w:rsidRPr="00DA5093">
        <w:rPr>
          <w:rFonts w:eastAsia="Calibri"/>
        </w:rPr>
        <w:t>In</w:t>
      </w:r>
      <w:r w:rsidRPr="00DA5093">
        <w:t>voking Discretionary Supervisory Actions (DSAs) and Other Corrective Actions (OCAs) for Critically Undercapitalized Credit Unions</w:t>
      </w:r>
      <w:bookmarkEnd w:id="1066"/>
      <w:bookmarkEnd w:id="1067"/>
      <w:bookmarkEnd w:id="1068"/>
      <w:r w:rsidRPr="00DA5093">
        <w:t xml:space="preserve">     </w:t>
      </w:r>
    </w:p>
    <w:p w14:paraId="25E8262F" w14:textId="77777777" w:rsidR="005618A3" w:rsidRPr="00DA5093" w:rsidRDefault="005618A3" w:rsidP="005618A3">
      <w:pPr>
        <w:rPr>
          <w:rFonts w:cs="Arial"/>
        </w:rPr>
      </w:pPr>
    </w:p>
    <w:p w14:paraId="25E82630" w14:textId="77777777" w:rsidR="005618A3" w:rsidRPr="00DA5093" w:rsidRDefault="005618A3" w:rsidP="00031D0F">
      <w:pPr>
        <w:pStyle w:val="Heading3"/>
        <w:numPr>
          <w:ilvl w:val="0"/>
          <w:numId w:val="123"/>
        </w:numPr>
      </w:pPr>
      <w:bookmarkStart w:id="1069" w:name="_Toc287274222"/>
      <w:bookmarkStart w:id="1070" w:name="_Toc320534644"/>
      <w:bookmarkStart w:id="1071" w:name="_Toc325055561"/>
      <w:r w:rsidRPr="00DA5093">
        <w:t>Discretionary Supervisory Actions</w:t>
      </w:r>
      <w:bookmarkEnd w:id="1069"/>
      <w:bookmarkEnd w:id="1070"/>
      <w:bookmarkEnd w:id="1071"/>
      <w:r>
        <w:t xml:space="preserve"> </w:t>
      </w:r>
    </w:p>
    <w:p w14:paraId="25E82631" w14:textId="77777777" w:rsidR="005618A3" w:rsidRPr="00DA5093" w:rsidRDefault="005618A3" w:rsidP="005618A3">
      <w:pPr>
        <w:tabs>
          <w:tab w:val="left" w:pos="1800"/>
          <w:tab w:val="left" w:pos="2160"/>
        </w:tabs>
        <w:overflowPunct w:val="0"/>
        <w:autoSpaceDE w:val="0"/>
        <w:autoSpaceDN w:val="0"/>
        <w:adjustRightInd w:val="0"/>
        <w:ind w:left="1080"/>
        <w:textAlignment w:val="baseline"/>
        <w:rPr>
          <w:rFonts w:cs="Arial"/>
          <w:b/>
          <w:szCs w:val="24"/>
        </w:rPr>
      </w:pPr>
      <w:r w:rsidRPr="00DA5093">
        <w:rPr>
          <w:rFonts w:cs="Arial"/>
        </w:rPr>
        <w:tab/>
      </w:r>
    </w:p>
    <w:p w14:paraId="25E82632" w14:textId="79385E35" w:rsidR="005618A3" w:rsidRPr="00946D01" w:rsidRDefault="00D5772E" w:rsidP="00946D01">
      <w:pPr>
        <w:pStyle w:val="H3P"/>
        <w:rPr>
          <w:color w:val="0000FF"/>
          <w:szCs w:val="24"/>
          <w:u w:val="single"/>
        </w:rPr>
      </w:pPr>
      <w:hyperlink r:id="rId125" w:history="1">
        <w:r w:rsidR="005618A3" w:rsidRPr="00DA5093">
          <w:rPr>
            <w:rStyle w:val="Hyperlink"/>
            <w:szCs w:val="24"/>
          </w:rPr>
          <w:t xml:space="preserve">NCUA Instruction </w:t>
        </w:r>
        <w:r w:rsidR="005618A3">
          <w:rPr>
            <w:rStyle w:val="Hyperlink"/>
            <w:szCs w:val="24"/>
          </w:rPr>
          <w:t xml:space="preserve">No. </w:t>
        </w:r>
        <w:r w:rsidR="005618A3" w:rsidRPr="00DA5093">
          <w:rPr>
            <w:rStyle w:val="Hyperlink"/>
            <w:szCs w:val="24"/>
          </w:rPr>
          <w:t>3501.0</w:t>
        </w:r>
        <w:r w:rsidR="00946D01">
          <w:rPr>
            <w:rStyle w:val="Hyperlink"/>
            <w:szCs w:val="24"/>
          </w:rPr>
          <w:t xml:space="preserve">1, </w:t>
        </w:r>
        <w:r w:rsidR="00946D01" w:rsidRPr="00946D01">
          <w:rPr>
            <w:rStyle w:val="Hyperlink"/>
            <w:szCs w:val="24"/>
          </w:rPr>
          <w:t>Discretionary Supervis</w:t>
        </w:r>
        <w:r w:rsidR="00946D01">
          <w:rPr>
            <w:rStyle w:val="Hyperlink"/>
            <w:szCs w:val="24"/>
          </w:rPr>
          <w:t xml:space="preserve">ory Actions (DSAs) under Prompt </w:t>
        </w:r>
        <w:r w:rsidR="00946D01" w:rsidRPr="00946D01">
          <w:rPr>
            <w:rStyle w:val="Hyperlink"/>
            <w:szCs w:val="24"/>
          </w:rPr>
          <w:t>Corrective Action (PCA)</w:t>
        </w:r>
      </w:hyperlink>
      <w:r w:rsidR="005618A3" w:rsidRPr="00DA5093">
        <w:t xml:space="preserve"> addresses national policy for processing D</w:t>
      </w:r>
      <w:r w:rsidR="005618A3">
        <w:t xml:space="preserve">iscretionary </w:t>
      </w:r>
      <w:r w:rsidR="004E17FA">
        <w:t>Supervisory</w:t>
      </w:r>
      <w:r w:rsidR="005618A3">
        <w:t xml:space="preserve"> Actions</w:t>
      </w:r>
      <w:r w:rsidR="005618A3" w:rsidRPr="00DA5093">
        <w:t xml:space="preserve">.  </w:t>
      </w:r>
    </w:p>
    <w:p w14:paraId="25E82633" w14:textId="77777777" w:rsidR="00BC79FC" w:rsidRPr="00DA5093" w:rsidRDefault="00BC79FC" w:rsidP="00BC759B">
      <w:pPr>
        <w:pStyle w:val="H3P"/>
      </w:pPr>
    </w:p>
    <w:p w14:paraId="25E82634" w14:textId="77777777" w:rsidR="005618A3" w:rsidRPr="00DA5093" w:rsidRDefault="005618A3" w:rsidP="00B628F2">
      <w:pPr>
        <w:pStyle w:val="h4p"/>
        <w:ind w:left="720"/>
      </w:pPr>
      <w:bookmarkStart w:id="1072" w:name="_Toc286826676"/>
      <w:r w:rsidRPr="00DA5093">
        <w:t xml:space="preserve">For DSAs, </w:t>
      </w:r>
      <w:r>
        <w:t>examiners</w:t>
      </w:r>
      <w:r w:rsidRPr="00DA5093">
        <w:t xml:space="preserve"> will submit </w:t>
      </w:r>
      <w:r>
        <w:t>through</w:t>
      </w:r>
      <w:r w:rsidRPr="00DA5093">
        <w:t xml:space="preserve"> </w:t>
      </w:r>
      <w:r>
        <w:t>their supervisor</w:t>
      </w:r>
      <w:r w:rsidRPr="00DA5093">
        <w:t>:</w:t>
      </w:r>
      <w:bookmarkEnd w:id="1072"/>
    </w:p>
    <w:p w14:paraId="25E82635" w14:textId="77777777" w:rsidR="005618A3" w:rsidRPr="00DA5093" w:rsidRDefault="005618A3" w:rsidP="005618A3">
      <w:pPr>
        <w:rPr>
          <w:rFonts w:cs="Arial"/>
        </w:rPr>
      </w:pPr>
    </w:p>
    <w:p w14:paraId="25E82636" w14:textId="77777777" w:rsidR="005618A3" w:rsidRDefault="005618A3" w:rsidP="00BC79FC">
      <w:pPr>
        <w:pStyle w:val="h4b"/>
        <w:rPr>
          <w:szCs w:val="24"/>
        </w:rPr>
      </w:pPr>
      <w:bookmarkStart w:id="1073" w:name="_Toc286826677"/>
      <w:r w:rsidRPr="00DA5093">
        <w:rPr>
          <w:szCs w:val="24"/>
        </w:rPr>
        <w:t>A Regional Summary (</w:t>
      </w:r>
      <w:hyperlink w:anchor="Appendix7J_DSA_RD_Apprval" w:history="1">
        <w:r>
          <w:rPr>
            <w:rStyle w:val="Hyperlink"/>
            <w:szCs w:val="24"/>
          </w:rPr>
          <w:t>Appendix 10</w:t>
        </w:r>
        <w:r w:rsidRPr="007151F9">
          <w:rPr>
            <w:rStyle w:val="Hyperlink"/>
            <w:szCs w:val="24"/>
          </w:rPr>
          <w:t>-J</w:t>
        </w:r>
      </w:hyperlink>
      <w:r w:rsidRPr="00DA5093">
        <w:rPr>
          <w:szCs w:val="24"/>
        </w:rPr>
        <w:t>); and</w:t>
      </w:r>
      <w:bookmarkEnd w:id="1073"/>
    </w:p>
    <w:p w14:paraId="25E82637" w14:textId="77777777" w:rsidR="005618A3" w:rsidRPr="00DA5093" w:rsidRDefault="005618A3" w:rsidP="00BC79FC">
      <w:pPr>
        <w:pStyle w:val="h4b"/>
        <w:numPr>
          <w:ilvl w:val="0"/>
          <w:numId w:val="0"/>
        </w:numPr>
        <w:ind w:left="1988"/>
      </w:pPr>
    </w:p>
    <w:p w14:paraId="25E82638" w14:textId="77777777" w:rsidR="005618A3" w:rsidRDefault="005618A3" w:rsidP="00BC79FC">
      <w:pPr>
        <w:pStyle w:val="h4b"/>
      </w:pPr>
      <w:bookmarkStart w:id="1074" w:name="_Toc286826678"/>
      <w:r w:rsidRPr="00DA5093">
        <w:t xml:space="preserve">The </w:t>
      </w:r>
      <w:r w:rsidR="00B628F2">
        <w:t xml:space="preserve">credit union’s </w:t>
      </w:r>
      <w:r w:rsidRPr="00DA5093">
        <w:t>most recent balance sheet and income statement.</w:t>
      </w:r>
      <w:bookmarkEnd w:id="1074"/>
      <w:r w:rsidRPr="00DA5093">
        <w:t xml:space="preserve">  </w:t>
      </w:r>
    </w:p>
    <w:p w14:paraId="25E82639" w14:textId="77777777" w:rsidR="005618A3" w:rsidRPr="00DA5093" w:rsidRDefault="005618A3" w:rsidP="005618A3"/>
    <w:p w14:paraId="25E8263A" w14:textId="77777777" w:rsidR="005618A3" w:rsidRPr="00DA5093" w:rsidRDefault="005618A3" w:rsidP="00B628F2">
      <w:pPr>
        <w:pStyle w:val="h4b"/>
        <w:numPr>
          <w:ilvl w:val="0"/>
          <w:numId w:val="0"/>
        </w:numPr>
        <w:ind w:left="720"/>
        <w:rPr>
          <w:i/>
        </w:rPr>
      </w:pPr>
      <w:bookmarkStart w:id="1075" w:name="_Toc286826679"/>
      <w:r w:rsidRPr="00DA5093">
        <w:t>DOS will review and process the action for RD approval</w:t>
      </w:r>
      <w:r w:rsidR="00BC79FC">
        <w:t xml:space="preserve"> (and NCUA Board approval if necessary)</w:t>
      </w:r>
      <w:r w:rsidRPr="00DA5093">
        <w:t>.</w:t>
      </w:r>
      <w:bookmarkEnd w:id="1075"/>
    </w:p>
    <w:p w14:paraId="25E8263B" w14:textId="77777777" w:rsidR="005618A3" w:rsidRPr="00DA5093" w:rsidRDefault="005618A3" w:rsidP="005618A3">
      <w:pPr>
        <w:rPr>
          <w:rFonts w:cs="Arial"/>
        </w:rPr>
      </w:pPr>
    </w:p>
    <w:p w14:paraId="25E8263C" w14:textId="77777777" w:rsidR="005618A3" w:rsidRPr="00DA5093" w:rsidRDefault="005618A3" w:rsidP="005618A3">
      <w:pPr>
        <w:pStyle w:val="Heading3"/>
      </w:pPr>
      <w:bookmarkStart w:id="1076" w:name="_Toc286826680"/>
      <w:bookmarkStart w:id="1077" w:name="_Toc287274223"/>
      <w:bookmarkStart w:id="1078" w:name="_Toc320534645"/>
      <w:bookmarkStart w:id="1079" w:name="_Toc325055562"/>
      <w:r w:rsidRPr="00DA5093">
        <w:t>Other Corrective Actions for Critically Undercapitalized Credit Unions</w:t>
      </w:r>
      <w:bookmarkEnd w:id="1076"/>
      <w:bookmarkEnd w:id="1077"/>
      <w:bookmarkEnd w:id="1078"/>
      <w:bookmarkEnd w:id="1079"/>
    </w:p>
    <w:p w14:paraId="25E8263D" w14:textId="77777777" w:rsidR="005618A3" w:rsidRPr="00DA5093" w:rsidRDefault="005618A3" w:rsidP="005618A3">
      <w:pPr>
        <w:rPr>
          <w:rFonts w:cs="Arial"/>
        </w:rPr>
      </w:pPr>
    </w:p>
    <w:p w14:paraId="25E8263E" w14:textId="77777777" w:rsidR="005618A3" w:rsidRPr="00DA5093" w:rsidRDefault="005618A3" w:rsidP="005618A3">
      <w:pPr>
        <w:pStyle w:val="H3P"/>
        <w:rPr>
          <w:i/>
        </w:rPr>
      </w:pPr>
      <w:bookmarkStart w:id="1080" w:name="_Toc286826681"/>
      <w:r w:rsidRPr="00DA5093">
        <w:t xml:space="preserve">For </w:t>
      </w:r>
      <w:r>
        <w:t xml:space="preserve">critically undercapitalized </w:t>
      </w:r>
      <w:r w:rsidRPr="00DA5093">
        <w:t>credit unions, NCUA may approve Other Corrective Action (OCA) in lieu of conservatorship or liquidation</w:t>
      </w:r>
      <w:r>
        <w:t xml:space="preserve"> (</w:t>
      </w:r>
      <w:r w:rsidRPr="00EC3909">
        <w:rPr>
          <w:szCs w:val="24"/>
        </w:rPr>
        <w:t>§</w:t>
      </w:r>
      <w:r w:rsidRPr="00DA5093">
        <w:t>702.204(c)</w:t>
      </w:r>
      <w:r>
        <w:t>).</w:t>
      </w:r>
      <w:r w:rsidRPr="00DA5093">
        <w:t xml:space="preserve"> The R</w:t>
      </w:r>
      <w:r>
        <w:t xml:space="preserve">egional </w:t>
      </w:r>
      <w:r w:rsidRPr="00DA5093">
        <w:t>D</w:t>
      </w:r>
      <w:r>
        <w:t>irector</w:t>
      </w:r>
      <w:r w:rsidRPr="00DA5093">
        <w:t xml:space="preserve"> has delegated authority to approve OCA for credit unions with assets less than $5 million.  </w:t>
      </w:r>
      <w:r>
        <w:t xml:space="preserve">The </w:t>
      </w:r>
      <w:r w:rsidR="00847C4F">
        <w:t>NCUA Board</w:t>
      </w:r>
      <w:r>
        <w:t xml:space="preserve"> approval as well as concurrence from the Office of Examination and Insurance is required for c</w:t>
      </w:r>
      <w:r w:rsidRPr="00DA5093">
        <w:t>redit unions greater than $5 million in assets.</w:t>
      </w:r>
      <w:bookmarkEnd w:id="1080"/>
    </w:p>
    <w:p w14:paraId="25E8263F" w14:textId="77777777" w:rsidR="005618A3" w:rsidRPr="00DA5093" w:rsidRDefault="005618A3" w:rsidP="005618A3">
      <w:pPr>
        <w:rPr>
          <w:rFonts w:cs="Arial"/>
        </w:rPr>
      </w:pPr>
    </w:p>
    <w:p w14:paraId="25E82640" w14:textId="77777777" w:rsidR="005618A3" w:rsidRPr="00C10525" w:rsidRDefault="005618A3" w:rsidP="00031D0F">
      <w:pPr>
        <w:pStyle w:val="h4"/>
        <w:numPr>
          <w:ilvl w:val="0"/>
          <w:numId w:val="134"/>
        </w:numPr>
      </w:pPr>
      <w:bookmarkStart w:id="1081" w:name="_Toc286826682"/>
      <w:r w:rsidRPr="00C10525">
        <w:t>Processing</w:t>
      </w:r>
      <w:bookmarkEnd w:id="1081"/>
    </w:p>
    <w:p w14:paraId="25E82641" w14:textId="77777777" w:rsidR="005618A3" w:rsidRPr="00DA5093" w:rsidRDefault="005618A3" w:rsidP="005618A3">
      <w:pPr>
        <w:rPr>
          <w:rFonts w:cs="Arial"/>
        </w:rPr>
      </w:pPr>
    </w:p>
    <w:p w14:paraId="25E82642" w14:textId="77777777" w:rsidR="005618A3" w:rsidRDefault="005618A3" w:rsidP="00BC79FC">
      <w:pPr>
        <w:pStyle w:val="h4p"/>
      </w:pPr>
      <w:bookmarkStart w:id="1082" w:name="_Toc286826683"/>
      <w:r>
        <w:t xml:space="preserve">The </w:t>
      </w:r>
      <w:hyperlink r:id="rId126" w:history="1">
        <w:r w:rsidRPr="007151F9">
          <w:rPr>
            <w:rStyle w:val="Hyperlink"/>
            <w:szCs w:val="24"/>
          </w:rPr>
          <w:t>Enforcement Manual</w:t>
        </w:r>
      </w:hyperlink>
      <w:r w:rsidRPr="00DA5093">
        <w:t xml:space="preserve"> address</w:t>
      </w:r>
      <w:r>
        <w:t>es</w:t>
      </w:r>
      <w:r w:rsidRPr="00DA5093">
        <w:t xml:space="preserve"> </w:t>
      </w:r>
      <w:r>
        <w:t xml:space="preserve">the </w:t>
      </w:r>
      <w:r w:rsidRPr="00DA5093">
        <w:t>required contents of OCA package</w:t>
      </w:r>
      <w:r>
        <w:t>s</w:t>
      </w:r>
      <w:r w:rsidRPr="00DA5093">
        <w:t xml:space="preserve">.  </w:t>
      </w:r>
      <w:bookmarkEnd w:id="1082"/>
    </w:p>
    <w:p w14:paraId="25E82643" w14:textId="77777777" w:rsidR="005618A3" w:rsidRPr="00DA5093" w:rsidRDefault="005618A3" w:rsidP="005618A3">
      <w:pPr>
        <w:pStyle w:val="H3P"/>
      </w:pPr>
    </w:p>
    <w:p w14:paraId="25E82644" w14:textId="77777777" w:rsidR="005618A3" w:rsidRPr="00C10525" w:rsidRDefault="005618A3" w:rsidP="00BC79FC">
      <w:pPr>
        <w:pStyle w:val="h4"/>
      </w:pPr>
      <w:bookmarkStart w:id="1083" w:name="_Toc286826687"/>
      <w:r w:rsidRPr="00C10525">
        <w:t>Timing of Submission</w:t>
      </w:r>
      <w:bookmarkEnd w:id="1083"/>
    </w:p>
    <w:p w14:paraId="25E82645" w14:textId="77777777" w:rsidR="005618A3" w:rsidRPr="00DA5093" w:rsidRDefault="005618A3" w:rsidP="005618A3">
      <w:pPr>
        <w:rPr>
          <w:rFonts w:cs="Arial"/>
        </w:rPr>
      </w:pPr>
    </w:p>
    <w:p w14:paraId="25E82646" w14:textId="77777777" w:rsidR="005618A3" w:rsidRDefault="005618A3" w:rsidP="00BC79FC">
      <w:pPr>
        <w:pStyle w:val="h4p"/>
      </w:pPr>
      <w:bookmarkStart w:id="1084" w:name="_Toc286826688"/>
      <w:r w:rsidRPr="00DA5093">
        <w:t xml:space="preserve">Timing of these submissions is critical, especially when </w:t>
      </w:r>
      <w:r w:rsidR="00847C4F">
        <w:t>NCUA Board</w:t>
      </w:r>
      <w:r w:rsidRPr="00DA5093">
        <w:t xml:space="preserve"> approval is required.  NCUA has 90 days from the effective date</w:t>
      </w:r>
      <w:r>
        <w:t xml:space="preserve"> the</w:t>
      </w:r>
      <w:r w:rsidR="00BC79FC">
        <w:t xml:space="preserve"> credit union</w:t>
      </w:r>
      <w:r>
        <w:t xml:space="preserve"> became critically undercapitalized</w:t>
      </w:r>
      <w:r w:rsidRPr="00DA5093">
        <w:t xml:space="preserve"> to approve OCA.</w:t>
      </w:r>
      <w:r>
        <w:t xml:space="preserve">  The region is responsible for submitting the BAM and obtaining concurrence from E&amp;I and OGC within completion due dates for Board actions.</w:t>
      </w:r>
      <w:r w:rsidRPr="00DA5093">
        <w:t xml:space="preserve">  </w:t>
      </w:r>
      <w:bookmarkEnd w:id="1084"/>
    </w:p>
    <w:p w14:paraId="25E82647" w14:textId="77777777" w:rsidR="005618A3" w:rsidRDefault="005618A3" w:rsidP="005618A3">
      <w:pPr>
        <w:pStyle w:val="H3P"/>
        <w:rPr>
          <w:u w:val="single"/>
        </w:rPr>
      </w:pPr>
      <w:bookmarkStart w:id="1085" w:name="_Toc286826693"/>
    </w:p>
    <w:p w14:paraId="25E82648" w14:textId="77777777" w:rsidR="005618A3" w:rsidRPr="001C2032" w:rsidRDefault="005618A3" w:rsidP="00BC79FC">
      <w:pPr>
        <w:pStyle w:val="h4"/>
      </w:pPr>
      <w:r w:rsidRPr="001C2032">
        <w:t>FISCUs</w:t>
      </w:r>
      <w:bookmarkEnd w:id="1085"/>
    </w:p>
    <w:p w14:paraId="25E82649" w14:textId="77777777" w:rsidR="005618A3" w:rsidRPr="00DA5093" w:rsidRDefault="005618A3" w:rsidP="005618A3">
      <w:pPr>
        <w:pStyle w:val="H3P"/>
      </w:pPr>
    </w:p>
    <w:p w14:paraId="25E8264A" w14:textId="77777777" w:rsidR="005618A3" w:rsidRPr="00DA5093" w:rsidRDefault="005618A3" w:rsidP="00BC79FC">
      <w:pPr>
        <w:pStyle w:val="h4p"/>
      </w:pPr>
      <w:bookmarkStart w:id="1086" w:name="_Toc286826694"/>
      <w:r>
        <w:t>J</w:t>
      </w:r>
      <w:r w:rsidRPr="00DA5093">
        <w:t>oint actions with the SSA are preferred</w:t>
      </w:r>
      <w:r>
        <w:t xml:space="preserve"> for FISCUs</w:t>
      </w:r>
      <w:r w:rsidRPr="00DA5093">
        <w:t xml:space="preserve">.  However, </w:t>
      </w:r>
      <w:r>
        <w:t>examiners</w:t>
      </w:r>
      <w:r w:rsidRPr="00DA5093">
        <w:t xml:space="preserve"> can recommend actions without SSA concurrence, if necessary.  </w:t>
      </w:r>
      <w:r>
        <w:t>You</w:t>
      </w:r>
      <w:r w:rsidRPr="00DA5093">
        <w:t xml:space="preserve"> should note the concurrence or non-concurrence of the SSA in the Regional Summary.</w:t>
      </w:r>
      <w:bookmarkEnd w:id="1086"/>
    </w:p>
    <w:p w14:paraId="25E8264B" w14:textId="77777777" w:rsidR="005618A3" w:rsidRDefault="005618A3" w:rsidP="005618A3">
      <w:pPr>
        <w:rPr>
          <w:rFonts w:cs="Arial"/>
        </w:rPr>
      </w:pPr>
    </w:p>
    <w:p w14:paraId="25E8264C" w14:textId="77777777" w:rsidR="005618A3" w:rsidRPr="00DA5093" w:rsidRDefault="005618A3" w:rsidP="00031D0F">
      <w:pPr>
        <w:pStyle w:val="Heading2"/>
        <w:numPr>
          <w:ilvl w:val="0"/>
          <w:numId w:val="71"/>
        </w:numPr>
      </w:pPr>
      <w:bookmarkStart w:id="1087" w:name="_Toc287274224"/>
      <w:bookmarkStart w:id="1088" w:name="_Toc320534646"/>
      <w:bookmarkStart w:id="1089" w:name="_Toc325055563"/>
      <w:r w:rsidRPr="00DA5093">
        <w:t>Guidelines for Submission of an Application for a PCA Risk Mitigation Credit</w:t>
      </w:r>
      <w:bookmarkEnd w:id="1087"/>
      <w:bookmarkEnd w:id="1088"/>
      <w:bookmarkEnd w:id="1089"/>
    </w:p>
    <w:p w14:paraId="25E8264D" w14:textId="77777777" w:rsidR="005618A3" w:rsidRPr="00DA5093" w:rsidRDefault="005618A3" w:rsidP="005618A3">
      <w:pPr>
        <w:tabs>
          <w:tab w:val="left" w:pos="1800"/>
          <w:tab w:val="left" w:pos="2160"/>
        </w:tabs>
        <w:overflowPunct w:val="0"/>
        <w:autoSpaceDE w:val="0"/>
        <w:autoSpaceDN w:val="0"/>
        <w:adjustRightInd w:val="0"/>
        <w:ind w:left="1080"/>
        <w:textAlignment w:val="baseline"/>
        <w:rPr>
          <w:rFonts w:cs="Arial"/>
          <w:b/>
          <w:szCs w:val="24"/>
        </w:rPr>
      </w:pPr>
      <w:r w:rsidRPr="00DA5093">
        <w:rPr>
          <w:rFonts w:cs="Arial"/>
        </w:rPr>
        <w:tab/>
      </w:r>
    </w:p>
    <w:p w14:paraId="25E8264E" w14:textId="77777777" w:rsidR="005618A3" w:rsidRPr="00DA5093" w:rsidRDefault="005618A3" w:rsidP="005618A3">
      <w:pPr>
        <w:tabs>
          <w:tab w:val="left" w:pos="1800"/>
          <w:tab w:val="left" w:pos="2160"/>
        </w:tabs>
        <w:overflowPunct w:val="0"/>
        <w:autoSpaceDE w:val="0"/>
        <w:autoSpaceDN w:val="0"/>
        <w:adjustRightInd w:val="0"/>
        <w:textAlignment w:val="baseline"/>
        <w:rPr>
          <w:rFonts w:cs="Arial"/>
          <w:szCs w:val="24"/>
        </w:rPr>
      </w:pPr>
      <w:r w:rsidRPr="00DA5093">
        <w:rPr>
          <w:rFonts w:cs="Arial"/>
          <w:b/>
          <w:szCs w:val="24"/>
        </w:rPr>
        <w:t xml:space="preserve">NCUA publication 8507 </w:t>
      </w:r>
      <w:r w:rsidRPr="00DA5093">
        <w:rPr>
          <w:rFonts w:cs="Arial"/>
          <w:szCs w:val="24"/>
        </w:rPr>
        <w:t>–</w:t>
      </w:r>
      <w:r>
        <w:rPr>
          <w:rFonts w:cs="Arial"/>
          <w:szCs w:val="24"/>
        </w:rPr>
        <w:t xml:space="preserve"> </w:t>
      </w:r>
      <w:r w:rsidRPr="00BC79FC">
        <w:rPr>
          <w:rFonts w:cs="Arial"/>
          <w:i/>
          <w:szCs w:val="24"/>
          <w:u w:val="single"/>
        </w:rPr>
        <w:t>Guidelines for Submission of an Application for a PCA Risk Mitigation Credit</w:t>
      </w:r>
      <w:r w:rsidRPr="00DA5093">
        <w:rPr>
          <w:rFonts w:cs="Arial"/>
          <w:szCs w:val="24"/>
        </w:rPr>
        <w:t xml:space="preserve"> (</w:t>
      </w:r>
      <w:hyperlink w:anchor="appendix10L" w:history="1">
        <w:r w:rsidRPr="00481C9A">
          <w:rPr>
            <w:rStyle w:val="Hyperlink"/>
            <w:rFonts w:cs="Arial"/>
            <w:szCs w:val="24"/>
          </w:rPr>
          <w:t>Appendix 10-L</w:t>
        </w:r>
      </w:hyperlink>
      <w:r w:rsidRPr="00DA5093">
        <w:rPr>
          <w:rFonts w:cs="Arial"/>
          <w:szCs w:val="24"/>
        </w:rPr>
        <w:t xml:space="preserve">) provides detailed information on applications for a PCA Risk Mitigation Credit provided in </w:t>
      </w:r>
      <w:r w:rsidRPr="00EC3909">
        <w:rPr>
          <w:rFonts w:cs="Arial"/>
          <w:szCs w:val="24"/>
        </w:rPr>
        <w:t>§</w:t>
      </w:r>
      <w:r w:rsidRPr="00DA5093">
        <w:rPr>
          <w:rFonts w:cs="Arial"/>
          <w:szCs w:val="24"/>
        </w:rPr>
        <w:t xml:space="preserve">702.108.  </w:t>
      </w:r>
    </w:p>
    <w:p w14:paraId="25E8264F" w14:textId="77777777" w:rsidR="005618A3" w:rsidRPr="00DA5093" w:rsidRDefault="005618A3" w:rsidP="005618A3">
      <w:pPr>
        <w:tabs>
          <w:tab w:val="left" w:pos="1800"/>
          <w:tab w:val="left" w:pos="2160"/>
        </w:tabs>
        <w:overflowPunct w:val="0"/>
        <w:autoSpaceDE w:val="0"/>
        <w:autoSpaceDN w:val="0"/>
        <w:adjustRightInd w:val="0"/>
        <w:textAlignment w:val="baseline"/>
        <w:rPr>
          <w:rFonts w:cs="Arial"/>
          <w:szCs w:val="24"/>
        </w:rPr>
      </w:pPr>
    </w:p>
    <w:p w14:paraId="25E82650" w14:textId="77777777" w:rsidR="005618A3" w:rsidRDefault="005618A3" w:rsidP="005618A3">
      <w:pPr>
        <w:tabs>
          <w:tab w:val="left" w:pos="1800"/>
          <w:tab w:val="left" w:pos="2160"/>
        </w:tabs>
        <w:overflowPunct w:val="0"/>
        <w:autoSpaceDE w:val="0"/>
        <w:autoSpaceDN w:val="0"/>
        <w:adjustRightInd w:val="0"/>
        <w:textAlignment w:val="baseline"/>
        <w:rPr>
          <w:rFonts w:cs="Arial"/>
          <w:szCs w:val="24"/>
        </w:rPr>
      </w:pPr>
      <w:r w:rsidRPr="007B496B">
        <w:rPr>
          <w:rFonts w:cs="Arial"/>
          <w:b/>
          <w:szCs w:val="24"/>
        </w:rPr>
        <w:t xml:space="preserve">NCUA publication 8508 - </w:t>
      </w:r>
      <w:r w:rsidRPr="00BC79FC">
        <w:rPr>
          <w:rFonts w:cs="Arial"/>
          <w:i/>
          <w:szCs w:val="24"/>
          <w:u w:val="single"/>
        </w:rPr>
        <w:t>Guidelines for Evaluation of an Application for a PCA Risk Mitigation Credit</w:t>
      </w:r>
      <w:r w:rsidRPr="007B496B">
        <w:rPr>
          <w:rFonts w:cs="Arial"/>
          <w:szCs w:val="24"/>
        </w:rPr>
        <w:t xml:space="preserve"> (</w:t>
      </w:r>
      <w:hyperlink w:anchor="appendix10M" w:history="1">
        <w:r>
          <w:rPr>
            <w:rStyle w:val="Hyperlink"/>
            <w:rFonts w:cs="Arial"/>
            <w:szCs w:val="24"/>
          </w:rPr>
          <w:t>Appendix 10-</w:t>
        </w:r>
        <w:r w:rsidRPr="00481C9A">
          <w:rPr>
            <w:rStyle w:val="Hyperlink"/>
            <w:rFonts w:cs="Arial"/>
            <w:szCs w:val="24"/>
          </w:rPr>
          <w:t>M</w:t>
        </w:r>
      </w:hyperlink>
      <w:r w:rsidRPr="007B496B">
        <w:rPr>
          <w:rFonts w:cs="Arial"/>
          <w:szCs w:val="24"/>
        </w:rPr>
        <w:t xml:space="preserve">) provides detailed information for NCUA staff on how to evaluate credit union applications for </w:t>
      </w:r>
      <w:r w:rsidR="00BC79FC">
        <w:rPr>
          <w:rFonts w:cs="Arial"/>
          <w:szCs w:val="24"/>
        </w:rPr>
        <w:t>a</w:t>
      </w:r>
      <w:r w:rsidRPr="007B496B">
        <w:rPr>
          <w:rFonts w:cs="Arial"/>
          <w:szCs w:val="24"/>
        </w:rPr>
        <w:t xml:space="preserve"> PCA Risk Mitigation Credit provided under</w:t>
      </w:r>
      <w:r>
        <w:rPr>
          <w:rFonts w:cs="Arial"/>
          <w:szCs w:val="24"/>
        </w:rPr>
        <w:t xml:space="preserve"> </w:t>
      </w:r>
      <w:r w:rsidRPr="00EC3909">
        <w:rPr>
          <w:rFonts w:cs="Arial"/>
          <w:szCs w:val="24"/>
        </w:rPr>
        <w:t>§</w:t>
      </w:r>
      <w:r w:rsidRPr="00DA5093">
        <w:rPr>
          <w:rFonts w:cs="Arial"/>
          <w:szCs w:val="24"/>
        </w:rPr>
        <w:t xml:space="preserve">702.108 of the </w:t>
      </w:r>
      <w:hyperlink r:id="rId127" w:history="1">
        <w:hyperlink r:id="rId128" w:history="1">
          <w:r>
            <w:rPr>
              <w:rStyle w:val="Hyperlink"/>
            </w:rPr>
            <w:t>NCUA</w:t>
          </w:r>
          <w:r w:rsidRPr="00A03300">
            <w:rPr>
              <w:rStyle w:val="Hyperlink"/>
            </w:rPr>
            <w:t xml:space="preserve"> Rules and Regulations</w:t>
          </w:r>
        </w:hyperlink>
      </w:hyperlink>
      <w:r w:rsidRPr="00DA5093">
        <w:rPr>
          <w:rFonts w:cs="Arial"/>
          <w:szCs w:val="24"/>
        </w:rPr>
        <w:t xml:space="preserve">.  </w:t>
      </w:r>
    </w:p>
    <w:p w14:paraId="25E82651" w14:textId="77777777" w:rsidR="005618A3" w:rsidRDefault="005618A3" w:rsidP="005618A3">
      <w:pPr>
        <w:tabs>
          <w:tab w:val="left" w:pos="1800"/>
          <w:tab w:val="left" w:pos="2160"/>
        </w:tabs>
        <w:overflowPunct w:val="0"/>
        <w:autoSpaceDE w:val="0"/>
        <w:autoSpaceDN w:val="0"/>
        <w:adjustRightInd w:val="0"/>
        <w:textAlignment w:val="baseline"/>
        <w:rPr>
          <w:rFonts w:cs="Arial"/>
          <w:szCs w:val="24"/>
        </w:rPr>
      </w:pPr>
    </w:p>
    <w:p w14:paraId="25E82652" w14:textId="77777777" w:rsidR="005618A3" w:rsidRDefault="005618A3" w:rsidP="005618A3">
      <w:pPr>
        <w:tabs>
          <w:tab w:val="left" w:pos="1800"/>
          <w:tab w:val="left" w:pos="2160"/>
        </w:tabs>
        <w:overflowPunct w:val="0"/>
        <w:autoSpaceDE w:val="0"/>
        <w:autoSpaceDN w:val="0"/>
        <w:adjustRightInd w:val="0"/>
        <w:textAlignment w:val="baseline"/>
        <w:rPr>
          <w:rFonts w:cs="Arial"/>
          <w:szCs w:val="24"/>
        </w:rPr>
      </w:pPr>
      <w:r>
        <w:rPr>
          <w:rFonts w:cs="Arial"/>
          <w:szCs w:val="24"/>
        </w:rPr>
        <w:t xml:space="preserve">Due to the complex analysis necessary for </w:t>
      </w:r>
      <w:r w:rsidR="00BC79FC">
        <w:rPr>
          <w:rFonts w:cs="Arial"/>
          <w:szCs w:val="24"/>
        </w:rPr>
        <w:t>a Risk Mitigation Credit</w:t>
      </w:r>
      <w:r>
        <w:rPr>
          <w:rFonts w:cs="Arial"/>
          <w:szCs w:val="24"/>
        </w:rPr>
        <w:t>, regions will need to seek the assistance of the appropriate level of expertise within NCUA.  This includes E&amp;I with experience in processing prior risk mitigation credits, specific program officers, and senior capital market specialists.</w:t>
      </w:r>
    </w:p>
    <w:p w14:paraId="25E82653" w14:textId="77777777" w:rsidR="005618A3" w:rsidRPr="00DA5093" w:rsidRDefault="005618A3" w:rsidP="005618A3">
      <w:pPr>
        <w:tabs>
          <w:tab w:val="left" w:pos="1800"/>
          <w:tab w:val="left" w:pos="2160"/>
        </w:tabs>
        <w:overflowPunct w:val="0"/>
        <w:autoSpaceDE w:val="0"/>
        <w:autoSpaceDN w:val="0"/>
        <w:adjustRightInd w:val="0"/>
        <w:textAlignment w:val="baseline"/>
        <w:rPr>
          <w:rFonts w:cs="Arial"/>
          <w:szCs w:val="24"/>
        </w:rPr>
      </w:pPr>
    </w:p>
    <w:p w14:paraId="25E82654" w14:textId="77777777" w:rsidR="005618A3" w:rsidRPr="00BC79FC" w:rsidRDefault="005618A3" w:rsidP="00BC79FC">
      <w:pPr>
        <w:rPr>
          <w:u w:val="single"/>
        </w:rPr>
      </w:pPr>
      <w:bookmarkStart w:id="1090" w:name="_Toc287274225"/>
      <w:bookmarkStart w:id="1091" w:name="_Toc320534647"/>
      <w:r w:rsidRPr="00BC79FC">
        <w:rPr>
          <w:u w:val="single"/>
        </w:rPr>
        <w:t>Processing Responsibilities</w:t>
      </w:r>
      <w:bookmarkEnd w:id="1090"/>
      <w:bookmarkEnd w:id="1091"/>
      <w:r w:rsidRPr="00BC79FC">
        <w:rPr>
          <w:u w:val="single"/>
        </w:rPr>
        <w:t xml:space="preserve"> </w:t>
      </w:r>
    </w:p>
    <w:p w14:paraId="25E82655" w14:textId="77777777" w:rsidR="005618A3" w:rsidRPr="00DA5093" w:rsidRDefault="005618A3" w:rsidP="005618A3">
      <w:pPr>
        <w:rPr>
          <w:rFonts w:cs="Arial"/>
        </w:rPr>
      </w:pPr>
    </w:p>
    <w:p w14:paraId="25E82656" w14:textId="77777777" w:rsidR="005618A3" w:rsidRPr="00DA5093" w:rsidRDefault="005618A3" w:rsidP="00BC79FC">
      <w:pPr>
        <w:pStyle w:val="H2BList"/>
      </w:pPr>
      <w:bookmarkStart w:id="1092" w:name="_Toc286826695"/>
      <w:r w:rsidRPr="00481C9A">
        <w:t xml:space="preserve">DOS will review a request for a Risk Mitigation Credit for complete information.  If the information submitted is incomplete or inadequate, </w:t>
      </w:r>
      <w:r w:rsidR="00BC79FC">
        <w:t xml:space="preserve">DOS </w:t>
      </w:r>
      <w:r w:rsidRPr="00481C9A">
        <w:t>will request additional information.  The RD has 45 days from the receipt of a complete application to respond to the credit union's request for a Risk Mitigation Credit</w:t>
      </w:r>
      <w:r>
        <w:t xml:space="preserve">.   DOS will coordinate participation of NCUA staff experts with the region.  </w:t>
      </w:r>
      <w:r w:rsidRPr="00DA5093">
        <w:t xml:space="preserve">DOS will forward complete requests to the </w:t>
      </w:r>
      <w:r>
        <w:t>examiner</w:t>
      </w:r>
      <w:r w:rsidR="00BC79FC">
        <w:t>,</w:t>
      </w:r>
      <w:r w:rsidRPr="00DA5093">
        <w:t xml:space="preserve"> </w:t>
      </w:r>
      <w:r>
        <w:t>through</w:t>
      </w:r>
      <w:r w:rsidRPr="00DA5093">
        <w:t xml:space="preserve"> </w:t>
      </w:r>
      <w:r>
        <w:t>their supervisor</w:t>
      </w:r>
      <w:r w:rsidRPr="00DA5093">
        <w:t>, for review, concurrence and a recommendation for approval</w:t>
      </w:r>
      <w:r>
        <w:t xml:space="preserve"> or denial</w:t>
      </w:r>
      <w:r w:rsidRPr="00DA5093">
        <w:t xml:space="preserve">.  </w:t>
      </w:r>
      <w:r>
        <w:t>Examiners will</w:t>
      </w:r>
      <w:r w:rsidRPr="00DA5093">
        <w:t xml:space="preserve"> document sufficient</w:t>
      </w:r>
      <w:r>
        <w:t xml:space="preserve"> analysis</w:t>
      </w:r>
      <w:r w:rsidRPr="00DA5093">
        <w:t xml:space="preserve"> to support </w:t>
      </w:r>
      <w:r>
        <w:t xml:space="preserve">the recommended </w:t>
      </w:r>
      <w:r w:rsidRPr="00DA5093">
        <w:t xml:space="preserve">action.  </w:t>
      </w:r>
      <w:bookmarkEnd w:id="1092"/>
    </w:p>
    <w:p w14:paraId="25E82657" w14:textId="77777777" w:rsidR="005618A3" w:rsidRPr="00DA5093" w:rsidRDefault="005618A3" w:rsidP="005618A3">
      <w:pPr>
        <w:rPr>
          <w:rFonts w:cs="Arial"/>
        </w:rPr>
      </w:pPr>
    </w:p>
    <w:p w14:paraId="25E82658" w14:textId="77777777" w:rsidR="005618A3" w:rsidRPr="00DA5093" w:rsidRDefault="005618A3" w:rsidP="00BC79FC">
      <w:pPr>
        <w:pStyle w:val="H2BList"/>
      </w:pPr>
      <w:bookmarkStart w:id="1093" w:name="_Toc286826696"/>
      <w:r>
        <w:t>Examiners</w:t>
      </w:r>
      <w:r w:rsidRPr="00DA5093">
        <w:t xml:space="preserve"> will prepare a memo summarizing the application and make a recommendation for approval or denial.  </w:t>
      </w:r>
      <w:r>
        <w:t>The supervisor</w:t>
      </w:r>
      <w:r w:rsidRPr="00DA5093">
        <w:t xml:space="preserve"> will review the package</w:t>
      </w:r>
      <w:r>
        <w:t xml:space="preserve"> and f</w:t>
      </w:r>
      <w:r w:rsidRPr="00DA5093">
        <w:t xml:space="preserve">orward </w:t>
      </w:r>
      <w:r>
        <w:t>i</w:t>
      </w:r>
      <w:r w:rsidRPr="00DA5093">
        <w:t xml:space="preserve">t to DOS </w:t>
      </w:r>
      <w:r>
        <w:t>indicating their</w:t>
      </w:r>
      <w:r w:rsidRPr="00DA5093">
        <w:t xml:space="preserve"> concurrence or non-concurrence with the </w:t>
      </w:r>
      <w:r>
        <w:t>examiner’s</w:t>
      </w:r>
      <w:r w:rsidRPr="00DA5093">
        <w:t xml:space="preserve"> recommendation.  DOS will then review and process the action for RD approval after determining the </w:t>
      </w:r>
      <w:r>
        <w:t>examiner</w:t>
      </w:r>
      <w:r w:rsidRPr="00DA5093">
        <w:t xml:space="preserve"> has provided sufficient support and documentation for the administrative record.</w:t>
      </w:r>
      <w:bookmarkEnd w:id="1093"/>
    </w:p>
    <w:p w14:paraId="25E82659" w14:textId="77777777" w:rsidR="005618A3" w:rsidRDefault="005618A3" w:rsidP="005618A3">
      <w:pPr>
        <w:rPr>
          <w:rFonts w:cs="Arial"/>
        </w:rPr>
      </w:pPr>
    </w:p>
    <w:p w14:paraId="25E8265A" w14:textId="77777777" w:rsidR="005618A3" w:rsidRPr="00DA5093" w:rsidRDefault="005618A3" w:rsidP="00031D0F">
      <w:pPr>
        <w:pStyle w:val="Heading2"/>
        <w:numPr>
          <w:ilvl w:val="0"/>
          <w:numId w:val="71"/>
        </w:numPr>
      </w:pPr>
      <w:bookmarkStart w:id="1094" w:name="_Toc286826697"/>
      <w:bookmarkStart w:id="1095" w:name="_Toc287274227"/>
      <w:bookmarkStart w:id="1096" w:name="_Toc320534649"/>
      <w:bookmarkStart w:id="1097" w:name="_Toc325055564"/>
      <w:r w:rsidRPr="00DA5093">
        <w:t>Monitoring and Controls</w:t>
      </w:r>
      <w:bookmarkEnd w:id="1094"/>
      <w:bookmarkEnd w:id="1095"/>
      <w:bookmarkEnd w:id="1096"/>
      <w:bookmarkEnd w:id="1097"/>
      <w:r w:rsidRPr="00DA5093">
        <w:t xml:space="preserve"> </w:t>
      </w:r>
    </w:p>
    <w:p w14:paraId="25E8265B" w14:textId="77777777" w:rsidR="005618A3" w:rsidRPr="00DA5093" w:rsidRDefault="005618A3" w:rsidP="005618A3">
      <w:pPr>
        <w:tabs>
          <w:tab w:val="left" w:pos="3960"/>
          <w:tab w:val="left" w:pos="4140"/>
          <w:tab w:val="left" w:pos="4290"/>
          <w:tab w:val="left" w:pos="4400"/>
        </w:tabs>
        <w:rPr>
          <w:rFonts w:cs="Arial"/>
        </w:rPr>
      </w:pPr>
    </w:p>
    <w:p w14:paraId="25E8265C" w14:textId="77777777" w:rsidR="005618A3" w:rsidRPr="00DA5093" w:rsidRDefault="005618A3" w:rsidP="00031D0F">
      <w:pPr>
        <w:pStyle w:val="Heading3"/>
        <w:numPr>
          <w:ilvl w:val="0"/>
          <w:numId w:val="124"/>
        </w:numPr>
      </w:pPr>
      <w:bookmarkStart w:id="1098" w:name="_Toc287274228"/>
      <w:bookmarkStart w:id="1099" w:name="_Toc320534650"/>
      <w:bookmarkStart w:id="1100" w:name="_Toc325055565"/>
      <w:r w:rsidRPr="00DA5093">
        <w:t>Regional Level Reporting</w:t>
      </w:r>
      <w:bookmarkEnd w:id="1098"/>
      <w:bookmarkEnd w:id="1099"/>
      <w:bookmarkEnd w:id="1100"/>
    </w:p>
    <w:p w14:paraId="25E8265D" w14:textId="77777777" w:rsidR="005618A3" w:rsidRPr="00DA5093" w:rsidRDefault="005618A3" w:rsidP="005618A3">
      <w:pPr>
        <w:pStyle w:val="PlainText"/>
        <w:rPr>
          <w:rFonts w:ascii="Arial" w:hAnsi="Arial" w:cs="Arial"/>
          <w:sz w:val="24"/>
          <w:szCs w:val="24"/>
        </w:rPr>
      </w:pPr>
    </w:p>
    <w:p w14:paraId="25E8265E" w14:textId="77777777" w:rsidR="005618A3" w:rsidRDefault="005618A3" w:rsidP="00031D0F">
      <w:pPr>
        <w:pStyle w:val="H3B"/>
        <w:numPr>
          <w:ilvl w:val="0"/>
          <w:numId w:val="115"/>
        </w:numPr>
        <w:ind w:left="1440" w:hanging="270"/>
      </w:pPr>
      <w:r w:rsidRPr="00DA5093">
        <w:t>Regions will monitor</w:t>
      </w:r>
      <w:r>
        <w:t xml:space="preserve"> credit union compliance </w:t>
      </w:r>
      <w:r w:rsidR="00031D0F">
        <w:t xml:space="preserve">with </w:t>
      </w:r>
      <w:r>
        <w:t>PCA and maintain records of all PCA actions.</w:t>
      </w:r>
    </w:p>
    <w:p w14:paraId="25E8265F" w14:textId="77777777" w:rsidR="005618A3" w:rsidRDefault="005618A3" w:rsidP="005618A3">
      <w:pPr>
        <w:pStyle w:val="H3B"/>
        <w:numPr>
          <w:ilvl w:val="0"/>
          <w:numId w:val="0"/>
        </w:numPr>
        <w:ind w:left="1440" w:hanging="274"/>
      </w:pPr>
      <w:r w:rsidRPr="00DA5093">
        <w:t xml:space="preserve">  </w:t>
      </w:r>
    </w:p>
    <w:p w14:paraId="25E82660" w14:textId="77777777" w:rsidR="005618A3" w:rsidRDefault="005618A3" w:rsidP="005618A3">
      <w:pPr>
        <w:pStyle w:val="H3B"/>
      </w:pPr>
      <w:r w:rsidRPr="00DA5093">
        <w:t xml:space="preserve">Each region will </w:t>
      </w:r>
      <w:r>
        <w:t>submit a PCA status report to E&amp;I each quarter by the 25</w:t>
      </w:r>
      <w:r w:rsidRPr="004E7FC5">
        <w:rPr>
          <w:vertAlign w:val="superscript"/>
        </w:rPr>
        <w:t>th</w:t>
      </w:r>
      <w:r>
        <w:t xml:space="preserve"> of the 2</w:t>
      </w:r>
      <w:r w:rsidRPr="004E7FC5">
        <w:rPr>
          <w:vertAlign w:val="superscript"/>
        </w:rPr>
        <w:t>nd</w:t>
      </w:r>
      <w:r>
        <w:t xml:space="preserve"> month following quarter end.</w:t>
      </w:r>
      <w:r>
        <w:rPr>
          <w:rStyle w:val="FootnoteReference"/>
        </w:rPr>
        <w:footnoteReference w:id="54"/>
      </w:r>
      <w:r w:rsidRPr="00DA5093">
        <w:t xml:space="preserve">  </w:t>
      </w:r>
    </w:p>
    <w:p w14:paraId="25E82661" w14:textId="77777777" w:rsidR="00031D0F" w:rsidRDefault="00031D0F" w:rsidP="00031D0F">
      <w:pPr>
        <w:pStyle w:val="H3B"/>
        <w:numPr>
          <w:ilvl w:val="0"/>
          <w:numId w:val="0"/>
        </w:numPr>
        <w:ind w:left="1440"/>
      </w:pPr>
    </w:p>
    <w:p w14:paraId="25E82662" w14:textId="77777777" w:rsidR="00031D0F" w:rsidRPr="00DA5093" w:rsidRDefault="00031D0F" w:rsidP="00031D0F">
      <w:pPr>
        <w:pStyle w:val="H3B"/>
      </w:pPr>
      <w:r w:rsidRPr="00DA5093">
        <w:t>The R</w:t>
      </w:r>
      <w:r>
        <w:t>egional Offices are</w:t>
      </w:r>
      <w:r w:rsidRPr="00DA5093">
        <w:t xml:space="preserve"> responsible for maintaining the administrative record supporting actions taken.</w:t>
      </w:r>
    </w:p>
    <w:p w14:paraId="25E82663" w14:textId="77777777" w:rsidR="005618A3" w:rsidRPr="00481C9A" w:rsidRDefault="005618A3" w:rsidP="005618A3">
      <w:pPr>
        <w:pStyle w:val="H3B"/>
        <w:numPr>
          <w:ilvl w:val="0"/>
          <w:numId w:val="0"/>
        </w:numPr>
        <w:ind w:left="1440"/>
      </w:pPr>
    </w:p>
    <w:p w14:paraId="25E82664" w14:textId="77777777" w:rsidR="005618A3" w:rsidRPr="00DA5093" w:rsidRDefault="005618A3" w:rsidP="005618A3">
      <w:pPr>
        <w:pStyle w:val="Heading3"/>
      </w:pPr>
      <w:bookmarkStart w:id="1101" w:name="_Toc287274229"/>
      <w:bookmarkStart w:id="1102" w:name="_Toc320534651"/>
      <w:bookmarkStart w:id="1103" w:name="_Toc325055566"/>
      <w:r w:rsidRPr="00DA5093">
        <w:t>E&amp;I Level Reporting</w:t>
      </w:r>
      <w:bookmarkEnd w:id="1101"/>
      <w:bookmarkEnd w:id="1102"/>
      <w:bookmarkEnd w:id="1103"/>
    </w:p>
    <w:p w14:paraId="25E82665" w14:textId="77777777" w:rsidR="005618A3" w:rsidRPr="00DA5093" w:rsidRDefault="005618A3" w:rsidP="005618A3">
      <w:pPr>
        <w:pStyle w:val="PlainText"/>
        <w:rPr>
          <w:rFonts w:ascii="Arial" w:hAnsi="Arial" w:cs="Arial"/>
          <w:sz w:val="24"/>
          <w:szCs w:val="24"/>
          <w:u w:val="single"/>
        </w:rPr>
      </w:pPr>
    </w:p>
    <w:p w14:paraId="25E82666" w14:textId="77777777" w:rsidR="005618A3" w:rsidRPr="00DA5093" w:rsidRDefault="005618A3" w:rsidP="005618A3">
      <w:pPr>
        <w:pStyle w:val="H3B"/>
      </w:pPr>
      <w:r w:rsidRPr="00DA5093">
        <w:t xml:space="preserve">E&amp;I will review regional activity on a quarterly basis as a means of tracking regional and national trends for </w:t>
      </w:r>
      <w:r w:rsidR="00031D0F">
        <w:t>consistency</w:t>
      </w:r>
      <w:r w:rsidRPr="00DA5093">
        <w:t xml:space="preserve"> and policy formation purposes.</w:t>
      </w:r>
      <w:r>
        <w:t xml:space="preserve">  </w:t>
      </w:r>
      <w:r w:rsidRPr="00DA5093">
        <w:t>E&amp;I will issue a national summary of the quarterly regional reports analyzing national trends.</w:t>
      </w:r>
    </w:p>
    <w:p w14:paraId="25E82667" w14:textId="77777777" w:rsidR="005618A3" w:rsidRDefault="005618A3" w:rsidP="005618A3"/>
    <w:p w14:paraId="25E82668" w14:textId="77777777" w:rsidR="00611D5E" w:rsidRPr="00031D0F" w:rsidRDefault="005618A3" w:rsidP="00031D0F">
      <w:pPr>
        <w:pStyle w:val="H3B"/>
      </w:pPr>
      <w:r w:rsidRPr="00DA5093">
        <w:t xml:space="preserve">E&amp;I will periodically request a sampling of actions taken under this chapter for quality control purposes as part of </w:t>
      </w:r>
      <w:r>
        <w:t>an</w:t>
      </w:r>
      <w:r w:rsidRPr="00DA5093">
        <w:t xml:space="preserve"> ongoing quality assurance process.  </w:t>
      </w:r>
      <w:r w:rsidR="00611D5E" w:rsidRPr="00031D0F">
        <w:br w:type="page"/>
      </w:r>
    </w:p>
    <w:p w14:paraId="25E82669" w14:textId="77777777" w:rsidR="00611D5E" w:rsidRPr="00DA5093" w:rsidRDefault="00611D5E" w:rsidP="006F1CB2">
      <w:pPr>
        <w:pStyle w:val="AppendixHeading1"/>
        <w:rPr>
          <w:rFonts w:cs="Arial"/>
        </w:rPr>
      </w:pPr>
      <w:bookmarkStart w:id="1104" w:name="Appendix10A"/>
      <w:bookmarkStart w:id="1105" w:name="_Toc287274230"/>
      <w:bookmarkStart w:id="1106" w:name="_Toc325055567"/>
      <w:bookmarkEnd w:id="1104"/>
      <w:r w:rsidRPr="00DA5093">
        <w:rPr>
          <w:rFonts w:cs="Arial"/>
        </w:rPr>
        <w:lastRenderedPageBreak/>
        <w:t xml:space="preserve">Appendix </w:t>
      </w:r>
      <w:r w:rsidR="00323D57">
        <w:rPr>
          <w:rFonts w:cs="Arial"/>
        </w:rPr>
        <w:t>10</w:t>
      </w:r>
      <w:r w:rsidR="00630F60">
        <w:rPr>
          <w:rFonts w:cs="Arial"/>
        </w:rPr>
        <w:t>-</w:t>
      </w:r>
      <w:r w:rsidRPr="00DA5093">
        <w:rPr>
          <w:rFonts w:cs="Arial"/>
        </w:rPr>
        <w:t>A</w:t>
      </w:r>
      <w:bookmarkEnd w:id="1105"/>
      <w:bookmarkEnd w:id="1106"/>
    </w:p>
    <w:p w14:paraId="25E8266A" w14:textId="77777777" w:rsidR="00611D5E" w:rsidRPr="00DA5093" w:rsidRDefault="00611D5E" w:rsidP="006F1CB2">
      <w:pPr>
        <w:pStyle w:val="AppendixHeading2"/>
      </w:pPr>
      <w:bookmarkStart w:id="1107" w:name="_Toc287274231"/>
      <w:bookmarkStart w:id="1108" w:name="_Toc325055568"/>
      <w:r w:rsidRPr="00DA5093">
        <w:t>R</w:t>
      </w:r>
      <w:r w:rsidR="00CE1D7A">
        <w:t>egional Director Letter</w:t>
      </w:r>
      <w:r w:rsidR="00CF783D">
        <w:t xml:space="preserve"> </w:t>
      </w:r>
      <w:r w:rsidRPr="00DA5093">
        <w:t>– Net Worth Category Reclassification</w:t>
      </w:r>
      <w:r w:rsidR="0034761A" w:rsidRPr="00DA5093">
        <w:t xml:space="preserve"> (Example #1)</w:t>
      </w:r>
      <w:bookmarkEnd w:id="1107"/>
      <w:bookmarkEnd w:id="1108"/>
      <w:r w:rsidRPr="00DA5093">
        <w:tab/>
      </w:r>
    </w:p>
    <w:p w14:paraId="25E8266B" w14:textId="77777777" w:rsidR="00611D5E" w:rsidRPr="00DA5093" w:rsidRDefault="00611D5E" w:rsidP="00611D5E">
      <w:pPr>
        <w:tabs>
          <w:tab w:val="left" w:pos="3960"/>
          <w:tab w:val="left" w:pos="4140"/>
          <w:tab w:val="left" w:pos="4290"/>
          <w:tab w:val="left" w:pos="4400"/>
        </w:tabs>
        <w:rPr>
          <w:rFonts w:cs="Arial"/>
        </w:rPr>
      </w:pPr>
    </w:p>
    <w:p w14:paraId="25E8266C" w14:textId="77777777" w:rsidR="00611D5E" w:rsidRPr="00081113" w:rsidRDefault="00611D5E" w:rsidP="00611D5E">
      <w:pPr>
        <w:tabs>
          <w:tab w:val="left" w:pos="3960"/>
          <w:tab w:val="left" w:pos="4140"/>
          <w:tab w:val="left" w:pos="4290"/>
          <w:tab w:val="left" w:pos="4400"/>
        </w:tabs>
        <w:rPr>
          <w:rFonts w:cs="Arial"/>
          <w:szCs w:val="24"/>
        </w:rPr>
      </w:pPr>
      <w:r w:rsidRPr="00081113">
        <w:rPr>
          <w:rFonts w:cs="Arial"/>
        </w:rPr>
        <w:tab/>
      </w:r>
      <w:r w:rsidRPr="00081113">
        <w:rPr>
          <w:rFonts w:cs="Arial"/>
        </w:rPr>
        <w:tab/>
      </w:r>
      <w:r w:rsidRPr="00081113">
        <w:rPr>
          <w:rFonts w:cs="Arial"/>
        </w:rPr>
        <w:tab/>
      </w:r>
      <w:r w:rsidR="00CE1D7A">
        <w:rPr>
          <w:rFonts w:cs="Arial"/>
        </w:rPr>
        <w:t>Date</w:t>
      </w:r>
    </w:p>
    <w:p w14:paraId="25E8266D" w14:textId="77777777" w:rsidR="00611D5E" w:rsidRPr="00081113" w:rsidRDefault="00611D5E" w:rsidP="00611D5E">
      <w:pPr>
        <w:tabs>
          <w:tab w:val="left" w:pos="3960"/>
          <w:tab w:val="left" w:pos="4140"/>
          <w:tab w:val="left" w:pos="4290"/>
          <w:tab w:val="left" w:pos="4400"/>
        </w:tabs>
        <w:rPr>
          <w:rFonts w:cs="Arial"/>
          <w:szCs w:val="24"/>
        </w:rPr>
      </w:pPr>
    </w:p>
    <w:p w14:paraId="25E8266E" w14:textId="77777777" w:rsidR="00F31FF4" w:rsidRPr="00081113" w:rsidRDefault="00F31FF4" w:rsidP="00611D5E">
      <w:pPr>
        <w:tabs>
          <w:tab w:val="left" w:pos="3960"/>
          <w:tab w:val="left" w:pos="4140"/>
          <w:tab w:val="left" w:pos="4290"/>
          <w:tab w:val="left" w:pos="4400"/>
        </w:tabs>
        <w:rPr>
          <w:rFonts w:cs="Arial"/>
          <w:szCs w:val="24"/>
        </w:rPr>
      </w:pPr>
    </w:p>
    <w:p w14:paraId="25E8266F" w14:textId="77777777" w:rsidR="00611D5E" w:rsidRPr="00081113" w:rsidRDefault="00611D5E" w:rsidP="00611D5E">
      <w:pPr>
        <w:rPr>
          <w:rFonts w:cs="Arial"/>
          <w:szCs w:val="24"/>
          <w:u w:val="single"/>
        </w:rPr>
      </w:pPr>
      <w:r w:rsidRPr="00081113">
        <w:rPr>
          <w:rFonts w:cs="Arial"/>
          <w:szCs w:val="24"/>
          <w:u w:val="single"/>
        </w:rPr>
        <w:t>SENT VIA FEDEX – RETURN SIGNATURE REQUIRED</w:t>
      </w:r>
    </w:p>
    <w:p w14:paraId="25E82670" w14:textId="77777777" w:rsidR="00611D5E" w:rsidRPr="00081113" w:rsidRDefault="00611D5E" w:rsidP="00611D5E">
      <w:pPr>
        <w:rPr>
          <w:rFonts w:cs="Arial"/>
          <w:szCs w:val="24"/>
          <w:u w:val="single"/>
        </w:rPr>
      </w:pPr>
    </w:p>
    <w:p w14:paraId="25E82671" w14:textId="77777777" w:rsidR="001C2032" w:rsidRPr="00DA5093" w:rsidRDefault="001C2032" w:rsidP="001C2032">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672" w14:textId="77777777" w:rsidR="001C2032" w:rsidRPr="00DA5093" w:rsidRDefault="001C2032" w:rsidP="001C2032">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673" w14:textId="77777777" w:rsidR="001C2032" w:rsidRPr="00DA5093" w:rsidRDefault="001C2032" w:rsidP="001C2032">
      <w:pPr>
        <w:pStyle w:val="InsideAddress"/>
        <w:rPr>
          <w:rFonts w:ascii="Arial" w:hAnsi="Arial" w:cs="Arial"/>
          <w:sz w:val="24"/>
          <w:szCs w:val="24"/>
        </w:rPr>
      </w:pPr>
      <w:r w:rsidRPr="00DA5093">
        <w:rPr>
          <w:rFonts w:ascii="Arial" w:hAnsi="Arial" w:cs="Arial"/>
          <w:sz w:val="24"/>
          <w:szCs w:val="24"/>
        </w:rPr>
        <w:t>Address</w:t>
      </w:r>
    </w:p>
    <w:p w14:paraId="25E82674" w14:textId="77777777" w:rsidR="001C2032" w:rsidRDefault="001C2032" w:rsidP="001C2032">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675" w14:textId="77777777" w:rsidR="00611D5E" w:rsidRPr="00081113" w:rsidRDefault="00611D5E" w:rsidP="00611D5E">
      <w:pPr>
        <w:rPr>
          <w:rFonts w:cs="Arial"/>
          <w:szCs w:val="24"/>
        </w:rPr>
      </w:pPr>
    </w:p>
    <w:p w14:paraId="25E82676" w14:textId="77777777" w:rsidR="00611D5E" w:rsidRPr="00081113" w:rsidRDefault="00611D5E" w:rsidP="00611D5E">
      <w:pPr>
        <w:rPr>
          <w:rFonts w:cs="Arial"/>
          <w:szCs w:val="24"/>
        </w:rPr>
      </w:pPr>
      <w:r w:rsidRPr="00081113">
        <w:rPr>
          <w:rFonts w:cs="Arial"/>
          <w:szCs w:val="24"/>
        </w:rPr>
        <w:t>Dear M</w:t>
      </w:r>
      <w:r w:rsidR="001C2032">
        <w:rPr>
          <w:rFonts w:cs="Arial"/>
          <w:szCs w:val="24"/>
        </w:rPr>
        <w:t>r</w:t>
      </w:r>
      <w:r w:rsidR="004E4609">
        <w:rPr>
          <w:rFonts w:cs="Arial"/>
          <w:szCs w:val="24"/>
        </w:rPr>
        <w:t>.</w:t>
      </w:r>
      <w:r w:rsidR="001C2032">
        <w:rPr>
          <w:rFonts w:cs="Arial"/>
          <w:szCs w:val="24"/>
        </w:rPr>
        <w:t xml:space="preserve"> Doe:</w:t>
      </w:r>
    </w:p>
    <w:p w14:paraId="25E82677" w14:textId="77777777" w:rsidR="00611D5E" w:rsidRPr="00081113" w:rsidRDefault="00611D5E" w:rsidP="00611D5E">
      <w:pPr>
        <w:tabs>
          <w:tab w:val="left" w:pos="8730"/>
        </w:tabs>
        <w:rPr>
          <w:rFonts w:cs="Arial"/>
          <w:szCs w:val="24"/>
        </w:rPr>
      </w:pPr>
    </w:p>
    <w:p w14:paraId="25E82678" w14:textId="77777777" w:rsidR="00611D5E" w:rsidRPr="00081113" w:rsidRDefault="00611D5E" w:rsidP="00611D5E">
      <w:pPr>
        <w:tabs>
          <w:tab w:val="left" w:pos="8730"/>
        </w:tabs>
        <w:rPr>
          <w:rFonts w:cs="Arial"/>
          <w:szCs w:val="24"/>
        </w:rPr>
      </w:pPr>
      <w:r w:rsidRPr="00081113">
        <w:rPr>
          <w:rFonts w:cs="Arial"/>
          <w:szCs w:val="24"/>
        </w:rPr>
        <w:t xml:space="preserve">According to the June 30, 2XXX Call Report that [CU Name] originally submitted to NCUA, your net worth ratio was 6.01 percent, placing the credit union in the “adequately capitalized” net worth category.  During the August 2XXX </w:t>
      </w:r>
      <w:r w:rsidR="00E5121B" w:rsidRPr="00081113">
        <w:rPr>
          <w:rFonts w:cs="Arial"/>
          <w:szCs w:val="24"/>
        </w:rPr>
        <w:t>onsite</w:t>
      </w:r>
      <w:r w:rsidRPr="00081113">
        <w:rPr>
          <w:rFonts w:cs="Arial"/>
          <w:szCs w:val="24"/>
        </w:rPr>
        <w:t xml:space="preserve"> supervision contact, the June 30,  2XXX Call Report was corrected based on agreed-upon errors, decreasing your net worth to 1.70 percent, and placing the credit union in the “critically undercapitalized” net worth category.</w:t>
      </w:r>
    </w:p>
    <w:p w14:paraId="25E82679" w14:textId="77777777" w:rsidR="00611D5E" w:rsidRPr="00081113" w:rsidRDefault="00611D5E" w:rsidP="00611D5E">
      <w:pPr>
        <w:tabs>
          <w:tab w:val="left" w:pos="8730"/>
        </w:tabs>
        <w:rPr>
          <w:rFonts w:cs="Arial"/>
          <w:szCs w:val="24"/>
        </w:rPr>
      </w:pPr>
    </w:p>
    <w:p w14:paraId="25E8267A" w14:textId="77777777" w:rsidR="00611D5E" w:rsidRPr="00081113" w:rsidRDefault="00611D5E" w:rsidP="00611D5E">
      <w:pPr>
        <w:tabs>
          <w:tab w:val="left" w:pos="8730"/>
        </w:tabs>
        <w:rPr>
          <w:rFonts w:cs="Arial"/>
          <w:szCs w:val="24"/>
        </w:rPr>
      </w:pPr>
      <w:r w:rsidRPr="00081113">
        <w:rPr>
          <w:rFonts w:cs="Arial"/>
          <w:szCs w:val="24"/>
        </w:rPr>
        <w:t>[Include additional details as necessary]</w:t>
      </w:r>
    </w:p>
    <w:p w14:paraId="25E8267B" w14:textId="77777777" w:rsidR="00611D5E" w:rsidRPr="00081113" w:rsidRDefault="00611D5E" w:rsidP="00611D5E">
      <w:pPr>
        <w:tabs>
          <w:tab w:val="left" w:pos="8730"/>
        </w:tabs>
        <w:rPr>
          <w:rFonts w:cs="Arial"/>
          <w:szCs w:val="24"/>
        </w:rPr>
      </w:pPr>
    </w:p>
    <w:p w14:paraId="25E8267C" w14:textId="77777777" w:rsidR="00611D5E" w:rsidRPr="00081113" w:rsidRDefault="00611D5E" w:rsidP="00611D5E">
      <w:pPr>
        <w:tabs>
          <w:tab w:val="left" w:pos="8730"/>
        </w:tabs>
        <w:rPr>
          <w:rFonts w:cs="Arial"/>
          <w:szCs w:val="24"/>
        </w:rPr>
      </w:pPr>
      <w:r w:rsidRPr="00081113">
        <w:rPr>
          <w:rFonts w:cs="Arial"/>
          <w:szCs w:val="24"/>
        </w:rPr>
        <w:t>This letter serves as written notice to [Name of CU], pursuant to 12 C.F.R. 702.101(b)(2), that the date of this letter (above) is the effective date of [Name of CU’s] reclassification to the “critically undercapitalized” net worth category.</w:t>
      </w:r>
    </w:p>
    <w:p w14:paraId="25E8267D" w14:textId="77777777" w:rsidR="00611D5E" w:rsidRPr="00081113" w:rsidRDefault="00611D5E" w:rsidP="00611D5E">
      <w:pPr>
        <w:tabs>
          <w:tab w:val="left" w:pos="8730"/>
        </w:tabs>
        <w:rPr>
          <w:rFonts w:cs="Arial"/>
          <w:szCs w:val="24"/>
        </w:rPr>
      </w:pPr>
    </w:p>
    <w:p w14:paraId="25E8267E" w14:textId="77777777" w:rsidR="00611D5E" w:rsidRPr="00081113" w:rsidRDefault="00611D5E" w:rsidP="00611D5E">
      <w:pPr>
        <w:tabs>
          <w:tab w:val="left" w:pos="8730"/>
        </w:tabs>
        <w:rPr>
          <w:rFonts w:cs="Arial"/>
          <w:szCs w:val="24"/>
        </w:rPr>
      </w:pPr>
      <w:r w:rsidRPr="00081113">
        <w:rPr>
          <w:rFonts w:cs="Arial"/>
          <w:szCs w:val="24"/>
        </w:rPr>
        <w:t xml:space="preserve">[Include description of required actions and timeframes]  Within 90 days of the effective date that an insured credit union is classified “critically undercapitalized,” NCUA is required by law to either conserve or liquidate the credit union or to order other corrective action to better achieve the purpose of PCA.  12 U.S.C. 1790d(i)(1); 12 C.F.R. 702.204(c)(1).  In [Name of CU’s] case, the 90-day period during which NCUA must act on the statutory mandate closes on </w:t>
      </w:r>
      <w:r w:rsidRPr="00081113">
        <w:rPr>
          <w:rFonts w:cs="Arial"/>
          <w:szCs w:val="24"/>
          <w:u w:val="single"/>
        </w:rPr>
        <w:t>December X, 2XXX</w:t>
      </w:r>
      <w:r w:rsidRPr="00081113">
        <w:rPr>
          <w:rFonts w:cs="Arial"/>
          <w:szCs w:val="24"/>
        </w:rPr>
        <w:t xml:space="preserve">.  </w:t>
      </w:r>
    </w:p>
    <w:p w14:paraId="25E8267F" w14:textId="77777777" w:rsidR="00081113" w:rsidRDefault="00611D5E" w:rsidP="00611D5E">
      <w:pPr>
        <w:pStyle w:val="Header"/>
        <w:tabs>
          <w:tab w:val="clear" w:pos="4320"/>
          <w:tab w:val="clear" w:pos="8640"/>
          <w:tab w:val="left" w:pos="3630"/>
          <w:tab w:val="left" w:pos="3960"/>
          <w:tab w:val="left" w:pos="4140"/>
          <w:tab w:val="left" w:pos="4290"/>
          <w:tab w:val="left" w:pos="8730"/>
        </w:tabs>
        <w:rPr>
          <w:rFonts w:ascii="Arial" w:hAnsi="Arial" w:cs="Arial"/>
        </w:rPr>
      </w:pPr>
      <w:r w:rsidRPr="00081113">
        <w:rPr>
          <w:rFonts w:ascii="Arial" w:hAnsi="Arial" w:cs="Arial"/>
        </w:rPr>
        <w:tab/>
      </w:r>
      <w:r w:rsidRPr="00081113">
        <w:rPr>
          <w:rFonts w:ascii="Arial" w:hAnsi="Arial" w:cs="Arial"/>
        </w:rPr>
        <w:tab/>
      </w:r>
      <w:r w:rsidRPr="00081113">
        <w:rPr>
          <w:rFonts w:ascii="Arial" w:hAnsi="Arial" w:cs="Arial"/>
        </w:rPr>
        <w:tab/>
      </w:r>
      <w:r w:rsidRPr="00081113">
        <w:rPr>
          <w:rFonts w:ascii="Arial" w:hAnsi="Arial" w:cs="Arial"/>
        </w:rPr>
        <w:tab/>
      </w:r>
    </w:p>
    <w:p w14:paraId="25E82680" w14:textId="77777777" w:rsidR="00611D5E" w:rsidRPr="00081113" w:rsidRDefault="00611D5E" w:rsidP="00611D5E">
      <w:pPr>
        <w:pStyle w:val="Header"/>
        <w:tabs>
          <w:tab w:val="clear" w:pos="4320"/>
          <w:tab w:val="clear" w:pos="8640"/>
          <w:tab w:val="left" w:pos="3630"/>
          <w:tab w:val="left" w:pos="3960"/>
          <w:tab w:val="left" w:pos="4140"/>
          <w:tab w:val="left" w:pos="4290"/>
          <w:tab w:val="left" w:pos="8730"/>
        </w:tabs>
        <w:rPr>
          <w:rFonts w:ascii="Arial" w:hAnsi="Arial" w:cs="Arial"/>
        </w:rPr>
      </w:pPr>
      <w:r w:rsidRPr="00081113">
        <w:rPr>
          <w:rFonts w:ascii="Arial" w:hAnsi="Arial" w:cs="Arial"/>
        </w:rPr>
        <w:tab/>
      </w:r>
      <w:r w:rsidRPr="00081113">
        <w:rPr>
          <w:rFonts w:ascii="Arial" w:hAnsi="Arial" w:cs="Arial"/>
        </w:rPr>
        <w:tab/>
      </w:r>
    </w:p>
    <w:p w14:paraId="25E82681" w14:textId="77777777" w:rsidR="00611D5E" w:rsidRPr="00081113" w:rsidRDefault="00611D5E" w:rsidP="00611D5E">
      <w:pPr>
        <w:pStyle w:val="Header"/>
        <w:tabs>
          <w:tab w:val="clear" w:pos="4320"/>
          <w:tab w:val="clear" w:pos="8640"/>
          <w:tab w:val="left" w:pos="3630"/>
          <w:tab w:val="left" w:pos="3960"/>
          <w:tab w:val="left" w:pos="4140"/>
          <w:tab w:val="left" w:pos="4290"/>
          <w:tab w:val="left" w:pos="8730"/>
        </w:tabs>
        <w:rPr>
          <w:rFonts w:ascii="Arial" w:hAnsi="Arial" w:cs="Arial"/>
        </w:rPr>
      </w:pPr>
      <w:r w:rsidRPr="00081113">
        <w:rPr>
          <w:rFonts w:ascii="Arial" w:hAnsi="Arial" w:cs="Arial"/>
        </w:rPr>
        <w:tab/>
      </w:r>
      <w:r w:rsidRPr="00081113">
        <w:rPr>
          <w:rFonts w:ascii="Arial" w:hAnsi="Arial" w:cs="Arial"/>
        </w:rPr>
        <w:tab/>
      </w:r>
      <w:r w:rsidRPr="00081113">
        <w:rPr>
          <w:rFonts w:ascii="Arial" w:hAnsi="Arial" w:cs="Arial"/>
        </w:rPr>
        <w:tab/>
      </w:r>
      <w:r w:rsidRPr="00081113">
        <w:rPr>
          <w:rFonts w:ascii="Arial" w:hAnsi="Arial" w:cs="Arial"/>
        </w:rPr>
        <w:tab/>
        <w:t>Sincerely,</w:t>
      </w:r>
    </w:p>
    <w:p w14:paraId="25E82682" w14:textId="77777777" w:rsidR="00611D5E" w:rsidRDefault="00611D5E" w:rsidP="00611D5E">
      <w:pPr>
        <w:tabs>
          <w:tab w:val="left" w:pos="3420"/>
          <w:tab w:val="left" w:pos="4140"/>
          <w:tab w:val="left" w:pos="8730"/>
        </w:tabs>
        <w:rPr>
          <w:rFonts w:cs="Arial"/>
          <w:szCs w:val="24"/>
        </w:rPr>
      </w:pPr>
    </w:p>
    <w:p w14:paraId="25E82683" w14:textId="77777777" w:rsidR="004E4609" w:rsidRPr="00081113" w:rsidRDefault="004E4609" w:rsidP="00611D5E">
      <w:pPr>
        <w:tabs>
          <w:tab w:val="left" w:pos="3420"/>
          <w:tab w:val="left" w:pos="4140"/>
          <w:tab w:val="left" w:pos="8730"/>
        </w:tabs>
        <w:rPr>
          <w:rFonts w:cs="Arial"/>
          <w:szCs w:val="24"/>
        </w:rPr>
      </w:pPr>
    </w:p>
    <w:p w14:paraId="25E82684" w14:textId="77777777" w:rsidR="00611D5E" w:rsidRPr="00081113" w:rsidRDefault="00611D5E" w:rsidP="00611D5E">
      <w:pPr>
        <w:tabs>
          <w:tab w:val="left" w:pos="3420"/>
          <w:tab w:val="left" w:pos="3960"/>
          <w:tab w:val="left" w:pos="4140"/>
          <w:tab w:val="left" w:pos="4290"/>
          <w:tab w:val="left" w:pos="8730"/>
        </w:tabs>
        <w:rPr>
          <w:rFonts w:cs="Arial"/>
          <w:szCs w:val="24"/>
        </w:rPr>
      </w:pP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Pr="00081113">
        <w:rPr>
          <w:rFonts w:cs="Arial"/>
          <w:szCs w:val="24"/>
        </w:rPr>
        <w:tab/>
      </w:r>
      <w:r w:rsidR="00081113">
        <w:rPr>
          <w:rFonts w:cs="Arial"/>
          <w:szCs w:val="24"/>
        </w:rPr>
        <w:t xml:space="preserve"> </w:t>
      </w:r>
      <w:r w:rsidRPr="00081113">
        <w:rPr>
          <w:rFonts w:cs="Arial"/>
          <w:szCs w:val="24"/>
        </w:rPr>
        <w:t>[                        ]</w:t>
      </w:r>
      <w:r w:rsidR="00081113">
        <w:rPr>
          <w:rFonts w:cs="Arial"/>
          <w:szCs w:val="24"/>
        </w:rPr>
        <w:tab/>
      </w:r>
      <w:r w:rsidR="00081113">
        <w:rPr>
          <w:rFonts w:cs="Arial"/>
          <w:szCs w:val="24"/>
        </w:rPr>
        <w:tab/>
      </w:r>
      <w:r w:rsidR="00081113">
        <w:rPr>
          <w:rFonts w:cs="Arial"/>
          <w:szCs w:val="24"/>
        </w:rPr>
        <w:tab/>
      </w:r>
      <w:r w:rsidR="00081113">
        <w:rPr>
          <w:rFonts w:cs="Arial"/>
          <w:szCs w:val="24"/>
        </w:rPr>
        <w:tab/>
      </w:r>
      <w:r w:rsidR="00081113">
        <w:rPr>
          <w:rFonts w:cs="Arial"/>
          <w:szCs w:val="24"/>
        </w:rPr>
        <w:tab/>
      </w:r>
      <w:r w:rsidR="00081113">
        <w:rPr>
          <w:rFonts w:cs="Arial"/>
          <w:szCs w:val="24"/>
        </w:rPr>
        <w:tab/>
      </w:r>
      <w:r w:rsidRPr="00081113">
        <w:rPr>
          <w:rFonts w:cs="Arial"/>
          <w:szCs w:val="24"/>
        </w:rPr>
        <w:t>Regional Director</w:t>
      </w:r>
    </w:p>
    <w:p w14:paraId="25E82685" w14:textId="77777777" w:rsidR="00611D5E" w:rsidRPr="00081113" w:rsidRDefault="00611D5E" w:rsidP="00611D5E">
      <w:pPr>
        <w:tabs>
          <w:tab w:val="left" w:pos="3420"/>
          <w:tab w:val="left" w:pos="4320"/>
          <w:tab w:val="left" w:pos="8730"/>
        </w:tabs>
        <w:rPr>
          <w:rFonts w:cs="Arial"/>
          <w:szCs w:val="24"/>
        </w:rPr>
      </w:pPr>
    </w:p>
    <w:p w14:paraId="25E82686" w14:textId="77777777" w:rsidR="00611D5E" w:rsidRPr="00081113" w:rsidRDefault="00611D5E" w:rsidP="00611D5E">
      <w:pPr>
        <w:rPr>
          <w:rFonts w:cs="Arial"/>
          <w:szCs w:val="24"/>
        </w:rPr>
      </w:pPr>
    </w:p>
    <w:p w14:paraId="25E82687"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688" w14:textId="77777777" w:rsidR="004E4609" w:rsidRDefault="004E4609" w:rsidP="004E4609">
      <w:pPr>
        <w:ind w:firstLine="720"/>
        <w:rPr>
          <w:rFonts w:cs="Arial"/>
          <w:szCs w:val="24"/>
        </w:rPr>
      </w:pPr>
      <w:r w:rsidRPr="00F00CCC">
        <w:rPr>
          <w:rFonts w:cs="Arial"/>
          <w:szCs w:val="24"/>
        </w:rPr>
        <w:t xml:space="preserve">EX </w:t>
      </w:r>
    </w:p>
    <w:p w14:paraId="25E82689"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68A" w14:textId="77777777" w:rsidR="006F1CB2" w:rsidRPr="00081113" w:rsidRDefault="006F1CB2" w:rsidP="00BD28E0">
      <w:pPr>
        <w:tabs>
          <w:tab w:val="left" w:pos="3960"/>
          <w:tab w:val="left" w:pos="4140"/>
          <w:tab w:val="left" w:pos="4290"/>
          <w:tab w:val="left" w:pos="4400"/>
        </w:tabs>
        <w:rPr>
          <w:rFonts w:cs="Arial"/>
          <w:color w:val="FF0000"/>
          <w:szCs w:val="24"/>
        </w:rPr>
        <w:sectPr w:rsidR="006F1CB2" w:rsidRPr="00081113" w:rsidSect="00BE5BB5">
          <w:pgSz w:w="12240" w:h="15840"/>
          <w:pgMar w:top="1296" w:right="1296" w:bottom="810" w:left="1440" w:header="720" w:footer="720" w:gutter="0"/>
          <w:cols w:space="720"/>
          <w:titlePg/>
          <w:docGrid w:linePitch="360"/>
        </w:sectPr>
      </w:pPr>
    </w:p>
    <w:p w14:paraId="25E8268B" w14:textId="77777777" w:rsidR="00BD28E0" w:rsidRPr="00DA5093" w:rsidRDefault="00BD28E0" w:rsidP="006F1CB2">
      <w:pPr>
        <w:pStyle w:val="AppendixHeading1"/>
        <w:rPr>
          <w:rFonts w:cs="Arial"/>
        </w:rPr>
      </w:pPr>
      <w:bookmarkStart w:id="1109" w:name="Appendix10Aa"/>
      <w:bookmarkStart w:id="1110" w:name="_Toc287274232"/>
      <w:bookmarkStart w:id="1111" w:name="_Toc325055569"/>
      <w:bookmarkEnd w:id="1109"/>
      <w:r w:rsidRPr="00DA5093">
        <w:rPr>
          <w:rFonts w:cs="Arial"/>
        </w:rPr>
        <w:lastRenderedPageBreak/>
        <w:t xml:space="preserve">Appendix </w:t>
      </w:r>
      <w:r w:rsidR="00323D57">
        <w:rPr>
          <w:rFonts w:cs="Arial"/>
        </w:rPr>
        <w:t>10</w:t>
      </w:r>
      <w:r w:rsidR="00630F60">
        <w:rPr>
          <w:rFonts w:cs="Arial"/>
        </w:rPr>
        <w:t>-</w:t>
      </w:r>
      <w:r w:rsidRPr="00DA5093">
        <w:rPr>
          <w:rFonts w:cs="Arial"/>
        </w:rPr>
        <w:t>A</w:t>
      </w:r>
      <w:bookmarkEnd w:id="1110"/>
      <w:r w:rsidR="00E2164C">
        <w:rPr>
          <w:rFonts w:cs="Arial"/>
        </w:rPr>
        <w:t>1</w:t>
      </w:r>
      <w:bookmarkEnd w:id="1111"/>
    </w:p>
    <w:p w14:paraId="25E8268C" w14:textId="77777777" w:rsidR="00BD28E0" w:rsidRPr="00DA5093" w:rsidRDefault="00BD28E0" w:rsidP="006F1CB2">
      <w:pPr>
        <w:pStyle w:val="AppendixHeading2"/>
        <w:rPr>
          <w:b/>
        </w:rPr>
      </w:pPr>
      <w:bookmarkStart w:id="1112" w:name="_Toc287274233"/>
      <w:bookmarkStart w:id="1113" w:name="_Toc325055570"/>
      <w:r w:rsidRPr="00DA5093">
        <w:t>R</w:t>
      </w:r>
      <w:r w:rsidR="00CE1D7A">
        <w:t>egional Director Letter</w:t>
      </w:r>
      <w:r w:rsidRPr="00DA5093">
        <w:t xml:space="preserve"> – Net Worth Category Reclassification</w:t>
      </w:r>
      <w:r w:rsidR="0034761A" w:rsidRPr="00DA5093">
        <w:t xml:space="preserve"> (Example #2)</w:t>
      </w:r>
      <w:bookmarkEnd w:id="1112"/>
      <w:bookmarkEnd w:id="1113"/>
    </w:p>
    <w:p w14:paraId="25E8268D" w14:textId="77777777" w:rsidR="0034761A" w:rsidRPr="00DA5093" w:rsidRDefault="0034761A" w:rsidP="00BD28E0">
      <w:pPr>
        <w:rPr>
          <w:rFonts w:cs="Arial"/>
        </w:rPr>
      </w:pPr>
    </w:p>
    <w:p w14:paraId="25E8268E" w14:textId="77777777" w:rsidR="00BD28E0" w:rsidRPr="00DA5093" w:rsidRDefault="00BD28E0" w:rsidP="00BD28E0">
      <w:pPr>
        <w:rPr>
          <w:rFonts w:cs="Arial"/>
        </w:rPr>
      </w:pPr>
      <w:r w:rsidRPr="00DA5093">
        <w:rPr>
          <w:rFonts w:cs="Arial"/>
        </w:rPr>
        <w:tab/>
      </w:r>
      <w:r w:rsidRPr="00DA5093">
        <w:rPr>
          <w:rFonts w:cs="Arial"/>
        </w:rPr>
        <w:tab/>
      </w:r>
      <w:r w:rsidRPr="00DA5093">
        <w:rPr>
          <w:rFonts w:cs="Arial"/>
        </w:rPr>
        <w:tab/>
      </w:r>
      <w:r w:rsidRPr="00DA5093">
        <w:rPr>
          <w:rFonts w:cs="Arial"/>
        </w:rPr>
        <w:tab/>
      </w:r>
      <w:r w:rsidRPr="00DA5093">
        <w:rPr>
          <w:rFonts w:cs="Arial"/>
        </w:rPr>
        <w:tab/>
      </w:r>
      <w:r w:rsidRPr="00DA5093">
        <w:rPr>
          <w:rFonts w:cs="Arial"/>
        </w:rPr>
        <w:tab/>
        <w:t>D</w:t>
      </w:r>
      <w:r w:rsidR="00081113">
        <w:rPr>
          <w:rFonts w:cs="Arial"/>
        </w:rPr>
        <w:t>ate</w:t>
      </w:r>
    </w:p>
    <w:p w14:paraId="25E8268F" w14:textId="77777777" w:rsidR="00BD28E0" w:rsidRPr="00DA5093" w:rsidRDefault="00BD28E0" w:rsidP="00BD28E0">
      <w:pPr>
        <w:rPr>
          <w:rFonts w:cs="Arial"/>
        </w:rPr>
      </w:pPr>
    </w:p>
    <w:p w14:paraId="25E82690"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691"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692" w14:textId="77777777" w:rsidR="004E4609" w:rsidRPr="00DA5093" w:rsidRDefault="004E4609" w:rsidP="004E4609">
      <w:pPr>
        <w:pStyle w:val="InsideAddress"/>
        <w:rPr>
          <w:rFonts w:ascii="Arial" w:hAnsi="Arial" w:cs="Arial"/>
          <w:sz w:val="24"/>
          <w:szCs w:val="24"/>
        </w:rPr>
      </w:pPr>
      <w:r w:rsidRPr="00DA5093">
        <w:rPr>
          <w:rFonts w:ascii="Arial" w:hAnsi="Arial" w:cs="Arial"/>
          <w:sz w:val="24"/>
          <w:szCs w:val="24"/>
        </w:rPr>
        <w:t>Address</w:t>
      </w:r>
    </w:p>
    <w:p w14:paraId="25E82693" w14:textId="77777777" w:rsidR="004E4609" w:rsidRDefault="004E4609" w:rsidP="004E4609">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694" w14:textId="77777777" w:rsidR="00BD28E0" w:rsidRPr="00DA5093" w:rsidRDefault="00BD28E0" w:rsidP="00BD28E0">
      <w:pPr>
        <w:rPr>
          <w:rFonts w:cs="Arial"/>
        </w:rPr>
      </w:pPr>
    </w:p>
    <w:p w14:paraId="25E82695" w14:textId="77777777" w:rsidR="00BD28E0" w:rsidRPr="00DA5093" w:rsidRDefault="00BD28E0" w:rsidP="00BD28E0">
      <w:pPr>
        <w:rPr>
          <w:rFonts w:cs="Arial"/>
        </w:rPr>
      </w:pPr>
      <w:r w:rsidRPr="00DA5093">
        <w:rPr>
          <w:rFonts w:cs="Arial"/>
        </w:rPr>
        <w:t xml:space="preserve">Dear Mr. </w:t>
      </w:r>
      <w:r w:rsidR="004E4609">
        <w:rPr>
          <w:rFonts w:cs="Arial"/>
        </w:rPr>
        <w:t>Doe</w:t>
      </w:r>
      <w:r w:rsidRPr="00DA5093">
        <w:rPr>
          <w:rFonts w:cs="Arial"/>
        </w:rPr>
        <w:t>:</w:t>
      </w:r>
    </w:p>
    <w:p w14:paraId="25E82696" w14:textId="77777777" w:rsidR="00BD28E0" w:rsidRPr="00DA5093" w:rsidRDefault="00BD28E0" w:rsidP="00BD28E0">
      <w:pPr>
        <w:rPr>
          <w:rFonts w:cs="Arial"/>
        </w:rPr>
      </w:pPr>
    </w:p>
    <w:p w14:paraId="25E82697" w14:textId="77777777" w:rsidR="00BD28E0" w:rsidRPr="00DA5093" w:rsidRDefault="00BD28E0" w:rsidP="00BD28E0">
      <w:pPr>
        <w:rPr>
          <w:rFonts w:cs="Arial"/>
        </w:rPr>
      </w:pPr>
      <w:r w:rsidRPr="00DA5093">
        <w:rPr>
          <w:rFonts w:cs="Arial"/>
        </w:rPr>
        <w:t xml:space="preserve">As you are aware, </w:t>
      </w:r>
      <w:r w:rsidR="007B1F7D">
        <w:rPr>
          <w:rFonts w:cs="Arial"/>
        </w:rPr>
        <w:t>Part</w:t>
      </w:r>
      <w:r w:rsidRPr="00DA5093">
        <w:rPr>
          <w:rFonts w:cs="Arial"/>
        </w:rPr>
        <w:t xml:space="preserve"> 702 of the NCUA Rules and Regulations, Prompt Corrective Action (PCA) requires credit unions with net worth less than 6 percent of assets [or fails to meet its risk-based net worth (RBNW) requirement ] to file a net worth restoration plan (NWRP) with NCUA for approval.  The NWRP and its supporting documents must meet the minimum standards set forth in Section 702.206(c).  </w:t>
      </w:r>
    </w:p>
    <w:p w14:paraId="25E82698" w14:textId="77777777" w:rsidR="00BD28E0" w:rsidRPr="00DA5093" w:rsidRDefault="00BD28E0" w:rsidP="00BD28E0">
      <w:pPr>
        <w:rPr>
          <w:rFonts w:cs="Arial"/>
        </w:rPr>
      </w:pPr>
    </w:p>
    <w:p w14:paraId="25E82699" w14:textId="77777777" w:rsidR="00BD28E0" w:rsidRPr="00DA5093" w:rsidRDefault="00BD28E0" w:rsidP="00BD28E0">
      <w:pPr>
        <w:rPr>
          <w:rFonts w:cs="Arial"/>
        </w:rPr>
      </w:pPr>
      <w:r w:rsidRPr="00DA5093">
        <w:rPr>
          <w:rFonts w:cs="Arial"/>
        </w:rPr>
        <w:t>The December 31, 2005, examination [follow-up examination]  recently completed by Examiner John Smith determined the credit union’s correct net worth as of December 31, 2005, was xx percent [and your risk-based requirement was yy.yy percent].  As of March 4, 2006, the date you received</w:t>
      </w:r>
      <w:r w:rsidR="0034761A" w:rsidRPr="00DA5093">
        <w:rPr>
          <w:rFonts w:cs="Arial"/>
        </w:rPr>
        <w:t xml:space="preserve"> the final examination report, </w:t>
      </w:r>
      <w:r w:rsidRPr="00DA5093">
        <w:rPr>
          <w:rFonts w:cs="Arial"/>
        </w:rPr>
        <w:t>your credit union was effectively reclassified as undercapitalized under PCA (see Section 702.101(b)) and the credit union must now file an NWRP.</w:t>
      </w:r>
    </w:p>
    <w:p w14:paraId="25E8269A" w14:textId="77777777" w:rsidR="00BD28E0" w:rsidRPr="00DA5093" w:rsidRDefault="00BD28E0" w:rsidP="00BD28E0">
      <w:pPr>
        <w:rPr>
          <w:rFonts w:cs="Arial"/>
        </w:rPr>
      </w:pPr>
    </w:p>
    <w:p w14:paraId="25E8269B" w14:textId="77777777" w:rsidR="00BD28E0" w:rsidRPr="00DA5093" w:rsidRDefault="00BD28E0" w:rsidP="00BD28E0">
      <w:pPr>
        <w:rPr>
          <w:rFonts w:cs="Arial"/>
        </w:rPr>
      </w:pPr>
      <w:r w:rsidRPr="00DA5093">
        <w:rPr>
          <w:rFonts w:cs="Arial"/>
        </w:rPr>
        <w:t xml:space="preserve">As outlined in Section 702.101(b) and 702.206(a), you must submit your NWRP to me by April 18, 2006 [set a response date that is 45 days from the date the credit union received the final examination report; if the contact did not include an examination report, use a reasonable estimate of the date the credit union would receive this notification letter and set the response date 45 days from the receipt of the letter].  I will provide you with my written response within 45 days of the receipt of your plan.  </w:t>
      </w:r>
    </w:p>
    <w:p w14:paraId="25E8269C" w14:textId="77777777" w:rsidR="00BD28E0" w:rsidRPr="00DA5093" w:rsidRDefault="00BD28E0" w:rsidP="00BD28E0">
      <w:pPr>
        <w:rPr>
          <w:rFonts w:cs="Arial"/>
        </w:rPr>
      </w:pPr>
    </w:p>
    <w:p w14:paraId="25E8269D" w14:textId="77777777" w:rsidR="004E4609" w:rsidRPr="00042A70" w:rsidRDefault="004E4609" w:rsidP="004E4609">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269E" w14:textId="77777777" w:rsidR="00BD28E0" w:rsidRPr="00DA5093" w:rsidRDefault="00BD28E0" w:rsidP="00BD28E0">
      <w:pPr>
        <w:rPr>
          <w:rFonts w:cs="Arial"/>
        </w:rPr>
      </w:pPr>
    </w:p>
    <w:p w14:paraId="25E8269F" w14:textId="77777777" w:rsidR="004E4609" w:rsidRPr="00572C49" w:rsidRDefault="004E4609" w:rsidP="004E4609">
      <w:pPr>
        <w:ind w:left="3600" w:firstLine="720"/>
        <w:rPr>
          <w:rFonts w:cs="Arial"/>
          <w:szCs w:val="24"/>
        </w:rPr>
      </w:pPr>
      <w:r w:rsidRPr="00572C49">
        <w:rPr>
          <w:rFonts w:cs="Arial"/>
          <w:szCs w:val="24"/>
        </w:rPr>
        <w:t>Sincerely,</w:t>
      </w:r>
    </w:p>
    <w:p w14:paraId="25E826A0" w14:textId="77777777" w:rsidR="004E4609" w:rsidRPr="00572C49" w:rsidRDefault="004E4609" w:rsidP="004E4609">
      <w:pPr>
        <w:rPr>
          <w:rFonts w:cs="Arial"/>
          <w:szCs w:val="24"/>
        </w:rPr>
      </w:pPr>
    </w:p>
    <w:p w14:paraId="25E826A1" w14:textId="77777777" w:rsidR="004E4609" w:rsidRDefault="004E4609" w:rsidP="004E4609">
      <w:pPr>
        <w:rPr>
          <w:rFonts w:cs="Arial"/>
          <w:szCs w:val="24"/>
        </w:rPr>
      </w:pPr>
    </w:p>
    <w:p w14:paraId="25E826A2" w14:textId="77777777" w:rsidR="004E4609" w:rsidRPr="00572C49" w:rsidRDefault="004E4609" w:rsidP="004E4609">
      <w:pPr>
        <w:rPr>
          <w:rFonts w:cs="Arial"/>
          <w:szCs w:val="24"/>
        </w:rPr>
      </w:pPr>
    </w:p>
    <w:p w14:paraId="25E826A3" w14:textId="77777777" w:rsidR="004E4609" w:rsidRPr="00774D3E" w:rsidRDefault="004E4609" w:rsidP="004E4609">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26A4" w14:textId="77777777" w:rsidR="004E4609" w:rsidRPr="00774D3E" w:rsidRDefault="004E4609" w:rsidP="004E4609">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26A5" w14:textId="77777777" w:rsidR="004E4609" w:rsidRPr="00DA5093" w:rsidRDefault="004E4609" w:rsidP="004E4609">
      <w:pPr>
        <w:rPr>
          <w:rFonts w:cs="Arial"/>
          <w:szCs w:val="24"/>
        </w:rPr>
      </w:pPr>
    </w:p>
    <w:p w14:paraId="25E826A6" w14:textId="77777777" w:rsidR="00BD28E0" w:rsidRPr="00DA5093" w:rsidRDefault="00BD28E0" w:rsidP="004E4609">
      <w:pPr>
        <w:rPr>
          <w:rFonts w:cs="Arial"/>
        </w:rPr>
      </w:pPr>
    </w:p>
    <w:p w14:paraId="25E826A7"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6A8" w14:textId="77777777" w:rsidR="004E4609" w:rsidRDefault="004E4609" w:rsidP="004E4609">
      <w:pPr>
        <w:ind w:firstLine="720"/>
        <w:rPr>
          <w:rFonts w:cs="Arial"/>
          <w:szCs w:val="24"/>
        </w:rPr>
      </w:pPr>
      <w:r w:rsidRPr="00F00CCC">
        <w:rPr>
          <w:rFonts w:cs="Arial"/>
          <w:szCs w:val="24"/>
        </w:rPr>
        <w:t xml:space="preserve">EX </w:t>
      </w:r>
    </w:p>
    <w:p w14:paraId="25E826A9"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6AA" w14:textId="77777777" w:rsidR="00BD28E0" w:rsidRPr="00DA5093" w:rsidRDefault="00BD28E0" w:rsidP="00BD28E0">
      <w:pPr>
        <w:rPr>
          <w:rFonts w:eastAsia="Times New Roman" w:cs="Arial"/>
          <w:b/>
          <w:color w:val="FF0000"/>
          <w:szCs w:val="20"/>
        </w:rPr>
      </w:pPr>
      <w:r w:rsidRPr="00DA5093">
        <w:rPr>
          <w:rFonts w:cs="Arial"/>
          <w:b/>
          <w:color w:val="FF0000"/>
        </w:rPr>
        <w:br w:type="page"/>
      </w:r>
    </w:p>
    <w:p w14:paraId="25E826AB" w14:textId="77777777" w:rsidR="00611D5E" w:rsidRPr="00DA5093" w:rsidRDefault="00611D5E" w:rsidP="006F1CB2">
      <w:pPr>
        <w:pStyle w:val="AppendixHeading1"/>
        <w:rPr>
          <w:rFonts w:cs="Arial"/>
        </w:rPr>
      </w:pPr>
      <w:bookmarkStart w:id="1114" w:name="APPENDIX10B"/>
      <w:bookmarkStart w:id="1115" w:name="_Toc287274234"/>
      <w:bookmarkStart w:id="1116" w:name="_Toc325055571"/>
      <w:bookmarkEnd w:id="1114"/>
      <w:r w:rsidRPr="00DA5093">
        <w:rPr>
          <w:rFonts w:cs="Arial"/>
        </w:rPr>
        <w:lastRenderedPageBreak/>
        <w:t xml:space="preserve">Appendix </w:t>
      </w:r>
      <w:r w:rsidR="00323D57">
        <w:rPr>
          <w:rFonts w:cs="Arial"/>
        </w:rPr>
        <w:t>10</w:t>
      </w:r>
      <w:r w:rsidRPr="00DA5093">
        <w:rPr>
          <w:rFonts w:cs="Arial"/>
        </w:rPr>
        <w:t>-B</w:t>
      </w:r>
      <w:bookmarkEnd w:id="1115"/>
      <w:bookmarkEnd w:id="1116"/>
    </w:p>
    <w:p w14:paraId="25E826AC" w14:textId="77777777" w:rsidR="00611D5E" w:rsidRPr="00DA5093" w:rsidRDefault="00611D5E" w:rsidP="006F1CB2">
      <w:pPr>
        <w:pStyle w:val="AppendixHeading2"/>
      </w:pPr>
      <w:bookmarkStart w:id="1117" w:name="_Toc287274235"/>
      <w:bookmarkStart w:id="1118" w:name="_Toc325055572"/>
      <w:r w:rsidRPr="00DA5093">
        <w:t>Sample NWRP/RBP and Assumptions Workbook</w:t>
      </w:r>
      <w:bookmarkEnd w:id="1117"/>
      <w:bookmarkEnd w:id="1118"/>
    </w:p>
    <w:p w14:paraId="25E826AD" w14:textId="77777777" w:rsidR="00611D5E" w:rsidRPr="00DA5093" w:rsidRDefault="00611D5E" w:rsidP="00611D5E">
      <w:pPr>
        <w:pBdr>
          <w:bottom w:val="single" w:sz="12" w:space="1" w:color="auto"/>
        </w:pBdr>
        <w:tabs>
          <w:tab w:val="left" w:pos="720"/>
          <w:tab w:val="left" w:pos="1080"/>
          <w:tab w:val="left" w:pos="1440"/>
          <w:tab w:val="left" w:pos="2160"/>
          <w:tab w:val="left" w:pos="3600"/>
          <w:tab w:val="left" w:pos="5040"/>
          <w:tab w:val="left" w:pos="6480"/>
        </w:tabs>
        <w:rPr>
          <w:rFonts w:cs="Arial"/>
        </w:rPr>
      </w:pPr>
    </w:p>
    <w:p w14:paraId="25E826AE" w14:textId="77777777" w:rsidR="00611D5E" w:rsidRPr="00DA5093" w:rsidRDefault="00611D5E" w:rsidP="00611D5E">
      <w:pPr>
        <w:tabs>
          <w:tab w:val="left" w:pos="1440"/>
          <w:tab w:val="left" w:pos="2160"/>
          <w:tab w:val="left" w:pos="2880"/>
          <w:tab w:val="left" w:pos="5040"/>
          <w:tab w:val="left" w:pos="6480"/>
        </w:tabs>
        <w:jc w:val="center"/>
        <w:rPr>
          <w:rFonts w:cs="Arial"/>
        </w:rPr>
      </w:pPr>
    </w:p>
    <w:p w14:paraId="25E826AF" w14:textId="77777777" w:rsidR="00611D5E" w:rsidRPr="00DA5093" w:rsidRDefault="00611D5E" w:rsidP="00611D5E">
      <w:pPr>
        <w:tabs>
          <w:tab w:val="left" w:pos="1440"/>
          <w:tab w:val="left" w:pos="2160"/>
          <w:tab w:val="left" w:pos="2880"/>
          <w:tab w:val="left" w:pos="5040"/>
          <w:tab w:val="left" w:pos="6480"/>
        </w:tabs>
        <w:jc w:val="center"/>
        <w:rPr>
          <w:rFonts w:cs="Arial"/>
        </w:rPr>
      </w:pPr>
      <w:r w:rsidRPr="00DA5093">
        <w:rPr>
          <w:rFonts w:cs="Arial"/>
        </w:rPr>
        <w:t xml:space="preserve">Net Worth Restoration Plan/Revised Business Plan </w:t>
      </w:r>
    </w:p>
    <w:p w14:paraId="25E826B0" w14:textId="77777777" w:rsidR="00611D5E" w:rsidRPr="00DA5093" w:rsidRDefault="00611D5E" w:rsidP="00611D5E">
      <w:pPr>
        <w:tabs>
          <w:tab w:val="left" w:pos="1440"/>
          <w:tab w:val="left" w:pos="2160"/>
          <w:tab w:val="left" w:pos="2880"/>
          <w:tab w:val="left" w:pos="5040"/>
          <w:tab w:val="left" w:pos="6480"/>
        </w:tabs>
        <w:jc w:val="center"/>
        <w:rPr>
          <w:rFonts w:cs="Arial"/>
        </w:rPr>
      </w:pPr>
      <w:r w:rsidRPr="00DA5093">
        <w:rPr>
          <w:rFonts w:cs="Arial"/>
        </w:rPr>
        <w:t xml:space="preserve">for </w:t>
      </w:r>
    </w:p>
    <w:p w14:paraId="25E826B1" w14:textId="77777777" w:rsidR="00611D5E" w:rsidRPr="00DA5093" w:rsidRDefault="00611D5E" w:rsidP="00611D5E">
      <w:pPr>
        <w:tabs>
          <w:tab w:val="left" w:pos="1440"/>
          <w:tab w:val="left" w:pos="2160"/>
          <w:tab w:val="left" w:pos="2880"/>
          <w:tab w:val="left" w:pos="5040"/>
          <w:tab w:val="left" w:pos="6480"/>
        </w:tabs>
        <w:jc w:val="center"/>
        <w:rPr>
          <w:rFonts w:cs="Arial"/>
        </w:rPr>
      </w:pPr>
      <w:r w:rsidRPr="00DA5093">
        <w:rPr>
          <w:rFonts w:cs="Arial"/>
        </w:rPr>
        <w:t>[</w:t>
      </w:r>
      <w:r w:rsidRPr="00DA5093">
        <w:rPr>
          <w:rFonts w:cs="Arial"/>
          <w:b/>
        </w:rPr>
        <w:t>CREDIT UNION NAME</w:t>
      </w:r>
      <w:r w:rsidRPr="00DA5093">
        <w:rPr>
          <w:rFonts w:cs="Arial"/>
        </w:rPr>
        <w:t>]</w:t>
      </w:r>
    </w:p>
    <w:p w14:paraId="25E826B2" w14:textId="77777777" w:rsidR="00611D5E" w:rsidRPr="00DA5093" w:rsidRDefault="00611D5E" w:rsidP="00611D5E">
      <w:pPr>
        <w:tabs>
          <w:tab w:val="left" w:pos="1440"/>
          <w:tab w:val="left" w:pos="2160"/>
          <w:tab w:val="left" w:pos="2880"/>
          <w:tab w:val="left" w:pos="5040"/>
          <w:tab w:val="left" w:pos="6480"/>
        </w:tabs>
        <w:jc w:val="center"/>
        <w:rPr>
          <w:rFonts w:cs="Arial"/>
        </w:rPr>
      </w:pPr>
      <w:r w:rsidRPr="00DA5093">
        <w:rPr>
          <w:rFonts w:cs="Arial"/>
        </w:rPr>
        <w:t>Charter [</w:t>
      </w:r>
      <w:r w:rsidRPr="00DA5093">
        <w:rPr>
          <w:rFonts w:cs="Arial"/>
          <w:b/>
        </w:rPr>
        <w:t>CHARTER #]</w:t>
      </w:r>
    </w:p>
    <w:p w14:paraId="25E826B3" w14:textId="77777777" w:rsidR="00611D5E" w:rsidRPr="00DA5093" w:rsidRDefault="00611D5E" w:rsidP="00611D5E">
      <w:pPr>
        <w:tabs>
          <w:tab w:val="left" w:pos="1440"/>
          <w:tab w:val="left" w:pos="2160"/>
          <w:tab w:val="left" w:pos="2880"/>
          <w:tab w:val="left" w:pos="5040"/>
          <w:tab w:val="left" w:pos="6480"/>
        </w:tabs>
        <w:rPr>
          <w:rFonts w:cs="Arial"/>
        </w:rPr>
      </w:pPr>
      <w:r w:rsidRPr="00DA5093">
        <w:rPr>
          <w:rFonts w:cs="Arial"/>
        </w:rPr>
        <w:t>______________________________________________________________________</w:t>
      </w:r>
    </w:p>
    <w:p w14:paraId="25E826B4" w14:textId="77777777" w:rsidR="00611D5E" w:rsidRPr="00DA5093" w:rsidRDefault="00611D5E" w:rsidP="00611D5E">
      <w:pPr>
        <w:rPr>
          <w:rFonts w:cs="Arial"/>
        </w:rPr>
      </w:pPr>
    </w:p>
    <w:p w14:paraId="25E826B5" w14:textId="77777777" w:rsidR="00611D5E" w:rsidRPr="00DA5093" w:rsidRDefault="00611D5E" w:rsidP="00611D5E">
      <w:pPr>
        <w:tabs>
          <w:tab w:val="left" w:pos="1440"/>
          <w:tab w:val="left" w:pos="2160"/>
          <w:tab w:val="left" w:pos="2880"/>
          <w:tab w:val="left" w:pos="5040"/>
          <w:tab w:val="left" w:pos="6480"/>
        </w:tabs>
        <w:rPr>
          <w:rFonts w:cs="Arial"/>
        </w:rPr>
      </w:pPr>
      <w:r w:rsidRPr="00DA5093">
        <w:rPr>
          <w:rFonts w:cs="Arial"/>
        </w:rPr>
        <w:t>We (the credit union’s officials) submit for approval by the NCUA the following Net Worth Restoration Plan (plan) and its attachments.</w:t>
      </w:r>
    </w:p>
    <w:p w14:paraId="25E826B6" w14:textId="77777777" w:rsidR="00611D5E" w:rsidRPr="00DA5093" w:rsidRDefault="00611D5E" w:rsidP="00611D5E">
      <w:pPr>
        <w:rPr>
          <w:rFonts w:cs="Arial"/>
        </w:rPr>
      </w:pPr>
    </w:p>
    <w:p w14:paraId="25E826B7" w14:textId="77777777" w:rsidR="00611D5E" w:rsidRPr="00DA5093" w:rsidRDefault="00611D5E" w:rsidP="00611D5E">
      <w:pPr>
        <w:pStyle w:val="BodyText"/>
        <w:spacing w:after="0"/>
        <w:rPr>
          <w:rFonts w:cs="Arial"/>
          <w:i/>
          <w:szCs w:val="24"/>
          <w:u w:val="single"/>
        </w:rPr>
      </w:pPr>
      <w:r w:rsidRPr="00DA5093">
        <w:rPr>
          <w:rFonts w:cs="Arial"/>
          <w:i/>
          <w:szCs w:val="24"/>
          <w:u w:val="single"/>
        </w:rPr>
        <w:t>This document does the following.</w:t>
      </w:r>
    </w:p>
    <w:p w14:paraId="25E826B8" w14:textId="77777777" w:rsidR="00611D5E" w:rsidRPr="00DA5093" w:rsidRDefault="00611D5E" w:rsidP="00A069A0">
      <w:pPr>
        <w:numPr>
          <w:ilvl w:val="0"/>
          <w:numId w:val="1"/>
        </w:numPr>
        <w:tabs>
          <w:tab w:val="left" w:pos="432"/>
        </w:tabs>
        <w:autoSpaceDN w:val="0"/>
        <w:ind w:hanging="288"/>
        <w:rPr>
          <w:rFonts w:cs="Arial"/>
        </w:rPr>
      </w:pPr>
      <w:r w:rsidRPr="00DA5093">
        <w:rPr>
          <w:rFonts w:cs="Arial"/>
        </w:rPr>
        <w:t>Establishes our net worth ratio as of [</w:t>
      </w:r>
      <w:r w:rsidRPr="00DA5093">
        <w:rPr>
          <w:rFonts w:cs="Arial"/>
          <w:b/>
        </w:rPr>
        <w:t>EFFECTIVE DATE</w:t>
      </w:r>
      <w:r w:rsidRPr="00DA5093">
        <w:rPr>
          <w:rFonts w:cs="Arial"/>
        </w:rPr>
        <w:t>].</w:t>
      </w:r>
    </w:p>
    <w:p w14:paraId="25E826B9" w14:textId="77777777" w:rsidR="00611D5E" w:rsidRPr="00DA5093" w:rsidRDefault="00611D5E" w:rsidP="00A069A0">
      <w:pPr>
        <w:numPr>
          <w:ilvl w:val="0"/>
          <w:numId w:val="1"/>
        </w:numPr>
        <w:tabs>
          <w:tab w:val="left" w:pos="432"/>
        </w:tabs>
        <w:autoSpaceDN w:val="0"/>
        <w:ind w:hanging="288"/>
        <w:rPr>
          <w:rFonts w:cs="Arial"/>
        </w:rPr>
      </w:pPr>
      <w:r w:rsidRPr="00DA5093">
        <w:rPr>
          <w:rFonts w:cs="Arial"/>
        </w:rPr>
        <w:t>Sets forth the steps we plan to take to improve our net worth ratio.</w:t>
      </w:r>
    </w:p>
    <w:p w14:paraId="25E826BA" w14:textId="77777777" w:rsidR="00611D5E" w:rsidRPr="00DA5093" w:rsidRDefault="00611D5E" w:rsidP="00A069A0">
      <w:pPr>
        <w:numPr>
          <w:ilvl w:val="0"/>
          <w:numId w:val="1"/>
        </w:numPr>
        <w:tabs>
          <w:tab w:val="left" w:pos="180"/>
          <w:tab w:val="left" w:pos="630"/>
        </w:tabs>
        <w:autoSpaceDN w:val="0"/>
        <w:ind w:left="450" w:hanging="378"/>
        <w:rPr>
          <w:rFonts w:cs="Arial"/>
        </w:rPr>
      </w:pPr>
      <w:r w:rsidRPr="00DA5093">
        <w:rPr>
          <w:rFonts w:cs="Arial"/>
        </w:rPr>
        <w:t>Establishes the benchmarks we plan to attain beginning [</w:t>
      </w:r>
      <w:r w:rsidRPr="00DA5093">
        <w:rPr>
          <w:rFonts w:cs="Arial"/>
          <w:b/>
        </w:rPr>
        <w:t>START OF PLAN</w:t>
      </w:r>
      <w:r w:rsidRPr="00DA5093">
        <w:rPr>
          <w:rFonts w:cs="Arial"/>
        </w:rPr>
        <w:t>] and ending [</w:t>
      </w:r>
      <w:r w:rsidRPr="00DA5093">
        <w:rPr>
          <w:rFonts w:cs="Arial"/>
          <w:b/>
        </w:rPr>
        <w:t>END OF PLAN</w:t>
      </w:r>
      <w:r w:rsidRPr="00DA5093">
        <w:rPr>
          <w:rFonts w:cs="Arial"/>
        </w:rPr>
        <w:t>].</w:t>
      </w:r>
    </w:p>
    <w:p w14:paraId="25E826BB" w14:textId="77777777" w:rsidR="00611D5E" w:rsidRPr="00DA5093" w:rsidRDefault="00611D5E" w:rsidP="00A069A0">
      <w:pPr>
        <w:numPr>
          <w:ilvl w:val="0"/>
          <w:numId w:val="1"/>
        </w:numPr>
        <w:tabs>
          <w:tab w:val="left" w:pos="432"/>
        </w:tabs>
        <w:autoSpaceDN w:val="0"/>
        <w:ind w:left="450" w:hanging="378"/>
        <w:rPr>
          <w:rFonts w:cs="Arial"/>
        </w:rPr>
      </w:pPr>
      <w:r w:rsidRPr="00DA5093">
        <w:rPr>
          <w:rFonts w:cs="Arial"/>
        </w:rPr>
        <w:t>Sets forth the mandatory supervisory actions we and the NCUA must take, as required by law or regulation.</w:t>
      </w:r>
    </w:p>
    <w:p w14:paraId="25E826BC" w14:textId="77777777" w:rsidR="00611D5E" w:rsidRPr="00DA5093" w:rsidRDefault="00611D5E" w:rsidP="00A069A0">
      <w:pPr>
        <w:numPr>
          <w:ilvl w:val="0"/>
          <w:numId w:val="1"/>
        </w:numPr>
        <w:tabs>
          <w:tab w:val="left" w:pos="432"/>
        </w:tabs>
        <w:autoSpaceDN w:val="0"/>
        <w:ind w:hanging="288"/>
        <w:rPr>
          <w:rFonts w:cs="Arial"/>
        </w:rPr>
      </w:pPr>
      <w:r w:rsidRPr="00DA5093">
        <w:rPr>
          <w:rFonts w:cs="Arial"/>
        </w:rPr>
        <w:t>Itemizes the types and level of activities we will engage in.</w:t>
      </w:r>
    </w:p>
    <w:p w14:paraId="25E826BD" w14:textId="77777777" w:rsidR="00611D5E" w:rsidRPr="00DA5093" w:rsidRDefault="00611D5E" w:rsidP="00611D5E">
      <w:pPr>
        <w:pStyle w:val="Header"/>
        <w:tabs>
          <w:tab w:val="left" w:pos="720"/>
        </w:tabs>
        <w:rPr>
          <w:rFonts w:ascii="Arial" w:hAnsi="Arial" w:cs="Arial"/>
        </w:rPr>
      </w:pPr>
    </w:p>
    <w:p w14:paraId="25E826BE" w14:textId="77777777" w:rsidR="00611D5E" w:rsidRPr="00DA5093" w:rsidRDefault="00611D5E" w:rsidP="00611D5E">
      <w:pPr>
        <w:pStyle w:val="BodyText2"/>
        <w:spacing w:after="0" w:line="240" w:lineRule="auto"/>
        <w:rPr>
          <w:rFonts w:ascii="Arial" w:hAnsi="Arial" w:cs="Arial"/>
          <w:b/>
        </w:rPr>
      </w:pPr>
      <w:r w:rsidRPr="00DA5093">
        <w:rPr>
          <w:rFonts w:ascii="Arial" w:hAnsi="Arial" w:cs="Arial"/>
          <w:b/>
        </w:rPr>
        <w:t xml:space="preserve">As defined by Part 702, as of </w:t>
      </w:r>
      <w:r w:rsidRPr="00DA5093">
        <w:rPr>
          <w:rFonts w:ascii="Arial" w:hAnsi="Arial" w:cs="Arial"/>
        </w:rPr>
        <w:t>[</w:t>
      </w:r>
      <w:r w:rsidRPr="00DA5093">
        <w:rPr>
          <w:rFonts w:ascii="Arial" w:hAnsi="Arial" w:cs="Arial"/>
          <w:b/>
        </w:rPr>
        <w:t>EFFECTIVE DATE</w:t>
      </w:r>
      <w:r w:rsidRPr="00DA5093">
        <w:rPr>
          <w:rFonts w:ascii="Arial" w:hAnsi="Arial" w:cs="Arial"/>
        </w:rPr>
        <w:t>]</w:t>
      </w:r>
      <w:r w:rsidRPr="00DA5093">
        <w:rPr>
          <w:rFonts w:ascii="Arial" w:hAnsi="Arial" w:cs="Arial"/>
          <w:b/>
        </w:rPr>
        <w:t>.</w:t>
      </w:r>
    </w:p>
    <w:p w14:paraId="25E826BF" w14:textId="77777777" w:rsidR="00611D5E" w:rsidRPr="00DA5093" w:rsidRDefault="00611D5E" w:rsidP="00611D5E">
      <w:pPr>
        <w:pStyle w:val="Header"/>
        <w:tabs>
          <w:tab w:val="left" w:pos="720"/>
        </w:tabs>
        <w:rPr>
          <w:rFonts w:ascii="Arial" w:hAnsi="Arial" w:cs="Arial"/>
        </w:rPr>
      </w:pPr>
    </w:p>
    <w:p w14:paraId="25E826C0" w14:textId="77777777" w:rsidR="00611D5E" w:rsidRDefault="00611D5E" w:rsidP="00611D5E">
      <w:pPr>
        <w:pStyle w:val="Header"/>
        <w:tabs>
          <w:tab w:val="left" w:pos="720"/>
        </w:tabs>
        <w:rPr>
          <w:rFonts w:ascii="Arial" w:hAnsi="Arial" w:cs="Arial"/>
          <w:b/>
          <w:bCs/>
          <w:u w:val="single"/>
        </w:rPr>
      </w:pPr>
      <w:r w:rsidRPr="00DA5093">
        <w:rPr>
          <w:rFonts w:ascii="Arial" w:hAnsi="Arial" w:cs="Arial"/>
          <w:b/>
          <w:bCs/>
          <w:u w:val="single"/>
        </w:rPr>
        <w:t>CURRENT STATUS</w:t>
      </w:r>
    </w:p>
    <w:p w14:paraId="25E826C1" w14:textId="77777777" w:rsidR="00081113" w:rsidRPr="00DA5093" w:rsidRDefault="00081113" w:rsidP="00611D5E">
      <w:pPr>
        <w:pStyle w:val="Header"/>
        <w:tabs>
          <w:tab w:val="left" w:pos="720"/>
        </w:tabs>
        <w:rPr>
          <w:rFonts w:ascii="Arial" w:hAnsi="Arial" w:cs="Arial"/>
          <w:b/>
          <w:bCs/>
          <w:u w:val="single"/>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40"/>
        <w:gridCol w:w="4050"/>
      </w:tblGrid>
      <w:tr w:rsidR="00611D5E" w:rsidRPr="00DA5093" w14:paraId="25E826C4" w14:textId="77777777" w:rsidTr="00081113">
        <w:tc>
          <w:tcPr>
            <w:tcW w:w="5040" w:type="dxa"/>
            <w:tcBorders>
              <w:top w:val="single" w:sz="4" w:space="0" w:color="auto"/>
              <w:left w:val="single" w:sz="4" w:space="0" w:color="auto"/>
              <w:bottom w:val="single" w:sz="4" w:space="0" w:color="auto"/>
              <w:right w:val="single" w:sz="4" w:space="0" w:color="auto"/>
            </w:tcBorders>
          </w:tcPr>
          <w:p w14:paraId="25E826C2" w14:textId="77777777" w:rsidR="00611D5E" w:rsidRPr="00DA5093" w:rsidRDefault="00611D5E" w:rsidP="00611D5E">
            <w:pPr>
              <w:pStyle w:val="Header"/>
              <w:tabs>
                <w:tab w:val="left" w:pos="720"/>
              </w:tabs>
              <w:rPr>
                <w:rFonts w:ascii="Arial" w:hAnsi="Arial" w:cs="Arial"/>
              </w:rPr>
            </w:pPr>
            <w:r w:rsidRPr="00DA5093">
              <w:rPr>
                <w:rFonts w:ascii="Arial" w:hAnsi="Arial" w:cs="Arial"/>
              </w:rPr>
              <w:t>NET WORTH IN TOTAL DOLLARS:</w:t>
            </w:r>
          </w:p>
        </w:tc>
        <w:tc>
          <w:tcPr>
            <w:tcW w:w="4050" w:type="dxa"/>
            <w:tcBorders>
              <w:top w:val="single" w:sz="4" w:space="0" w:color="auto"/>
              <w:left w:val="single" w:sz="4" w:space="0" w:color="auto"/>
              <w:bottom w:val="single" w:sz="4" w:space="0" w:color="auto"/>
              <w:right w:val="single" w:sz="4" w:space="0" w:color="auto"/>
            </w:tcBorders>
          </w:tcPr>
          <w:p w14:paraId="25E826C3" w14:textId="77777777" w:rsidR="00611D5E" w:rsidRPr="00DA5093" w:rsidRDefault="00611D5E" w:rsidP="00611D5E">
            <w:pPr>
              <w:pStyle w:val="Header"/>
              <w:tabs>
                <w:tab w:val="left" w:pos="720"/>
              </w:tabs>
              <w:rPr>
                <w:rFonts w:ascii="Arial" w:hAnsi="Arial" w:cs="Arial"/>
              </w:rPr>
            </w:pPr>
          </w:p>
        </w:tc>
      </w:tr>
      <w:tr w:rsidR="00611D5E" w:rsidRPr="00DA5093" w14:paraId="25E826C7" w14:textId="77777777" w:rsidTr="00081113">
        <w:tc>
          <w:tcPr>
            <w:tcW w:w="5040" w:type="dxa"/>
            <w:tcBorders>
              <w:top w:val="single" w:sz="4" w:space="0" w:color="auto"/>
              <w:left w:val="single" w:sz="4" w:space="0" w:color="auto"/>
              <w:bottom w:val="single" w:sz="4" w:space="0" w:color="auto"/>
              <w:right w:val="single" w:sz="4" w:space="0" w:color="auto"/>
            </w:tcBorders>
          </w:tcPr>
          <w:p w14:paraId="25E826C5" w14:textId="77777777" w:rsidR="00611D5E" w:rsidRPr="00DA5093" w:rsidRDefault="00611D5E" w:rsidP="00611D5E">
            <w:pPr>
              <w:pStyle w:val="Header"/>
              <w:tabs>
                <w:tab w:val="left" w:pos="720"/>
              </w:tabs>
              <w:rPr>
                <w:rFonts w:ascii="Arial" w:hAnsi="Arial" w:cs="Arial"/>
              </w:rPr>
            </w:pPr>
            <w:r w:rsidRPr="00DA5093">
              <w:rPr>
                <w:rFonts w:ascii="Arial" w:hAnsi="Arial" w:cs="Arial"/>
              </w:rPr>
              <w:t>TOTAL ASSETS CALCULATION METHOD:</w:t>
            </w:r>
          </w:p>
        </w:tc>
        <w:tc>
          <w:tcPr>
            <w:tcW w:w="4050" w:type="dxa"/>
            <w:tcBorders>
              <w:top w:val="single" w:sz="4" w:space="0" w:color="auto"/>
              <w:left w:val="single" w:sz="4" w:space="0" w:color="auto"/>
              <w:bottom w:val="single" w:sz="4" w:space="0" w:color="auto"/>
              <w:right w:val="single" w:sz="4" w:space="0" w:color="auto"/>
            </w:tcBorders>
          </w:tcPr>
          <w:p w14:paraId="25E826C6" w14:textId="77777777" w:rsidR="00611D5E" w:rsidRPr="00DA5093" w:rsidRDefault="00611D5E" w:rsidP="00611D5E">
            <w:pPr>
              <w:pStyle w:val="Header"/>
              <w:tabs>
                <w:tab w:val="left" w:pos="720"/>
              </w:tabs>
              <w:rPr>
                <w:rFonts w:ascii="Arial" w:hAnsi="Arial" w:cs="Arial"/>
              </w:rPr>
            </w:pPr>
          </w:p>
        </w:tc>
      </w:tr>
      <w:tr w:rsidR="00611D5E" w:rsidRPr="00DA5093" w14:paraId="25E826CA" w14:textId="77777777" w:rsidTr="00081113">
        <w:tc>
          <w:tcPr>
            <w:tcW w:w="5040" w:type="dxa"/>
            <w:tcBorders>
              <w:top w:val="single" w:sz="4" w:space="0" w:color="auto"/>
              <w:left w:val="single" w:sz="4" w:space="0" w:color="auto"/>
              <w:bottom w:val="single" w:sz="4" w:space="0" w:color="auto"/>
              <w:right w:val="single" w:sz="4" w:space="0" w:color="auto"/>
            </w:tcBorders>
          </w:tcPr>
          <w:p w14:paraId="25E826C8" w14:textId="77777777" w:rsidR="00611D5E" w:rsidRPr="00DA5093" w:rsidRDefault="00611D5E" w:rsidP="00611D5E">
            <w:pPr>
              <w:pStyle w:val="Header"/>
              <w:tabs>
                <w:tab w:val="left" w:pos="720"/>
              </w:tabs>
              <w:rPr>
                <w:rFonts w:ascii="Arial" w:hAnsi="Arial" w:cs="Arial"/>
              </w:rPr>
            </w:pPr>
            <w:r w:rsidRPr="00DA5093">
              <w:rPr>
                <w:rFonts w:ascii="Arial" w:hAnsi="Arial" w:cs="Arial"/>
              </w:rPr>
              <w:t>TOTAL ASSETS BASED ON CALCULATION METHOD:</w:t>
            </w:r>
          </w:p>
        </w:tc>
        <w:tc>
          <w:tcPr>
            <w:tcW w:w="4050" w:type="dxa"/>
            <w:tcBorders>
              <w:top w:val="single" w:sz="4" w:space="0" w:color="auto"/>
              <w:left w:val="single" w:sz="4" w:space="0" w:color="auto"/>
              <w:bottom w:val="single" w:sz="4" w:space="0" w:color="auto"/>
              <w:right w:val="single" w:sz="4" w:space="0" w:color="auto"/>
            </w:tcBorders>
          </w:tcPr>
          <w:p w14:paraId="25E826C9" w14:textId="77777777" w:rsidR="00611D5E" w:rsidRPr="00DA5093" w:rsidRDefault="00611D5E" w:rsidP="00611D5E">
            <w:pPr>
              <w:pStyle w:val="Header"/>
              <w:tabs>
                <w:tab w:val="left" w:pos="720"/>
              </w:tabs>
              <w:rPr>
                <w:rFonts w:ascii="Arial" w:hAnsi="Arial" w:cs="Arial"/>
              </w:rPr>
            </w:pPr>
          </w:p>
        </w:tc>
      </w:tr>
      <w:tr w:rsidR="00611D5E" w:rsidRPr="00DA5093" w14:paraId="25E826CD" w14:textId="77777777" w:rsidTr="00081113">
        <w:tc>
          <w:tcPr>
            <w:tcW w:w="5040" w:type="dxa"/>
            <w:tcBorders>
              <w:top w:val="single" w:sz="4" w:space="0" w:color="auto"/>
              <w:left w:val="single" w:sz="4" w:space="0" w:color="auto"/>
              <w:bottom w:val="single" w:sz="4" w:space="0" w:color="auto"/>
              <w:right w:val="single" w:sz="4" w:space="0" w:color="auto"/>
            </w:tcBorders>
          </w:tcPr>
          <w:p w14:paraId="25E826CB" w14:textId="77777777" w:rsidR="00611D5E" w:rsidRPr="00DA5093" w:rsidRDefault="00611D5E" w:rsidP="00611D5E">
            <w:pPr>
              <w:pStyle w:val="Header"/>
              <w:tabs>
                <w:tab w:val="left" w:pos="720"/>
              </w:tabs>
              <w:rPr>
                <w:rFonts w:ascii="Arial" w:hAnsi="Arial" w:cs="Arial"/>
              </w:rPr>
            </w:pPr>
            <w:r w:rsidRPr="00DA5093">
              <w:rPr>
                <w:rFonts w:ascii="Arial" w:hAnsi="Arial" w:cs="Arial"/>
              </w:rPr>
              <w:t>NET WORTH%:</w:t>
            </w:r>
          </w:p>
        </w:tc>
        <w:tc>
          <w:tcPr>
            <w:tcW w:w="4050" w:type="dxa"/>
            <w:tcBorders>
              <w:top w:val="single" w:sz="4" w:space="0" w:color="auto"/>
              <w:left w:val="single" w:sz="4" w:space="0" w:color="auto"/>
              <w:bottom w:val="single" w:sz="4" w:space="0" w:color="auto"/>
              <w:right w:val="single" w:sz="4" w:space="0" w:color="auto"/>
            </w:tcBorders>
          </w:tcPr>
          <w:p w14:paraId="25E826CC" w14:textId="77777777" w:rsidR="00611D5E" w:rsidRPr="00DA5093" w:rsidRDefault="00611D5E" w:rsidP="00611D5E">
            <w:pPr>
              <w:pStyle w:val="Header"/>
              <w:tabs>
                <w:tab w:val="left" w:pos="720"/>
              </w:tabs>
              <w:rPr>
                <w:rFonts w:ascii="Arial" w:hAnsi="Arial" w:cs="Arial"/>
              </w:rPr>
            </w:pPr>
          </w:p>
        </w:tc>
      </w:tr>
      <w:tr w:rsidR="00611D5E" w:rsidRPr="00DA5093" w14:paraId="25E826D0" w14:textId="77777777" w:rsidTr="00081113">
        <w:tc>
          <w:tcPr>
            <w:tcW w:w="5040" w:type="dxa"/>
            <w:tcBorders>
              <w:top w:val="single" w:sz="4" w:space="0" w:color="auto"/>
              <w:left w:val="single" w:sz="4" w:space="0" w:color="auto"/>
              <w:bottom w:val="single" w:sz="4" w:space="0" w:color="auto"/>
              <w:right w:val="single" w:sz="4" w:space="0" w:color="auto"/>
            </w:tcBorders>
          </w:tcPr>
          <w:p w14:paraId="25E826CE" w14:textId="77777777" w:rsidR="00611D5E" w:rsidRPr="00DA5093" w:rsidRDefault="00611D5E" w:rsidP="00611D5E">
            <w:pPr>
              <w:pStyle w:val="Header"/>
              <w:tabs>
                <w:tab w:val="left" w:pos="720"/>
              </w:tabs>
              <w:rPr>
                <w:rFonts w:ascii="Arial" w:hAnsi="Arial" w:cs="Arial"/>
              </w:rPr>
            </w:pPr>
            <w:r w:rsidRPr="00DA5093">
              <w:rPr>
                <w:rFonts w:ascii="Arial" w:hAnsi="Arial" w:cs="Arial"/>
              </w:rPr>
              <w:t>NET WORTH CATEGORY:</w:t>
            </w:r>
          </w:p>
        </w:tc>
        <w:tc>
          <w:tcPr>
            <w:tcW w:w="4050" w:type="dxa"/>
            <w:tcBorders>
              <w:top w:val="single" w:sz="4" w:space="0" w:color="auto"/>
              <w:left w:val="single" w:sz="4" w:space="0" w:color="auto"/>
              <w:bottom w:val="single" w:sz="4" w:space="0" w:color="auto"/>
              <w:right w:val="single" w:sz="4" w:space="0" w:color="auto"/>
            </w:tcBorders>
          </w:tcPr>
          <w:p w14:paraId="25E826CF" w14:textId="77777777" w:rsidR="00611D5E" w:rsidRPr="00DA5093" w:rsidRDefault="00611D5E" w:rsidP="00611D5E">
            <w:pPr>
              <w:pStyle w:val="Header"/>
              <w:tabs>
                <w:tab w:val="left" w:pos="720"/>
              </w:tabs>
              <w:rPr>
                <w:rFonts w:ascii="Arial" w:hAnsi="Arial" w:cs="Arial"/>
              </w:rPr>
            </w:pPr>
          </w:p>
        </w:tc>
      </w:tr>
    </w:tbl>
    <w:p w14:paraId="25E826D1" w14:textId="77777777" w:rsidR="00611D5E" w:rsidRPr="00DA5093" w:rsidRDefault="00611D5E" w:rsidP="00611D5E">
      <w:pPr>
        <w:pStyle w:val="Header"/>
        <w:tabs>
          <w:tab w:val="left" w:pos="720"/>
        </w:tabs>
        <w:rPr>
          <w:rFonts w:ascii="Arial" w:hAnsi="Arial" w:cs="Arial"/>
        </w:rPr>
      </w:pPr>
    </w:p>
    <w:p w14:paraId="25E826D2" w14:textId="77777777" w:rsidR="00611D5E" w:rsidRDefault="00611D5E" w:rsidP="00611D5E">
      <w:pPr>
        <w:rPr>
          <w:rFonts w:cs="Arial"/>
          <w:b/>
          <w:bCs/>
          <w:u w:val="single"/>
        </w:rPr>
      </w:pPr>
      <w:r w:rsidRPr="00DA5093">
        <w:rPr>
          <w:rFonts w:cs="Arial"/>
          <w:b/>
          <w:bCs/>
          <w:u w:val="single"/>
        </w:rPr>
        <w:t>We plan to take the following steps to improve our net worth.</w:t>
      </w:r>
    </w:p>
    <w:p w14:paraId="25E826D3" w14:textId="77777777" w:rsidR="00081113" w:rsidRPr="00DA5093" w:rsidRDefault="00081113" w:rsidP="00611D5E">
      <w:pPr>
        <w:rPr>
          <w:rFonts w:cs="Arial"/>
          <w:b/>
          <w:bCs/>
          <w:u w:val="single"/>
        </w:rPr>
      </w:pPr>
    </w:p>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970"/>
      </w:tblGrid>
      <w:tr w:rsidR="00611D5E" w:rsidRPr="00DA5093" w14:paraId="25E826D7" w14:textId="77777777" w:rsidTr="00081113">
        <w:tc>
          <w:tcPr>
            <w:tcW w:w="6120" w:type="dxa"/>
            <w:tcBorders>
              <w:top w:val="single" w:sz="6" w:space="0" w:color="auto"/>
              <w:left w:val="single" w:sz="6" w:space="0" w:color="auto"/>
              <w:bottom w:val="single" w:sz="6" w:space="0" w:color="auto"/>
              <w:right w:val="single" w:sz="6" w:space="0" w:color="auto"/>
            </w:tcBorders>
          </w:tcPr>
          <w:p w14:paraId="25E826D4" w14:textId="77777777" w:rsidR="00611D5E" w:rsidRPr="00DA5093" w:rsidRDefault="00611D5E" w:rsidP="00611D5E">
            <w:pPr>
              <w:rPr>
                <w:rFonts w:cs="Arial"/>
              </w:rPr>
            </w:pPr>
            <w:r w:rsidRPr="00DA5093">
              <w:rPr>
                <w:rFonts w:cs="Arial"/>
              </w:rPr>
              <w:t>Plan of Action</w:t>
            </w:r>
          </w:p>
        </w:tc>
        <w:tc>
          <w:tcPr>
            <w:tcW w:w="2970" w:type="dxa"/>
            <w:tcBorders>
              <w:top w:val="single" w:sz="6" w:space="0" w:color="auto"/>
              <w:left w:val="single" w:sz="6" w:space="0" w:color="auto"/>
              <w:bottom w:val="single" w:sz="6" w:space="0" w:color="auto"/>
              <w:right w:val="single" w:sz="6" w:space="0" w:color="auto"/>
            </w:tcBorders>
          </w:tcPr>
          <w:p w14:paraId="25E826D5" w14:textId="77777777" w:rsidR="00611D5E" w:rsidRPr="00DA5093" w:rsidRDefault="00611D5E" w:rsidP="00611D5E">
            <w:pPr>
              <w:rPr>
                <w:rFonts w:cs="Arial"/>
              </w:rPr>
            </w:pPr>
            <w:r w:rsidRPr="00DA5093">
              <w:rPr>
                <w:rFonts w:cs="Arial"/>
              </w:rPr>
              <w:t>Responsible Person</w:t>
            </w:r>
          </w:p>
          <w:p w14:paraId="25E826D6" w14:textId="77777777" w:rsidR="00611D5E" w:rsidRPr="00DA5093" w:rsidRDefault="00611D5E" w:rsidP="00611D5E">
            <w:pPr>
              <w:rPr>
                <w:rFonts w:cs="Arial"/>
              </w:rPr>
            </w:pPr>
            <w:r w:rsidRPr="00DA5093">
              <w:rPr>
                <w:rFonts w:cs="Arial"/>
              </w:rPr>
              <w:t>Completion Date</w:t>
            </w:r>
          </w:p>
        </w:tc>
      </w:tr>
      <w:tr w:rsidR="00611D5E" w:rsidRPr="00DA5093" w14:paraId="25E826DA" w14:textId="77777777" w:rsidTr="00081113">
        <w:tc>
          <w:tcPr>
            <w:tcW w:w="6120" w:type="dxa"/>
            <w:tcBorders>
              <w:top w:val="single" w:sz="6" w:space="0" w:color="auto"/>
              <w:left w:val="single" w:sz="6" w:space="0" w:color="auto"/>
              <w:bottom w:val="single" w:sz="6" w:space="0" w:color="auto"/>
              <w:right w:val="single" w:sz="6" w:space="0" w:color="auto"/>
            </w:tcBorders>
          </w:tcPr>
          <w:p w14:paraId="25E826D8" w14:textId="77777777" w:rsidR="00611D5E" w:rsidRPr="00DA5093" w:rsidRDefault="00611D5E" w:rsidP="00611D5E">
            <w:pPr>
              <w:rPr>
                <w:rFonts w:cs="Arial"/>
              </w:rPr>
            </w:pPr>
          </w:p>
        </w:tc>
        <w:tc>
          <w:tcPr>
            <w:tcW w:w="2970" w:type="dxa"/>
            <w:tcBorders>
              <w:top w:val="single" w:sz="6" w:space="0" w:color="auto"/>
              <w:left w:val="single" w:sz="6" w:space="0" w:color="auto"/>
              <w:bottom w:val="single" w:sz="6" w:space="0" w:color="auto"/>
              <w:right w:val="single" w:sz="6" w:space="0" w:color="auto"/>
            </w:tcBorders>
          </w:tcPr>
          <w:p w14:paraId="25E826D9" w14:textId="77777777" w:rsidR="00611D5E" w:rsidRPr="00DA5093" w:rsidRDefault="00611D5E" w:rsidP="00611D5E">
            <w:pPr>
              <w:rPr>
                <w:rFonts w:cs="Arial"/>
              </w:rPr>
            </w:pPr>
          </w:p>
        </w:tc>
      </w:tr>
      <w:tr w:rsidR="00611D5E" w:rsidRPr="00DA5093" w14:paraId="25E826DD" w14:textId="77777777" w:rsidTr="00081113">
        <w:tc>
          <w:tcPr>
            <w:tcW w:w="6120" w:type="dxa"/>
            <w:tcBorders>
              <w:top w:val="single" w:sz="6" w:space="0" w:color="auto"/>
              <w:left w:val="single" w:sz="6" w:space="0" w:color="auto"/>
              <w:bottom w:val="single" w:sz="6" w:space="0" w:color="auto"/>
              <w:right w:val="single" w:sz="6" w:space="0" w:color="auto"/>
            </w:tcBorders>
          </w:tcPr>
          <w:p w14:paraId="25E826DB" w14:textId="77777777" w:rsidR="00611D5E" w:rsidRPr="00DA5093" w:rsidRDefault="00611D5E" w:rsidP="00611D5E">
            <w:pPr>
              <w:rPr>
                <w:rFonts w:cs="Arial"/>
              </w:rPr>
            </w:pPr>
          </w:p>
        </w:tc>
        <w:tc>
          <w:tcPr>
            <w:tcW w:w="2970" w:type="dxa"/>
            <w:tcBorders>
              <w:top w:val="single" w:sz="6" w:space="0" w:color="auto"/>
              <w:left w:val="single" w:sz="6" w:space="0" w:color="auto"/>
              <w:bottom w:val="single" w:sz="6" w:space="0" w:color="auto"/>
              <w:right w:val="single" w:sz="6" w:space="0" w:color="auto"/>
            </w:tcBorders>
          </w:tcPr>
          <w:p w14:paraId="25E826DC" w14:textId="77777777" w:rsidR="00611D5E" w:rsidRPr="00DA5093" w:rsidRDefault="00611D5E" w:rsidP="00611D5E">
            <w:pPr>
              <w:rPr>
                <w:rFonts w:cs="Arial"/>
              </w:rPr>
            </w:pPr>
          </w:p>
        </w:tc>
      </w:tr>
      <w:tr w:rsidR="00611D5E" w:rsidRPr="00DA5093" w14:paraId="25E826E0" w14:textId="77777777" w:rsidTr="00081113">
        <w:tc>
          <w:tcPr>
            <w:tcW w:w="6120" w:type="dxa"/>
            <w:tcBorders>
              <w:top w:val="single" w:sz="6" w:space="0" w:color="auto"/>
              <w:left w:val="single" w:sz="6" w:space="0" w:color="auto"/>
              <w:bottom w:val="single" w:sz="6" w:space="0" w:color="auto"/>
              <w:right w:val="single" w:sz="6" w:space="0" w:color="auto"/>
            </w:tcBorders>
          </w:tcPr>
          <w:p w14:paraId="25E826DE" w14:textId="77777777" w:rsidR="00611D5E" w:rsidRPr="00DA5093" w:rsidRDefault="00611D5E" w:rsidP="00611D5E">
            <w:pPr>
              <w:rPr>
                <w:rFonts w:cs="Arial"/>
              </w:rPr>
            </w:pPr>
          </w:p>
        </w:tc>
        <w:tc>
          <w:tcPr>
            <w:tcW w:w="2970" w:type="dxa"/>
            <w:tcBorders>
              <w:top w:val="single" w:sz="6" w:space="0" w:color="auto"/>
              <w:left w:val="single" w:sz="6" w:space="0" w:color="auto"/>
              <w:bottom w:val="single" w:sz="6" w:space="0" w:color="auto"/>
              <w:right w:val="single" w:sz="6" w:space="0" w:color="auto"/>
            </w:tcBorders>
          </w:tcPr>
          <w:p w14:paraId="25E826DF" w14:textId="77777777" w:rsidR="00611D5E" w:rsidRPr="00DA5093" w:rsidRDefault="00611D5E" w:rsidP="00611D5E">
            <w:pPr>
              <w:rPr>
                <w:rFonts w:cs="Arial"/>
              </w:rPr>
            </w:pPr>
          </w:p>
        </w:tc>
      </w:tr>
      <w:tr w:rsidR="00611D5E" w:rsidRPr="00DA5093" w14:paraId="25E826E3" w14:textId="77777777" w:rsidTr="00081113">
        <w:tc>
          <w:tcPr>
            <w:tcW w:w="6120" w:type="dxa"/>
            <w:tcBorders>
              <w:top w:val="single" w:sz="6" w:space="0" w:color="auto"/>
              <w:left w:val="single" w:sz="6" w:space="0" w:color="auto"/>
              <w:bottom w:val="single" w:sz="6" w:space="0" w:color="auto"/>
              <w:right w:val="single" w:sz="6" w:space="0" w:color="auto"/>
            </w:tcBorders>
          </w:tcPr>
          <w:p w14:paraId="25E826E1" w14:textId="77777777" w:rsidR="00611D5E" w:rsidRPr="00DA5093" w:rsidRDefault="00611D5E" w:rsidP="00611D5E">
            <w:pPr>
              <w:rPr>
                <w:rFonts w:cs="Arial"/>
              </w:rPr>
            </w:pPr>
          </w:p>
        </w:tc>
        <w:tc>
          <w:tcPr>
            <w:tcW w:w="2970" w:type="dxa"/>
            <w:tcBorders>
              <w:top w:val="single" w:sz="6" w:space="0" w:color="auto"/>
              <w:left w:val="single" w:sz="6" w:space="0" w:color="auto"/>
              <w:bottom w:val="single" w:sz="6" w:space="0" w:color="auto"/>
              <w:right w:val="single" w:sz="6" w:space="0" w:color="auto"/>
            </w:tcBorders>
          </w:tcPr>
          <w:p w14:paraId="25E826E2" w14:textId="77777777" w:rsidR="00611D5E" w:rsidRPr="00DA5093" w:rsidRDefault="00611D5E" w:rsidP="00611D5E">
            <w:pPr>
              <w:rPr>
                <w:rFonts w:cs="Arial"/>
              </w:rPr>
            </w:pPr>
          </w:p>
        </w:tc>
      </w:tr>
    </w:tbl>
    <w:p w14:paraId="25E826E4" w14:textId="77777777" w:rsidR="00611D5E" w:rsidRPr="00DA5093" w:rsidRDefault="00611D5E" w:rsidP="00611D5E">
      <w:pPr>
        <w:rPr>
          <w:rFonts w:cs="Arial"/>
        </w:rPr>
      </w:pPr>
    </w:p>
    <w:p w14:paraId="25E826E5" w14:textId="77777777" w:rsidR="00611D5E" w:rsidRPr="00DA5093" w:rsidRDefault="00611D5E" w:rsidP="00611D5E">
      <w:pPr>
        <w:rPr>
          <w:rFonts w:cs="Arial"/>
          <w:b/>
          <w:bCs/>
          <w:u w:val="single"/>
        </w:rPr>
      </w:pPr>
      <w:r w:rsidRPr="00DA5093">
        <w:rPr>
          <w:rFonts w:cs="Arial"/>
          <w:b/>
          <w:bCs/>
          <w:u w:val="single"/>
        </w:rPr>
        <w:t>While taking these steps, we will meet or exceed certain financial goals.  Our benchmarks follow:</w:t>
      </w:r>
    </w:p>
    <w:p w14:paraId="25E826E6" w14:textId="77777777" w:rsidR="00476A91" w:rsidRDefault="00476A91" w:rsidP="00611D5E">
      <w:pPr>
        <w:tabs>
          <w:tab w:val="left" w:pos="432"/>
        </w:tabs>
        <w:ind w:left="72"/>
        <w:rPr>
          <w:rFonts w:cs="Arial"/>
          <w:b/>
          <w:bCs/>
        </w:rPr>
      </w:pPr>
    </w:p>
    <w:p w14:paraId="25E826E7" w14:textId="77777777" w:rsidR="00476A91" w:rsidRDefault="00476A91" w:rsidP="00611D5E">
      <w:pPr>
        <w:tabs>
          <w:tab w:val="left" w:pos="432"/>
        </w:tabs>
        <w:ind w:left="72"/>
        <w:rPr>
          <w:rFonts w:cs="Arial"/>
          <w:b/>
          <w:bCs/>
        </w:rPr>
      </w:pPr>
    </w:p>
    <w:p w14:paraId="25E826E8" w14:textId="77777777" w:rsidR="00611D5E" w:rsidRDefault="00611D5E" w:rsidP="00611D5E">
      <w:pPr>
        <w:tabs>
          <w:tab w:val="left" w:pos="432"/>
        </w:tabs>
        <w:ind w:left="72"/>
        <w:rPr>
          <w:rFonts w:cs="Arial"/>
        </w:rPr>
      </w:pPr>
      <w:r w:rsidRPr="00DA5093">
        <w:rPr>
          <w:rFonts w:cs="Arial"/>
          <w:b/>
          <w:bCs/>
        </w:rPr>
        <w:lastRenderedPageBreak/>
        <w:t xml:space="preserve">Net Worth and Assets.  </w:t>
      </w:r>
      <w:r w:rsidRPr="00DA5093">
        <w:rPr>
          <w:rFonts w:cs="Arial"/>
          <w:bCs/>
        </w:rPr>
        <w:t>[DISCUSS RELEVANT FACTORS]</w:t>
      </w:r>
      <w:r w:rsidRPr="00DA5093">
        <w:rPr>
          <w:rFonts w:cs="Arial"/>
          <w:b/>
          <w:bCs/>
        </w:rPr>
        <w:t xml:space="preserve"> </w:t>
      </w:r>
      <w:r w:rsidRPr="00DA5093">
        <w:rPr>
          <w:rFonts w:cs="Arial"/>
        </w:rPr>
        <w:t>Shown below are our quarterly benchmarks.</w:t>
      </w:r>
    </w:p>
    <w:p w14:paraId="25E826E9" w14:textId="77777777" w:rsidR="00476A91" w:rsidRPr="00DA5093" w:rsidRDefault="00476A91" w:rsidP="00611D5E">
      <w:pPr>
        <w:tabs>
          <w:tab w:val="left" w:pos="432"/>
        </w:tabs>
        <w:ind w:left="72"/>
        <w:rPr>
          <w:rFonts w:cs="Arial"/>
          <w:b/>
          <w:bCs/>
        </w:rPr>
      </w:pPr>
    </w:p>
    <w:tbl>
      <w:tblPr>
        <w:tblW w:w="0" w:type="auto"/>
        <w:tblInd w:w="360" w:type="dxa"/>
        <w:tblBorders>
          <w:top w:val="single" w:sz="6" w:space="0" w:color="000000"/>
          <w:left w:val="single" w:sz="12" w:space="0" w:color="000000"/>
          <w:bottom w:val="single" w:sz="6" w:space="0" w:color="000000"/>
          <w:right w:val="single" w:sz="12" w:space="0" w:color="000000"/>
          <w:insideV w:val="single" w:sz="6" w:space="0" w:color="000000"/>
        </w:tblBorders>
        <w:tblLayout w:type="fixed"/>
        <w:tblLook w:val="0000" w:firstRow="0" w:lastRow="0" w:firstColumn="0" w:lastColumn="0" w:noHBand="0" w:noVBand="0"/>
      </w:tblPr>
      <w:tblGrid>
        <w:gridCol w:w="1638"/>
        <w:gridCol w:w="1260"/>
        <w:gridCol w:w="1260"/>
        <w:gridCol w:w="1710"/>
        <w:gridCol w:w="1980"/>
        <w:gridCol w:w="1260"/>
      </w:tblGrid>
      <w:tr w:rsidR="00611D5E" w:rsidRPr="00DA5093" w14:paraId="25E826F7" w14:textId="77777777" w:rsidTr="00611D5E">
        <w:tc>
          <w:tcPr>
            <w:tcW w:w="1638" w:type="dxa"/>
            <w:tcBorders>
              <w:top w:val="single" w:sz="6" w:space="0" w:color="auto"/>
              <w:left w:val="single" w:sz="6" w:space="0" w:color="auto"/>
              <w:bottom w:val="single" w:sz="6" w:space="0" w:color="auto"/>
              <w:right w:val="single" w:sz="6" w:space="0" w:color="auto"/>
            </w:tcBorders>
          </w:tcPr>
          <w:p w14:paraId="25E826EA" w14:textId="77777777" w:rsidR="00611D5E" w:rsidRPr="00DA5093" w:rsidRDefault="00611D5E" w:rsidP="00611D5E">
            <w:pPr>
              <w:rPr>
                <w:rFonts w:cs="Arial"/>
                <w:sz w:val="16"/>
                <w:szCs w:val="16"/>
              </w:rPr>
            </w:pPr>
          </w:p>
          <w:p w14:paraId="25E826EB" w14:textId="77777777" w:rsidR="00611D5E" w:rsidRPr="00DA5093" w:rsidRDefault="00611D5E" w:rsidP="00611D5E">
            <w:pPr>
              <w:rPr>
                <w:rFonts w:cs="Arial"/>
                <w:sz w:val="16"/>
                <w:szCs w:val="16"/>
              </w:rPr>
            </w:pPr>
          </w:p>
          <w:p w14:paraId="25E826EC" w14:textId="77777777" w:rsidR="00611D5E" w:rsidRPr="00DA5093" w:rsidRDefault="00611D5E" w:rsidP="00611D5E">
            <w:pPr>
              <w:rPr>
                <w:rFonts w:cs="Arial"/>
                <w:sz w:val="16"/>
                <w:szCs w:val="16"/>
              </w:rPr>
            </w:pPr>
            <w:r w:rsidRPr="00DA5093">
              <w:rPr>
                <w:rFonts w:cs="Arial"/>
                <w:sz w:val="16"/>
                <w:szCs w:val="16"/>
              </w:rPr>
              <w:t>Period Ending</w:t>
            </w:r>
          </w:p>
        </w:tc>
        <w:tc>
          <w:tcPr>
            <w:tcW w:w="1260" w:type="dxa"/>
            <w:tcBorders>
              <w:top w:val="single" w:sz="6" w:space="0" w:color="auto"/>
              <w:left w:val="single" w:sz="6" w:space="0" w:color="auto"/>
              <w:bottom w:val="single" w:sz="6" w:space="0" w:color="auto"/>
              <w:right w:val="single" w:sz="6" w:space="0" w:color="auto"/>
            </w:tcBorders>
          </w:tcPr>
          <w:p w14:paraId="25E826ED" w14:textId="77777777" w:rsidR="00611D5E" w:rsidRPr="00DA5093" w:rsidRDefault="00611D5E" w:rsidP="00611D5E">
            <w:pPr>
              <w:rPr>
                <w:rFonts w:cs="Arial"/>
                <w:sz w:val="16"/>
                <w:szCs w:val="16"/>
              </w:rPr>
            </w:pPr>
            <w:r w:rsidRPr="00DA5093">
              <w:rPr>
                <w:rFonts w:cs="Arial"/>
                <w:sz w:val="16"/>
                <w:szCs w:val="16"/>
              </w:rPr>
              <w:t>Asset Growth for Quarter</w:t>
            </w:r>
          </w:p>
        </w:tc>
        <w:tc>
          <w:tcPr>
            <w:tcW w:w="1260" w:type="dxa"/>
            <w:tcBorders>
              <w:top w:val="single" w:sz="6" w:space="0" w:color="auto"/>
              <w:left w:val="single" w:sz="6" w:space="0" w:color="auto"/>
              <w:bottom w:val="single" w:sz="6" w:space="0" w:color="auto"/>
              <w:right w:val="single" w:sz="6" w:space="0" w:color="auto"/>
            </w:tcBorders>
          </w:tcPr>
          <w:p w14:paraId="25E826EE" w14:textId="77777777" w:rsidR="00611D5E" w:rsidRPr="00DA5093" w:rsidRDefault="00611D5E" w:rsidP="00611D5E">
            <w:pPr>
              <w:rPr>
                <w:rFonts w:cs="Arial"/>
                <w:sz w:val="16"/>
                <w:szCs w:val="16"/>
              </w:rPr>
            </w:pPr>
            <w:r w:rsidRPr="00DA5093">
              <w:rPr>
                <w:rFonts w:cs="Arial"/>
                <w:sz w:val="16"/>
                <w:szCs w:val="16"/>
              </w:rPr>
              <w:t>Net Worth Growth for Quarter</w:t>
            </w:r>
          </w:p>
        </w:tc>
        <w:tc>
          <w:tcPr>
            <w:tcW w:w="1710" w:type="dxa"/>
            <w:tcBorders>
              <w:top w:val="single" w:sz="6" w:space="0" w:color="auto"/>
              <w:left w:val="single" w:sz="6" w:space="0" w:color="auto"/>
              <w:bottom w:val="single" w:sz="6" w:space="0" w:color="auto"/>
              <w:right w:val="single" w:sz="6" w:space="0" w:color="auto"/>
            </w:tcBorders>
          </w:tcPr>
          <w:p w14:paraId="25E826EF" w14:textId="77777777" w:rsidR="00611D5E" w:rsidRPr="00DA5093" w:rsidRDefault="00611D5E" w:rsidP="00611D5E">
            <w:pPr>
              <w:rPr>
                <w:rFonts w:cs="Arial"/>
                <w:sz w:val="16"/>
                <w:szCs w:val="16"/>
              </w:rPr>
            </w:pPr>
          </w:p>
          <w:p w14:paraId="25E826F0" w14:textId="77777777" w:rsidR="00611D5E" w:rsidRPr="00DA5093" w:rsidRDefault="00611D5E" w:rsidP="00611D5E">
            <w:pPr>
              <w:rPr>
                <w:rFonts w:cs="Arial"/>
                <w:sz w:val="16"/>
                <w:szCs w:val="16"/>
              </w:rPr>
            </w:pPr>
            <w:r w:rsidRPr="00DA5093">
              <w:rPr>
                <w:rFonts w:cs="Arial"/>
                <w:sz w:val="16"/>
                <w:szCs w:val="16"/>
              </w:rPr>
              <w:t xml:space="preserve">Assets – </w:t>
            </w:r>
          </w:p>
          <w:p w14:paraId="25E826F1" w14:textId="77777777" w:rsidR="00611D5E" w:rsidRPr="00DA5093" w:rsidRDefault="00611D5E" w:rsidP="00611D5E">
            <w:pPr>
              <w:rPr>
                <w:rFonts w:cs="Arial"/>
                <w:sz w:val="16"/>
                <w:szCs w:val="16"/>
              </w:rPr>
            </w:pPr>
            <w:r w:rsidRPr="00DA5093">
              <w:rPr>
                <w:rFonts w:cs="Arial"/>
                <w:sz w:val="16"/>
                <w:szCs w:val="16"/>
              </w:rPr>
              <w:t>Not to Exceed</w:t>
            </w:r>
          </w:p>
        </w:tc>
        <w:tc>
          <w:tcPr>
            <w:tcW w:w="1980" w:type="dxa"/>
            <w:tcBorders>
              <w:top w:val="single" w:sz="6" w:space="0" w:color="auto"/>
              <w:left w:val="single" w:sz="6" w:space="0" w:color="auto"/>
              <w:bottom w:val="single" w:sz="6" w:space="0" w:color="auto"/>
              <w:right w:val="single" w:sz="6" w:space="0" w:color="auto"/>
            </w:tcBorders>
          </w:tcPr>
          <w:p w14:paraId="25E826F2" w14:textId="77777777" w:rsidR="00611D5E" w:rsidRPr="00DA5093" w:rsidRDefault="00611D5E" w:rsidP="00611D5E">
            <w:pPr>
              <w:rPr>
                <w:rFonts w:cs="Arial"/>
                <w:sz w:val="16"/>
                <w:szCs w:val="16"/>
              </w:rPr>
            </w:pPr>
          </w:p>
          <w:p w14:paraId="25E826F3" w14:textId="77777777" w:rsidR="00611D5E" w:rsidRPr="00DA5093" w:rsidRDefault="00611D5E" w:rsidP="00611D5E">
            <w:pPr>
              <w:rPr>
                <w:rFonts w:cs="Arial"/>
                <w:sz w:val="16"/>
                <w:szCs w:val="16"/>
              </w:rPr>
            </w:pPr>
            <w:r w:rsidRPr="00DA5093">
              <w:rPr>
                <w:rFonts w:cs="Arial"/>
                <w:sz w:val="16"/>
                <w:szCs w:val="16"/>
              </w:rPr>
              <w:t xml:space="preserve">Net Worth – </w:t>
            </w:r>
          </w:p>
          <w:p w14:paraId="25E826F4" w14:textId="77777777" w:rsidR="00611D5E" w:rsidRPr="00DA5093" w:rsidRDefault="00611D5E" w:rsidP="00611D5E">
            <w:pPr>
              <w:rPr>
                <w:rFonts w:cs="Arial"/>
                <w:sz w:val="16"/>
                <w:szCs w:val="16"/>
              </w:rPr>
            </w:pPr>
            <w:r w:rsidRPr="00DA5093">
              <w:rPr>
                <w:rFonts w:cs="Arial"/>
                <w:sz w:val="16"/>
                <w:szCs w:val="16"/>
              </w:rPr>
              <w:t>Minimum Amount</w:t>
            </w:r>
          </w:p>
        </w:tc>
        <w:tc>
          <w:tcPr>
            <w:tcW w:w="1260" w:type="dxa"/>
            <w:tcBorders>
              <w:top w:val="single" w:sz="6" w:space="0" w:color="auto"/>
              <w:left w:val="single" w:sz="6" w:space="0" w:color="auto"/>
              <w:bottom w:val="single" w:sz="6" w:space="0" w:color="auto"/>
              <w:right w:val="single" w:sz="6" w:space="0" w:color="auto"/>
            </w:tcBorders>
          </w:tcPr>
          <w:p w14:paraId="25E826F5" w14:textId="77777777" w:rsidR="00611D5E" w:rsidRPr="00DA5093" w:rsidRDefault="00611D5E" w:rsidP="00611D5E">
            <w:pPr>
              <w:rPr>
                <w:rFonts w:cs="Arial"/>
                <w:sz w:val="16"/>
                <w:szCs w:val="16"/>
              </w:rPr>
            </w:pPr>
          </w:p>
          <w:p w14:paraId="25E826F6" w14:textId="77777777" w:rsidR="00611D5E" w:rsidRPr="00DA5093" w:rsidRDefault="00611D5E" w:rsidP="00611D5E">
            <w:pPr>
              <w:rPr>
                <w:rFonts w:cs="Arial"/>
                <w:sz w:val="16"/>
                <w:szCs w:val="16"/>
              </w:rPr>
            </w:pPr>
            <w:r w:rsidRPr="00DA5093">
              <w:rPr>
                <w:rFonts w:cs="Arial"/>
                <w:sz w:val="16"/>
                <w:szCs w:val="16"/>
              </w:rPr>
              <w:t>Net Worth Ratio</w:t>
            </w:r>
          </w:p>
        </w:tc>
      </w:tr>
      <w:tr w:rsidR="00611D5E" w:rsidRPr="00DA5093" w14:paraId="25E826FE" w14:textId="77777777" w:rsidTr="00611D5E">
        <w:tc>
          <w:tcPr>
            <w:tcW w:w="1638" w:type="dxa"/>
            <w:tcBorders>
              <w:top w:val="single" w:sz="6" w:space="0" w:color="auto"/>
              <w:left w:val="single" w:sz="12" w:space="0" w:color="000000"/>
              <w:bottom w:val="nil"/>
              <w:right w:val="single" w:sz="6" w:space="0" w:color="000000"/>
            </w:tcBorders>
          </w:tcPr>
          <w:p w14:paraId="25E826F8" w14:textId="77777777" w:rsidR="00611D5E" w:rsidRPr="00DA5093" w:rsidRDefault="00611D5E" w:rsidP="00611D5E">
            <w:pPr>
              <w:rPr>
                <w:rFonts w:cs="Arial"/>
                <w:sz w:val="16"/>
                <w:szCs w:val="16"/>
              </w:rPr>
            </w:pPr>
          </w:p>
        </w:tc>
        <w:tc>
          <w:tcPr>
            <w:tcW w:w="1260" w:type="dxa"/>
            <w:tcBorders>
              <w:top w:val="single" w:sz="6" w:space="0" w:color="auto"/>
              <w:left w:val="single" w:sz="6" w:space="0" w:color="000000"/>
              <w:bottom w:val="nil"/>
              <w:right w:val="single" w:sz="6" w:space="0" w:color="000000"/>
            </w:tcBorders>
          </w:tcPr>
          <w:p w14:paraId="25E826F9" w14:textId="77777777" w:rsidR="00611D5E" w:rsidRPr="00DA5093" w:rsidRDefault="00611D5E" w:rsidP="00611D5E">
            <w:pPr>
              <w:rPr>
                <w:rFonts w:cs="Arial"/>
                <w:sz w:val="16"/>
                <w:szCs w:val="16"/>
              </w:rPr>
            </w:pPr>
          </w:p>
        </w:tc>
        <w:tc>
          <w:tcPr>
            <w:tcW w:w="1260" w:type="dxa"/>
            <w:tcBorders>
              <w:top w:val="single" w:sz="6" w:space="0" w:color="auto"/>
              <w:left w:val="single" w:sz="6" w:space="0" w:color="000000"/>
              <w:bottom w:val="nil"/>
              <w:right w:val="single" w:sz="6" w:space="0" w:color="000000"/>
            </w:tcBorders>
          </w:tcPr>
          <w:p w14:paraId="25E826FA" w14:textId="77777777" w:rsidR="00611D5E" w:rsidRPr="00DA5093" w:rsidRDefault="00611D5E" w:rsidP="00611D5E">
            <w:pPr>
              <w:rPr>
                <w:rFonts w:cs="Arial"/>
                <w:sz w:val="16"/>
                <w:szCs w:val="16"/>
              </w:rPr>
            </w:pPr>
          </w:p>
        </w:tc>
        <w:tc>
          <w:tcPr>
            <w:tcW w:w="1710" w:type="dxa"/>
            <w:tcBorders>
              <w:top w:val="single" w:sz="6" w:space="0" w:color="auto"/>
              <w:left w:val="single" w:sz="6" w:space="0" w:color="000000"/>
              <w:bottom w:val="nil"/>
              <w:right w:val="single" w:sz="6" w:space="0" w:color="000000"/>
            </w:tcBorders>
          </w:tcPr>
          <w:p w14:paraId="25E826FB" w14:textId="77777777" w:rsidR="00611D5E" w:rsidRPr="00DA5093" w:rsidRDefault="00611D5E" w:rsidP="00611D5E">
            <w:pPr>
              <w:rPr>
                <w:rFonts w:cs="Arial"/>
                <w:sz w:val="16"/>
                <w:szCs w:val="16"/>
              </w:rPr>
            </w:pPr>
          </w:p>
        </w:tc>
        <w:tc>
          <w:tcPr>
            <w:tcW w:w="1980" w:type="dxa"/>
            <w:tcBorders>
              <w:top w:val="single" w:sz="6" w:space="0" w:color="auto"/>
              <w:left w:val="single" w:sz="6" w:space="0" w:color="000000"/>
              <w:bottom w:val="nil"/>
              <w:right w:val="single" w:sz="6" w:space="0" w:color="000000"/>
            </w:tcBorders>
          </w:tcPr>
          <w:p w14:paraId="25E826FC" w14:textId="77777777" w:rsidR="00611D5E" w:rsidRPr="00DA5093" w:rsidRDefault="00611D5E" w:rsidP="00611D5E">
            <w:pPr>
              <w:rPr>
                <w:rFonts w:cs="Arial"/>
                <w:sz w:val="16"/>
                <w:szCs w:val="16"/>
              </w:rPr>
            </w:pPr>
          </w:p>
        </w:tc>
        <w:tc>
          <w:tcPr>
            <w:tcW w:w="1260" w:type="dxa"/>
            <w:tcBorders>
              <w:top w:val="single" w:sz="6" w:space="0" w:color="auto"/>
              <w:left w:val="single" w:sz="6" w:space="0" w:color="000000"/>
              <w:bottom w:val="nil"/>
              <w:right w:val="single" w:sz="12" w:space="0" w:color="000000"/>
            </w:tcBorders>
          </w:tcPr>
          <w:p w14:paraId="25E826FD" w14:textId="77777777" w:rsidR="00611D5E" w:rsidRPr="00DA5093" w:rsidRDefault="00611D5E" w:rsidP="00611D5E">
            <w:pPr>
              <w:rPr>
                <w:rFonts w:cs="Arial"/>
                <w:sz w:val="16"/>
                <w:szCs w:val="16"/>
              </w:rPr>
            </w:pPr>
          </w:p>
        </w:tc>
      </w:tr>
      <w:tr w:rsidR="00611D5E" w:rsidRPr="00DA5093" w14:paraId="25E82705" w14:textId="77777777" w:rsidTr="00611D5E">
        <w:tc>
          <w:tcPr>
            <w:tcW w:w="1638" w:type="dxa"/>
            <w:tcBorders>
              <w:top w:val="nil"/>
              <w:left w:val="single" w:sz="12" w:space="0" w:color="000000"/>
              <w:bottom w:val="nil"/>
              <w:right w:val="single" w:sz="6" w:space="0" w:color="000000"/>
            </w:tcBorders>
          </w:tcPr>
          <w:p w14:paraId="25E826FF"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6" w:space="0" w:color="000000"/>
            </w:tcBorders>
          </w:tcPr>
          <w:p w14:paraId="25E82700"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6" w:space="0" w:color="000000"/>
            </w:tcBorders>
          </w:tcPr>
          <w:p w14:paraId="25E82701" w14:textId="77777777" w:rsidR="00611D5E" w:rsidRPr="00DA5093" w:rsidRDefault="00611D5E" w:rsidP="00611D5E">
            <w:pPr>
              <w:rPr>
                <w:rFonts w:cs="Arial"/>
                <w:sz w:val="16"/>
                <w:szCs w:val="16"/>
              </w:rPr>
            </w:pPr>
          </w:p>
        </w:tc>
        <w:tc>
          <w:tcPr>
            <w:tcW w:w="1710" w:type="dxa"/>
            <w:tcBorders>
              <w:top w:val="nil"/>
              <w:left w:val="single" w:sz="6" w:space="0" w:color="000000"/>
              <w:bottom w:val="nil"/>
              <w:right w:val="single" w:sz="6" w:space="0" w:color="000000"/>
            </w:tcBorders>
          </w:tcPr>
          <w:p w14:paraId="25E82702" w14:textId="77777777" w:rsidR="00611D5E" w:rsidRPr="00DA5093" w:rsidRDefault="00611D5E" w:rsidP="00611D5E">
            <w:pPr>
              <w:rPr>
                <w:rFonts w:cs="Arial"/>
                <w:sz w:val="16"/>
                <w:szCs w:val="16"/>
              </w:rPr>
            </w:pPr>
          </w:p>
        </w:tc>
        <w:tc>
          <w:tcPr>
            <w:tcW w:w="1980" w:type="dxa"/>
            <w:tcBorders>
              <w:top w:val="nil"/>
              <w:left w:val="single" w:sz="6" w:space="0" w:color="000000"/>
              <w:bottom w:val="nil"/>
              <w:right w:val="single" w:sz="6" w:space="0" w:color="000000"/>
            </w:tcBorders>
          </w:tcPr>
          <w:p w14:paraId="25E82703"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12" w:space="0" w:color="000000"/>
            </w:tcBorders>
          </w:tcPr>
          <w:p w14:paraId="25E82704" w14:textId="77777777" w:rsidR="00611D5E" w:rsidRPr="00DA5093" w:rsidRDefault="00611D5E" w:rsidP="00611D5E">
            <w:pPr>
              <w:rPr>
                <w:rFonts w:cs="Arial"/>
                <w:sz w:val="16"/>
                <w:szCs w:val="16"/>
              </w:rPr>
            </w:pPr>
          </w:p>
        </w:tc>
      </w:tr>
      <w:tr w:rsidR="00611D5E" w:rsidRPr="00DA5093" w14:paraId="25E8270C" w14:textId="77777777" w:rsidTr="00611D5E">
        <w:tc>
          <w:tcPr>
            <w:tcW w:w="1638" w:type="dxa"/>
            <w:tcBorders>
              <w:top w:val="nil"/>
              <w:left w:val="single" w:sz="12" w:space="0" w:color="000000"/>
              <w:bottom w:val="nil"/>
              <w:right w:val="single" w:sz="6" w:space="0" w:color="000000"/>
            </w:tcBorders>
          </w:tcPr>
          <w:p w14:paraId="25E82706"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6" w:space="0" w:color="000000"/>
            </w:tcBorders>
          </w:tcPr>
          <w:p w14:paraId="25E82707"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6" w:space="0" w:color="000000"/>
            </w:tcBorders>
          </w:tcPr>
          <w:p w14:paraId="25E82708" w14:textId="77777777" w:rsidR="00611D5E" w:rsidRPr="00DA5093" w:rsidRDefault="00611D5E" w:rsidP="00611D5E">
            <w:pPr>
              <w:rPr>
                <w:rFonts w:cs="Arial"/>
                <w:sz w:val="16"/>
                <w:szCs w:val="16"/>
              </w:rPr>
            </w:pPr>
          </w:p>
        </w:tc>
        <w:tc>
          <w:tcPr>
            <w:tcW w:w="1710" w:type="dxa"/>
            <w:tcBorders>
              <w:top w:val="nil"/>
              <w:left w:val="single" w:sz="6" w:space="0" w:color="000000"/>
              <w:bottom w:val="nil"/>
              <w:right w:val="single" w:sz="6" w:space="0" w:color="000000"/>
            </w:tcBorders>
          </w:tcPr>
          <w:p w14:paraId="25E82709" w14:textId="77777777" w:rsidR="00611D5E" w:rsidRPr="00DA5093" w:rsidRDefault="00611D5E" w:rsidP="00611D5E">
            <w:pPr>
              <w:rPr>
                <w:rFonts w:cs="Arial"/>
                <w:sz w:val="16"/>
                <w:szCs w:val="16"/>
              </w:rPr>
            </w:pPr>
          </w:p>
        </w:tc>
        <w:tc>
          <w:tcPr>
            <w:tcW w:w="1980" w:type="dxa"/>
            <w:tcBorders>
              <w:top w:val="nil"/>
              <w:left w:val="single" w:sz="6" w:space="0" w:color="000000"/>
              <w:bottom w:val="nil"/>
              <w:right w:val="single" w:sz="6" w:space="0" w:color="000000"/>
            </w:tcBorders>
          </w:tcPr>
          <w:p w14:paraId="25E8270A"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12" w:space="0" w:color="000000"/>
            </w:tcBorders>
          </w:tcPr>
          <w:p w14:paraId="25E8270B" w14:textId="77777777" w:rsidR="00611D5E" w:rsidRPr="00DA5093" w:rsidRDefault="00611D5E" w:rsidP="00611D5E">
            <w:pPr>
              <w:rPr>
                <w:rFonts w:cs="Arial"/>
                <w:sz w:val="16"/>
                <w:szCs w:val="16"/>
              </w:rPr>
            </w:pPr>
          </w:p>
        </w:tc>
      </w:tr>
      <w:tr w:rsidR="00611D5E" w:rsidRPr="00DA5093" w14:paraId="25E82713" w14:textId="77777777" w:rsidTr="00611D5E">
        <w:tc>
          <w:tcPr>
            <w:tcW w:w="1638" w:type="dxa"/>
            <w:tcBorders>
              <w:top w:val="nil"/>
              <w:left w:val="single" w:sz="12" w:space="0" w:color="000000"/>
              <w:bottom w:val="nil"/>
              <w:right w:val="single" w:sz="6" w:space="0" w:color="000000"/>
            </w:tcBorders>
          </w:tcPr>
          <w:p w14:paraId="25E8270D"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6" w:space="0" w:color="000000"/>
            </w:tcBorders>
          </w:tcPr>
          <w:p w14:paraId="25E8270E"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6" w:space="0" w:color="000000"/>
            </w:tcBorders>
          </w:tcPr>
          <w:p w14:paraId="25E8270F" w14:textId="77777777" w:rsidR="00611D5E" w:rsidRPr="00DA5093" w:rsidRDefault="00611D5E" w:rsidP="00611D5E">
            <w:pPr>
              <w:rPr>
                <w:rFonts w:cs="Arial"/>
                <w:sz w:val="16"/>
                <w:szCs w:val="16"/>
              </w:rPr>
            </w:pPr>
          </w:p>
        </w:tc>
        <w:tc>
          <w:tcPr>
            <w:tcW w:w="1710" w:type="dxa"/>
            <w:tcBorders>
              <w:top w:val="nil"/>
              <w:left w:val="single" w:sz="6" w:space="0" w:color="000000"/>
              <w:bottom w:val="nil"/>
              <w:right w:val="single" w:sz="6" w:space="0" w:color="000000"/>
            </w:tcBorders>
          </w:tcPr>
          <w:p w14:paraId="25E82710" w14:textId="77777777" w:rsidR="00611D5E" w:rsidRPr="00DA5093" w:rsidRDefault="00611D5E" w:rsidP="00611D5E">
            <w:pPr>
              <w:rPr>
                <w:rFonts w:cs="Arial"/>
                <w:sz w:val="16"/>
                <w:szCs w:val="16"/>
              </w:rPr>
            </w:pPr>
          </w:p>
        </w:tc>
        <w:tc>
          <w:tcPr>
            <w:tcW w:w="1980" w:type="dxa"/>
            <w:tcBorders>
              <w:top w:val="nil"/>
              <w:left w:val="single" w:sz="6" w:space="0" w:color="000000"/>
              <w:bottom w:val="nil"/>
              <w:right w:val="single" w:sz="6" w:space="0" w:color="000000"/>
            </w:tcBorders>
          </w:tcPr>
          <w:p w14:paraId="25E82711" w14:textId="77777777" w:rsidR="00611D5E" w:rsidRPr="00DA5093" w:rsidRDefault="00611D5E" w:rsidP="00611D5E">
            <w:pPr>
              <w:rPr>
                <w:rFonts w:cs="Arial"/>
                <w:sz w:val="16"/>
                <w:szCs w:val="16"/>
              </w:rPr>
            </w:pPr>
          </w:p>
        </w:tc>
        <w:tc>
          <w:tcPr>
            <w:tcW w:w="1260" w:type="dxa"/>
            <w:tcBorders>
              <w:top w:val="nil"/>
              <w:left w:val="single" w:sz="6" w:space="0" w:color="000000"/>
              <w:bottom w:val="nil"/>
              <w:right w:val="single" w:sz="12" w:space="0" w:color="000000"/>
            </w:tcBorders>
          </w:tcPr>
          <w:p w14:paraId="25E82712" w14:textId="77777777" w:rsidR="00611D5E" w:rsidRPr="00DA5093" w:rsidRDefault="00611D5E" w:rsidP="00611D5E">
            <w:pPr>
              <w:rPr>
                <w:rFonts w:cs="Arial"/>
                <w:sz w:val="16"/>
                <w:szCs w:val="16"/>
              </w:rPr>
            </w:pPr>
          </w:p>
        </w:tc>
      </w:tr>
      <w:tr w:rsidR="00611D5E" w:rsidRPr="00DA5093" w14:paraId="25E8271A" w14:textId="77777777" w:rsidTr="00611D5E">
        <w:tc>
          <w:tcPr>
            <w:tcW w:w="1638" w:type="dxa"/>
            <w:tcBorders>
              <w:top w:val="nil"/>
              <w:left w:val="single" w:sz="12" w:space="0" w:color="000000"/>
              <w:bottom w:val="single" w:sz="6" w:space="0" w:color="000000"/>
              <w:right w:val="single" w:sz="6" w:space="0" w:color="000000"/>
            </w:tcBorders>
          </w:tcPr>
          <w:p w14:paraId="25E82714" w14:textId="77777777" w:rsidR="00611D5E" w:rsidRPr="00DA5093" w:rsidRDefault="00611D5E" w:rsidP="00611D5E">
            <w:pPr>
              <w:rPr>
                <w:rFonts w:cs="Arial"/>
                <w:sz w:val="16"/>
                <w:szCs w:val="16"/>
              </w:rPr>
            </w:pPr>
          </w:p>
        </w:tc>
        <w:tc>
          <w:tcPr>
            <w:tcW w:w="1260" w:type="dxa"/>
            <w:tcBorders>
              <w:top w:val="nil"/>
              <w:left w:val="single" w:sz="6" w:space="0" w:color="000000"/>
              <w:bottom w:val="single" w:sz="6" w:space="0" w:color="000000"/>
              <w:right w:val="single" w:sz="6" w:space="0" w:color="000000"/>
            </w:tcBorders>
          </w:tcPr>
          <w:p w14:paraId="25E82715" w14:textId="77777777" w:rsidR="00611D5E" w:rsidRPr="00DA5093" w:rsidRDefault="00611D5E" w:rsidP="00611D5E">
            <w:pPr>
              <w:rPr>
                <w:rFonts w:cs="Arial"/>
                <w:sz w:val="16"/>
                <w:szCs w:val="16"/>
              </w:rPr>
            </w:pPr>
          </w:p>
        </w:tc>
        <w:tc>
          <w:tcPr>
            <w:tcW w:w="1260" w:type="dxa"/>
            <w:tcBorders>
              <w:top w:val="nil"/>
              <w:left w:val="single" w:sz="6" w:space="0" w:color="000000"/>
              <w:bottom w:val="single" w:sz="6" w:space="0" w:color="000000"/>
              <w:right w:val="single" w:sz="6" w:space="0" w:color="000000"/>
            </w:tcBorders>
          </w:tcPr>
          <w:p w14:paraId="25E82716" w14:textId="77777777" w:rsidR="00611D5E" w:rsidRPr="00DA5093" w:rsidRDefault="00611D5E" w:rsidP="00611D5E">
            <w:pPr>
              <w:rPr>
                <w:rFonts w:cs="Arial"/>
                <w:sz w:val="16"/>
                <w:szCs w:val="16"/>
              </w:rPr>
            </w:pPr>
          </w:p>
        </w:tc>
        <w:tc>
          <w:tcPr>
            <w:tcW w:w="1710" w:type="dxa"/>
            <w:tcBorders>
              <w:top w:val="nil"/>
              <w:left w:val="single" w:sz="6" w:space="0" w:color="000000"/>
              <w:bottom w:val="single" w:sz="6" w:space="0" w:color="000000"/>
              <w:right w:val="single" w:sz="6" w:space="0" w:color="000000"/>
            </w:tcBorders>
          </w:tcPr>
          <w:p w14:paraId="25E82717" w14:textId="77777777" w:rsidR="00611D5E" w:rsidRPr="00DA5093" w:rsidRDefault="00611D5E" w:rsidP="00611D5E">
            <w:pPr>
              <w:rPr>
                <w:rFonts w:cs="Arial"/>
                <w:sz w:val="16"/>
                <w:szCs w:val="16"/>
              </w:rPr>
            </w:pPr>
          </w:p>
        </w:tc>
        <w:tc>
          <w:tcPr>
            <w:tcW w:w="1980" w:type="dxa"/>
            <w:tcBorders>
              <w:top w:val="nil"/>
              <w:left w:val="single" w:sz="6" w:space="0" w:color="000000"/>
              <w:bottom w:val="single" w:sz="6" w:space="0" w:color="000000"/>
              <w:right w:val="single" w:sz="6" w:space="0" w:color="000000"/>
            </w:tcBorders>
          </w:tcPr>
          <w:p w14:paraId="25E82718" w14:textId="77777777" w:rsidR="00611D5E" w:rsidRPr="00DA5093" w:rsidRDefault="00611D5E" w:rsidP="00611D5E">
            <w:pPr>
              <w:rPr>
                <w:rFonts w:cs="Arial"/>
                <w:sz w:val="16"/>
                <w:szCs w:val="16"/>
              </w:rPr>
            </w:pPr>
          </w:p>
        </w:tc>
        <w:tc>
          <w:tcPr>
            <w:tcW w:w="1260" w:type="dxa"/>
            <w:tcBorders>
              <w:top w:val="nil"/>
              <w:left w:val="single" w:sz="6" w:space="0" w:color="000000"/>
              <w:bottom w:val="single" w:sz="6" w:space="0" w:color="000000"/>
              <w:right w:val="single" w:sz="12" w:space="0" w:color="000000"/>
            </w:tcBorders>
          </w:tcPr>
          <w:p w14:paraId="25E82719" w14:textId="77777777" w:rsidR="00611D5E" w:rsidRPr="00DA5093" w:rsidRDefault="00611D5E" w:rsidP="00611D5E">
            <w:pPr>
              <w:rPr>
                <w:rFonts w:cs="Arial"/>
                <w:sz w:val="16"/>
                <w:szCs w:val="16"/>
              </w:rPr>
            </w:pPr>
          </w:p>
        </w:tc>
      </w:tr>
    </w:tbl>
    <w:p w14:paraId="25E8271B" w14:textId="77777777" w:rsidR="00611D5E" w:rsidRPr="00DA5093" w:rsidRDefault="00611D5E" w:rsidP="00611D5E">
      <w:pPr>
        <w:rPr>
          <w:rFonts w:cs="Arial"/>
          <w:u w:val="single"/>
        </w:rPr>
      </w:pPr>
    </w:p>
    <w:p w14:paraId="25E8271C" w14:textId="77777777" w:rsidR="00611D5E" w:rsidRDefault="00611D5E" w:rsidP="00611D5E">
      <w:pPr>
        <w:rPr>
          <w:rFonts w:cs="Arial"/>
          <w:b/>
          <w:bCs/>
          <w:i/>
          <w:iCs/>
        </w:rPr>
      </w:pPr>
      <w:r w:rsidRPr="00DA5093">
        <w:rPr>
          <w:rFonts w:cs="Arial"/>
          <w:b/>
          <w:bCs/>
          <w:i/>
          <w:iCs/>
        </w:rPr>
        <w:t>(Extend projections through the life of the plan plus 4 quarters)</w:t>
      </w:r>
    </w:p>
    <w:p w14:paraId="25E8271D" w14:textId="77777777" w:rsidR="00081113" w:rsidRPr="00DA5093" w:rsidRDefault="00081113" w:rsidP="00611D5E">
      <w:pPr>
        <w:rPr>
          <w:rFonts w:cs="Arial"/>
          <w:b/>
          <w:bCs/>
          <w:i/>
          <w:iCs/>
        </w:rPr>
      </w:pPr>
    </w:p>
    <w:p w14:paraId="25E8271E" w14:textId="77777777" w:rsidR="00611D5E" w:rsidRDefault="00611D5E" w:rsidP="00611D5E">
      <w:pPr>
        <w:tabs>
          <w:tab w:val="left" w:pos="432"/>
        </w:tabs>
        <w:ind w:left="72"/>
        <w:rPr>
          <w:rFonts w:cs="Arial"/>
        </w:rPr>
      </w:pPr>
      <w:r w:rsidRPr="00DA5093">
        <w:rPr>
          <w:rFonts w:cs="Arial"/>
          <w:b/>
        </w:rPr>
        <w:t>Return on Assets, Gross Income, and Expense Ratios.</w:t>
      </w:r>
      <w:r w:rsidRPr="00DA5093">
        <w:rPr>
          <w:rFonts w:cs="Arial"/>
        </w:rPr>
        <w:t xml:space="preserve"> </w:t>
      </w:r>
      <w:r w:rsidRPr="00DA5093">
        <w:rPr>
          <w:rFonts w:cs="Arial"/>
          <w:bCs/>
        </w:rPr>
        <w:t xml:space="preserve">[DISCUSS RELEVANT FACTORS] </w:t>
      </w:r>
      <w:r w:rsidRPr="00DA5093">
        <w:rPr>
          <w:rFonts w:cs="Arial"/>
        </w:rPr>
        <w:t>Shown below are our quarterly benchmarks.</w:t>
      </w:r>
    </w:p>
    <w:p w14:paraId="25E8271F" w14:textId="77777777" w:rsidR="00476A91" w:rsidRPr="00DA5093" w:rsidRDefault="00476A91" w:rsidP="00611D5E">
      <w:pPr>
        <w:tabs>
          <w:tab w:val="left" w:pos="432"/>
        </w:tabs>
        <w:ind w:left="72"/>
        <w:rPr>
          <w:rFonts w:cs="Arial"/>
          <w:b/>
          <w:bCs/>
        </w:rPr>
      </w:pPr>
    </w:p>
    <w:tbl>
      <w:tblPr>
        <w:tblW w:w="0" w:type="auto"/>
        <w:tblInd w:w="360" w:type="dxa"/>
        <w:tblBorders>
          <w:top w:val="single" w:sz="6" w:space="0" w:color="000000"/>
          <w:left w:val="single" w:sz="12" w:space="0" w:color="000000"/>
          <w:bottom w:val="single" w:sz="6" w:space="0" w:color="000000"/>
          <w:right w:val="single" w:sz="12" w:space="0" w:color="000000"/>
          <w:insideV w:val="single" w:sz="6" w:space="0" w:color="000000"/>
        </w:tblBorders>
        <w:tblLayout w:type="fixed"/>
        <w:tblLook w:val="0000" w:firstRow="0" w:lastRow="0" w:firstColumn="0" w:lastColumn="0" w:noHBand="0" w:noVBand="0"/>
      </w:tblPr>
      <w:tblGrid>
        <w:gridCol w:w="2039"/>
        <w:gridCol w:w="2209"/>
        <w:gridCol w:w="2360"/>
        <w:gridCol w:w="2500"/>
      </w:tblGrid>
      <w:tr w:rsidR="00611D5E" w:rsidRPr="00DA5093" w14:paraId="25E82728" w14:textId="77777777" w:rsidTr="00611D5E">
        <w:tc>
          <w:tcPr>
            <w:tcW w:w="2039" w:type="dxa"/>
            <w:tcBorders>
              <w:top w:val="single" w:sz="6" w:space="0" w:color="000000"/>
              <w:left w:val="single" w:sz="12" w:space="0" w:color="000000"/>
              <w:bottom w:val="single" w:sz="4" w:space="0" w:color="auto"/>
              <w:right w:val="single" w:sz="6" w:space="0" w:color="000000"/>
            </w:tcBorders>
          </w:tcPr>
          <w:p w14:paraId="25E82720" w14:textId="77777777" w:rsidR="00611D5E" w:rsidRPr="00DA5093" w:rsidRDefault="00611D5E" w:rsidP="00611D5E">
            <w:pPr>
              <w:jc w:val="center"/>
              <w:rPr>
                <w:rFonts w:cs="Arial"/>
                <w:sz w:val="16"/>
                <w:szCs w:val="16"/>
              </w:rPr>
            </w:pPr>
          </w:p>
          <w:p w14:paraId="25E82721" w14:textId="77777777" w:rsidR="00611D5E" w:rsidRPr="00DA5093" w:rsidRDefault="00611D5E" w:rsidP="00611D5E">
            <w:pPr>
              <w:jc w:val="center"/>
              <w:rPr>
                <w:rFonts w:cs="Arial"/>
                <w:sz w:val="16"/>
                <w:szCs w:val="16"/>
              </w:rPr>
            </w:pPr>
            <w:r w:rsidRPr="00DA5093">
              <w:rPr>
                <w:rFonts w:cs="Arial"/>
                <w:sz w:val="16"/>
                <w:szCs w:val="16"/>
              </w:rPr>
              <w:t>Period Ending</w:t>
            </w:r>
          </w:p>
        </w:tc>
        <w:tc>
          <w:tcPr>
            <w:tcW w:w="2209" w:type="dxa"/>
            <w:tcBorders>
              <w:top w:val="single" w:sz="6" w:space="0" w:color="000000"/>
              <w:left w:val="single" w:sz="6" w:space="0" w:color="000000"/>
              <w:bottom w:val="single" w:sz="4" w:space="0" w:color="auto"/>
              <w:right w:val="single" w:sz="6" w:space="0" w:color="000000"/>
            </w:tcBorders>
          </w:tcPr>
          <w:p w14:paraId="25E82722" w14:textId="77777777" w:rsidR="00611D5E" w:rsidRPr="00DA5093" w:rsidRDefault="00611D5E" w:rsidP="00611D5E">
            <w:pPr>
              <w:jc w:val="center"/>
              <w:rPr>
                <w:rFonts w:cs="Arial"/>
                <w:sz w:val="16"/>
                <w:szCs w:val="16"/>
              </w:rPr>
            </w:pPr>
            <w:r w:rsidRPr="00DA5093">
              <w:rPr>
                <w:rFonts w:cs="Arial"/>
                <w:sz w:val="16"/>
                <w:szCs w:val="16"/>
              </w:rPr>
              <w:t>Year to Date</w:t>
            </w:r>
          </w:p>
          <w:p w14:paraId="25E82723" w14:textId="77777777" w:rsidR="00611D5E" w:rsidRPr="00DA5093" w:rsidRDefault="00611D5E" w:rsidP="00611D5E">
            <w:pPr>
              <w:jc w:val="center"/>
              <w:rPr>
                <w:rFonts w:cs="Arial"/>
                <w:sz w:val="16"/>
                <w:szCs w:val="16"/>
              </w:rPr>
            </w:pPr>
            <w:r w:rsidRPr="00DA5093">
              <w:rPr>
                <w:rFonts w:cs="Arial"/>
                <w:sz w:val="16"/>
                <w:szCs w:val="16"/>
              </w:rPr>
              <w:t>Net Income/Assets</w:t>
            </w:r>
          </w:p>
        </w:tc>
        <w:tc>
          <w:tcPr>
            <w:tcW w:w="2360" w:type="dxa"/>
            <w:tcBorders>
              <w:top w:val="single" w:sz="6" w:space="0" w:color="000000"/>
              <w:left w:val="single" w:sz="6" w:space="0" w:color="000000"/>
              <w:bottom w:val="single" w:sz="4" w:space="0" w:color="auto"/>
              <w:right w:val="single" w:sz="6" w:space="0" w:color="000000"/>
            </w:tcBorders>
          </w:tcPr>
          <w:p w14:paraId="25E82724" w14:textId="77777777" w:rsidR="00611D5E" w:rsidRPr="00DA5093" w:rsidRDefault="00611D5E" w:rsidP="00611D5E">
            <w:pPr>
              <w:jc w:val="center"/>
              <w:rPr>
                <w:rFonts w:cs="Arial"/>
                <w:sz w:val="16"/>
                <w:szCs w:val="16"/>
              </w:rPr>
            </w:pPr>
            <w:r w:rsidRPr="00DA5093">
              <w:rPr>
                <w:rFonts w:cs="Arial"/>
                <w:sz w:val="16"/>
                <w:szCs w:val="16"/>
              </w:rPr>
              <w:t>Year to Date</w:t>
            </w:r>
          </w:p>
          <w:p w14:paraId="25E82725" w14:textId="77777777" w:rsidR="00611D5E" w:rsidRPr="00DA5093" w:rsidRDefault="00611D5E" w:rsidP="00611D5E">
            <w:pPr>
              <w:jc w:val="center"/>
              <w:rPr>
                <w:rFonts w:cs="Arial"/>
                <w:sz w:val="16"/>
                <w:szCs w:val="16"/>
              </w:rPr>
            </w:pPr>
            <w:r w:rsidRPr="00DA5093">
              <w:rPr>
                <w:rFonts w:cs="Arial"/>
                <w:sz w:val="16"/>
                <w:szCs w:val="16"/>
              </w:rPr>
              <w:t>Gross Income/Assets</w:t>
            </w:r>
          </w:p>
        </w:tc>
        <w:tc>
          <w:tcPr>
            <w:tcW w:w="2500" w:type="dxa"/>
            <w:tcBorders>
              <w:top w:val="single" w:sz="6" w:space="0" w:color="000000"/>
              <w:left w:val="single" w:sz="6" w:space="0" w:color="000000"/>
              <w:bottom w:val="single" w:sz="4" w:space="0" w:color="auto"/>
              <w:right w:val="single" w:sz="12" w:space="0" w:color="000000"/>
            </w:tcBorders>
          </w:tcPr>
          <w:p w14:paraId="25E82726" w14:textId="77777777" w:rsidR="00611D5E" w:rsidRPr="00DA5093" w:rsidRDefault="00611D5E" w:rsidP="00611D5E">
            <w:pPr>
              <w:jc w:val="center"/>
              <w:rPr>
                <w:rFonts w:cs="Arial"/>
                <w:sz w:val="16"/>
                <w:szCs w:val="16"/>
              </w:rPr>
            </w:pPr>
            <w:r w:rsidRPr="00DA5093">
              <w:rPr>
                <w:rFonts w:cs="Arial"/>
                <w:sz w:val="16"/>
                <w:szCs w:val="16"/>
              </w:rPr>
              <w:t>Year to Date</w:t>
            </w:r>
          </w:p>
          <w:p w14:paraId="25E82727" w14:textId="77777777" w:rsidR="00611D5E" w:rsidRPr="00DA5093" w:rsidRDefault="00611D5E" w:rsidP="00611D5E">
            <w:pPr>
              <w:jc w:val="center"/>
              <w:rPr>
                <w:rFonts w:cs="Arial"/>
                <w:sz w:val="16"/>
                <w:szCs w:val="16"/>
              </w:rPr>
            </w:pPr>
            <w:r w:rsidRPr="00DA5093">
              <w:rPr>
                <w:rFonts w:cs="Arial"/>
                <w:sz w:val="16"/>
                <w:szCs w:val="16"/>
              </w:rPr>
              <w:t>Operating Exp./Assets</w:t>
            </w:r>
          </w:p>
        </w:tc>
      </w:tr>
      <w:tr w:rsidR="00611D5E" w:rsidRPr="00DA5093" w14:paraId="25E8272D" w14:textId="77777777" w:rsidTr="00611D5E">
        <w:tc>
          <w:tcPr>
            <w:tcW w:w="2039" w:type="dxa"/>
            <w:tcBorders>
              <w:top w:val="single" w:sz="4" w:space="0" w:color="auto"/>
              <w:left w:val="single" w:sz="12" w:space="0" w:color="000000"/>
              <w:bottom w:val="nil"/>
              <w:right w:val="single" w:sz="6" w:space="0" w:color="000000"/>
            </w:tcBorders>
          </w:tcPr>
          <w:p w14:paraId="25E82729" w14:textId="77777777" w:rsidR="00611D5E" w:rsidRPr="00DA5093" w:rsidRDefault="00611D5E" w:rsidP="00611D5E">
            <w:pPr>
              <w:rPr>
                <w:rFonts w:cs="Arial"/>
                <w:sz w:val="16"/>
                <w:szCs w:val="16"/>
              </w:rPr>
            </w:pPr>
          </w:p>
        </w:tc>
        <w:tc>
          <w:tcPr>
            <w:tcW w:w="2209" w:type="dxa"/>
            <w:tcBorders>
              <w:top w:val="single" w:sz="4" w:space="0" w:color="auto"/>
              <w:left w:val="single" w:sz="6" w:space="0" w:color="000000"/>
              <w:bottom w:val="nil"/>
              <w:right w:val="single" w:sz="6" w:space="0" w:color="000000"/>
            </w:tcBorders>
          </w:tcPr>
          <w:p w14:paraId="25E8272A" w14:textId="77777777" w:rsidR="00611D5E" w:rsidRPr="00DA5093" w:rsidRDefault="00611D5E" w:rsidP="00611D5E">
            <w:pPr>
              <w:jc w:val="center"/>
              <w:rPr>
                <w:rFonts w:cs="Arial"/>
                <w:sz w:val="16"/>
                <w:szCs w:val="16"/>
              </w:rPr>
            </w:pPr>
          </w:p>
        </w:tc>
        <w:tc>
          <w:tcPr>
            <w:tcW w:w="2360" w:type="dxa"/>
            <w:tcBorders>
              <w:top w:val="single" w:sz="4" w:space="0" w:color="auto"/>
              <w:left w:val="single" w:sz="6" w:space="0" w:color="000000"/>
              <w:bottom w:val="nil"/>
              <w:right w:val="single" w:sz="6" w:space="0" w:color="000000"/>
            </w:tcBorders>
          </w:tcPr>
          <w:p w14:paraId="25E8272B" w14:textId="77777777" w:rsidR="00611D5E" w:rsidRPr="00DA5093" w:rsidRDefault="00611D5E" w:rsidP="00611D5E">
            <w:pPr>
              <w:jc w:val="center"/>
              <w:rPr>
                <w:rFonts w:cs="Arial"/>
                <w:sz w:val="16"/>
                <w:szCs w:val="16"/>
              </w:rPr>
            </w:pPr>
          </w:p>
        </w:tc>
        <w:tc>
          <w:tcPr>
            <w:tcW w:w="2500" w:type="dxa"/>
            <w:tcBorders>
              <w:top w:val="single" w:sz="4" w:space="0" w:color="auto"/>
              <w:left w:val="single" w:sz="6" w:space="0" w:color="000000"/>
              <w:bottom w:val="nil"/>
              <w:right w:val="single" w:sz="12" w:space="0" w:color="000000"/>
            </w:tcBorders>
          </w:tcPr>
          <w:p w14:paraId="25E8272C" w14:textId="77777777" w:rsidR="00611D5E" w:rsidRPr="00DA5093" w:rsidRDefault="00611D5E" w:rsidP="00611D5E">
            <w:pPr>
              <w:jc w:val="center"/>
              <w:rPr>
                <w:rFonts w:cs="Arial"/>
                <w:sz w:val="16"/>
                <w:szCs w:val="16"/>
              </w:rPr>
            </w:pPr>
          </w:p>
        </w:tc>
      </w:tr>
      <w:tr w:rsidR="00611D5E" w:rsidRPr="00DA5093" w14:paraId="25E82732" w14:textId="77777777" w:rsidTr="00611D5E">
        <w:tc>
          <w:tcPr>
            <w:tcW w:w="2039" w:type="dxa"/>
            <w:tcBorders>
              <w:top w:val="nil"/>
              <w:left w:val="single" w:sz="12" w:space="0" w:color="000000"/>
              <w:bottom w:val="nil"/>
              <w:right w:val="single" w:sz="6" w:space="0" w:color="000000"/>
            </w:tcBorders>
          </w:tcPr>
          <w:p w14:paraId="25E8272E" w14:textId="77777777" w:rsidR="00611D5E" w:rsidRPr="00DA5093" w:rsidRDefault="00611D5E" w:rsidP="00611D5E">
            <w:pPr>
              <w:rPr>
                <w:rFonts w:cs="Arial"/>
                <w:sz w:val="16"/>
                <w:szCs w:val="16"/>
              </w:rPr>
            </w:pPr>
          </w:p>
        </w:tc>
        <w:tc>
          <w:tcPr>
            <w:tcW w:w="2209" w:type="dxa"/>
            <w:tcBorders>
              <w:top w:val="nil"/>
              <w:left w:val="single" w:sz="6" w:space="0" w:color="000000"/>
              <w:bottom w:val="nil"/>
              <w:right w:val="single" w:sz="6" w:space="0" w:color="000000"/>
            </w:tcBorders>
          </w:tcPr>
          <w:p w14:paraId="25E8272F" w14:textId="77777777" w:rsidR="00611D5E" w:rsidRPr="00DA5093" w:rsidRDefault="00611D5E" w:rsidP="00611D5E">
            <w:pPr>
              <w:jc w:val="center"/>
              <w:rPr>
                <w:rFonts w:cs="Arial"/>
                <w:sz w:val="16"/>
                <w:szCs w:val="16"/>
              </w:rPr>
            </w:pPr>
          </w:p>
        </w:tc>
        <w:tc>
          <w:tcPr>
            <w:tcW w:w="2360" w:type="dxa"/>
            <w:tcBorders>
              <w:top w:val="nil"/>
              <w:left w:val="single" w:sz="6" w:space="0" w:color="000000"/>
              <w:bottom w:val="nil"/>
              <w:right w:val="single" w:sz="6" w:space="0" w:color="000000"/>
            </w:tcBorders>
          </w:tcPr>
          <w:p w14:paraId="25E82730" w14:textId="77777777" w:rsidR="00611D5E" w:rsidRPr="00DA5093" w:rsidRDefault="00611D5E" w:rsidP="00611D5E">
            <w:pPr>
              <w:jc w:val="center"/>
              <w:rPr>
                <w:rFonts w:cs="Arial"/>
                <w:sz w:val="16"/>
                <w:szCs w:val="16"/>
              </w:rPr>
            </w:pPr>
          </w:p>
        </w:tc>
        <w:tc>
          <w:tcPr>
            <w:tcW w:w="2500" w:type="dxa"/>
            <w:tcBorders>
              <w:top w:val="nil"/>
              <w:left w:val="single" w:sz="6" w:space="0" w:color="000000"/>
              <w:bottom w:val="nil"/>
              <w:right w:val="single" w:sz="12" w:space="0" w:color="000000"/>
            </w:tcBorders>
          </w:tcPr>
          <w:p w14:paraId="25E82731" w14:textId="77777777" w:rsidR="00611D5E" w:rsidRPr="00DA5093" w:rsidRDefault="00611D5E" w:rsidP="00611D5E">
            <w:pPr>
              <w:jc w:val="center"/>
              <w:rPr>
                <w:rFonts w:cs="Arial"/>
                <w:sz w:val="16"/>
                <w:szCs w:val="16"/>
              </w:rPr>
            </w:pPr>
          </w:p>
        </w:tc>
      </w:tr>
      <w:tr w:rsidR="00611D5E" w:rsidRPr="00DA5093" w14:paraId="25E82737" w14:textId="77777777" w:rsidTr="00611D5E">
        <w:tc>
          <w:tcPr>
            <w:tcW w:w="2039" w:type="dxa"/>
            <w:tcBorders>
              <w:top w:val="nil"/>
              <w:left w:val="single" w:sz="12" w:space="0" w:color="000000"/>
              <w:bottom w:val="nil"/>
              <w:right w:val="single" w:sz="6" w:space="0" w:color="000000"/>
            </w:tcBorders>
          </w:tcPr>
          <w:p w14:paraId="25E82733" w14:textId="77777777" w:rsidR="00611D5E" w:rsidRPr="00DA5093" w:rsidRDefault="00611D5E" w:rsidP="00611D5E">
            <w:pPr>
              <w:rPr>
                <w:rFonts w:cs="Arial"/>
                <w:sz w:val="16"/>
                <w:szCs w:val="16"/>
              </w:rPr>
            </w:pPr>
          </w:p>
        </w:tc>
        <w:tc>
          <w:tcPr>
            <w:tcW w:w="2209" w:type="dxa"/>
            <w:tcBorders>
              <w:top w:val="nil"/>
              <w:left w:val="single" w:sz="6" w:space="0" w:color="000000"/>
              <w:bottom w:val="nil"/>
              <w:right w:val="single" w:sz="6" w:space="0" w:color="000000"/>
            </w:tcBorders>
          </w:tcPr>
          <w:p w14:paraId="25E82734" w14:textId="77777777" w:rsidR="00611D5E" w:rsidRPr="00DA5093" w:rsidRDefault="00611D5E" w:rsidP="00611D5E">
            <w:pPr>
              <w:jc w:val="center"/>
              <w:rPr>
                <w:rFonts w:cs="Arial"/>
                <w:sz w:val="16"/>
                <w:szCs w:val="16"/>
              </w:rPr>
            </w:pPr>
          </w:p>
        </w:tc>
        <w:tc>
          <w:tcPr>
            <w:tcW w:w="2360" w:type="dxa"/>
            <w:tcBorders>
              <w:top w:val="nil"/>
              <w:left w:val="single" w:sz="6" w:space="0" w:color="000000"/>
              <w:bottom w:val="nil"/>
              <w:right w:val="single" w:sz="6" w:space="0" w:color="000000"/>
            </w:tcBorders>
          </w:tcPr>
          <w:p w14:paraId="25E82735" w14:textId="77777777" w:rsidR="00611D5E" w:rsidRPr="00DA5093" w:rsidRDefault="00611D5E" w:rsidP="00611D5E">
            <w:pPr>
              <w:jc w:val="center"/>
              <w:rPr>
                <w:rFonts w:cs="Arial"/>
                <w:sz w:val="16"/>
                <w:szCs w:val="16"/>
              </w:rPr>
            </w:pPr>
          </w:p>
        </w:tc>
        <w:tc>
          <w:tcPr>
            <w:tcW w:w="2500" w:type="dxa"/>
            <w:tcBorders>
              <w:top w:val="nil"/>
              <w:left w:val="single" w:sz="6" w:space="0" w:color="000000"/>
              <w:bottom w:val="nil"/>
              <w:right w:val="single" w:sz="12" w:space="0" w:color="000000"/>
            </w:tcBorders>
          </w:tcPr>
          <w:p w14:paraId="25E82736" w14:textId="77777777" w:rsidR="00611D5E" w:rsidRPr="00DA5093" w:rsidRDefault="00611D5E" w:rsidP="00611D5E">
            <w:pPr>
              <w:jc w:val="center"/>
              <w:rPr>
                <w:rFonts w:cs="Arial"/>
                <w:sz w:val="16"/>
                <w:szCs w:val="16"/>
              </w:rPr>
            </w:pPr>
          </w:p>
        </w:tc>
      </w:tr>
      <w:tr w:rsidR="00611D5E" w:rsidRPr="00DA5093" w14:paraId="25E8273C" w14:textId="77777777" w:rsidTr="00611D5E">
        <w:tc>
          <w:tcPr>
            <w:tcW w:w="2039" w:type="dxa"/>
            <w:tcBorders>
              <w:top w:val="nil"/>
              <w:left w:val="single" w:sz="12" w:space="0" w:color="000000"/>
              <w:bottom w:val="nil"/>
              <w:right w:val="single" w:sz="6" w:space="0" w:color="000000"/>
            </w:tcBorders>
          </w:tcPr>
          <w:p w14:paraId="25E82738" w14:textId="77777777" w:rsidR="00611D5E" w:rsidRPr="00DA5093" w:rsidRDefault="00611D5E" w:rsidP="00611D5E">
            <w:pPr>
              <w:rPr>
                <w:rFonts w:cs="Arial"/>
                <w:sz w:val="16"/>
                <w:szCs w:val="16"/>
              </w:rPr>
            </w:pPr>
          </w:p>
        </w:tc>
        <w:tc>
          <w:tcPr>
            <w:tcW w:w="2209" w:type="dxa"/>
            <w:tcBorders>
              <w:top w:val="nil"/>
              <w:left w:val="single" w:sz="6" w:space="0" w:color="000000"/>
              <w:bottom w:val="nil"/>
              <w:right w:val="single" w:sz="6" w:space="0" w:color="000000"/>
            </w:tcBorders>
          </w:tcPr>
          <w:p w14:paraId="25E82739" w14:textId="77777777" w:rsidR="00611D5E" w:rsidRPr="00DA5093" w:rsidRDefault="00611D5E" w:rsidP="00611D5E">
            <w:pPr>
              <w:jc w:val="center"/>
              <w:rPr>
                <w:rFonts w:cs="Arial"/>
                <w:sz w:val="16"/>
                <w:szCs w:val="16"/>
              </w:rPr>
            </w:pPr>
          </w:p>
        </w:tc>
        <w:tc>
          <w:tcPr>
            <w:tcW w:w="2360" w:type="dxa"/>
            <w:tcBorders>
              <w:top w:val="nil"/>
              <w:left w:val="single" w:sz="6" w:space="0" w:color="000000"/>
              <w:bottom w:val="nil"/>
              <w:right w:val="single" w:sz="6" w:space="0" w:color="000000"/>
            </w:tcBorders>
          </w:tcPr>
          <w:p w14:paraId="25E8273A" w14:textId="77777777" w:rsidR="00611D5E" w:rsidRPr="00DA5093" w:rsidRDefault="00611D5E" w:rsidP="00611D5E">
            <w:pPr>
              <w:jc w:val="center"/>
              <w:rPr>
                <w:rFonts w:cs="Arial"/>
                <w:sz w:val="16"/>
                <w:szCs w:val="16"/>
              </w:rPr>
            </w:pPr>
          </w:p>
        </w:tc>
        <w:tc>
          <w:tcPr>
            <w:tcW w:w="2500" w:type="dxa"/>
            <w:tcBorders>
              <w:top w:val="nil"/>
              <w:left w:val="single" w:sz="6" w:space="0" w:color="000000"/>
              <w:bottom w:val="nil"/>
              <w:right w:val="single" w:sz="12" w:space="0" w:color="000000"/>
            </w:tcBorders>
          </w:tcPr>
          <w:p w14:paraId="25E8273B" w14:textId="77777777" w:rsidR="00611D5E" w:rsidRPr="00DA5093" w:rsidRDefault="00611D5E" w:rsidP="00611D5E">
            <w:pPr>
              <w:jc w:val="center"/>
              <w:rPr>
                <w:rFonts w:cs="Arial"/>
                <w:sz w:val="16"/>
                <w:szCs w:val="16"/>
              </w:rPr>
            </w:pPr>
          </w:p>
        </w:tc>
      </w:tr>
      <w:tr w:rsidR="00611D5E" w:rsidRPr="00DA5093" w14:paraId="25E82741" w14:textId="77777777" w:rsidTr="00611D5E">
        <w:tc>
          <w:tcPr>
            <w:tcW w:w="2039" w:type="dxa"/>
            <w:tcBorders>
              <w:top w:val="nil"/>
              <w:left w:val="single" w:sz="12" w:space="0" w:color="000000"/>
              <w:bottom w:val="single" w:sz="6" w:space="0" w:color="000000"/>
              <w:right w:val="single" w:sz="6" w:space="0" w:color="000000"/>
            </w:tcBorders>
          </w:tcPr>
          <w:p w14:paraId="25E8273D" w14:textId="77777777" w:rsidR="00611D5E" w:rsidRPr="00DA5093" w:rsidRDefault="00611D5E" w:rsidP="00611D5E">
            <w:pPr>
              <w:rPr>
                <w:rFonts w:cs="Arial"/>
                <w:sz w:val="16"/>
                <w:szCs w:val="16"/>
              </w:rPr>
            </w:pPr>
          </w:p>
        </w:tc>
        <w:tc>
          <w:tcPr>
            <w:tcW w:w="2209" w:type="dxa"/>
            <w:tcBorders>
              <w:top w:val="nil"/>
              <w:left w:val="single" w:sz="6" w:space="0" w:color="000000"/>
              <w:bottom w:val="single" w:sz="6" w:space="0" w:color="000000"/>
              <w:right w:val="single" w:sz="6" w:space="0" w:color="000000"/>
            </w:tcBorders>
          </w:tcPr>
          <w:p w14:paraId="25E8273E" w14:textId="77777777" w:rsidR="00611D5E" w:rsidRPr="00DA5093" w:rsidRDefault="00611D5E" w:rsidP="00611D5E">
            <w:pPr>
              <w:jc w:val="center"/>
              <w:rPr>
                <w:rFonts w:cs="Arial"/>
                <w:sz w:val="16"/>
                <w:szCs w:val="16"/>
              </w:rPr>
            </w:pPr>
          </w:p>
        </w:tc>
        <w:tc>
          <w:tcPr>
            <w:tcW w:w="2360" w:type="dxa"/>
            <w:tcBorders>
              <w:top w:val="nil"/>
              <w:left w:val="single" w:sz="6" w:space="0" w:color="000000"/>
              <w:bottom w:val="single" w:sz="6" w:space="0" w:color="000000"/>
              <w:right w:val="single" w:sz="6" w:space="0" w:color="000000"/>
            </w:tcBorders>
          </w:tcPr>
          <w:p w14:paraId="25E8273F" w14:textId="77777777" w:rsidR="00611D5E" w:rsidRPr="00DA5093" w:rsidRDefault="00611D5E" w:rsidP="00611D5E">
            <w:pPr>
              <w:jc w:val="center"/>
              <w:rPr>
                <w:rFonts w:cs="Arial"/>
                <w:sz w:val="16"/>
                <w:szCs w:val="16"/>
              </w:rPr>
            </w:pPr>
          </w:p>
        </w:tc>
        <w:tc>
          <w:tcPr>
            <w:tcW w:w="2500" w:type="dxa"/>
            <w:tcBorders>
              <w:top w:val="nil"/>
              <w:left w:val="single" w:sz="6" w:space="0" w:color="000000"/>
              <w:bottom w:val="single" w:sz="6" w:space="0" w:color="000000"/>
              <w:right w:val="single" w:sz="12" w:space="0" w:color="000000"/>
            </w:tcBorders>
          </w:tcPr>
          <w:p w14:paraId="25E82740" w14:textId="77777777" w:rsidR="00611D5E" w:rsidRPr="00DA5093" w:rsidRDefault="00611D5E" w:rsidP="00611D5E">
            <w:pPr>
              <w:jc w:val="center"/>
              <w:rPr>
                <w:rFonts w:cs="Arial"/>
                <w:sz w:val="16"/>
                <w:szCs w:val="16"/>
              </w:rPr>
            </w:pPr>
          </w:p>
        </w:tc>
      </w:tr>
    </w:tbl>
    <w:p w14:paraId="25E82742" w14:textId="77777777" w:rsidR="00611D5E" w:rsidRPr="00DA5093" w:rsidRDefault="00611D5E" w:rsidP="00611D5E">
      <w:pPr>
        <w:rPr>
          <w:rFonts w:cs="Arial"/>
        </w:rPr>
      </w:pPr>
    </w:p>
    <w:p w14:paraId="25E82743" w14:textId="77777777" w:rsidR="00611D5E" w:rsidRDefault="00611D5E" w:rsidP="00611D5E">
      <w:pPr>
        <w:rPr>
          <w:rFonts w:cs="Arial"/>
          <w:b/>
          <w:bCs/>
          <w:i/>
          <w:iCs/>
        </w:rPr>
      </w:pPr>
      <w:r w:rsidRPr="00DA5093">
        <w:rPr>
          <w:rFonts w:cs="Arial"/>
          <w:b/>
          <w:bCs/>
          <w:i/>
          <w:iCs/>
        </w:rPr>
        <w:t>(Extend projections through the life of the plan plus 4 quarters)</w:t>
      </w:r>
    </w:p>
    <w:p w14:paraId="25E82744" w14:textId="77777777" w:rsidR="00081113" w:rsidRPr="00DA5093" w:rsidRDefault="00081113" w:rsidP="00611D5E">
      <w:pPr>
        <w:rPr>
          <w:rFonts w:cs="Arial"/>
          <w:b/>
          <w:bCs/>
          <w:i/>
          <w:iCs/>
        </w:rPr>
      </w:pPr>
    </w:p>
    <w:p w14:paraId="25E82745" w14:textId="77777777" w:rsidR="00611D5E" w:rsidRDefault="00611D5E" w:rsidP="00611D5E">
      <w:pPr>
        <w:tabs>
          <w:tab w:val="left" w:pos="432"/>
        </w:tabs>
        <w:ind w:left="72"/>
        <w:rPr>
          <w:rFonts w:cs="Arial"/>
        </w:rPr>
      </w:pPr>
      <w:r w:rsidRPr="00DA5093">
        <w:rPr>
          <w:rFonts w:cs="Arial"/>
          <w:b/>
        </w:rPr>
        <w:t>Amount of earnings to be transferred to the Regular Reserve.</w:t>
      </w:r>
      <w:r w:rsidRPr="00DA5093">
        <w:rPr>
          <w:rFonts w:cs="Arial"/>
        </w:rPr>
        <w:t xml:space="preserve"> </w:t>
      </w:r>
      <w:r w:rsidRPr="00DA5093">
        <w:rPr>
          <w:rFonts w:cs="Arial"/>
          <w:bCs/>
        </w:rPr>
        <w:t xml:space="preserve">[DISCUSS RELEVANT FACTORS] </w:t>
      </w:r>
      <w:r w:rsidRPr="00DA5093">
        <w:rPr>
          <w:rFonts w:cs="Arial"/>
        </w:rPr>
        <w:t>Shown below are our quarterly benchmarks.</w:t>
      </w:r>
    </w:p>
    <w:p w14:paraId="25E82746" w14:textId="77777777" w:rsidR="00476A91" w:rsidRPr="00DA5093" w:rsidRDefault="00476A91" w:rsidP="00611D5E">
      <w:pPr>
        <w:tabs>
          <w:tab w:val="left" w:pos="432"/>
        </w:tabs>
        <w:ind w:left="72"/>
        <w:rPr>
          <w:rFonts w:cs="Arial"/>
          <w:b/>
          <w:bCs/>
        </w:rPr>
      </w:pPr>
    </w:p>
    <w:tbl>
      <w:tblPr>
        <w:tblW w:w="0" w:type="auto"/>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92"/>
        <w:gridCol w:w="1817"/>
        <w:gridCol w:w="1421"/>
        <w:gridCol w:w="1400"/>
        <w:gridCol w:w="1400"/>
        <w:gridCol w:w="1260"/>
      </w:tblGrid>
      <w:tr w:rsidR="00611D5E" w:rsidRPr="00DA5093" w14:paraId="25E82753" w14:textId="77777777" w:rsidTr="00611D5E">
        <w:tc>
          <w:tcPr>
            <w:tcW w:w="1392" w:type="dxa"/>
            <w:tcBorders>
              <w:top w:val="single" w:sz="6" w:space="0" w:color="auto"/>
              <w:left w:val="single" w:sz="6" w:space="0" w:color="auto"/>
              <w:bottom w:val="single" w:sz="6" w:space="0" w:color="auto"/>
              <w:right w:val="single" w:sz="6" w:space="0" w:color="auto"/>
            </w:tcBorders>
          </w:tcPr>
          <w:p w14:paraId="25E82747" w14:textId="77777777" w:rsidR="00611D5E" w:rsidRPr="00DA5093" w:rsidRDefault="00611D5E" w:rsidP="00611D5E">
            <w:pPr>
              <w:rPr>
                <w:rFonts w:cs="Arial"/>
              </w:rPr>
            </w:pPr>
          </w:p>
          <w:p w14:paraId="25E82748" w14:textId="77777777" w:rsidR="00611D5E" w:rsidRPr="00DA5093" w:rsidRDefault="00611D5E" w:rsidP="00611D5E">
            <w:pPr>
              <w:rPr>
                <w:rFonts w:cs="Arial"/>
              </w:rPr>
            </w:pPr>
            <w:r w:rsidRPr="00DA5093">
              <w:rPr>
                <w:rFonts w:cs="Arial"/>
              </w:rPr>
              <w:t>Period Ending</w:t>
            </w:r>
          </w:p>
        </w:tc>
        <w:tc>
          <w:tcPr>
            <w:tcW w:w="1817" w:type="dxa"/>
            <w:tcBorders>
              <w:top w:val="single" w:sz="6" w:space="0" w:color="auto"/>
              <w:left w:val="single" w:sz="6" w:space="0" w:color="auto"/>
              <w:bottom w:val="single" w:sz="6" w:space="0" w:color="auto"/>
              <w:right w:val="single" w:sz="6" w:space="0" w:color="auto"/>
            </w:tcBorders>
          </w:tcPr>
          <w:p w14:paraId="25E82749" w14:textId="77777777" w:rsidR="00611D5E" w:rsidRPr="00DA5093" w:rsidRDefault="00611D5E" w:rsidP="00611D5E">
            <w:pPr>
              <w:rPr>
                <w:rFonts w:cs="Arial"/>
              </w:rPr>
            </w:pPr>
          </w:p>
          <w:p w14:paraId="25E8274A" w14:textId="77777777" w:rsidR="00611D5E" w:rsidRPr="00DA5093" w:rsidRDefault="00611D5E" w:rsidP="00611D5E">
            <w:pPr>
              <w:rPr>
                <w:rFonts w:cs="Arial"/>
              </w:rPr>
            </w:pPr>
            <w:r w:rsidRPr="00DA5093">
              <w:rPr>
                <w:rFonts w:cs="Arial"/>
              </w:rPr>
              <w:t xml:space="preserve">Assets – </w:t>
            </w:r>
          </w:p>
          <w:p w14:paraId="25E8274B" w14:textId="77777777" w:rsidR="00611D5E" w:rsidRPr="00DA5093" w:rsidRDefault="00611D5E" w:rsidP="00611D5E">
            <w:pPr>
              <w:rPr>
                <w:rFonts w:cs="Arial"/>
              </w:rPr>
            </w:pPr>
            <w:r w:rsidRPr="00DA5093">
              <w:rPr>
                <w:rFonts w:cs="Arial"/>
              </w:rPr>
              <w:t xml:space="preserve">Not to Exceed </w:t>
            </w:r>
          </w:p>
        </w:tc>
        <w:tc>
          <w:tcPr>
            <w:tcW w:w="1421" w:type="dxa"/>
            <w:tcBorders>
              <w:top w:val="single" w:sz="6" w:space="0" w:color="auto"/>
              <w:left w:val="single" w:sz="6" w:space="0" w:color="auto"/>
              <w:bottom w:val="single" w:sz="6" w:space="0" w:color="auto"/>
              <w:right w:val="single" w:sz="6" w:space="0" w:color="auto"/>
            </w:tcBorders>
          </w:tcPr>
          <w:p w14:paraId="25E8274C" w14:textId="77777777" w:rsidR="00611D5E" w:rsidRPr="00DA5093" w:rsidRDefault="00611D5E" w:rsidP="00611D5E">
            <w:pPr>
              <w:rPr>
                <w:rFonts w:cs="Arial"/>
              </w:rPr>
            </w:pPr>
            <w:r w:rsidRPr="00DA5093">
              <w:rPr>
                <w:rFonts w:cs="Arial"/>
              </w:rPr>
              <w:t>Minimum Net Income for Quarter</w:t>
            </w:r>
          </w:p>
        </w:tc>
        <w:tc>
          <w:tcPr>
            <w:tcW w:w="1400" w:type="dxa"/>
            <w:tcBorders>
              <w:top w:val="single" w:sz="6" w:space="0" w:color="auto"/>
              <w:left w:val="single" w:sz="6" w:space="0" w:color="auto"/>
              <w:bottom w:val="single" w:sz="6" w:space="0" w:color="auto"/>
              <w:right w:val="single" w:sz="6" w:space="0" w:color="auto"/>
            </w:tcBorders>
          </w:tcPr>
          <w:p w14:paraId="25E8274D" w14:textId="77777777" w:rsidR="00611D5E" w:rsidRPr="00DA5093" w:rsidRDefault="00611D5E" w:rsidP="00611D5E">
            <w:pPr>
              <w:rPr>
                <w:rFonts w:cs="Arial"/>
              </w:rPr>
            </w:pPr>
            <w:r w:rsidRPr="00DA5093">
              <w:rPr>
                <w:rFonts w:cs="Arial"/>
              </w:rPr>
              <w:t>Required Reserve Transfer</w:t>
            </w:r>
          </w:p>
        </w:tc>
        <w:tc>
          <w:tcPr>
            <w:tcW w:w="1400" w:type="dxa"/>
            <w:tcBorders>
              <w:top w:val="single" w:sz="6" w:space="0" w:color="auto"/>
              <w:left w:val="single" w:sz="6" w:space="0" w:color="auto"/>
              <w:bottom w:val="single" w:sz="6" w:space="0" w:color="auto"/>
              <w:right w:val="single" w:sz="6" w:space="0" w:color="auto"/>
            </w:tcBorders>
          </w:tcPr>
          <w:p w14:paraId="25E8274E" w14:textId="77777777" w:rsidR="00611D5E" w:rsidRPr="00DA5093" w:rsidRDefault="00611D5E" w:rsidP="00611D5E">
            <w:pPr>
              <w:rPr>
                <w:rFonts w:cs="Arial"/>
              </w:rPr>
            </w:pPr>
            <w:r w:rsidRPr="00DA5093">
              <w:rPr>
                <w:rFonts w:cs="Arial"/>
              </w:rPr>
              <w:t>Minimum</w:t>
            </w:r>
          </w:p>
          <w:p w14:paraId="25E8274F" w14:textId="77777777" w:rsidR="00611D5E" w:rsidRPr="00DA5093" w:rsidRDefault="00611D5E" w:rsidP="00611D5E">
            <w:pPr>
              <w:rPr>
                <w:rFonts w:cs="Arial"/>
              </w:rPr>
            </w:pPr>
            <w:r w:rsidRPr="00DA5093">
              <w:rPr>
                <w:rFonts w:cs="Arial"/>
              </w:rPr>
              <w:t xml:space="preserve">Total </w:t>
            </w:r>
          </w:p>
          <w:p w14:paraId="25E82750" w14:textId="77777777" w:rsidR="00611D5E" w:rsidRPr="00DA5093" w:rsidRDefault="00611D5E" w:rsidP="00611D5E">
            <w:pPr>
              <w:rPr>
                <w:rFonts w:cs="Arial"/>
              </w:rPr>
            </w:pPr>
            <w:r w:rsidRPr="00DA5093">
              <w:rPr>
                <w:rFonts w:cs="Arial"/>
              </w:rPr>
              <w:t>Net Worth</w:t>
            </w:r>
          </w:p>
        </w:tc>
        <w:tc>
          <w:tcPr>
            <w:tcW w:w="1260" w:type="dxa"/>
            <w:tcBorders>
              <w:top w:val="single" w:sz="6" w:space="0" w:color="auto"/>
              <w:left w:val="single" w:sz="6" w:space="0" w:color="auto"/>
              <w:bottom w:val="single" w:sz="6" w:space="0" w:color="auto"/>
              <w:right w:val="single" w:sz="6" w:space="0" w:color="auto"/>
            </w:tcBorders>
          </w:tcPr>
          <w:p w14:paraId="25E82751" w14:textId="77777777" w:rsidR="00611D5E" w:rsidRPr="00DA5093" w:rsidRDefault="00611D5E" w:rsidP="00611D5E">
            <w:pPr>
              <w:rPr>
                <w:rFonts w:cs="Arial"/>
              </w:rPr>
            </w:pPr>
          </w:p>
          <w:p w14:paraId="25E82752" w14:textId="77777777" w:rsidR="00611D5E" w:rsidRPr="00DA5093" w:rsidRDefault="00611D5E" w:rsidP="00611D5E">
            <w:pPr>
              <w:rPr>
                <w:rFonts w:cs="Arial"/>
              </w:rPr>
            </w:pPr>
            <w:r w:rsidRPr="00DA5093">
              <w:rPr>
                <w:rFonts w:cs="Arial"/>
              </w:rPr>
              <w:t>Net Worth Ratio</w:t>
            </w:r>
          </w:p>
        </w:tc>
      </w:tr>
      <w:tr w:rsidR="00611D5E" w:rsidRPr="00DA5093" w14:paraId="25E8275A" w14:textId="77777777" w:rsidTr="00611D5E">
        <w:tc>
          <w:tcPr>
            <w:tcW w:w="1392" w:type="dxa"/>
            <w:tcBorders>
              <w:top w:val="single" w:sz="6" w:space="0" w:color="auto"/>
              <w:left w:val="single" w:sz="6" w:space="0" w:color="auto"/>
              <w:bottom w:val="single" w:sz="6" w:space="0" w:color="auto"/>
              <w:right w:val="single" w:sz="6" w:space="0" w:color="auto"/>
            </w:tcBorders>
          </w:tcPr>
          <w:p w14:paraId="25E82754" w14:textId="77777777" w:rsidR="00611D5E" w:rsidRPr="00DA5093" w:rsidRDefault="00611D5E" w:rsidP="00611D5E">
            <w:pPr>
              <w:rPr>
                <w:rFonts w:cs="Arial"/>
              </w:rPr>
            </w:pPr>
          </w:p>
        </w:tc>
        <w:tc>
          <w:tcPr>
            <w:tcW w:w="1817" w:type="dxa"/>
            <w:tcBorders>
              <w:top w:val="single" w:sz="6" w:space="0" w:color="auto"/>
              <w:left w:val="single" w:sz="6" w:space="0" w:color="auto"/>
              <w:bottom w:val="single" w:sz="6" w:space="0" w:color="auto"/>
              <w:right w:val="single" w:sz="6" w:space="0" w:color="auto"/>
            </w:tcBorders>
          </w:tcPr>
          <w:p w14:paraId="25E82755" w14:textId="77777777" w:rsidR="00611D5E" w:rsidRPr="00DA5093" w:rsidRDefault="00611D5E" w:rsidP="00611D5E">
            <w:pPr>
              <w:rPr>
                <w:rFonts w:cs="Arial"/>
              </w:rPr>
            </w:pPr>
          </w:p>
        </w:tc>
        <w:tc>
          <w:tcPr>
            <w:tcW w:w="1421" w:type="dxa"/>
            <w:tcBorders>
              <w:top w:val="single" w:sz="6" w:space="0" w:color="auto"/>
              <w:left w:val="single" w:sz="6" w:space="0" w:color="auto"/>
              <w:bottom w:val="single" w:sz="6" w:space="0" w:color="auto"/>
              <w:right w:val="single" w:sz="6" w:space="0" w:color="auto"/>
            </w:tcBorders>
          </w:tcPr>
          <w:p w14:paraId="25E82756"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57"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58" w14:textId="77777777" w:rsidR="00611D5E" w:rsidRPr="00DA5093" w:rsidRDefault="00611D5E" w:rsidP="00611D5E">
            <w:pPr>
              <w:rPr>
                <w:rFonts w:cs="Arial"/>
              </w:rPr>
            </w:pPr>
          </w:p>
        </w:tc>
        <w:tc>
          <w:tcPr>
            <w:tcW w:w="1260" w:type="dxa"/>
            <w:tcBorders>
              <w:top w:val="single" w:sz="6" w:space="0" w:color="auto"/>
              <w:left w:val="single" w:sz="6" w:space="0" w:color="auto"/>
              <w:bottom w:val="single" w:sz="6" w:space="0" w:color="auto"/>
              <w:right w:val="single" w:sz="6" w:space="0" w:color="auto"/>
            </w:tcBorders>
          </w:tcPr>
          <w:p w14:paraId="25E82759" w14:textId="77777777" w:rsidR="00611D5E" w:rsidRPr="00DA5093" w:rsidRDefault="00611D5E" w:rsidP="00611D5E">
            <w:pPr>
              <w:rPr>
                <w:rFonts w:cs="Arial"/>
              </w:rPr>
            </w:pPr>
          </w:p>
        </w:tc>
      </w:tr>
      <w:tr w:rsidR="00611D5E" w:rsidRPr="00DA5093" w14:paraId="25E82761" w14:textId="77777777" w:rsidTr="00611D5E">
        <w:tc>
          <w:tcPr>
            <w:tcW w:w="1392" w:type="dxa"/>
            <w:tcBorders>
              <w:top w:val="single" w:sz="6" w:space="0" w:color="auto"/>
              <w:left w:val="single" w:sz="6" w:space="0" w:color="auto"/>
              <w:bottom w:val="single" w:sz="6" w:space="0" w:color="auto"/>
              <w:right w:val="single" w:sz="6" w:space="0" w:color="auto"/>
            </w:tcBorders>
          </w:tcPr>
          <w:p w14:paraId="25E8275B" w14:textId="77777777" w:rsidR="00611D5E" w:rsidRPr="00DA5093" w:rsidRDefault="00611D5E" w:rsidP="00611D5E">
            <w:pPr>
              <w:rPr>
                <w:rFonts w:cs="Arial"/>
              </w:rPr>
            </w:pPr>
          </w:p>
        </w:tc>
        <w:tc>
          <w:tcPr>
            <w:tcW w:w="1817" w:type="dxa"/>
            <w:tcBorders>
              <w:top w:val="single" w:sz="6" w:space="0" w:color="auto"/>
              <w:left w:val="single" w:sz="6" w:space="0" w:color="auto"/>
              <w:bottom w:val="single" w:sz="6" w:space="0" w:color="auto"/>
              <w:right w:val="single" w:sz="6" w:space="0" w:color="auto"/>
            </w:tcBorders>
          </w:tcPr>
          <w:p w14:paraId="25E8275C" w14:textId="77777777" w:rsidR="00611D5E" w:rsidRPr="00DA5093" w:rsidRDefault="00611D5E" w:rsidP="00611D5E">
            <w:pPr>
              <w:rPr>
                <w:rFonts w:cs="Arial"/>
              </w:rPr>
            </w:pPr>
          </w:p>
        </w:tc>
        <w:tc>
          <w:tcPr>
            <w:tcW w:w="1421" w:type="dxa"/>
            <w:tcBorders>
              <w:top w:val="single" w:sz="6" w:space="0" w:color="auto"/>
              <w:left w:val="single" w:sz="6" w:space="0" w:color="auto"/>
              <w:bottom w:val="single" w:sz="6" w:space="0" w:color="auto"/>
              <w:right w:val="single" w:sz="6" w:space="0" w:color="auto"/>
            </w:tcBorders>
          </w:tcPr>
          <w:p w14:paraId="25E8275D"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5E"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5F" w14:textId="77777777" w:rsidR="00611D5E" w:rsidRPr="00DA5093" w:rsidRDefault="00611D5E" w:rsidP="00611D5E">
            <w:pPr>
              <w:rPr>
                <w:rFonts w:cs="Arial"/>
              </w:rPr>
            </w:pPr>
          </w:p>
        </w:tc>
        <w:tc>
          <w:tcPr>
            <w:tcW w:w="1260" w:type="dxa"/>
            <w:tcBorders>
              <w:top w:val="single" w:sz="6" w:space="0" w:color="auto"/>
              <w:left w:val="single" w:sz="6" w:space="0" w:color="auto"/>
              <w:bottom w:val="single" w:sz="6" w:space="0" w:color="auto"/>
              <w:right w:val="single" w:sz="6" w:space="0" w:color="auto"/>
            </w:tcBorders>
          </w:tcPr>
          <w:p w14:paraId="25E82760" w14:textId="77777777" w:rsidR="00611D5E" w:rsidRPr="00DA5093" w:rsidRDefault="00611D5E" w:rsidP="00611D5E">
            <w:pPr>
              <w:rPr>
                <w:rFonts w:cs="Arial"/>
              </w:rPr>
            </w:pPr>
          </w:p>
        </w:tc>
      </w:tr>
      <w:tr w:rsidR="00611D5E" w:rsidRPr="00DA5093" w14:paraId="25E82768" w14:textId="77777777" w:rsidTr="00611D5E">
        <w:tc>
          <w:tcPr>
            <w:tcW w:w="1392" w:type="dxa"/>
            <w:tcBorders>
              <w:top w:val="single" w:sz="6" w:space="0" w:color="auto"/>
              <w:left w:val="single" w:sz="6" w:space="0" w:color="auto"/>
              <w:bottom w:val="single" w:sz="6" w:space="0" w:color="auto"/>
              <w:right w:val="single" w:sz="6" w:space="0" w:color="auto"/>
            </w:tcBorders>
          </w:tcPr>
          <w:p w14:paraId="25E82762" w14:textId="77777777" w:rsidR="00611D5E" w:rsidRPr="00DA5093" w:rsidRDefault="00611D5E" w:rsidP="00611D5E">
            <w:pPr>
              <w:rPr>
                <w:rFonts w:cs="Arial"/>
              </w:rPr>
            </w:pPr>
          </w:p>
        </w:tc>
        <w:tc>
          <w:tcPr>
            <w:tcW w:w="1817" w:type="dxa"/>
            <w:tcBorders>
              <w:top w:val="single" w:sz="6" w:space="0" w:color="auto"/>
              <w:left w:val="single" w:sz="6" w:space="0" w:color="auto"/>
              <w:bottom w:val="single" w:sz="6" w:space="0" w:color="auto"/>
              <w:right w:val="single" w:sz="6" w:space="0" w:color="auto"/>
            </w:tcBorders>
          </w:tcPr>
          <w:p w14:paraId="25E82763" w14:textId="77777777" w:rsidR="00611D5E" w:rsidRPr="00DA5093" w:rsidRDefault="00611D5E" w:rsidP="00611D5E">
            <w:pPr>
              <w:rPr>
                <w:rFonts w:cs="Arial"/>
              </w:rPr>
            </w:pPr>
          </w:p>
        </w:tc>
        <w:tc>
          <w:tcPr>
            <w:tcW w:w="1421" w:type="dxa"/>
            <w:tcBorders>
              <w:top w:val="single" w:sz="6" w:space="0" w:color="auto"/>
              <w:left w:val="single" w:sz="6" w:space="0" w:color="auto"/>
              <w:bottom w:val="single" w:sz="6" w:space="0" w:color="auto"/>
              <w:right w:val="single" w:sz="6" w:space="0" w:color="auto"/>
            </w:tcBorders>
          </w:tcPr>
          <w:p w14:paraId="25E82764"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65"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66" w14:textId="77777777" w:rsidR="00611D5E" w:rsidRPr="00DA5093" w:rsidRDefault="00611D5E" w:rsidP="00611D5E">
            <w:pPr>
              <w:rPr>
                <w:rFonts w:cs="Arial"/>
              </w:rPr>
            </w:pPr>
          </w:p>
        </w:tc>
        <w:tc>
          <w:tcPr>
            <w:tcW w:w="1260" w:type="dxa"/>
            <w:tcBorders>
              <w:top w:val="single" w:sz="6" w:space="0" w:color="auto"/>
              <w:left w:val="single" w:sz="6" w:space="0" w:color="auto"/>
              <w:bottom w:val="single" w:sz="6" w:space="0" w:color="auto"/>
              <w:right w:val="single" w:sz="6" w:space="0" w:color="auto"/>
            </w:tcBorders>
          </w:tcPr>
          <w:p w14:paraId="25E82767" w14:textId="77777777" w:rsidR="00611D5E" w:rsidRPr="00DA5093" w:rsidRDefault="00611D5E" w:rsidP="00611D5E">
            <w:pPr>
              <w:rPr>
                <w:rFonts w:cs="Arial"/>
              </w:rPr>
            </w:pPr>
          </w:p>
        </w:tc>
      </w:tr>
      <w:tr w:rsidR="00611D5E" w:rsidRPr="00DA5093" w14:paraId="25E8276F" w14:textId="77777777" w:rsidTr="00611D5E">
        <w:tc>
          <w:tcPr>
            <w:tcW w:w="1392" w:type="dxa"/>
            <w:tcBorders>
              <w:top w:val="single" w:sz="6" w:space="0" w:color="auto"/>
              <w:left w:val="single" w:sz="6" w:space="0" w:color="auto"/>
              <w:bottom w:val="single" w:sz="6" w:space="0" w:color="auto"/>
              <w:right w:val="single" w:sz="6" w:space="0" w:color="auto"/>
            </w:tcBorders>
          </w:tcPr>
          <w:p w14:paraId="25E82769" w14:textId="77777777" w:rsidR="00611D5E" w:rsidRPr="00DA5093" w:rsidRDefault="00611D5E" w:rsidP="00611D5E">
            <w:pPr>
              <w:rPr>
                <w:rFonts w:cs="Arial"/>
              </w:rPr>
            </w:pPr>
          </w:p>
        </w:tc>
        <w:tc>
          <w:tcPr>
            <w:tcW w:w="1817" w:type="dxa"/>
            <w:tcBorders>
              <w:top w:val="single" w:sz="6" w:space="0" w:color="auto"/>
              <w:left w:val="single" w:sz="6" w:space="0" w:color="auto"/>
              <w:bottom w:val="single" w:sz="6" w:space="0" w:color="auto"/>
              <w:right w:val="single" w:sz="6" w:space="0" w:color="auto"/>
            </w:tcBorders>
          </w:tcPr>
          <w:p w14:paraId="25E8276A" w14:textId="77777777" w:rsidR="00611D5E" w:rsidRPr="00DA5093" w:rsidRDefault="00611D5E" w:rsidP="00611D5E">
            <w:pPr>
              <w:rPr>
                <w:rFonts w:cs="Arial"/>
              </w:rPr>
            </w:pPr>
          </w:p>
        </w:tc>
        <w:tc>
          <w:tcPr>
            <w:tcW w:w="1421" w:type="dxa"/>
            <w:tcBorders>
              <w:top w:val="single" w:sz="6" w:space="0" w:color="auto"/>
              <w:left w:val="single" w:sz="6" w:space="0" w:color="auto"/>
              <w:bottom w:val="single" w:sz="6" w:space="0" w:color="auto"/>
              <w:right w:val="single" w:sz="6" w:space="0" w:color="auto"/>
            </w:tcBorders>
          </w:tcPr>
          <w:p w14:paraId="25E8276B"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6C"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6D" w14:textId="77777777" w:rsidR="00611D5E" w:rsidRPr="00DA5093" w:rsidRDefault="00611D5E" w:rsidP="00611D5E">
            <w:pPr>
              <w:rPr>
                <w:rFonts w:cs="Arial"/>
              </w:rPr>
            </w:pPr>
          </w:p>
        </w:tc>
        <w:tc>
          <w:tcPr>
            <w:tcW w:w="1260" w:type="dxa"/>
            <w:tcBorders>
              <w:top w:val="single" w:sz="6" w:space="0" w:color="auto"/>
              <w:left w:val="single" w:sz="6" w:space="0" w:color="auto"/>
              <w:bottom w:val="single" w:sz="6" w:space="0" w:color="auto"/>
              <w:right w:val="single" w:sz="6" w:space="0" w:color="auto"/>
            </w:tcBorders>
          </w:tcPr>
          <w:p w14:paraId="25E8276E" w14:textId="77777777" w:rsidR="00611D5E" w:rsidRPr="00DA5093" w:rsidRDefault="00611D5E" w:rsidP="00611D5E">
            <w:pPr>
              <w:rPr>
                <w:rFonts w:cs="Arial"/>
              </w:rPr>
            </w:pPr>
          </w:p>
        </w:tc>
      </w:tr>
      <w:tr w:rsidR="00611D5E" w:rsidRPr="00DA5093" w14:paraId="25E82776" w14:textId="77777777" w:rsidTr="00611D5E">
        <w:tc>
          <w:tcPr>
            <w:tcW w:w="1392" w:type="dxa"/>
            <w:tcBorders>
              <w:top w:val="single" w:sz="6" w:space="0" w:color="auto"/>
              <w:left w:val="single" w:sz="6" w:space="0" w:color="auto"/>
              <w:bottom w:val="single" w:sz="6" w:space="0" w:color="auto"/>
              <w:right w:val="single" w:sz="6" w:space="0" w:color="auto"/>
            </w:tcBorders>
          </w:tcPr>
          <w:p w14:paraId="25E82770" w14:textId="77777777" w:rsidR="00611D5E" w:rsidRPr="00DA5093" w:rsidRDefault="00611D5E" w:rsidP="00611D5E">
            <w:pPr>
              <w:rPr>
                <w:rFonts w:cs="Arial"/>
              </w:rPr>
            </w:pPr>
          </w:p>
        </w:tc>
        <w:tc>
          <w:tcPr>
            <w:tcW w:w="1817" w:type="dxa"/>
            <w:tcBorders>
              <w:top w:val="single" w:sz="6" w:space="0" w:color="auto"/>
              <w:left w:val="single" w:sz="6" w:space="0" w:color="auto"/>
              <w:bottom w:val="single" w:sz="6" w:space="0" w:color="auto"/>
              <w:right w:val="single" w:sz="6" w:space="0" w:color="auto"/>
            </w:tcBorders>
          </w:tcPr>
          <w:p w14:paraId="25E82771" w14:textId="77777777" w:rsidR="00611D5E" w:rsidRPr="00DA5093" w:rsidRDefault="00611D5E" w:rsidP="00611D5E">
            <w:pPr>
              <w:rPr>
                <w:rFonts w:cs="Arial"/>
              </w:rPr>
            </w:pPr>
          </w:p>
        </w:tc>
        <w:tc>
          <w:tcPr>
            <w:tcW w:w="1421" w:type="dxa"/>
            <w:tcBorders>
              <w:top w:val="single" w:sz="6" w:space="0" w:color="auto"/>
              <w:left w:val="single" w:sz="6" w:space="0" w:color="auto"/>
              <w:bottom w:val="single" w:sz="6" w:space="0" w:color="auto"/>
              <w:right w:val="single" w:sz="6" w:space="0" w:color="auto"/>
            </w:tcBorders>
          </w:tcPr>
          <w:p w14:paraId="25E82772"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73" w14:textId="77777777" w:rsidR="00611D5E" w:rsidRPr="00DA5093" w:rsidRDefault="00611D5E" w:rsidP="00611D5E">
            <w:pPr>
              <w:rPr>
                <w:rFonts w:cs="Arial"/>
              </w:rPr>
            </w:pPr>
          </w:p>
        </w:tc>
        <w:tc>
          <w:tcPr>
            <w:tcW w:w="1400" w:type="dxa"/>
            <w:tcBorders>
              <w:top w:val="single" w:sz="6" w:space="0" w:color="auto"/>
              <w:left w:val="single" w:sz="6" w:space="0" w:color="auto"/>
              <w:bottom w:val="single" w:sz="6" w:space="0" w:color="auto"/>
              <w:right w:val="single" w:sz="6" w:space="0" w:color="auto"/>
            </w:tcBorders>
          </w:tcPr>
          <w:p w14:paraId="25E82774" w14:textId="77777777" w:rsidR="00611D5E" w:rsidRPr="00DA5093" w:rsidRDefault="00611D5E" w:rsidP="00611D5E">
            <w:pPr>
              <w:rPr>
                <w:rFonts w:cs="Arial"/>
              </w:rPr>
            </w:pPr>
          </w:p>
        </w:tc>
        <w:tc>
          <w:tcPr>
            <w:tcW w:w="1260" w:type="dxa"/>
            <w:tcBorders>
              <w:top w:val="single" w:sz="6" w:space="0" w:color="auto"/>
              <w:left w:val="single" w:sz="6" w:space="0" w:color="auto"/>
              <w:bottom w:val="single" w:sz="6" w:space="0" w:color="auto"/>
              <w:right w:val="single" w:sz="6" w:space="0" w:color="auto"/>
            </w:tcBorders>
          </w:tcPr>
          <w:p w14:paraId="25E82775" w14:textId="77777777" w:rsidR="00611D5E" w:rsidRPr="00DA5093" w:rsidRDefault="00611D5E" w:rsidP="00611D5E">
            <w:pPr>
              <w:rPr>
                <w:rFonts w:cs="Arial"/>
              </w:rPr>
            </w:pPr>
          </w:p>
        </w:tc>
      </w:tr>
    </w:tbl>
    <w:p w14:paraId="25E82777" w14:textId="77777777" w:rsidR="00611D5E" w:rsidRPr="00DA5093" w:rsidRDefault="00611D5E" w:rsidP="00611D5E">
      <w:pPr>
        <w:tabs>
          <w:tab w:val="left" w:pos="432"/>
        </w:tabs>
        <w:ind w:left="72"/>
        <w:rPr>
          <w:rFonts w:cs="Arial"/>
        </w:rPr>
      </w:pPr>
    </w:p>
    <w:p w14:paraId="25E82778" w14:textId="77777777" w:rsidR="00611D5E" w:rsidRPr="00DA5093" w:rsidRDefault="00611D5E" w:rsidP="00611D5E">
      <w:pPr>
        <w:rPr>
          <w:rFonts w:cs="Arial"/>
          <w:b/>
          <w:bCs/>
          <w:i/>
          <w:iCs/>
        </w:rPr>
      </w:pPr>
      <w:r w:rsidRPr="00DA5093">
        <w:rPr>
          <w:rFonts w:cs="Arial"/>
          <w:b/>
          <w:bCs/>
          <w:i/>
          <w:iCs/>
        </w:rPr>
        <w:t>(Extend projections through the life of the plan plus 4 quarters)</w:t>
      </w:r>
    </w:p>
    <w:p w14:paraId="25E82779" w14:textId="77777777" w:rsidR="00611D5E" w:rsidRPr="00DA5093" w:rsidRDefault="00611D5E" w:rsidP="00611D5E">
      <w:pPr>
        <w:tabs>
          <w:tab w:val="left" w:pos="1440"/>
          <w:tab w:val="left" w:pos="2160"/>
          <w:tab w:val="left" w:pos="2880"/>
          <w:tab w:val="left" w:pos="5040"/>
          <w:tab w:val="left" w:pos="6480"/>
        </w:tabs>
        <w:rPr>
          <w:rFonts w:cs="Arial"/>
        </w:rPr>
      </w:pPr>
    </w:p>
    <w:p w14:paraId="25E8277A" w14:textId="77777777" w:rsidR="00611D5E" w:rsidRPr="00DA5093" w:rsidRDefault="00611D5E" w:rsidP="00611D5E">
      <w:pPr>
        <w:rPr>
          <w:rFonts w:cs="Arial"/>
          <w:u w:val="single"/>
        </w:rPr>
      </w:pPr>
      <w:r w:rsidRPr="00DA5093">
        <w:rPr>
          <w:rFonts w:cs="Arial"/>
          <w:u w:val="single"/>
        </w:rPr>
        <w:t>We plan to make the following changes in the kind of service provided to our members.</w:t>
      </w:r>
    </w:p>
    <w:p w14:paraId="25E8277B" w14:textId="77777777" w:rsidR="00611D5E" w:rsidRPr="00DA5093" w:rsidRDefault="00611D5E" w:rsidP="00A069A0">
      <w:pPr>
        <w:numPr>
          <w:ilvl w:val="0"/>
          <w:numId w:val="2"/>
        </w:numPr>
        <w:tabs>
          <w:tab w:val="left" w:pos="360"/>
        </w:tabs>
        <w:autoSpaceDN w:val="0"/>
        <w:ind w:left="216" w:hanging="216"/>
        <w:rPr>
          <w:rFonts w:cs="Arial"/>
        </w:rPr>
      </w:pPr>
      <w:r w:rsidRPr="00DA5093">
        <w:rPr>
          <w:rFonts w:cs="Arial"/>
        </w:rPr>
        <w:t xml:space="preserve"> </w:t>
      </w:r>
    </w:p>
    <w:p w14:paraId="25E8277C" w14:textId="77777777" w:rsidR="00611D5E" w:rsidRPr="00DA5093" w:rsidRDefault="00611D5E" w:rsidP="00A069A0">
      <w:pPr>
        <w:numPr>
          <w:ilvl w:val="0"/>
          <w:numId w:val="2"/>
        </w:numPr>
        <w:tabs>
          <w:tab w:val="left" w:pos="360"/>
        </w:tabs>
        <w:autoSpaceDN w:val="0"/>
        <w:ind w:left="216" w:hanging="216"/>
        <w:rPr>
          <w:rFonts w:cs="Arial"/>
        </w:rPr>
      </w:pPr>
      <w:r w:rsidRPr="00DA5093">
        <w:rPr>
          <w:rFonts w:cs="Arial"/>
        </w:rPr>
        <w:t xml:space="preserve"> </w:t>
      </w:r>
    </w:p>
    <w:p w14:paraId="25E8277D" w14:textId="77777777" w:rsidR="00611D5E" w:rsidRPr="00DA5093" w:rsidRDefault="00611D5E" w:rsidP="00611D5E">
      <w:pPr>
        <w:rPr>
          <w:rFonts w:cs="Arial"/>
          <w:u w:val="single"/>
        </w:rPr>
      </w:pPr>
    </w:p>
    <w:p w14:paraId="25E8277E" w14:textId="77777777" w:rsidR="00611D5E" w:rsidRPr="00DA5093" w:rsidRDefault="00611D5E" w:rsidP="00611D5E">
      <w:pPr>
        <w:rPr>
          <w:rFonts w:cs="Arial"/>
          <w:u w:val="single"/>
        </w:rPr>
      </w:pPr>
      <w:r w:rsidRPr="00DA5093">
        <w:rPr>
          <w:rFonts w:cs="Arial"/>
          <w:u w:val="single"/>
        </w:rPr>
        <w:t xml:space="preserve">We agree to take the following corrective actions, as discussed in our most recent </w:t>
      </w:r>
      <w:r w:rsidR="00044787">
        <w:rPr>
          <w:rFonts w:cs="Arial"/>
          <w:u w:val="single"/>
        </w:rPr>
        <w:t>examination</w:t>
      </w:r>
      <w:r w:rsidRPr="00DA5093">
        <w:rPr>
          <w:rFonts w:cs="Arial"/>
          <w:u w:val="single"/>
        </w:rPr>
        <w:t>:</w:t>
      </w:r>
    </w:p>
    <w:p w14:paraId="25E8277F" w14:textId="77777777" w:rsidR="00611D5E" w:rsidRPr="00DA5093" w:rsidRDefault="00611D5E" w:rsidP="00A069A0">
      <w:pPr>
        <w:numPr>
          <w:ilvl w:val="0"/>
          <w:numId w:val="2"/>
        </w:numPr>
        <w:tabs>
          <w:tab w:val="left" w:pos="360"/>
        </w:tabs>
        <w:autoSpaceDN w:val="0"/>
        <w:ind w:left="216" w:hanging="216"/>
        <w:rPr>
          <w:rFonts w:cs="Arial"/>
        </w:rPr>
      </w:pPr>
    </w:p>
    <w:p w14:paraId="25E82780" w14:textId="77777777" w:rsidR="00611D5E" w:rsidRPr="00DA5093" w:rsidRDefault="00611D5E" w:rsidP="00A069A0">
      <w:pPr>
        <w:numPr>
          <w:ilvl w:val="0"/>
          <w:numId w:val="2"/>
        </w:numPr>
        <w:tabs>
          <w:tab w:val="left" w:pos="360"/>
        </w:tabs>
        <w:autoSpaceDN w:val="0"/>
        <w:ind w:left="216" w:hanging="216"/>
        <w:rPr>
          <w:rFonts w:cs="Arial"/>
        </w:rPr>
      </w:pPr>
      <w:r w:rsidRPr="00DA5093">
        <w:rPr>
          <w:rFonts w:cs="Arial"/>
        </w:rPr>
        <w:t xml:space="preserve"> </w:t>
      </w:r>
    </w:p>
    <w:p w14:paraId="25E82781" w14:textId="77777777" w:rsidR="00611D5E" w:rsidRPr="00DA5093" w:rsidRDefault="00611D5E" w:rsidP="00611D5E">
      <w:pPr>
        <w:rPr>
          <w:rFonts w:cs="Arial"/>
        </w:rPr>
      </w:pPr>
    </w:p>
    <w:p w14:paraId="25E82782" w14:textId="77777777" w:rsidR="00611D5E" w:rsidRPr="00DA5093" w:rsidRDefault="00611D5E" w:rsidP="00611D5E">
      <w:pPr>
        <w:rPr>
          <w:rFonts w:cs="Arial"/>
          <w:u w:val="single"/>
        </w:rPr>
      </w:pPr>
      <w:r w:rsidRPr="00DA5093">
        <w:rPr>
          <w:rFonts w:cs="Arial"/>
          <w:u w:val="single"/>
        </w:rPr>
        <w:t>We plan to comply with the following mandatory supervisory actions:</w:t>
      </w:r>
    </w:p>
    <w:p w14:paraId="25E82783" w14:textId="77777777" w:rsidR="00611D5E" w:rsidRPr="0048685E" w:rsidRDefault="00611D5E" w:rsidP="0048685E">
      <w:pPr>
        <w:numPr>
          <w:ilvl w:val="0"/>
          <w:numId w:val="3"/>
        </w:numPr>
        <w:tabs>
          <w:tab w:val="left" w:pos="360"/>
        </w:tabs>
        <w:autoSpaceDN w:val="0"/>
        <w:rPr>
          <w:rFonts w:cs="Arial"/>
        </w:rPr>
      </w:pPr>
      <w:r w:rsidRPr="00DA5093">
        <w:rPr>
          <w:rFonts w:cs="Arial"/>
        </w:rPr>
        <w:lastRenderedPageBreak/>
        <w:t>In</w:t>
      </w:r>
      <w:r w:rsidR="0048685E">
        <w:rPr>
          <w:rFonts w:cs="Arial"/>
        </w:rPr>
        <w:t>crease net worth by at least 1/1</w:t>
      </w:r>
      <w:r w:rsidRPr="0048685E">
        <w:rPr>
          <w:rFonts w:cs="Arial"/>
        </w:rPr>
        <w:t>0</w:t>
      </w:r>
      <w:r w:rsidR="0048685E" w:rsidRPr="0048685E">
        <w:rPr>
          <w:rFonts w:cs="Arial"/>
          <w:vertAlign w:val="superscript"/>
        </w:rPr>
        <w:t>th</w:t>
      </w:r>
      <w:r w:rsidR="0048685E">
        <w:rPr>
          <w:rFonts w:cs="Arial"/>
        </w:rPr>
        <w:t xml:space="preserve"> </w:t>
      </w:r>
      <w:r w:rsidRPr="0048685E">
        <w:rPr>
          <w:rFonts w:cs="Arial"/>
        </w:rPr>
        <w:t>percent (0.1%) of total assets each quarter.</w:t>
      </w:r>
    </w:p>
    <w:p w14:paraId="25E82784" w14:textId="77777777" w:rsidR="00476A91" w:rsidRPr="00DA5093" w:rsidRDefault="00476A91" w:rsidP="00476A91"/>
    <w:p w14:paraId="25E82785" w14:textId="77777777" w:rsidR="00611D5E" w:rsidRPr="00DA5093" w:rsidRDefault="00611D5E" w:rsidP="00A069A0">
      <w:pPr>
        <w:numPr>
          <w:ilvl w:val="0"/>
          <w:numId w:val="3"/>
        </w:numPr>
        <w:tabs>
          <w:tab w:val="left" w:pos="360"/>
        </w:tabs>
        <w:autoSpaceDN w:val="0"/>
        <w:rPr>
          <w:rFonts w:cs="Arial"/>
        </w:rPr>
      </w:pPr>
      <w:r w:rsidRPr="00DA5093">
        <w:rPr>
          <w:rFonts w:cs="Arial"/>
        </w:rPr>
        <w:t>Transfer not less than 1/10</w:t>
      </w:r>
      <w:r w:rsidR="0048685E" w:rsidRPr="0048685E">
        <w:rPr>
          <w:rFonts w:cs="Arial"/>
          <w:vertAlign w:val="superscript"/>
        </w:rPr>
        <w:t>th</w:t>
      </w:r>
      <w:r w:rsidR="0048685E">
        <w:rPr>
          <w:rFonts w:cs="Arial"/>
        </w:rPr>
        <w:t xml:space="preserve"> </w:t>
      </w:r>
      <w:r w:rsidRPr="00DA5093">
        <w:rPr>
          <w:rFonts w:cs="Arial"/>
        </w:rPr>
        <w:t>perce</w:t>
      </w:r>
      <w:r w:rsidR="004E4609">
        <w:rPr>
          <w:rFonts w:cs="Arial"/>
        </w:rPr>
        <w:t xml:space="preserve">nt (0.1%) of total assets from </w:t>
      </w:r>
      <w:r w:rsidRPr="00DA5093">
        <w:rPr>
          <w:rFonts w:cs="Arial"/>
        </w:rPr>
        <w:t xml:space="preserve">undivided earnings to the regular reserve per </w:t>
      </w:r>
      <w:r w:rsidR="00F632AF" w:rsidRPr="00EC3909">
        <w:rPr>
          <w:rFonts w:cs="Arial"/>
          <w:szCs w:val="24"/>
        </w:rPr>
        <w:t>§</w:t>
      </w:r>
      <w:r w:rsidR="00F632AF">
        <w:rPr>
          <w:rFonts w:cs="Arial"/>
        </w:rPr>
        <w:t xml:space="preserve">702.201(a) of NCUA’s Rules and </w:t>
      </w:r>
      <w:r w:rsidRPr="00DA5093">
        <w:rPr>
          <w:rFonts w:cs="Arial"/>
        </w:rPr>
        <w:t>Regulations each quarter.</w:t>
      </w:r>
    </w:p>
    <w:p w14:paraId="25E82786" w14:textId="77777777" w:rsidR="00476A91" w:rsidRDefault="00476A91" w:rsidP="00476A91"/>
    <w:p w14:paraId="25E82787" w14:textId="77777777" w:rsidR="00611D5E" w:rsidRPr="00DA5093" w:rsidRDefault="00611D5E" w:rsidP="00A069A0">
      <w:pPr>
        <w:numPr>
          <w:ilvl w:val="0"/>
          <w:numId w:val="3"/>
        </w:numPr>
        <w:tabs>
          <w:tab w:val="left" w:pos="360"/>
        </w:tabs>
        <w:autoSpaceDN w:val="0"/>
        <w:rPr>
          <w:rFonts w:cs="Arial"/>
        </w:rPr>
      </w:pPr>
      <w:r w:rsidRPr="00DA5093">
        <w:rPr>
          <w:rFonts w:cs="Arial"/>
        </w:rPr>
        <w:t>Limit asset growth until the NWRP is approved.</w:t>
      </w:r>
    </w:p>
    <w:p w14:paraId="25E82788" w14:textId="77777777" w:rsidR="00476A91" w:rsidRDefault="00476A91" w:rsidP="00476A91"/>
    <w:p w14:paraId="25E82789" w14:textId="77777777" w:rsidR="00611D5E" w:rsidRPr="00DA5093" w:rsidRDefault="00611D5E" w:rsidP="00A069A0">
      <w:pPr>
        <w:numPr>
          <w:ilvl w:val="0"/>
          <w:numId w:val="3"/>
        </w:numPr>
        <w:tabs>
          <w:tab w:val="left" w:pos="360"/>
          <w:tab w:val="left" w:pos="720"/>
        </w:tabs>
        <w:autoSpaceDN w:val="0"/>
        <w:rPr>
          <w:rFonts w:cs="Arial"/>
        </w:rPr>
      </w:pPr>
      <w:r w:rsidRPr="00DA5093">
        <w:rPr>
          <w:rFonts w:cs="Arial"/>
        </w:rPr>
        <w:t>Except to fund existing business loan commitments, discontinue extending new credit for member business loans.  (Unless the credit union already has a business loan exception in place.)</w:t>
      </w:r>
    </w:p>
    <w:p w14:paraId="25E8278A" w14:textId="77777777" w:rsidR="00611D5E" w:rsidRPr="00DA5093" w:rsidRDefault="00611D5E" w:rsidP="00611D5E">
      <w:pPr>
        <w:rPr>
          <w:rFonts w:cs="Arial"/>
        </w:rPr>
      </w:pPr>
    </w:p>
    <w:p w14:paraId="25E8278B" w14:textId="77777777" w:rsidR="00611D5E" w:rsidRPr="00DA5093" w:rsidRDefault="00611D5E" w:rsidP="00611D5E">
      <w:pPr>
        <w:pStyle w:val="BodyText"/>
        <w:spacing w:after="0"/>
        <w:rPr>
          <w:rFonts w:cs="Arial"/>
          <w:i/>
          <w:szCs w:val="24"/>
        </w:rPr>
      </w:pPr>
      <w:r w:rsidRPr="00DA5093">
        <w:rPr>
          <w:rFonts w:cs="Arial"/>
          <w:i/>
          <w:szCs w:val="24"/>
        </w:rPr>
        <w:t xml:space="preserve">We understand the NCUA </w:t>
      </w:r>
      <w:r w:rsidRPr="00DA5093">
        <w:rPr>
          <w:rFonts w:cs="Arial"/>
          <w:b/>
          <w:i/>
          <w:szCs w:val="24"/>
        </w:rPr>
        <w:t>may</w:t>
      </w:r>
      <w:r w:rsidRPr="00DA5093">
        <w:rPr>
          <w:rFonts w:cs="Arial"/>
          <w:i/>
          <w:szCs w:val="24"/>
        </w:rPr>
        <w:t xml:space="preserve"> take discretionary supervisory actions should we fail in our efforts to improve our Net Worth by at least 0.1% of total assets each quarter.</w:t>
      </w:r>
    </w:p>
    <w:p w14:paraId="25E8278C" w14:textId="77777777" w:rsidR="00611D5E" w:rsidRPr="00DA5093" w:rsidRDefault="00611D5E" w:rsidP="00611D5E">
      <w:pPr>
        <w:rPr>
          <w:rFonts w:cs="Arial"/>
        </w:rPr>
      </w:pPr>
    </w:p>
    <w:p w14:paraId="25E8278D" w14:textId="77777777" w:rsidR="00611D5E" w:rsidRPr="00DA5093" w:rsidRDefault="00611D5E" w:rsidP="00611D5E">
      <w:pPr>
        <w:pStyle w:val="BodyText"/>
        <w:spacing w:after="0"/>
        <w:rPr>
          <w:rFonts w:cs="Arial"/>
          <w:i/>
          <w:szCs w:val="24"/>
        </w:rPr>
      </w:pPr>
      <w:r w:rsidRPr="00DA5093">
        <w:rPr>
          <w:rFonts w:cs="Arial"/>
          <w:i/>
          <w:szCs w:val="24"/>
        </w:rPr>
        <w:t xml:space="preserve">We are incorporating a pro forma balance sheet and income statement covering the period until net capital reaches 6% plus a minimum of the next four quarters.  </w:t>
      </w:r>
    </w:p>
    <w:p w14:paraId="25E8278E" w14:textId="77777777" w:rsidR="00611D5E" w:rsidRPr="00DA5093" w:rsidRDefault="00611D5E" w:rsidP="00611D5E">
      <w:pPr>
        <w:tabs>
          <w:tab w:val="left" w:pos="1440"/>
          <w:tab w:val="left" w:pos="2160"/>
          <w:tab w:val="left" w:pos="2880"/>
          <w:tab w:val="left" w:pos="5040"/>
          <w:tab w:val="left" w:pos="6480"/>
        </w:tabs>
        <w:rPr>
          <w:rFonts w:cs="Arial"/>
        </w:rPr>
      </w:pPr>
    </w:p>
    <w:p w14:paraId="25E8278F" w14:textId="77777777" w:rsidR="00611D5E" w:rsidRPr="00DA5093" w:rsidRDefault="00611D5E" w:rsidP="00611D5E">
      <w:pPr>
        <w:tabs>
          <w:tab w:val="left" w:pos="1440"/>
          <w:tab w:val="left" w:pos="2160"/>
          <w:tab w:val="left" w:pos="2880"/>
          <w:tab w:val="left" w:pos="5040"/>
          <w:tab w:val="left" w:pos="6480"/>
        </w:tabs>
        <w:rPr>
          <w:rFonts w:cs="Arial"/>
        </w:rPr>
      </w:pPr>
      <w:r w:rsidRPr="00DA5093">
        <w:rPr>
          <w:rFonts w:cs="Arial"/>
          <w:b/>
          <w:bCs/>
          <w:i/>
          <w:iCs/>
        </w:rPr>
        <w:t>(Optional)</w:t>
      </w:r>
      <w:r w:rsidRPr="00DA5093">
        <w:rPr>
          <w:rFonts w:cs="Arial"/>
        </w:rPr>
        <w:t xml:space="preserve">  </w:t>
      </w:r>
      <w:r w:rsidRPr="00DA5093">
        <w:rPr>
          <w:rFonts w:cs="Arial"/>
          <w:u w:val="single"/>
        </w:rPr>
        <w:t>We are also incorporating a copy of our business plan</w:t>
      </w:r>
      <w:r w:rsidRPr="00DA5093">
        <w:rPr>
          <w:rFonts w:cs="Arial"/>
        </w:rPr>
        <w:t xml:space="preserve">.  </w:t>
      </w:r>
    </w:p>
    <w:p w14:paraId="25E82790" w14:textId="77777777" w:rsidR="00611D5E" w:rsidRPr="00DA5093" w:rsidRDefault="00611D5E" w:rsidP="00611D5E">
      <w:pPr>
        <w:tabs>
          <w:tab w:val="left" w:pos="1440"/>
          <w:tab w:val="left" w:pos="2160"/>
          <w:tab w:val="left" w:pos="2880"/>
          <w:tab w:val="left" w:pos="5040"/>
          <w:tab w:val="left" w:pos="6480"/>
        </w:tabs>
        <w:rPr>
          <w:rFonts w:cs="Arial"/>
        </w:rPr>
      </w:pPr>
    </w:p>
    <w:p w14:paraId="25E82791" w14:textId="77777777" w:rsidR="00611D5E" w:rsidRDefault="00611D5E" w:rsidP="00611D5E">
      <w:pPr>
        <w:tabs>
          <w:tab w:val="left" w:pos="1440"/>
          <w:tab w:val="left" w:pos="2160"/>
          <w:tab w:val="left" w:pos="2880"/>
          <w:tab w:val="left" w:pos="5040"/>
          <w:tab w:val="left" w:pos="6480"/>
        </w:tabs>
        <w:rPr>
          <w:rFonts w:cs="Arial"/>
          <w:u w:val="single"/>
        </w:rPr>
      </w:pPr>
      <w:r w:rsidRPr="00DA5093">
        <w:rPr>
          <w:rFonts w:cs="Arial"/>
          <w:u w:val="single"/>
        </w:rPr>
        <w:t>This plan is effective until it is replaced or canceled.</w:t>
      </w:r>
    </w:p>
    <w:p w14:paraId="25E82792" w14:textId="77777777" w:rsidR="00476A91" w:rsidRPr="00DA5093" w:rsidRDefault="00476A91" w:rsidP="00611D5E">
      <w:pPr>
        <w:tabs>
          <w:tab w:val="left" w:pos="1440"/>
          <w:tab w:val="left" w:pos="2160"/>
          <w:tab w:val="left" w:pos="2880"/>
          <w:tab w:val="left" w:pos="5040"/>
          <w:tab w:val="left" w:pos="6480"/>
        </w:tabs>
        <w:rPr>
          <w:rFonts w:cs="Arial"/>
          <w:u w:val="single"/>
        </w:rPr>
      </w:pPr>
    </w:p>
    <w:p w14:paraId="25E82793" w14:textId="77777777" w:rsidR="00611D5E" w:rsidRPr="00DA5093" w:rsidRDefault="00611D5E" w:rsidP="00A069A0">
      <w:pPr>
        <w:numPr>
          <w:ilvl w:val="0"/>
          <w:numId w:val="4"/>
        </w:numPr>
        <w:tabs>
          <w:tab w:val="center" w:pos="360"/>
          <w:tab w:val="left" w:pos="720"/>
          <w:tab w:val="left" w:pos="1440"/>
          <w:tab w:val="left" w:pos="2160"/>
          <w:tab w:val="left" w:pos="2880"/>
          <w:tab w:val="left" w:pos="5040"/>
          <w:tab w:val="left" w:pos="6480"/>
        </w:tabs>
        <w:autoSpaceDN w:val="0"/>
        <w:rPr>
          <w:rFonts w:cs="Arial"/>
        </w:rPr>
      </w:pPr>
      <w:r w:rsidRPr="00DA5093">
        <w:rPr>
          <w:rFonts w:cs="Arial"/>
        </w:rPr>
        <w:t xml:space="preserve">This plan extends until </w:t>
      </w:r>
      <w:r w:rsidRPr="00DA5093">
        <w:rPr>
          <w:rFonts w:cs="Arial"/>
          <w:b/>
        </w:rPr>
        <w:t>[END OF PLAN];</w:t>
      </w:r>
      <w:r w:rsidRPr="00DA5093">
        <w:rPr>
          <w:rFonts w:cs="Arial"/>
        </w:rPr>
        <w:t xml:space="preserve"> unless it is replaced by a revised Net Worth Restoration Plan.  </w:t>
      </w:r>
    </w:p>
    <w:p w14:paraId="25E82794" w14:textId="77777777" w:rsidR="00476A91" w:rsidRDefault="00476A91" w:rsidP="00476A91"/>
    <w:p w14:paraId="25E82795" w14:textId="77777777" w:rsidR="00611D5E" w:rsidRPr="00DA5093" w:rsidRDefault="00611D5E" w:rsidP="00A069A0">
      <w:pPr>
        <w:numPr>
          <w:ilvl w:val="0"/>
          <w:numId w:val="4"/>
        </w:numPr>
        <w:tabs>
          <w:tab w:val="center" w:pos="360"/>
          <w:tab w:val="left" w:pos="720"/>
          <w:tab w:val="left" w:pos="1440"/>
          <w:tab w:val="left" w:pos="2160"/>
          <w:tab w:val="left" w:pos="2880"/>
          <w:tab w:val="left" w:pos="5040"/>
          <w:tab w:val="left" w:pos="6480"/>
        </w:tabs>
        <w:autoSpaceDN w:val="0"/>
        <w:rPr>
          <w:rFonts w:cs="Arial"/>
        </w:rPr>
      </w:pPr>
      <w:r w:rsidRPr="00DA5093">
        <w:rPr>
          <w:rFonts w:cs="Arial"/>
        </w:rPr>
        <w:t>We understand the NCUA [</w:t>
      </w:r>
      <w:r w:rsidRPr="00DA5093">
        <w:rPr>
          <w:rFonts w:cs="Arial"/>
          <w:b/>
        </w:rPr>
        <w:t>and the STATE SUPERVISORY AUTHORITY</w:t>
      </w:r>
      <w:r w:rsidRPr="00DA5093">
        <w:rPr>
          <w:rFonts w:cs="Arial"/>
        </w:rPr>
        <w:t xml:space="preserve">] will review our performance and compliance with the plan during </w:t>
      </w:r>
      <w:r w:rsidR="00E5121B" w:rsidRPr="00DA5093">
        <w:rPr>
          <w:rFonts w:cs="Arial"/>
        </w:rPr>
        <w:t>onsite</w:t>
      </w:r>
      <w:r w:rsidRPr="00DA5093">
        <w:rPr>
          <w:rFonts w:cs="Arial"/>
        </w:rPr>
        <w:t xml:space="preserve"> examinations of the credit union.</w:t>
      </w:r>
    </w:p>
    <w:p w14:paraId="25E82796" w14:textId="77777777" w:rsidR="00611D5E" w:rsidRPr="00DA5093" w:rsidRDefault="00611D5E" w:rsidP="00611D5E">
      <w:pPr>
        <w:pStyle w:val="last"/>
        <w:tabs>
          <w:tab w:val="clear" w:pos="360"/>
          <w:tab w:val="left" w:pos="720"/>
        </w:tabs>
        <w:spacing w:after="0" w:line="240" w:lineRule="auto"/>
        <w:rPr>
          <w:rFonts w:ascii="Arial" w:hAnsi="Arial" w:cs="Arial"/>
          <w:szCs w:val="24"/>
          <w:u w:val="single"/>
        </w:rPr>
      </w:pPr>
    </w:p>
    <w:p w14:paraId="25E82797" w14:textId="77777777" w:rsidR="00611D5E" w:rsidRPr="00DA5093" w:rsidRDefault="00611D5E" w:rsidP="00611D5E">
      <w:pPr>
        <w:pStyle w:val="last"/>
        <w:tabs>
          <w:tab w:val="clear" w:pos="360"/>
          <w:tab w:val="left" w:pos="720"/>
        </w:tabs>
        <w:spacing w:after="0" w:line="240" w:lineRule="auto"/>
        <w:rPr>
          <w:rFonts w:ascii="Arial" w:hAnsi="Arial" w:cs="Arial"/>
          <w:szCs w:val="24"/>
          <w:u w:val="single"/>
        </w:rPr>
      </w:pPr>
      <w:r w:rsidRPr="00DA5093">
        <w:rPr>
          <w:rFonts w:ascii="Arial" w:hAnsi="Arial" w:cs="Arial"/>
          <w:szCs w:val="24"/>
          <w:u w:val="single"/>
        </w:rPr>
        <w:t>Submitted for the [</w:t>
      </w:r>
      <w:r w:rsidRPr="00DA5093">
        <w:rPr>
          <w:rFonts w:ascii="Arial" w:hAnsi="Arial" w:cs="Arial"/>
          <w:b/>
          <w:bCs/>
          <w:szCs w:val="24"/>
          <w:u w:val="single"/>
        </w:rPr>
        <w:t>CREDIT UNION NAME</w:t>
      </w:r>
      <w:r w:rsidRPr="00DA5093">
        <w:rPr>
          <w:rFonts w:ascii="Arial" w:hAnsi="Arial" w:cs="Arial"/>
          <w:szCs w:val="24"/>
          <w:u w:val="single"/>
        </w:rPr>
        <w:t>]:</w:t>
      </w:r>
    </w:p>
    <w:p w14:paraId="25E82798" w14:textId="77777777" w:rsidR="00611D5E" w:rsidRPr="00DA5093" w:rsidRDefault="00611D5E" w:rsidP="00611D5E">
      <w:pPr>
        <w:tabs>
          <w:tab w:val="left" w:pos="1440"/>
          <w:tab w:val="left" w:pos="2160"/>
          <w:tab w:val="left" w:pos="2880"/>
          <w:tab w:val="left" w:pos="5040"/>
          <w:tab w:val="left" w:pos="6480"/>
        </w:tabs>
        <w:rPr>
          <w:rFonts w:cs="Arial"/>
        </w:rPr>
      </w:pPr>
    </w:p>
    <w:p w14:paraId="25E82799" w14:textId="77777777" w:rsidR="00611D5E" w:rsidRPr="00DA5093" w:rsidRDefault="00611D5E" w:rsidP="00611D5E">
      <w:pPr>
        <w:tabs>
          <w:tab w:val="left" w:pos="720"/>
          <w:tab w:val="left" w:pos="2160"/>
          <w:tab w:val="left" w:pos="3600"/>
          <w:tab w:val="left" w:pos="5040"/>
          <w:tab w:val="left" w:pos="6480"/>
        </w:tabs>
        <w:rPr>
          <w:rFonts w:cs="Arial"/>
        </w:rPr>
      </w:pPr>
      <w:r w:rsidRPr="00DA5093">
        <w:rPr>
          <w:rFonts w:cs="Arial"/>
        </w:rPr>
        <w:t>__________________________________        ____________________</w:t>
      </w:r>
    </w:p>
    <w:p w14:paraId="25E8279A" w14:textId="77777777" w:rsidR="00611D5E" w:rsidRPr="00DA5093" w:rsidRDefault="00611D5E" w:rsidP="00611D5E">
      <w:pPr>
        <w:tabs>
          <w:tab w:val="left" w:pos="720"/>
          <w:tab w:val="left" w:pos="2160"/>
          <w:tab w:val="left" w:pos="3600"/>
          <w:tab w:val="left" w:pos="4590"/>
          <w:tab w:val="left" w:pos="4680"/>
          <w:tab w:val="left" w:pos="6480"/>
        </w:tabs>
        <w:rPr>
          <w:rFonts w:cs="Arial"/>
        </w:rPr>
      </w:pPr>
      <w:r w:rsidRPr="00DA5093">
        <w:rPr>
          <w:rFonts w:cs="Arial"/>
        </w:rPr>
        <w:t>Board Chairperson</w:t>
      </w:r>
      <w:r w:rsidRPr="00DA5093">
        <w:rPr>
          <w:rFonts w:cs="Arial"/>
        </w:rPr>
        <w:tab/>
      </w:r>
      <w:r w:rsidRPr="00DA5093">
        <w:rPr>
          <w:rFonts w:cs="Arial"/>
        </w:rPr>
        <w:tab/>
      </w:r>
      <w:r w:rsidRPr="00DA5093">
        <w:rPr>
          <w:rFonts w:cs="Arial"/>
        </w:rPr>
        <w:tab/>
        <w:t>Date</w:t>
      </w:r>
    </w:p>
    <w:p w14:paraId="25E8279B" w14:textId="77777777" w:rsidR="00611D5E" w:rsidRPr="00DA5093" w:rsidRDefault="00611D5E" w:rsidP="00611D5E">
      <w:pPr>
        <w:tabs>
          <w:tab w:val="left" w:pos="720"/>
          <w:tab w:val="left" w:pos="2160"/>
          <w:tab w:val="left" w:pos="3600"/>
          <w:tab w:val="left" w:pos="5040"/>
          <w:tab w:val="left" w:pos="6480"/>
        </w:tabs>
        <w:rPr>
          <w:rFonts w:cs="Arial"/>
        </w:rPr>
      </w:pPr>
      <w:r w:rsidRPr="00DA5093">
        <w:rPr>
          <w:rFonts w:cs="Arial"/>
        </w:rPr>
        <w:t>__________________________________        ____________________</w:t>
      </w:r>
    </w:p>
    <w:p w14:paraId="25E8279C" w14:textId="77777777" w:rsidR="00611D5E" w:rsidRPr="00DA5093" w:rsidRDefault="00611D5E" w:rsidP="00611D5E">
      <w:pPr>
        <w:tabs>
          <w:tab w:val="left" w:pos="720"/>
          <w:tab w:val="left" w:pos="2160"/>
          <w:tab w:val="left" w:pos="3600"/>
          <w:tab w:val="left" w:pos="4590"/>
          <w:tab w:val="left" w:pos="4680"/>
          <w:tab w:val="left" w:pos="6480"/>
        </w:tabs>
        <w:rPr>
          <w:rFonts w:cs="Arial"/>
        </w:rPr>
      </w:pPr>
      <w:r w:rsidRPr="00DA5093">
        <w:rPr>
          <w:rFonts w:cs="Arial"/>
        </w:rPr>
        <w:t xml:space="preserve">Treasurer                                 </w:t>
      </w:r>
      <w:r w:rsidRPr="00DA5093">
        <w:rPr>
          <w:rFonts w:cs="Arial"/>
        </w:rPr>
        <w:tab/>
      </w:r>
      <w:r w:rsidRPr="00DA5093">
        <w:rPr>
          <w:rFonts w:cs="Arial"/>
        </w:rPr>
        <w:tab/>
      </w:r>
      <w:r w:rsidRPr="00DA5093">
        <w:rPr>
          <w:rFonts w:cs="Arial"/>
        </w:rPr>
        <w:tab/>
        <w:t>Date</w:t>
      </w:r>
    </w:p>
    <w:p w14:paraId="25E8279D" w14:textId="77777777" w:rsidR="00611D5E" w:rsidRPr="00DA5093" w:rsidRDefault="00611D5E" w:rsidP="00611D5E">
      <w:pPr>
        <w:tabs>
          <w:tab w:val="left" w:pos="720"/>
          <w:tab w:val="left" w:pos="2160"/>
          <w:tab w:val="left" w:pos="3600"/>
          <w:tab w:val="left" w:pos="5040"/>
          <w:tab w:val="left" w:pos="6480"/>
        </w:tabs>
        <w:rPr>
          <w:rFonts w:cs="Arial"/>
        </w:rPr>
      </w:pPr>
      <w:r w:rsidRPr="00DA5093">
        <w:rPr>
          <w:rFonts w:cs="Arial"/>
        </w:rPr>
        <w:t>__________________________________        ____________________</w:t>
      </w:r>
    </w:p>
    <w:p w14:paraId="25E8279E" w14:textId="77777777" w:rsidR="00611D5E" w:rsidRPr="00DA5093" w:rsidRDefault="00611D5E" w:rsidP="00611D5E">
      <w:pPr>
        <w:tabs>
          <w:tab w:val="left" w:pos="720"/>
          <w:tab w:val="left" w:pos="2160"/>
          <w:tab w:val="left" w:pos="3600"/>
          <w:tab w:val="left" w:pos="4590"/>
          <w:tab w:val="left" w:pos="4680"/>
          <w:tab w:val="left" w:pos="6480"/>
        </w:tabs>
        <w:rPr>
          <w:rFonts w:cs="Arial"/>
        </w:rPr>
      </w:pPr>
      <w:r w:rsidRPr="00DA5093">
        <w:rPr>
          <w:rFonts w:cs="Arial"/>
        </w:rPr>
        <w:t xml:space="preserve">Secretary                                 </w:t>
      </w:r>
      <w:r w:rsidRPr="00DA5093">
        <w:rPr>
          <w:rFonts w:cs="Arial"/>
        </w:rPr>
        <w:tab/>
      </w:r>
      <w:r w:rsidRPr="00DA5093">
        <w:rPr>
          <w:rFonts w:cs="Arial"/>
        </w:rPr>
        <w:tab/>
      </w:r>
      <w:r w:rsidRPr="00DA5093">
        <w:rPr>
          <w:rFonts w:cs="Arial"/>
        </w:rPr>
        <w:tab/>
        <w:t>Date</w:t>
      </w:r>
    </w:p>
    <w:p w14:paraId="25E8279F" w14:textId="77777777" w:rsidR="00611D5E" w:rsidRPr="00DA5093" w:rsidRDefault="00611D5E" w:rsidP="00611D5E">
      <w:pPr>
        <w:pBdr>
          <w:bottom w:val="single" w:sz="12" w:space="1" w:color="auto"/>
        </w:pBdr>
        <w:tabs>
          <w:tab w:val="left" w:pos="720"/>
          <w:tab w:val="left" w:pos="1080"/>
          <w:tab w:val="left" w:pos="1440"/>
          <w:tab w:val="left" w:pos="2160"/>
          <w:tab w:val="left" w:pos="3600"/>
          <w:tab w:val="left" w:pos="5040"/>
          <w:tab w:val="left" w:pos="6480"/>
        </w:tabs>
        <w:rPr>
          <w:rFonts w:cs="Arial"/>
        </w:rPr>
      </w:pPr>
    </w:p>
    <w:p w14:paraId="25E827A0" w14:textId="77777777" w:rsidR="00611D5E" w:rsidRPr="00DA5093" w:rsidRDefault="00611D5E" w:rsidP="00611D5E">
      <w:pPr>
        <w:tabs>
          <w:tab w:val="left" w:pos="720"/>
          <w:tab w:val="left" w:pos="2160"/>
          <w:tab w:val="left" w:pos="3600"/>
          <w:tab w:val="left" w:pos="4590"/>
          <w:tab w:val="left" w:pos="4680"/>
          <w:tab w:val="left" w:pos="6480"/>
        </w:tabs>
        <w:rPr>
          <w:rFonts w:cs="Arial"/>
        </w:rPr>
      </w:pPr>
    </w:p>
    <w:p w14:paraId="25E827A1" w14:textId="77777777" w:rsidR="00611D5E" w:rsidRPr="00DA5093" w:rsidRDefault="00611D5E" w:rsidP="00611D5E">
      <w:pPr>
        <w:tabs>
          <w:tab w:val="left" w:pos="720"/>
          <w:tab w:val="left" w:pos="2160"/>
          <w:tab w:val="left" w:pos="3600"/>
          <w:tab w:val="left" w:pos="4590"/>
          <w:tab w:val="left" w:pos="4680"/>
          <w:tab w:val="left" w:pos="6480"/>
        </w:tabs>
        <w:rPr>
          <w:rFonts w:cs="Arial"/>
        </w:rPr>
      </w:pPr>
      <w:r w:rsidRPr="00DA5093">
        <w:rPr>
          <w:rFonts w:cs="Arial"/>
        </w:rPr>
        <w:br w:type="page"/>
      </w:r>
    </w:p>
    <w:p w14:paraId="25E827A2" w14:textId="77777777" w:rsidR="00DF0E97" w:rsidRDefault="00DF0E97" w:rsidP="0010270B">
      <w:pPr>
        <w:pStyle w:val="AppendixHeading1"/>
      </w:pPr>
    </w:p>
    <w:p w14:paraId="25E827A3" w14:textId="77777777" w:rsidR="00611D5E" w:rsidRPr="00DA5093" w:rsidRDefault="00611D5E" w:rsidP="0010270B">
      <w:pPr>
        <w:pStyle w:val="AppendixHeading1"/>
      </w:pPr>
      <w:bookmarkStart w:id="1119" w:name="_Toc325055573"/>
      <w:r w:rsidRPr="00DA5093">
        <w:t xml:space="preserve">Appendix </w:t>
      </w:r>
      <w:r w:rsidR="00323D57">
        <w:t>10</w:t>
      </w:r>
      <w:r w:rsidRPr="00DA5093">
        <w:t>-B</w:t>
      </w:r>
      <w:r w:rsidR="00B85398">
        <w:t>1</w:t>
      </w:r>
      <w:bookmarkEnd w:id="1119"/>
    </w:p>
    <w:p w14:paraId="25E827A4" w14:textId="77777777" w:rsidR="00611D5E" w:rsidRPr="00DA5093" w:rsidRDefault="00611D5E" w:rsidP="00063D9E">
      <w:pPr>
        <w:pStyle w:val="AppendixHeading2"/>
      </w:pPr>
      <w:bookmarkStart w:id="1120" w:name="_Toc325055574"/>
      <w:r w:rsidRPr="00DA5093">
        <w:t>Sample N</w:t>
      </w:r>
      <w:r w:rsidR="008E478B">
        <w:t>WRP</w:t>
      </w:r>
      <w:r w:rsidRPr="00DA5093">
        <w:t xml:space="preserve"> Assumptions, Financial Projections and Ratios</w:t>
      </w:r>
      <w:bookmarkEnd w:id="1120"/>
    </w:p>
    <w:p w14:paraId="25E827A5" w14:textId="77777777" w:rsidR="00611D5E" w:rsidRPr="00DA5093" w:rsidRDefault="00611D5E" w:rsidP="00611D5E">
      <w:pPr>
        <w:pStyle w:val="BodyText"/>
        <w:spacing w:after="0"/>
        <w:rPr>
          <w:rFonts w:cs="Arial"/>
          <w:color w:val="FF0000"/>
          <w:szCs w:val="24"/>
        </w:rPr>
      </w:pPr>
    </w:p>
    <w:p w14:paraId="25E827A6" w14:textId="77777777" w:rsidR="00611D5E" w:rsidRPr="00DA5093" w:rsidRDefault="00611D5E" w:rsidP="00611D5E">
      <w:pPr>
        <w:pStyle w:val="BodyText"/>
        <w:spacing w:after="0"/>
        <w:rPr>
          <w:rFonts w:cs="Arial"/>
          <w:szCs w:val="24"/>
        </w:rPr>
      </w:pPr>
      <w:r w:rsidRPr="00DA5093">
        <w:rPr>
          <w:rFonts w:cs="Arial"/>
          <w:szCs w:val="24"/>
        </w:rPr>
        <w:t>(Embedded in excel spreadsheet below).</w:t>
      </w:r>
    </w:p>
    <w:p w14:paraId="25E827A7" w14:textId="77777777" w:rsidR="00611D5E" w:rsidRPr="00DA5093" w:rsidRDefault="00611D5E" w:rsidP="00611D5E">
      <w:pPr>
        <w:jc w:val="center"/>
        <w:rPr>
          <w:rFonts w:cs="Arial"/>
          <w:b/>
          <w:bCs/>
        </w:rPr>
      </w:pPr>
    </w:p>
    <w:p w14:paraId="25E827A8" w14:textId="77777777" w:rsidR="00611D5E" w:rsidRPr="00DA5093" w:rsidRDefault="00B85398" w:rsidP="00611D5E">
      <w:pPr>
        <w:rPr>
          <w:rFonts w:cs="Arial"/>
          <w:b/>
          <w:bCs/>
        </w:rPr>
      </w:pPr>
      <w:r w:rsidRPr="00DA5093">
        <w:rPr>
          <w:rFonts w:cs="Arial"/>
          <w:b/>
          <w:bCs/>
        </w:rPr>
        <w:object w:dxaOrig="1530" w:dyaOrig="990" w14:anchorId="25E83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pt;height:54.75pt" o:ole="">
            <v:imagedata r:id="rId129" o:title=""/>
          </v:shape>
          <o:OLEObject Type="Embed" ProgID="Excel.Sheet.8" ShapeID="_x0000_i1025" DrawAspect="Icon" ObjectID="_1490165271" r:id="rId130"/>
        </w:object>
      </w:r>
    </w:p>
    <w:p w14:paraId="25E827A9"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AA"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AB"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AC"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AD"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AE"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AF"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0"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1"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2"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3"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4"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5"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6"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7"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8"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9"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A"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B"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C"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D"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E"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BF"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0"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1"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2"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3"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4"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5"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6"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7"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8"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9"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A"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B"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C"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D"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E" w14:textId="77777777" w:rsidR="00611D5E" w:rsidRPr="00DA5093" w:rsidRDefault="00611D5E" w:rsidP="00611D5E">
      <w:pPr>
        <w:pStyle w:val="last"/>
        <w:tabs>
          <w:tab w:val="clear" w:pos="360"/>
          <w:tab w:val="left" w:pos="720"/>
        </w:tabs>
        <w:spacing w:after="0" w:line="240" w:lineRule="auto"/>
        <w:rPr>
          <w:rFonts w:ascii="Arial" w:hAnsi="Arial" w:cs="Arial"/>
          <w:color w:val="FF0000"/>
          <w:szCs w:val="24"/>
        </w:rPr>
      </w:pPr>
    </w:p>
    <w:p w14:paraId="25E827CF" w14:textId="77777777" w:rsidR="006F1CB2" w:rsidRPr="00DA5093" w:rsidRDefault="006F1CB2" w:rsidP="00611D5E">
      <w:pPr>
        <w:pStyle w:val="last"/>
        <w:tabs>
          <w:tab w:val="clear" w:pos="360"/>
          <w:tab w:val="left" w:pos="720"/>
        </w:tabs>
        <w:spacing w:after="0" w:line="240" w:lineRule="auto"/>
        <w:rPr>
          <w:rFonts w:ascii="Arial" w:hAnsi="Arial" w:cs="Arial"/>
          <w:color w:val="FF0000"/>
          <w:szCs w:val="24"/>
        </w:rPr>
        <w:sectPr w:rsidR="006F1CB2" w:rsidRPr="00DA5093" w:rsidSect="00442979">
          <w:pgSz w:w="12240" w:h="15840"/>
          <w:pgMar w:top="1296" w:right="1296" w:bottom="1296" w:left="1440" w:header="720" w:footer="720" w:gutter="0"/>
          <w:cols w:space="720"/>
          <w:titlePg/>
          <w:docGrid w:linePitch="360"/>
        </w:sectPr>
      </w:pPr>
    </w:p>
    <w:p w14:paraId="25E827D0" w14:textId="77777777" w:rsidR="00611D5E" w:rsidRPr="00DA5093" w:rsidRDefault="00611D5E" w:rsidP="006F1CB2">
      <w:pPr>
        <w:pStyle w:val="AppendixHeading1"/>
        <w:rPr>
          <w:rFonts w:cs="Arial"/>
        </w:rPr>
      </w:pPr>
      <w:bookmarkStart w:id="1121" w:name="APPENDIX10C"/>
      <w:bookmarkStart w:id="1122" w:name="_Toc287274236"/>
      <w:bookmarkStart w:id="1123" w:name="_Toc325055575"/>
      <w:bookmarkEnd w:id="1121"/>
      <w:r w:rsidRPr="00DA5093">
        <w:rPr>
          <w:rFonts w:cs="Arial"/>
        </w:rPr>
        <w:lastRenderedPageBreak/>
        <w:t xml:space="preserve">Appendix </w:t>
      </w:r>
      <w:r w:rsidR="00323D57">
        <w:rPr>
          <w:rFonts w:cs="Arial"/>
        </w:rPr>
        <w:t>10</w:t>
      </w:r>
      <w:r w:rsidRPr="00DA5093">
        <w:rPr>
          <w:rFonts w:cs="Arial"/>
        </w:rPr>
        <w:t>-C</w:t>
      </w:r>
      <w:bookmarkEnd w:id="1122"/>
      <w:bookmarkEnd w:id="1123"/>
    </w:p>
    <w:p w14:paraId="25E827D1" w14:textId="77777777" w:rsidR="00611D5E" w:rsidRPr="00DA5093" w:rsidRDefault="00611D5E" w:rsidP="006F1CB2">
      <w:pPr>
        <w:pStyle w:val="AppendixHeading2"/>
      </w:pPr>
      <w:bookmarkStart w:id="1124" w:name="_Toc287274237"/>
      <w:bookmarkStart w:id="1125" w:name="_Toc325055576"/>
      <w:r w:rsidRPr="00DA5093">
        <w:t>Regional Summary for NWRP/RBP Review</w:t>
      </w:r>
      <w:bookmarkEnd w:id="1124"/>
      <w:bookmarkEnd w:id="1125"/>
    </w:p>
    <w:p w14:paraId="25E827D2" w14:textId="77777777" w:rsidR="00611D5E" w:rsidRPr="00DA5093" w:rsidRDefault="00611D5E" w:rsidP="00611D5E">
      <w:pPr>
        <w:pStyle w:val="last"/>
        <w:tabs>
          <w:tab w:val="clear" w:pos="360"/>
          <w:tab w:val="left" w:pos="720"/>
        </w:tabs>
        <w:spacing w:after="0" w:line="24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76"/>
      </w:tblGrid>
      <w:tr w:rsidR="00611D5E" w:rsidRPr="00DA5093" w14:paraId="25E827D5" w14:textId="77777777" w:rsidTr="00611D5E">
        <w:trPr>
          <w:trHeight w:val="737"/>
        </w:trPr>
        <w:tc>
          <w:tcPr>
            <w:tcW w:w="9576" w:type="dxa"/>
            <w:shd w:val="clear" w:color="auto" w:fill="F3F3F3"/>
            <w:vAlign w:val="center"/>
          </w:tcPr>
          <w:p w14:paraId="25E827D3" w14:textId="77777777" w:rsidR="00611D5E" w:rsidRPr="00DA5093" w:rsidRDefault="00611D5E" w:rsidP="00611D5E">
            <w:pPr>
              <w:pStyle w:val="last"/>
              <w:tabs>
                <w:tab w:val="clear" w:pos="360"/>
                <w:tab w:val="left" w:pos="720"/>
              </w:tabs>
              <w:spacing w:after="0" w:line="240" w:lineRule="auto"/>
              <w:jc w:val="center"/>
              <w:rPr>
                <w:rFonts w:ascii="Arial" w:hAnsi="Arial" w:cs="Arial"/>
                <w:b/>
              </w:rPr>
            </w:pPr>
            <w:r w:rsidRPr="00DA5093">
              <w:rPr>
                <w:rFonts w:ascii="Arial" w:hAnsi="Arial" w:cs="Arial"/>
                <w:b/>
              </w:rPr>
              <w:t>REGIONAL SUMMARY</w:t>
            </w:r>
          </w:p>
          <w:p w14:paraId="25E827D4" w14:textId="77777777" w:rsidR="00611D5E" w:rsidRPr="00DA5093" w:rsidRDefault="00611D5E" w:rsidP="00611D5E">
            <w:pPr>
              <w:pStyle w:val="last"/>
              <w:tabs>
                <w:tab w:val="clear" w:pos="360"/>
                <w:tab w:val="left" w:pos="720"/>
              </w:tabs>
              <w:spacing w:after="0" w:line="240" w:lineRule="auto"/>
              <w:jc w:val="center"/>
              <w:rPr>
                <w:rFonts w:ascii="Arial" w:hAnsi="Arial" w:cs="Arial"/>
                <w:b/>
              </w:rPr>
            </w:pPr>
            <w:r w:rsidRPr="00DA5093">
              <w:rPr>
                <w:rFonts w:ascii="Arial" w:hAnsi="Arial" w:cs="Arial"/>
                <w:b/>
              </w:rPr>
              <w:t>Net Worth Restoration Plan / Revised Business Plan</w:t>
            </w:r>
          </w:p>
        </w:tc>
      </w:tr>
    </w:tbl>
    <w:p w14:paraId="25E827D6" w14:textId="77777777" w:rsidR="00611D5E" w:rsidRPr="00DA5093" w:rsidRDefault="00611D5E" w:rsidP="00611D5E">
      <w:pPr>
        <w:jc w:val="center"/>
        <w:rPr>
          <w:rFonts w:cs="Arial"/>
          <w:i/>
          <w:sz w:val="26"/>
        </w:rPr>
      </w:pP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28"/>
        <w:gridCol w:w="4248"/>
      </w:tblGrid>
      <w:tr w:rsidR="00611D5E" w:rsidRPr="00DA5093" w14:paraId="25E827D9"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D7" w14:textId="77777777" w:rsidR="00611D5E" w:rsidRPr="00DA5093" w:rsidRDefault="00611D5E" w:rsidP="00611D5E">
            <w:pPr>
              <w:rPr>
                <w:rFonts w:cs="Arial"/>
                <w:b/>
                <w:bCs/>
                <w:iCs/>
              </w:rPr>
            </w:pPr>
            <w:r w:rsidRPr="00DA5093">
              <w:rPr>
                <w:rFonts w:cs="Arial"/>
                <w:b/>
                <w:bCs/>
                <w:iCs/>
              </w:rPr>
              <w:t>CHARTER NUMBER</w:t>
            </w:r>
          </w:p>
        </w:tc>
        <w:tc>
          <w:tcPr>
            <w:tcW w:w="4248" w:type="dxa"/>
            <w:tcBorders>
              <w:top w:val="single" w:sz="4" w:space="0" w:color="auto"/>
              <w:left w:val="single" w:sz="4" w:space="0" w:color="auto"/>
              <w:bottom w:val="single" w:sz="4" w:space="0" w:color="auto"/>
              <w:right w:val="single" w:sz="4" w:space="0" w:color="auto"/>
            </w:tcBorders>
            <w:vAlign w:val="center"/>
          </w:tcPr>
          <w:p w14:paraId="25E827D8" w14:textId="77777777" w:rsidR="00611D5E" w:rsidRPr="00DA5093" w:rsidRDefault="00611D5E" w:rsidP="00611D5E">
            <w:pPr>
              <w:pStyle w:val="last"/>
              <w:tabs>
                <w:tab w:val="clear" w:pos="360"/>
                <w:tab w:val="left" w:pos="720"/>
              </w:tabs>
              <w:overflowPunct/>
              <w:autoSpaceDE/>
              <w:adjustRightInd/>
              <w:spacing w:after="0" w:line="240" w:lineRule="auto"/>
              <w:jc w:val="both"/>
              <w:rPr>
                <w:rFonts w:ascii="Arial" w:hAnsi="Arial" w:cs="Arial"/>
                <w:iCs/>
                <w:szCs w:val="24"/>
              </w:rPr>
            </w:pPr>
          </w:p>
        </w:tc>
      </w:tr>
      <w:tr w:rsidR="00611D5E" w:rsidRPr="00DA5093" w14:paraId="25E827DC"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DA" w14:textId="77777777" w:rsidR="00611D5E" w:rsidRPr="00DA5093" w:rsidRDefault="00611D5E" w:rsidP="00611D5E">
            <w:pPr>
              <w:rPr>
                <w:rFonts w:cs="Arial"/>
                <w:b/>
                <w:bCs/>
                <w:iCs/>
              </w:rPr>
            </w:pPr>
            <w:r w:rsidRPr="00DA5093">
              <w:rPr>
                <w:rFonts w:cs="Arial"/>
                <w:b/>
                <w:bCs/>
                <w:iCs/>
              </w:rPr>
              <w:t>CREDIT UNION NAME</w:t>
            </w:r>
          </w:p>
        </w:tc>
        <w:tc>
          <w:tcPr>
            <w:tcW w:w="4248" w:type="dxa"/>
            <w:tcBorders>
              <w:top w:val="single" w:sz="4" w:space="0" w:color="auto"/>
              <w:left w:val="single" w:sz="4" w:space="0" w:color="auto"/>
              <w:bottom w:val="single" w:sz="4" w:space="0" w:color="auto"/>
              <w:right w:val="single" w:sz="4" w:space="0" w:color="auto"/>
            </w:tcBorders>
            <w:vAlign w:val="center"/>
          </w:tcPr>
          <w:p w14:paraId="25E827DB" w14:textId="77777777" w:rsidR="00611D5E" w:rsidRPr="00DA5093" w:rsidRDefault="00611D5E" w:rsidP="00611D5E">
            <w:pPr>
              <w:jc w:val="both"/>
              <w:rPr>
                <w:rFonts w:cs="Arial"/>
                <w:iCs/>
              </w:rPr>
            </w:pPr>
          </w:p>
        </w:tc>
      </w:tr>
      <w:tr w:rsidR="00611D5E" w:rsidRPr="00DA5093" w14:paraId="25E827DF"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DD" w14:textId="77777777" w:rsidR="00611D5E" w:rsidRPr="00DA5093" w:rsidRDefault="004E4609" w:rsidP="00611D5E">
            <w:pPr>
              <w:rPr>
                <w:rFonts w:cs="Arial"/>
                <w:b/>
                <w:bCs/>
                <w:iCs/>
              </w:rPr>
            </w:pPr>
            <w:r>
              <w:rPr>
                <w:rFonts w:cs="Arial"/>
                <w:b/>
                <w:bCs/>
                <w:iCs/>
              </w:rPr>
              <w:t>SUPERVISOR</w:t>
            </w:r>
            <w:r w:rsidR="00611D5E" w:rsidRPr="00DA5093">
              <w:rPr>
                <w:rFonts w:cs="Arial"/>
                <w:b/>
                <w:bCs/>
                <w:iCs/>
              </w:rPr>
              <w:t xml:space="preserve"> NAME / EXAMINER NAME</w:t>
            </w:r>
          </w:p>
        </w:tc>
        <w:tc>
          <w:tcPr>
            <w:tcW w:w="4248" w:type="dxa"/>
            <w:tcBorders>
              <w:top w:val="single" w:sz="4" w:space="0" w:color="auto"/>
              <w:left w:val="single" w:sz="4" w:space="0" w:color="auto"/>
              <w:bottom w:val="single" w:sz="4" w:space="0" w:color="auto"/>
              <w:right w:val="single" w:sz="4" w:space="0" w:color="auto"/>
            </w:tcBorders>
            <w:vAlign w:val="center"/>
          </w:tcPr>
          <w:p w14:paraId="25E827DE" w14:textId="77777777" w:rsidR="00611D5E" w:rsidRPr="00DA5093" w:rsidRDefault="00611D5E" w:rsidP="00611D5E">
            <w:pPr>
              <w:jc w:val="both"/>
              <w:rPr>
                <w:rFonts w:cs="Arial"/>
                <w:iCs/>
              </w:rPr>
            </w:pPr>
          </w:p>
        </w:tc>
      </w:tr>
      <w:tr w:rsidR="00611D5E" w:rsidRPr="00DA5093" w14:paraId="25E827E2"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E0" w14:textId="77777777" w:rsidR="00611D5E" w:rsidRPr="00DA5093" w:rsidRDefault="00611D5E" w:rsidP="00611D5E">
            <w:pPr>
              <w:rPr>
                <w:rFonts w:cs="Arial"/>
                <w:b/>
                <w:bCs/>
                <w:iCs/>
              </w:rPr>
            </w:pPr>
            <w:r w:rsidRPr="00DA5093">
              <w:rPr>
                <w:rFonts w:cs="Arial"/>
                <w:b/>
                <w:bCs/>
                <w:iCs/>
              </w:rPr>
              <w:t>CAMEL CODE / EFFECTIVE DATE OF CAMEL</w:t>
            </w:r>
          </w:p>
        </w:tc>
        <w:tc>
          <w:tcPr>
            <w:tcW w:w="4248" w:type="dxa"/>
            <w:tcBorders>
              <w:top w:val="single" w:sz="4" w:space="0" w:color="auto"/>
              <w:left w:val="single" w:sz="4" w:space="0" w:color="auto"/>
              <w:bottom w:val="single" w:sz="4" w:space="0" w:color="auto"/>
              <w:right w:val="single" w:sz="4" w:space="0" w:color="auto"/>
            </w:tcBorders>
            <w:vAlign w:val="center"/>
          </w:tcPr>
          <w:p w14:paraId="25E827E1" w14:textId="77777777" w:rsidR="00611D5E" w:rsidRPr="00DA5093" w:rsidRDefault="00611D5E" w:rsidP="00611D5E">
            <w:pPr>
              <w:jc w:val="both"/>
              <w:rPr>
                <w:rFonts w:cs="Arial"/>
                <w:iCs/>
              </w:rPr>
            </w:pPr>
          </w:p>
        </w:tc>
      </w:tr>
      <w:tr w:rsidR="00611D5E" w:rsidRPr="00DA5093" w14:paraId="25E827E5"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E3" w14:textId="77777777" w:rsidR="00611D5E" w:rsidRPr="00DA5093" w:rsidRDefault="00611D5E" w:rsidP="00611D5E">
            <w:pPr>
              <w:rPr>
                <w:rFonts w:cs="Arial"/>
                <w:b/>
                <w:bCs/>
                <w:iCs/>
              </w:rPr>
            </w:pPr>
            <w:r w:rsidRPr="00DA5093">
              <w:rPr>
                <w:rFonts w:cs="Arial"/>
                <w:b/>
                <w:bCs/>
                <w:iCs/>
              </w:rPr>
              <w:t>FINANCIAL DATA DATE</w:t>
            </w:r>
          </w:p>
        </w:tc>
        <w:tc>
          <w:tcPr>
            <w:tcW w:w="4248" w:type="dxa"/>
            <w:tcBorders>
              <w:top w:val="single" w:sz="4" w:space="0" w:color="auto"/>
              <w:left w:val="single" w:sz="4" w:space="0" w:color="auto"/>
              <w:bottom w:val="single" w:sz="4" w:space="0" w:color="auto"/>
              <w:right w:val="single" w:sz="4" w:space="0" w:color="auto"/>
            </w:tcBorders>
            <w:vAlign w:val="center"/>
          </w:tcPr>
          <w:p w14:paraId="25E827E4" w14:textId="77777777" w:rsidR="00611D5E" w:rsidRPr="00DA5093" w:rsidRDefault="00611D5E" w:rsidP="00611D5E">
            <w:pPr>
              <w:jc w:val="both"/>
              <w:rPr>
                <w:rFonts w:cs="Arial"/>
                <w:iCs/>
              </w:rPr>
            </w:pPr>
          </w:p>
        </w:tc>
      </w:tr>
      <w:tr w:rsidR="00611D5E" w:rsidRPr="00DA5093" w14:paraId="25E827E8"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E6" w14:textId="77777777" w:rsidR="00611D5E" w:rsidRPr="00DA5093" w:rsidRDefault="00611D5E" w:rsidP="00611D5E">
            <w:pPr>
              <w:rPr>
                <w:rFonts w:cs="Arial"/>
                <w:b/>
                <w:bCs/>
                <w:iCs/>
              </w:rPr>
            </w:pPr>
            <w:r w:rsidRPr="00DA5093">
              <w:rPr>
                <w:rFonts w:cs="Arial"/>
                <w:b/>
                <w:bCs/>
                <w:iCs/>
              </w:rPr>
              <w:t>TOTAL ASSETS</w:t>
            </w:r>
          </w:p>
        </w:tc>
        <w:tc>
          <w:tcPr>
            <w:tcW w:w="4248" w:type="dxa"/>
            <w:tcBorders>
              <w:top w:val="single" w:sz="4" w:space="0" w:color="auto"/>
              <w:left w:val="single" w:sz="4" w:space="0" w:color="auto"/>
              <w:bottom w:val="single" w:sz="4" w:space="0" w:color="auto"/>
              <w:right w:val="single" w:sz="4" w:space="0" w:color="auto"/>
            </w:tcBorders>
            <w:vAlign w:val="center"/>
          </w:tcPr>
          <w:p w14:paraId="25E827E7" w14:textId="77777777" w:rsidR="00611D5E" w:rsidRPr="00DA5093" w:rsidRDefault="00611D5E" w:rsidP="00611D5E">
            <w:pPr>
              <w:jc w:val="both"/>
              <w:rPr>
                <w:rFonts w:cs="Arial"/>
                <w:iCs/>
              </w:rPr>
            </w:pPr>
          </w:p>
        </w:tc>
      </w:tr>
      <w:tr w:rsidR="00611D5E" w:rsidRPr="00DA5093" w14:paraId="25E827EB"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E9" w14:textId="77777777" w:rsidR="00611D5E" w:rsidRPr="00DA5093" w:rsidRDefault="00611D5E" w:rsidP="00611D5E">
            <w:pPr>
              <w:rPr>
                <w:rFonts w:cs="Arial"/>
                <w:b/>
                <w:bCs/>
                <w:iCs/>
              </w:rPr>
            </w:pPr>
            <w:r w:rsidRPr="00DA5093">
              <w:rPr>
                <w:rFonts w:cs="Arial"/>
                <w:b/>
                <w:bCs/>
                <w:iCs/>
              </w:rPr>
              <w:t>TOTAL NET WORTH</w:t>
            </w:r>
          </w:p>
        </w:tc>
        <w:tc>
          <w:tcPr>
            <w:tcW w:w="4248" w:type="dxa"/>
            <w:tcBorders>
              <w:top w:val="single" w:sz="4" w:space="0" w:color="auto"/>
              <w:left w:val="single" w:sz="4" w:space="0" w:color="auto"/>
              <w:bottom w:val="single" w:sz="4" w:space="0" w:color="auto"/>
              <w:right w:val="single" w:sz="4" w:space="0" w:color="auto"/>
            </w:tcBorders>
            <w:vAlign w:val="center"/>
          </w:tcPr>
          <w:p w14:paraId="25E827EA" w14:textId="77777777" w:rsidR="00611D5E" w:rsidRPr="00DA5093" w:rsidRDefault="00611D5E" w:rsidP="00611D5E">
            <w:pPr>
              <w:jc w:val="both"/>
              <w:rPr>
                <w:rFonts w:cs="Arial"/>
                <w:iCs/>
              </w:rPr>
            </w:pPr>
          </w:p>
        </w:tc>
      </w:tr>
      <w:tr w:rsidR="00611D5E" w:rsidRPr="00DA5093" w14:paraId="25E827EE"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EC" w14:textId="77777777" w:rsidR="00611D5E" w:rsidRPr="00DA5093" w:rsidRDefault="00611D5E" w:rsidP="00611D5E">
            <w:pPr>
              <w:rPr>
                <w:rFonts w:cs="Arial"/>
                <w:b/>
                <w:bCs/>
                <w:iCs/>
              </w:rPr>
            </w:pPr>
            <w:r w:rsidRPr="00DA5093">
              <w:rPr>
                <w:rFonts w:cs="Arial"/>
                <w:b/>
                <w:bCs/>
                <w:iCs/>
              </w:rPr>
              <w:t>NET WORTH RATIO</w:t>
            </w:r>
          </w:p>
        </w:tc>
        <w:tc>
          <w:tcPr>
            <w:tcW w:w="4248" w:type="dxa"/>
            <w:tcBorders>
              <w:top w:val="single" w:sz="4" w:space="0" w:color="auto"/>
              <w:left w:val="single" w:sz="4" w:space="0" w:color="auto"/>
              <w:bottom w:val="single" w:sz="4" w:space="0" w:color="auto"/>
              <w:right w:val="single" w:sz="4" w:space="0" w:color="auto"/>
            </w:tcBorders>
            <w:vAlign w:val="center"/>
          </w:tcPr>
          <w:p w14:paraId="25E827ED" w14:textId="77777777" w:rsidR="00611D5E" w:rsidRPr="00DA5093" w:rsidRDefault="00611D5E" w:rsidP="00611D5E">
            <w:pPr>
              <w:jc w:val="both"/>
              <w:rPr>
                <w:rFonts w:cs="Arial"/>
                <w:iCs/>
              </w:rPr>
            </w:pPr>
          </w:p>
        </w:tc>
      </w:tr>
      <w:tr w:rsidR="00611D5E" w:rsidRPr="00DA5093" w14:paraId="25E827F1"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EF" w14:textId="77777777" w:rsidR="00611D5E" w:rsidRPr="00DA5093" w:rsidRDefault="00611D5E" w:rsidP="00611D5E">
            <w:pPr>
              <w:rPr>
                <w:rFonts w:cs="Arial"/>
                <w:b/>
                <w:bCs/>
                <w:iCs/>
              </w:rPr>
            </w:pPr>
            <w:r w:rsidRPr="00DA5093">
              <w:rPr>
                <w:rFonts w:cs="Arial"/>
                <w:b/>
                <w:bCs/>
                <w:iCs/>
              </w:rPr>
              <w:t>NET WORTH CATEGORY</w:t>
            </w:r>
          </w:p>
        </w:tc>
        <w:tc>
          <w:tcPr>
            <w:tcW w:w="4248" w:type="dxa"/>
            <w:tcBorders>
              <w:top w:val="single" w:sz="4" w:space="0" w:color="auto"/>
              <w:left w:val="single" w:sz="4" w:space="0" w:color="auto"/>
              <w:bottom w:val="single" w:sz="4" w:space="0" w:color="auto"/>
              <w:right w:val="single" w:sz="4" w:space="0" w:color="auto"/>
            </w:tcBorders>
            <w:vAlign w:val="center"/>
          </w:tcPr>
          <w:p w14:paraId="25E827F0" w14:textId="77777777" w:rsidR="00611D5E" w:rsidRPr="00DA5093" w:rsidRDefault="00611D5E" w:rsidP="00611D5E">
            <w:pPr>
              <w:jc w:val="both"/>
              <w:rPr>
                <w:rFonts w:cs="Arial"/>
                <w:iCs/>
              </w:rPr>
            </w:pPr>
          </w:p>
        </w:tc>
      </w:tr>
      <w:tr w:rsidR="00611D5E" w:rsidRPr="00DA5093" w14:paraId="25E827F4"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F2" w14:textId="77777777" w:rsidR="00611D5E" w:rsidRPr="00DA5093" w:rsidRDefault="00611D5E" w:rsidP="00611D5E">
            <w:pPr>
              <w:rPr>
                <w:rFonts w:cs="Arial"/>
                <w:b/>
                <w:bCs/>
                <w:iCs/>
              </w:rPr>
            </w:pPr>
            <w:r w:rsidRPr="00DA5093">
              <w:rPr>
                <w:rFonts w:cs="Arial"/>
                <w:b/>
                <w:bCs/>
                <w:iCs/>
              </w:rPr>
              <w:t>TARGET DATE TO ACHIEVE 6% NET WORTH RATIO</w:t>
            </w:r>
          </w:p>
        </w:tc>
        <w:tc>
          <w:tcPr>
            <w:tcW w:w="4248" w:type="dxa"/>
            <w:tcBorders>
              <w:top w:val="single" w:sz="4" w:space="0" w:color="auto"/>
              <w:left w:val="single" w:sz="4" w:space="0" w:color="auto"/>
              <w:bottom w:val="single" w:sz="4" w:space="0" w:color="auto"/>
              <w:right w:val="single" w:sz="4" w:space="0" w:color="auto"/>
            </w:tcBorders>
            <w:vAlign w:val="center"/>
          </w:tcPr>
          <w:p w14:paraId="25E827F3" w14:textId="77777777" w:rsidR="00611D5E" w:rsidRPr="00DA5093" w:rsidRDefault="00611D5E" w:rsidP="00611D5E">
            <w:pPr>
              <w:jc w:val="both"/>
              <w:rPr>
                <w:rFonts w:cs="Arial"/>
                <w:iCs/>
              </w:rPr>
            </w:pPr>
          </w:p>
        </w:tc>
      </w:tr>
      <w:tr w:rsidR="00611D5E" w:rsidRPr="00DA5093" w14:paraId="25E827F7"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7F5" w14:textId="77777777" w:rsidR="00611D5E" w:rsidRPr="00DA5093" w:rsidRDefault="00611D5E" w:rsidP="00611D5E">
            <w:pPr>
              <w:rPr>
                <w:rFonts w:cs="Arial"/>
                <w:b/>
                <w:bCs/>
                <w:iCs/>
              </w:rPr>
            </w:pPr>
            <w:r w:rsidRPr="00DA5093">
              <w:rPr>
                <w:rFonts w:cs="Arial"/>
                <w:b/>
                <w:bCs/>
                <w:iCs/>
              </w:rPr>
              <w:t xml:space="preserve">TARGET RELEASE DATE </w:t>
            </w:r>
          </w:p>
        </w:tc>
        <w:tc>
          <w:tcPr>
            <w:tcW w:w="4248" w:type="dxa"/>
            <w:tcBorders>
              <w:top w:val="single" w:sz="4" w:space="0" w:color="auto"/>
              <w:left w:val="single" w:sz="4" w:space="0" w:color="auto"/>
              <w:bottom w:val="single" w:sz="4" w:space="0" w:color="auto"/>
              <w:right w:val="single" w:sz="4" w:space="0" w:color="auto"/>
            </w:tcBorders>
            <w:vAlign w:val="center"/>
          </w:tcPr>
          <w:p w14:paraId="25E827F6" w14:textId="77777777" w:rsidR="00611D5E" w:rsidRPr="00DA5093" w:rsidRDefault="00611D5E" w:rsidP="00611D5E">
            <w:pPr>
              <w:jc w:val="both"/>
              <w:rPr>
                <w:rFonts w:cs="Arial"/>
                <w:iCs/>
              </w:rPr>
            </w:pPr>
          </w:p>
        </w:tc>
      </w:tr>
    </w:tbl>
    <w:p w14:paraId="25E827F8" w14:textId="77777777" w:rsidR="00611D5E" w:rsidRPr="00DA5093" w:rsidRDefault="00611D5E" w:rsidP="00611D5E">
      <w:pPr>
        <w:rPr>
          <w:rFonts w:cs="Arial"/>
        </w:rPr>
      </w:pPr>
    </w:p>
    <w:p w14:paraId="25E827F9" w14:textId="77777777" w:rsidR="00611D5E" w:rsidRPr="00DA5093" w:rsidRDefault="00611D5E" w:rsidP="00611D5E">
      <w:pPr>
        <w:rPr>
          <w:rFonts w:cs="Arial"/>
          <w:b/>
        </w:rPr>
      </w:pPr>
      <w:r w:rsidRPr="00DA5093">
        <w:rPr>
          <w:rFonts w:cs="Arial"/>
          <w:b/>
        </w:rPr>
        <w:t>FOM Description:</w:t>
      </w:r>
    </w:p>
    <w:p w14:paraId="25E827FA" w14:textId="77777777" w:rsidR="00611D5E" w:rsidRPr="00DA5093" w:rsidRDefault="00611D5E" w:rsidP="00611D5E">
      <w:pPr>
        <w:rPr>
          <w:rFonts w:cs="Arial"/>
          <w:b/>
        </w:rPr>
      </w:pPr>
    </w:p>
    <w:p w14:paraId="25E827FB" w14:textId="77777777" w:rsidR="00611D5E" w:rsidRPr="00DA5093" w:rsidRDefault="00611D5E" w:rsidP="00611D5E">
      <w:pPr>
        <w:rPr>
          <w:rFonts w:cs="Arial"/>
          <w:b/>
        </w:rPr>
      </w:pPr>
      <w:r w:rsidRPr="00DA5093">
        <w:rPr>
          <w:rFonts w:cs="Arial"/>
          <w:b/>
        </w:rPr>
        <w:t>Reason for Request</w:t>
      </w:r>
    </w:p>
    <w:p w14:paraId="25E827FC" w14:textId="77777777" w:rsidR="00611D5E" w:rsidRPr="00DA5093" w:rsidRDefault="00611D5E" w:rsidP="00611D5E">
      <w:pPr>
        <w:rPr>
          <w:rFonts w:cs="Arial"/>
        </w:rPr>
      </w:pPr>
      <w:r w:rsidRPr="00546CA5">
        <w:rPr>
          <w:rFonts w:cs="Arial"/>
          <w:i/>
        </w:rPr>
        <w:t xml:space="preserve">Provide background of reasons the credit union’s net worth is </w:t>
      </w:r>
      <w:r w:rsidR="00546CA5" w:rsidRPr="00546CA5">
        <w:rPr>
          <w:rFonts w:cs="Arial"/>
          <w:i/>
        </w:rPr>
        <w:t>at a level it needs a NWRP/RBP</w:t>
      </w:r>
      <w:r w:rsidR="00546CA5">
        <w:rPr>
          <w:rFonts w:cs="Arial"/>
        </w:rPr>
        <w:t>.</w:t>
      </w:r>
    </w:p>
    <w:p w14:paraId="25E827FD" w14:textId="77777777" w:rsidR="00611D5E" w:rsidRPr="00DA5093" w:rsidRDefault="00611D5E" w:rsidP="00611D5E">
      <w:pPr>
        <w:rPr>
          <w:rFonts w:cs="Arial"/>
        </w:rPr>
      </w:pPr>
    </w:p>
    <w:p w14:paraId="25E827FE" w14:textId="77777777" w:rsidR="00611D5E" w:rsidRPr="00DA5093" w:rsidRDefault="00611D5E" w:rsidP="00611D5E">
      <w:pPr>
        <w:rPr>
          <w:rFonts w:cs="Arial"/>
          <w:b/>
        </w:rPr>
      </w:pPr>
      <w:r w:rsidRPr="00DA5093">
        <w:rPr>
          <w:rFonts w:cs="Arial"/>
          <w:b/>
        </w:rPr>
        <w:t>Assessment of Management</w:t>
      </w:r>
    </w:p>
    <w:p w14:paraId="25E827FF" w14:textId="77777777" w:rsidR="00611D5E" w:rsidRPr="00546CA5" w:rsidRDefault="00611D5E" w:rsidP="00611D5E">
      <w:pPr>
        <w:rPr>
          <w:rFonts w:cs="Arial"/>
          <w:i/>
        </w:rPr>
      </w:pPr>
      <w:r w:rsidRPr="00546CA5">
        <w:rPr>
          <w:rFonts w:cs="Arial"/>
          <w:i/>
        </w:rPr>
        <w:t xml:space="preserve">Provide an assessment of management and their ability to </w:t>
      </w:r>
      <w:r w:rsidR="00546CA5" w:rsidRPr="00546CA5">
        <w:rPr>
          <w:rFonts w:cs="Arial"/>
          <w:i/>
        </w:rPr>
        <w:t>comply with the submitted plan.</w:t>
      </w:r>
    </w:p>
    <w:p w14:paraId="25E82800" w14:textId="77777777" w:rsidR="00611D5E" w:rsidRPr="00DA5093" w:rsidRDefault="00611D5E" w:rsidP="00611D5E">
      <w:pPr>
        <w:rPr>
          <w:rFonts w:cs="Arial"/>
        </w:rPr>
      </w:pPr>
    </w:p>
    <w:p w14:paraId="25E82801" w14:textId="77777777" w:rsidR="00611D5E" w:rsidRPr="00DA5093" w:rsidRDefault="00611D5E" w:rsidP="00611D5E">
      <w:pPr>
        <w:rPr>
          <w:rFonts w:cs="Arial"/>
          <w:b/>
        </w:rPr>
      </w:pPr>
      <w:r w:rsidRPr="00DA5093">
        <w:rPr>
          <w:rFonts w:cs="Arial"/>
          <w:b/>
        </w:rPr>
        <w:t>Effectiveness of Action Steps</w:t>
      </w:r>
    </w:p>
    <w:p w14:paraId="25E82802" w14:textId="77777777" w:rsidR="00611D5E" w:rsidRPr="00546CA5" w:rsidRDefault="00611D5E" w:rsidP="00611D5E">
      <w:pPr>
        <w:rPr>
          <w:rFonts w:cs="Arial"/>
          <w:i/>
        </w:rPr>
      </w:pPr>
      <w:r w:rsidRPr="00546CA5">
        <w:rPr>
          <w:rFonts w:cs="Arial"/>
          <w:i/>
        </w:rPr>
        <w:t>Do the above actions steps address the areas of con</w:t>
      </w:r>
      <w:r w:rsidR="00546CA5" w:rsidRPr="00546CA5">
        <w:rPr>
          <w:rFonts w:cs="Arial"/>
          <w:i/>
        </w:rPr>
        <w:t>cerns leading to low net worth?</w:t>
      </w:r>
    </w:p>
    <w:p w14:paraId="25E82803" w14:textId="77777777" w:rsidR="00611D5E" w:rsidRPr="00DA5093" w:rsidRDefault="00611D5E" w:rsidP="00611D5E">
      <w:pPr>
        <w:rPr>
          <w:rFonts w:cs="Arial"/>
        </w:rPr>
      </w:pPr>
    </w:p>
    <w:p w14:paraId="25E82804" w14:textId="77777777" w:rsidR="00611D5E" w:rsidRPr="00DA5093" w:rsidRDefault="00611D5E" w:rsidP="00611D5E">
      <w:pPr>
        <w:rPr>
          <w:rFonts w:cs="Arial"/>
          <w:b/>
        </w:rPr>
      </w:pPr>
      <w:r w:rsidRPr="00DA5093">
        <w:rPr>
          <w:rFonts w:cs="Arial"/>
          <w:b/>
        </w:rPr>
        <w:t>Complexity of Plan</w:t>
      </w:r>
    </w:p>
    <w:p w14:paraId="25E82805" w14:textId="77777777" w:rsidR="00611D5E" w:rsidRPr="00546CA5" w:rsidRDefault="00611D5E" w:rsidP="00611D5E">
      <w:pPr>
        <w:rPr>
          <w:rFonts w:cs="Arial"/>
          <w:i/>
        </w:rPr>
      </w:pPr>
      <w:r w:rsidRPr="00546CA5">
        <w:rPr>
          <w:rFonts w:cs="Arial"/>
          <w:i/>
        </w:rPr>
        <w:t>Does the complexity of the Plan match the c</w:t>
      </w:r>
      <w:r w:rsidR="00546CA5" w:rsidRPr="00546CA5">
        <w:rPr>
          <w:rFonts w:cs="Arial"/>
          <w:i/>
        </w:rPr>
        <w:t>redit union’s level of ability?</w:t>
      </w:r>
    </w:p>
    <w:p w14:paraId="25E82806" w14:textId="77777777" w:rsidR="00611D5E" w:rsidRPr="00DA5093" w:rsidRDefault="00611D5E" w:rsidP="00611D5E">
      <w:pPr>
        <w:rPr>
          <w:rFonts w:cs="Arial"/>
        </w:rPr>
      </w:pPr>
    </w:p>
    <w:p w14:paraId="25E82807" w14:textId="77777777" w:rsidR="00611D5E" w:rsidRPr="00DA5093" w:rsidRDefault="00611D5E" w:rsidP="00611D5E">
      <w:pPr>
        <w:rPr>
          <w:rFonts w:cs="Arial"/>
          <w:b/>
        </w:rPr>
      </w:pPr>
      <w:r w:rsidRPr="00DA5093">
        <w:rPr>
          <w:rFonts w:cs="Arial"/>
          <w:b/>
        </w:rPr>
        <w:t>Goals, Assumptions, and Projections</w:t>
      </w:r>
    </w:p>
    <w:p w14:paraId="25E82808" w14:textId="77777777" w:rsidR="00611D5E" w:rsidRPr="00546CA5" w:rsidRDefault="00611D5E" w:rsidP="00611D5E">
      <w:pPr>
        <w:rPr>
          <w:rFonts w:cs="Arial"/>
          <w:i/>
        </w:rPr>
      </w:pPr>
      <w:r w:rsidRPr="00546CA5">
        <w:rPr>
          <w:rFonts w:cs="Arial"/>
          <w:i/>
        </w:rPr>
        <w:t>Are the goals, assumptions and projections realistic and attainable?  Are they supportable?  Is the length of time projected to build net worth to 6% reasonable?  Are projected growth and yields reasonable compared to current performance or has/will management make operational chang</w:t>
      </w:r>
      <w:r w:rsidR="00546CA5" w:rsidRPr="00546CA5">
        <w:rPr>
          <w:rFonts w:cs="Arial"/>
          <w:i/>
        </w:rPr>
        <w:t>es to achieve projected growth?</w:t>
      </w:r>
      <w:r w:rsidR="00481C9A" w:rsidRPr="00481C9A">
        <w:t xml:space="preserve"> </w:t>
      </w:r>
      <w:r w:rsidR="00481C9A" w:rsidRPr="00481C9A">
        <w:rPr>
          <w:rFonts w:cs="Arial"/>
          <w:i/>
        </w:rPr>
        <w:t>If the credit union is complex under PCA, does the plan and projections take into account the RBNW requirement?</w:t>
      </w:r>
    </w:p>
    <w:p w14:paraId="25E82809" w14:textId="77777777" w:rsidR="00611D5E" w:rsidRPr="00DA5093" w:rsidRDefault="00611D5E" w:rsidP="00611D5E">
      <w:pPr>
        <w:rPr>
          <w:rFonts w:cs="Arial"/>
        </w:rPr>
      </w:pPr>
    </w:p>
    <w:p w14:paraId="25E8280A" w14:textId="77777777" w:rsidR="00611D5E" w:rsidRPr="00DA5093" w:rsidRDefault="00611D5E" w:rsidP="00611D5E">
      <w:pPr>
        <w:rPr>
          <w:rFonts w:cs="Arial"/>
          <w:b/>
        </w:rPr>
      </w:pPr>
      <w:r w:rsidRPr="00DA5093">
        <w:rPr>
          <w:rFonts w:cs="Arial"/>
          <w:b/>
        </w:rPr>
        <w:t>Financial Performance Compared to Plan</w:t>
      </w:r>
    </w:p>
    <w:p w14:paraId="25E8280B" w14:textId="77777777" w:rsidR="00611D5E" w:rsidRPr="00546CA5" w:rsidRDefault="00611D5E" w:rsidP="00611D5E">
      <w:pPr>
        <w:rPr>
          <w:rFonts w:cs="Arial"/>
          <w:i/>
        </w:rPr>
      </w:pPr>
      <w:r w:rsidRPr="00546CA5">
        <w:rPr>
          <w:rFonts w:cs="Arial"/>
          <w:i/>
        </w:rPr>
        <w:lastRenderedPageBreak/>
        <w:t xml:space="preserve">Discuss current financial performance and how this performance compares to the Plan’s projections.  Is the Plan reasonable?  Specifically address gross income, expenses, PLLL, and cost of funds.  Address any factors which have changed since the submission of the Plan.  </w:t>
      </w:r>
      <w:r w:rsidR="00546CA5" w:rsidRPr="00546CA5">
        <w:rPr>
          <w:rFonts w:cs="Arial"/>
          <w:i/>
        </w:rPr>
        <w:t>Address if the credit union has a reporting mechanism in place to monitor actual versus budgeted performance.</w:t>
      </w:r>
    </w:p>
    <w:p w14:paraId="25E8280C" w14:textId="77777777" w:rsidR="00611D5E" w:rsidRPr="00DA5093" w:rsidRDefault="00611D5E" w:rsidP="00611D5E">
      <w:pPr>
        <w:rPr>
          <w:rFonts w:cs="Arial"/>
        </w:rPr>
      </w:pPr>
    </w:p>
    <w:p w14:paraId="25E8280D" w14:textId="77777777" w:rsidR="00611D5E" w:rsidRPr="00DA5093" w:rsidRDefault="00611D5E" w:rsidP="00611D5E">
      <w:pPr>
        <w:rPr>
          <w:rFonts w:cs="Arial"/>
          <w:b/>
        </w:rPr>
      </w:pPr>
      <w:r w:rsidRPr="00DA5093">
        <w:rPr>
          <w:rFonts w:cs="Arial"/>
          <w:b/>
        </w:rPr>
        <w:t>Regulation Requirements</w:t>
      </w:r>
    </w:p>
    <w:p w14:paraId="25E8280E" w14:textId="77777777" w:rsidR="00611D5E" w:rsidRPr="00546CA5" w:rsidRDefault="00611D5E" w:rsidP="00611D5E">
      <w:pPr>
        <w:rPr>
          <w:rFonts w:cs="Arial"/>
          <w:i/>
        </w:rPr>
      </w:pPr>
      <w:r w:rsidRPr="00546CA5">
        <w:rPr>
          <w:rFonts w:cs="Arial"/>
          <w:i/>
        </w:rPr>
        <w:t xml:space="preserve">Does the Plan meet the requirements of </w:t>
      </w:r>
      <w:r w:rsidR="00F632AF" w:rsidRPr="00EC3909">
        <w:rPr>
          <w:rFonts w:cs="Arial"/>
          <w:szCs w:val="24"/>
        </w:rPr>
        <w:t>§</w:t>
      </w:r>
      <w:r w:rsidRPr="00546CA5">
        <w:rPr>
          <w:rFonts w:cs="Arial"/>
          <w:i/>
        </w:rPr>
        <w:t xml:space="preserve">702.206 (c) and (d) or </w:t>
      </w:r>
      <w:r w:rsidR="00F632AF" w:rsidRPr="00EC3909">
        <w:rPr>
          <w:rFonts w:cs="Arial"/>
          <w:szCs w:val="24"/>
        </w:rPr>
        <w:t>§</w:t>
      </w:r>
      <w:r w:rsidRPr="00546CA5">
        <w:rPr>
          <w:rFonts w:cs="Arial"/>
          <w:i/>
        </w:rPr>
        <w:t>702.306 (b) and (c)?  In particular, does the Plan provide a quarterly timetable of steps the credit union will take to increase its net worth ratio to become "adequately capitalized" or by the end of the term of the plan, and to remain so for four (4) consecutive quarters?  Does the plan project the amount of net worth increase and transfer of this amount to the regular reserve account in each quarter of the term of the Plan equivalent to not less than 1/10</w:t>
      </w:r>
      <w:r w:rsidR="0048685E" w:rsidRPr="0048685E">
        <w:rPr>
          <w:rFonts w:cs="Arial"/>
          <w:i/>
          <w:vertAlign w:val="superscript"/>
        </w:rPr>
        <w:t>th</w:t>
      </w:r>
      <w:r w:rsidR="0048685E">
        <w:rPr>
          <w:rFonts w:cs="Arial"/>
          <w:i/>
        </w:rPr>
        <w:t xml:space="preserve"> </w:t>
      </w:r>
      <w:r w:rsidRPr="00546CA5">
        <w:rPr>
          <w:rFonts w:cs="Arial"/>
          <w:i/>
        </w:rPr>
        <w:t xml:space="preserve">percent (0.1%) of its total assets under </w:t>
      </w:r>
      <w:r w:rsidR="00F632AF" w:rsidRPr="00EC3909">
        <w:rPr>
          <w:rFonts w:cs="Arial"/>
          <w:szCs w:val="24"/>
        </w:rPr>
        <w:t>§</w:t>
      </w:r>
      <w:r w:rsidRPr="00546CA5">
        <w:rPr>
          <w:rFonts w:cs="Arial"/>
          <w:i/>
        </w:rPr>
        <w:t xml:space="preserve">702.201(a), or such lesser amount as the </w:t>
      </w:r>
      <w:r w:rsidR="00233C59" w:rsidRPr="00546CA5">
        <w:rPr>
          <w:rFonts w:cs="Arial"/>
          <w:i/>
        </w:rPr>
        <w:t>NCUAB</w:t>
      </w:r>
      <w:r w:rsidRPr="00546CA5">
        <w:rPr>
          <w:rFonts w:cs="Arial"/>
          <w:i/>
        </w:rPr>
        <w:t xml:space="preserve"> may permit under </w:t>
      </w:r>
      <w:r w:rsidR="00F632AF" w:rsidRPr="00EC3909">
        <w:rPr>
          <w:rFonts w:cs="Arial"/>
          <w:szCs w:val="24"/>
        </w:rPr>
        <w:t>§</w:t>
      </w:r>
      <w:r w:rsidRPr="00546CA5">
        <w:rPr>
          <w:rFonts w:cs="Arial"/>
          <w:i/>
        </w:rPr>
        <w:t>702.201(b) or for new credit unions an amount</w:t>
      </w:r>
      <w:r w:rsidR="00546CA5" w:rsidRPr="00546CA5">
        <w:rPr>
          <w:rFonts w:cs="Arial"/>
          <w:i/>
        </w:rPr>
        <w:t xml:space="preserve"> permitted under </w:t>
      </w:r>
      <w:r w:rsidR="00F632AF" w:rsidRPr="00EC3909">
        <w:rPr>
          <w:rFonts w:cs="Arial"/>
          <w:szCs w:val="24"/>
        </w:rPr>
        <w:t>§</w:t>
      </w:r>
      <w:r w:rsidR="00546CA5" w:rsidRPr="00546CA5">
        <w:rPr>
          <w:rFonts w:cs="Arial"/>
          <w:i/>
        </w:rPr>
        <w:t>702.306(b)(2)?</w:t>
      </w:r>
    </w:p>
    <w:p w14:paraId="25E8280F" w14:textId="77777777" w:rsidR="00611D5E" w:rsidRPr="00DA5093" w:rsidRDefault="00611D5E" w:rsidP="00611D5E">
      <w:pPr>
        <w:rPr>
          <w:rFonts w:cs="Arial"/>
        </w:rPr>
      </w:pPr>
    </w:p>
    <w:p w14:paraId="25E82810" w14:textId="77777777" w:rsidR="00611D5E" w:rsidRPr="00DA5093" w:rsidRDefault="00611D5E" w:rsidP="00611D5E">
      <w:pPr>
        <w:rPr>
          <w:rFonts w:cs="Arial"/>
          <w:b/>
        </w:rPr>
      </w:pPr>
      <w:r w:rsidRPr="00DA5093">
        <w:rPr>
          <w:rFonts w:cs="Arial"/>
          <w:b/>
        </w:rPr>
        <w:t>Other Pertinent Information</w:t>
      </w:r>
    </w:p>
    <w:p w14:paraId="25E82811" w14:textId="77777777" w:rsidR="00611D5E" w:rsidRDefault="00611D5E" w:rsidP="00611D5E">
      <w:pPr>
        <w:rPr>
          <w:rFonts w:cs="Arial"/>
          <w:b/>
        </w:rPr>
      </w:pPr>
    </w:p>
    <w:p w14:paraId="25E82812" w14:textId="77777777" w:rsidR="00B0447F" w:rsidRPr="00DA5093" w:rsidRDefault="00B0447F" w:rsidP="00611D5E">
      <w:pPr>
        <w:rPr>
          <w:rFonts w:cs="Arial"/>
          <w:b/>
        </w:rPr>
      </w:pPr>
    </w:p>
    <w:p w14:paraId="25E82813" w14:textId="77777777" w:rsidR="00611D5E" w:rsidRDefault="00611D5E" w:rsidP="00611D5E">
      <w:pPr>
        <w:rPr>
          <w:rFonts w:cs="Arial"/>
          <w:b/>
        </w:rPr>
      </w:pPr>
      <w:r w:rsidRPr="00DA5093">
        <w:rPr>
          <w:rFonts w:cs="Arial"/>
          <w:b/>
        </w:rPr>
        <w:t>Concurrence of SSA (if applicable)</w:t>
      </w:r>
    </w:p>
    <w:p w14:paraId="25E82814" w14:textId="77777777" w:rsidR="00546CA5" w:rsidRPr="00546CA5" w:rsidRDefault="00546CA5" w:rsidP="00611D5E">
      <w:pPr>
        <w:rPr>
          <w:rFonts w:cs="Arial"/>
          <w:i/>
        </w:rPr>
      </w:pPr>
      <w:r w:rsidRPr="00546CA5">
        <w:rPr>
          <w:rFonts w:cs="Arial"/>
          <w:i/>
        </w:rPr>
        <w:t xml:space="preserve">For FISCUs, examiners and their supervisor will contact the SSA for concurrence and note in their summary to the </w:t>
      </w:r>
      <w:r w:rsidR="008626FE">
        <w:rPr>
          <w:rFonts w:cs="Arial"/>
          <w:i/>
        </w:rPr>
        <w:t>Regional Office</w:t>
      </w:r>
      <w:r w:rsidRPr="00546CA5">
        <w:rPr>
          <w:rFonts w:cs="Arial"/>
          <w:i/>
        </w:rPr>
        <w:t>.</w:t>
      </w:r>
    </w:p>
    <w:p w14:paraId="25E82815" w14:textId="77777777" w:rsidR="00611D5E" w:rsidRPr="00DA5093" w:rsidRDefault="00611D5E" w:rsidP="00611D5E">
      <w:pPr>
        <w:rPr>
          <w:rFonts w:cs="Arial"/>
        </w:rPr>
      </w:pPr>
    </w:p>
    <w:p w14:paraId="25E82816" w14:textId="77777777" w:rsidR="00611D5E" w:rsidRPr="00DA5093" w:rsidRDefault="00E27CCB" w:rsidP="00611D5E">
      <w:pPr>
        <w:pBdr>
          <w:top w:val="single" w:sz="12" w:space="1" w:color="auto"/>
          <w:left w:val="single" w:sz="12" w:space="4" w:color="auto"/>
          <w:bottom w:val="single" w:sz="12" w:space="1" w:color="auto"/>
          <w:right w:val="single" w:sz="12" w:space="4" w:color="auto"/>
        </w:pBdr>
        <w:jc w:val="center"/>
        <w:rPr>
          <w:rFonts w:cs="Arial"/>
          <w:b/>
        </w:rPr>
      </w:pPr>
      <w:r>
        <w:rPr>
          <w:rFonts w:cs="Arial"/>
          <w:b/>
        </w:rPr>
        <w:t>EXAMINER</w:t>
      </w:r>
      <w:r w:rsidR="00611D5E" w:rsidRPr="00DA5093">
        <w:rPr>
          <w:rFonts w:cs="Arial"/>
          <w:b/>
        </w:rPr>
        <w:t xml:space="preserve"> AND </w:t>
      </w:r>
      <w:r w:rsidR="004E4609">
        <w:rPr>
          <w:rFonts w:cs="Arial"/>
          <w:b/>
        </w:rPr>
        <w:t>SUPERVISOR</w:t>
      </w:r>
      <w:r w:rsidR="00611D5E" w:rsidRPr="00DA5093">
        <w:rPr>
          <w:rFonts w:cs="Arial"/>
          <w:b/>
        </w:rPr>
        <w:t xml:space="preserve"> RECOMMENDATIONS AND COMMENTS:</w:t>
      </w:r>
    </w:p>
    <w:p w14:paraId="25E82817" w14:textId="77777777" w:rsidR="00611D5E" w:rsidRPr="00845776" w:rsidRDefault="004E4609" w:rsidP="00611D5E">
      <w:pPr>
        <w:rPr>
          <w:rFonts w:cs="Arial"/>
          <w:b/>
          <w:i/>
        </w:rPr>
      </w:pPr>
      <w:r w:rsidRPr="00845776">
        <w:rPr>
          <w:rFonts w:cs="Arial"/>
          <w:b/>
          <w:i/>
        </w:rPr>
        <w:t>Examiner</w:t>
      </w:r>
      <w:r w:rsidR="00256DBF" w:rsidRPr="00845776">
        <w:rPr>
          <w:rFonts w:cs="Arial"/>
          <w:b/>
          <w:i/>
        </w:rPr>
        <w:t>’</w:t>
      </w:r>
      <w:r w:rsidR="00611D5E" w:rsidRPr="00845776">
        <w:rPr>
          <w:rFonts w:cs="Arial"/>
          <w:b/>
          <w:i/>
        </w:rPr>
        <w:t>s Recommendation:</w:t>
      </w:r>
    </w:p>
    <w:p w14:paraId="25E82818" w14:textId="77777777" w:rsidR="00845776" w:rsidRPr="00B0447F" w:rsidRDefault="00845776" w:rsidP="00845776">
      <w:pPr>
        <w:rPr>
          <w:rFonts w:cs="Arial"/>
          <w:i/>
        </w:rPr>
      </w:pPr>
      <w:r>
        <w:rPr>
          <w:rFonts w:cs="Arial"/>
          <w:i/>
        </w:rPr>
        <w:t xml:space="preserve">Please include with an EDS assisted with the </w:t>
      </w:r>
      <w:r w:rsidRPr="00B0447F">
        <w:rPr>
          <w:rFonts w:cs="Arial"/>
          <w:i/>
        </w:rPr>
        <w:t>NWRP/RBP</w:t>
      </w:r>
      <w:r>
        <w:rPr>
          <w:rFonts w:cs="Arial"/>
          <w:i/>
        </w:rPr>
        <w:t>.</w:t>
      </w:r>
    </w:p>
    <w:p w14:paraId="25E82819" w14:textId="77777777" w:rsidR="00611D5E" w:rsidRDefault="00611D5E" w:rsidP="00611D5E">
      <w:pPr>
        <w:rPr>
          <w:rFonts w:cs="Arial"/>
        </w:rPr>
      </w:pPr>
    </w:p>
    <w:p w14:paraId="25E8281A" w14:textId="77777777" w:rsidR="00611D5E" w:rsidRPr="00DA5093" w:rsidRDefault="004E4609" w:rsidP="00611D5E">
      <w:pPr>
        <w:rPr>
          <w:rFonts w:cs="Arial"/>
          <w:i/>
        </w:rPr>
      </w:pPr>
      <w:r w:rsidRPr="00845776">
        <w:rPr>
          <w:rFonts w:cs="Arial"/>
          <w:b/>
          <w:i/>
        </w:rPr>
        <w:t>S</w:t>
      </w:r>
      <w:r w:rsidR="009E618B" w:rsidRPr="00845776">
        <w:rPr>
          <w:rFonts w:cs="Arial"/>
          <w:b/>
          <w:i/>
        </w:rPr>
        <w:t>upervisor</w:t>
      </w:r>
      <w:r w:rsidR="00611D5E" w:rsidRPr="00845776">
        <w:rPr>
          <w:rFonts w:cs="Arial"/>
          <w:b/>
          <w:i/>
        </w:rPr>
        <w:t xml:space="preserve"> Concurrence</w:t>
      </w:r>
      <w:r w:rsidR="00611D5E" w:rsidRPr="00DA5093">
        <w:rPr>
          <w:rFonts w:cs="Arial"/>
          <w:i/>
        </w:rPr>
        <w:t>:</w:t>
      </w:r>
    </w:p>
    <w:p w14:paraId="25E8281B" w14:textId="77777777" w:rsidR="00611D5E" w:rsidRPr="00DA5093" w:rsidRDefault="00611D5E" w:rsidP="00611D5E">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281C" w14:textId="77777777" w:rsidR="00611D5E" w:rsidRPr="00DA5093" w:rsidRDefault="00611D5E" w:rsidP="00611D5E">
      <w:pPr>
        <w:rPr>
          <w:rFonts w:cs="Arial"/>
        </w:rPr>
      </w:pPr>
    </w:p>
    <w:p w14:paraId="25E8281D" w14:textId="77777777" w:rsidR="00611D5E" w:rsidRPr="00DA5093" w:rsidRDefault="00611D5E" w:rsidP="00611D5E">
      <w:pPr>
        <w:rPr>
          <w:rFonts w:cs="Arial"/>
        </w:rPr>
      </w:pPr>
    </w:p>
    <w:p w14:paraId="25E8281E" w14:textId="77777777" w:rsidR="00611D5E" w:rsidRPr="00DA5093" w:rsidRDefault="00611D5E" w:rsidP="00611D5E">
      <w:pPr>
        <w:rPr>
          <w:rFonts w:cs="Arial"/>
          <w:b/>
        </w:rPr>
      </w:pPr>
      <w:r w:rsidRPr="00DA5093">
        <w:rPr>
          <w:rFonts w:cs="Arial"/>
          <w:b/>
        </w:rPr>
        <w:t>Analyst Comments:</w:t>
      </w:r>
    </w:p>
    <w:p w14:paraId="25E8281F" w14:textId="77777777" w:rsidR="00611D5E" w:rsidRPr="00DA5093" w:rsidRDefault="00611D5E" w:rsidP="00611D5E">
      <w:pPr>
        <w:rPr>
          <w:rFonts w:cs="Arial"/>
          <w:b/>
        </w:rPr>
      </w:pPr>
    </w:p>
    <w:p w14:paraId="25E82820" w14:textId="77777777" w:rsidR="00611D5E" w:rsidRPr="00DA5093" w:rsidRDefault="00611D5E" w:rsidP="00611D5E">
      <w:pPr>
        <w:rPr>
          <w:rFonts w:cs="Arial"/>
        </w:rPr>
      </w:pPr>
    </w:p>
    <w:p w14:paraId="25E82821" w14:textId="77777777" w:rsidR="00611D5E" w:rsidRPr="00DA5093" w:rsidRDefault="00611D5E" w:rsidP="00611D5E">
      <w:pPr>
        <w:rPr>
          <w:rFonts w:cs="Arial"/>
        </w:rPr>
      </w:pPr>
      <w:r w:rsidRPr="00DA5093">
        <w:rPr>
          <w:rFonts w:cs="Arial"/>
        </w:rPr>
        <w:t xml:space="preserve"> </w:t>
      </w: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826" w14:textId="77777777" w:rsidTr="00611D5E">
        <w:tc>
          <w:tcPr>
            <w:tcW w:w="2250" w:type="dxa"/>
          </w:tcPr>
          <w:p w14:paraId="25E82822"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823"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824"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825"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827"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28"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w:t>
      </w:r>
      <w:r w:rsidRPr="00DA5093">
        <w:rPr>
          <w:rFonts w:cs="Arial"/>
        </w:rPr>
        <w:tab/>
        <w:t xml:space="preserve">________________________ </w:t>
      </w:r>
      <w:r w:rsidRPr="00DA5093">
        <w:rPr>
          <w:rFonts w:cs="Arial"/>
        </w:rPr>
        <w:tab/>
        <w:t>Date________________</w:t>
      </w:r>
    </w:p>
    <w:p w14:paraId="25E82829"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2A"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2B"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830" w14:textId="77777777" w:rsidTr="00611D5E">
        <w:tc>
          <w:tcPr>
            <w:tcW w:w="2250" w:type="dxa"/>
          </w:tcPr>
          <w:p w14:paraId="25E8282C"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82D"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82E"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82F"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831"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32"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2833"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34"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35"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83A" w14:textId="77777777" w:rsidTr="00611D5E">
        <w:tc>
          <w:tcPr>
            <w:tcW w:w="2250" w:type="dxa"/>
          </w:tcPr>
          <w:p w14:paraId="25E82836"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lastRenderedPageBreak/>
              <w:t>APPROVE</w:t>
            </w:r>
          </w:p>
        </w:tc>
        <w:tc>
          <w:tcPr>
            <w:tcW w:w="648" w:type="dxa"/>
            <w:tcBorders>
              <w:top w:val="single" w:sz="6" w:space="0" w:color="auto"/>
              <w:left w:val="single" w:sz="6" w:space="0" w:color="auto"/>
              <w:bottom w:val="single" w:sz="6" w:space="0" w:color="auto"/>
              <w:right w:val="single" w:sz="6" w:space="0" w:color="auto"/>
            </w:tcBorders>
          </w:tcPr>
          <w:p w14:paraId="25E82837"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838"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839"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83B"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83C" w14:textId="77777777" w:rsidR="00611D5E" w:rsidRPr="00DA5093" w:rsidRDefault="00611D5E" w:rsidP="00611D5E">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tbl>
      <w:tblPr>
        <w:tblW w:w="9377" w:type="dxa"/>
        <w:tblInd w:w="93" w:type="dxa"/>
        <w:tblLook w:val="04A0" w:firstRow="1" w:lastRow="0" w:firstColumn="1" w:lastColumn="0" w:noHBand="0" w:noVBand="1"/>
      </w:tblPr>
      <w:tblGrid>
        <w:gridCol w:w="7520"/>
        <w:gridCol w:w="657"/>
        <w:gridCol w:w="600"/>
        <w:gridCol w:w="600"/>
      </w:tblGrid>
      <w:tr w:rsidR="00611D5E" w:rsidRPr="00DA5093" w14:paraId="25E82841" w14:textId="77777777" w:rsidTr="00611D5E">
        <w:trPr>
          <w:trHeight w:val="255"/>
        </w:trPr>
        <w:tc>
          <w:tcPr>
            <w:tcW w:w="7520" w:type="dxa"/>
            <w:tcBorders>
              <w:top w:val="nil"/>
              <w:left w:val="nil"/>
              <w:bottom w:val="nil"/>
              <w:right w:val="nil"/>
            </w:tcBorders>
            <w:shd w:val="clear" w:color="auto" w:fill="auto"/>
            <w:noWrap/>
            <w:vAlign w:val="bottom"/>
            <w:hideMark/>
          </w:tcPr>
          <w:p w14:paraId="25E8283D" w14:textId="77777777" w:rsidR="00611D5E" w:rsidRPr="00DA5093" w:rsidRDefault="00611D5E" w:rsidP="00611D5E">
            <w:pPr>
              <w:rPr>
                <w:rFonts w:eastAsia="Times New Roman" w:cs="Arial"/>
                <w:sz w:val="20"/>
                <w:szCs w:val="20"/>
              </w:rPr>
            </w:pPr>
          </w:p>
        </w:tc>
        <w:tc>
          <w:tcPr>
            <w:tcW w:w="657" w:type="dxa"/>
            <w:tcBorders>
              <w:top w:val="nil"/>
              <w:left w:val="nil"/>
              <w:bottom w:val="nil"/>
              <w:right w:val="nil"/>
            </w:tcBorders>
            <w:shd w:val="clear" w:color="auto" w:fill="auto"/>
            <w:noWrap/>
            <w:vAlign w:val="bottom"/>
            <w:hideMark/>
          </w:tcPr>
          <w:p w14:paraId="25E8283E" w14:textId="77777777" w:rsidR="00611D5E" w:rsidRPr="00DA5093" w:rsidRDefault="00611D5E" w:rsidP="00611D5E">
            <w:pPr>
              <w:rPr>
                <w:rFonts w:eastAsia="Times New Roman" w:cs="Arial"/>
                <w:sz w:val="20"/>
                <w:szCs w:val="20"/>
              </w:rPr>
            </w:pPr>
          </w:p>
        </w:tc>
        <w:tc>
          <w:tcPr>
            <w:tcW w:w="600" w:type="dxa"/>
            <w:tcBorders>
              <w:top w:val="nil"/>
              <w:left w:val="nil"/>
              <w:bottom w:val="nil"/>
              <w:right w:val="nil"/>
            </w:tcBorders>
            <w:shd w:val="clear" w:color="auto" w:fill="auto"/>
            <w:noWrap/>
            <w:vAlign w:val="bottom"/>
            <w:hideMark/>
          </w:tcPr>
          <w:p w14:paraId="25E8283F" w14:textId="77777777" w:rsidR="00611D5E" w:rsidRPr="00DA5093" w:rsidRDefault="00611D5E" w:rsidP="00611D5E">
            <w:pPr>
              <w:rPr>
                <w:rFonts w:eastAsia="Times New Roman" w:cs="Arial"/>
                <w:sz w:val="20"/>
                <w:szCs w:val="20"/>
              </w:rPr>
            </w:pPr>
          </w:p>
        </w:tc>
        <w:tc>
          <w:tcPr>
            <w:tcW w:w="600" w:type="dxa"/>
            <w:tcBorders>
              <w:top w:val="nil"/>
              <w:left w:val="nil"/>
              <w:bottom w:val="nil"/>
              <w:right w:val="nil"/>
            </w:tcBorders>
            <w:shd w:val="clear" w:color="auto" w:fill="auto"/>
            <w:noWrap/>
            <w:vAlign w:val="bottom"/>
            <w:hideMark/>
          </w:tcPr>
          <w:p w14:paraId="25E82840" w14:textId="77777777" w:rsidR="00611D5E" w:rsidRPr="00DA5093" w:rsidRDefault="00611D5E" w:rsidP="00611D5E">
            <w:pPr>
              <w:rPr>
                <w:rFonts w:eastAsia="Times New Roman" w:cs="Arial"/>
                <w:sz w:val="20"/>
                <w:szCs w:val="20"/>
              </w:rPr>
            </w:pPr>
          </w:p>
        </w:tc>
      </w:tr>
      <w:tr w:rsidR="00D1611C" w:rsidRPr="00DA5093" w14:paraId="25E82846" w14:textId="77777777" w:rsidTr="00611D5E">
        <w:trPr>
          <w:trHeight w:val="255"/>
        </w:trPr>
        <w:tc>
          <w:tcPr>
            <w:tcW w:w="7520" w:type="dxa"/>
            <w:tcBorders>
              <w:top w:val="nil"/>
              <w:left w:val="nil"/>
              <w:bottom w:val="nil"/>
              <w:right w:val="nil"/>
            </w:tcBorders>
            <w:shd w:val="clear" w:color="auto" w:fill="auto"/>
            <w:noWrap/>
            <w:vAlign w:val="bottom"/>
            <w:hideMark/>
          </w:tcPr>
          <w:p w14:paraId="25E82842" w14:textId="77777777" w:rsidR="00D1611C" w:rsidRPr="00DA5093" w:rsidRDefault="00D1611C" w:rsidP="00D1611C">
            <w:pPr>
              <w:rPr>
                <w:rFonts w:eastAsia="Times New Roman" w:cs="Arial"/>
                <w:sz w:val="20"/>
                <w:szCs w:val="20"/>
              </w:rPr>
            </w:pPr>
          </w:p>
        </w:tc>
        <w:tc>
          <w:tcPr>
            <w:tcW w:w="657" w:type="dxa"/>
            <w:tcBorders>
              <w:top w:val="nil"/>
              <w:left w:val="nil"/>
              <w:bottom w:val="nil"/>
              <w:right w:val="nil"/>
            </w:tcBorders>
            <w:shd w:val="clear" w:color="auto" w:fill="auto"/>
            <w:noWrap/>
            <w:vAlign w:val="bottom"/>
            <w:hideMark/>
          </w:tcPr>
          <w:p w14:paraId="25E82843" w14:textId="77777777" w:rsidR="00D1611C" w:rsidRPr="00DA5093" w:rsidRDefault="00D1611C" w:rsidP="00611D5E">
            <w:pPr>
              <w:rPr>
                <w:rFonts w:eastAsia="Times New Roman" w:cs="Arial"/>
                <w:sz w:val="20"/>
                <w:szCs w:val="20"/>
              </w:rPr>
            </w:pPr>
          </w:p>
        </w:tc>
        <w:tc>
          <w:tcPr>
            <w:tcW w:w="600" w:type="dxa"/>
            <w:tcBorders>
              <w:top w:val="nil"/>
              <w:left w:val="nil"/>
              <w:bottom w:val="nil"/>
              <w:right w:val="nil"/>
            </w:tcBorders>
            <w:shd w:val="clear" w:color="auto" w:fill="auto"/>
            <w:noWrap/>
            <w:vAlign w:val="bottom"/>
            <w:hideMark/>
          </w:tcPr>
          <w:p w14:paraId="25E82844" w14:textId="77777777" w:rsidR="00D1611C" w:rsidRPr="00DA5093" w:rsidRDefault="00D1611C" w:rsidP="00611D5E">
            <w:pPr>
              <w:rPr>
                <w:rFonts w:eastAsia="Times New Roman" w:cs="Arial"/>
                <w:sz w:val="20"/>
                <w:szCs w:val="20"/>
              </w:rPr>
            </w:pPr>
          </w:p>
        </w:tc>
        <w:tc>
          <w:tcPr>
            <w:tcW w:w="600" w:type="dxa"/>
            <w:tcBorders>
              <w:top w:val="nil"/>
              <w:left w:val="nil"/>
              <w:bottom w:val="nil"/>
              <w:right w:val="nil"/>
            </w:tcBorders>
            <w:shd w:val="clear" w:color="auto" w:fill="auto"/>
            <w:noWrap/>
            <w:vAlign w:val="bottom"/>
            <w:hideMark/>
          </w:tcPr>
          <w:p w14:paraId="25E82845" w14:textId="77777777" w:rsidR="00D1611C" w:rsidRPr="00DA5093" w:rsidRDefault="00D1611C" w:rsidP="00611D5E">
            <w:pPr>
              <w:rPr>
                <w:rFonts w:eastAsia="Times New Roman" w:cs="Arial"/>
                <w:sz w:val="20"/>
                <w:szCs w:val="20"/>
              </w:rPr>
            </w:pPr>
          </w:p>
        </w:tc>
      </w:tr>
    </w:tbl>
    <w:p w14:paraId="25E82847" w14:textId="77777777" w:rsidR="00481C9A" w:rsidRDefault="00481C9A" w:rsidP="00D1611C">
      <w:pPr>
        <w:pStyle w:val="AppendixHeading1"/>
        <w:rPr>
          <w:rFonts w:cs="Arial"/>
        </w:rPr>
      </w:pPr>
      <w:bookmarkStart w:id="1126" w:name="APPENDIX10D"/>
      <w:bookmarkStart w:id="1127" w:name="_Toc287274238"/>
      <w:bookmarkEnd w:id="1126"/>
    </w:p>
    <w:p w14:paraId="25E82848" w14:textId="77777777" w:rsidR="00481C9A" w:rsidRDefault="00481C9A">
      <w:pPr>
        <w:spacing w:after="120" w:line="276" w:lineRule="auto"/>
        <w:rPr>
          <w:rFonts w:cs="Arial"/>
          <w:b/>
          <w:color w:val="FF0000"/>
        </w:rPr>
      </w:pPr>
      <w:r>
        <w:rPr>
          <w:rFonts w:cs="Arial"/>
        </w:rPr>
        <w:br w:type="page"/>
      </w:r>
    </w:p>
    <w:p w14:paraId="25E82849" w14:textId="77777777" w:rsidR="00D1611C" w:rsidRPr="00DA5093" w:rsidRDefault="00D1611C" w:rsidP="00D1611C">
      <w:pPr>
        <w:pStyle w:val="AppendixHeading1"/>
        <w:rPr>
          <w:rFonts w:cs="Arial"/>
        </w:rPr>
      </w:pPr>
      <w:bookmarkStart w:id="1128" w:name="_Toc325055577"/>
      <w:r w:rsidRPr="00DA5093">
        <w:rPr>
          <w:rFonts w:cs="Arial"/>
        </w:rPr>
        <w:lastRenderedPageBreak/>
        <w:t xml:space="preserve">Appendix </w:t>
      </w:r>
      <w:r w:rsidR="00323D57">
        <w:rPr>
          <w:rFonts w:cs="Arial"/>
        </w:rPr>
        <w:t>10</w:t>
      </w:r>
      <w:r w:rsidRPr="00DA5093">
        <w:rPr>
          <w:rFonts w:cs="Arial"/>
        </w:rPr>
        <w:t>-D</w:t>
      </w:r>
      <w:bookmarkEnd w:id="1127"/>
      <w:bookmarkEnd w:id="1128"/>
    </w:p>
    <w:p w14:paraId="25E8284A" w14:textId="77777777" w:rsidR="00D1611C" w:rsidRPr="00DA5093" w:rsidRDefault="00D1611C" w:rsidP="00D1611C">
      <w:pPr>
        <w:pStyle w:val="AppendixHeading2"/>
      </w:pPr>
      <w:bookmarkStart w:id="1129" w:name="_Toc287274239"/>
      <w:bookmarkStart w:id="1130" w:name="_Toc325055578"/>
      <w:r w:rsidRPr="00DA5093">
        <w:t>NWRP/RBP Review Checklist</w:t>
      </w:r>
      <w:bookmarkEnd w:id="1129"/>
      <w:bookmarkEnd w:id="1130"/>
    </w:p>
    <w:p w14:paraId="25E8284B" w14:textId="77777777" w:rsidR="00D1611C" w:rsidRDefault="00D1611C" w:rsidP="00D1611C">
      <w:pPr>
        <w:rPr>
          <w:rFonts w:eastAsia="Times New Roman" w:cs="Arial"/>
          <w:sz w:val="20"/>
          <w:szCs w:val="20"/>
        </w:rPr>
      </w:pPr>
    </w:p>
    <w:p w14:paraId="25E8284C" w14:textId="77777777" w:rsidR="00F1007D" w:rsidRDefault="00F1007D" w:rsidP="00F1007D">
      <w:pPr>
        <w:jc w:val="center"/>
        <w:rPr>
          <w:rFonts w:ascii="Tahoma" w:hAnsi="Tahoma" w:cs="Tahoma"/>
          <w:b/>
          <w:bCs/>
          <w:sz w:val="32"/>
          <w:szCs w:val="32"/>
        </w:rPr>
      </w:pPr>
      <w:r w:rsidRPr="00C86FB3">
        <w:rPr>
          <w:rFonts w:ascii="Tahoma" w:hAnsi="Tahoma" w:cs="Tahoma"/>
          <w:b/>
          <w:bCs/>
          <w:sz w:val="32"/>
          <w:szCs w:val="32"/>
        </w:rPr>
        <w:t>NWRP/RBP Review Checklist</w:t>
      </w:r>
    </w:p>
    <w:p w14:paraId="25E8284D" w14:textId="77777777" w:rsidR="00F1007D" w:rsidRDefault="00F1007D" w:rsidP="00F1007D">
      <w:pPr>
        <w:jc w:val="center"/>
        <w:rPr>
          <w:rFonts w:ascii="Tahoma" w:hAnsi="Tahoma" w:cs="Tahoma"/>
          <w:b/>
          <w:bCs/>
          <w:szCs w:val="24"/>
        </w:rPr>
      </w:pPr>
      <w:r w:rsidRPr="00C86FB3">
        <w:rPr>
          <w:rFonts w:ascii="Tahoma" w:hAnsi="Tahoma" w:cs="Tahoma"/>
          <w:b/>
          <w:bCs/>
          <w:szCs w:val="24"/>
        </w:rPr>
        <w:t xml:space="preserve">Refer to </w:t>
      </w:r>
      <w:r w:rsidR="00F632AF" w:rsidRPr="00F632AF">
        <w:rPr>
          <w:rFonts w:cs="Arial"/>
          <w:b/>
          <w:szCs w:val="24"/>
        </w:rPr>
        <w:t>§</w:t>
      </w:r>
      <w:r w:rsidRPr="00C86FB3">
        <w:rPr>
          <w:rFonts w:ascii="Tahoma" w:hAnsi="Tahoma" w:cs="Tahoma"/>
          <w:b/>
          <w:bCs/>
          <w:szCs w:val="24"/>
        </w:rPr>
        <w:t>702.206(c) for NWRP requirements</w:t>
      </w:r>
    </w:p>
    <w:p w14:paraId="25E8284E" w14:textId="77777777" w:rsidR="00F1007D" w:rsidRDefault="00F1007D" w:rsidP="00F1007D">
      <w:pPr>
        <w:jc w:val="center"/>
        <w:rPr>
          <w:rFonts w:ascii="Tahoma" w:hAnsi="Tahoma" w:cs="Tahoma"/>
          <w:b/>
          <w:bCs/>
          <w:szCs w:val="24"/>
        </w:rPr>
      </w:pPr>
      <w:r w:rsidRPr="00C86FB3">
        <w:rPr>
          <w:rFonts w:ascii="Tahoma" w:hAnsi="Tahoma" w:cs="Tahoma"/>
          <w:b/>
          <w:bCs/>
          <w:szCs w:val="24"/>
        </w:rPr>
        <w:t xml:space="preserve">and </w:t>
      </w:r>
      <w:r w:rsidR="00F632AF" w:rsidRPr="00F632AF">
        <w:rPr>
          <w:rFonts w:cs="Arial"/>
          <w:b/>
          <w:szCs w:val="24"/>
        </w:rPr>
        <w:t>§</w:t>
      </w:r>
      <w:r w:rsidRPr="00F632AF">
        <w:rPr>
          <w:rFonts w:ascii="Tahoma" w:hAnsi="Tahoma" w:cs="Tahoma"/>
          <w:b/>
          <w:bCs/>
          <w:szCs w:val="24"/>
        </w:rPr>
        <w:t>7</w:t>
      </w:r>
      <w:r w:rsidRPr="00C86FB3">
        <w:rPr>
          <w:rFonts w:ascii="Tahoma" w:hAnsi="Tahoma" w:cs="Tahoma"/>
          <w:b/>
          <w:bCs/>
          <w:szCs w:val="24"/>
        </w:rPr>
        <w:t>02.306(b) for RBP requirements</w:t>
      </w:r>
    </w:p>
    <w:tbl>
      <w:tblPr>
        <w:tblStyle w:val="TableGrid"/>
        <w:tblW w:w="10214" w:type="dxa"/>
        <w:jc w:val="center"/>
        <w:tblLayout w:type="fixed"/>
        <w:tblLook w:val="04A0" w:firstRow="1" w:lastRow="0" w:firstColumn="1" w:lastColumn="0" w:noHBand="0" w:noVBand="1"/>
      </w:tblPr>
      <w:tblGrid>
        <w:gridCol w:w="7984"/>
        <w:gridCol w:w="720"/>
        <w:gridCol w:w="720"/>
        <w:gridCol w:w="790"/>
      </w:tblGrid>
      <w:tr w:rsidR="00F1007D" w:rsidRPr="00820D39" w14:paraId="25E82851" w14:textId="77777777" w:rsidTr="00F1007D">
        <w:trPr>
          <w:jc w:val="center"/>
        </w:trPr>
        <w:tc>
          <w:tcPr>
            <w:tcW w:w="7984" w:type="dxa"/>
            <w:vAlign w:val="bottom"/>
          </w:tcPr>
          <w:p w14:paraId="25E8284F" w14:textId="77777777" w:rsidR="00F1007D" w:rsidRPr="003B2EB4" w:rsidRDefault="00F1007D" w:rsidP="00F1007D">
            <w:pPr>
              <w:jc w:val="right"/>
              <w:rPr>
                <w:rFonts w:ascii="Tahoma" w:hAnsi="Tahoma" w:cs="Tahoma"/>
                <w:bCs/>
                <w:szCs w:val="24"/>
              </w:rPr>
            </w:pPr>
            <w:r w:rsidRPr="003B2EB4">
              <w:rPr>
                <w:rFonts w:ascii="Tahoma" w:hAnsi="Tahoma" w:cs="Tahoma"/>
                <w:bCs/>
                <w:szCs w:val="24"/>
              </w:rPr>
              <w:t>CU NAME</w:t>
            </w:r>
          </w:p>
        </w:tc>
        <w:tc>
          <w:tcPr>
            <w:tcW w:w="2230" w:type="dxa"/>
            <w:gridSpan w:val="3"/>
            <w:vAlign w:val="bottom"/>
          </w:tcPr>
          <w:p w14:paraId="25E82850" w14:textId="77777777" w:rsidR="00F1007D" w:rsidRPr="00C86FB3" w:rsidRDefault="00F1007D" w:rsidP="00F1007D">
            <w:pPr>
              <w:jc w:val="center"/>
              <w:rPr>
                <w:rFonts w:ascii="Tahoma" w:hAnsi="Tahoma" w:cs="Tahoma"/>
                <w:b/>
                <w:bCs/>
                <w:szCs w:val="24"/>
              </w:rPr>
            </w:pPr>
          </w:p>
        </w:tc>
      </w:tr>
      <w:tr w:rsidR="00F1007D" w:rsidRPr="00820D39" w14:paraId="25E82854" w14:textId="77777777" w:rsidTr="00F1007D">
        <w:trPr>
          <w:jc w:val="center"/>
        </w:trPr>
        <w:tc>
          <w:tcPr>
            <w:tcW w:w="7984" w:type="dxa"/>
            <w:vAlign w:val="bottom"/>
          </w:tcPr>
          <w:p w14:paraId="25E82852" w14:textId="77777777" w:rsidR="00F1007D" w:rsidRPr="003B2EB4" w:rsidRDefault="00F1007D" w:rsidP="00F1007D">
            <w:pPr>
              <w:jc w:val="right"/>
              <w:rPr>
                <w:rFonts w:ascii="Tahoma" w:hAnsi="Tahoma" w:cs="Tahoma"/>
                <w:bCs/>
                <w:szCs w:val="24"/>
              </w:rPr>
            </w:pPr>
            <w:r w:rsidRPr="003B2EB4">
              <w:rPr>
                <w:rFonts w:ascii="Tahoma" w:hAnsi="Tahoma" w:cs="Tahoma"/>
                <w:bCs/>
                <w:szCs w:val="24"/>
              </w:rPr>
              <w:t>CHARTER</w:t>
            </w:r>
          </w:p>
        </w:tc>
        <w:tc>
          <w:tcPr>
            <w:tcW w:w="2230" w:type="dxa"/>
            <w:gridSpan w:val="3"/>
            <w:vAlign w:val="bottom"/>
          </w:tcPr>
          <w:p w14:paraId="25E82853" w14:textId="77777777" w:rsidR="00F1007D" w:rsidRPr="00C86FB3" w:rsidRDefault="00F1007D" w:rsidP="00F1007D">
            <w:pPr>
              <w:jc w:val="center"/>
              <w:rPr>
                <w:rFonts w:ascii="Tahoma" w:hAnsi="Tahoma" w:cs="Tahoma"/>
                <w:b/>
                <w:bCs/>
                <w:szCs w:val="24"/>
              </w:rPr>
            </w:pPr>
          </w:p>
        </w:tc>
      </w:tr>
      <w:tr w:rsidR="00F1007D" w:rsidRPr="00820D39" w14:paraId="25E82857" w14:textId="77777777" w:rsidTr="00F1007D">
        <w:trPr>
          <w:jc w:val="center"/>
        </w:trPr>
        <w:tc>
          <w:tcPr>
            <w:tcW w:w="7984" w:type="dxa"/>
            <w:vAlign w:val="bottom"/>
          </w:tcPr>
          <w:p w14:paraId="25E82855" w14:textId="77777777" w:rsidR="00F1007D" w:rsidRPr="003B2EB4" w:rsidRDefault="00F1007D" w:rsidP="00F1007D">
            <w:pPr>
              <w:jc w:val="right"/>
              <w:rPr>
                <w:rFonts w:ascii="Tahoma" w:hAnsi="Tahoma" w:cs="Tahoma"/>
                <w:bCs/>
                <w:szCs w:val="24"/>
              </w:rPr>
            </w:pPr>
            <w:r w:rsidRPr="003B2EB4">
              <w:rPr>
                <w:rFonts w:ascii="Tahoma" w:hAnsi="Tahoma" w:cs="Tahoma"/>
                <w:bCs/>
                <w:szCs w:val="24"/>
              </w:rPr>
              <w:t>EXAMINER</w:t>
            </w:r>
          </w:p>
        </w:tc>
        <w:tc>
          <w:tcPr>
            <w:tcW w:w="2230" w:type="dxa"/>
            <w:gridSpan w:val="3"/>
            <w:vAlign w:val="bottom"/>
          </w:tcPr>
          <w:p w14:paraId="25E82856" w14:textId="77777777" w:rsidR="00F1007D" w:rsidRPr="00C86FB3" w:rsidRDefault="00F1007D" w:rsidP="00F1007D">
            <w:pPr>
              <w:jc w:val="center"/>
              <w:rPr>
                <w:rFonts w:ascii="Tahoma" w:hAnsi="Tahoma" w:cs="Tahoma"/>
                <w:b/>
                <w:bCs/>
                <w:szCs w:val="24"/>
              </w:rPr>
            </w:pPr>
          </w:p>
        </w:tc>
      </w:tr>
      <w:tr w:rsidR="00F1007D" w:rsidRPr="00820D39" w14:paraId="25E8285A" w14:textId="77777777" w:rsidTr="00F1007D">
        <w:trPr>
          <w:jc w:val="center"/>
        </w:trPr>
        <w:tc>
          <w:tcPr>
            <w:tcW w:w="7984" w:type="dxa"/>
            <w:vAlign w:val="bottom"/>
          </w:tcPr>
          <w:p w14:paraId="25E82858" w14:textId="77777777" w:rsidR="00F1007D" w:rsidRPr="003B2EB4" w:rsidRDefault="00F1007D" w:rsidP="00F1007D">
            <w:pPr>
              <w:jc w:val="right"/>
              <w:rPr>
                <w:rFonts w:ascii="Tahoma" w:hAnsi="Tahoma" w:cs="Tahoma"/>
                <w:bCs/>
                <w:szCs w:val="24"/>
              </w:rPr>
            </w:pPr>
            <w:r w:rsidRPr="003B2EB4">
              <w:rPr>
                <w:rFonts w:ascii="Tahoma" w:hAnsi="Tahoma" w:cs="Tahoma"/>
                <w:bCs/>
                <w:szCs w:val="24"/>
              </w:rPr>
              <w:t>NW CATEGORY</w:t>
            </w:r>
          </w:p>
        </w:tc>
        <w:tc>
          <w:tcPr>
            <w:tcW w:w="2230" w:type="dxa"/>
            <w:gridSpan w:val="3"/>
            <w:vAlign w:val="bottom"/>
          </w:tcPr>
          <w:p w14:paraId="25E82859" w14:textId="77777777" w:rsidR="00F1007D" w:rsidRPr="00C86FB3" w:rsidRDefault="00F1007D" w:rsidP="00F1007D">
            <w:pPr>
              <w:jc w:val="center"/>
              <w:rPr>
                <w:rFonts w:ascii="Tahoma" w:hAnsi="Tahoma" w:cs="Tahoma"/>
                <w:b/>
                <w:bCs/>
                <w:szCs w:val="24"/>
              </w:rPr>
            </w:pPr>
          </w:p>
        </w:tc>
      </w:tr>
      <w:tr w:rsidR="00F1007D" w:rsidRPr="00820D39" w14:paraId="25E8285D" w14:textId="77777777" w:rsidTr="00F1007D">
        <w:trPr>
          <w:jc w:val="center"/>
        </w:trPr>
        <w:tc>
          <w:tcPr>
            <w:tcW w:w="7984" w:type="dxa"/>
            <w:vAlign w:val="bottom"/>
          </w:tcPr>
          <w:p w14:paraId="25E8285B" w14:textId="77777777" w:rsidR="00F1007D" w:rsidRPr="003B2EB4" w:rsidRDefault="00F1007D" w:rsidP="00F1007D">
            <w:pPr>
              <w:jc w:val="right"/>
              <w:rPr>
                <w:rFonts w:ascii="Tahoma" w:hAnsi="Tahoma" w:cs="Tahoma"/>
                <w:bCs/>
                <w:szCs w:val="24"/>
              </w:rPr>
            </w:pPr>
            <w:r>
              <w:rPr>
                <w:rFonts w:ascii="Tahoma" w:hAnsi="Tahoma" w:cs="Tahoma"/>
                <w:bCs/>
                <w:szCs w:val="24"/>
              </w:rPr>
              <w:t>END DATE OF</w:t>
            </w:r>
            <w:r w:rsidRPr="003B2EB4">
              <w:rPr>
                <w:rFonts w:ascii="Tahoma" w:hAnsi="Tahoma" w:cs="Tahoma"/>
                <w:bCs/>
                <w:szCs w:val="24"/>
              </w:rPr>
              <w:t xml:space="preserve"> PLAN</w:t>
            </w:r>
          </w:p>
        </w:tc>
        <w:tc>
          <w:tcPr>
            <w:tcW w:w="2230" w:type="dxa"/>
            <w:gridSpan w:val="3"/>
            <w:vAlign w:val="bottom"/>
          </w:tcPr>
          <w:p w14:paraId="25E8285C" w14:textId="77777777" w:rsidR="00F1007D" w:rsidRPr="00C86FB3" w:rsidRDefault="00F1007D" w:rsidP="00F1007D">
            <w:pPr>
              <w:jc w:val="center"/>
              <w:rPr>
                <w:rFonts w:ascii="Tahoma" w:hAnsi="Tahoma" w:cs="Tahoma"/>
                <w:b/>
                <w:bCs/>
                <w:szCs w:val="24"/>
              </w:rPr>
            </w:pPr>
          </w:p>
        </w:tc>
      </w:tr>
      <w:tr w:rsidR="00F1007D" w:rsidRPr="00820D39" w14:paraId="25E8285F" w14:textId="77777777" w:rsidTr="00F1007D">
        <w:trPr>
          <w:jc w:val="center"/>
        </w:trPr>
        <w:tc>
          <w:tcPr>
            <w:tcW w:w="10214" w:type="dxa"/>
            <w:gridSpan w:val="4"/>
          </w:tcPr>
          <w:p w14:paraId="25E8285E" w14:textId="77777777" w:rsidR="00F1007D" w:rsidRPr="00820D39" w:rsidRDefault="00F1007D" w:rsidP="00F1007D">
            <w:pPr>
              <w:jc w:val="center"/>
              <w:rPr>
                <w:rFonts w:cs="Arial"/>
                <w:szCs w:val="24"/>
              </w:rPr>
            </w:pPr>
          </w:p>
        </w:tc>
      </w:tr>
      <w:tr w:rsidR="00F1007D" w:rsidRPr="00820D39" w14:paraId="25E82861" w14:textId="77777777" w:rsidTr="00F1007D">
        <w:trPr>
          <w:jc w:val="center"/>
        </w:trPr>
        <w:tc>
          <w:tcPr>
            <w:tcW w:w="10214" w:type="dxa"/>
            <w:gridSpan w:val="4"/>
          </w:tcPr>
          <w:p w14:paraId="25E82860" w14:textId="77777777" w:rsidR="00F1007D" w:rsidRPr="00820D39" w:rsidRDefault="00F1007D" w:rsidP="00F1007D">
            <w:pPr>
              <w:jc w:val="center"/>
              <w:rPr>
                <w:rFonts w:cs="Arial"/>
                <w:szCs w:val="24"/>
              </w:rPr>
            </w:pPr>
          </w:p>
        </w:tc>
      </w:tr>
      <w:tr w:rsidR="00F1007D" w:rsidRPr="00820D39" w14:paraId="25E82863" w14:textId="77777777" w:rsidTr="00F1007D">
        <w:trPr>
          <w:jc w:val="center"/>
        </w:trPr>
        <w:tc>
          <w:tcPr>
            <w:tcW w:w="10214" w:type="dxa"/>
            <w:gridSpan w:val="4"/>
            <w:vAlign w:val="bottom"/>
          </w:tcPr>
          <w:p w14:paraId="25E82862" w14:textId="77777777" w:rsidR="00F1007D" w:rsidRPr="00820D39" w:rsidRDefault="00F1007D" w:rsidP="00F1007D">
            <w:pPr>
              <w:rPr>
                <w:rFonts w:cs="Arial"/>
                <w:b/>
                <w:bCs/>
                <w:szCs w:val="24"/>
              </w:rPr>
            </w:pPr>
            <w:r w:rsidRPr="00C86FB3">
              <w:rPr>
                <w:rFonts w:cs="Arial"/>
                <w:b/>
                <w:bCs/>
                <w:szCs w:val="24"/>
              </w:rPr>
              <w:t>If you answer no to any question, you should deny the plan or work with the CU to resolve the issue(s) within the required timeframe.  Does the NWRP/RBP contain the following information:</w:t>
            </w:r>
          </w:p>
        </w:tc>
      </w:tr>
      <w:tr w:rsidR="00F1007D" w:rsidRPr="00820D39" w14:paraId="25E82868" w14:textId="77777777" w:rsidTr="00F1007D">
        <w:trPr>
          <w:trHeight w:val="323"/>
          <w:jc w:val="center"/>
        </w:trPr>
        <w:tc>
          <w:tcPr>
            <w:tcW w:w="7984" w:type="dxa"/>
            <w:vAlign w:val="bottom"/>
          </w:tcPr>
          <w:p w14:paraId="25E82864" w14:textId="77777777" w:rsidR="00F1007D" w:rsidRPr="00820D39" w:rsidRDefault="00F1007D" w:rsidP="00F1007D">
            <w:pPr>
              <w:rPr>
                <w:rFonts w:cs="Arial"/>
                <w:szCs w:val="24"/>
              </w:rPr>
            </w:pPr>
          </w:p>
        </w:tc>
        <w:tc>
          <w:tcPr>
            <w:tcW w:w="720" w:type="dxa"/>
            <w:vAlign w:val="bottom"/>
          </w:tcPr>
          <w:p w14:paraId="25E82865" w14:textId="77777777" w:rsidR="00F1007D" w:rsidRPr="00820D39" w:rsidRDefault="00F1007D" w:rsidP="00F1007D">
            <w:pPr>
              <w:rPr>
                <w:rFonts w:cs="Arial"/>
                <w:szCs w:val="24"/>
              </w:rPr>
            </w:pPr>
            <w:r w:rsidRPr="00820D39">
              <w:rPr>
                <w:rFonts w:cs="Arial"/>
                <w:szCs w:val="24"/>
              </w:rPr>
              <w:t>YES</w:t>
            </w:r>
          </w:p>
        </w:tc>
        <w:tc>
          <w:tcPr>
            <w:tcW w:w="720" w:type="dxa"/>
            <w:vAlign w:val="bottom"/>
          </w:tcPr>
          <w:p w14:paraId="25E82866" w14:textId="77777777" w:rsidR="00F1007D" w:rsidRPr="00820D39" w:rsidRDefault="00F1007D" w:rsidP="00F1007D">
            <w:pPr>
              <w:rPr>
                <w:rFonts w:cs="Arial"/>
                <w:szCs w:val="24"/>
              </w:rPr>
            </w:pPr>
            <w:r w:rsidRPr="00820D39">
              <w:rPr>
                <w:rFonts w:cs="Arial"/>
                <w:szCs w:val="24"/>
              </w:rPr>
              <w:t>NO</w:t>
            </w:r>
          </w:p>
        </w:tc>
        <w:tc>
          <w:tcPr>
            <w:tcW w:w="790" w:type="dxa"/>
            <w:vAlign w:val="bottom"/>
          </w:tcPr>
          <w:p w14:paraId="25E82867" w14:textId="77777777" w:rsidR="00F1007D" w:rsidRPr="00820D39" w:rsidRDefault="00F1007D" w:rsidP="00F1007D">
            <w:pPr>
              <w:rPr>
                <w:rFonts w:cs="Arial"/>
                <w:szCs w:val="24"/>
              </w:rPr>
            </w:pPr>
            <w:r w:rsidRPr="00820D39">
              <w:rPr>
                <w:rFonts w:cs="Arial"/>
                <w:szCs w:val="24"/>
              </w:rPr>
              <w:t>N/A</w:t>
            </w:r>
          </w:p>
        </w:tc>
      </w:tr>
      <w:tr w:rsidR="00F1007D" w:rsidRPr="00820D39" w14:paraId="25E8286D" w14:textId="77777777" w:rsidTr="00F1007D">
        <w:trPr>
          <w:trHeight w:val="576"/>
          <w:jc w:val="center"/>
        </w:trPr>
        <w:tc>
          <w:tcPr>
            <w:tcW w:w="7984" w:type="dxa"/>
            <w:vAlign w:val="bottom"/>
          </w:tcPr>
          <w:p w14:paraId="25E82869" w14:textId="77777777" w:rsidR="00F1007D" w:rsidRPr="00820D39" w:rsidRDefault="00F1007D" w:rsidP="00F1007D">
            <w:pPr>
              <w:tabs>
                <w:tab w:val="left" w:pos="2707"/>
              </w:tabs>
              <w:rPr>
                <w:rFonts w:cs="Arial"/>
                <w:szCs w:val="24"/>
              </w:rPr>
            </w:pPr>
            <w:r w:rsidRPr="00C86FB3">
              <w:rPr>
                <w:rFonts w:cs="Arial"/>
                <w:szCs w:val="24"/>
              </w:rPr>
              <w:t>1.  Quarterly timetable showing net worth reaching "adequately capitalized" and remaining so for 4 consecutive quarters (Note - Complex CUs should also include the RBNW requirements)</w:t>
            </w:r>
          </w:p>
        </w:tc>
        <w:tc>
          <w:tcPr>
            <w:tcW w:w="720" w:type="dxa"/>
            <w:vAlign w:val="bottom"/>
          </w:tcPr>
          <w:p w14:paraId="25E8286A" w14:textId="77777777" w:rsidR="00F1007D" w:rsidRPr="00820D39" w:rsidRDefault="00F1007D" w:rsidP="00F1007D">
            <w:pPr>
              <w:rPr>
                <w:rFonts w:cs="Arial"/>
                <w:szCs w:val="24"/>
              </w:rPr>
            </w:pPr>
          </w:p>
        </w:tc>
        <w:tc>
          <w:tcPr>
            <w:tcW w:w="720" w:type="dxa"/>
            <w:vAlign w:val="bottom"/>
          </w:tcPr>
          <w:p w14:paraId="25E8286B" w14:textId="77777777" w:rsidR="00F1007D" w:rsidRPr="00820D39" w:rsidRDefault="00F1007D" w:rsidP="00F1007D">
            <w:pPr>
              <w:rPr>
                <w:rFonts w:cs="Arial"/>
                <w:szCs w:val="24"/>
              </w:rPr>
            </w:pPr>
          </w:p>
        </w:tc>
        <w:tc>
          <w:tcPr>
            <w:tcW w:w="790" w:type="dxa"/>
            <w:vAlign w:val="bottom"/>
          </w:tcPr>
          <w:p w14:paraId="25E8286C" w14:textId="77777777" w:rsidR="00F1007D" w:rsidRPr="00820D39" w:rsidRDefault="00F1007D" w:rsidP="00F1007D">
            <w:pPr>
              <w:rPr>
                <w:rFonts w:cs="Arial"/>
                <w:szCs w:val="24"/>
              </w:rPr>
            </w:pPr>
          </w:p>
        </w:tc>
      </w:tr>
      <w:tr w:rsidR="00F1007D" w:rsidRPr="00820D39" w14:paraId="25E82872" w14:textId="77777777" w:rsidTr="00F1007D">
        <w:trPr>
          <w:trHeight w:val="576"/>
          <w:jc w:val="center"/>
        </w:trPr>
        <w:tc>
          <w:tcPr>
            <w:tcW w:w="7984" w:type="dxa"/>
            <w:vAlign w:val="bottom"/>
          </w:tcPr>
          <w:p w14:paraId="25E8286E" w14:textId="77777777" w:rsidR="00F1007D" w:rsidRPr="00820D39" w:rsidRDefault="00F1007D" w:rsidP="00F1007D">
            <w:pPr>
              <w:rPr>
                <w:rFonts w:cs="Arial"/>
                <w:szCs w:val="24"/>
              </w:rPr>
            </w:pPr>
            <w:r w:rsidRPr="00C86FB3">
              <w:rPr>
                <w:rFonts w:cs="Arial"/>
                <w:szCs w:val="24"/>
              </w:rPr>
              <w:t>2.  Projected amount of earnings transferred to regular reserves for each quarter of the NWRP/RBP. (Note - To make an earnings transfer, the CU must show positive net income for the quarter.  If they project a loss for the quarter, the earnings transfer would be $0.  The plan then serves as an earnings transfer waiver for that quarter.)</w:t>
            </w:r>
          </w:p>
        </w:tc>
        <w:tc>
          <w:tcPr>
            <w:tcW w:w="720" w:type="dxa"/>
            <w:vAlign w:val="bottom"/>
          </w:tcPr>
          <w:p w14:paraId="25E8286F" w14:textId="77777777" w:rsidR="00F1007D" w:rsidRPr="00820D39" w:rsidRDefault="00F1007D" w:rsidP="00F1007D">
            <w:pPr>
              <w:rPr>
                <w:rFonts w:cs="Arial"/>
                <w:szCs w:val="24"/>
              </w:rPr>
            </w:pPr>
          </w:p>
        </w:tc>
        <w:tc>
          <w:tcPr>
            <w:tcW w:w="720" w:type="dxa"/>
            <w:vAlign w:val="bottom"/>
          </w:tcPr>
          <w:p w14:paraId="25E82870" w14:textId="77777777" w:rsidR="00F1007D" w:rsidRPr="00820D39" w:rsidRDefault="00F1007D" w:rsidP="00F1007D">
            <w:pPr>
              <w:rPr>
                <w:rFonts w:cs="Arial"/>
                <w:szCs w:val="24"/>
              </w:rPr>
            </w:pPr>
          </w:p>
        </w:tc>
        <w:tc>
          <w:tcPr>
            <w:tcW w:w="790" w:type="dxa"/>
            <w:vAlign w:val="bottom"/>
          </w:tcPr>
          <w:p w14:paraId="25E82871" w14:textId="77777777" w:rsidR="00F1007D" w:rsidRPr="00820D39" w:rsidRDefault="00F1007D" w:rsidP="00F1007D">
            <w:pPr>
              <w:rPr>
                <w:rFonts w:cs="Arial"/>
                <w:szCs w:val="24"/>
              </w:rPr>
            </w:pPr>
          </w:p>
        </w:tc>
      </w:tr>
      <w:tr w:rsidR="00F1007D" w:rsidRPr="00820D39" w14:paraId="25E82877" w14:textId="77777777" w:rsidTr="00F1007D">
        <w:trPr>
          <w:trHeight w:val="576"/>
          <w:jc w:val="center"/>
        </w:trPr>
        <w:tc>
          <w:tcPr>
            <w:tcW w:w="7984" w:type="dxa"/>
            <w:vAlign w:val="bottom"/>
          </w:tcPr>
          <w:p w14:paraId="25E82873" w14:textId="77777777" w:rsidR="00F1007D" w:rsidRPr="00820D39" w:rsidRDefault="00F1007D" w:rsidP="00F1007D">
            <w:pPr>
              <w:rPr>
                <w:rFonts w:cs="Arial"/>
                <w:szCs w:val="24"/>
              </w:rPr>
            </w:pPr>
            <w:r w:rsidRPr="00C86FB3">
              <w:rPr>
                <w:rFonts w:cs="Arial"/>
                <w:szCs w:val="24"/>
              </w:rPr>
              <w:t>3.  Explanation of how CU will comply with mandatory and discretionary supervisory actions</w:t>
            </w:r>
          </w:p>
        </w:tc>
        <w:tc>
          <w:tcPr>
            <w:tcW w:w="720" w:type="dxa"/>
            <w:vAlign w:val="bottom"/>
          </w:tcPr>
          <w:p w14:paraId="25E82874" w14:textId="77777777" w:rsidR="00F1007D" w:rsidRPr="00820D39" w:rsidRDefault="00F1007D" w:rsidP="00F1007D">
            <w:pPr>
              <w:rPr>
                <w:rFonts w:cs="Arial"/>
                <w:szCs w:val="24"/>
              </w:rPr>
            </w:pPr>
          </w:p>
        </w:tc>
        <w:tc>
          <w:tcPr>
            <w:tcW w:w="720" w:type="dxa"/>
            <w:vAlign w:val="bottom"/>
          </w:tcPr>
          <w:p w14:paraId="25E82875" w14:textId="77777777" w:rsidR="00F1007D" w:rsidRPr="00820D39" w:rsidRDefault="00F1007D" w:rsidP="00F1007D">
            <w:pPr>
              <w:rPr>
                <w:rFonts w:cs="Arial"/>
                <w:szCs w:val="24"/>
              </w:rPr>
            </w:pPr>
          </w:p>
        </w:tc>
        <w:tc>
          <w:tcPr>
            <w:tcW w:w="790" w:type="dxa"/>
            <w:vAlign w:val="bottom"/>
          </w:tcPr>
          <w:p w14:paraId="25E82876" w14:textId="77777777" w:rsidR="00F1007D" w:rsidRPr="00820D39" w:rsidRDefault="00F1007D" w:rsidP="00F1007D">
            <w:pPr>
              <w:rPr>
                <w:rFonts w:cs="Arial"/>
                <w:szCs w:val="24"/>
              </w:rPr>
            </w:pPr>
          </w:p>
        </w:tc>
      </w:tr>
      <w:tr w:rsidR="00F1007D" w:rsidRPr="00820D39" w14:paraId="25E8287C" w14:textId="77777777" w:rsidTr="00F1007D">
        <w:trPr>
          <w:trHeight w:val="576"/>
          <w:jc w:val="center"/>
        </w:trPr>
        <w:tc>
          <w:tcPr>
            <w:tcW w:w="7984" w:type="dxa"/>
            <w:vAlign w:val="bottom"/>
          </w:tcPr>
          <w:p w14:paraId="25E82878" w14:textId="77777777" w:rsidR="00F1007D" w:rsidRPr="00820D39" w:rsidRDefault="00F1007D" w:rsidP="00F1007D">
            <w:pPr>
              <w:rPr>
                <w:rFonts w:cs="Arial"/>
                <w:szCs w:val="24"/>
              </w:rPr>
            </w:pPr>
            <w:r w:rsidRPr="00C86FB3">
              <w:rPr>
                <w:rFonts w:cs="Arial"/>
                <w:szCs w:val="24"/>
              </w:rPr>
              <w:t>4.  Explanation of the types and levels of activities in which the CU will engage.</w:t>
            </w:r>
          </w:p>
        </w:tc>
        <w:tc>
          <w:tcPr>
            <w:tcW w:w="720" w:type="dxa"/>
            <w:vAlign w:val="bottom"/>
          </w:tcPr>
          <w:p w14:paraId="25E82879" w14:textId="77777777" w:rsidR="00F1007D" w:rsidRPr="00820D39" w:rsidRDefault="00F1007D" w:rsidP="00F1007D">
            <w:pPr>
              <w:rPr>
                <w:rFonts w:cs="Arial"/>
                <w:szCs w:val="24"/>
              </w:rPr>
            </w:pPr>
          </w:p>
        </w:tc>
        <w:tc>
          <w:tcPr>
            <w:tcW w:w="720" w:type="dxa"/>
            <w:vAlign w:val="bottom"/>
          </w:tcPr>
          <w:p w14:paraId="25E8287A" w14:textId="77777777" w:rsidR="00F1007D" w:rsidRPr="00820D39" w:rsidRDefault="00F1007D" w:rsidP="00F1007D">
            <w:pPr>
              <w:rPr>
                <w:rFonts w:cs="Arial"/>
                <w:szCs w:val="24"/>
              </w:rPr>
            </w:pPr>
          </w:p>
        </w:tc>
        <w:tc>
          <w:tcPr>
            <w:tcW w:w="790" w:type="dxa"/>
            <w:vAlign w:val="bottom"/>
          </w:tcPr>
          <w:p w14:paraId="25E8287B" w14:textId="77777777" w:rsidR="00F1007D" w:rsidRPr="00820D39" w:rsidRDefault="00F1007D" w:rsidP="00F1007D">
            <w:pPr>
              <w:rPr>
                <w:rFonts w:cs="Arial"/>
                <w:szCs w:val="24"/>
              </w:rPr>
            </w:pPr>
          </w:p>
        </w:tc>
      </w:tr>
      <w:tr w:rsidR="00F1007D" w:rsidRPr="00820D39" w14:paraId="25E82881" w14:textId="77777777" w:rsidTr="00F1007D">
        <w:trPr>
          <w:trHeight w:val="576"/>
          <w:jc w:val="center"/>
        </w:trPr>
        <w:tc>
          <w:tcPr>
            <w:tcW w:w="7984" w:type="dxa"/>
            <w:vAlign w:val="bottom"/>
          </w:tcPr>
          <w:p w14:paraId="25E8287D" w14:textId="77777777" w:rsidR="00F1007D" w:rsidRPr="00820D39" w:rsidRDefault="00F1007D" w:rsidP="00F1007D">
            <w:pPr>
              <w:rPr>
                <w:rFonts w:cs="Arial"/>
                <w:szCs w:val="24"/>
              </w:rPr>
            </w:pPr>
            <w:r w:rsidRPr="00C86FB3">
              <w:rPr>
                <w:rFonts w:cs="Arial"/>
                <w:szCs w:val="24"/>
              </w:rPr>
              <w:t>5.  Pro forma financial statements for a minimum of 2 years or the length of the plan.</w:t>
            </w:r>
          </w:p>
        </w:tc>
        <w:tc>
          <w:tcPr>
            <w:tcW w:w="720" w:type="dxa"/>
            <w:vAlign w:val="bottom"/>
          </w:tcPr>
          <w:p w14:paraId="25E8287E" w14:textId="77777777" w:rsidR="00F1007D" w:rsidRPr="00820D39" w:rsidRDefault="00F1007D" w:rsidP="00F1007D">
            <w:pPr>
              <w:rPr>
                <w:rFonts w:cs="Arial"/>
                <w:szCs w:val="24"/>
              </w:rPr>
            </w:pPr>
          </w:p>
        </w:tc>
        <w:tc>
          <w:tcPr>
            <w:tcW w:w="720" w:type="dxa"/>
            <w:vAlign w:val="bottom"/>
          </w:tcPr>
          <w:p w14:paraId="25E8287F" w14:textId="77777777" w:rsidR="00F1007D" w:rsidRPr="00820D39" w:rsidRDefault="00F1007D" w:rsidP="00F1007D">
            <w:pPr>
              <w:rPr>
                <w:rFonts w:cs="Arial"/>
                <w:szCs w:val="24"/>
              </w:rPr>
            </w:pPr>
          </w:p>
        </w:tc>
        <w:tc>
          <w:tcPr>
            <w:tcW w:w="790" w:type="dxa"/>
            <w:vAlign w:val="bottom"/>
          </w:tcPr>
          <w:p w14:paraId="25E82880" w14:textId="77777777" w:rsidR="00F1007D" w:rsidRPr="00820D39" w:rsidRDefault="00F1007D" w:rsidP="00F1007D">
            <w:pPr>
              <w:rPr>
                <w:rFonts w:cs="Arial"/>
                <w:szCs w:val="24"/>
              </w:rPr>
            </w:pPr>
          </w:p>
        </w:tc>
      </w:tr>
      <w:tr w:rsidR="00F1007D" w:rsidRPr="00820D39" w14:paraId="25E82886" w14:textId="77777777" w:rsidTr="00F1007D">
        <w:trPr>
          <w:trHeight w:val="576"/>
          <w:jc w:val="center"/>
        </w:trPr>
        <w:tc>
          <w:tcPr>
            <w:tcW w:w="7984" w:type="dxa"/>
            <w:vAlign w:val="bottom"/>
          </w:tcPr>
          <w:p w14:paraId="25E82882" w14:textId="77777777" w:rsidR="00F1007D" w:rsidRPr="00820D39" w:rsidRDefault="00F1007D" w:rsidP="00F1007D">
            <w:pPr>
              <w:tabs>
                <w:tab w:val="left" w:pos="5482"/>
              </w:tabs>
              <w:rPr>
                <w:rFonts w:cs="Arial"/>
                <w:szCs w:val="24"/>
              </w:rPr>
            </w:pPr>
            <w:r w:rsidRPr="00C86FB3">
              <w:rPr>
                <w:rFonts w:cs="Arial"/>
                <w:szCs w:val="24"/>
              </w:rPr>
              <w:t>6.  Explanation of steps CU will take to correct unsafe or unsound practices/conditions if CU reclassified to a lower NW level</w:t>
            </w:r>
            <w:r w:rsidRPr="00820D39">
              <w:rPr>
                <w:rFonts w:cs="Arial"/>
                <w:szCs w:val="24"/>
              </w:rPr>
              <w:t>.</w:t>
            </w:r>
          </w:p>
        </w:tc>
        <w:tc>
          <w:tcPr>
            <w:tcW w:w="720" w:type="dxa"/>
            <w:vAlign w:val="bottom"/>
          </w:tcPr>
          <w:p w14:paraId="25E82883" w14:textId="77777777" w:rsidR="00F1007D" w:rsidRPr="00820D39" w:rsidRDefault="00F1007D" w:rsidP="00F1007D">
            <w:pPr>
              <w:rPr>
                <w:rFonts w:cs="Arial"/>
                <w:szCs w:val="24"/>
              </w:rPr>
            </w:pPr>
          </w:p>
        </w:tc>
        <w:tc>
          <w:tcPr>
            <w:tcW w:w="720" w:type="dxa"/>
            <w:vAlign w:val="bottom"/>
          </w:tcPr>
          <w:p w14:paraId="25E82884" w14:textId="77777777" w:rsidR="00F1007D" w:rsidRPr="00820D39" w:rsidRDefault="00F1007D" w:rsidP="00F1007D">
            <w:pPr>
              <w:rPr>
                <w:rFonts w:cs="Arial"/>
                <w:szCs w:val="24"/>
              </w:rPr>
            </w:pPr>
          </w:p>
        </w:tc>
        <w:tc>
          <w:tcPr>
            <w:tcW w:w="790" w:type="dxa"/>
            <w:vAlign w:val="bottom"/>
          </w:tcPr>
          <w:p w14:paraId="25E82885" w14:textId="77777777" w:rsidR="00F1007D" w:rsidRPr="00820D39" w:rsidRDefault="00F1007D" w:rsidP="00F1007D">
            <w:pPr>
              <w:rPr>
                <w:rFonts w:cs="Arial"/>
                <w:szCs w:val="24"/>
              </w:rPr>
            </w:pPr>
          </w:p>
        </w:tc>
      </w:tr>
      <w:tr w:rsidR="00F1007D" w:rsidRPr="00820D39" w14:paraId="25E8288B" w14:textId="77777777" w:rsidTr="00F1007D">
        <w:trPr>
          <w:trHeight w:val="576"/>
          <w:jc w:val="center"/>
        </w:trPr>
        <w:tc>
          <w:tcPr>
            <w:tcW w:w="7984" w:type="dxa"/>
            <w:vAlign w:val="bottom"/>
          </w:tcPr>
          <w:p w14:paraId="25E82887" w14:textId="77777777" w:rsidR="00F1007D" w:rsidRPr="00820D39" w:rsidRDefault="00F1007D" w:rsidP="00F1007D">
            <w:pPr>
              <w:tabs>
                <w:tab w:val="left" w:pos="5777"/>
              </w:tabs>
              <w:rPr>
                <w:rFonts w:cs="Arial"/>
                <w:szCs w:val="24"/>
              </w:rPr>
            </w:pPr>
            <w:r w:rsidRPr="00C86FB3">
              <w:rPr>
                <w:rFonts w:cs="Arial"/>
                <w:szCs w:val="24"/>
              </w:rPr>
              <w:t xml:space="preserve">7.  </w:t>
            </w:r>
            <w:r w:rsidRPr="00C86FB3">
              <w:rPr>
                <w:rFonts w:cs="Arial"/>
                <w:szCs w:val="24"/>
                <w:u w:val="single"/>
              </w:rPr>
              <w:t>RBP only</w:t>
            </w:r>
            <w:r w:rsidRPr="00C86FB3">
              <w:rPr>
                <w:rFonts w:cs="Arial"/>
                <w:szCs w:val="24"/>
              </w:rPr>
              <w:t xml:space="preserve"> - Provide any address changes made since the original business plan approved</w:t>
            </w:r>
            <w:r w:rsidRPr="00820D39">
              <w:rPr>
                <w:rFonts w:cs="Arial"/>
                <w:szCs w:val="24"/>
              </w:rPr>
              <w:t>.</w:t>
            </w:r>
          </w:p>
        </w:tc>
        <w:tc>
          <w:tcPr>
            <w:tcW w:w="720" w:type="dxa"/>
            <w:vAlign w:val="bottom"/>
          </w:tcPr>
          <w:p w14:paraId="25E82888" w14:textId="77777777" w:rsidR="00F1007D" w:rsidRPr="00820D39" w:rsidRDefault="00F1007D" w:rsidP="00F1007D">
            <w:pPr>
              <w:rPr>
                <w:rFonts w:cs="Arial"/>
                <w:szCs w:val="24"/>
              </w:rPr>
            </w:pPr>
          </w:p>
        </w:tc>
        <w:tc>
          <w:tcPr>
            <w:tcW w:w="720" w:type="dxa"/>
            <w:vAlign w:val="bottom"/>
          </w:tcPr>
          <w:p w14:paraId="25E82889" w14:textId="77777777" w:rsidR="00F1007D" w:rsidRPr="00820D39" w:rsidRDefault="00F1007D" w:rsidP="00F1007D">
            <w:pPr>
              <w:rPr>
                <w:rFonts w:cs="Arial"/>
                <w:szCs w:val="24"/>
              </w:rPr>
            </w:pPr>
          </w:p>
        </w:tc>
        <w:tc>
          <w:tcPr>
            <w:tcW w:w="790" w:type="dxa"/>
            <w:vAlign w:val="bottom"/>
          </w:tcPr>
          <w:p w14:paraId="25E8288A" w14:textId="77777777" w:rsidR="00F1007D" w:rsidRPr="00820D39" w:rsidRDefault="00F1007D" w:rsidP="00F1007D">
            <w:pPr>
              <w:rPr>
                <w:rFonts w:cs="Arial"/>
                <w:szCs w:val="24"/>
              </w:rPr>
            </w:pPr>
          </w:p>
        </w:tc>
      </w:tr>
      <w:tr w:rsidR="00F1007D" w:rsidRPr="00820D39" w14:paraId="25E82890" w14:textId="77777777" w:rsidTr="00F1007D">
        <w:trPr>
          <w:trHeight w:val="341"/>
          <w:jc w:val="center"/>
        </w:trPr>
        <w:tc>
          <w:tcPr>
            <w:tcW w:w="7984" w:type="dxa"/>
            <w:vAlign w:val="bottom"/>
          </w:tcPr>
          <w:p w14:paraId="25E8288C" w14:textId="77777777" w:rsidR="00F1007D" w:rsidRPr="00820D39" w:rsidRDefault="00F1007D" w:rsidP="00F1007D">
            <w:pPr>
              <w:tabs>
                <w:tab w:val="left" w:pos="1006"/>
              </w:tabs>
              <w:rPr>
                <w:rFonts w:cs="Arial"/>
                <w:szCs w:val="24"/>
              </w:rPr>
            </w:pPr>
            <w:r w:rsidRPr="00C86FB3">
              <w:rPr>
                <w:rFonts w:cs="Arial"/>
                <w:szCs w:val="24"/>
              </w:rPr>
              <w:t>8.  Include a signature page with at least 2 board officials' signature.</w:t>
            </w:r>
          </w:p>
        </w:tc>
        <w:tc>
          <w:tcPr>
            <w:tcW w:w="720" w:type="dxa"/>
            <w:vAlign w:val="bottom"/>
          </w:tcPr>
          <w:p w14:paraId="25E8288D" w14:textId="77777777" w:rsidR="00F1007D" w:rsidRPr="00820D39" w:rsidRDefault="00F1007D" w:rsidP="00F1007D">
            <w:pPr>
              <w:rPr>
                <w:rFonts w:cs="Arial"/>
                <w:szCs w:val="24"/>
              </w:rPr>
            </w:pPr>
          </w:p>
        </w:tc>
        <w:tc>
          <w:tcPr>
            <w:tcW w:w="720" w:type="dxa"/>
            <w:vAlign w:val="bottom"/>
          </w:tcPr>
          <w:p w14:paraId="25E8288E" w14:textId="77777777" w:rsidR="00F1007D" w:rsidRPr="00820D39" w:rsidRDefault="00F1007D" w:rsidP="00F1007D">
            <w:pPr>
              <w:rPr>
                <w:rFonts w:cs="Arial"/>
                <w:szCs w:val="24"/>
              </w:rPr>
            </w:pPr>
          </w:p>
        </w:tc>
        <w:tc>
          <w:tcPr>
            <w:tcW w:w="790" w:type="dxa"/>
            <w:vAlign w:val="bottom"/>
          </w:tcPr>
          <w:p w14:paraId="25E8288F" w14:textId="77777777" w:rsidR="00F1007D" w:rsidRPr="00820D39" w:rsidRDefault="00F1007D" w:rsidP="00F1007D">
            <w:pPr>
              <w:rPr>
                <w:rFonts w:cs="Arial"/>
                <w:szCs w:val="24"/>
              </w:rPr>
            </w:pPr>
          </w:p>
        </w:tc>
      </w:tr>
      <w:tr w:rsidR="00F1007D" w:rsidRPr="00820D39" w14:paraId="25E82892" w14:textId="77777777" w:rsidTr="00F1007D">
        <w:trPr>
          <w:trHeight w:val="197"/>
          <w:jc w:val="center"/>
        </w:trPr>
        <w:tc>
          <w:tcPr>
            <w:tcW w:w="10214" w:type="dxa"/>
            <w:gridSpan w:val="4"/>
            <w:shd w:val="clear" w:color="auto" w:fill="D9D9D9" w:themeFill="background1" w:themeFillShade="D9"/>
            <w:vAlign w:val="bottom"/>
          </w:tcPr>
          <w:p w14:paraId="25E82891" w14:textId="77777777" w:rsidR="00F1007D" w:rsidRPr="00820D39" w:rsidRDefault="00F1007D" w:rsidP="00F1007D">
            <w:pPr>
              <w:rPr>
                <w:rFonts w:cs="Arial"/>
                <w:szCs w:val="24"/>
              </w:rPr>
            </w:pPr>
          </w:p>
        </w:tc>
      </w:tr>
      <w:tr w:rsidR="00F1007D" w:rsidRPr="00820D39" w14:paraId="25E82897" w14:textId="77777777" w:rsidTr="00F1007D">
        <w:trPr>
          <w:trHeight w:val="323"/>
          <w:jc w:val="center"/>
        </w:trPr>
        <w:tc>
          <w:tcPr>
            <w:tcW w:w="7984" w:type="dxa"/>
            <w:vAlign w:val="bottom"/>
          </w:tcPr>
          <w:p w14:paraId="25E82893" w14:textId="77777777" w:rsidR="00F1007D" w:rsidRPr="00820D39" w:rsidRDefault="00F1007D" w:rsidP="00F1007D">
            <w:pPr>
              <w:rPr>
                <w:rFonts w:cs="Arial"/>
                <w:szCs w:val="24"/>
              </w:rPr>
            </w:pPr>
            <w:r w:rsidRPr="00C86FB3">
              <w:rPr>
                <w:rFonts w:cs="Arial"/>
                <w:b/>
                <w:bCs/>
                <w:szCs w:val="24"/>
              </w:rPr>
              <w:t>Does the plan meet the following criteria:</w:t>
            </w:r>
          </w:p>
        </w:tc>
        <w:tc>
          <w:tcPr>
            <w:tcW w:w="720" w:type="dxa"/>
            <w:vAlign w:val="bottom"/>
          </w:tcPr>
          <w:p w14:paraId="25E82894" w14:textId="77777777" w:rsidR="00F1007D" w:rsidRPr="00820D39" w:rsidRDefault="00F1007D" w:rsidP="00F1007D">
            <w:pPr>
              <w:rPr>
                <w:rFonts w:cs="Arial"/>
                <w:szCs w:val="24"/>
              </w:rPr>
            </w:pPr>
          </w:p>
        </w:tc>
        <w:tc>
          <w:tcPr>
            <w:tcW w:w="720" w:type="dxa"/>
            <w:vAlign w:val="bottom"/>
          </w:tcPr>
          <w:p w14:paraId="25E82895" w14:textId="77777777" w:rsidR="00F1007D" w:rsidRPr="00820D39" w:rsidRDefault="00F1007D" w:rsidP="00F1007D">
            <w:pPr>
              <w:rPr>
                <w:rFonts w:cs="Arial"/>
                <w:szCs w:val="24"/>
              </w:rPr>
            </w:pPr>
          </w:p>
        </w:tc>
        <w:tc>
          <w:tcPr>
            <w:tcW w:w="790" w:type="dxa"/>
            <w:vAlign w:val="bottom"/>
          </w:tcPr>
          <w:p w14:paraId="25E82896" w14:textId="77777777" w:rsidR="00F1007D" w:rsidRPr="00820D39" w:rsidRDefault="00F1007D" w:rsidP="00F1007D">
            <w:pPr>
              <w:rPr>
                <w:rFonts w:cs="Arial"/>
                <w:szCs w:val="24"/>
              </w:rPr>
            </w:pPr>
          </w:p>
        </w:tc>
      </w:tr>
      <w:tr w:rsidR="00F1007D" w:rsidRPr="00820D39" w14:paraId="25E8289C" w14:textId="77777777" w:rsidTr="00F1007D">
        <w:trPr>
          <w:trHeight w:val="350"/>
          <w:jc w:val="center"/>
        </w:trPr>
        <w:tc>
          <w:tcPr>
            <w:tcW w:w="7984" w:type="dxa"/>
            <w:vAlign w:val="bottom"/>
          </w:tcPr>
          <w:p w14:paraId="25E82898" w14:textId="77777777" w:rsidR="00F1007D" w:rsidRPr="00820D39" w:rsidRDefault="00F1007D" w:rsidP="00F1007D">
            <w:pPr>
              <w:rPr>
                <w:rFonts w:cs="Arial"/>
                <w:szCs w:val="24"/>
              </w:rPr>
            </w:pPr>
            <w:r w:rsidRPr="00C86FB3">
              <w:rPr>
                <w:rFonts w:cs="Arial"/>
                <w:szCs w:val="24"/>
              </w:rPr>
              <w:t>1.  Address all items listed above</w:t>
            </w:r>
            <w:r w:rsidRPr="00820D39">
              <w:rPr>
                <w:rFonts w:cs="Arial"/>
                <w:szCs w:val="24"/>
              </w:rPr>
              <w:t>.</w:t>
            </w:r>
          </w:p>
        </w:tc>
        <w:tc>
          <w:tcPr>
            <w:tcW w:w="720" w:type="dxa"/>
            <w:vAlign w:val="bottom"/>
          </w:tcPr>
          <w:p w14:paraId="25E82899" w14:textId="77777777" w:rsidR="00F1007D" w:rsidRPr="00820D39" w:rsidRDefault="00F1007D" w:rsidP="00F1007D">
            <w:pPr>
              <w:rPr>
                <w:rFonts w:cs="Arial"/>
                <w:szCs w:val="24"/>
              </w:rPr>
            </w:pPr>
          </w:p>
        </w:tc>
        <w:tc>
          <w:tcPr>
            <w:tcW w:w="720" w:type="dxa"/>
            <w:vAlign w:val="bottom"/>
          </w:tcPr>
          <w:p w14:paraId="25E8289A" w14:textId="77777777" w:rsidR="00F1007D" w:rsidRPr="00820D39" w:rsidRDefault="00F1007D" w:rsidP="00F1007D">
            <w:pPr>
              <w:rPr>
                <w:rFonts w:cs="Arial"/>
                <w:szCs w:val="24"/>
              </w:rPr>
            </w:pPr>
          </w:p>
        </w:tc>
        <w:tc>
          <w:tcPr>
            <w:tcW w:w="790" w:type="dxa"/>
            <w:vAlign w:val="bottom"/>
          </w:tcPr>
          <w:p w14:paraId="25E8289B" w14:textId="77777777" w:rsidR="00F1007D" w:rsidRPr="00820D39" w:rsidRDefault="00F1007D" w:rsidP="00F1007D">
            <w:pPr>
              <w:rPr>
                <w:rFonts w:cs="Arial"/>
                <w:szCs w:val="24"/>
              </w:rPr>
            </w:pPr>
          </w:p>
        </w:tc>
      </w:tr>
      <w:tr w:rsidR="00F1007D" w:rsidRPr="00820D39" w14:paraId="25E828A1" w14:textId="77777777" w:rsidTr="00F1007D">
        <w:trPr>
          <w:trHeight w:val="576"/>
          <w:jc w:val="center"/>
        </w:trPr>
        <w:tc>
          <w:tcPr>
            <w:tcW w:w="7984" w:type="dxa"/>
            <w:vAlign w:val="bottom"/>
          </w:tcPr>
          <w:p w14:paraId="25E8289D" w14:textId="77777777" w:rsidR="00F1007D" w:rsidRPr="00820D39" w:rsidRDefault="00F1007D" w:rsidP="00F1007D">
            <w:pPr>
              <w:rPr>
                <w:rFonts w:cs="Arial"/>
                <w:szCs w:val="24"/>
              </w:rPr>
            </w:pPr>
            <w:r w:rsidRPr="00C86FB3">
              <w:rPr>
                <w:rFonts w:cs="Arial"/>
                <w:szCs w:val="24"/>
              </w:rPr>
              <w:t>2.  Based on realistic assumptions and is likely to succeed in building the CU's net worth</w:t>
            </w:r>
            <w:r w:rsidRPr="00820D39">
              <w:rPr>
                <w:rFonts w:cs="Arial"/>
                <w:szCs w:val="24"/>
              </w:rPr>
              <w:t>.</w:t>
            </w:r>
          </w:p>
        </w:tc>
        <w:tc>
          <w:tcPr>
            <w:tcW w:w="720" w:type="dxa"/>
            <w:vAlign w:val="bottom"/>
          </w:tcPr>
          <w:p w14:paraId="25E8289E" w14:textId="77777777" w:rsidR="00F1007D" w:rsidRPr="00820D39" w:rsidRDefault="00F1007D" w:rsidP="00F1007D">
            <w:pPr>
              <w:rPr>
                <w:rFonts w:cs="Arial"/>
                <w:szCs w:val="24"/>
              </w:rPr>
            </w:pPr>
          </w:p>
        </w:tc>
        <w:tc>
          <w:tcPr>
            <w:tcW w:w="720" w:type="dxa"/>
            <w:vAlign w:val="bottom"/>
          </w:tcPr>
          <w:p w14:paraId="25E8289F" w14:textId="77777777" w:rsidR="00F1007D" w:rsidRPr="00820D39" w:rsidRDefault="00F1007D" w:rsidP="00F1007D">
            <w:pPr>
              <w:rPr>
                <w:rFonts w:cs="Arial"/>
                <w:szCs w:val="24"/>
              </w:rPr>
            </w:pPr>
          </w:p>
        </w:tc>
        <w:tc>
          <w:tcPr>
            <w:tcW w:w="790" w:type="dxa"/>
            <w:vAlign w:val="bottom"/>
          </w:tcPr>
          <w:p w14:paraId="25E828A0" w14:textId="77777777" w:rsidR="00F1007D" w:rsidRPr="00820D39" w:rsidRDefault="00F1007D" w:rsidP="00F1007D">
            <w:pPr>
              <w:rPr>
                <w:rFonts w:cs="Arial"/>
                <w:szCs w:val="24"/>
              </w:rPr>
            </w:pPr>
          </w:p>
        </w:tc>
      </w:tr>
      <w:tr w:rsidR="00F1007D" w:rsidRPr="00820D39" w14:paraId="25E828A6" w14:textId="77777777" w:rsidTr="00F1007D">
        <w:trPr>
          <w:trHeight w:val="386"/>
          <w:jc w:val="center"/>
        </w:trPr>
        <w:tc>
          <w:tcPr>
            <w:tcW w:w="7984" w:type="dxa"/>
            <w:vAlign w:val="bottom"/>
          </w:tcPr>
          <w:p w14:paraId="25E828A2" w14:textId="77777777" w:rsidR="00F1007D" w:rsidRPr="00820D39" w:rsidRDefault="00F1007D" w:rsidP="00F1007D">
            <w:pPr>
              <w:rPr>
                <w:rFonts w:cs="Arial"/>
                <w:szCs w:val="24"/>
              </w:rPr>
            </w:pPr>
            <w:r w:rsidRPr="00C86FB3">
              <w:rPr>
                <w:rFonts w:cs="Arial"/>
                <w:szCs w:val="24"/>
              </w:rPr>
              <w:t>3.  Would not unreasonably increase the CU's exposure to risk</w:t>
            </w:r>
            <w:r w:rsidRPr="00820D39">
              <w:rPr>
                <w:rFonts w:cs="Arial"/>
                <w:szCs w:val="24"/>
              </w:rPr>
              <w:t>.</w:t>
            </w:r>
          </w:p>
        </w:tc>
        <w:tc>
          <w:tcPr>
            <w:tcW w:w="720" w:type="dxa"/>
            <w:vAlign w:val="bottom"/>
          </w:tcPr>
          <w:p w14:paraId="25E828A3" w14:textId="77777777" w:rsidR="00F1007D" w:rsidRPr="00820D39" w:rsidRDefault="00F1007D" w:rsidP="00F1007D">
            <w:pPr>
              <w:rPr>
                <w:rFonts w:cs="Arial"/>
                <w:szCs w:val="24"/>
              </w:rPr>
            </w:pPr>
          </w:p>
        </w:tc>
        <w:tc>
          <w:tcPr>
            <w:tcW w:w="720" w:type="dxa"/>
            <w:vAlign w:val="bottom"/>
          </w:tcPr>
          <w:p w14:paraId="25E828A4" w14:textId="77777777" w:rsidR="00F1007D" w:rsidRPr="00820D39" w:rsidRDefault="00F1007D" w:rsidP="00F1007D">
            <w:pPr>
              <w:rPr>
                <w:rFonts w:cs="Arial"/>
                <w:szCs w:val="24"/>
              </w:rPr>
            </w:pPr>
          </w:p>
        </w:tc>
        <w:tc>
          <w:tcPr>
            <w:tcW w:w="790" w:type="dxa"/>
            <w:vAlign w:val="bottom"/>
          </w:tcPr>
          <w:p w14:paraId="25E828A5" w14:textId="77777777" w:rsidR="00F1007D" w:rsidRPr="00820D39" w:rsidRDefault="00F1007D" w:rsidP="00F1007D">
            <w:pPr>
              <w:rPr>
                <w:rFonts w:cs="Arial"/>
                <w:szCs w:val="24"/>
              </w:rPr>
            </w:pPr>
          </w:p>
        </w:tc>
      </w:tr>
      <w:tr w:rsidR="00F1007D" w:rsidRPr="00820D39" w14:paraId="25E828A8" w14:textId="77777777" w:rsidTr="00F1007D">
        <w:trPr>
          <w:trHeight w:val="314"/>
          <w:jc w:val="center"/>
        </w:trPr>
        <w:tc>
          <w:tcPr>
            <w:tcW w:w="10214" w:type="dxa"/>
            <w:gridSpan w:val="4"/>
            <w:shd w:val="clear" w:color="auto" w:fill="D9D9D9" w:themeFill="background1" w:themeFillShade="D9"/>
            <w:vAlign w:val="bottom"/>
          </w:tcPr>
          <w:p w14:paraId="25E828A7" w14:textId="77777777" w:rsidR="00F1007D" w:rsidRPr="00820D39" w:rsidRDefault="00F1007D" w:rsidP="00F1007D">
            <w:pPr>
              <w:rPr>
                <w:rFonts w:cs="Arial"/>
                <w:szCs w:val="24"/>
              </w:rPr>
            </w:pPr>
          </w:p>
        </w:tc>
      </w:tr>
      <w:tr w:rsidR="00F1007D" w:rsidRPr="00820D39" w14:paraId="25E828AD" w14:textId="77777777" w:rsidTr="00F1007D">
        <w:trPr>
          <w:trHeight w:val="323"/>
          <w:jc w:val="center"/>
        </w:trPr>
        <w:tc>
          <w:tcPr>
            <w:tcW w:w="7984" w:type="dxa"/>
            <w:vAlign w:val="bottom"/>
          </w:tcPr>
          <w:p w14:paraId="25E828A9" w14:textId="77777777" w:rsidR="00F1007D" w:rsidRPr="00820D39" w:rsidRDefault="00F1007D" w:rsidP="00F1007D">
            <w:pPr>
              <w:rPr>
                <w:rFonts w:cs="Arial"/>
                <w:szCs w:val="24"/>
              </w:rPr>
            </w:pPr>
            <w:r w:rsidRPr="00C86FB3">
              <w:rPr>
                <w:rFonts w:cs="Arial"/>
                <w:b/>
                <w:bCs/>
                <w:szCs w:val="24"/>
              </w:rPr>
              <w:t>Comments:</w:t>
            </w:r>
          </w:p>
        </w:tc>
        <w:tc>
          <w:tcPr>
            <w:tcW w:w="720" w:type="dxa"/>
            <w:vAlign w:val="bottom"/>
          </w:tcPr>
          <w:p w14:paraId="25E828AA" w14:textId="77777777" w:rsidR="00F1007D" w:rsidRPr="00820D39" w:rsidRDefault="00F1007D" w:rsidP="00F1007D">
            <w:pPr>
              <w:rPr>
                <w:rFonts w:cs="Arial"/>
                <w:szCs w:val="24"/>
              </w:rPr>
            </w:pPr>
          </w:p>
        </w:tc>
        <w:tc>
          <w:tcPr>
            <w:tcW w:w="720" w:type="dxa"/>
            <w:vAlign w:val="bottom"/>
          </w:tcPr>
          <w:p w14:paraId="25E828AB" w14:textId="77777777" w:rsidR="00F1007D" w:rsidRPr="00820D39" w:rsidRDefault="00F1007D" w:rsidP="00F1007D">
            <w:pPr>
              <w:rPr>
                <w:rFonts w:cs="Arial"/>
                <w:szCs w:val="24"/>
              </w:rPr>
            </w:pPr>
          </w:p>
        </w:tc>
        <w:tc>
          <w:tcPr>
            <w:tcW w:w="790" w:type="dxa"/>
            <w:vAlign w:val="bottom"/>
          </w:tcPr>
          <w:p w14:paraId="25E828AC" w14:textId="77777777" w:rsidR="00F1007D" w:rsidRPr="00820D39" w:rsidRDefault="00F1007D" w:rsidP="00F1007D">
            <w:pPr>
              <w:rPr>
                <w:rFonts w:cs="Arial"/>
                <w:szCs w:val="24"/>
              </w:rPr>
            </w:pPr>
          </w:p>
        </w:tc>
      </w:tr>
      <w:tr w:rsidR="00F1007D" w:rsidRPr="00C86FB3" w14:paraId="25E828B4" w14:textId="77777777" w:rsidTr="00F1007D">
        <w:trPr>
          <w:trHeight w:val="1498"/>
          <w:jc w:val="center"/>
        </w:trPr>
        <w:tc>
          <w:tcPr>
            <w:tcW w:w="10214" w:type="dxa"/>
            <w:gridSpan w:val="4"/>
          </w:tcPr>
          <w:p w14:paraId="25E828AE" w14:textId="77777777" w:rsidR="00F1007D" w:rsidRDefault="00F1007D" w:rsidP="00F1007D">
            <w:pPr>
              <w:rPr>
                <w:rFonts w:ascii="Tahoma" w:hAnsi="Tahoma" w:cs="Tahoma"/>
                <w:sz w:val="20"/>
              </w:rPr>
            </w:pPr>
          </w:p>
          <w:p w14:paraId="25E828AF" w14:textId="77777777" w:rsidR="00F1007D" w:rsidRDefault="00F1007D" w:rsidP="00F1007D">
            <w:pPr>
              <w:rPr>
                <w:rFonts w:ascii="Tahoma" w:hAnsi="Tahoma" w:cs="Tahoma"/>
                <w:sz w:val="20"/>
              </w:rPr>
            </w:pPr>
          </w:p>
          <w:p w14:paraId="25E828B0" w14:textId="77777777" w:rsidR="00F1007D" w:rsidRDefault="00F1007D" w:rsidP="00F1007D">
            <w:pPr>
              <w:rPr>
                <w:rFonts w:ascii="Tahoma" w:hAnsi="Tahoma" w:cs="Tahoma"/>
                <w:sz w:val="20"/>
              </w:rPr>
            </w:pPr>
          </w:p>
          <w:p w14:paraId="25E828B1" w14:textId="77777777" w:rsidR="00F1007D" w:rsidRDefault="00F1007D" w:rsidP="00F1007D">
            <w:pPr>
              <w:rPr>
                <w:rFonts w:ascii="Tahoma" w:hAnsi="Tahoma" w:cs="Tahoma"/>
                <w:sz w:val="20"/>
              </w:rPr>
            </w:pPr>
          </w:p>
          <w:p w14:paraId="25E828B2" w14:textId="77777777" w:rsidR="00F1007D" w:rsidRDefault="00F1007D" w:rsidP="00F1007D">
            <w:pPr>
              <w:rPr>
                <w:rFonts w:ascii="Tahoma" w:hAnsi="Tahoma" w:cs="Tahoma"/>
                <w:sz w:val="20"/>
              </w:rPr>
            </w:pPr>
          </w:p>
          <w:p w14:paraId="25E828B3" w14:textId="77777777" w:rsidR="00F1007D" w:rsidRPr="00C86FB3" w:rsidRDefault="00F1007D" w:rsidP="00F1007D">
            <w:pPr>
              <w:rPr>
                <w:rFonts w:ascii="Tahoma" w:hAnsi="Tahoma" w:cs="Tahoma"/>
                <w:sz w:val="20"/>
              </w:rPr>
            </w:pPr>
          </w:p>
        </w:tc>
      </w:tr>
    </w:tbl>
    <w:p w14:paraId="25E828B5" w14:textId="77777777" w:rsidR="00611D5E" w:rsidRPr="00DA5093" w:rsidRDefault="00611D5E" w:rsidP="00611D5E">
      <w:pPr>
        <w:rPr>
          <w:rFonts w:eastAsia="Times New Roman" w:cs="Arial"/>
          <w:b/>
          <w:bCs/>
          <w:color w:val="FF0000"/>
          <w:szCs w:val="24"/>
        </w:rPr>
        <w:sectPr w:rsidR="00611D5E" w:rsidRPr="00DA5093" w:rsidSect="00442979">
          <w:pgSz w:w="12240" w:h="15840"/>
          <w:pgMar w:top="1296" w:right="1296" w:bottom="1296" w:left="1440" w:header="720" w:footer="720" w:gutter="0"/>
          <w:cols w:space="720"/>
          <w:titlePg/>
          <w:docGrid w:linePitch="360"/>
        </w:sectPr>
      </w:pPr>
    </w:p>
    <w:p w14:paraId="25E828B6" w14:textId="77777777" w:rsidR="00611D5E" w:rsidRPr="00DA5093" w:rsidRDefault="00611D5E" w:rsidP="006F1CB2">
      <w:pPr>
        <w:pStyle w:val="AppendixHeading1"/>
        <w:rPr>
          <w:rFonts w:cs="Arial"/>
        </w:rPr>
      </w:pPr>
      <w:bookmarkStart w:id="1131" w:name="APPENDIX10E"/>
      <w:bookmarkStart w:id="1132" w:name="_Toc287274240"/>
      <w:bookmarkStart w:id="1133" w:name="_Toc325055579"/>
      <w:bookmarkEnd w:id="1131"/>
      <w:r w:rsidRPr="00DA5093">
        <w:rPr>
          <w:rFonts w:cs="Arial"/>
        </w:rPr>
        <w:lastRenderedPageBreak/>
        <w:t xml:space="preserve">Appendix </w:t>
      </w:r>
      <w:r w:rsidR="00323D57">
        <w:rPr>
          <w:rFonts w:cs="Arial"/>
        </w:rPr>
        <w:t>10</w:t>
      </w:r>
      <w:r w:rsidRPr="00DA5093">
        <w:rPr>
          <w:rFonts w:cs="Arial"/>
        </w:rPr>
        <w:t>-E</w:t>
      </w:r>
      <w:bookmarkEnd w:id="1132"/>
      <w:bookmarkEnd w:id="1133"/>
    </w:p>
    <w:p w14:paraId="25E828B7" w14:textId="77777777" w:rsidR="00611D5E" w:rsidRPr="00DA5093" w:rsidRDefault="00611D5E" w:rsidP="006F1CB2">
      <w:pPr>
        <w:pStyle w:val="AppendixHeading2"/>
      </w:pPr>
      <w:bookmarkStart w:id="1134" w:name="_Toc287274241"/>
      <w:bookmarkStart w:id="1135" w:name="_Toc325055580"/>
      <w:r w:rsidRPr="00DA5093">
        <w:t>NWRP/RBP Approval Letter</w:t>
      </w:r>
      <w:bookmarkEnd w:id="1134"/>
      <w:bookmarkEnd w:id="1135"/>
    </w:p>
    <w:p w14:paraId="25E828B8" w14:textId="77777777" w:rsidR="00611D5E" w:rsidRPr="00DA5093" w:rsidRDefault="00611D5E" w:rsidP="00611D5E">
      <w:pPr>
        <w:pStyle w:val="last"/>
        <w:tabs>
          <w:tab w:val="clear" w:pos="360"/>
          <w:tab w:val="left" w:pos="720"/>
        </w:tabs>
        <w:spacing w:after="0" w:line="240" w:lineRule="auto"/>
        <w:rPr>
          <w:rFonts w:ascii="Arial" w:hAnsi="Arial" w:cs="Arial"/>
        </w:rPr>
      </w:pPr>
    </w:p>
    <w:p w14:paraId="25E828B9" w14:textId="77777777" w:rsidR="00611D5E" w:rsidRPr="00DA5093" w:rsidRDefault="00611D5E" w:rsidP="00611D5E">
      <w:pPr>
        <w:pStyle w:val="last"/>
        <w:tabs>
          <w:tab w:val="clear" w:pos="360"/>
          <w:tab w:val="left" w:pos="720"/>
        </w:tabs>
        <w:spacing w:after="0" w:line="240" w:lineRule="auto"/>
        <w:rPr>
          <w:rFonts w:ascii="Arial" w:hAnsi="Arial" w:cs="Arial"/>
          <w:szCs w:val="24"/>
        </w:rPr>
      </w:pPr>
      <w:r w:rsidRPr="00DA5093">
        <w:rPr>
          <w:rFonts w:ascii="Arial" w:hAnsi="Arial" w:cs="Arial"/>
        </w:rPr>
        <w:tab/>
      </w:r>
      <w:r w:rsidRPr="00DA5093">
        <w:rPr>
          <w:rFonts w:ascii="Arial" w:hAnsi="Arial" w:cs="Arial"/>
        </w:rPr>
        <w:tab/>
      </w:r>
      <w:r w:rsidRPr="00DA5093">
        <w:rPr>
          <w:rFonts w:ascii="Arial" w:hAnsi="Arial" w:cs="Arial"/>
        </w:rPr>
        <w:tab/>
      </w:r>
      <w:r w:rsidRPr="00DA5093">
        <w:rPr>
          <w:rFonts w:ascii="Arial" w:hAnsi="Arial" w:cs="Arial"/>
        </w:rPr>
        <w:tab/>
      </w:r>
      <w:r w:rsidRPr="00DA5093">
        <w:rPr>
          <w:rFonts w:ascii="Arial" w:hAnsi="Arial" w:cs="Arial"/>
        </w:rPr>
        <w:tab/>
      </w:r>
      <w:r w:rsidRPr="00DA5093">
        <w:rPr>
          <w:rFonts w:ascii="Arial" w:hAnsi="Arial" w:cs="Arial"/>
        </w:rPr>
        <w:tab/>
      </w:r>
      <w:r w:rsidRPr="00DA5093">
        <w:rPr>
          <w:rFonts w:ascii="Arial" w:hAnsi="Arial" w:cs="Arial"/>
          <w:szCs w:val="24"/>
        </w:rPr>
        <w:t>Date</w:t>
      </w:r>
    </w:p>
    <w:p w14:paraId="25E828BA" w14:textId="77777777" w:rsidR="00611D5E" w:rsidRPr="00DA5093" w:rsidRDefault="00611D5E" w:rsidP="00611D5E">
      <w:pPr>
        <w:pStyle w:val="last"/>
        <w:tabs>
          <w:tab w:val="clear" w:pos="360"/>
          <w:tab w:val="left" w:pos="720"/>
        </w:tabs>
        <w:spacing w:after="0" w:line="240" w:lineRule="auto"/>
        <w:rPr>
          <w:rFonts w:ascii="Arial" w:hAnsi="Arial" w:cs="Arial"/>
          <w:szCs w:val="24"/>
        </w:rPr>
      </w:pPr>
    </w:p>
    <w:p w14:paraId="25E828BB" w14:textId="77777777" w:rsidR="00611D5E" w:rsidRPr="00DA5093" w:rsidRDefault="00611D5E" w:rsidP="00611D5E">
      <w:pPr>
        <w:rPr>
          <w:rFonts w:cs="Arial"/>
          <w:szCs w:val="24"/>
        </w:rPr>
      </w:pPr>
      <w:r w:rsidRPr="00DA5093">
        <w:rPr>
          <w:rFonts w:cs="Arial"/>
          <w:szCs w:val="24"/>
        </w:rPr>
        <w:t>John Doe, Board Chairperson</w:t>
      </w:r>
    </w:p>
    <w:p w14:paraId="25E828BC" w14:textId="77777777" w:rsidR="00611D5E" w:rsidRPr="00DA5093" w:rsidRDefault="00611D5E" w:rsidP="00611D5E">
      <w:pPr>
        <w:rPr>
          <w:rFonts w:cs="Arial"/>
          <w:szCs w:val="24"/>
        </w:rPr>
      </w:pPr>
      <w:r w:rsidRPr="00DA5093">
        <w:rPr>
          <w:rFonts w:cs="Arial"/>
          <w:szCs w:val="24"/>
        </w:rPr>
        <w:t>ABC Federal Credit Union</w:t>
      </w:r>
    </w:p>
    <w:p w14:paraId="25E828BD" w14:textId="77777777" w:rsidR="00611D5E" w:rsidRPr="00DA5093" w:rsidRDefault="00611D5E" w:rsidP="00611D5E">
      <w:pPr>
        <w:rPr>
          <w:rFonts w:cs="Arial"/>
          <w:szCs w:val="24"/>
        </w:rPr>
      </w:pPr>
      <w:r w:rsidRPr="00DA5093">
        <w:rPr>
          <w:rFonts w:cs="Arial"/>
          <w:szCs w:val="24"/>
        </w:rPr>
        <w:t>Street</w:t>
      </w:r>
    </w:p>
    <w:p w14:paraId="25E828BE" w14:textId="77777777" w:rsidR="00611D5E" w:rsidRPr="00DA5093" w:rsidRDefault="00611D5E" w:rsidP="00611D5E">
      <w:pPr>
        <w:rPr>
          <w:rFonts w:cs="Arial"/>
          <w:szCs w:val="24"/>
        </w:rPr>
      </w:pPr>
      <w:r w:rsidRPr="00DA5093">
        <w:rPr>
          <w:rFonts w:cs="Arial"/>
          <w:szCs w:val="24"/>
        </w:rPr>
        <w:t>City, State Zip</w:t>
      </w:r>
    </w:p>
    <w:p w14:paraId="25E828BF" w14:textId="77777777" w:rsidR="00611D5E" w:rsidRPr="00DA5093" w:rsidRDefault="00611D5E" w:rsidP="00611D5E">
      <w:pPr>
        <w:rPr>
          <w:rFonts w:cs="Arial"/>
          <w:szCs w:val="24"/>
        </w:rPr>
      </w:pPr>
    </w:p>
    <w:p w14:paraId="25E828C0" w14:textId="77777777" w:rsidR="00611D5E" w:rsidRPr="00DA5093" w:rsidRDefault="00611D5E" w:rsidP="00611D5E">
      <w:pPr>
        <w:rPr>
          <w:rFonts w:cs="Arial"/>
          <w:szCs w:val="24"/>
        </w:rPr>
      </w:pPr>
      <w:r w:rsidRPr="00DA5093">
        <w:rPr>
          <w:rFonts w:cs="Arial"/>
          <w:szCs w:val="24"/>
        </w:rPr>
        <w:t xml:space="preserve">Dear </w:t>
      </w:r>
      <w:r w:rsidR="004E4609">
        <w:rPr>
          <w:rFonts w:cs="Arial"/>
          <w:szCs w:val="24"/>
        </w:rPr>
        <w:t>Mr. Doe:</w:t>
      </w:r>
    </w:p>
    <w:p w14:paraId="25E828C1" w14:textId="77777777" w:rsidR="00611D5E" w:rsidRPr="00DA5093" w:rsidRDefault="00611D5E" w:rsidP="00611D5E">
      <w:pPr>
        <w:rPr>
          <w:rFonts w:cs="Arial"/>
          <w:szCs w:val="24"/>
        </w:rPr>
      </w:pPr>
    </w:p>
    <w:p w14:paraId="25E828C2" w14:textId="77777777" w:rsidR="00611D5E" w:rsidRPr="00450FD2" w:rsidRDefault="00611D5E" w:rsidP="00611D5E">
      <w:pPr>
        <w:rPr>
          <w:rFonts w:cs="Arial"/>
          <w:szCs w:val="24"/>
        </w:rPr>
      </w:pPr>
      <w:r w:rsidRPr="00450FD2">
        <w:rPr>
          <w:rFonts w:cs="Arial"/>
          <w:szCs w:val="24"/>
        </w:rPr>
        <w:t>I am pleased to inform you of the approval of the [Net Worth Restoration Plan or Revised Business Plan] you submitted on June 15, 2XXX.  You must continue to make reserve transfers as required by Part 702 of the NCUA Rules and Regulations until you are considered “well capitalized.”  If you fail to achieve a level of earnings sufficient to make these transfers, you will be required to take further action.</w:t>
      </w:r>
    </w:p>
    <w:p w14:paraId="25E828C3" w14:textId="77777777" w:rsidR="00611D5E" w:rsidRPr="00450FD2" w:rsidRDefault="00611D5E" w:rsidP="00611D5E">
      <w:pPr>
        <w:rPr>
          <w:rFonts w:cs="Arial"/>
          <w:szCs w:val="24"/>
        </w:rPr>
      </w:pPr>
    </w:p>
    <w:p w14:paraId="25E828C4" w14:textId="77777777" w:rsidR="00611D5E" w:rsidRPr="00450FD2" w:rsidRDefault="00611D5E" w:rsidP="00611D5E">
      <w:pPr>
        <w:rPr>
          <w:rFonts w:cs="Arial"/>
          <w:szCs w:val="24"/>
        </w:rPr>
      </w:pPr>
      <w:r w:rsidRPr="00450FD2">
        <w:rPr>
          <w:rFonts w:cs="Arial"/>
          <w:szCs w:val="24"/>
        </w:rPr>
        <w:t>The board of directors and management should review the [NWRP or RBP] on a regular basis to ensure the credit union is meeting the plan’s goals.  In the event you wish to amend your [NWRP/RBP], you must seek my prior approval as noted in [Part 702.206(h) for NWRP or Part 702.306(g) for RBP] of the NCUA Rules and Regulations.</w:t>
      </w:r>
    </w:p>
    <w:p w14:paraId="25E828C5" w14:textId="77777777" w:rsidR="00611D5E" w:rsidRPr="00450FD2" w:rsidRDefault="00611D5E" w:rsidP="00611D5E">
      <w:pPr>
        <w:rPr>
          <w:rFonts w:cs="Arial"/>
          <w:szCs w:val="24"/>
        </w:rPr>
      </w:pPr>
    </w:p>
    <w:p w14:paraId="25E828C6" w14:textId="77777777" w:rsidR="004E4609" w:rsidRPr="00042A70" w:rsidRDefault="004E4609" w:rsidP="004E4609">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28C7" w14:textId="77777777" w:rsidR="004E4609" w:rsidRDefault="004E4609" w:rsidP="004E4609">
      <w:pPr>
        <w:ind w:left="3600" w:firstLine="720"/>
        <w:rPr>
          <w:rFonts w:cs="Arial"/>
          <w:szCs w:val="24"/>
        </w:rPr>
      </w:pPr>
    </w:p>
    <w:p w14:paraId="25E828C8" w14:textId="77777777" w:rsidR="004E4609" w:rsidRPr="00572C49" w:rsidRDefault="004E4609" w:rsidP="004E4609">
      <w:pPr>
        <w:ind w:left="3600" w:firstLine="720"/>
        <w:rPr>
          <w:rFonts w:cs="Arial"/>
          <w:szCs w:val="24"/>
        </w:rPr>
      </w:pPr>
      <w:r w:rsidRPr="00572C49">
        <w:rPr>
          <w:rFonts w:cs="Arial"/>
          <w:szCs w:val="24"/>
        </w:rPr>
        <w:t>Sincerely,</w:t>
      </w:r>
    </w:p>
    <w:p w14:paraId="25E828C9" w14:textId="77777777" w:rsidR="004E4609" w:rsidRPr="00572C49" w:rsidRDefault="004E4609" w:rsidP="004E4609">
      <w:pPr>
        <w:rPr>
          <w:rFonts w:cs="Arial"/>
          <w:szCs w:val="24"/>
        </w:rPr>
      </w:pPr>
    </w:p>
    <w:p w14:paraId="25E828CA" w14:textId="77777777" w:rsidR="004E4609" w:rsidRPr="00572C49" w:rsidRDefault="004E4609" w:rsidP="004E4609">
      <w:pPr>
        <w:rPr>
          <w:rFonts w:cs="Arial"/>
          <w:szCs w:val="24"/>
        </w:rPr>
      </w:pPr>
    </w:p>
    <w:p w14:paraId="25E828CB" w14:textId="77777777" w:rsidR="004E4609" w:rsidRDefault="004E4609" w:rsidP="004E4609">
      <w:pPr>
        <w:rPr>
          <w:rFonts w:cs="Arial"/>
          <w:szCs w:val="24"/>
        </w:rPr>
      </w:pPr>
    </w:p>
    <w:p w14:paraId="25E828CC" w14:textId="77777777" w:rsidR="004E4609" w:rsidRPr="00572C49" w:rsidRDefault="004E4609" w:rsidP="004E4609">
      <w:pPr>
        <w:rPr>
          <w:rFonts w:cs="Arial"/>
          <w:szCs w:val="24"/>
        </w:rPr>
      </w:pPr>
    </w:p>
    <w:p w14:paraId="25E828CD" w14:textId="77777777" w:rsidR="004E4609" w:rsidRPr="00774D3E" w:rsidRDefault="004E4609" w:rsidP="004E4609">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28CE" w14:textId="77777777" w:rsidR="004E4609" w:rsidRPr="00774D3E" w:rsidRDefault="004E4609" w:rsidP="004E4609">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28CF" w14:textId="77777777" w:rsidR="004E4609" w:rsidRPr="00DA5093" w:rsidRDefault="004E4609" w:rsidP="004E4609">
      <w:pPr>
        <w:rPr>
          <w:rFonts w:cs="Arial"/>
          <w:szCs w:val="24"/>
        </w:rPr>
      </w:pPr>
    </w:p>
    <w:p w14:paraId="25E828D0" w14:textId="77777777" w:rsidR="004E4609" w:rsidRPr="00DA5093" w:rsidRDefault="004E4609" w:rsidP="004E4609">
      <w:pPr>
        <w:rPr>
          <w:rFonts w:cs="Arial"/>
          <w:szCs w:val="24"/>
        </w:rPr>
      </w:pPr>
    </w:p>
    <w:p w14:paraId="25E828D1" w14:textId="77777777" w:rsidR="004E4609" w:rsidRPr="00572C49" w:rsidRDefault="004E4609" w:rsidP="004E4609">
      <w:pPr>
        <w:rPr>
          <w:rFonts w:cs="Arial"/>
          <w:szCs w:val="24"/>
        </w:rPr>
      </w:pPr>
    </w:p>
    <w:p w14:paraId="25E828D2"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8D3" w14:textId="77777777" w:rsidR="004E4609" w:rsidRDefault="004E4609" w:rsidP="004E4609">
      <w:pPr>
        <w:ind w:firstLine="720"/>
        <w:rPr>
          <w:rFonts w:cs="Arial"/>
          <w:szCs w:val="24"/>
        </w:rPr>
      </w:pPr>
      <w:r w:rsidRPr="00F00CCC">
        <w:rPr>
          <w:rFonts w:cs="Arial"/>
          <w:szCs w:val="24"/>
        </w:rPr>
        <w:t xml:space="preserve">EX </w:t>
      </w:r>
    </w:p>
    <w:p w14:paraId="25E828D4"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8D5" w14:textId="77777777" w:rsidR="004E4609" w:rsidRDefault="004E4609" w:rsidP="004E4609"/>
    <w:p w14:paraId="25E828D6" w14:textId="77777777" w:rsidR="00611D5E" w:rsidRPr="00DA5093" w:rsidRDefault="00611D5E" w:rsidP="00611D5E">
      <w:pPr>
        <w:pStyle w:val="BodyText1"/>
        <w:spacing w:line="240" w:lineRule="auto"/>
        <w:rPr>
          <w:rFonts w:ascii="Arial" w:hAnsi="Arial" w:cs="Arial"/>
          <w:szCs w:val="24"/>
        </w:rPr>
      </w:pPr>
    </w:p>
    <w:p w14:paraId="25E828D7" w14:textId="77777777" w:rsidR="00611D5E" w:rsidRPr="00DA5093" w:rsidRDefault="00611D5E" w:rsidP="00611D5E">
      <w:pPr>
        <w:pStyle w:val="BodyText1"/>
        <w:spacing w:line="240" w:lineRule="auto"/>
        <w:rPr>
          <w:rFonts w:ascii="Arial" w:hAnsi="Arial" w:cs="Arial"/>
          <w:szCs w:val="24"/>
        </w:rPr>
      </w:pPr>
    </w:p>
    <w:p w14:paraId="25E828D8" w14:textId="77777777" w:rsidR="00611D5E" w:rsidRPr="00DA5093" w:rsidRDefault="00611D5E" w:rsidP="00611D5E">
      <w:pPr>
        <w:pStyle w:val="BodyText1"/>
        <w:spacing w:line="240" w:lineRule="auto"/>
        <w:rPr>
          <w:rFonts w:ascii="Arial" w:hAnsi="Arial" w:cs="Arial"/>
          <w:szCs w:val="24"/>
        </w:rPr>
      </w:pPr>
    </w:p>
    <w:p w14:paraId="25E828D9" w14:textId="77777777" w:rsidR="00611D5E" w:rsidRPr="00DA5093" w:rsidRDefault="00611D5E" w:rsidP="00611D5E">
      <w:pPr>
        <w:pStyle w:val="BodyText1"/>
        <w:spacing w:line="240" w:lineRule="auto"/>
        <w:rPr>
          <w:rFonts w:ascii="Arial" w:hAnsi="Arial" w:cs="Arial"/>
          <w:szCs w:val="24"/>
        </w:rPr>
      </w:pPr>
    </w:p>
    <w:p w14:paraId="25E828DA" w14:textId="77777777" w:rsidR="00611D5E" w:rsidRPr="00DA5093" w:rsidRDefault="00611D5E" w:rsidP="00611D5E">
      <w:pPr>
        <w:pStyle w:val="BodyText1"/>
        <w:spacing w:line="240" w:lineRule="auto"/>
        <w:rPr>
          <w:rFonts w:ascii="Arial" w:hAnsi="Arial" w:cs="Arial"/>
          <w:szCs w:val="24"/>
        </w:rPr>
      </w:pPr>
    </w:p>
    <w:p w14:paraId="25E828DB" w14:textId="77777777" w:rsidR="00611D5E" w:rsidRPr="00DA5093" w:rsidRDefault="00611D5E" w:rsidP="00611D5E">
      <w:pPr>
        <w:pStyle w:val="BodyText1"/>
        <w:spacing w:line="240" w:lineRule="auto"/>
        <w:rPr>
          <w:rFonts w:ascii="Arial" w:hAnsi="Arial" w:cs="Arial"/>
          <w:szCs w:val="24"/>
        </w:rPr>
      </w:pPr>
    </w:p>
    <w:p w14:paraId="25E828DC" w14:textId="77777777" w:rsidR="00611D5E" w:rsidRPr="00DA5093" w:rsidRDefault="00611D5E" w:rsidP="00611D5E">
      <w:pPr>
        <w:pStyle w:val="BodyText1"/>
        <w:spacing w:line="240" w:lineRule="auto"/>
        <w:rPr>
          <w:rFonts w:ascii="Arial" w:hAnsi="Arial" w:cs="Arial"/>
          <w:szCs w:val="24"/>
        </w:rPr>
      </w:pPr>
    </w:p>
    <w:p w14:paraId="25E828DD" w14:textId="77777777" w:rsidR="00611D5E" w:rsidRPr="00DA5093" w:rsidRDefault="00611D5E" w:rsidP="00611D5E">
      <w:pPr>
        <w:pStyle w:val="BodyText1"/>
        <w:spacing w:line="240" w:lineRule="auto"/>
        <w:rPr>
          <w:rFonts w:ascii="Arial" w:hAnsi="Arial" w:cs="Arial"/>
          <w:szCs w:val="24"/>
        </w:rPr>
      </w:pPr>
    </w:p>
    <w:p w14:paraId="25E828DE" w14:textId="77777777" w:rsidR="004E4609" w:rsidRDefault="004E4609" w:rsidP="006F1CB2">
      <w:pPr>
        <w:pStyle w:val="AppendixHeading1"/>
        <w:rPr>
          <w:rFonts w:eastAsia="Times New Roman" w:cs="Arial"/>
          <w:b w:val="0"/>
          <w:color w:val="auto"/>
          <w:szCs w:val="24"/>
        </w:rPr>
      </w:pPr>
      <w:bookmarkStart w:id="1136" w:name="_Toc287274242"/>
    </w:p>
    <w:p w14:paraId="25E828DF" w14:textId="77777777" w:rsidR="00611D5E" w:rsidRPr="00DA5093" w:rsidRDefault="00611D5E" w:rsidP="006F1CB2">
      <w:pPr>
        <w:pStyle w:val="AppendixHeading1"/>
        <w:rPr>
          <w:rFonts w:cs="Arial"/>
        </w:rPr>
      </w:pPr>
      <w:bookmarkStart w:id="1137" w:name="APPENDIX10F"/>
      <w:bookmarkStart w:id="1138" w:name="_Toc325055581"/>
      <w:bookmarkEnd w:id="1137"/>
      <w:r w:rsidRPr="00DA5093">
        <w:rPr>
          <w:rFonts w:cs="Arial"/>
        </w:rPr>
        <w:lastRenderedPageBreak/>
        <w:t xml:space="preserve">Appendix </w:t>
      </w:r>
      <w:r w:rsidR="00323D57">
        <w:rPr>
          <w:rFonts w:cs="Arial"/>
        </w:rPr>
        <w:t>10</w:t>
      </w:r>
      <w:r w:rsidRPr="00DA5093">
        <w:rPr>
          <w:rFonts w:cs="Arial"/>
        </w:rPr>
        <w:t>-F</w:t>
      </w:r>
      <w:bookmarkEnd w:id="1136"/>
      <w:bookmarkEnd w:id="1138"/>
    </w:p>
    <w:p w14:paraId="25E828E0" w14:textId="77777777" w:rsidR="00611D5E" w:rsidRPr="00DA5093" w:rsidRDefault="00611D5E" w:rsidP="006F1CB2">
      <w:pPr>
        <w:pStyle w:val="AppendixHeading2"/>
      </w:pPr>
      <w:bookmarkStart w:id="1139" w:name="_Toc287274243"/>
      <w:bookmarkStart w:id="1140" w:name="_Toc325055582"/>
      <w:r w:rsidRPr="00DA5093">
        <w:t>NWRP/RBP Denial Letter</w:t>
      </w:r>
      <w:bookmarkEnd w:id="1139"/>
      <w:bookmarkEnd w:id="1140"/>
    </w:p>
    <w:p w14:paraId="25E828E1" w14:textId="77777777" w:rsidR="00611D5E" w:rsidRPr="00DA5093" w:rsidRDefault="00611D5E" w:rsidP="00611D5E">
      <w:pPr>
        <w:pStyle w:val="last"/>
        <w:tabs>
          <w:tab w:val="clear" w:pos="360"/>
          <w:tab w:val="left" w:pos="720"/>
        </w:tabs>
        <w:spacing w:after="0" w:line="240" w:lineRule="auto"/>
        <w:rPr>
          <w:rFonts w:ascii="Arial" w:hAnsi="Arial" w:cs="Arial"/>
          <w:bCs/>
          <w:iCs/>
          <w:szCs w:val="28"/>
        </w:rPr>
      </w:pPr>
    </w:p>
    <w:p w14:paraId="25E828E2" w14:textId="77777777" w:rsidR="00611D5E" w:rsidRPr="00DA5093" w:rsidRDefault="00611D5E" w:rsidP="00611D5E">
      <w:pPr>
        <w:ind w:left="3744" w:firstLine="288"/>
        <w:rPr>
          <w:rFonts w:cs="Arial"/>
          <w:szCs w:val="24"/>
        </w:rPr>
      </w:pPr>
      <w:r w:rsidRPr="00DA5093">
        <w:rPr>
          <w:rFonts w:cs="Arial"/>
          <w:szCs w:val="24"/>
        </w:rPr>
        <w:tab/>
        <w:t>Date</w:t>
      </w:r>
    </w:p>
    <w:p w14:paraId="25E828E3" w14:textId="77777777" w:rsidR="00611D5E" w:rsidRPr="00DA5093" w:rsidRDefault="00611D5E" w:rsidP="00611D5E">
      <w:pPr>
        <w:rPr>
          <w:rFonts w:cs="Arial"/>
          <w:szCs w:val="24"/>
        </w:rPr>
      </w:pPr>
    </w:p>
    <w:p w14:paraId="25E828E4"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8E5"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8E6" w14:textId="77777777" w:rsidR="004E4609" w:rsidRPr="00DA5093" w:rsidRDefault="004E4609" w:rsidP="004E4609">
      <w:pPr>
        <w:pStyle w:val="InsideAddress"/>
        <w:rPr>
          <w:rFonts w:ascii="Arial" w:hAnsi="Arial" w:cs="Arial"/>
          <w:sz w:val="24"/>
          <w:szCs w:val="24"/>
        </w:rPr>
      </w:pPr>
      <w:r w:rsidRPr="00DA5093">
        <w:rPr>
          <w:rFonts w:ascii="Arial" w:hAnsi="Arial" w:cs="Arial"/>
          <w:sz w:val="24"/>
          <w:szCs w:val="24"/>
        </w:rPr>
        <w:t>Address</w:t>
      </w:r>
    </w:p>
    <w:p w14:paraId="25E828E7" w14:textId="77777777" w:rsidR="004E4609" w:rsidRDefault="004E4609" w:rsidP="004E4609">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8E8" w14:textId="77777777" w:rsidR="00611D5E" w:rsidRPr="00DA5093" w:rsidRDefault="00611D5E" w:rsidP="00611D5E">
      <w:pPr>
        <w:rPr>
          <w:rFonts w:cs="Arial"/>
          <w:szCs w:val="24"/>
        </w:rPr>
      </w:pPr>
    </w:p>
    <w:p w14:paraId="25E828E9" w14:textId="77777777" w:rsidR="00611D5E" w:rsidRPr="00DA5093" w:rsidRDefault="00611D5E" w:rsidP="00611D5E">
      <w:pPr>
        <w:rPr>
          <w:rFonts w:cs="Arial"/>
          <w:szCs w:val="24"/>
        </w:rPr>
      </w:pPr>
      <w:r w:rsidRPr="00DA5093">
        <w:rPr>
          <w:rFonts w:cs="Arial"/>
          <w:szCs w:val="24"/>
        </w:rPr>
        <w:t xml:space="preserve">Dear </w:t>
      </w:r>
      <w:r w:rsidR="004E4609">
        <w:rPr>
          <w:rFonts w:cs="Arial"/>
          <w:szCs w:val="24"/>
        </w:rPr>
        <w:t>Mr. Doe:</w:t>
      </w:r>
    </w:p>
    <w:p w14:paraId="25E828EA" w14:textId="77777777" w:rsidR="00611D5E" w:rsidRPr="00DA5093" w:rsidRDefault="00611D5E" w:rsidP="00611D5E">
      <w:pPr>
        <w:rPr>
          <w:rFonts w:cs="Arial"/>
          <w:szCs w:val="24"/>
        </w:rPr>
      </w:pPr>
    </w:p>
    <w:p w14:paraId="25E828EB" w14:textId="77777777" w:rsidR="00611D5E" w:rsidRDefault="00611D5E" w:rsidP="00611D5E">
      <w:pPr>
        <w:rPr>
          <w:rFonts w:cs="Arial"/>
          <w:szCs w:val="24"/>
        </w:rPr>
      </w:pPr>
      <w:r w:rsidRPr="00DA5093">
        <w:rPr>
          <w:rFonts w:cs="Arial"/>
          <w:szCs w:val="24"/>
        </w:rPr>
        <w:t>I reviewed your [</w:t>
      </w:r>
      <w:r w:rsidRPr="0010270B">
        <w:rPr>
          <w:rFonts w:cs="Arial"/>
          <w:szCs w:val="24"/>
        </w:rPr>
        <w:t>Net Worth Restoration Plan or Revised Business Plan]</w:t>
      </w:r>
      <w:r w:rsidRPr="00DA5093">
        <w:rPr>
          <w:rFonts w:cs="Arial"/>
          <w:szCs w:val="24"/>
        </w:rPr>
        <w:t xml:space="preserve"> (Plan) received on June 15, </w:t>
      </w:r>
      <w:r w:rsidRPr="0010270B">
        <w:rPr>
          <w:rFonts w:cs="Arial"/>
          <w:szCs w:val="24"/>
        </w:rPr>
        <w:t>2XXX.</w:t>
      </w:r>
      <w:r w:rsidRPr="00DA5093">
        <w:rPr>
          <w:rFonts w:cs="Arial"/>
          <w:szCs w:val="24"/>
        </w:rPr>
        <w:t xml:space="preserve">  Unfortunately, I cannot approve the Plan because it does not meet all necessary requirements contained in [Section 702.206 (c) for NWRPs] or [Section 702.306(c) for RBPs] of the NCUA </w:t>
      </w:r>
      <w:r w:rsidRPr="00DA5093">
        <w:rPr>
          <w:rFonts w:cs="Arial"/>
          <w:i/>
          <w:szCs w:val="24"/>
        </w:rPr>
        <w:t>Rules and Regulations, or lacks support for the projections.</w:t>
      </w:r>
      <w:r w:rsidRPr="00DA5093">
        <w:rPr>
          <w:rFonts w:cs="Arial"/>
          <w:szCs w:val="24"/>
        </w:rPr>
        <w:t xml:space="preserve">  The Plan is deficient for the following reasons:</w:t>
      </w:r>
    </w:p>
    <w:p w14:paraId="25E828EC" w14:textId="77777777" w:rsidR="00476A91" w:rsidRPr="00DA5093" w:rsidRDefault="00476A91" w:rsidP="00611D5E">
      <w:pPr>
        <w:rPr>
          <w:rFonts w:cs="Arial"/>
          <w:szCs w:val="24"/>
        </w:rPr>
      </w:pPr>
    </w:p>
    <w:p w14:paraId="25E828ED" w14:textId="77777777" w:rsidR="00611D5E" w:rsidRPr="00DA5093" w:rsidRDefault="00611D5E" w:rsidP="00A069A0">
      <w:pPr>
        <w:numPr>
          <w:ilvl w:val="0"/>
          <w:numId w:val="5"/>
        </w:numPr>
        <w:overflowPunct w:val="0"/>
        <w:autoSpaceDE w:val="0"/>
        <w:autoSpaceDN w:val="0"/>
        <w:adjustRightInd w:val="0"/>
        <w:textAlignment w:val="baseline"/>
        <w:rPr>
          <w:rFonts w:cs="Arial"/>
          <w:szCs w:val="24"/>
        </w:rPr>
      </w:pPr>
    </w:p>
    <w:p w14:paraId="25E828EE" w14:textId="77777777" w:rsidR="00611D5E" w:rsidRPr="00DA5093" w:rsidRDefault="00611D5E" w:rsidP="00A069A0">
      <w:pPr>
        <w:numPr>
          <w:ilvl w:val="0"/>
          <w:numId w:val="5"/>
        </w:numPr>
        <w:overflowPunct w:val="0"/>
        <w:autoSpaceDE w:val="0"/>
        <w:autoSpaceDN w:val="0"/>
        <w:adjustRightInd w:val="0"/>
        <w:textAlignment w:val="baseline"/>
        <w:rPr>
          <w:rFonts w:cs="Arial"/>
          <w:szCs w:val="24"/>
        </w:rPr>
      </w:pPr>
    </w:p>
    <w:p w14:paraId="25E828EF" w14:textId="77777777" w:rsidR="00611D5E" w:rsidRPr="00DA5093" w:rsidRDefault="00611D5E" w:rsidP="00A069A0">
      <w:pPr>
        <w:numPr>
          <w:ilvl w:val="0"/>
          <w:numId w:val="5"/>
        </w:numPr>
        <w:overflowPunct w:val="0"/>
        <w:autoSpaceDE w:val="0"/>
        <w:autoSpaceDN w:val="0"/>
        <w:adjustRightInd w:val="0"/>
        <w:textAlignment w:val="baseline"/>
        <w:rPr>
          <w:rFonts w:cs="Arial"/>
          <w:szCs w:val="24"/>
        </w:rPr>
      </w:pPr>
    </w:p>
    <w:p w14:paraId="25E828F0" w14:textId="77777777" w:rsidR="00611D5E" w:rsidRPr="00DA5093" w:rsidRDefault="00611D5E" w:rsidP="00611D5E">
      <w:pPr>
        <w:rPr>
          <w:rFonts w:cs="Arial"/>
          <w:szCs w:val="24"/>
        </w:rPr>
      </w:pPr>
    </w:p>
    <w:p w14:paraId="25E828F1" w14:textId="77777777" w:rsidR="00611D5E" w:rsidRPr="00DA5093" w:rsidRDefault="00611D5E" w:rsidP="00611D5E">
      <w:pPr>
        <w:rPr>
          <w:rFonts w:cs="Arial"/>
          <w:szCs w:val="24"/>
        </w:rPr>
      </w:pPr>
      <w:r w:rsidRPr="00DA5093">
        <w:rPr>
          <w:rFonts w:cs="Arial"/>
          <w:szCs w:val="24"/>
        </w:rPr>
        <w:t>[Add any additional relevant commentary.]</w:t>
      </w:r>
    </w:p>
    <w:p w14:paraId="25E828F2" w14:textId="77777777" w:rsidR="00611D5E" w:rsidRPr="00DA5093" w:rsidRDefault="00611D5E" w:rsidP="00611D5E">
      <w:pPr>
        <w:rPr>
          <w:rFonts w:cs="Arial"/>
          <w:szCs w:val="24"/>
        </w:rPr>
      </w:pPr>
    </w:p>
    <w:p w14:paraId="25E828F3" w14:textId="77777777" w:rsidR="004E4609" w:rsidRPr="00042A70" w:rsidRDefault="00611D5E" w:rsidP="004E4609">
      <w:pPr>
        <w:rPr>
          <w:rFonts w:cs="Arial"/>
          <w:szCs w:val="24"/>
        </w:rPr>
      </w:pPr>
      <w:r w:rsidRPr="00DA5093">
        <w:rPr>
          <w:rFonts w:cs="Arial"/>
          <w:szCs w:val="24"/>
        </w:rPr>
        <w:t xml:space="preserve">You have 30 days from receipt of this letter to submit a revised [Net Worth Restoration Plan or Revised Business Plan] to this office.  </w:t>
      </w:r>
      <w:r w:rsidR="004E4609" w:rsidRPr="00042A70">
        <w:rPr>
          <w:rFonts w:cs="Arial"/>
          <w:szCs w:val="24"/>
        </w:rPr>
        <w:t xml:space="preserve">Please contact </w:t>
      </w:r>
      <w:r w:rsidR="00646B40">
        <w:rPr>
          <w:rFonts w:cs="Arial"/>
          <w:szCs w:val="24"/>
        </w:rPr>
        <w:t>Examiner [examiner name]</w:t>
      </w:r>
      <w:r w:rsidR="004E4609" w:rsidRPr="00042A70">
        <w:rPr>
          <w:rFonts w:cs="Arial"/>
          <w:szCs w:val="24"/>
        </w:rPr>
        <w:t xml:space="preserve"> </w:t>
      </w:r>
      <w:r w:rsidR="004E4609">
        <w:rPr>
          <w:rFonts w:cs="Arial"/>
          <w:szCs w:val="24"/>
        </w:rPr>
        <w:t xml:space="preserve">at </w:t>
      </w:r>
      <w:r w:rsidR="00646B40">
        <w:rPr>
          <w:rFonts w:cs="Arial"/>
          <w:szCs w:val="24"/>
        </w:rPr>
        <w:t xml:space="preserve">[phone number] </w:t>
      </w:r>
      <w:r w:rsidR="004E4609" w:rsidRPr="00042A70">
        <w:rPr>
          <w:rFonts w:cs="Arial"/>
          <w:szCs w:val="24"/>
        </w:rPr>
        <w:t>with any questions.</w:t>
      </w:r>
    </w:p>
    <w:p w14:paraId="25E828F4" w14:textId="77777777" w:rsidR="0010270B" w:rsidRDefault="00611D5E" w:rsidP="004E4609">
      <w:pPr>
        <w:rPr>
          <w:rFonts w:cs="Arial"/>
          <w:szCs w:val="24"/>
        </w:rPr>
      </w:pPr>
      <w:r w:rsidRPr="00DA5093">
        <w:rPr>
          <w:rFonts w:cs="Arial"/>
          <w:szCs w:val="24"/>
        </w:rPr>
        <w:tab/>
      </w:r>
      <w:r w:rsidRPr="00DA5093">
        <w:rPr>
          <w:rFonts w:cs="Arial"/>
          <w:szCs w:val="24"/>
        </w:rPr>
        <w:tab/>
      </w:r>
    </w:p>
    <w:p w14:paraId="25E828F5" w14:textId="77777777" w:rsidR="00611D5E" w:rsidRPr="00DA5093" w:rsidRDefault="0010270B" w:rsidP="00611D5E">
      <w:pPr>
        <w:tabs>
          <w:tab w:val="left" w:pos="3960"/>
        </w:tabs>
        <w:rPr>
          <w:rFonts w:cs="Arial"/>
          <w:szCs w:val="24"/>
        </w:rPr>
      </w:pPr>
      <w:r>
        <w:rPr>
          <w:rFonts w:cs="Arial"/>
          <w:szCs w:val="24"/>
        </w:rPr>
        <w:tab/>
      </w:r>
      <w:r>
        <w:rPr>
          <w:rFonts w:cs="Arial"/>
          <w:szCs w:val="24"/>
        </w:rPr>
        <w:tab/>
      </w:r>
      <w:r w:rsidR="00611D5E" w:rsidRPr="00DA5093">
        <w:rPr>
          <w:rFonts w:cs="Arial"/>
          <w:szCs w:val="24"/>
        </w:rPr>
        <w:t>Sincerely,</w:t>
      </w:r>
    </w:p>
    <w:p w14:paraId="25E828F6" w14:textId="77777777" w:rsidR="00611D5E" w:rsidRDefault="00611D5E" w:rsidP="00611D5E">
      <w:pPr>
        <w:tabs>
          <w:tab w:val="left" w:pos="3960"/>
        </w:tabs>
        <w:rPr>
          <w:rFonts w:cs="Arial"/>
          <w:szCs w:val="24"/>
        </w:rPr>
      </w:pPr>
    </w:p>
    <w:p w14:paraId="25E828F7" w14:textId="77777777" w:rsidR="0010270B" w:rsidRDefault="0010270B" w:rsidP="00611D5E">
      <w:pPr>
        <w:tabs>
          <w:tab w:val="left" w:pos="3960"/>
        </w:tabs>
        <w:rPr>
          <w:rFonts w:cs="Arial"/>
          <w:szCs w:val="24"/>
        </w:rPr>
      </w:pPr>
    </w:p>
    <w:p w14:paraId="25E828F8" w14:textId="77777777" w:rsidR="004E4609" w:rsidRPr="00DA5093" w:rsidRDefault="004E4609" w:rsidP="00611D5E">
      <w:pPr>
        <w:tabs>
          <w:tab w:val="left" w:pos="3960"/>
        </w:tabs>
        <w:rPr>
          <w:rFonts w:cs="Arial"/>
          <w:szCs w:val="24"/>
        </w:rPr>
      </w:pPr>
    </w:p>
    <w:p w14:paraId="25E828F9" w14:textId="77777777" w:rsidR="00611D5E" w:rsidRPr="0010270B" w:rsidRDefault="00611D5E" w:rsidP="00611D5E">
      <w:pPr>
        <w:tabs>
          <w:tab w:val="left" w:pos="3960"/>
        </w:tabs>
        <w:rPr>
          <w:rFonts w:cs="Arial"/>
          <w:szCs w:val="24"/>
        </w:rPr>
      </w:pPr>
      <w:r w:rsidRPr="0010270B">
        <w:rPr>
          <w:rFonts w:cs="Arial"/>
          <w:szCs w:val="24"/>
        </w:rPr>
        <w:tab/>
      </w:r>
      <w:r w:rsidRPr="0010270B">
        <w:rPr>
          <w:rFonts w:cs="Arial"/>
          <w:szCs w:val="24"/>
        </w:rPr>
        <w:tab/>
        <w:t>[                       ]</w:t>
      </w:r>
    </w:p>
    <w:p w14:paraId="25E828FA" w14:textId="77777777" w:rsidR="00611D5E" w:rsidRPr="0010270B" w:rsidRDefault="00611D5E" w:rsidP="00611D5E">
      <w:pPr>
        <w:tabs>
          <w:tab w:val="left" w:pos="3960"/>
        </w:tabs>
        <w:rPr>
          <w:rFonts w:cs="Arial"/>
          <w:szCs w:val="24"/>
        </w:rPr>
      </w:pPr>
      <w:r w:rsidRPr="0010270B">
        <w:rPr>
          <w:rFonts w:cs="Arial"/>
          <w:szCs w:val="24"/>
        </w:rPr>
        <w:tab/>
      </w:r>
      <w:r w:rsidRPr="0010270B">
        <w:rPr>
          <w:rFonts w:cs="Arial"/>
          <w:szCs w:val="24"/>
        </w:rPr>
        <w:tab/>
        <w:t>Regional Director</w:t>
      </w:r>
    </w:p>
    <w:p w14:paraId="25E828FB" w14:textId="77777777" w:rsidR="00611D5E" w:rsidRDefault="00611D5E" w:rsidP="00611D5E">
      <w:pPr>
        <w:tabs>
          <w:tab w:val="left" w:pos="3960"/>
        </w:tabs>
        <w:rPr>
          <w:rFonts w:cs="Arial"/>
          <w:szCs w:val="24"/>
        </w:rPr>
      </w:pPr>
    </w:p>
    <w:p w14:paraId="25E828FC" w14:textId="77777777" w:rsidR="0010270B" w:rsidRDefault="0010270B" w:rsidP="00611D5E">
      <w:pPr>
        <w:tabs>
          <w:tab w:val="left" w:pos="3960"/>
        </w:tabs>
        <w:rPr>
          <w:rFonts w:cs="Arial"/>
          <w:szCs w:val="24"/>
        </w:rPr>
      </w:pPr>
    </w:p>
    <w:p w14:paraId="25E828FD" w14:textId="77777777" w:rsidR="0010270B" w:rsidRPr="0010270B" w:rsidRDefault="0010270B" w:rsidP="00611D5E">
      <w:pPr>
        <w:tabs>
          <w:tab w:val="left" w:pos="3960"/>
        </w:tabs>
        <w:rPr>
          <w:rFonts w:cs="Arial"/>
          <w:szCs w:val="24"/>
        </w:rPr>
      </w:pPr>
    </w:p>
    <w:p w14:paraId="25E828FE"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8FF" w14:textId="77777777" w:rsidR="004E4609" w:rsidRDefault="004E4609" w:rsidP="004E4609">
      <w:pPr>
        <w:ind w:firstLine="720"/>
        <w:rPr>
          <w:rFonts w:cs="Arial"/>
          <w:szCs w:val="24"/>
        </w:rPr>
      </w:pPr>
      <w:r w:rsidRPr="00F00CCC">
        <w:rPr>
          <w:rFonts w:cs="Arial"/>
          <w:szCs w:val="24"/>
        </w:rPr>
        <w:t xml:space="preserve">EX </w:t>
      </w:r>
    </w:p>
    <w:p w14:paraId="25E82900"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901" w14:textId="77777777" w:rsidR="00611D5E" w:rsidRPr="00DA5093" w:rsidRDefault="00611D5E" w:rsidP="00611D5E">
      <w:pPr>
        <w:pStyle w:val="BodyText1"/>
        <w:spacing w:line="240" w:lineRule="auto"/>
        <w:rPr>
          <w:rFonts w:ascii="Arial" w:hAnsi="Arial" w:cs="Arial"/>
          <w:szCs w:val="24"/>
        </w:rPr>
      </w:pPr>
      <w:r w:rsidRPr="00DA5093">
        <w:rPr>
          <w:rFonts w:ascii="Arial" w:hAnsi="Arial" w:cs="Arial"/>
          <w:szCs w:val="24"/>
        </w:rPr>
        <w:br w:type="page"/>
      </w:r>
    </w:p>
    <w:p w14:paraId="25E82902" w14:textId="77777777" w:rsidR="00611D5E" w:rsidRPr="00DA5093" w:rsidRDefault="00611D5E" w:rsidP="006F1CB2">
      <w:pPr>
        <w:pStyle w:val="AppendixHeading1"/>
        <w:rPr>
          <w:rFonts w:cs="Arial"/>
        </w:rPr>
      </w:pPr>
      <w:bookmarkStart w:id="1141" w:name="Appendix7G"/>
      <w:bookmarkStart w:id="1142" w:name="Appendix10G"/>
      <w:bookmarkStart w:id="1143" w:name="_Toc287274244"/>
      <w:bookmarkStart w:id="1144" w:name="_Toc325055583"/>
      <w:bookmarkEnd w:id="1141"/>
      <w:bookmarkEnd w:id="1142"/>
      <w:r w:rsidRPr="00DA5093">
        <w:rPr>
          <w:rFonts w:cs="Arial"/>
        </w:rPr>
        <w:lastRenderedPageBreak/>
        <w:t xml:space="preserve">Appendix </w:t>
      </w:r>
      <w:r w:rsidR="00323D57">
        <w:rPr>
          <w:rFonts w:cs="Arial"/>
        </w:rPr>
        <w:t>10</w:t>
      </w:r>
      <w:r w:rsidRPr="00DA5093">
        <w:rPr>
          <w:rFonts w:cs="Arial"/>
        </w:rPr>
        <w:t>-G</w:t>
      </w:r>
      <w:bookmarkEnd w:id="1143"/>
      <w:bookmarkEnd w:id="1144"/>
    </w:p>
    <w:p w14:paraId="25E82903" w14:textId="77777777" w:rsidR="00611D5E" w:rsidRPr="00DA5093" w:rsidRDefault="00611D5E" w:rsidP="006F1CB2">
      <w:pPr>
        <w:pStyle w:val="AppendixHeading2"/>
      </w:pPr>
      <w:bookmarkStart w:id="1145" w:name="_Toc287274245"/>
      <w:bookmarkStart w:id="1146" w:name="_Toc325055584"/>
      <w:r w:rsidRPr="00DA5093">
        <w:t>PCA Quarterly Plan Tracking Report</w:t>
      </w:r>
      <w:bookmarkEnd w:id="1145"/>
      <w:bookmarkEnd w:id="1146"/>
    </w:p>
    <w:p w14:paraId="25E82904" w14:textId="77777777" w:rsidR="00611D5E" w:rsidRPr="00DA5093" w:rsidRDefault="00611D5E" w:rsidP="00611D5E">
      <w:pPr>
        <w:ind w:left="720" w:hanging="360"/>
        <w:jc w:val="center"/>
        <w:rPr>
          <w:rFonts w:cs="Arial"/>
          <w:b/>
          <w:bCs/>
        </w:rPr>
      </w:pPr>
    </w:p>
    <w:p w14:paraId="25E82905" w14:textId="77777777" w:rsidR="00611D5E" w:rsidRDefault="00611D5E" w:rsidP="00611D5E">
      <w:pPr>
        <w:jc w:val="center"/>
        <w:rPr>
          <w:rFonts w:cs="Arial"/>
          <w:b/>
        </w:rPr>
      </w:pPr>
      <w:r w:rsidRPr="00DA5093">
        <w:rPr>
          <w:rFonts w:cs="Arial"/>
          <w:b/>
        </w:rPr>
        <w:t>QUARTERLY PCA TRACKING REPORT</w:t>
      </w:r>
    </w:p>
    <w:p w14:paraId="25E82906" w14:textId="77777777" w:rsidR="00450FD2" w:rsidRPr="00DA5093" w:rsidRDefault="00450FD2" w:rsidP="00611D5E">
      <w:pPr>
        <w:jc w:val="center"/>
        <w:rPr>
          <w:rFonts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3"/>
        <w:gridCol w:w="4788"/>
      </w:tblGrid>
      <w:tr w:rsidR="00611D5E" w:rsidRPr="00DA5093" w14:paraId="25E82909" w14:textId="77777777" w:rsidTr="00611D5E">
        <w:tc>
          <w:tcPr>
            <w:tcW w:w="3883" w:type="dxa"/>
            <w:shd w:val="clear" w:color="auto" w:fill="CCCCCC"/>
          </w:tcPr>
          <w:p w14:paraId="25E82907" w14:textId="77777777" w:rsidR="00611D5E" w:rsidRPr="00DA5093" w:rsidRDefault="00611D5E" w:rsidP="00611D5E">
            <w:pPr>
              <w:rPr>
                <w:rFonts w:cs="Arial"/>
                <w:b/>
              </w:rPr>
            </w:pPr>
            <w:r w:rsidRPr="00DA5093">
              <w:rPr>
                <w:rFonts w:cs="Arial"/>
                <w:b/>
              </w:rPr>
              <w:t>Charter/Insurance Number:</w:t>
            </w:r>
          </w:p>
        </w:tc>
        <w:tc>
          <w:tcPr>
            <w:tcW w:w="4788" w:type="dxa"/>
          </w:tcPr>
          <w:p w14:paraId="25E82908" w14:textId="77777777" w:rsidR="00611D5E" w:rsidRPr="00DA5093" w:rsidRDefault="00611D5E" w:rsidP="00611D5E">
            <w:pPr>
              <w:rPr>
                <w:rFonts w:cs="Arial"/>
              </w:rPr>
            </w:pPr>
          </w:p>
        </w:tc>
      </w:tr>
      <w:tr w:rsidR="00611D5E" w:rsidRPr="00DA5093" w14:paraId="25E8290C" w14:textId="77777777" w:rsidTr="00611D5E">
        <w:tc>
          <w:tcPr>
            <w:tcW w:w="3883" w:type="dxa"/>
            <w:shd w:val="clear" w:color="auto" w:fill="CCCCCC"/>
          </w:tcPr>
          <w:p w14:paraId="25E8290A" w14:textId="77777777" w:rsidR="00611D5E" w:rsidRPr="00DA5093" w:rsidRDefault="00611D5E" w:rsidP="00611D5E">
            <w:pPr>
              <w:rPr>
                <w:rFonts w:cs="Arial"/>
                <w:b/>
              </w:rPr>
            </w:pPr>
            <w:r w:rsidRPr="00DA5093">
              <w:rPr>
                <w:rFonts w:cs="Arial"/>
                <w:b/>
              </w:rPr>
              <w:t>Credit Union Name:</w:t>
            </w:r>
          </w:p>
        </w:tc>
        <w:tc>
          <w:tcPr>
            <w:tcW w:w="4788" w:type="dxa"/>
          </w:tcPr>
          <w:p w14:paraId="25E8290B" w14:textId="77777777" w:rsidR="00611D5E" w:rsidRPr="00DA5093" w:rsidRDefault="00611D5E" w:rsidP="00611D5E">
            <w:pPr>
              <w:rPr>
                <w:rFonts w:cs="Arial"/>
              </w:rPr>
            </w:pPr>
          </w:p>
        </w:tc>
      </w:tr>
      <w:tr w:rsidR="00611D5E" w:rsidRPr="00DA5093" w14:paraId="25E8290F" w14:textId="77777777" w:rsidTr="00611D5E">
        <w:tc>
          <w:tcPr>
            <w:tcW w:w="3883" w:type="dxa"/>
            <w:shd w:val="clear" w:color="auto" w:fill="CCCCCC"/>
          </w:tcPr>
          <w:p w14:paraId="25E8290D" w14:textId="77777777" w:rsidR="00611D5E" w:rsidRPr="00DA5093" w:rsidRDefault="00611D5E" w:rsidP="00611D5E">
            <w:pPr>
              <w:rPr>
                <w:rFonts w:cs="Arial"/>
                <w:b/>
              </w:rPr>
            </w:pPr>
            <w:r w:rsidRPr="00DA5093">
              <w:rPr>
                <w:rFonts w:cs="Arial"/>
                <w:b/>
              </w:rPr>
              <w:t>Plan Version (RD Approval Date):</w:t>
            </w:r>
          </w:p>
        </w:tc>
        <w:tc>
          <w:tcPr>
            <w:tcW w:w="4788" w:type="dxa"/>
          </w:tcPr>
          <w:p w14:paraId="25E8290E" w14:textId="77777777" w:rsidR="00611D5E" w:rsidRPr="00DA5093" w:rsidRDefault="00611D5E" w:rsidP="00611D5E">
            <w:pPr>
              <w:rPr>
                <w:rFonts w:cs="Arial"/>
              </w:rPr>
            </w:pPr>
          </w:p>
        </w:tc>
      </w:tr>
      <w:tr w:rsidR="00611D5E" w:rsidRPr="00DA5093" w14:paraId="25E82912" w14:textId="77777777" w:rsidTr="00611D5E">
        <w:tc>
          <w:tcPr>
            <w:tcW w:w="3883" w:type="dxa"/>
            <w:shd w:val="clear" w:color="auto" w:fill="CCCCCC"/>
          </w:tcPr>
          <w:p w14:paraId="25E82910" w14:textId="77777777" w:rsidR="00611D5E" w:rsidRPr="00450FD2" w:rsidRDefault="00611D5E" w:rsidP="00611D5E">
            <w:pPr>
              <w:rPr>
                <w:rFonts w:cs="Arial"/>
                <w:b/>
                <w:szCs w:val="24"/>
              </w:rPr>
            </w:pPr>
            <w:r w:rsidRPr="00450FD2">
              <w:rPr>
                <w:rFonts w:cs="Arial"/>
                <w:b/>
                <w:bCs/>
                <w:iCs/>
                <w:szCs w:val="24"/>
              </w:rPr>
              <w:t>Target date to achieve 6% Net Worth Ratio</w:t>
            </w:r>
          </w:p>
        </w:tc>
        <w:tc>
          <w:tcPr>
            <w:tcW w:w="4788" w:type="dxa"/>
          </w:tcPr>
          <w:p w14:paraId="25E82911" w14:textId="77777777" w:rsidR="00611D5E" w:rsidRPr="00DA5093" w:rsidRDefault="00611D5E" w:rsidP="00611D5E">
            <w:pPr>
              <w:rPr>
                <w:rFonts w:cs="Arial"/>
              </w:rPr>
            </w:pPr>
          </w:p>
        </w:tc>
      </w:tr>
      <w:tr w:rsidR="00611D5E" w:rsidRPr="00DA5093" w14:paraId="25E82915" w14:textId="77777777" w:rsidTr="00611D5E">
        <w:tc>
          <w:tcPr>
            <w:tcW w:w="3883" w:type="dxa"/>
            <w:shd w:val="clear" w:color="auto" w:fill="CCCCCC"/>
          </w:tcPr>
          <w:p w14:paraId="25E82913" w14:textId="77777777" w:rsidR="00611D5E" w:rsidRPr="00DA5093" w:rsidRDefault="00611D5E" w:rsidP="00611D5E">
            <w:pPr>
              <w:rPr>
                <w:rFonts w:cs="Arial"/>
                <w:b/>
              </w:rPr>
            </w:pPr>
            <w:r w:rsidRPr="00DA5093">
              <w:rPr>
                <w:rFonts w:cs="Arial"/>
                <w:b/>
              </w:rPr>
              <w:t>Target Release Date</w:t>
            </w:r>
          </w:p>
        </w:tc>
        <w:tc>
          <w:tcPr>
            <w:tcW w:w="4788" w:type="dxa"/>
          </w:tcPr>
          <w:p w14:paraId="25E82914" w14:textId="77777777" w:rsidR="00611D5E" w:rsidRPr="00DA5093" w:rsidRDefault="00611D5E" w:rsidP="00611D5E">
            <w:pPr>
              <w:rPr>
                <w:rFonts w:cs="Arial"/>
              </w:rPr>
            </w:pPr>
          </w:p>
        </w:tc>
      </w:tr>
    </w:tbl>
    <w:p w14:paraId="25E82916" w14:textId="77777777" w:rsidR="00611D5E" w:rsidRPr="00DA5093" w:rsidRDefault="00611D5E" w:rsidP="00611D5E">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620"/>
        <w:gridCol w:w="1620"/>
        <w:gridCol w:w="1620"/>
        <w:gridCol w:w="1620"/>
        <w:gridCol w:w="1368"/>
      </w:tblGrid>
      <w:tr w:rsidR="00F55D8D" w:rsidRPr="00DA5093" w14:paraId="25E8291C" w14:textId="77777777" w:rsidTr="00587198">
        <w:tc>
          <w:tcPr>
            <w:tcW w:w="3348" w:type="dxa"/>
            <w:gridSpan w:val="2"/>
            <w:tcBorders>
              <w:bottom w:val="single" w:sz="18" w:space="0" w:color="auto"/>
            </w:tcBorders>
          </w:tcPr>
          <w:p w14:paraId="25E82917" w14:textId="77777777" w:rsidR="00F55D8D" w:rsidRPr="00DA5093" w:rsidRDefault="00F55D8D" w:rsidP="00611D5E">
            <w:pPr>
              <w:rPr>
                <w:rFonts w:cs="Arial"/>
                <w:b/>
              </w:rPr>
            </w:pPr>
            <w:r w:rsidRPr="00DA5093">
              <w:rPr>
                <w:rFonts w:cs="Arial"/>
                <w:b/>
              </w:rPr>
              <w:t>Plan Tracking Table</w:t>
            </w:r>
          </w:p>
        </w:tc>
        <w:tc>
          <w:tcPr>
            <w:tcW w:w="1620" w:type="dxa"/>
            <w:tcBorders>
              <w:bottom w:val="single" w:sz="18" w:space="0" w:color="auto"/>
            </w:tcBorders>
          </w:tcPr>
          <w:p w14:paraId="25E82918" w14:textId="77777777" w:rsidR="00F55D8D" w:rsidRPr="00DC3B06" w:rsidRDefault="00F55D8D" w:rsidP="00E519CB">
            <w:r w:rsidRPr="00DC3B06">
              <w:t>Current Qtr</w:t>
            </w:r>
          </w:p>
        </w:tc>
        <w:tc>
          <w:tcPr>
            <w:tcW w:w="1620" w:type="dxa"/>
            <w:tcBorders>
              <w:bottom w:val="single" w:sz="18" w:space="0" w:color="auto"/>
            </w:tcBorders>
          </w:tcPr>
          <w:p w14:paraId="25E82919" w14:textId="77777777" w:rsidR="00F55D8D" w:rsidRPr="00DC3B06" w:rsidRDefault="00F55D8D" w:rsidP="00F55D8D">
            <w:r w:rsidRPr="00DC3B06">
              <w:t xml:space="preserve">Current </w:t>
            </w:r>
            <w:r>
              <w:t>Q</w:t>
            </w:r>
            <w:r w:rsidRPr="00DC3B06">
              <w:t>tr+1</w:t>
            </w:r>
          </w:p>
        </w:tc>
        <w:tc>
          <w:tcPr>
            <w:tcW w:w="1620" w:type="dxa"/>
            <w:tcBorders>
              <w:bottom w:val="single" w:sz="18" w:space="0" w:color="auto"/>
            </w:tcBorders>
          </w:tcPr>
          <w:p w14:paraId="25E8291A" w14:textId="77777777" w:rsidR="00F55D8D" w:rsidRPr="00DC3B06" w:rsidRDefault="00F55D8D" w:rsidP="00E519CB">
            <w:r w:rsidRPr="00DC3B06">
              <w:t>Current Qtr+2</w:t>
            </w:r>
          </w:p>
        </w:tc>
        <w:tc>
          <w:tcPr>
            <w:tcW w:w="1368" w:type="dxa"/>
            <w:tcBorders>
              <w:bottom w:val="single" w:sz="18" w:space="0" w:color="auto"/>
            </w:tcBorders>
          </w:tcPr>
          <w:p w14:paraId="25E8291B" w14:textId="77777777" w:rsidR="00F55D8D" w:rsidRDefault="00F55D8D" w:rsidP="00E519CB">
            <w:r w:rsidRPr="00DC3B06">
              <w:t>Current Qtr+3</w:t>
            </w:r>
          </w:p>
        </w:tc>
      </w:tr>
      <w:tr w:rsidR="00611D5E" w:rsidRPr="00DA5093" w14:paraId="25E82924" w14:textId="77777777" w:rsidTr="00587198">
        <w:tc>
          <w:tcPr>
            <w:tcW w:w="1728" w:type="dxa"/>
            <w:vMerge w:val="restart"/>
            <w:tcBorders>
              <w:top w:val="single" w:sz="18" w:space="0" w:color="auto"/>
              <w:left w:val="single" w:sz="18" w:space="0" w:color="auto"/>
            </w:tcBorders>
          </w:tcPr>
          <w:p w14:paraId="25E8291D" w14:textId="77777777" w:rsidR="00611D5E" w:rsidRPr="00DA5093" w:rsidRDefault="00611D5E" w:rsidP="00611D5E">
            <w:pPr>
              <w:rPr>
                <w:rFonts w:cs="Arial"/>
              </w:rPr>
            </w:pPr>
          </w:p>
          <w:p w14:paraId="25E8291E" w14:textId="77777777" w:rsidR="00611D5E" w:rsidRPr="00DA5093" w:rsidRDefault="00611D5E" w:rsidP="00611D5E">
            <w:pPr>
              <w:rPr>
                <w:rFonts w:cs="Arial"/>
              </w:rPr>
            </w:pPr>
            <w:r w:rsidRPr="00DA5093">
              <w:rPr>
                <w:rFonts w:cs="Arial"/>
              </w:rPr>
              <w:t>Net Income</w:t>
            </w:r>
          </w:p>
        </w:tc>
        <w:tc>
          <w:tcPr>
            <w:tcW w:w="1620" w:type="dxa"/>
            <w:tcBorders>
              <w:top w:val="single" w:sz="18" w:space="0" w:color="auto"/>
              <w:bottom w:val="single" w:sz="4" w:space="0" w:color="auto"/>
            </w:tcBorders>
            <w:shd w:val="clear" w:color="auto" w:fill="CCCCCC"/>
          </w:tcPr>
          <w:p w14:paraId="25E8291F" w14:textId="77777777" w:rsidR="00611D5E" w:rsidRPr="00DA5093" w:rsidRDefault="00611D5E" w:rsidP="00611D5E">
            <w:pPr>
              <w:rPr>
                <w:rFonts w:cs="Arial"/>
              </w:rPr>
            </w:pPr>
            <w:r w:rsidRPr="00DA5093">
              <w:rPr>
                <w:rFonts w:cs="Arial"/>
              </w:rPr>
              <w:t>Projected $</w:t>
            </w:r>
          </w:p>
        </w:tc>
        <w:tc>
          <w:tcPr>
            <w:tcW w:w="1620" w:type="dxa"/>
            <w:tcBorders>
              <w:top w:val="single" w:sz="18" w:space="0" w:color="auto"/>
              <w:bottom w:val="single" w:sz="4" w:space="0" w:color="auto"/>
            </w:tcBorders>
            <w:shd w:val="clear" w:color="auto" w:fill="CCCCCC"/>
          </w:tcPr>
          <w:p w14:paraId="25E82920" w14:textId="77777777" w:rsidR="00611D5E" w:rsidRPr="00DA5093" w:rsidRDefault="00611D5E" w:rsidP="00611D5E">
            <w:pPr>
              <w:jc w:val="center"/>
              <w:rPr>
                <w:rFonts w:cs="Arial"/>
              </w:rPr>
            </w:pPr>
          </w:p>
        </w:tc>
        <w:tc>
          <w:tcPr>
            <w:tcW w:w="1620" w:type="dxa"/>
            <w:tcBorders>
              <w:top w:val="single" w:sz="18" w:space="0" w:color="auto"/>
              <w:bottom w:val="single" w:sz="4" w:space="0" w:color="auto"/>
            </w:tcBorders>
            <w:shd w:val="clear" w:color="auto" w:fill="CCCCCC"/>
          </w:tcPr>
          <w:p w14:paraId="25E82921" w14:textId="77777777" w:rsidR="00611D5E" w:rsidRPr="00DA5093" w:rsidRDefault="00611D5E" w:rsidP="00611D5E">
            <w:pPr>
              <w:jc w:val="center"/>
              <w:rPr>
                <w:rFonts w:cs="Arial"/>
              </w:rPr>
            </w:pPr>
          </w:p>
        </w:tc>
        <w:tc>
          <w:tcPr>
            <w:tcW w:w="1620" w:type="dxa"/>
            <w:tcBorders>
              <w:top w:val="single" w:sz="18" w:space="0" w:color="auto"/>
              <w:bottom w:val="single" w:sz="4" w:space="0" w:color="auto"/>
            </w:tcBorders>
            <w:shd w:val="clear" w:color="auto" w:fill="CCCCCC"/>
          </w:tcPr>
          <w:p w14:paraId="25E82922" w14:textId="77777777" w:rsidR="00611D5E" w:rsidRPr="00DA5093" w:rsidRDefault="00611D5E" w:rsidP="00611D5E">
            <w:pPr>
              <w:jc w:val="center"/>
              <w:rPr>
                <w:rFonts w:cs="Arial"/>
              </w:rPr>
            </w:pPr>
          </w:p>
        </w:tc>
        <w:tc>
          <w:tcPr>
            <w:tcW w:w="1368" w:type="dxa"/>
            <w:tcBorders>
              <w:top w:val="single" w:sz="18" w:space="0" w:color="auto"/>
              <w:bottom w:val="single" w:sz="4" w:space="0" w:color="auto"/>
              <w:right w:val="single" w:sz="18" w:space="0" w:color="auto"/>
            </w:tcBorders>
            <w:shd w:val="clear" w:color="auto" w:fill="CCCCCC"/>
          </w:tcPr>
          <w:p w14:paraId="25E82923" w14:textId="77777777" w:rsidR="00611D5E" w:rsidRPr="00DA5093" w:rsidRDefault="00611D5E" w:rsidP="00611D5E">
            <w:pPr>
              <w:jc w:val="center"/>
              <w:rPr>
                <w:rFonts w:cs="Arial"/>
              </w:rPr>
            </w:pPr>
          </w:p>
        </w:tc>
      </w:tr>
      <w:tr w:rsidR="00611D5E" w:rsidRPr="00DA5093" w14:paraId="25E8292B" w14:textId="77777777" w:rsidTr="00587198">
        <w:tc>
          <w:tcPr>
            <w:tcW w:w="1728" w:type="dxa"/>
            <w:vMerge/>
            <w:tcBorders>
              <w:left w:val="single" w:sz="18" w:space="0" w:color="auto"/>
            </w:tcBorders>
            <w:shd w:val="clear" w:color="auto" w:fill="auto"/>
          </w:tcPr>
          <w:p w14:paraId="25E82925" w14:textId="77777777" w:rsidR="00611D5E" w:rsidRPr="00DA5093" w:rsidRDefault="00611D5E" w:rsidP="00611D5E">
            <w:pPr>
              <w:rPr>
                <w:rFonts w:cs="Arial"/>
              </w:rPr>
            </w:pPr>
          </w:p>
        </w:tc>
        <w:tc>
          <w:tcPr>
            <w:tcW w:w="1620" w:type="dxa"/>
            <w:tcBorders>
              <w:top w:val="single" w:sz="4" w:space="0" w:color="auto"/>
            </w:tcBorders>
            <w:shd w:val="clear" w:color="auto" w:fill="auto"/>
          </w:tcPr>
          <w:p w14:paraId="25E82926" w14:textId="77777777" w:rsidR="00611D5E" w:rsidRPr="00DA5093" w:rsidRDefault="00611D5E" w:rsidP="00611D5E">
            <w:pPr>
              <w:rPr>
                <w:rFonts w:cs="Arial"/>
              </w:rPr>
            </w:pPr>
            <w:r w:rsidRPr="00DA5093">
              <w:rPr>
                <w:rFonts w:cs="Arial"/>
              </w:rPr>
              <w:t>Actual $</w:t>
            </w:r>
          </w:p>
        </w:tc>
        <w:tc>
          <w:tcPr>
            <w:tcW w:w="1620" w:type="dxa"/>
            <w:tcBorders>
              <w:top w:val="single" w:sz="4" w:space="0" w:color="auto"/>
            </w:tcBorders>
            <w:shd w:val="clear" w:color="auto" w:fill="auto"/>
          </w:tcPr>
          <w:p w14:paraId="25E82927" w14:textId="77777777" w:rsidR="00611D5E" w:rsidRPr="00DA5093" w:rsidRDefault="00611D5E" w:rsidP="00611D5E">
            <w:pPr>
              <w:jc w:val="center"/>
              <w:rPr>
                <w:rFonts w:cs="Arial"/>
              </w:rPr>
            </w:pPr>
          </w:p>
        </w:tc>
        <w:tc>
          <w:tcPr>
            <w:tcW w:w="1620" w:type="dxa"/>
            <w:tcBorders>
              <w:top w:val="single" w:sz="4" w:space="0" w:color="auto"/>
            </w:tcBorders>
            <w:shd w:val="clear" w:color="auto" w:fill="auto"/>
          </w:tcPr>
          <w:p w14:paraId="25E82928" w14:textId="77777777" w:rsidR="00611D5E" w:rsidRPr="00DA5093" w:rsidRDefault="00611D5E" w:rsidP="00611D5E">
            <w:pPr>
              <w:jc w:val="center"/>
              <w:rPr>
                <w:rFonts w:cs="Arial"/>
              </w:rPr>
            </w:pPr>
          </w:p>
        </w:tc>
        <w:tc>
          <w:tcPr>
            <w:tcW w:w="1620" w:type="dxa"/>
            <w:tcBorders>
              <w:top w:val="single" w:sz="4" w:space="0" w:color="auto"/>
            </w:tcBorders>
            <w:shd w:val="clear" w:color="auto" w:fill="auto"/>
          </w:tcPr>
          <w:p w14:paraId="25E82929" w14:textId="77777777" w:rsidR="00611D5E" w:rsidRPr="00DA5093" w:rsidRDefault="00611D5E" w:rsidP="00611D5E">
            <w:pPr>
              <w:jc w:val="center"/>
              <w:rPr>
                <w:rFonts w:cs="Arial"/>
              </w:rPr>
            </w:pPr>
          </w:p>
        </w:tc>
        <w:tc>
          <w:tcPr>
            <w:tcW w:w="1368" w:type="dxa"/>
            <w:tcBorders>
              <w:top w:val="single" w:sz="4" w:space="0" w:color="auto"/>
              <w:right w:val="single" w:sz="18" w:space="0" w:color="auto"/>
            </w:tcBorders>
            <w:shd w:val="clear" w:color="auto" w:fill="auto"/>
          </w:tcPr>
          <w:p w14:paraId="25E8292A" w14:textId="77777777" w:rsidR="00611D5E" w:rsidRPr="00DA5093" w:rsidRDefault="00611D5E" w:rsidP="00611D5E">
            <w:pPr>
              <w:jc w:val="center"/>
              <w:rPr>
                <w:rFonts w:cs="Arial"/>
              </w:rPr>
            </w:pPr>
          </w:p>
        </w:tc>
      </w:tr>
      <w:tr w:rsidR="00611D5E" w:rsidRPr="00DA5093" w14:paraId="25E82932" w14:textId="77777777" w:rsidTr="00587198">
        <w:tc>
          <w:tcPr>
            <w:tcW w:w="1728" w:type="dxa"/>
            <w:vMerge/>
            <w:tcBorders>
              <w:left w:val="single" w:sz="18" w:space="0" w:color="auto"/>
            </w:tcBorders>
          </w:tcPr>
          <w:p w14:paraId="25E8292C" w14:textId="77777777" w:rsidR="00611D5E" w:rsidRPr="00DA5093" w:rsidRDefault="00611D5E" w:rsidP="00611D5E">
            <w:pPr>
              <w:rPr>
                <w:rFonts w:cs="Arial"/>
              </w:rPr>
            </w:pPr>
          </w:p>
        </w:tc>
        <w:tc>
          <w:tcPr>
            <w:tcW w:w="1620" w:type="dxa"/>
            <w:tcBorders>
              <w:top w:val="single" w:sz="4" w:space="0" w:color="auto"/>
            </w:tcBorders>
            <w:shd w:val="clear" w:color="auto" w:fill="CCCCCC"/>
          </w:tcPr>
          <w:p w14:paraId="25E8292D" w14:textId="77777777" w:rsidR="00611D5E" w:rsidRPr="00DA5093" w:rsidRDefault="00611D5E" w:rsidP="00611D5E">
            <w:pPr>
              <w:rPr>
                <w:rFonts w:cs="Arial"/>
              </w:rPr>
            </w:pPr>
            <w:r w:rsidRPr="00DA5093">
              <w:rPr>
                <w:rFonts w:cs="Arial"/>
              </w:rPr>
              <w:t>Projected %</w:t>
            </w:r>
          </w:p>
        </w:tc>
        <w:tc>
          <w:tcPr>
            <w:tcW w:w="1620" w:type="dxa"/>
            <w:tcBorders>
              <w:top w:val="single" w:sz="4" w:space="0" w:color="auto"/>
            </w:tcBorders>
            <w:shd w:val="clear" w:color="auto" w:fill="CCCCCC"/>
          </w:tcPr>
          <w:p w14:paraId="25E8292E" w14:textId="77777777" w:rsidR="00611D5E" w:rsidRPr="00DA5093" w:rsidRDefault="00611D5E" w:rsidP="00611D5E">
            <w:pPr>
              <w:jc w:val="center"/>
              <w:rPr>
                <w:rFonts w:cs="Arial"/>
              </w:rPr>
            </w:pPr>
          </w:p>
        </w:tc>
        <w:tc>
          <w:tcPr>
            <w:tcW w:w="1620" w:type="dxa"/>
            <w:tcBorders>
              <w:top w:val="single" w:sz="4" w:space="0" w:color="auto"/>
            </w:tcBorders>
            <w:shd w:val="clear" w:color="auto" w:fill="CCCCCC"/>
          </w:tcPr>
          <w:p w14:paraId="25E8292F" w14:textId="77777777" w:rsidR="00611D5E" w:rsidRPr="00DA5093" w:rsidRDefault="00611D5E" w:rsidP="00611D5E">
            <w:pPr>
              <w:jc w:val="center"/>
              <w:rPr>
                <w:rFonts w:cs="Arial"/>
              </w:rPr>
            </w:pPr>
          </w:p>
        </w:tc>
        <w:tc>
          <w:tcPr>
            <w:tcW w:w="1620" w:type="dxa"/>
            <w:tcBorders>
              <w:top w:val="single" w:sz="4" w:space="0" w:color="auto"/>
            </w:tcBorders>
            <w:shd w:val="clear" w:color="auto" w:fill="CCCCCC"/>
          </w:tcPr>
          <w:p w14:paraId="25E82930" w14:textId="77777777" w:rsidR="00611D5E" w:rsidRPr="00DA5093" w:rsidRDefault="00611D5E" w:rsidP="00611D5E">
            <w:pPr>
              <w:jc w:val="center"/>
              <w:rPr>
                <w:rFonts w:cs="Arial"/>
              </w:rPr>
            </w:pPr>
          </w:p>
        </w:tc>
        <w:tc>
          <w:tcPr>
            <w:tcW w:w="1368" w:type="dxa"/>
            <w:tcBorders>
              <w:top w:val="single" w:sz="4" w:space="0" w:color="auto"/>
              <w:right w:val="single" w:sz="18" w:space="0" w:color="auto"/>
            </w:tcBorders>
            <w:shd w:val="clear" w:color="auto" w:fill="CCCCCC"/>
          </w:tcPr>
          <w:p w14:paraId="25E82931" w14:textId="77777777" w:rsidR="00611D5E" w:rsidRPr="00DA5093" w:rsidRDefault="00611D5E" w:rsidP="00611D5E">
            <w:pPr>
              <w:jc w:val="center"/>
              <w:rPr>
                <w:rFonts w:cs="Arial"/>
              </w:rPr>
            </w:pPr>
          </w:p>
        </w:tc>
      </w:tr>
      <w:tr w:rsidR="00611D5E" w:rsidRPr="00DA5093" w14:paraId="25E82939" w14:textId="77777777" w:rsidTr="00587198">
        <w:tc>
          <w:tcPr>
            <w:tcW w:w="1728" w:type="dxa"/>
            <w:vMerge/>
            <w:tcBorders>
              <w:left w:val="single" w:sz="18" w:space="0" w:color="auto"/>
              <w:bottom w:val="single" w:sz="18" w:space="0" w:color="auto"/>
            </w:tcBorders>
          </w:tcPr>
          <w:p w14:paraId="25E82933" w14:textId="77777777" w:rsidR="00611D5E" w:rsidRPr="00DA5093" w:rsidRDefault="00611D5E" w:rsidP="00611D5E">
            <w:pPr>
              <w:rPr>
                <w:rFonts w:cs="Arial"/>
              </w:rPr>
            </w:pPr>
          </w:p>
        </w:tc>
        <w:tc>
          <w:tcPr>
            <w:tcW w:w="1620" w:type="dxa"/>
            <w:tcBorders>
              <w:bottom w:val="single" w:sz="18" w:space="0" w:color="auto"/>
            </w:tcBorders>
          </w:tcPr>
          <w:p w14:paraId="25E82934" w14:textId="77777777" w:rsidR="00611D5E" w:rsidRPr="00DA5093" w:rsidRDefault="00611D5E" w:rsidP="00611D5E">
            <w:pPr>
              <w:rPr>
                <w:rFonts w:cs="Arial"/>
              </w:rPr>
            </w:pPr>
            <w:r w:rsidRPr="00DA5093">
              <w:rPr>
                <w:rFonts w:cs="Arial"/>
              </w:rPr>
              <w:t>Actual %</w:t>
            </w:r>
          </w:p>
        </w:tc>
        <w:tc>
          <w:tcPr>
            <w:tcW w:w="1620" w:type="dxa"/>
            <w:tcBorders>
              <w:bottom w:val="single" w:sz="18" w:space="0" w:color="auto"/>
            </w:tcBorders>
          </w:tcPr>
          <w:p w14:paraId="25E82935" w14:textId="77777777" w:rsidR="00611D5E" w:rsidRPr="00DA5093" w:rsidRDefault="00611D5E" w:rsidP="00611D5E">
            <w:pPr>
              <w:jc w:val="center"/>
              <w:rPr>
                <w:rFonts w:cs="Arial"/>
              </w:rPr>
            </w:pPr>
          </w:p>
        </w:tc>
        <w:tc>
          <w:tcPr>
            <w:tcW w:w="1620" w:type="dxa"/>
            <w:tcBorders>
              <w:bottom w:val="single" w:sz="18" w:space="0" w:color="auto"/>
            </w:tcBorders>
          </w:tcPr>
          <w:p w14:paraId="25E82936" w14:textId="77777777" w:rsidR="00611D5E" w:rsidRPr="00DA5093" w:rsidRDefault="00611D5E" w:rsidP="00611D5E">
            <w:pPr>
              <w:jc w:val="center"/>
              <w:rPr>
                <w:rFonts w:cs="Arial"/>
              </w:rPr>
            </w:pPr>
          </w:p>
        </w:tc>
        <w:tc>
          <w:tcPr>
            <w:tcW w:w="1620" w:type="dxa"/>
            <w:tcBorders>
              <w:bottom w:val="single" w:sz="18" w:space="0" w:color="auto"/>
            </w:tcBorders>
          </w:tcPr>
          <w:p w14:paraId="25E82937" w14:textId="77777777" w:rsidR="00611D5E" w:rsidRPr="00DA5093" w:rsidRDefault="00611D5E" w:rsidP="00611D5E">
            <w:pPr>
              <w:jc w:val="center"/>
              <w:rPr>
                <w:rFonts w:cs="Arial"/>
              </w:rPr>
            </w:pPr>
          </w:p>
        </w:tc>
        <w:tc>
          <w:tcPr>
            <w:tcW w:w="1368" w:type="dxa"/>
            <w:tcBorders>
              <w:bottom w:val="single" w:sz="18" w:space="0" w:color="auto"/>
              <w:right w:val="single" w:sz="18" w:space="0" w:color="auto"/>
            </w:tcBorders>
          </w:tcPr>
          <w:p w14:paraId="25E82938" w14:textId="77777777" w:rsidR="00611D5E" w:rsidRPr="00DA5093" w:rsidRDefault="00611D5E" w:rsidP="00611D5E">
            <w:pPr>
              <w:jc w:val="center"/>
              <w:rPr>
                <w:rFonts w:cs="Arial"/>
              </w:rPr>
            </w:pPr>
          </w:p>
        </w:tc>
      </w:tr>
      <w:tr w:rsidR="00587198" w:rsidRPr="00DA5093" w14:paraId="25E82941" w14:textId="77777777" w:rsidTr="000F65BB">
        <w:tc>
          <w:tcPr>
            <w:tcW w:w="1728" w:type="dxa"/>
            <w:vMerge w:val="restart"/>
            <w:tcBorders>
              <w:top w:val="single" w:sz="18" w:space="0" w:color="auto"/>
              <w:left w:val="single" w:sz="18" w:space="0" w:color="auto"/>
            </w:tcBorders>
          </w:tcPr>
          <w:p w14:paraId="25E8293A" w14:textId="77777777" w:rsidR="00587198" w:rsidRPr="00DA5093" w:rsidRDefault="00587198" w:rsidP="000F65BB">
            <w:pPr>
              <w:rPr>
                <w:rFonts w:cs="Arial"/>
              </w:rPr>
            </w:pPr>
          </w:p>
          <w:p w14:paraId="25E8293B" w14:textId="77777777" w:rsidR="00587198" w:rsidRPr="00DA5093" w:rsidRDefault="00587198" w:rsidP="000F65BB">
            <w:pPr>
              <w:rPr>
                <w:rFonts w:cs="Arial"/>
              </w:rPr>
            </w:pPr>
            <w:r w:rsidRPr="00DA5093">
              <w:rPr>
                <w:rFonts w:cs="Arial"/>
              </w:rPr>
              <w:t>Assets</w:t>
            </w:r>
          </w:p>
        </w:tc>
        <w:tc>
          <w:tcPr>
            <w:tcW w:w="1620" w:type="dxa"/>
            <w:tcBorders>
              <w:top w:val="single" w:sz="18" w:space="0" w:color="auto"/>
            </w:tcBorders>
            <w:shd w:val="clear" w:color="auto" w:fill="CCCCCC"/>
          </w:tcPr>
          <w:p w14:paraId="25E8293C" w14:textId="77777777" w:rsidR="00587198" w:rsidRPr="00DA5093" w:rsidRDefault="00587198" w:rsidP="000F65BB">
            <w:pPr>
              <w:rPr>
                <w:rFonts w:cs="Arial"/>
              </w:rPr>
            </w:pPr>
            <w:r w:rsidRPr="00DA5093">
              <w:rPr>
                <w:rFonts w:cs="Arial"/>
              </w:rPr>
              <w:t>Projected $</w:t>
            </w:r>
          </w:p>
        </w:tc>
        <w:tc>
          <w:tcPr>
            <w:tcW w:w="1620" w:type="dxa"/>
            <w:tcBorders>
              <w:top w:val="single" w:sz="18" w:space="0" w:color="auto"/>
            </w:tcBorders>
            <w:shd w:val="clear" w:color="auto" w:fill="CCCCCC"/>
          </w:tcPr>
          <w:p w14:paraId="25E8293D" w14:textId="77777777" w:rsidR="00587198" w:rsidRPr="00DA5093" w:rsidRDefault="00587198" w:rsidP="000F65BB">
            <w:pPr>
              <w:jc w:val="center"/>
              <w:rPr>
                <w:rFonts w:cs="Arial"/>
              </w:rPr>
            </w:pPr>
          </w:p>
        </w:tc>
        <w:tc>
          <w:tcPr>
            <w:tcW w:w="1620" w:type="dxa"/>
            <w:tcBorders>
              <w:top w:val="single" w:sz="18" w:space="0" w:color="auto"/>
            </w:tcBorders>
            <w:shd w:val="clear" w:color="auto" w:fill="CCCCCC"/>
          </w:tcPr>
          <w:p w14:paraId="25E8293E" w14:textId="77777777" w:rsidR="00587198" w:rsidRPr="00DA5093" w:rsidRDefault="00587198" w:rsidP="000F65BB">
            <w:pPr>
              <w:jc w:val="center"/>
              <w:rPr>
                <w:rFonts w:cs="Arial"/>
              </w:rPr>
            </w:pPr>
          </w:p>
        </w:tc>
        <w:tc>
          <w:tcPr>
            <w:tcW w:w="1620" w:type="dxa"/>
            <w:tcBorders>
              <w:top w:val="single" w:sz="18" w:space="0" w:color="auto"/>
            </w:tcBorders>
            <w:shd w:val="clear" w:color="auto" w:fill="CCCCCC"/>
          </w:tcPr>
          <w:p w14:paraId="25E8293F" w14:textId="77777777" w:rsidR="00587198" w:rsidRPr="00DA5093" w:rsidRDefault="00587198" w:rsidP="000F65BB">
            <w:pPr>
              <w:jc w:val="center"/>
              <w:rPr>
                <w:rFonts w:cs="Arial"/>
              </w:rPr>
            </w:pPr>
          </w:p>
        </w:tc>
        <w:tc>
          <w:tcPr>
            <w:tcW w:w="1368" w:type="dxa"/>
            <w:tcBorders>
              <w:top w:val="single" w:sz="18" w:space="0" w:color="auto"/>
              <w:right w:val="single" w:sz="18" w:space="0" w:color="auto"/>
            </w:tcBorders>
            <w:shd w:val="clear" w:color="auto" w:fill="CCCCCC"/>
          </w:tcPr>
          <w:p w14:paraId="25E82940" w14:textId="77777777" w:rsidR="00587198" w:rsidRPr="00DA5093" w:rsidRDefault="00587198" w:rsidP="000F65BB">
            <w:pPr>
              <w:jc w:val="center"/>
              <w:rPr>
                <w:rFonts w:cs="Arial"/>
              </w:rPr>
            </w:pPr>
          </w:p>
        </w:tc>
      </w:tr>
      <w:tr w:rsidR="00587198" w:rsidRPr="00DA5093" w14:paraId="25E82948" w14:textId="77777777" w:rsidTr="000F65BB">
        <w:tc>
          <w:tcPr>
            <w:tcW w:w="1728" w:type="dxa"/>
            <w:vMerge/>
            <w:tcBorders>
              <w:left w:val="single" w:sz="18" w:space="0" w:color="auto"/>
              <w:bottom w:val="single" w:sz="18" w:space="0" w:color="auto"/>
            </w:tcBorders>
          </w:tcPr>
          <w:p w14:paraId="25E82942" w14:textId="77777777" w:rsidR="00587198" w:rsidRPr="00DA5093" w:rsidRDefault="00587198" w:rsidP="000F65BB">
            <w:pPr>
              <w:rPr>
                <w:rFonts w:cs="Arial"/>
              </w:rPr>
            </w:pPr>
          </w:p>
        </w:tc>
        <w:tc>
          <w:tcPr>
            <w:tcW w:w="1620" w:type="dxa"/>
            <w:tcBorders>
              <w:bottom w:val="single" w:sz="18" w:space="0" w:color="auto"/>
            </w:tcBorders>
          </w:tcPr>
          <w:p w14:paraId="25E82943" w14:textId="77777777" w:rsidR="00587198" w:rsidRPr="00DA5093" w:rsidRDefault="00587198" w:rsidP="000F65BB">
            <w:pPr>
              <w:rPr>
                <w:rFonts w:cs="Arial"/>
              </w:rPr>
            </w:pPr>
            <w:r w:rsidRPr="00DA5093">
              <w:rPr>
                <w:rFonts w:cs="Arial"/>
              </w:rPr>
              <w:t>Actual $</w:t>
            </w:r>
          </w:p>
        </w:tc>
        <w:tc>
          <w:tcPr>
            <w:tcW w:w="1620" w:type="dxa"/>
            <w:tcBorders>
              <w:bottom w:val="single" w:sz="18" w:space="0" w:color="auto"/>
            </w:tcBorders>
          </w:tcPr>
          <w:p w14:paraId="25E82944" w14:textId="77777777" w:rsidR="00587198" w:rsidRPr="00DA5093" w:rsidRDefault="00587198" w:rsidP="000F65BB">
            <w:pPr>
              <w:jc w:val="center"/>
              <w:rPr>
                <w:rFonts w:cs="Arial"/>
              </w:rPr>
            </w:pPr>
          </w:p>
        </w:tc>
        <w:tc>
          <w:tcPr>
            <w:tcW w:w="1620" w:type="dxa"/>
            <w:tcBorders>
              <w:bottom w:val="single" w:sz="18" w:space="0" w:color="auto"/>
            </w:tcBorders>
          </w:tcPr>
          <w:p w14:paraId="25E82945" w14:textId="77777777" w:rsidR="00587198" w:rsidRPr="00DA5093" w:rsidRDefault="00587198" w:rsidP="000F65BB">
            <w:pPr>
              <w:jc w:val="center"/>
              <w:rPr>
                <w:rFonts w:cs="Arial"/>
              </w:rPr>
            </w:pPr>
          </w:p>
        </w:tc>
        <w:tc>
          <w:tcPr>
            <w:tcW w:w="1620" w:type="dxa"/>
            <w:tcBorders>
              <w:bottom w:val="single" w:sz="18" w:space="0" w:color="auto"/>
            </w:tcBorders>
          </w:tcPr>
          <w:p w14:paraId="25E82946" w14:textId="77777777" w:rsidR="00587198" w:rsidRPr="00DA5093" w:rsidRDefault="00587198" w:rsidP="000F65BB">
            <w:pPr>
              <w:jc w:val="center"/>
              <w:rPr>
                <w:rFonts w:cs="Arial"/>
              </w:rPr>
            </w:pPr>
          </w:p>
        </w:tc>
        <w:tc>
          <w:tcPr>
            <w:tcW w:w="1368" w:type="dxa"/>
            <w:tcBorders>
              <w:bottom w:val="single" w:sz="18" w:space="0" w:color="auto"/>
              <w:right w:val="single" w:sz="18" w:space="0" w:color="auto"/>
            </w:tcBorders>
          </w:tcPr>
          <w:p w14:paraId="25E82947" w14:textId="77777777" w:rsidR="00587198" w:rsidRPr="00DA5093" w:rsidRDefault="00587198" w:rsidP="000F65BB">
            <w:pPr>
              <w:jc w:val="center"/>
              <w:rPr>
                <w:rFonts w:cs="Arial"/>
              </w:rPr>
            </w:pPr>
          </w:p>
        </w:tc>
      </w:tr>
      <w:tr w:rsidR="00587198" w:rsidRPr="00DA5093" w14:paraId="25E8294F" w14:textId="77777777" w:rsidTr="00587198">
        <w:tc>
          <w:tcPr>
            <w:tcW w:w="1728" w:type="dxa"/>
            <w:vMerge w:val="restart"/>
            <w:tcBorders>
              <w:top w:val="single" w:sz="18" w:space="0" w:color="auto"/>
              <w:left w:val="single" w:sz="18" w:space="0" w:color="auto"/>
            </w:tcBorders>
          </w:tcPr>
          <w:p w14:paraId="25E82949" w14:textId="77777777" w:rsidR="00587198" w:rsidRPr="00DA5093" w:rsidRDefault="00587198" w:rsidP="00611D5E">
            <w:pPr>
              <w:rPr>
                <w:rFonts w:cs="Arial"/>
              </w:rPr>
            </w:pPr>
            <w:r w:rsidRPr="00DA5093">
              <w:rPr>
                <w:rFonts w:cs="Arial"/>
              </w:rPr>
              <w:t>Earnings Transfer</w:t>
            </w:r>
          </w:p>
        </w:tc>
        <w:tc>
          <w:tcPr>
            <w:tcW w:w="1620" w:type="dxa"/>
            <w:tcBorders>
              <w:top w:val="single" w:sz="18" w:space="0" w:color="auto"/>
            </w:tcBorders>
            <w:shd w:val="clear" w:color="auto" w:fill="CCCCCC"/>
          </w:tcPr>
          <w:p w14:paraId="25E8294A" w14:textId="77777777" w:rsidR="00587198" w:rsidRPr="00DA5093" w:rsidRDefault="00587198" w:rsidP="00611D5E">
            <w:pPr>
              <w:rPr>
                <w:rFonts w:cs="Arial"/>
              </w:rPr>
            </w:pPr>
            <w:r w:rsidRPr="00DA5093">
              <w:rPr>
                <w:rFonts w:cs="Arial"/>
              </w:rPr>
              <w:t>Projected $</w:t>
            </w:r>
          </w:p>
        </w:tc>
        <w:tc>
          <w:tcPr>
            <w:tcW w:w="1620" w:type="dxa"/>
            <w:tcBorders>
              <w:top w:val="single" w:sz="18" w:space="0" w:color="auto"/>
            </w:tcBorders>
            <w:shd w:val="clear" w:color="auto" w:fill="CCCCCC"/>
          </w:tcPr>
          <w:p w14:paraId="25E8294B"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4C"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4D" w14:textId="77777777" w:rsidR="00587198" w:rsidRPr="00DA5093" w:rsidRDefault="00587198" w:rsidP="00611D5E">
            <w:pPr>
              <w:jc w:val="center"/>
              <w:rPr>
                <w:rFonts w:cs="Arial"/>
              </w:rPr>
            </w:pPr>
          </w:p>
        </w:tc>
        <w:tc>
          <w:tcPr>
            <w:tcW w:w="1368" w:type="dxa"/>
            <w:tcBorders>
              <w:top w:val="single" w:sz="18" w:space="0" w:color="auto"/>
              <w:right w:val="single" w:sz="18" w:space="0" w:color="auto"/>
            </w:tcBorders>
            <w:shd w:val="clear" w:color="auto" w:fill="CCCCCC"/>
          </w:tcPr>
          <w:p w14:paraId="25E8294E" w14:textId="77777777" w:rsidR="00587198" w:rsidRPr="00DA5093" w:rsidRDefault="00587198" w:rsidP="00611D5E">
            <w:pPr>
              <w:jc w:val="center"/>
              <w:rPr>
                <w:rFonts w:cs="Arial"/>
              </w:rPr>
            </w:pPr>
          </w:p>
        </w:tc>
      </w:tr>
      <w:tr w:rsidR="00587198" w:rsidRPr="00DA5093" w14:paraId="25E82956" w14:textId="77777777" w:rsidTr="00587198">
        <w:tc>
          <w:tcPr>
            <w:tcW w:w="1728" w:type="dxa"/>
            <w:vMerge/>
            <w:tcBorders>
              <w:left w:val="single" w:sz="18" w:space="0" w:color="auto"/>
              <w:bottom w:val="single" w:sz="18" w:space="0" w:color="auto"/>
            </w:tcBorders>
          </w:tcPr>
          <w:p w14:paraId="25E82950" w14:textId="77777777" w:rsidR="00587198" w:rsidRPr="00DA5093" w:rsidRDefault="00587198" w:rsidP="00611D5E">
            <w:pPr>
              <w:rPr>
                <w:rFonts w:cs="Arial"/>
              </w:rPr>
            </w:pPr>
          </w:p>
        </w:tc>
        <w:tc>
          <w:tcPr>
            <w:tcW w:w="1620" w:type="dxa"/>
            <w:tcBorders>
              <w:bottom w:val="single" w:sz="18" w:space="0" w:color="auto"/>
            </w:tcBorders>
          </w:tcPr>
          <w:p w14:paraId="25E82951" w14:textId="77777777" w:rsidR="00587198" w:rsidRPr="00DA5093" w:rsidRDefault="00587198" w:rsidP="00611D5E">
            <w:pPr>
              <w:rPr>
                <w:rFonts w:cs="Arial"/>
              </w:rPr>
            </w:pPr>
            <w:r w:rsidRPr="00DA5093">
              <w:rPr>
                <w:rFonts w:cs="Arial"/>
              </w:rPr>
              <w:t>Actual $</w:t>
            </w:r>
          </w:p>
        </w:tc>
        <w:tc>
          <w:tcPr>
            <w:tcW w:w="1620" w:type="dxa"/>
            <w:tcBorders>
              <w:bottom w:val="single" w:sz="18" w:space="0" w:color="auto"/>
            </w:tcBorders>
          </w:tcPr>
          <w:p w14:paraId="25E82952" w14:textId="77777777" w:rsidR="00587198" w:rsidRPr="00DA5093" w:rsidRDefault="00587198" w:rsidP="00611D5E">
            <w:pPr>
              <w:jc w:val="center"/>
              <w:rPr>
                <w:rFonts w:cs="Arial"/>
              </w:rPr>
            </w:pPr>
          </w:p>
        </w:tc>
        <w:tc>
          <w:tcPr>
            <w:tcW w:w="1620" w:type="dxa"/>
            <w:tcBorders>
              <w:bottom w:val="single" w:sz="18" w:space="0" w:color="auto"/>
            </w:tcBorders>
          </w:tcPr>
          <w:p w14:paraId="25E82953" w14:textId="77777777" w:rsidR="00587198" w:rsidRPr="00DA5093" w:rsidRDefault="00587198" w:rsidP="00611D5E">
            <w:pPr>
              <w:jc w:val="center"/>
              <w:rPr>
                <w:rFonts w:cs="Arial"/>
              </w:rPr>
            </w:pPr>
          </w:p>
        </w:tc>
        <w:tc>
          <w:tcPr>
            <w:tcW w:w="1620" w:type="dxa"/>
            <w:tcBorders>
              <w:bottom w:val="single" w:sz="18" w:space="0" w:color="auto"/>
            </w:tcBorders>
          </w:tcPr>
          <w:p w14:paraId="25E82954" w14:textId="77777777" w:rsidR="00587198" w:rsidRPr="00DA5093" w:rsidRDefault="00587198" w:rsidP="00611D5E">
            <w:pPr>
              <w:jc w:val="center"/>
              <w:rPr>
                <w:rFonts w:cs="Arial"/>
              </w:rPr>
            </w:pPr>
          </w:p>
        </w:tc>
        <w:tc>
          <w:tcPr>
            <w:tcW w:w="1368" w:type="dxa"/>
            <w:tcBorders>
              <w:bottom w:val="single" w:sz="18" w:space="0" w:color="auto"/>
              <w:right w:val="single" w:sz="18" w:space="0" w:color="auto"/>
            </w:tcBorders>
          </w:tcPr>
          <w:p w14:paraId="25E82955" w14:textId="77777777" w:rsidR="00587198" w:rsidRPr="00DA5093" w:rsidRDefault="00587198" w:rsidP="00611D5E">
            <w:pPr>
              <w:jc w:val="center"/>
              <w:rPr>
                <w:rFonts w:cs="Arial"/>
              </w:rPr>
            </w:pPr>
          </w:p>
        </w:tc>
      </w:tr>
      <w:tr w:rsidR="00587198" w:rsidRPr="00DA5093" w14:paraId="25E8295E" w14:textId="77777777" w:rsidTr="00587198">
        <w:tc>
          <w:tcPr>
            <w:tcW w:w="1728" w:type="dxa"/>
            <w:vMerge w:val="restart"/>
            <w:tcBorders>
              <w:top w:val="single" w:sz="18" w:space="0" w:color="auto"/>
              <w:left w:val="single" w:sz="18" w:space="0" w:color="auto"/>
            </w:tcBorders>
          </w:tcPr>
          <w:p w14:paraId="25E82957" w14:textId="77777777" w:rsidR="00587198" w:rsidRPr="00DA5093" w:rsidRDefault="00587198" w:rsidP="00611D5E">
            <w:pPr>
              <w:rPr>
                <w:rFonts w:cs="Arial"/>
              </w:rPr>
            </w:pPr>
          </w:p>
          <w:p w14:paraId="25E82958" w14:textId="77777777" w:rsidR="00587198" w:rsidRPr="00DA5093" w:rsidRDefault="00587198" w:rsidP="00611D5E">
            <w:pPr>
              <w:rPr>
                <w:rFonts w:cs="Arial"/>
              </w:rPr>
            </w:pPr>
            <w:r w:rsidRPr="00DA5093">
              <w:rPr>
                <w:rFonts w:cs="Arial"/>
              </w:rPr>
              <w:t>Net Worth</w:t>
            </w:r>
          </w:p>
        </w:tc>
        <w:tc>
          <w:tcPr>
            <w:tcW w:w="1620" w:type="dxa"/>
            <w:tcBorders>
              <w:top w:val="single" w:sz="18" w:space="0" w:color="auto"/>
            </w:tcBorders>
            <w:shd w:val="clear" w:color="auto" w:fill="CCCCCC"/>
          </w:tcPr>
          <w:p w14:paraId="25E82959" w14:textId="77777777" w:rsidR="00587198" w:rsidRPr="00DA5093" w:rsidRDefault="00587198" w:rsidP="00611D5E">
            <w:pPr>
              <w:rPr>
                <w:rFonts w:cs="Arial"/>
              </w:rPr>
            </w:pPr>
            <w:r w:rsidRPr="00DA5093">
              <w:rPr>
                <w:rFonts w:cs="Arial"/>
              </w:rPr>
              <w:t>Projected %</w:t>
            </w:r>
          </w:p>
        </w:tc>
        <w:tc>
          <w:tcPr>
            <w:tcW w:w="1620" w:type="dxa"/>
            <w:tcBorders>
              <w:top w:val="single" w:sz="18" w:space="0" w:color="auto"/>
            </w:tcBorders>
            <w:shd w:val="clear" w:color="auto" w:fill="CCCCCC"/>
          </w:tcPr>
          <w:p w14:paraId="25E8295A"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5B"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5C" w14:textId="77777777" w:rsidR="00587198" w:rsidRPr="00DA5093" w:rsidRDefault="00587198" w:rsidP="00611D5E">
            <w:pPr>
              <w:jc w:val="center"/>
              <w:rPr>
                <w:rFonts w:cs="Arial"/>
              </w:rPr>
            </w:pPr>
          </w:p>
        </w:tc>
        <w:tc>
          <w:tcPr>
            <w:tcW w:w="1368" w:type="dxa"/>
            <w:tcBorders>
              <w:top w:val="single" w:sz="18" w:space="0" w:color="auto"/>
              <w:right w:val="single" w:sz="18" w:space="0" w:color="auto"/>
            </w:tcBorders>
            <w:shd w:val="clear" w:color="auto" w:fill="CCCCCC"/>
          </w:tcPr>
          <w:p w14:paraId="25E8295D" w14:textId="77777777" w:rsidR="00587198" w:rsidRPr="00DA5093" w:rsidRDefault="00587198" w:rsidP="00611D5E">
            <w:pPr>
              <w:jc w:val="center"/>
              <w:rPr>
                <w:rFonts w:cs="Arial"/>
              </w:rPr>
            </w:pPr>
          </w:p>
        </w:tc>
      </w:tr>
      <w:tr w:rsidR="00587198" w:rsidRPr="00DA5093" w14:paraId="25E82965" w14:textId="77777777" w:rsidTr="00587198">
        <w:tc>
          <w:tcPr>
            <w:tcW w:w="1728" w:type="dxa"/>
            <w:vMerge/>
            <w:tcBorders>
              <w:left w:val="single" w:sz="18" w:space="0" w:color="auto"/>
              <w:bottom w:val="single" w:sz="18" w:space="0" w:color="auto"/>
            </w:tcBorders>
          </w:tcPr>
          <w:p w14:paraId="25E8295F" w14:textId="77777777" w:rsidR="00587198" w:rsidRPr="00DA5093" w:rsidRDefault="00587198" w:rsidP="00611D5E">
            <w:pPr>
              <w:rPr>
                <w:rFonts w:cs="Arial"/>
              </w:rPr>
            </w:pPr>
          </w:p>
        </w:tc>
        <w:tc>
          <w:tcPr>
            <w:tcW w:w="1620" w:type="dxa"/>
            <w:tcBorders>
              <w:bottom w:val="single" w:sz="18" w:space="0" w:color="auto"/>
            </w:tcBorders>
          </w:tcPr>
          <w:p w14:paraId="25E82960" w14:textId="77777777" w:rsidR="00587198" w:rsidRPr="00DA5093" w:rsidRDefault="00587198" w:rsidP="00611D5E">
            <w:pPr>
              <w:rPr>
                <w:rFonts w:cs="Arial"/>
              </w:rPr>
            </w:pPr>
            <w:r w:rsidRPr="00DA5093">
              <w:rPr>
                <w:rFonts w:cs="Arial"/>
              </w:rPr>
              <w:t>Actual %</w:t>
            </w:r>
          </w:p>
        </w:tc>
        <w:tc>
          <w:tcPr>
            <w:tcW w:w="1620" w:type="dxa"/>
            <w:tcBorders>
              <w:bottom w:val="single" w:sz="18" w:space="0" w:color="auto"/>
            </w:tcBorders>
          </w:tcPr>
          <w:p w14:paraId="25E82961" w14:textId="77777777" w:rsidR="00587198" w:rsidRPr="00DA5093" w:rsidRDefault="00587198" w:rsidP="00611D5E">
            <w:pPr>
              <w:jc w:val="center"/>
              <w:rPr>
                <w:rFonts w:cs="Arial"/>
              </w:rPr>
            </w:pPr>
          </w:p>
        </w:tc>
        <w:tc>
          <w:tcPr>
            <w:tcW w:w="1620" w:type="dxa"/>
            <w:tcBorders>
              <w:bottom w:val="single" w:sz="18" w:space="0" w:color="auto"/>
            </w:tcBorders>
          </w:tcPr>
          <w:p w14:paraId="25E82962" w14:textId="77777777" w:rsidR="00587198" w:rsidRPr="00DA5093" w:rsidRDefault="00587198" w:rsidP="00611D5E">
            <w:pPr>
              <w:jc w:val="center"/>
              <w:rPr>
                <w:rFonts w:cs="Arial"/>
              </w:rPr>
            </w:pPr>
          </w:p>
        </w:tc>
        <w:tc>
          <w:tcPr>
            <w:tcW w:w="1620" w:type="dxa"/>
            <w:tcBorders>
              <w:bottom w:val="single" w:sz="18" w:space="0" w:color="auto"/>
            </w:tcBorders>
          </w:tcPr>
          <w:p w14:paraId="25E82963" w14:textId="77777777" w:rsidR="00587198" w:rsidRPr="00DA5093" w:rsidRDefault="00587198" w:rsidP="00611D5E">
            <w:pPr>
              <w:jc w:val="center"/>
              <w:rPr>
                <w:rFonts w:cs="Arial"/>
              </w:rPr>
            </w:pPr>
          </w:p>
        </w:tc>
        <w:tc>
          <w:tcPr>
            <w:tcW w:w="1368" w:type="dxa"/>
            <w:tcBorders>
              <w:bottom w:val="single" w:sz="18" w:space="0" w:color="auto"/>
              <w:right w:val="single" w:sz="18" w:space="0" w:color="auto"/>
            </w:tcBorders>
          </w:tcPr>
          <w:p w14:paraId="25E82964" w14:textId="77777777" w:rsidR="00587198" w:rsidRPr="00DA5093" w:rsidRDefault="00587198" w:rsidP="00611D5E">
            <w:pPr>
              <w:jc w:val="center"/>
              <w:rPr>
                <w:rFonts w:cs="Arial"/>
              </w:rPr>
            </w:pPr>
          </w:p>
        </w:tc>
      </w:tr>
      <w:tr w:rsidR="00587198" w:rsidRPr="00DA5093" w14:paraId="25E8296D" w14:textId="77777777" w:rsidTr="00587198">
        <w:tc>
          <w:tcPr>
            <w:tcW w:w="1728" w:type="dxa"/>
            <w:vMerge w:val="restart"/>
            <w:tcBorders>
              <w:top w:val="single" w:sz="18" w:space="0" w:color="auto"/>
              <w:left w:val="single" w:sz="18" w:space="0" w:color="auto"/>
            </w:tcBorders>
          </w:tcPr>
          <w:p w14:paraId="25E82966" w14:textId="77777777" w:rsidR="00587198" w:rsidRPr="00DA5093" w:rsidRDefault="00587198" w:rsidP="00611D5E">
            <w:pPr>
              <w:rPr>
                <w:rFonts w:cs="Arial"/>
              </w:rPr>
            </w:pPr>
          </w:p>
          <w:p w14:paraId="25E82967" w14:textId="77777777" w:rsidR="00587198" w:rsidRPr="00DA5093" w:rsidRDefault="00587198" w:rsidP="00611D5E">
            <w:pPr>
              <w:rPr>
                <w:rFonts w:cs="Arial"/>
              </w:rPr>
            </w:pPr>
            <w:r w:rsidRPr="00DA5093">
              <w:rPr>
                <w:rFonts w:cs="Arial"/>
              </w:rPr>
              <w:t>Asset Growth</w:t>
            </w:r>
          </w:p>
        </w:tc>
        <w:tc>
          <w:tcPr>
            <w:tcW w:w="1620" w:type="dxa"/>
            <w:tcBorders>
              <w:top w:val="single" w:sz="18" w:space="0" w:color="auto"/>
            </w:tcBorders>
            <w:shd w:val="clear" w:color="auto" w:fill="CCCCCC"/>
          </w:tcPr>
          <w:p w14:paraId="25E82968" w14:textId="77777777" w:rsidR="00587198" w:rsidRPr="00DA5093" w:rsidRDefault="00587198" w:rsidP="00611D5E">
            <w:pPr>
              <w:rPr>
                <w:rFonts w:cs="Arial"/>
              </w:rPr>
            </w:pPr>
            <w:r w:rsidRPr="00DA5093">
              <w:rPr>
                <w:rFonts w:cs="Arial"/>
              </w:rPr>
              <w:t>Projected %</w:t>
            </w:r>
          </w:p>
        </w:tc>
        <w:tc>
          <w:tcPr>
            <w:tcW w:w="1620" w:type="dxa"/>
            <w:tcBorders>
              <w:top w:val="single" w:sz="18" w:space="0" w:color="auto"/>
            </w:tcBorders>
            <w:shd w:val="clear" w:color="auto" w:fill="CCCCCC"/>
          </w:tcPr>
          <w:p w14:paraId="25E82969"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6A"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6B" w14:textId="77777777" w:rsidR="00587198" w:rsidRPr="00DA5093" w:rsidRDefault="00587198" w:rsidP="00611D5E">
            <w:pPr>
              <w:jc w:val="center"/>
              <w:rPr>
                <w:rFonts w:cs="Arial"/>
              </w:rPr>
            </w:pPr>
          </w:p>
        </w:tc>
        <w:tc>
          <w:tcPr>
            <w:tcW w:w="1368" w:type="dxa"/>
            <w:tcBorders>
              <w:top w:val="single" w:sz="18" w:space="0" w:color="auto"/>
              <w:right w:val="single" w:sz="18" w:space="0" w:color="auto"/>
            </w:tcBorders>
            <w:shd w:val="clear" w:color="auto" w:fill="CCCCCC"/>
          </w:tcPr>
          <w:p w14:paraId="25E8296C" w14:textId="77777777" w:rsidR="00587198" w:rsidRPr="00DA5093" w:rsidRDefault="00587198" w:rsidP="00611D5E">
            <w:pPr>
              <w:jc w:val="center"/>
              <w:rPr>
                <w:rFonts w:cs="Arial"/>
              </w:rPr>
            </w:pPr>
          </w:p>
        </w:tc>
      </w:tr>
      <w:tr w:rsidR="00587198" w:rsidRPr="00DA5093" w14:paraId="25E82974" w14:textId="77777777" w:rsidTr="00587198">
        <w:tc>
          <w:tcPr>
            <w:tcW w:w="1728" w:type="dxa"/>
            <w:vMerge/>
            <w:tcBorders>
              <w:left w:val="single" w:sz="18" w:space="0" w:color="auto"/>
              <w:bottom w:val="single" w:sz="18" w:space="0" w:color="auto"/>
            </w:tcBorders>
          </w:tcPr>
          <w:p w14:paraId="25E8296E" w14:textId="77777777" w:rsidR="00587198" w:rsidRPr="00DA5093" w:rsidRDefault="00587198" w:rsidP="00611D5E">
            <w:pPr>
              <w:rPr>
                <w:rFonts w:cs="Arial"/>
              </w:rPr>
            </w:pPr>
          </w:p>
        </w:tc>
        <w:tc>
          <w:tcPr>
            <w:tcW w:w="1620" w:type="dxa"/>
            <w:tcBorders>
              <w:bottom w:val="single" w:sz="18" w:space="0" w:color="auto"/>
            </w:tcBorders>
          </w:tcPr>
          <w:p w14:paraId="25E8296F" w14:textId="77777777" w:rsidR="00587198" w:rsidRPr="00DA5093" w:rsidRDefault="00587198" w:rsidP="00611D5E">
            <w:pPr>
              <w:rPr>
                <w:rFonts w:cs="Arial"/>
              </w:rPr>
            </w:pPr>
            <w:r w:rsidRPr="00DA5093">
              <w:rPr>
                <w:rFonts w:cs="Arial"/>
              </w:rPr>
              <w:t>Actual %</w:t>
            </w:r>
          </w:p>
        </w:tc>
        <w:tc>
          <w:tcPr>
            <w:tcW w:w="1620" w:type="dxa"/>
            <w:tcBorders>
              <w:bottom w:val="single" w:sz="18" w:space="0" w:color="auto"/>
            </w:tcBorders>
          </w:tcPr>
          <w:p w14:paraId="25E82970" w14:textId="77777777" w:rsidR="00587198" w:rsidRPr="00DA5093" w:rsidRDefault="00587198" w:rsidP="00611D5E">
            <w:pPr>
              <w:jc w:val="center"/>
              <w:rPr>
                <w:rFonts w:cs="Arial"/>
              </w:rPr>
            </w:pPr>
          </w:p>
        </w:tc>
        <w:tc>
          <w:tcPr>
            <w:tcW w:w="1620" w:type="dxa"/>
            <w:tcBorders>
              <w:bottom w:val="single" w:sz="18" w:space="0" w:color="auto"/>
            </w:tcBorders>
          </w:tcPr>
          <w:p w14:paraId="25E82971" w14:textId="77777777" w:rsidR="00587198" w:rsidRPr="00DA5093" w:rsidRDefault="00587198" w:rsidP="00611D5E">
            <w:pPr>
              <w:jc w:val="center"/>
              <w:rPr>
                <w:rFonts w:cs="Arial"/>
              </w:rPr>
            </w:pPr>
          </w:p>
        </w:tc>
        <w:tc>
          <w:tcPr>
            <w:tcW w:w="1620" w:type="dxa"/>
            <w:tcBorders>
              <w:bottom w:val="single" w:sz="18" w:space="0" w:color="auto"/>
            </w:tcBorders>
          </w:tcPr>
          <w:p w14:paraId="25E82972" w14:textId="77777777" w:rsidR="00587198" w:rsidRPr="00DA5093" w:rsidRDefault="00587198" w:rsidP="00611D5E">
            <w:pPr>
              <w:jc w:val="center"/>
              <w:rPr>
                <w:rFonts w:cs="Arial"/>
              </w:rPr>
            </w:pPr>
          </w:p>
        </w:tc>
        <w:tc>
          <w:tcPr>
            <w:tcW w:w="1368" w:type="dxa"/>
            <w:tcBorders>
              <w:bottom w:val="single" w:sz="18" w:space="0" w:color="auto"/>
              <w:right w:val="single" w:sz="18" w:space="0" w:color="auto"/>
            </w:tcBorders>
          </w:tcPr>
          <w:p w14:paraId="25E82973" w14:textId="77777777" w:rsidR="00587198" w:rsidRPr="00DA5093" w:rsidRDefault="00587198" w:rsidP="00611D5E">
            <w:pPr>
              <w:jc w:val="center"/>
              <w:rPr>
                <w:rFonts w:cs="Arial"/>
              </w:rPr>
            </w:pPr>
          </w:p>
        </w:tc>
      </w:tr>
      <w:tr w:rsidR="00587198" w:rsidRPr="00DA5093" w14:paraId="25E8297B" w14:textId="77777777" w:rsidTr="00587198">
        <w:tc>
          <w:tcPr>
            <w:tcW w:w="1728" w:type="dxa"/>
            <w:vMerge w:val="restart"/>
            <w:tcBorders>
              <w:top w:val="single" w:sz="18" w:space="0" w:color="auto"/>
              <w:left w:val="single" w:sz="18" w:space="0" w:color="auto"/>
            </w:tcBorders>
          </w:tcPr>
          <w:p w14:paraId="25E82975" w14:textId="77777777" w:rsidR="00587198" w:rsidRPr="00DA5093" w:rsidRDefault="00587198" w:rsidP="00611D5E">
            <w:pPr>
              <w:rPr>
                <w:rFonts w:cs="Arial"/>
              </w:rPr>
            </w:pPr>
            <w:r w:rsidRPr="00DA5093">
              <w:rPr>
                <w:rFonts w:cs="Arial"/>
              </w:rPr>
              <w:t>Member Business Loans</w:t>
            </w:r>
          </w:p>
        </w:tc>
        <w:tc>
          <w:tcPr>
            <w:tcW w:w="1620" w:type="dxa"/>
            <w:tcBorders>
              <w:top w:val="single" w:sz="18" w:space="0" w:color="auto"/>
            </w:tcBorders>
            <w:shd w:val="clear" w:color="auto" w:fill="CCCCCC"/>
          </w:tcPr>
          <w:p w14:paraId="25E82976" w14:textId="77777777" w:rsidR="00587198" w:rsidRPr="00DA5093" w:rsidRDefault="00587198" w:rsidP="00611D5E">
            <w:pPr>
              <w:rPr>
                <w:rFonts w:cs="Arial"/>
              </w:rPr>
            </w:pPr>
            <w:r w:rsidRPr="00DA5093">
              <w:rPr>
                <w:rFonts w:cs="Arial"/>
              </w:rPr>
              <w:t>Projected $</w:t>
            </w:r>
          </w:p>
        </w:tc>
        <w:tc>
          <w:tcPr>
            <w:tcW w:w="1620" w:type="dxa"/>
            <w:tcBorders>
              <w:top w:val="single" w:sz="18" w:space="0" w:color="auto"/>
            </w:tcBorders>
            <w:shd w:val="clear" w:color="auto" w:fill="CCCCCC"/>
          </w:tcPr>
          <w:p w14:paraId="25E82977"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78" w14:textId="77777777" w:rsidR="00587198" w:rsidRPr="00DA5093" w:rsidRDefault="00587198" w:rsidP="00611D5E">
            <w:pPr>
              <w:jc w:val="center"/>
              <w:rPr>
                <w:rFonts w:cs="Arial"/>
              </w:rPr>
            </w:pPr>
          </w:p>
        </w:tc>
        <w:tc>
          <w:tcPr>
            <w:tcW w:w="1620" w:type="dxa"/>
            <w:tcBorders>
              <w:top w:val="single" w:sz="18" w:space="0" w:color="auto"/>
            </w:tcBorders>
            <w:shd w:val="clear" w:color="auto" w:fill="CCCCCC"/>
          </w:tcPr>
          <w:p w14:paraId="25E82979" w14:textId="77777777" w:rsidR="00587198" w:rsidRPr="00DA5093" w:rsidRDefault="00587198" w:rsidP="00611D5E">
            <w:pPr>
              <w:jc w:val="center"/>
              <w:rPr>
                <w:rFonts w:cs="Arial"/>
              </w:rPr>
            </w:pPr>
          </w:p>
        </w:tc>
        <w:tc>
          <w:tcPr>
            <w:tcW w:w="1368" w:type="dxa"/>
            <w:tcBorders>
              <w:top w:val="single" w:sz="18" w:space="0" w:color="auto"/>
              <w:right w:val="single" w:sz="18" w:space="0" w:color="auto"/>
            </w:tcBorders>
            <w:shd w:val="clear" w:color="auto" w:fill="CCCCCC"/>
          </w:tcPr>
          <w:p w14:paraId="25E8297A" w14:textId="77777777" w:rsidR="00587198" w:rsidRPr="00DA5093" w:rsidRDefault="00587198" w:rsidP="00611D5E">
            <w:pPr>
              <w:jc w:val="center"/>
              <w:rPr>
                <w:rFonts w:cs="Arial"/>
              </w:rPr>
            </w:pPr>
          </w:p>
        </w:tc>
      </w:tr>
      <w:tr w:rsidR="00587198" w:rsidRPr="00DA5093" w14:paraId="25E82982" w14:textId="77777777" w:rsidTr="00587198">
        <w:tc>
          <w:tcPr>
            <w:tcW w:w="1728" w:type="dxa"/>
            <w:vMerge/>
            <w:tcBorders>
              <w:left w:val="single" w:sz="18" w:space="0" w:color="auto"/>
              <w:bottom w:val="single" w:sz="18" w:space="0" w:color="auto"/>
            </w:tcBorders>
          </w:tcPr>
          <w:p w14:paraId="25E8297C" w14:textId="77777777" w:rsidR="00587198" w:rsidRPr="00DA5093" w:rsidRDefault="00587198" w:rsidP="00611D5E">
            <w:pPr>
              <w:rPr>
                <w:rFonts w:cs="Arial"/>
              </w:rPr>
            </w:pPr>
          </w:p>
        </w:tc>
        <w:tc>
          <w:tcPr>
            <w:tcW w:w="1620" w:type="dxa"/>
            <w:tcBorders>
              <w:bottom w:val="single" w:sz="18" w:space="0" w:color="auto"/>
            </w:tcBorders>
          </w:tcPr>
          <w:p w14:paraId="25E8297D" w14:textId="77777777" w:rsidR="00587198" w:rsidRPr="00DA5093" w:rsidRDefault="00587198" w:rsidP="00611D5E">
            <w:pPr>
              <w:rPr>
                <w:rFonts w:cs="Arial"/>
              </w:rPr>
            </w:pPr>
            <w:r w:rsidRPr="00DA5093">
              <w:rPr>
                <w:rFonts w:cs="Arial"/>
              </w:rPr>
              <w:t>Actual $</w:t>
            </w:r>
          </w:p>
        </w:tc>
        <w:tc>
          <w:tcPr>
            <w:tcW w:w="1620" w:type="dxa"/>
            <w:tcBorders>
              <w:bottom w:val="single" w:sz="18" w:space="0" w:color="auto"/>
            </w:tcBorders>
          </w:tcPr>
          <w:p w14:paraId="25E8297E" w14:textId="77777777" w:rsidR="00587198" w:rsidRPr="00DA5093" w:rsidRDefault="00587198" w:rsidP="00611D5E">
            <w:pPr>
              <w:jc w:val="center"/>
              <w:rPr>
                <w:rFonts w:cs="Arial"/>
              </w:rPr>
            </w:pPr>
          </w:p>
        </w:tc>
        <w:tc>
          <w:tcPr>
            <w:tcW w:w="1620" w:type="dxa"/>
            <w:tcBorders>
              <w:bottom w:val="single" w:sz="18" w:space="0" w:color="auto"/>
            </w:tcBorders>
          </w:tcPr>
          <w:p w14:paraId="25E8297F" w14:textId="77777777" w:rsidR="00587198" w:rsidRPr="00DA5093" w:rsidRDefault="00587198" w:rsidP="00611D5E">
            <w:pPr>
              <w:jc w:val="center"/>
              <w:rPr>
                <w:rFonts w:cs="Arial"/>
              </w:rPr>
            </w:pPr>
          </w:p>
        </w:tc>
        <w:tc>
          <w:tcPr>
            <w:tcW w:w="1620" w:type="dxa"/>
            <w:tcBorders>
              <w:bottom w:val="single" w:sz="18" w:space="0" w:color="auto"/>
            </w:tcBorders>
          </w:tcPr>
          <w:p w14:paraId="25E82980" w14:textId="77777777" w:rsidR="00587198" w:rsidRPr="00DA5093" w:rsidRDefault="00587198" w:rsidP="00611D5E">
            <w:pPr>
              <w:jc w:val="center"/>
              <w:rPr>
                <w:rFonts w:cs="Arial"/>
              </w:rPr>
            </w:pPr>
          </w:p>
        </w:tc>
        <w:tc>
          <w:tcPr>
            <w:tcW w:w="1368" w:type="dxa"/>
            <w:tcBorders>
              <w:bottom w:val="single" w:sz="18" w:space="0" w:color="auto"/>
              <w:right w:val="single" w:sz="18" w:space="0" w:color="auto"/>
            </w:tcBorders>
          </w:tcPr>
          <w:p w14:paraId="25E82981" w14:textId="77777777" w:rsidR="00587198" w:rsidRPr="00DA5093" w:rsidRDefault="00587198" w:rsidP="00611D5E">
            <w:pPr>
              <w:jc w:val="center"/>
              <w:rPr>
                <w:rFonts w:cs="Arial"/>
              </w:rPr>
            </w:pPr>
          </w:p>
        </w:tc>
      </w:tr>
    </w:tbl>
    <w:p w14:paraId="25E82983" w14:textId="77777777" w:rsidR="00611D5E" w:rsidRPr="00DA5093" w:rsidRDefault="00611D5E" w:rsidP="00611D5E">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611D5E" w:rsidRPr="00DA5093" w14:paraId="25E82985" w14:textId="77777777" w:rsidTr="00611D5E">
        <w:tc>
          <w:tcPr>
            <w:tcW w:w="9576" w:type="dxa"/>
            <w:tcBorders>
              <w:top w:val="single" w:sz="18" w:space="0" w:color="auto"/>
              <w:left w:val="single" w:sz="18" w:space="0" w:color="auto"/>
              <w:bottom w:val="single" w:sz="2" w:space="0" w:color="auto"/>
              <w:right w:val="single" w:sz="18" w:space="0" w:color="auto"/>
            </w:tcBorders>
            <w:shd w:val="clear" w:color="auto" w:fill="CCCCCC"/>
          </w:tcPr>
          <w:p w14:paraId="25E82984" w14:textId="77777777" w:rsidR="00611D5E" w:rsidRPr="00DA5093" w:rsidRDefault="00611D5E" w:rsidP="00611D5E">
            <w:pPr>
              <w:rPr>
                <w:rFonts w:cs="Arial"/>
                <w:b/>
              </w:rPr>
            </w:pPr>
            <w:r w:rsidRPr="00DA5093">
              <w:rPr>
                <w:rFonts w:cs="Arial"/>
                <w:b/>
              </w:rPr>
              <w:t>Discuss below key items impacting plan compliance or affecting future plan compliance:</w:t>
            </w:r>
          </w:p>
        </w:tc>
      </w:tr>
      <w:tr w:rsidR="00611D5E" w:rsidRPr="00DA5093" w14:paraId="25E82989" w14:textId="77777777" w:rsidTr="00611D5E">
        <w:tc>
          <w:tcPr>
            <w:tcW w:w="9576" w:type="dxa"/>
            <w:tcBorders>
              <w:top w:val="single" w:sz="2" w:space="0" w:color="auto"/>
              <w:left w:val="single" w:sz="18" w:space="0" w:color="auto"/>
              <w:bottom w:val="single" w:sz="18" w:space="0" w:color="auto"/>
              <w:right w:val="single" w:sz="18" w:space="0" w:color="auto"/>
            </w:tcBorders>
          </w:tcPr>
          <w:p w14:paraId="25E82986" w14:textId="77777777" w:rsidR="00611D5E" w:rsidRPr="00450FD2" w:rsidRDefault="00611D5E" w:rsidP="00611D5E">
            <w:pPr>
              <w:rPr>
                <w:rFonts w:cs="Arial"/>
              </w:rPr>
            </w:pPr>
            <w:r w:rsidRPr="00450FD2">
              <w:rPr>
                <w:rFonts w:cs="Arial"/>
              </w:rPr>
              <w:t>If the credit union is not meeting the terms of the plan, what action has been taken?  (Require revised NWRP, require response from credit union regarding actions that will allow them to meet future needs terms; none – credit union will meet terms next quarter, other).</w:t>
            </w:r>
          </w:p>
          <w:p w14:paraId="25E82987" w14:textId="77777777" w:rsidR="00611D5E" w:rsidRPr="00450FD2" w:rsidRDefault="00611D5E" w:rsidP="00611D5E">
            <w:pPr>
              <w:rPr>
                <w:rFonts w:cs="Arial"/>
              </w:rPr>
            </w:pPr>
          </w:p>
          <w:p w14:paraId="25E82988" w14:textId="77777777" w:rsidR="00611D5E" w:rsidRPr="00DA5093" w:rsidRDefault="00611D5E" w:rsidP="00611D5E">
            <w:pPr>
              <w:rPr>
                <w:rFonts w:cs="Arial"/>
              </w:rPr>
            </w:pPr>
          </w:p>
        </w:tc>
      </w:tr>
    </w:tbl>
    <w:p w14:paraId="25E8298A" w14:textId="77777777" w:rsidR="00611D5E" w:rsidRPr="00DA5093" w:rsidRDefault="00611D5E" w:rsidP="00611D5E">
      <w:pPr>
        <w:rPr>
          <w:rFonts w:cs="Arial"/>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8"/>
        <w:gridCol w:w="900"/>
        <w:gridCol w:w="900"/>
      </w:tblGrid>
      <w:tr w:rsidR="00611D5E" w:rsidRPr="00DA5093" w14:paraId="25E8298E" w14:textId="77777777" w:rsidTr="00611D5E">
        <w:trPr>
          <w:trHeight w:val="281"/>
        </w:trPr>
        <w:tc>
          <w:tcPr>
            <w:tcW w:w="7788" w:type="dxa"/>
            <w:tcBorders>
              <w:bottom w:val="single" w:sz="4" w:space="0" w:color="auto"/>
            </w:tcBorders>
          </w:tcPr>
          <w:p w14:paraId="25E8298B" w14:textId="77777777" w:rsidR="00611D5E" w:rsidRPr="00DA5093" w:rsidRDefault="00611D5E" w:rsidP="00611D5E">
            <w:pPr>
              <w:rPr>
                <w:rFonts w:cs="Arial"/>
                <w:b/>
              </w:rPr>
            </w:pPr>
            <w:r w:rsidRPr="00DA5093">
              <w:rPr>
                <w:rFonts w:cs="Arial"/>
                <w:b/>
              </w:rPr>
              <w:t>Compliance With Mandatory Supervisory Actions:</w:t>
            </w:r>
          </w:p>
        </w:tc>
        <w:tc>
          <w:tcPr>
            <w:tcW w:w="900" w:type="dxa"/>
          </w:tcPr>
          <w:p w14:paraId="25E8298C" w14:textId="77777777" w:rsidR="00611D5E" w:rsidRPr="00DA5093" w:rsidRDefault="00611D5E" w:rsidP="00611D5E">
            <w:pPr>
              <w:jc w:val="center"/>
              <w:rPr>
                <w:rFonts w:cs="Arial"/>
                <w:b/>
              </w:rPr>
            </w:pPr>
            <w:r w:rsidRPr="00DA5093">
              <w:rPr>
                <w:rFonts w:cs="Arial"/>
                <w:b/>
              </w:rPr>
              <w:t>Yes</w:t>
            </w:r>
          </w:p>
        </w:tc>
        <w:tc>
          <w:tcPr>
            <w:tcW w:w="900" w:type="dxa"/>
          </w:tcPr>
          <w:p w14:paraId="25E8298D" w14:textId="77777777" w:rsidR="00611D5E" w:rsidRPr="00DA5093" w:rsidRDefault="00611D5E" w:rsidP="00611D5E">
            <w:pPr>
              <w:jc w:val="center"/>
              <w:rPr>
                <w:rFonts w:cs="Arial"/>
                <w:b/>
              </w:rPr>
            </w:pPr>
            <w:r w:rsidRPr="00DA5093">
              <w:rPr>
                <w:rFonts w:cs="Arial"/>
                <w:b/>
              </w:rPr>
              <w:t>No</w:t>
            </w:r>
          </w:p>
        </w:tc>
      </w:tr>
      <w:tr w:rsidR="00611D5E" w:rsidRPr="00DA5093" w14:paraId="25E82992" w14:textId="77777777" w:rsidTr="00611D5E">
        <w:trPr>
          <w:trHeight w:val="281"/>
        </w:trPr>
        <w:tc>
          <w:tcPr>
            <w:tcW w:w="7788" w:type="dxa"/>
            <w:shd w:val="clear" w:color="auto" w:fill="CCCCCC"/>
          </w:tcPr>
          <w:p w14:paraId="25E8298F" w14:textId="77777777" w:rsidR="00611D5E" w:rsidRPr="00DA5093" w:rsidRDefault="00611D5E" w:rsidP="00611D5E">
            <w:pPr>
              <w:rPr>
                <w:rFonts w:cs="Arial"/>
              </w:rPr>
            </w:pPr>
            <w:r w:rsidRPr="00DA5093">
              <w:rPr>
                <w:rFonts w:cs="Arial"/>
              </w:rPr>
              <w:t>Earnings Retention?</w:t>
            </w:r>
          </w:p>
        </w:tc>
        <w:tc>
          <w:tcPr>
            <w:tcW w:w="900" w:type="dxa"/>
          </w:tcPr>
          <w:p w14:paraId="25E82990" w14:textId="77777777" w:rsidR="00611D5E" w:rsidRPr="00DA5093" w:rsidRDefault="00611D5E" w:rsidP="00611D5E">
            <w:pPr>
              <w:jc w:val="center"/>
              <w:rPr>
                <w:rFonts w:cs="Arial"/>
              </w:rPr>
            </w:pPr>
          </w:p>
        </w:tc>
        <w:tc>
          <w:tcPr>
            <w:tcW w:w="900" w:type="dxa"/>
          </w:tcPr>
          <w:p w14:paraId="25E82991" w14:textId="77777777" w:rsidR="00611D5E" w:rsidRPr="00DA5093" w:rsidRDefault="00611D5E" w:rsidP="00611D5E">
            <w:pPr>
              <w:jc w:val="center"/>
              <w:rPr>
                <w:rFonts w:cs="Arial"/>
              </w:rPr>
            </w:pPr>
          </w:p>
        </w:tc>
      </w:tr>
      <w:tr w:rsidR="00611D5E" w:rsidRPr="00DA5093" w14:paraId="25E82994" w14:textId="77777777" w:rsidTr="00611D5E">
        <w:trPr>
          <w:trHeight w:val="281"/>
        </w:trPr>
        <w:tc>
          <w:tcPr>
            <w:tcW w:w="9588" w:type="dxa"/>
            <w:gridSpan w:val="3"/>
          </w:tcPr>
          <w:p w14:paraId="25E82993" w14:textId="77777777" w:rsidR="00611D5E" w:rsidRPr="00DA5093" w:rsidRDefault="00611D5E" w:rsidP="00611D5E">
            <w:pPr>
              <w:rPr>
                <w:rFonts w:cs="Arial"/>
              </w:rPr>
            </w:pPr>
            <w:r w:rsidRPr="00DA5093">
              <w:rPr>
                <w:rFonts w:cs="Arial"/>
              </w:rPr>
              <w:t xml:space="preserve"> Comments:</w:t>
            </w:r>
          </w:p>
        </w:tc>
      </w:tr>
      <w:tr w:rsidR="00611D5E" w:rsidRPr="00DA5093" w14:paraId="25E82998" w14:textId="77777777" w:rsidTr="00611D5E">
        <w:trPr>
          <w:trHeight w:val="281"/>
        </w:trPr>
        <w:tc>
          <w:tcPr>
            <w:tcW w:w="7788" w:type="dxa"/>
            <w:shd w:val="clear" w:color="auto" w:fill="CCCCCC"/>
          </w:tcPr>
          <w:p w14:paraId="25E82995" w14:textId="77777777" w:rsidR="00611D5E" w:rsidRPr="00DA5093" w:rsidRDefault="00611D5E" w:rsidP="00611D5E">
            <w:pPr>
              <w:rPr>
                <w:rFonts w:cs="Arial"/>
              </w:rPr>
            </w:pPr>
            <w:r w:rsidRPr="00DA5093">
              <w:rPr>
                <w:rFonts w:cs="Arial"/>
              </w:rPr>
              <w:t>Restrict increase in assets?</w:t>
            </w:r>
          </w:p>
        </w:tc>
        <w:tc>
          <w:tcPr>
            <w:tcW w:w="900" w:type="dxa"/>
          </w:tcPr>
          <w:p w14:paraId="25E82996" w14:textId="77777777" w:rsidR="00611D5E" w:rsidRPr="00DA5093" w:rsidRDefault="00611D5E" w:rsidP="00611D5E">
            <w:pPr>
              <w:jc w:val="center"/>
              <w:rPr>
                <w:rFonts w:cs="Arial"/>
              </w:rPr>
            </w:pPr>
          </w:p>
        </w:tc>
        <w:tc>
          <w:tcPr>
            <w:tcW w:w="900" w:type="dxa"/>
          </w:tcPr>
          <w:p w14:paraId="25E82997" w14:textId="77777777" w:rsidR="00611D5E" w:rsidRPr="00DA5093" w:rsidRDefault="00611D5E" w:rsidP="00611D5E">
            <w:pPr>
              <w:jc w:val="center"/>
              <w:rPr>
                <w:rFonts w:cs="Arial"/>
              </w:rPr>
            </w:pPr>
          </w:p>
        </w:tc>
      </w:tr>
      <w:tr w:rsidR="00611D5E" w:rsidRPr="00DA5093" w14:paraId="25E8299A" w14:textId="77777777" w:rsidTr="00611D5E">
        <w:trPr>
          <w:trHeight w:val="281"/>
        </w:trPr>
        <w:tc>
          <w:tcPr>
            <w:tcW w:w="9588" w:type="dxa"/>
            <w:gridSpan w:val="3"/>
          </w:tcPr>
          <w:p w14:paraId="25E82999" w14:textId="77777777" w:rsidR="00611D5E" w:rsidRPr="00DA5093" w:rsidRDefault="00611D5E" w:rsidP="00611D5E">
            <w:pPr>
              <w:rPr>
                <w:rFonts w:cs="Arial"/>
              </w:rPr>
            </w:pPr>
            <w:r w:rsidRPr="00DA5093">
              <w:rPr>
                <w:rFonts w:cs="Arial"/>
              </w:rPr>
              <w:t xml:space="preserve"> Comments: </w:t>
            </w:r>
          </w:p>
        </w:tc>
      </w:tr>
      <w:tr w:rsidR="00611D5E" w:rsidRPr="00DA5093" w14:paraId="25E8299E" w14:textId="77777777" w:rsidTr="00611D5E">
        <w:trPr>
          <w:trHeight w:val="281"/>
        </w:trPr>
        <w:tc>
          <w:tcPr>
            <w:tcW w:w="7788" w:type="dxa"/>
            <w:shd w:val="clear" w:color="auto" w:fill="CCCCCC"/>
          </w:tcPr>
          <w:p w14:paraId="25E8299B" w14:textId="77777777" w:rsidR="00611D5E" w:rsidRPr="00DA5093" w:rsidRDefault="00611D5E" w:rsidP="00611D5E">
            <w:pPr>
              <w:rPr>
                <w:rFonts w:cs="Arial"/>
              </w:rPr>
            </w:pPr>
            <w:r w:rsidRPr="00DA5093">
              <w:rPr>
                <w:rFonts w:cs="Arial"/>
              </w:rPr>
              <w:lastRenderedPageBreak/>
              <w:t>Restrict member business loans</w:t>
            </w:r>
          </w:p>
        </w:tc>
        <w:tc>
          <w:tcPr>
            <w:tcW w:w="900" w:type="dxa"/>
          </w:tcPr>
          <w:p w14:paraId="25E8299C" w14:textId="77777777" w:rsidR="00611D5E" w:rsidRPr="00DA5093" w:rsidRDefault="00611D5E" w:rsidP="00611D5E">
            <w:pPr>
              <w:jc w:val="center"/>
              <w:rPr>
                <w:rFonts w:cs="Arial"/>
              </w:rPr>
            </w:pPr>
          </w:p>
        </w:tc>
        <w:tc>
          <w:tcPr>
            <w:tcW w:w="900" w:type="dxa"/>
          </w:tcPr>
          <w:p w14:paraId="25E8299D" w14:textId="77777777" w:rsidR="00611D5E" w:rsidRPr="00DA5093" w:rsidRDefault="00611D5E" w:rsidP="00611D5E">
            <w:pPr>
              <w:jc w:val="center"/>
              <w:rPr>
                <w:rFonts w:cs="Arial"/>
              </w:rPr>
            </w:pPr>
          </w:p>
        </w:tc>
      </w:tr>
      <w:tr w:rsidR="00611D5E" w:rsidRPr="00DA5093" w14:paraId="25E829A0" w14:textId="77777777" w:rsidTr="00611D5E">
        <w:trPr>
          <w:trHeight w:val="281"/>
        </w:trPr>
        <w:tc>
          <w:tcPr>
            <w:tcW w:w="9588" w:type="dxa"/>
            <w:gridSpan w:val="3"/>
          </w:tcPr>
          <w:p w14:paraId="25E8299F" w14:textId="77777777" w:rsidR="00611D5E" w:rsidRPr="00DA5093" w:rsidRDefault="00611D5E" w:rsidP="00611D5E">
            <w:pPr>
              <w:rPr>
                <w:rFonts w:cs="Arial"/>
              </w:rPr>
            </w:pPr>
            <w:r w:rsidRPr="00DA5093">
              <w:rPr>
                <w:rFonts w:cs="Arial"/>
              </w:rPr>
              <w:t xml:space="preserve"> Comments</w:t>
            </w:r>
          </w:p>
        </w:tc>
      </w:tr>
    </w:tbl>
    <w:p w14:paraId="25E829A1" w14:textId="77777777" w:rsidR="00611D5E" w:rsidRPr="00DA5093" w:rsidRDefault="00611D5E" w:rsidP="00611D5E">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1599"/>
        <w:gridCol w:w="1599"/>
        <w:gridCol w:w="1599"/>
        <w:gridCol w:w="1600"/>
      </w:tblGrid>
      <w:tr w:rsidR="00611D5E" w:rsidRPr="00DA5093" w14:paraId="25E829A7" w14:textId="77777777" w:rsidTr="00611D5E">
        <w:tc>
          <w:tcPr>
            <w:tcW w:w="3179" w:type="dxa"/>
            <w:tcBorders>
              <w:bottom w:val="single" w:sz="18" w:space="0" w:color="auto"/>
            </w:tcBorders>
          </w:tcPr>
          <w:p w14:paraId="25E829A2" w14:textId="77777777" w:rsidR="00611D5E" w:rsidRPr="00DA5093" w:rsidRDefault="00611D5E" w:rsidP="00611D5E">
            <w:pPr>
              <w:rPr>
                <w:rFonts w:cs="Arial"/>
                <w:b/>
              </w:rPr>
            </w:pPr>
            <w:r w:rsidRPr="00DA5093">
              <w:rPr>
                <w:rFonts w:cs="Arial"/>
                <w:b/>
              </w:rPr>
              <w:t>Ability to Meet Future Plan</w:t>
            </w:r>
          </w:p>
        </w:tc>
        <w:tc>
          <w:tcPr>
            <w:tcW w:w="1599" w:type="dxa"/>
            <w:tcBorders>
              <w:bottom w:val="single" w:sz="18" w:space="0" w:color="auto"/>
            </w:tcBorders>
          </w:tcPr>
          <w:p w14:paraId="25E829A3" w14:textId="77777777" w:rsidR="00611D5E" w:rsidRPr="00DA5093" w:rsidRDefault="00611D5E" w:rsidP="00611D5E">
            <w:pPr>
              <w:rPr>
                <w:rFonts w:cs="Arial"/>
              </w:rPr>
            </w:pPr>
            <w:r w:rsidRPr="00DA5093">
              <w:rPr>
                <w:rFonts w:cs="Arial"/>
              </w:rPr>
              <w:t>Current Qtr</w:t>
            </w:r>
          </w:p>
        </w:tc>
        <w:tc>
          <w:tcPr>
            <w:tcW w:w="1599" w:type="dxa"/>
            <w:tcBorders>
              <w:bottom w:val="single" w:sz="18" w:space="0" w:color="auto"/>
            </w:tcBorders>
          </w:tcPr>
          <w:p w14:paraId="25E829A4" w14:textId="77777777" w:rsidR="00611D5E" w:rsidRPr="00DA5093" w:rsidRDefault="00611D5E" w:rsidP="00611D5E">
            <w:pPr>
              <w:rPr>
                <w:rFonts w:cs="Arial"/>
              </w:rPr>
            </w:pPr>
            <w:r w:rsidRPr="00DA5093">
              <w:rPr>
                <w:rFonts w:cs="Arial"/>
              </w:rPr>
              <w:t>Current Qtr+1</w:t>
            </w:r>
          </w:p>
        </w:tc>
        <w:tc>
          <w:tcPr>
            <w:tcW w:w="1599" w:type="dxa"/>
            <w:tcBorders>
              <w:bottom w:val="single" w:sz="18" w:space="0" w:color="auto"/>
            </w:tcBorders>
          </w:tcPr>
          <w:p w14:paraId="25E829A5" w14:textId="77777777" w:rsidR="00611D5E" w:rsidRPr="00DA5093" w:rsidRDefault="00611D5E" w:rsidP="00611D5E">
            <w:pPr>
              <w:rPr>
                <w:rFonts w:cs="Arial"/>
              </w:rPr>
            </w:pPr>
            <w:r w:rsidRPr="00DA5093">
              <w:rPr>
                <w:rFonts w:cs="Arial"/>
              </w:rPr>
              <w:t>Current Qtr+2</w:t>
            </w:r>
          </w:p>
        </w:tc>
        <w:tc>
          <w:tcPr>
            <w:tcW w:w="1600" w:type="dxa"/>
            <w:tcBorders>
              <w:bottom w:val="single" w:sz="18" w:space="0" w:color="auto"/>
            </w:tcBorders>
          </w:tcPr>
          <w:p w14:paraId="25E829A6" w14:textId="77777777" w:rsidR="00611D5E" w:rsidRPr="00DA5093" w:rsidRDefault="00611D5E" w:rsidP="00611D5E">
            <w:pPr>
              <w:rPr>
                <w:rFonts w:cs="Arial"/>
              </w:rPr>
            </w:pPr>
            <w:r w:rsidRPr="00DA5093">
              <w:rPr>
                <w:rFonts w:cs="Arial"/>
              </w:rPr>
              <w:t>Current Qtr+3</w:t>
            </w:r>
          </w:p>
        </w:tc>
      </w:tr>
      <w:tr w:rsidR="00611D5E" w:rsidRPr="00DA5093" w14:paraId="25E829AD" w14:textId="77777777" w:rsidTr="00611D5E">
        <w:tc>
          <w:tcPr>
            <w:tcW w:w="3179" w:type="dxa"/>
            <w:tcBorders>
              <w:top w:val="single" w:sz="18" w:space="0" w:color="auto"/>
              <w:left w:val="single" w:sz="18" w:space="0" w:color="auto"/>
              <w:bottom w:val="single" w:sz="18" w:space="0" w:color="auto"/>
            </w:tcBorders>
          </w:tcPr>
          <w:p w14:paraId="25E829A8" w14:textId="77777777" w:rsidR="00611D5E" w:rsidRPr="00DA5093" w:rsidRDefault="00611D5E" w:rsidP="00611D5E">
            <w:pPr>
              <w:rPr>
                <w:rFonts w:cs="Arial"/>
              </w:rPr>
            </w:pPr>
            <w:r w:rsidRPr="00DA5093">
              <w:rPr>
                <w:rFonts w:cs="Arial"/>
              </w:rPr>
              <w:t>Plan Projected Net Worth %</w:t>
            </w:r>
          </w:p>
        </w:tc>
        <w:tc>
          <w:tcPr>
            <w:tcW w:w="1599" w:type="dxa"/>
            <w:tcBorders>
              <w:top w:val="single" w:sz="18" w:space="0" w:color="auto"/>
              <w:bottom w:val="single" w:sz="18" w:space="0" w:color="auto"/>
            </w:tcBorders>
            <w:shd w:val="clear" w:color="auto" w:fill="CCCCCC"/>
          </w:tcPr>
          <w:p w14:paraId="25E829A9" w14:textId="77777777" w:rsidR="00611D5E" w:rsidRPr="00DA5093" w:rsidRDefault="00611D5E" w:rsidP="00611D5E">
            <w:pPr>
              <w:jc w:val="center"/>
              <w:rPr>
                <w:rFonts w:cs="Arial"/>
              </w:rPr>
            </w:pPr>
          </w:p>
        </w:tc>
        <w:tc>
          <w:tcPr>
            <w:tcW w:w="1599" w:type="dxa"/>
            <w:tcBorders>
              <w:top w:val="single" w:sz="18" w:space="0" w:color="auto"/>
              <w:bottom w:val="single" w:sz="18" w:space="0" w:color="auto"/>
            </w:tcBorders>
            <w:shd w:val="clear" w:color="auto" w:fill="CCCCCC"/>
          </w:tcPr>
          <w:p w14:paraId="25E829AA" w14:textId="77777777" w:rsidR="00611D5E" w:rsidRPr="00DA5093" w:rsidRDefault="00611D5E" w:rsidP="00611D5E">
            <w:pPr>
              <w:jc w:val="center"/>
              <w:rPr>
                <w:rFonts w:cs="Arial"/>
              </w:rPr>
            </w:pPr>
          </w:p>
        </w:tc>
        <w:tc>
          <w:tcPr>
            <w:tcW w:w="1599" w:type="dxa"/>
            <w:tcBorders>
              <w:top w:val="single" w:sz="18" w:space="0" w:color="auto"/>
              <w:bottom w:val="single" w:sz="18" w:space="0" w:color="auto"/>
            </w:tcBorders>
            <w:shd w:val="clear" w:color="auto" w:fill="CCCCCC"/>
          </w:tcPr>
          <w:p w14:paraId="25E829AB" w14:textId="77777777" w:rsidR="00611D5E" w:rsidRPr="00DA5093" w:rsidRDefault="00611D5E" w:rsidP="00611D5E">
            <w:pPr>
              <w:jc w:val="center"/>
              <w:rPr>
                <w:rFonts w:cs="Arial"/>
              </w:rPr>
            </w:pPr>
          </w:p>
        </w:tc>
        <w:tc>
          <w:tcPr>
            <w:tcW w:w="1600" w:type="dxa"/>
            <w:tcBorders>
              <w:top w:val="single" w:sz="18" w:space="0" w:color="auto"/>
              <w:bottom w:val="single" w:sz="18" w:space="0" w:color="auto"/>
              <w:right w:val="single" w:sz="18" w:space="0" w:color="auto"/>
            </w:tcBorders>
            <w:shd w:val="clear" w:color="auto" w:fill="CCCCCC"/>
          </w:tcPr>
          <w:p w14:paraId="25E829AC" w14:textId="77777777" w:rsidR="00611D5E" w:rsidRPr="00DA5093" w:rsidRDefault="00611D5E" w:rsidP="00611D5E">
            <w:pPr>
              <w:jc w:val="center"/>
              <w:rPr>
                <w:rFonts w:cs="Arial"/>
              </w:rPr>
            </w:pPr>
          </w:p>
        </w:tc>
      </w:tr>
      <w:tr w:rsidR="00611D5E" w:rsidRPr="00DA5093" w14:paraId="25E829B0" w14:textId="77777777" w:rsidTr="00611D5E">
        <w:tc>
          <w:tcPr>
            <w:tcW w:w="9576" w:type="dxa"/>
            <w:gridSpan w:val="5"/>
            <w:tcBorders>
              <w:top w:val="single" w:sz="18" w:space="0" w:color="auto"/>
              <w:left w:val="single" w:sz="18" w:space="0" w:color="auto"/>
              <w:right w:val="single" w:sz="18" w:space="0" w:color="auto"/>
            </w:tcBorders>
            <w:shd w:val="clear" w:color="auto" w:fill="auto"/>
          </w:tcPr>
          <w:p w14:paraId="25E829AE" w14:textId="77777777" w:rsidR="00611D5E" w:rsidRPr="00DA5093" w:rsidRDefault="00611D5E" w:rsidP="00611D5E">
            <w:pPr>
              <w:rPr>
                <w:rFonts w:cs="Arial"/>
              </w:rPr>
            </w:pPr>
            <w:r w:rsidRPr="00DA5093">
              <w:rPr>
                <w:rFonts w:cs="Arial"/>
              </w:rPr>
              <w:t xml:space="preserve">Comments:  </w:t>
            </w:r>
          </w:p>
          <w:p w14:paraId="25E829AF" w14:textId="77777777" w:rsidR="00611D5E" w:rsidRPr="00DA5093" w:rsidRDefault="00611D5E" w:rsidP="00611D5E">
            <w:pPr>
              <w:rPr>
                <w:rFonts w:cs="Arial"/>
              </w:rPr>
            </w:pPr>
          </w:p>
        </w:tc>
      </w:tr>
    </w:tbl>
    <w:p w14:paraId="25E829B1" w14:textId="77777777" w:rsidR="00611D5E" w:rsidRPr="00DA5093" w:rsidRDefault="00611D5E" w:rsidP="00611D5E">
      <w:pPr>
        <w:rPr>
          <w:rFonts w:cs="Arial"/>
        </w:rPr>
      </w:pP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8"/>
        <w:gridCol w:w="900"/>
        <w:gridCol w:w="900"/>
      </w:tblGrid>
      <w:tr w:rsidR="00611D5E" w:rsidRPr="00DA5093" w14:paraId="25E829B5" w14:textId="77777777" w:rsidTr="00611D5E">
        <w:trPr>
          <w:trHeight w:val="281"/>
        </w:trPr>
        <w:tc>
          <w:tcPr>
            <w:tcW w:w="7788" w:type="dxa"/>
            <w:tcBorders>
              <w:bottom w:val="single" w:sz="4" w:space="0" w:color="auto"/>
            </w:tcBorders>
          </w:tcPr>
          <w:p w14:paraId="25E829B2" w14:textId="77777777" w:rsidR="00611D5E" w:rsidRPr="00DA5093" w:rsidRDefault="00611D5E" w:rsidP="00611D5E">
            <w:pPr>
              <w:rPr>
                <w:rFonts w:cs="Arial"/>
                <w:b/>
              </w:rPr>
            </w:pPr>
            <w:r w:rsidRPr="00DA5093">
              <w:rPr>
                <w:rFonts w:cs="Arial"/>
                <w:b/>
              </w:rPr>
              <w:t>Other Actions Needed</w:t>
            </w:r>
          </w:p>
        </w:tc>
        <w:tc>
          <w:tcPr>
            <w:tcW w:w="900" w:type="dxa"/>
          </w:tcPr>
          <w:p w14:paraId="25E829B3" w14:textId="77777777" w:rsidR="00611D5E" w:rsidRPr="00DA5093" w:rsidRDefault="00611D5E" w:rsidP="00611D5E">
            <w:pPr>
              <w:jc w:val="center"/>
              <w:rPr>
                <w:rFonts w:cs="Arial"/>
                <w:b/>
              </w:rPr>
            </w:pPr>
            <w:r w:rsidRPr="00DA5093">
              <w:rPr>
                <w:rFonts w:cs="Arial"/>
                <w:b/>
              </w:rPr>
              <w:t>Yes</w:t>
            </w:r>
          </w:p>
        </w:tc>
        <w:tc>
          <w:tcPr>
            <w:tcW w:w="900" w:type="dxa"/>
          </w:tcPr>
          <w:p w14:paraId="25E829B4" w14:textId="77777777" w:rsidR="00611D5E" w:rsidRPr="00DA5093" w:rsidRDefault="00611D5E" w:rsidP="00611D5E">
            <w:pPr>
              <w:jc w:val="center"/>
              <w:rPr>
                <w:rFonts w:cs="Arial"/>
                <w:b/>
              </w:rPr>
            </w:pPr>
            <w:r w:rsidRPr="00DA5093">
              <w:rPr>
                <w:rFonts w:cs="Arial"/>
                <w:b/>
              </w:rPr>
              <w:t>No</w:t>
            </w:r>
          </w:p>
        </w:tc>
      </w:tr>
      <w:tr w:rsidR="00611D5E" w:rsidRPr="00DA5093" w14:paraId="25E829B9" w14:textId="77777777" w:rsidTr="00611D5E">
        <w:trPr>
          <w:trHeight w:val="281"/>
        </w:trPr>
        <w:tc>
          <w:tcPr>
            <w:tcW w:w="7788" w:type="dxa"/>
          </w:tcPr>
          <w:p w14:paraId="25E829B6" w14:textId="77777777" w:rsidR="00611D5E" w:rsidRPr="00DA5093" w:rsidRDefault="00611D5E" w:rsidP="00611D5E">
            <w:pPr>
              <w:rPr>
                <w:rFonts w:cs="Arial"/>
              </w:rPr>
            </w:pPr>
            <w:r w:rsidRPr="00DA5093">
              <w:rPr>
                <w:rFonts w:cs="Arial"/>
              </w:rPr>
              <w:t>Revised NWRP needed?</w:t>
            </w:r>
          </w:p>
        </w:tc>
        <w:tc>
          <w:tcPr>
            <w:tcW w:w="900" w:type="dxa"/>
          </w:tcPr>
          <w:p w14:paraId="25E829B7" w14:textId="77777777" w:rsidR="00611D5E" w:rsidRPr="00DA5093" w:rsidRDefault="00611D5E" w:rsidP="00611D5E">
            <w:pPr>
              <w:jc w:val="center"/>
              <w:rPr>
                <w:rFonts w:cs="Arial"/>
              </w:rPr>
            </w:pPr>
          </w:p>
        </w:tc>
        <w:tc>
          <w:tcPr>
            <w:tcW w:w="900" w:type="dxa"/>
          </w:tcPr>
          <w:p w14:paraId="25E829B8" w14:textId="77777777" w:rsidR="00611D5E" w:rsidRPr="00DA5093" w:rsidRDefault="00611D5E" w:rsidP="00611D5E">
            <w:pPr>
              <w:jc w:val="center"/>
              <w:rPr>
                <w:rFonts w:cs="Arial"/>
              </w:rPr>
            </w:pPr>
          </w:p>
        </w:tc>
      </w:tr>
      <w:tr w:rsidR="00611D5E" w:rsidRPr="00DA5093" w14:paraId="25E829BD" w14:textId="77777777" w:rsidTr="00611D5E">
        <w:trPr>
          <w:trHeight w:val="281"/>
        </w:trPr>
        <w:tc>
          <w:tcPr>
            <w:tcW w:w="7788" w:type="dxa"/>
          </w:tcPr>
          <w:p w14:paraId="25E829BA" w14:textId="77777777" w:rsidR="00611D5E" w:rsidRPr="00DA5093" w:rsidRDefault="00611D5E" w:rsidP="00611D5E">
            <w:pPr>
              <w:rPr>
                <w:rFonts w:cs="Arial"/>
              </w:rPr>
            </w:pPr>
            <w:r w:rsidRPr="00DA5093">
              <w:rPr>
                <w:rFonts w:cs="Arial"/>
              </w:rPr>
              <w:t>RD Letter requiring additional corrective measures?  (attach draft)</w:t>
            </w:r>
          </w:p>
        </w:tc>
        <w:tc>
          <w:tcPr>
            <w:tcW w:w="900" w:type="dxa"/>
          </w:tcPr>
          <w:p w14:paraId="25E829BB" w14:textId="77777777" w:rsidR="00611D5E" w:rsidRPr="00DA5093" w:rsidRDefault="00611D5E" w:rsidP="00611D5E">
            <w:pPr>
              <w:jc w:val="center"/>
              <w:rPr>
                <w:rFonts w:cs="Arial"/>
              </w:rPr>
            </w:pPr>
          </w:p>
        </w:tc>
        <w:tc>
          <w:tcPr>
            <w:tcW w:w="900" w:type="dxa"/>
          </w:tcPr>
          <w:p w14:paraId="25E829BC" w14:textId="77777777" w:rsidR="00611D5E" w:rsidRPr="00DA5093" w:rsidRDefault="00611D5E" w:rsidP="00611D5E">
            <w:pPr>
              <w:jc w:val="center"/>
              <w:rPr>
                <w:rFonts w:cs="Arial"/>
              </w:rPr>
            </w:pPr>
          </w:p>
        </w:tc>
      </w:tr>
      <w:tr w:rsidR="00611D5E" w:rsidRPr="00DA5093" w14:paraId="25E829C1" w14:textId="77777777" w:rsidTr="00611D5E">
        <w:trPr>
          <w:trHeight w:val="281"/>
        </w:trPr>
        <w:tc>
          <w:tcPr>
            <w:tcW w:w="7788" w:type="dxa"/>
          </w:tcPr>
          <w:p w14:paraId="25E829BE" w14:textId="77777777" w:rsidR="00611D5E" w:rsidRPr="00DA5093" w:rsidRDefault="00611D5E" w:rsidP="00611D5E">
            <w:pPr>
              <w:rPr>
                <w:rFonts w:cs="Arial"/>
              </w:rPr>
            </w:pPr>
            <w:r w:rsidRPr="00DA5093">
              <w:rPr>
                <w:rFonts w:cs="Arial"/>
              </w:rPr>
              <w:t>Impose Discretionary Supervisory Actions (DSA)?  (identify potential DSA)</w:t>
            </w:r>
          </w:p>
        </w:tc>
        <w:tc>
          <w:tcPr>
            <w:tcW w:w="900" w:type="dxa"/>
          </w:tcPr>
          <w:p w14:paraId="25E829BF" w14:textId="77777777" w:rsidR="00611D5E" w:rsidRPr="00DA5093" w:rsidRDefault="00611D5E" w:rsidP="00611D5E">
            <w:pPr>
              <w:jc w:val="center"/>
              <w:rPr>
                <w:rFonts w:cs="Arial"/>
              </w:rPr>
            </w:pPr>
          </w:p>
        </w:tc>
        <w:tc>
          <w:tcPr>
            <w:tcW w:w="900" w:type="dxa"/>
          </w:tcPr>
          <w:p w14:paraId="25E829C0" w14:textId="77777777" w:rsidR="00611D5E" w:rsidRPr="00DA5093" w:rsidRDefault="00611D5E" w:rsidP="00611D5E">
            <w:pPr>
              <w:jc w:val="center"/>
              <w:rPr>
                <w:rFonts w:cs="Arial"/>
              </w:rPr>
            </w:pPr>
          </w:p>
        </w:tc>
      </w:tr>
      <w:tr w:rsidR="00611D5E" w:rsidRPr="00DA5093" w14:paraId="25E829C5" w14:textId="77777777" w:rsidTr="00611D5E">
        <w:trPr>
          <w:trHeight w:val="281"/>
        </w:trPr>
        <w:tc>
          <w:tcPr>
            <w:tcW w:w="7788" w:type="dxa"/>
          </w:tcPr>
          <w:p w14:paraId="25E829C2" w14:textId="77777777" w:rsidR="00611D5E" w:rsidRPr="00DA5093" w:rsidRDefault="00611D5E" w:rsidP="00611D5E">
            <w:pPr>
              <w:rPr>
                <w:rFonts w:cs="Arial"/>
              </w:rPr>
            </w:pPr>
            <w:r w:rsidRPr="00DA5093">
              <w:rPr>
                <w:rFonts w:cs="Arial"/>
              </w:rPr>
              <w:t>CU eligible for release from NWRP?</w:t>
            </w:r>
          </w:p>
        </w:tc>
        <w:tc>
          <w:tcPr>
            <w:tcW w:w="900" w:type="dxa"/>
          </w:tcPr>
          <w:p w14:paraId="25E829C3" w14:textId="77777777" w:rsidR="00611D5E" w:rsidRPr="00DA5093" w:rsidRDefault="00611D5E" w:rsidP="00611D5E">
            <w:pPr>
              <w:jc w:val="center"/>
              <w:rPr>
                <w:rFonts w:cs="Arial"/>
              </w:rPr>
            </w:pPr>
          </w:p>
        </w:tc>
        <w:tc>
          <w:tcPr>
            <w:tcW w:w="900" w:type="dxa"/>
          </w:tcPr>
          <w:p w14:paraId="25E829C4" w14:textId="77777777" w:rsidR="00611D5E" w:rsidRPr="00DA5093" w:rsidRDefault="00611D5E" w:rsidP="00611D5E">
            <w:pPr>
              <w:jc w:val="center"/>
              <w:rPr>
                <w:rFonts w:cs="Arial"/>
              </w:rPr>
            </w:pPr>
          </w:p>
        </w:tc>
      </w:tr>
      <w:tr w:rsidR="00611D5E" w:rsidRPr="00DA5093" w14:paraId="25E829C9" w14:textId="77777777" w:rsidTr="00611D5E">
        <w:trPr>
          <w:trHeight w:val="281"/>
        </w:trPr>
        <w:tc>
          <w:tcPr>
            <w:tcW w:w="7788" w:type="dxa"/>
          </w:tcPr>
          <w:p w14:paraId="25E829C6" w14:textId="77777777" w:rsidR="00611D5E" w:rsidRPr="00DA5093" w:rsidRDefault="00E27CCB" w:rsidP="00611D5E">
            <w:pPr>
              <w:rPr>
                <w:rFonts w:cs="Arial"/>
                <w:b/>
              </w:rPr>
            </w:pPr>
            <w:r>
              <w:rPr>
                <w:rFonts w:cs="Arial"/>
                <w:b/>
              </w:rPr>
              <w:t>Supervisors</w:t>
            </w:r>
            <w:r w:rsidR="00611D5E" w:rsidRPr="00DA5093">
              <w:rPr>
                <w:rFonts w:cs="Arial"/>
                <w:b/>
              </w:rPr>
              <w:t xml:space="preserve"> concurs?</w:t>
            </w:r>
          </w:p>
        </w:tc>
        <w:tc>
          <w:tcPr>
            <w:tcW w:w="900" w:type="dxa"/>
          </w:tcPr>
          <w:p w14:paraId="25E829C7" w14:textId="77777777" w:rsidR="00611D5E" w:rsidRPr="00DA5093" w:rsidRDefault="00611D5E" w:rsidP="00611D5E">
            <w:pPr>
              <w:jc w:val="center"/>
              <w:rPr>
                <w:rFonts w:cs="Arial"/>
              </w:rPr>
            </w:pPr>
          </w:p>
        </w:tc>
        <w:tc>
          <w:tcPr>
            <w:tcW w:w="900" w:type="dxa"/>
          </w:tcPr>
          <w:p w14:paraId="25E829C8" w14:textId="77777777" w:rsidR="00611D5E" w:rsidRPr="00DA5093" w:rsidRDefault="00611D5E" w:rsidP="00611D5E">
            <w:pPr>
              <w:jc w:val="center"/>
              <w:rPr>
                <w:rFonts w:cs="Arial"/>
              </w:rPr>
            </w:pPr>
          </w:p>
        </w:tc>
      </w:tr>
    </w:tbl>
    <w:p w14:paraId="25E829CA" w14:textId="77777777" w:rsidR="00611D5E" w:rsidRPr="00DA5093" w:rsidRDefault="00611D5E" w:rsidP="00611D5E">
      <w:pPr>
        <w:rPr>
          <w:rFonts w:cs="Arial"/>
        </w:rPr>
      </w:pPr>
    </w:p>
    <w:p w14:paraId="25E829CB" w14:textId="77777777" w:rsidR="00611D5E" w:rsidRPr="00DA5093" w:rsidRDefault="00611D5E" w:rsidP="00611D5E">
      <w:pPr>
        <w:rPr>
          <w:rFonts w:cs="Arial"/>
          <w:b/>
          <w:color w:val="FF0000"/>
        </w:rPr>
      </w:pPr>
    </w:p>
    <w:p w14:paraId="25E829CC" w14:textId="77777777" w:rsidR="00611D5E" w:rsidRPr="00DA5093" w:rsidRDefault="00611D5E" w:rsidP="00611D5E">
      <w:pPr>
        <w:rPr>
          <w:rFonts w:cs="Arial"/>
          <w:b/>
          <w:color w:val="FF0000"/>
        </w:rPr>
      </w:pPr>
    </w:p>
    <w:p w14:paraId="25E829CD" w14:textId="77777777" w:rsidR="00611D5E" w:rsidRPr="00DA5093" w:rsidRDefault="00611D5E" w:rsidP="00611D5E">
      <w:pPr>
        <w:rPr>
          <w:rFonts w:cs="Arial"/>
          <w:b/>
          <w:color w:val="FF0000"/>
        </w:rPr>
      </w:pPr>
    </w:p>
    <w:p w14:paraId="25E829CE" w14:textId="77777777" w:rsidR="00611D5E" w:rsidRPr="00DA5093" w:rsidRDefault="00611D5E" w:rsidP="00611D5E">
      <w:pPr>
        <w:rPr>
          <w:rFonts w:cs="Arial"/>
          <w:b/>
          <w:color w:val="FF0000"/>
        </w:rPr>
      </w:pPr>
    </w:p>
    <w:p w14:paraId="25E829CF" w14:textId="77777777" w:rsidR="00611D5E" w:rsidRPr="00DA5093" w:rsidRDefault="00611D5E" w:rsidP="00611D5E">
      <w:pPr>
        <w:rPr>
          <w:rFonts w:cs="Arial"/>
          <w:b/>
          <w:color w:val="FF0000"/>
        </w:rPr>
      </w:pPr>
    </w:p>
    <w:p w14:paraId="25E829D0" w14:textId="77777777" w:rsidR="00611D5E" w:rsidRPr="00DA5093" w:rsidRDefault="00611D5E" w:rsidP="00611D5E">
      <w:pPr>
        <w:rPr>
          <w:rFonts w:cs="Arial"/>
          <w:b/>
          <w:color w:val="FF0000"/>
        </w:rPr>
      </w:pPr>
    </w:p>
    <w:p w14:paraId="25E829D1" w14:textId="77777777" w:rsidR="00611D5E" w:rsidRPr="00DA5093" w:rsidRDefault="00611D5E" w:rsidP="00611D5E">
      <w:pPr>
        <w:rPr>
          <w:rFonts w:cs="Arial"/>
          <w:b/>
          <w:color w:val="FF0000"/>
        </w:rPr>
      </w:pPr>
    </w:p>
    <w:p w14:paraId="25E829D2" w14:textId="77777777" w:rsidR="00611D5E" w:rsidRPr="00DA5093" w:rsidRDefault="00611D5E" w:rsidP="00611D5E">
      <w:pPr>
        <w:rPr>
          <w:rFonts w:cs="Arial"/>
          <w:b/>
          <w:color w:val="FF0000"/>
        </w:rPr>
      </w:pPr>
    </w:p>
    <w:p w14:paraId="25E829D3" w14:textId="77777777" w:rsidR="00611D5E" w:rsidRPr="00DA5093" w:rsidRDefault="00611D5E" w:rsidP="00611D5E">
      <w:pPr>
        <w:rPr>
          <w:rFonts w:cs="Arial"/>
          <w:b/>
          <w:color w:val="FF0000"/>
        </w:rPr>
      </w:pPr>
    </w:p>
    <w:p w14:paraId="25E829D4" w14:textId="77777777" w:rsidR="00611D5E" w:rsidRPr="00DA5093" w:rsidRDefault="00611D5E" w:rsidP="00611D5E">
      <w:pPr>
        <w:rPr>
          <w:rFonts w:cs="Arial"/>
          <w:b/>
          <w:color w:val="FF0000"/>
        </w:rPr>
      </w:pPr>
    </w:p>
    <w:p w14:paraId="25E829D5" w14:textId="77777777" w:rsidR="00611D5E" w:rsidRPr="00DA5093" w:rsidRDefault="00611D5E" w:rsidP="00611D5E">
      <w:pPr>
        <w:rPr>
          <w:rFonts w:cs="Arial"/>
          <w:b/>
          <w:color w:val="FF0000"/>
        </w:rPr>
      </w:pPr>
    </w:p>
    <w:p w14:paraId="25E829D6" w14:textId="77777777" w:rsidR="00611D5E" w:rsidRPr="00DA5093" w:rsidRDefault="00611D5E" w:rsidP="00611D5E">
      <w:pPr>
        <w:rPr>
          <w:rFonts w:cs="Arial"/>
          <w:b/>
          <w:color w:val="FF0000"/>
        </w:rPr>
      </w:pPr>
    </w:p>
    <w:p w14:paraId="25E829D7" w14:textId="77777777" w:rsidR="00611D5E" w:rsidRPr="00DA5093" w:rsidRDefault="00611D5E" w:rsidP="00611D5E">
      <w:pPr>
        <w:rPr>
          <w:rFonts w:cs="Arial"/>
          <w:b/>
          <w:color w:val="FF0000"/>
        </w:rPr>
      </w:pPr>
    </w:p>
    <w:p w14:paraId="25E829D8" w14:textId="77777777" w:rsidR="00611D5E" w:rsidRPr="00DA5093" w:rsidRDefault="00611D5E" w:rsidP="00611D5E">
      <w:pPr>
        <w:rPr>
          <w:rFonts w:cs="Arial"/>
          <w:b/>
          <w:color w:val="FF0000"/>
        </w:rPr>
      </w:pPr>
    </w:p>
    <w:p w14:paraId="25E829D9" w14:textId="77777777" w:rsidR="00611D5E" w:rsidRPr="00DA5093" w:rsidRDefault="00611D5E" w:rsidP="00611D5E">
      <w:pPr>
        <w:rPr>
          <w:rFonts w:cs="Arial"/>
          <w:b/>
          <w:color w:val="FF0000"/>
        </w:rPr>
      </w:pPr>
    </w:p>
    <w:p w14:paraId="25E829DA" w14:textId="77777777" w:rsidR="00611D5E" w:rsidRPr="00DA5093" w:rsidRDefault="00611D5E" w:rsidP="00611D5E">
      <w:pPr>
        <w:rPr>
          <w:rFonts w:cs="Arial"/>
          <w:b/>
          <w:color w:val="FF0000"/>
        </w:rPr>
      </w:pPr>
    </w:p>
    <w:p w14:paraId="25E829DB" w14:textId="77777777" w:rsidR="00611D5E" w:rsidRPr="00DA5093" w:rsidRDefault="00611D5E" w:rsidP="00611D5E">
      <w:pPr>
        <w:rPr>
          <w:rFonts w:cs="Arial"/>
          <w:b/>
          <w:color w:val="FF0000"/>
        </w:rPr>
      </w:pPr>
    </w:p>
    <w:p w14:paraId="25E829DC" w14:textId="77777777" w:rsidR="00611D5E" w:rsidRPr="00DA5093" w:rsidRDefault="00611D5E" w:rsidP="00611D5E">
      <w:pPr>
        <w:rPr>
          <w:rFonts w:cs="Arial"/>
          <w:b/>
          <w:color w:val="FF0000"/>
        </w:rPr>
      </w:pPr>
    </w:p>
    <w:p w14:paraId="25E829DD" w14:textId="77777777" w:rsidR="00611D5E" w:rsidRPr="00DA5093" w:rsidRDefault="00611D5E" w:rsidP="00611D5E">
      <w:pPr>
        <w:rPr>
          <w:rFonts w:cs="Arial"/>
          <w:b/>
          <w:color w:val="FF0000"/>
        </w:rPr>
      </w:pPr>
    </w:p>
    <w:p w14:paraId="25E829DE" w14:textId="77777777" w:rsidR="00611D5E" w:rsidRPr="00DA5093" w:rsidRDefault="00611D5E" w:rsidP="00611D5E">
      <w:pPr>
        <w:rPr>
          <w:rFonts w:cs="Arial"/>
          <w:b/>
          <w:color w:val="FF0000"/>
        </w:rPr>
      </w:pPr>
    </w:p>
    <w:p w14:paraId="25E829DF" w14:textId="77777777" w:rsidR="00611D5E" w:rsidRPr="00DA5093" w:rsidRDefault="00611D5E" w:rsidP="00611D5E">
      <w:pPr>
        <w:rPr>
          <w:rFonts w:cs="Arial"/>
          <w:b/>
          <w:color w:val="FF0000"/>
        </w:rPr>
      </w:pPr>
    </w:p>
    <w:p w14:paraId="25E829E0" w14:textId="77777777" w:rsidR="00611D5E" w:rsidRPr="00DA5093" w:rsidRDefault="00611D5E" w:rsidP="00611D5E">
      <w:pPr>
        <w:rPr>
          <w:rFonts w:cs="Arial"/>
          <w:b/>
          <w:color w:val="FF0000"/>
        </w:rPr>
      </w:pPr>
    </w:p>
    <w:p w14:paraId="25E829E1" w14:textId="77777777" w:rsidR="00611D5E" w:rsidRPr="00DA5093" w:rsidRDefault="00611D5E" w:rsidP="00611D5E">
      <w:pPr>
        <w:rPr>
          <w:rFonts w:cs="Arial"/>
          <w:b/>
          <w:color w:val="FF0000"/>
        </w:rPr>
      </w:pPr>
    </w:p>
    <w:p w14:paraId="25E829E2" w14:textId="77777777" w:rsidR="00611D5E" w:rsidRPr="00DA5093" w:rsidRDefault="00611D5E" w:rsidP="00611D5E">
      <w:pPr>
        <w:rPr>
          <w:rFonts w:cs="Arial"/>
          <w:b/>
          <w:color w:val="FF0000"/>
        </w:rPr>
      </w:pPr>
    </w:p>
    <w:p w14:paraId="25E829E3" w14:textId="77777777" w:rsidR="00611D5E" w:rsidRPr="00DA5093" w:rsidRDefault="00611D5E" w:rsidP="00611D5E">
      <w:pPr>
        <w:rPr>
          <w:rFonts w:cs="Arial"/>
          <w:b/>
          <w:color w:val="FF0000"/>
        </w:rPr>
      </w:pPr>
    </w:p>
    <w:p w14:paraId="25E829E4" w14:textId="77777777" w:rsidR="00611D5E" w:rsidRPr="00DA5093" w:rsidRDefault="00611D5E" w:rsidP="00611D5E">
      <w:pPr>
        <w:rPr>
          <w:rFonts w:cs="Arial"/>
          <w:b/>
          <w:color w:val="FF0000"/>
        </w:rPr>
      </w:pPr>
    </w:p>
    <w:p w14:paraId="25E829E5" w14:textId="77777777" w:rsidR="00611D5E" w:rsidRPr="00DA5093" w:rsidRDefault="00611D5E" w:rsidP="00611D5E">
      <w:pPr>
        <w:rPr>
          <w:rFonts w:cs="Arial"/>
          <w:b/>
          <w:color w:val="FF0000"/>
        </w:rPr>
      </w:pPr>
    </w:p>
    <w:p w14:paraId="25E829E6" w14:textId="77777777" w:rsidR="00611D5E" w:rsidRPr="00DA5093" w:rsidRDefault="00611D5E" w:rsidP="00611D5E">
      <w:pPr>
        <w:rPr>
          <w:rFonts w:cs="Arial"/>
          <w:b/>
          <w:color w:val="FF0000"/>
        </w:rPr>
      </w:pPr>
    </w:p>
    <w:p w14:paraId="25E829E7" w14:textId="77777777" w:rsidR="00611D5E" w:rsidRPr="00DA5093" w:rsidRDefault="00611D5E" w:rsidP="00611D5E">
      <w:pPr>
        <w:rPr>
          <w:rFonts w:cs="Arial"/>
          <w:b/>
          <w:color w:val="FF0000"/>
        </w:rPr>
      </w:pPr>
    </w:p>
    <w:p w14:paraId="25E829E8" w14:textId="77777777" w:rsidR="00611D5E" w:rsidRPr="00DA5093" w:rsidRDefault="00453C43" w:rsidP="00450FD2">
      <w:pPr>
        <w:pStyle w:val="AppendixHeading1"/>
      </w:pPr>
      <w:r w:rsidRPr="00DA5093">
        <w:rPr>
          <w:szCs w:val="24"/>
        </w:rPr>
        <w:br w:type="page"/>
      </w:r>
      <w:bookmarkStart w:id="1147" w:name="appendix7h"/>
      <w:bookmarkStart w:id="1148" w:name="appendix10H"/>
      <w:bookmarkStart w:id="1149" w:name="_Toc287274246"/>
      <w:bookmarkStart w:id="1150" w:name="_Toc325055585"/>
      <w:bookmarkEnd w:id="1147"/>
      <w:bookmarkEnd w:id="1148"/>
      <w:r w:rsidR="00611D5E" w:rsidRPr="00DA5093">
        <w:lastRenderedPageBreak/>
        <w:t xml:space="preserve">Appendix </w:t>
      </w:r>
      <w:r w:rsidR="00323D57">
        <w:t>10</w:t>
      </w:r>
      <w:r w:rsidR="00611D5E" w:rsidRPr="00DA5093">
        <w:t>-H</w:t>
      </w:r>
      <w:bookmarkEnd w:id="1149"/>
      <w:bookmarkEnd w:id="1150"/>
    </w:p>
    <w:p w14:paraId="25E829E9" w14:textId="77777777" w:rsidR="00611D5E" w:rsidRPr="00DA5093" w:rsidRDefault="00611D5E" w:rsidP="006F1CB2">
      <w:pPr>
        <w:pStyle w:val="AppendixHeading2"/>
      </w:pPr>
      <w:bookmarkStart w:id="1151" w:name="_Toc287274247"/>
      <w:bookmarkStart w:id="1152" w:name="_Toc325055586"/>
      <w:r w:rsidRPr="00DA5093">
        <w:t>Removal of NWRP/RBP</w:t>
      </w:r>
      <w:bookmarkEnd w:id="1151"/>
      <w:bookmarkEnd w:id="1152"/>
    </w:p>
    <w:p w14:paraId="25E829EA" w14:textId="77777777" w:rsidR="00611D5E" w:rsidRPr="00DA5093" w:rsidRDefault="00611D5E" w:rsidP="00611D5E">
      <w:pPr>
        <w:tabs>
          <w:tab w:val="left" w:pos="4140"/>
          <w:tab w:val="left" w:pos="8730"/>
        </w:tabs>
        <w:rPr>
          <w:rFonts w:cs="Arial"/>
          <w:color w:val="FF0000"/>
        </w:rPr>
      </w:pPr>
    </w:p>
    <w:p w14:paraId="25E829EB" w14:textId="77777777" w:rsidR="00611D5E" w:rsidRPr="00DA5093" w:rsidRDefault="00611D5E" w:rsidP="00611D5E">
      <w:pPr>
        <w:tabs>
          <w:tab w:val="left" w:pos="3960"/>
        </w:tabs>
        <w:rPr>
          <w:rFonts w:cs="Arial"/>
          <w:szCs w:val="24"/>
        </w:rPr>
      </w:pPr>
      <w:r w:rsidRPr="00DA5093">
        <w:rPr>
          <w:rFonts w:cs="Arial"/>
        </w:rPr>
        <w:tab/>
      </w:r>
      <w:r w:rsidRPr="00DA5093">
        <w:rPr>
          <w:rFonts w:cs="Arial"/>
        </w:rPr>
        <w:tab/>
      </w:r>
      <w:r w:rsidRPr="00DA5093">
        <w:rPr>
          <w:rFonts w:cs="Arial"/>
          <w:szCs w:val="24"/>
        </w:rPr>
        <w:t>Date</w:t>
      </w:r>
    </w:p>
    <w:p w14:paraId="25E829EC" w14:textId="77777777" w:rsidR="00611D5E" w:rsidRPr="00DA5093" w:rsidRDefault="00611D5E" w:rsidP="00611D5E">
      <w:pPr>
        <w:rPr>
          <w:rFonts w:cs="Arial"/>
          <w:szCs w:val="24"/>
        </w:rPr>
      </w:pPr>
    </w:p>
    <w:p w14:paraId="25E829ED"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9EE"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9EF" w14:textId="77777777" w:rsidR="004E4609" w:rsidRPr="00DA5093" w:rsidRDefault="004E4609" w:rsidP="004E4609">
      <w:pPr>
        <w:pStyle w:val="InsideAddress"/>
        <w:rPr>
          <w:rFonts w:ascii="Arial" w:hAnsi="Arial" w:cs="Arial"/>
          <w:sz w:val="24"/>
          <w:szCs w:val="24"/>
        </w:rPr>
      </w:pPr>
      <w:r w:rsidRPr="00DA5093">
        <w:rPr>
          <w:rFonts w:ascii="Arial" w:hAnsi="Arial" w:cs="Arial"/>
          <w:sz w:val="24"/>
          <w:szCs w:val="24"/>
        </w:rPr>
        <w:t>Address</w:t>
      </w:r>
    </w:p>
    <w:p w14:paraId="25E829F0" w14:textId="77777777" w:rsidR="004E4609" w:rsidRDefault="004E4609" w:rsidP="004E4609">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9F1" w14:textId="77777777" w:rsidR="00611D5E" w:rsidRPr="00DA5093" w:rsidRDefault="00611D5E" w:rsidP="00611D5E">
      <w:pPr>
        <w:tabs>
          <w:tab w:val="left" w:pos="8730"/>
        </w:tabs>
        <w:rPr>
          <w:rFonts w:cs="Arial"/>
          <w:szCs w:val="24"/>
        </w:rPr>
      </w:pPr>
    </w:p>
    <w:p w14:paraId="25E829F2" w14:textId="77777777" w:rsidR="00611D5E" w:rsidRPr="0010270B" w:rsidRDefault="00611D5E" w:rsidP="00611D5E">
      <w:pPr>
        <w:tabs>
          <w:tab w:val="left" w:pos="8730"/>
        </w:tabs>
        <w:rPr>
          <w:rFonts w:cs="Arial"/>
          <w:szCs w:val="24"/>
        </w:rPr>
      </w:pPr>
      <w:r w:rsidRPr="0010270B">
        <w:rPr>
          <w:rFonts w:cs="Arial"/>
          <w:szCs w:val="24"/>
        </w:rPr>
        <w:t xml:space="preserve">Dear Mr. </w:t>
      </w:r>
      <w:r w:rsidR="004E4609">
        <w:rPr>
          <w:rFonts w:cs="Arial"/>
          <w:szCs w:val="24"/>
        </w:rPr>
        <w:t>Doe</w:t>
      </w:r>
      <w:r w:rsidRPr="0010270B">
        <w:rPr>
          <w:rFonts w:cs="Arial"/>
          <w:szCs w:val="24"/>
        </w:rPr>
        <w:t>:</w:t>
      </w:r>
    </w:p>
    <w:p w14:paraId="25E829F3" w14:textId="77777777" w:rsidR="00611D5E" w:rsidRPr="0010270B" w:rsidRDefault="00611D5E" w:rsidP="00611D5E">
      <w:pPr>
        <w:tabs>
          <w:tab w:val="left" w:pos="8730"/>
        </w:tabs>
        <w:rPr>
          <w:rFonts w:cs="Arial"/>
          <w:szCs w:val="24"/>
        </w:rPr>
      </w:pPr>
    </w:p>
    <w:p w14:paraId="25E829F4" w14:textId="77777777" w:rsidR="00611D5E" w:rsidRPr="0010270B" w:rsidRDefault="00611D5E" w:rsidP="00611D5E">
      <w:pPr>
        <w:tabs>
          <w:tab w:val="left" w:pos="1152"/>
          <w:tab w:val="left" w:pos="3600"/>
          <w:tab w:val="left" w:pos="4608"/>
        </w:tabs>
        <w:rPr>
          <w:rFonts w:cs="Arial"/>
          <w:szCs w:val="24"/>
        </w:rPr>
      </w:pPr>
      <w:r w:rsidRPr="0010270B">
        <w:rPr>
          <w:rFonts w:cs="Arial"/>
          <w:szCs w:val="24"/>
        </w:rPr>
        <w:t>On [Month XX, 20XX], your credit union’s Net Worth Restoration Plan (NWRP) was approved by the National Credit Union Administration (NCUA) as required by Part 702 of the NCUA Rules and Regulations.</w:t>
      </w:r>
    </w:p>
    <w:p w14:paraId="25E829F5" w14:textId="77777777" w:rsidR="00611D5E" w:rsidRPr="0010270B" w:rsidRDefault="00611D5E" w:rsidP="00611D5E">
      <w:pPr>
        <w:tabs>
          <w:tab w:val="left" w:pos="1152"/>
          <w:tab w:val="left" w:pos="3600"/>
          <w:tab w:val="left" w:pos="4608"/>
        </w:tabs>
        <w:rPr>
          <w:rFonts w:cs="Arial"/>
          <w:szCs w:val="24"/>
        </w:rPr>
      </w:pPr>
    </w:p>
    <w:p w14:paraId="25E829F6" w14:textId="77777777" w:rsidR="00611D5E" w:rsidRPr="0010270B" w:rsidRDefault="00611D5E" w:rsidP="00611D5E">
      <w:pPr>
        <w:tabs>
          <w:tab w:val="left" w:pos="8730"/>
        </w:tabs>
        <w:rPr>
          <w:rFonts w:cs="Arial"/>
          <w:szCs w:val="24"/>
        </w:rPr>
      </w:pPr>
      <w:r w:rsidRPr="0010270B">
        <w:rPr>
          <w:rFonts w:cs="Arial"/>
          <w:szCs w:val="24"/>
        </w:rPr>
        <w:t xml:space="preserve">Our review of your [Month XX, 20XX], 5300 call report shows your credit union’s net worth position has been at least “adequately capitalized” for four consecutive calendar quarters.  Therefore, I am terminating your NWRP since it is no longer needed.  I congratulate you on this accomplishment, and I appreciate the hard work and dedication your management team showed in restoring the credit union’s financial health.   </w:t>
      </w:r>
    </w:p>
    <w:p w14:paraId="25E829F7" w14:textId="77777777" w:rsidR="00611D5E" w:rsidRPr="0010270B" w:rsidRDefault="00611D5E" w:rsidP="00611D5E">
      <w:pPr>
        <w:tabs>
          <w:tab w:val="left" w:pos="8730"/>
        </w:tabs>
        <w:rPr>
          <w:rFonts w:cs="Arial"/>
          <w:szCs w:val="24"/>
        </w:rPr>
      </w:pPr>
    </w:p>
    <w:p w14:paraId="25E829F8" w14:textId="77777777" w:rsidR="00611D5E" w:rsidRPr="0010270B" w:rsidRDefault="00611D5E" w:rsidP="00611D5E">
      <w:pPr>
        <w:tabs>
          <w:tab w:val="left" w:pos="8730"/>
        </w:tabs>
        <w:rPr>
          <w:rFonts w:cs="Arial"/>
          <w:szCs w:val="24"/>
        </w:rPr>
      </w:pPr>
      <w:r w:rsidRPr="0010270B">
        <w:rPr>
          <w:rFonts w:cs="Arial"/>
          <w:szCs w:val="24"/>
        </w:rPr>
        <w:t xml:space="preserve">Although your credit union no longer operates under a net worth restoration plan, you must continue to comply with Part 702 by increasing the dollar amount of your net worth quarterly by at least 0.10 percent of assets and transferring that amount to the regular reserves.  This requirement remains in effect until your credit union is well capitalized, with net worth of seven percent or more.     </w:t>
      </w:r>
    </w:p>
    <w:p w14:paraId="25E829F9" w14:textId="77777777" w:rsidR="00611D5E" w:rsidRPr="0010270B" w:rsidRDefault="00611D5E" w:rsidP="00611D5E">
      <w:pPr>
        <w:tabs>
          <w:tab w:val="left" w:pos="1152"/>
          <w:tab w:val="left" w:pos="3600"/>
          <w:tab w:val="left" w:pos="4608"/>
        </w:tabs>
        <w:rPr>
          <w:rFonts w:cs="Arial"/>
          <w:szCs w:val="24"/>
        </w:rPr>
      </w:pPr>
    </w:p>
    <w:p w14:paraId="25E829FA" w14:textId="77777777" w:rsidR="00611D5E" w:rsidRPr="0010270B" w:rsidRDefault="006C3593" w:rsidP="00611D5E">
      <w:pPr>
        <w:tabs>
          <w:tab w:val="left" w:pos="1152"/>
          <w:tab w:val="left" w:pos="3600"/>
          <w:tab w:val="left" w:pos="4608"/>
        </w:tabs>
        <w:rPr>
          <w:rFonts w:cs="Arial"/>
          <w:szCs w:val="24"/>
        </w:rPr>
      </w:pPr>
      <w:r w:rsidRPr="006C3593">
        <w:rPr>
          <w:rFonts w:cs="Arial"/>
          <w:szCs w:val="24"/>
        </w:rPr>
        <w:t>Please note if the credit union is classified as undercapitalized or lower at some point in the future, it will be necessary to submit a new NWRP to NCUA for approval within 45 days of the new effective date of classification [</w:t>
      </w:r>
      <w:r>
        <w:rPr>
          <w:rFonts w:cs="Arial"/>
          <w:i/>
          <w:szCs w:val="24"/>
        </w:rPr>
        <w:t>o</w:t>
      </w:r>
      <w:r w:rsidRPr="006C3593">
        <w:rPr>
          <w:rFonts w:cs="Arial"/>
          <w:i/>
          <w:szCs w:val="24"/>
        </w:rPr>
        <w:t>r in the case of a credit union that is still classified as “new” under PCA</w:t>
      </w:r>
      <w:r>
        <w:rPr>
          <w:rFonts w:cs="Arial"/>
          <w:i/>
          <w:szCs w:val="24"/>
        </w:rPr>
        <w:t xml:space="preserve">:  </w:t>
      </w:r>
      <w:r w:rsidRPr="006C3593">
        <w:rPr>
          <w:rFonts w:cs="Arial"/>
          <w:i/>
          <w:szCs w:val="24"/>
        </w:rPr>
        <w:t>Please note if the credit union is classified as moderately capitalized or lower at some point in the future and it is still classified as “new” under Section 702.301(b) it will be necessary to submit a new RBP to NCUA for approval within 30 days of the new effective date of classification</w:t>
      </w:r>
      <w:r>
        <w:rPr>
          <w:rFonts w:cs="Arial"/>
          <w:szCs w:val="24"/>
        </w:rPr>
        <w:t>].</w:t>
      </w:r>
    </w:p>
    <w:p w14:paraId="25E829FB" w14:textId="77777777" w:rsidR="00611D5E" w:rsidRPr="0010270B" w:rsidRDefault="00611D5E" w:rsidP="00611D5E">
      <w:pPr>
        <w:tabs>
          <w:tab w:val="left" w:pos="1152"/>
          <w:tab w:val="left" w:pos="3600"/>
          <w:tab w:val="left" w:pos="4608"/>
        </w:tabs>
        <w:rPr>
          <w:rFonts w:cs="Arial"/>
          <w:szCs w:val="24"/>
        </w:rPr>
      </w:pPr>
    </w:p>
    <w:p w14:paraId="25E829FC" w14:textId="77777777" w:rsidR="004E4609" w:rsidRPr="00042A70" w:rsidRDefault="004E4609" w:rsidP="004E4609">
      <w:pPr>
        <w:rPr>
          <w:rFonts w:cs="Arial"/>
          <w:szCs w:val="24"/>
        </w:rPr>
      </w:pPr>
      <w:r w:rsidRPr="00042A70">
        <w:rPr>
          <w:rFonts w:cs="Arial"/>
          <w:szCs w:val="24"/>
        </w:rPr>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29FD" w14:textId="77777777" w:rsidR="0010270B" w:rsidRDefault="00611D5E" w:rsidP="00611D5E">
      <w:pPr>
        <w:pStyle w:val="Header"/>
        <w:tabs>
          <w:tab w:val="clear" w:pos="8640"/>
          <w:tab w:val="left" w:pos="3960"/>
          <w:tab w:val="left" w:pos="4320"/>
          <w:tab w:val="left" w:pos="8730"/>
        </w:tabs>
        <w:rPr>
          <w:rFonts w:ascii="Arial" w:hAnsi="Arial" w:cs="Arial"/>
        </w:rPr>
      </w:pPr>
      <w:r w:rsidRPr="0010270B">
        <w:rPr>
          <w:rFonts w:ascii="Arial" w:hAnsi="Arial" w:cs="Arial"/>
        </w:rPr>
        <w:tab/>
      </w:r>
      <w:r w:rsidRPr="0010270B">
        <w:rPr>
          <w:rFonts w:ascii="Arial" w:hAnsi="Arial" w:cs="Arial"/>
        </w:rPr>
        <w:tab/>
      </w:r>
    </w:p>
    <w:p w14:paraId="25E829FE" w14:textId="77777777" w:rsidR="00611D5E" w:rsidRPr="0010270B" w:rsidRDefault="0010270B" w:rsidP="00611D5E">
      <w:pPr>
        <w:pStyle w:val="Header"/>
        <w:tabs>
          <w:tab w:val="clear" w:pos="8640"/>
          <w:tab w:val="left" w:pos="3960"/>
          <w:tab w:val="left" w:pos="4320"/>
          <w:tab w:val="left" w:pos="8730"/>
        </w:tabs>
        <w:rPr>
          <w:rFonts w:ascii="Arial" w:hAnsi="Arial" w:cs="Arial"/>
        </w:rPr>
      </w:pPr>
      <w:r>
        <w:rPr>
          <w:rFonts w:ascii="Arial" w:hAnsi="Arial" w:cs="Arial"/>
        </w:rPr>
        <w:tab/>
      </w:r>
      <w:r>
        <w:rPr>
          <w:rFonts w:ascii="Arial" w:hAnsi="Arial" w:cs="Arial"/>
        </w:rPr>
        <w:tab/>
      </w:r>
      <w:r w:rsidR="00611D5E" w:rsidRPr="0010270B">
        <w:rPr>
          <w:rFonts w:ascii="Arial" w:hAnsi="Arial" w:cs="Arial"/>
        </w:rPr>
        <w:t>Sincerely,</w:t>
      </w:r>
    </w:p>
    <w:p w14:paraId="25E829FF" w14:textId="77777777" w:rsidR="00611D5E" w:rsidRPr="0010270B" w:rsidRDefault="00611D5E" w:rsidP="00611D5E">
      <w:pPr>
        <w:tabs>
          <w:tab w:val="left" w:pos="3420"/>
          <w:tab w:val="left" w:pos="3960"/>
          <w:tab w:val="left" w:pos="8730"/>
        </w:tabs>
        <w:jc w:val="center"/>
        <w:rPr>
          <w:rFonts w:cs="Arial"/>
          <w:szCs w:val="24"/>
        </w:rPr>
      </w:pPr>
    </w:p>
    <w:p w14:paraId="25E82A00" w14:textId="77777777" w:rsidR="00611D5E" w:rsidRDefault="00611D5E" w:rsidP="00611D5E">
      <w:pPr>
        <w:tabs>
          <w:tab w:val="left" w:pos="3420"/>
          <w:tab w:val="left" w:pos="3960"/>
          <w:tab w:val="left" w:pos="8730"/>
        </w:tabs>
        <w:jc w:val="center"/>
        <w:rPr>
          <w:rFonts w:cs="Arial"/>
          <w:szCs w:val="24"/>
        </w:rPr>
      </w:pPr>
    </w:p>
    <w:p w14:paraId="25E82A01" w14:textId="77777777" w:rsidR="004E4609" w:rsidRPr="0010270B" w:rsidRDefault="004E4609" w:rsidP="00611D5E">
      <w:pPr>
        <w:tabs>
          <w:tab w:val="left" w:pos="3420"/>
          <w:tab w:val="left" w:pos="3960"/>
          <w:tab w:val="left" w:pos="8730"/>
        </w:tabs>
        <w:jc w:val="center"/>
        <w:rPr>
          <w:rFonts w:cs="Arial"/>
          <w:szCs w:val="24"/>
        </w:rPr>
      </w:pPr>
    </w:p>
    <w:p w14:paraId="25E82A02" w14:textId="77777777" w:rsidR="00611D5E" w:rsidRPr="0010270B" w:rsidRDefault="00611D5E" w:rsidP="00611D5E">
      <w:pPr>
        <w:tabs>
          <w:tab w:val="left" w:pos="3420"/>
          <w:tab w:val="left" w:pos="3960"/>
          <w:tab w:val="left" w:pos="4320"/>
          <w:tab w:val="left" w:pos="8730"/>
        </w:tabs>
        <w:rPr>
          <w:rFonts w:cs="Arial"/>
          <w:szCs w:val="24"/>
        </w:rPr>
      </w:pPr>
      <w:r w:rsidRPr="0010270B">
        <w:rPr>
          <w:rFonts w:cs="Arial"/>
          <w:szCs w:val="24"/>
        </w:rPr>
        <w:tab/>
      </w:r>
      <w:r w:rsidRPr="0010270B">
        <w:rPr>
          <w:rFonts w:cs="Arial"/>
          <w:szCs w:val="24"/>
        </w:rPr>
        <w:tab/>
      </w:r>
      <w:r w:rsidRPr="0010270B">
        <w:rPr>
          <w:rFonts w:cs="Arial"/>
          <w:szCs w:val="24"/>
        </w:rPr>
        <w:tab/>
        <w:t>[                          ]</w:t>
      </w:r>
    </w:p>
    <w:p w14:paraId="25E82A03" w14:textId="77777777" w:rsidR="00611D5E" w:rsidRPr="0010270B" w:rsidRDefault="00611D5E" w:rsidP="00611D5E">
      <w:pPr>
        <w:tabs>
          <w:tab w:val="left" w:pos="3420"/>
          <w:tab w:val="left" w:pos="3960"/>
          <w:tab w:val="left" w:pos="4320"/>
          <w:tab w:val="left" w:pos="8730"/>
        </w:tabs>
        <w:rPr>
          <w:rFonts w:cs="Arial"/>
          <w:szCs w:val="24"/>
        </w:rPr>
      </w:pPr>
      <w:r w:rsidRPr="0010270B">
        <w:rPr>
          <w:rFonts w:cs="Arial"/>
          <w:szCs w:val="24"/>
        </w:rPr>
        <w:tab/>
      </w:r>
      <w:r w:rsidRPr="0010270B">
        <w:rPr>
          <w:rFonts w:cs="Arial"/>
          <w:szCs w:val="24"/>
        </w:rPr>
        <w:tab/>
      </w:r>
      <w:r w:rsidRPr="0010270B">
        <w:rPr>
          <w:rFonts w:cs="Arial"/>
          <w:szCs w:val="24"/>
        </w:rPr>
        <w:tab/>
        <w:t>Regional Director</w:t>
      </w:r>
    </w:p>
    <w:p w14:paraId="25E82A04" w14:textId="77777777" w:rsidR="00611D5E" w:rsidRPr="0010270B" w:rsidRDefault="00611D5E" w:rsidP="00611D5E">
      <w:pPr>
        <w:tabs>
          <w:tab w:val="left" w:pos="3420"/>
          <w:tab w:val="left" w:pos="3960"/>
          <w:tab w:val="left" w:pos="8730"/>
        </w:tabs>
        <w:rPr>
          <w:rFonts w:cs="Arial"/>
          <w:szCs w:val="24"/>
        </w:rPr>
      </w:pPr>
    </w:p>
    <w:p w14:paraId="25E82A05"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A06" w14:textId="77777777" w:rsidR="004E4609" w:rsidRDefault="004E4609" w:rsidP="004E4609">
      <w:pPr>
        <w:ind w:firstLine="720"/>
        <w:rPr>
          <w:rFonts w:cs="Arial"/>
          <w:szCs w:val="24"/>
        </w:rPr>
      </w:pPr>
      <w:r w:rsidRPr="00F00CCC">
        <w:rPr>
          <w:rFonts w:cs="Arial"/>
          <w:szCs w:val="24"/>
        </w:rPr>
        <w:t xml:space="preserve">EX </w:t>
      </w:r>
    </w:p>
    <w:p w14:paraId="25E82A07"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A08" w14:textId="77777777" w:rsidR="00611D5E" w:rsidRPr="00DA5093" w:rsidRDefault="00611D5E" w:rsidP="004212C8">
      <w:pPr>
        <w:pStyle w:val="AppendixHeading1"/>
        <w:rPr>
          <w:rFonts w:cs="Arial"/>
        </w:rPr>
      </w:pPr>
      <w:bookmarkStart w:id="1153" w:name="appendix10I"/>
      <w:bookmarkStart w:id="1154" w:name="_Toc287274248"/>
      <w:bookmarkStart w:id="1155" w:name="_Toc325055587"/>
      <w:bookmarkEnd w:id="1153"/>
      <w:r w:rsidRPr="00DA5093">
        <w:rPr>
          <w:rFonts w:cs="Arial"/>
        </w:rPr>
        <w:lastRenderedPageBreak/>
        <w:t xml:space="preserve">Appendix </w:t>
      </w:r>
      <w:bookmarkEnd w:id="1154"/>
      <w:r w:rsidR="00323D57">
        <w:rPr>
          <w:rFonts w:cs="Arial"/>
        </w:rPr>
        <w:t>10</w:t>
      </w:r>
      <w:r w:rsidR="00450FD2">
        <w:rPr>
          <w:rFonts w:cs="Arial"/>
        </w:rPr>
        <w:t>-I</w:t>
      </w:r>
      <w:bookmarkEnd w:id="1155"/>
    </w:p>
    <w:p w14:paraId="25E82A09" w14:textId="77777777" w:rsidR="00611D5E" w:rsidRPr="00DA5093" w:rsidRDefault="00611D5E" w:rsidP="004212C8">
      <w:pPr>
        <w:pStyle w:val="AppendixHeading2"/>
      </w:pPr>
      <w:bookmarkStart w:id="1156" w:name="_Toc287274249"/>
      <w:bookmarkStart w:id="1157" w:name="_Toc325055588"/>
      <w:r w:rsidRPr="00DA5093">
        <w:t>Regional Summary (E&amp;I Format) – DSA – Board Approval</w:t>
      </w:r>
      <w:bookmarkEnd w:id="1156"/>
      <w:bookmarkEnd w:id="1157"/>
    </w:p>
    <w:p w14:paraId="25E82A0A" w14:textId="77777777" w:rsidR="00611D5E" w:rsidRPr="00DA5093" w:rsidRDefault="00611D5E" w:rsidP="00611D5E">
      <w:pPr>
        <w:rPr>
          <w:rFonts w:cs="Arial"/>
          <w:bCs/>
        </w:rPr>
      </w:pPr>
    </w:p>
    <w:p w14:paraId="25E82A0B" w14:textId="77777777" w:rsidR="00611D5E" w:rsidRPr="00DA5093" w:rsidRDefault="00611D5E" w:rsidP="00611D5E">
      <w:pPr>
        <w:jc w:val="center"/>
        <w:rPr>
          <w:rFonts w:cs="Arial"/>
          <w:b/>
          <w:bCs/>
        </w:rPr>
      </w:pPr>
      <w:r w:rsidRPr="00DA5093">
        <w:rPr>
          <w:rFonts w:cs="Arial"/>
          <w:b/>
          <w:bCs/>
        </w:rPr>
        <w:t>Format of Regional Summary</w:t>
      </w:r>
    </w:p>
    <w:p w14:paraId="25E82A0C" w14:textId="77777777" w:rsidR="00611D5E" w:rsidRPr="00DA5093" w:rsidRDefault="00611D5E" w:rsidP="00611D5E">
      <w:pPr>
        <w:jc w:val="center"/>
        <w:rPr>
          <w:rFonts w:cs="Arial"/>
          <w:b/>
          <w:bCs/>
        </w:rPr>
      </w:pPr>
      <w:r w:rsidRPr="00DA5093">
        <w:rPr>
          <w:rFonts w:cs="Arial"/>
          <w:b/>
          <w:bCs/>
        </w:rPr>
        <w:t>For Discretionary Supervisory Actions (DSAs):</w:t>
      </w:r>
    </w:p>
    <w:p w14:paraId="25E82A0D" w14:textId="77777777" w:rsidR="00611D5E" w:rsidRPr="00DA5093" w:rsidRDefault="00611D5E" w:rsidP="00611D5E">
      <w:pPr>
        <w:rPr>
          <w:rFonts w:cs="Arial"/>
        </w:rPr>
      </w:pPr>
    </w:p>
    <w:p w14:paraId="25E82A0E" w14:textId="77777777" w:rsidR="00611D5E" w:rsidRPr="00DA5093" w:rsidRDefault="00611D5E" w:rsidP="00611D5E">
      <w:pPr>
        <w:rPr>
          <w:rFonts w:cs="Arial"/>
        </w:rPr>
      </w:pPr>
      <w:r w:rsidRPr="00DA5093">
        <w:rPr>
          <w:rFonts w:cs="Arial"/>
        </w:rPr>
        <w:t>Background Information</w:t>
      </w:r>
    </w:p>
    <w:p w14:paraId="25E82A0F" w14:textId="77777777" w:rsidR="00611D5E" w:rsidRPr="00DA5093" w:rsidRDefault="00611D5E" w:rsidP="00A069A0">
      <w:pPr>
        <w:numPr>
          <w:ilvl w:val="0"/>
          <w:numId w:val="6"/>
        </w:numPr>
        <w:overflowPunct w:val="0"/>
        <w:autoSpaceDE w:val="0"/>
        <w:autoSpaceDN w:val="0"/>
        <w:adjustRightInd w:val="0"/>
        <w:rPr>
          <w:rFonts w:cs="Arial"/>
        </w:rPr>
      </w:pPr>
      <w:r w:rsidRPr="00DA5093">
        <w:rPr>
          <w:rFonts w:cs="Arial"/>
        </w:rPr>
        <w:t>Asset size</w:t>
      </w:r>
    </w:p>
    <w:p w14:paraId="25E82A10" w14:textId="77777777" w:rsidR="00611D5E" w:rsidRPr="00DA5093" w:rsidRDefault="00611D5E" w:rsidP="00A069A0">
      <w:pPr>
        <w:numPr>
          <w:ilvl w:val="0"/>
          <w:numId w:val="6"/>
        </w:numPr>
        <w:overflowPunct w:val="0"/>
        <w:autoSpaceDE w:val="0"/>
        <w:autoSpaceDN w:val="0"/>
        <w:adjustRightInd w:val="0"/>
        <w:rPr>
          <w:rFonts w:cs="Arial"/>
        </w:rPr>
      </w:pPr>
      <w:r w:rsidRPr="00DA5093">
        <w:rPr>
          <w:rFonts w:cs="Arial"/>
        </w:rPr>
        <w:t>Field of membership</w:t>
      </w:r>
    </w:p>
    <w:p w14:paraId="25E82A11" w14:textId="77777777" w:rsidR="00611D5E" w:rsidRPr="00DA5093" w:rsidRDefault="00611D5E" w:rsidP="00A069A0">
      <w:pPr>
        <w:numPr>
          <w:ilvl w:val="0"/>
          <w:numId w:val="6"/>
        </w:numPr>
        <w:overflowPunct w:val="0"/>
        <w:autoSpaceDE w:val="0"/>
        <w:autoSpaceDN w:val="0"/>
        <w:adjustRightInd w:val="0"/>
        <w:rPr>
          <w:rFonts w:cs="Arial"/>
        </w:rPr>
      </w:pPr>
      <w:r w:rsidRPr="00DA5093">
        <w:rPr>
          <w:rFonts w:cs="Arial"/>
        </w:rPr>
        <w:t>Date chartered</w:t>
      </w:r>
    </w:p>
    <w:p w14:paraId="25E82A12" w14:textId="77777777" w:rsidR="00611D5E" w:rsidRPr="00DA5093" w:rsidRDefault="00611D5E" w:rsidP="00A069A0">
      <w:pPr>
        <w:numPr>
          <w:ilvl w:val="0"/>
          <w:numId w:val="6"/>
        </w:numPr>
        <w:overflowPunct w:val="0"/>
        <w:autoSpaceDE w:val="0"/>
        <w:autoSpaceDN w:val="0"/>
        <w:adjustRightInd w:val="0"/>
        <w:rPr>
          <w:rFonts w:cs="Arial"/>
        </w:rPr>
      </w:pPr>
      <w:r w:rsidRPr="00DA5093">
        <w:rPr>
          <w:rFonts w:cs="Arial"/>
        </w:rPr>
        <w:t>CAMEL code</w:t>
      </w:r>
    </w:p>
    <w:p w14:paraId="25E82A13" w14:textId="77777777" w:rsidR="00611D5E" w:rsidRPr="00DA5093" w:rsidRDefault="00611D5E" w:rsidP="00611D5E">
      <w:pPr>
        <w:rPr>
          <w:rFonts w:cs="Arial"/>
        </w:rPr>
      </w:pPr>
    </w:p>
    <w:p w14:paraId="25E82A14" w14:textId="77777777" w:rsidR="00611D5E" w:rsidRPr="00DA5093" w:rsidRDefault="00611D5E" w:rsidP="00611D5E">
      <w:pPr>
        <w:rPr>
          <w:rFonts w:cs="Arial"/>
        </w:rPr>
      </w:pPr>
      <w:r w:rsidRPr="00DA5093">
        <w:rPr>
          <w:rFonts w:cs="Arial"/>
        </w:rPr>
        <w:t>Current PCA status and History:</w:t>
      </w:r>
    </w:p>
    <w:p w14:paraId="25E82A15" w14:textId="77777777" w:rsidR="00611D5E" w:rsidRPr="00DA5093" w:rsidRDefault="00611D5E" w:rsidP="00A069A0">
      <w:pPr>
        <w:numPr>
          <w:ilvl w:val="0"/>
          <w:numId w:val="7"/>
        </w:numPr>
        <w:overflowPunct w:val="0"/>
        <w:autoSpaceDE w:val="0"/>
        <w:autoSpaceDN w:val="0"/>
        <w:adjustRightInd w:val="0"/>
        <w:rPr>
          <w:rFonts w:cs="Arial"/>
        </w:rPr>
      </w:pPr>
      <w:r w:rsidRPr="00DA5093">
        <w:rPr>
          <w:rFonts w:cs="Arial"/>
        </w:rPr>
        <w:t>Current Net Worth Ratio (NWR) and Category, recent trend in NWR.</w:t>
      </w:r>
    </w:p>
    <w:p w14:paraId="25E82A16" w14:textId="77777777" w:rsidR="00611D5E" w:rsidRPr="00DA5093" w:rsidRDefault="00611D5E" w:rsidP="00A069A0">
      <w:pPr>
        <w:numPr>
          <w:ilvl w:val="0"/>
          <w:numId w:val="7"/>
        </w:numPr>
        <w:overflowPunct w:val="0"/>
        <w:autoSpaceDE w:val="0"/>
        <w:autoSpaceDN w:val="0"/>
        <w:adjustRightInd w:val="0"/>
        <w:rPr>
          <w:rFonts w:cs="Arial"/>
        </w:rPr>
      </w:pPr>
      <w:r w:rsidRPr="00DA5093">
        <w:rPr>
          <w:rFonts w:cs="Arial"/>
        </w:rPr>
        <w:t>Date first classified as less than “Adequately Capitalized,” NWR and Category at that time.</w:t>
      </w:r>
    </w:p>
    <w:p w14:paraId="25E82A17" w14:textId="77777777" w:rsidR="00611D5E" w:rsidRPr="00DA5093" w:rsidRDefault="00611D5E" w:rsidP="00A069A0">
      <w:pPr>
        <w:numPr>
          <w:ilvl w:val="0"/>
          <w:numId w:val="7"/>
        </w:numPr>
        <w:overflowPunct w:val="0"/>
        <w:autoSpaceDE w:val="0"/>
        <w:autoSpaceDN w:val="0"/>
        <w:adjustRightInd w:val="0"/>
        <w:rPr>
          <w:rFonts w:cs="Arial"/>
        </w:rPr>
      </w:pPr>
      <w:r w:rsidRPr="00DA5093">
        <w:rPr>
          <w:rFonts w:cs="Arial"/>
        </w:rPr>
        <w:t>Date of initial Net Worth Restoration Plan (NWRP) approval (if applicable).</w:t>
      </w:r>
    </w:p>
    <w:p w14:paraId="25E82A18" w14:textId="77777777" w:rsidR="00611D5E" w:rsidRPr="00DA5093" w:rsidRDefault="00611D5E" w:rsidP="00A069A0">
      <w:pPr>
        <w:numPr>
          <w:ilvl w:val="1"/>
          <w:numId w:val="7"/>
        </w:numPr>
        <w:overflowPunct w:val="0"/>
        <w:autoSpaceDE w:val="0"/>
        <w:autoSpaceDN w:val="0"/>
        <w:adjustRightInd w:val="0"/>
        <w:rPr>
          <w:rFonts w:cs="Arial"/>
        </w:rPr>
      </w:pPr>
      <w:r w:rsidRPr="00DA5093">
        <w:rPr>
          <w:rFonts w:cs="Arial"/>
        </w:rPr>
        <w:t>NWRP items not addressed.</w:t>
      </w:r>
    </w:p>
    <w:p w14:paraId="25E82A19" w14:textId="77777777" w:rsidR="00611D5E" w:rsidRPr="00DA5093" w:rsidRDefault="00611D5E" w:rsidP="00A069A0">
      <w:pPr>
        <w:numPr>
          <w:ilvl w:val="0"/>
          <w:numId w:val="7"/>
        </w:numPr>
        <w:overflowPunct w:val="0"/>
        <w:autoSpaceDE w:val="0"/>
        <w:autoSpaceDN w:val="0"/>
        <w:adjustRightInd w:val="0"/>
        <w:rPr>
          <w:rFonts w:cs="Arial"/>
        </w:rPr>
      </w:pPr>
      <w:r w:rsidRPr="00DA5093">
        <w:rPr>
          <w:rFonts w:cs="Arial"/>
        </w:rPr>
        <w:t xml:space="preserve">Any other actions under PCA such as approval and renewals of “Other Corrective Action” in lieu of Conservatorship or Liquidation as provided under </w:t>
      </w:r>
      <w:r w:rsidR="00F632AF" w:rsidRPr="00EC3909">
        <w:rPr>
          <w:rFonts w:cs="Arial"/>
          <w:szCs w:val="24"/>
        </w:rPr>
        <w:t>§</w:t>
      </w:r>
      <w:r w:rsidRPr="00DA5093">
        <w:rPr>
          <w:rFonts w:cs="Arial"/>
        </w:rPr>
        <w:t>702.204(c)(3).</w:t>
      </w:r>
    </w:p>
    <w:p w14:paraId="25E82A1A" w14:textId="77777777" w:rsidR="00611D5E" w:rsidRPr="00DA5093" w:rsidRDefault="00611D5E" w:rsidP="00A069A0">
      <w:pPr>
        <w:numPr>
          <w:ilvl w:val="0"/>
          <w:numId w:val="7"/>
        </w:numPr>
        <w:overflowPunct w:val="0"/>
        <w:autoSpaceDE w:val="0"/>
        <w:autoSpaceDN w:val="0"/>
        <w:adjustRightInd w:val="0"/>
        <w:rPr>
          <w:rFonts w:cs="Arial"/>
        </w:rPr>
      </w:pPr>
      <w:r w:rsidRPr="00DA5093">
        <w:rPr>
          <w:rFonts w:cs="Arial"/>
        </w:rPr>
        <w:t xml:space="preserve">If applicable, discuss required merger pursuant to </w:t>
      </w:r>
      <w:r w:rsidR="00F632AF" w:rsidRPr="00EC3909">
        <w:rPr>
          <w:rFonts w:cs="Arial"/>
          <w:szCs w:val="24"/>
        </w:rPr>
        <w:t>§</w:t>
      </w:r>
      <w:r w:rsidRPr="00DA5093">
        <w:rPr>
          <w:rFonts w:cs="Arial"/>
        </w:rPr>
        <w:t>702.203 (b)(12), if the credit union is “Significantly Undercapitalized” with no prospect of becoming “Adequately Capitalized:”</w:t>
      </w:r>
    </w:p>
    <w:p w14:paraId="25E82A1B" w14:textId="77777777" w:rsidR="00611D5E" w:rsidRPr="00DA5093" w:rsidRDefault="00611D5E" w:rsidP="00A069A0">
      <w:pPr>
        <w:numPr>
          <w:ilvl w:val="1"/>
          <w:numId w:val="7"/>
        </w:numPr>
        <w:overflowPunct w:val="0"/>
        <w:autoSpaceDE w:val="0"/>
        <w:autoSpaceDN w:val="0"/>
        <w:adjustRightInd w:val="0"/>
        <w:rPr>
          <w:rFonts w:cs="Arial"/>
        </w:rPr>
      </w:pPr>
      <w:r w:rsidRPr="00DA5093">
        <w:rPr>
          <w:rFonts w:cs="Arial"/>
        </w:rPr>
        <w:t>Grounds for Title II Conservatorship pursuant to 12 U.S.C. 1786 (h)(1)(F).</w:t>
      </w:r>
    </w:p>
    <w:p w14:paraId="25E82A1C" w14:textId="77777777" w:rsidR="00611D5E" w:rsidRPr="00DA5093" w:rsidRDefault="00611D5E" w:rsidP="00A069A0">
      <w:pPr>
        <w:numPr>
          <w:ilvl w:val="1"/>
          <w:numId w:val="7"/>
        </w:numPr>
        <w:overflowPunct w:val="0"/>
        <w:autoSpaceDE w:val="0"/>
        <w:autoSpaceDN w:val="0"/>
        <w:adjustRightInd w:val="0"/>
        <w:rPr>
          <w:rFonts w:cs="Arial"/>
        </w:rPr>
      </w:pPr>
      <w:r w:rsidRPr="00DA5093">
        <w:rPr>
          <w:rFonts w:cs="Arial"/>
        </w:rPr>
        <w:t>Grounds for Title II Liquidation pursuant to 12 U.S.C. 1787 (a)(3)(A)(i).</w:t>
      </w:r>
    </w:p>
    <w:p w14:paraId="25E82A1D" w14:textId="77777777" w:rsidR="00611D5E" w:rsidRPr="00DA5093" w:rsidRDefault="00611D5E" w:rsidP="00611D5E">
      <w:pPr>
        <w:rPr>
          <w:rFonts w:cs="Arial"/>
        </w:rPr>
      </w:pPr>
    </w:p>
    <w:p w14:paraId="25E82A1E" w14:textId="77777777" w:rsidR="00611D5E" w:rsidRPr="00DA5093" w:rsidRDefault="00611D5E" w:rsidP="00611D5E">
      <w:pPr>
        <w:rPr>
          <w:rFonts w:cs="Arial"/>
        </w:rPr>
      </w:pPr>
      <w:r w:rsidRPr="00DA5093">
        <w:rPr>
          <w:rFonts w:cs="Arial"/>
        </w:rPr>
        <w:t xml:space="preserve">Identify the problems that led to the current net worth position and make reference back to the reasons summarized in the </w:t>
      </w:r>
      <w:r w:rsidRPr="00DA5093">
        <w:rPr>
          <w:rFonts w:cs="Arial"/>
          <w:i/>
        </w:rPr>
        <w:t>Intent Notice</w:t>
      </w:r>
      <w:r w:rsidRPr="00DA5093">
        <w:rPr>
          <w:rFonts w:cs="Arial"/>
        </w:rPr>
        <w:t xml:space="preserve"> why the DSAs will resolve these problems:</w:t>
      </w:r>
    </w:p>
    <w:p w14:paraId="25E82A1F" w14:textId="77777777" w:rsidR="00611D5E" w:rsidRPr="00DA5093" w:rsidRDefault="00611D5E" w:rsidP="00A069A0">
      <w:pPr>
        <w:numPr>
          <w:ilvl w:val="0"/>
          <w:numId w:val="8"/>
        </w:numPr>
        <w:overflowPunct w:val="0"/>
        <w:autoSpaceDE w:val="0"/>
        <w:autoSpaceDN w:val="0"/>
        <w:adjustRightInd w:val="0"/>
        <w:rPr>
          <w:rFonts w:cs="Arial"/>
        </w:rPr>
      </w:pPr>
      <w:r w:rsidRPr="00DA5093">
        <w:rPr>
          <w:rFonts w:cs="Arial"/>
        </w:rPr>
        <w:t>The root problem.</w:t>
      </w:r>
    </w:p>
    <w:p w14:paraId="25E82A20" w14:textId="77777777" w:rsidR="00611D5E" w:rsidRPr="00DA5093" w:rsidRDefault="00611D5E" w:rsidP="00A069A0">
      <w:pPr>
        <w:numPr>
          <w:ilvl w:val="0"/>
          <w:numId w:val="8"/>
        </w:numPr>
        <w:overflowPunct w:val="0"/>
        <w:autoSpaceDE w:val="0"/>
        <w:autoSpaceDN w:val="0"/>
        <w:adjustRightInd w:val="0"/>
        <w:rPr>
          <w:rFonts w:cs="Arial"/>
        </w:rPr>
      </w:pPr>
      <w:r w:rsidRPr="00DA5093">
        <w:rPr>
          <w:rFonts w:cs="Arial"/>
        </w:rPr>
        <w:t>The cause of the problem (comment on managements’ role).</w:t>
      </w:r>
    </w:p>
    <w:p w14:paraId="25E82A21" w14:textId="77777777" w:rsidR="00611D5E" w:rsidRPr="00DA5093" w:rsidRDefault="00611D5E" w:rsidP="00A069A0">
      <w:pPr>
        <w:numPr>
          <w:ilvl w:val="0"/>
          <w:numId w:val="8"/>
        </w:numPr>
        <w:overflowPunct w:val="0"/>
        <w:autoSpaceDE w:val="0"/>
        <w:autoSpaceDN w:val="0"/>
        <w:adjustRightInd w:val="0"/>
        <w:rPr>
          <w:rFonts w:cs="Arial"/>
        </w:rPr>
      </w:pPr>
      <w:r w:rsidRPr="00DA5093">
        <w:rPr>
          <w:rFonts w:cs="Arial"/>
        </w:rPr>
        <w:t>The impact of the problem.</w:t>
      </w:r>
    </w:p>
    <w:p w14:paraId="25E82A22" w14:textId="77777777" w:rsidR="00611D5E" w:rsidRPr="00DA5093" w:rsidRDefault="00611D5E" w:rsidP="00A069A0">
      <w:pPr>
        <w:numPr>
          <w:ilvl w:val="0"/>
          <w:numId w:val="8"/>
        </w:numPr>
        <w:overflowPunct w:val="0"/>
        <w:autoSpaceDE w:val="0"/>
        <w:autoSpaceDN w:val="0"/>
        <w:adjustRightInd w:val="0"/>
        <w:rPr>
          <w:rFonts w:cs="Arial"/>
        </w:rPr>
      </w:pPr>
      <w:r w:rsidRPr="00DA5093">
        <w:rPr>
          <w:rFonts w:cs="Arial"/>
        </w:rPr>
        <w:t>How long the problem existed.</w:t>
      </w:r>
    </w:p>
    <w:p w14:paraId="25E82A23" w14:textId="77777777" w:rsidR="00611D5E" w:rsidRPr="00DA5093" w:rsidRDefault="00611D5E" w:rsidP="00611D5E">
      <w:pPr>
        <w:rPr>
          <w:rFonts w:cs="Arial"/>
        </w:rPr>
      </w:pPr>
    </w:p>
    <w:p w14:paraId="25E82A24" w14:textId="77777777" w:rsidR="00611D5E" w:rsidRPr="00DA5093" w:rsidRDefault="00611D5E" w:rsidP="00611D5E">
      <w:pPr>
        <w:rPr>
          <w:rFonts w:cs="Arial"/>
        </w:rPr>
      </w:pPr>
      <w:r w:rsidRPr="00DA5093">
        <w:rPr>
          <w:rFonts w:cs="Arial"/>
        </w:rPr>
        <w:t>Summary of SSA’s role in DSA(s) (if applicable)</w:t>
      </w:r>
    </w:p>
    <w:p w14:paraId="25E82A25" w14:textId="77777777" w:rsidR="00611D5E" w:rsidRPr="00DA5093" w:rsidRDefault="00611D5E" w:rsidP="00611D5E">
      <w:pPr>
        <w:rPr>
          <w:rFonts w:cs="Arial"/>
        </w:rPr>
      </w:pPr>
    </w:p>
    <w:p w14:paraId="25E82A26" w14:textId="77777777" w:rsidR="00611D5E" w:rsidRPr="00DA5093" w:rsidRDefault="00611D5E" w:rsidP="00611D5E">
      <w:pPr>
        <w:pStyle w:val="BodyText1"/>
        <w:spacing w:line="240" w:lineRule="auto"/>
        <w:rPr>
          <w:rFonts w:ascii="Arial" w:hAnsi="Arial" w:cs="Arial"/>
        </w:rPr>
      </w:pPr>
      <w:r w:rsidRPr="00DA5093">
        <w:rPr>
          <w:rFonts w:ascii="Arial" w:hAnsi="Arial" w:cs="Arial"/>
        </w:rPr>
        <w:br w:type="page"/>
      </w:r>
    </w:p>
    <w:p w14:paraId="25E82A27" w14:textId="77777777" w:rsidR="00611D5E" w:rsidRPr="00DA5093" w:rsidRDefault="00611D5E" w:rsidP="004212C8">
      <w:pPr>
        <w:pStyle w:val="AppendixHeading1"/>
        <w:rPr>
          <w:rFonts w:cs="Arial"/>
        </w:rPr>
      </w:pPr>
      <w:bookmarkStart w:id="1158" w:name="appendix10J"/>
      <w:bookmarkStart w:id="1159" w:name="_Toc287274250"/>
      <w:bookmarkStart w:id="1160" w:name="_Toc325055589"/>
      <w:bookmarkEnd w:id="1158"/>
      <w:r w:rsidRPr="00DA5093">
        <w:rPr>
          <w:rFonts w:cs="Arial"/>
        </w:rPr>
        <w:lastRenderedPageBreak/>
        <w:t xml:space="preserve">Appendix </w:t>
      </w:r>
      <w:r w:rsidR="00323D57">
        <w:rPr>
          <w:rFonts w:cs="Arial"/>
        </w:rPr>
        <w:t>10</w:t>
      </w:r>
      <w:r w:rsidRPr="00DA5093">
        <w:rPr>
          <w:rFonts w:cs="Arial"/>
        </w:rPr>
        <w:t>-J</w:t>
      </w:r>
      <w:bookmarkEnd w:id="1159"/>
      <w:bookmarkEnd w:id="1160"/>
    </w:p>
    <w:p w14:paraId="25E82A28" w14:textId="77777777" w:rsidR="00611D5E" w:rsidRPr="00DA5093" w:rsidRDefault="00611D5E" w:rsidP="004212C8">
      <w:pPr>
        <w:pStyle w:val="AppendixHeading2"/>
      </w:pPr>
      <w:bookmarkStart w:id="1161" w:name="_Toc287274251"/>
      <w:bookmarkStart w:id="1162" w:name="_Toc325055590"/>
      <w:r w:rsidRPr="00DA5093">
        <w:t>Regional Summary – DSA – RD Approval</w:t>
      </w:r>
      <w:bookmarkEnd w:id="1161"/>
      <w:bookmarkEnd w:id="1162"/>
    </w:p>
    <w:p w14:paraId="25E82A29" w14:textId="77777777" w:rsidR="00611D5E" w:rsidRPr="00DA5093" w:rsidRDefault="00611D5E" w:rsidP="00611D5E">
      <w:pPr>
        <w:rPr>
          <w:rFonts w:cs="Arial"/>
        </w:rPr>
      </w:pPr>
    </w:p>
    <w:p w14:paraId="25E82A2A" w14:textId="77777777" w:rsidR="00611D5E" w:rsidRPr="00DA5093" w:rsidRDefault="00611D5E" w:rsidP="00611D5E">
      <w:pPr>
        <w:pStyle w:val="last"/>
        <w:tabs>
          <w:tab w:val="clear" w:pos="360"/>
          <w:tab w:val="left" w:pos="720"/>
        </w:tabs>
        <w:spacing w:after="0" w:line="24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76"/>
      </w:tblGrid>
      <w:tr w:rsidR="00611D5E" w:rsidRPr="00DA5093" w14:paraId="25E82A2D" w14:textId="77777777" w:rsidTr="00611D5E">
        <w:trPr>
          <w:trHeight w:val="737"/>
        </w:trPr>
        <w:tc>
          <w:tcPr>
            <w:tcW w:w="9576" w:type="dxa"/>
            <w:shd w:val="clear" w:color="auto" w:fill="F3F3F3"/>
            <w:vAlign w:val="center"/>
          </w:tcPr>
          <w:p w14:paraId="25E82A2B" w14:textId="77777777" w:rsidR="00611D5E" w:rsidRPr="00DA5093" w:rsidRDefault="00611D5E" w:rsidP="004212C8">
            <w:pPr>
              <w:jc w:val="center"/>
              <w:rPr>
                <w:rFonts w:cs="Arial"/>
                <w:b/>
              </w:rPr>
            </w:pPr>
            <w:r w:rsidRPr="00DA5093">
              <w:rPr>
                <w:rFonts w:cs="Arial"/>
                <w:b/>
              </w:rPr>
              <w:t>REGIONAL SUMMARY</w:t>
            </w:r>
          </w:p>
          <w:p w14:paraId="25E82A2C" w14:textId="77777777" w:rsidR="00611D5E" w:rsidRPr="00DA5093" w:rsidRDefault="00611D5E" w:rsidP="004212C8">
            <w:pPr>
              <w:jc w:val="center"/>
              <w:rPr>
                <w:rFonts w:cs="Arial"/>
              </w:rPr>
            </w:pPr>
            <w:r w:rsidRPr="00DA5093">
              <w:rPr>
                <w:rFonts w:cs="Arial"/>
                <w:b/>
              </w:rPr>
              <w:t>Discretionary Supervisory Action</w:t>
            </w:r>
          </w:p>
        </w:tc>
      </w:tr>
    </w:tbl>
    <w:p w14:paraId="25E82A2E" w14:textId="77777777" w:rsidR="00611D5E" w:rsidRPr="00DA5093" w:rsidRDefault="00611D5E" w:rsidP="00611D5E">
      <w:pPr>
        <w:jc w:val="center"/>
        <w:rPr>
          <w:rFonts w:cs="Arial"/>
        </w:rPr>
      </w:pP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28"/>
        <w:gridCol w:w="4248"/>
      </w:tblGrid>
      <w:tr w:rsidR="00611D5E" w:rsidRPr="00DA5093" w14:paraId="25E82A31"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2F" w14:textId="77777777" w:rsidR="00611D5E" w:rsidRPr="00DA5093" w:rsidRDefault="00611D5E" w:rsidP="00611D5E">
            <w:pPr>
              <w:rPr>
                <w:rFonts w:cs="Arial"/>
                <w:b/>
                <w:bCs/>
                <w:iCs/>
              </w:rPr>
            </w:pPr>
            <w:r w:rsidRPr="00DA5093">
              <w:rPr>
                <w:rFonts w:cs="Arial"/>
                <w:b/>
                <w:bCs/>
                <w:iCs/>
              </w:rPr>
              <w:t>CHARTER NUMBER</w:t>
            </w:r>
          </w:p>
        </w:tc>
        <w:tc>
          <w:tcPr>
            <w:tcW w:w="4248" w:type="dxa"/>
            <w:tcBorders>
              <w:top w:val="single" w:sz="4" w:space="0" w:color="auto"/>
              <w:left w:val="single" w:sz="4" w:space="0" w:color="auto"/>
              <w:bottom w:val="single" w:sz="4" w:space="0" w:color="auto"/>
              <w:right w:val="single" w:sz="4" w:space="0" w:color="auto"/>
            </w:tcBorders>
            <w:vAlign w:val="center"/>
          </w:tcPr>
          <w:p w14:paraId="25E82A30" w14:textId="77777777" w:rsidR="00611D5E" w:rsidRPr="00DA5093" w:rsidRDefault="00611D5E" w:rsidP="00611D5E">
            <w:pPr>
              <w:pStyle w:val="last"/>
              <w:tabs>
                <w:tab w:val="clear" w:pos="360"/>
                <w:tab w:val="left" w:pos="720"/>
              </w:tabs>
              <w:overflowPunct/>
              <w:autoSpaceDE/>
              <w:adjustRightInd/>
              <w:spacing w:after="0" w:line="240" w:lineRule="auto"/>
              <w:jc w:val="both"/>
              <w:rPr>
                <w:rFonts w:ascii="Arial" w:hAnsi="Arial" w:cs="Arial"/>
                <w:iCs/>
                <w:szCs w:val="24"/>
              </w:rPr>
            </w:pPr>
          </w:p>
        </w:tc>
      </w:tr>
      <w:tr w:rsidR="00611D5E" w:rsidRPr="00DA5093" w14:paraId="25E82A34"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32" w14:textId="77777777" w:rsidR="00611D5E" w:rsidRPr="00DA5093" w:rsidRDefault="00611D5E" w:rsidP="00611D5E">
            <w:pPr>
              <w:rPr>
                <w:rFonts w:cs="Arial"/>
                <w:b/>
                <w:bCs/>
                <w:iCs/>
              </w:rPr>
            </w:pPr>
            <w:r w:rsidRPr="00DA5093">
              <w:rPr>
                <w:rFonts w:cs="Arial"/>
                <w:b/>
                <w:bCs/>
                <w:iCs/>
              </w:rPr>
              <w:t>CREDIT UNION NAME</w:t>
            </w:r>
          </w:p>
        </w:tc>
        <w:tc>
          <w:tcPr>
            <w:tcW w:w="4248" w:type="dxa"/>
            <w:tcBorders>
              <w:top w:val="single" w:sz="4" w:space="0" w:color="auto"/>
              <w:left w:val="single" w:sz="4" w:space="0" w:color="auto"/>
              <w:bottom w:val="single" w:sz="4" w:space="0" w:color="auto"/>
              <w:right w:val="single" w:sz="4" w:space="0" w:color="auto"/>
            </w:tcBorders>
            <w:vAlign w:val="center"/>
          </w:tcPr>
          <w:p w14:paraId="25E82A33" w14:textId="77777777" w:rsidR="00611D5E" w:rsidRPr="00DA5093" w:rsidRDefault="00611D5E" w:rsidP="00611D5E">
            <w:pPr>
              <w:jc w:val="both"/>
              <w:rPr>
                <w:rFonts w:cs="Arial"/>
                <w:iCs/>
              </w:rPr>
            </w:pPr>
          </w:p>
        </w:tc>
      </w:tr>
      <w:tr w:rsidR="00611D5E" w:rsidRPr="00DA5093" w14:paraId="25E82A37"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35" w14:textId="77777777" w:rsidR="00611D5E" w:rsidRPr="00DA5093" w:rsidRDefault="009E618B" w:rsidP="00611D5E">
            <w:pPr>
              <w:rPr>
                <w:rFonts w:cs="Arial"/>
                <w:b/>
                <w:bCs/>
                <w:iCs/>
              </w:rPr>
            </w:pPr>
            <w:r>
              <w:rPr>
                <w:rFonts w:cs="Arial"/>
                <w:b/>
                <w:bCs/>
                <w:iCs/>
              </w:rPr>
              <w:t>supervisor</w:t>
            </w:r>
            <w:r w:rsidR="00611D5E" w:rsidRPr="00DA5093">
              <w:rPr>
                <w:rFonts w:cs="Arial"/>
                <w:b/>
                <w:bCs/>
                <w:iCs/>
              </w:rPr>
              <w:t xml:space="preserve"> NAME / EXAMINER NAME</w:t>
            </w:r>
          </w:p>
        </w:tc>
        <w:tc>
          <w:tcPr>
            <w:tcW w:w="4248" w:type="dxa"/>
            <w:tcBorders>
              <w:top w:val="single" w:sz="4" w:space="0" w:color="auto"/>
              <w:left w:val="single" w:sz="4" w:space="0" w:color="auto"/>
              <w:bottom w:val="single" w:sz="4" w:space="0" w:color="auto"/>
              <w:right w:val="single" w:sz="4" w:space="0" w:color="auto"/>
            </w:tcBorders>
            <w:vAlign w:val="center"/>
          </w:tcPr>
          <w:p w14:paraId="25E82A36" w14:textId="77777777" w:rsidR="00611D5E" w:rsidRPr="00DA5093" w:rsidRDefault="00611D5E" w:rsidP="00611D5E">
            <w:pPr>
              <w:jc w:val="both"/>
              <w:rPr>
                <w:rFonts w:cs="Arial"/>
                <w:iCs/>
              </w:rPr>
            </w:pPr>
          </w:p>
        </w:tc>
      </w:tr>
      <w:tr w:rsidR="00611D5E" w:rsidRPr="00DA5093" w14:paraId="25E82A3A"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38" w14:textId="77777777" w:rsidR="00611D5E" w:rsidRPr="00DA5093" w:rsidRDefault="00611D5E" w:rsidP="00611D5E">
            <w:pPr>
              <w:rPr>
                <w:rFonts w:cs="Arial"/>
                <w:b/>
                <w:bCs/>
                <w:iCs/>
              </w:rPr>
            </w:pPr>
            <w:r w:rsidRPr="00DA5093">
              <w:rPr>
                <w:rFonts w:cs="Arial"/>
                <w:b/>
                <w:bCs/>
                <w:iCs/>
              </w:rPr>
              <w:t>CAMEL CODE / EFFECTIVE DATE OF CAMEL</w:t>
            </w:r>
          </w:p>
        </w:tc>
        <w:tc>
          <w:tcPr>
            <w:tcW w:w="4248" w:type="dxa"/>
            <w:tcBorders>
              <w:top w:val="single" w:sz="4" w:space="0" w:color="auto"/>
              <w:left w:val="single" w:sz="4" w:space="0" w:color="auto"/>
              <w:bottom w:val="single" w:sz="4" w:space="0" w:color="auto"/>
              <w:right w:val="single" w:sz="4" w:space="0" w:color="auto"/>
            </w:tcBorders>
            <w:vAlign w:val="center"/>
          </w:tcPr>
          <w:p w14:paraId="25E82A39" w14:textId="77777777" w:rsidR="00611D5E" w:rsidRPr="00DA5093" w:rsidRDefault="00611D5E" w:rsidP="00611D5E">
            <w:pPr>
              <w:jc w:val="both"/>
              <w:rPr>
                <w:rFonts w:cs="Arial"/>
                <w:iCs/>
              </w:rPr>
            </w:pPr>
          </w:p>
        </w:tc>
      </w:tr>
      <w:tr w:rsidR="00611D5E" w:rsidRPr="00DA5093" w14:paraId="25E82A3D"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3B" w14:textId="77777777" w:rsidR="00611D5E" w:rsidRPr="00DA5093" w:rsidRDefault="00611D5E" w:rsidP="00611D5E">
            <w:pPr>
              <w:rPr>
                <w:rFonts w:cs="Arial"/>
                <w:b/>
                <w:bCs/>
                <w:iCs/>
              </w:rPr>
            </w:pPr>
            <w:r w:rsidRPr="00DA5093">
              <w:rPr>
                <w:rFonts w:cs="Arial"/>
                <w:b/>
                <w:bCs/>
                <w:iCs/>
              </w:rPr>
              <w:t>FINANCIAL DATA DATE</w:t>
            </w:r>
          </w:p>
        </w:tc>
        <w:tc>
          <w:tcPr>
            <w:tcW w:w="4248" w:type="dxa"/>
            <w:tcBorders>
              <w:top w:val="single" w:sz="4" w:space="0" w:color="auto"/>
              <w:left w:val="single" w:sz="4" w:space="0" w:color="auto"/>
              <w:bottom w:val="single" w:sz="4" w:space="0" w:color="auto"/>
              <w:right w:val="single" w:sz="4" w:space="0" w:color="auto"/>
            </w:tcBorders>
            <w:vAlign w:val="center"/>
          </w:tcPr>
          <w:p w14:paraId="25E82A3C" w14:textId="77777777" w:rsidR="00611D5E" w:rsidRPr="00DA5093" w:rsidRDefault="00611D5E" w:rsidP="00611D5E">
            <w:pPr>
              <w:jc w:val="both"/>
              <w:rPr>
                <w:rFonts w:cs="Arial"/>
                <w:iCs/>
              </w:rPr>
            </w:pPr>
          </w:p>
        </w:tc>
      </w:tr>
      <w:tr w:rsidR="00611D5E" w:rsidRPr="00DA5093" w14:paraId="25E82A40"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3E" w14:textId="77777777" w:rsidR="00611D5E" w:rsidRPr="00DA5093" w:rsidRDefault="00611D5E" w:rsidP="00611D5E">
            <w:pPr>
              <w:rPr>
                <w:rFonts w:cs="Arial"/>
                <w:b/>
                <w:bCs/>
                <w:iCs/>
              </w:rPr>
            </w:pPr>
            <w:r w:rsidRPr="00DA5093">
              <w:rPr>
                <w:rFonts w:cs="Arial"/>
                <w:b/>
                <w:bCs/>
                <w:iCs/>
              </w:rPr>
              <w:t>TOTAL ASSETS</w:t>
            </w:r>
          </w:p>
        </w:tc>
        <w:tc>
          <w:tcPr>
            <w:tcW w:w="4248" w:type="dxa"/>
            <w:tcBorders>
              <w:top w:val="single" w:sz="4" w:space="0" w:color="auto"/>
              <w:left w:val="single" w:sz="4" w:space="0" w:color="auto"/>
              <w:bottom w:val="single" w:sz="4" w:space="0" w:color="auto"/>
              <w:right w:val="single" w:sz="4" w:space="0" w:color="auto"/>
            </w:tcBorders>
            <w:vAlign w:val="center"/>
          </w:tcPr>
          <w:p w14:paraId="25E82A3F" w14:textId="77777777" w:rsidR="00611D5E" w:rsidRPr="00DA5093" w:rsidRDefault="00611D5E" w:rsidP="00611D5E">
            <w:pPr>
              <w:jc w:val="both"/>
              <w:rPr>
                <w:rFonts w:cs="Arial"/>
                <w:iCs/>
              </w:rPr>
            </w:pPr>
          </w:p>
        </w:tc>
      </w:tr>
      <w:tr w:rsidR="00611D5E" w:rsidRPr="00DA5093" w14:paraId="25E82A43"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41" w14:textId="77777777" w:rsidR="00611D5E" w:rsidRPr="00DA5093" w:rsidRDefault="00611D5E" w:rsidP="00611D5E">
            <w:pPr>
              <w:rPr>
                <w:rFonts w:cs="Arial"/>
                <w:b/>
                <w:bCs/>
                <w:iCs/>
              </w:rPr>
            </w:pPr>
            <w:r w:rsidRPr="00DA5093">
              <w:rPr>
                <w:rFonts w:cs="Arial"/>
                <w:b/>
                <w:bCs/>
                <w:iCs/>
              </w:rPr>
              <w:t>TOTAL NET WORTH</w:t>
            </w:r>
          </w:p>
        </w:tc>
        <w:tc>
          <w:tcPr>
            <w:tcW w:w="4248" w:type="dxa"/>
            <w:tcBorders>
              <w:top w:val="single" w:sz="4" w:space="0" w:color="auto"/>
              <w:left w:val="single" w:sz="4" w:space="0" w:color="auto"/>
              <w:bottom w:val="single" w:sz="4" w:space="0" w:color="auto"/>
              <w:right w:val="single" w:sz="4" w:space="0" w:color="auto"/>
            </w:tcBorders>
            <w:vAlign w:val="center"/>
          </w:tcPr>
          <w:p w14:paraId="25E82A42" w14:textId="77777777" w:rsidR="00611D5E" w:rsidRPr="00DA5093" w:rsidRDefault="00611D5E" w:rsidP="00611D5E">
            <w:pPr>
              <w:jc w:val="both"/>
              <w:rPr>
                <w:rFonts w:cs="Arial"/>
                <w:iCs/>
              </w:rPr>
            </w:pPr>
          </w:p>
        </w:tc>
      </w:tr>
      <w:tr w:rsidR="00611D5E" w:rsidRPr="00DA5093" w14:paraId="25E82A46"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44" w14:textId="77777777" w:rsidR="00611D5E" w:rsidRPr="00DA5093" w:rsidRDefault="00611D5E" w:rsidP="00611D5E">
            <w:pPr>
              <w:rPr>
                <w:rFonts w:cs="Arial"/>
                <w:b/>
                <w:bCs/>
                <w:iCs/>
              </w:rPr>
            </w:pPr>
            <w:r w:rsidRPr="00DA5093">
              <w:rPr>
                <w:rFonts w:cs="Arial"/>
                <w:b/>
                <w:bCs/>
                <w:iCs/>
              </w:rPr>
              <w:t>NET WORTH RATIO</w:t>
            </w:r>
          </w:p>
        </w:tc>
        <w:tc>
          <w:tcPr>
            <w:tcW w:w="4248" w:type="dxa"/>
            <w:tcBorders>
              <w:top w:val="single" w:sz="4" w:space="0" w:color="auto"/>
              <w:left w:val="single" w:sz="4" w:space="0" w:color="auto"/>
              <w:bottom w:val="single" w:sz="4" w:space="0" w:color="auto"/>
              <w:right w:val="single" w:sz="4" w:space="0" w:color="auto"/>
            </w:tcBorders>
            <w:vAlign w:val="center"/>
          </w:tcPr>
          <w:p w14:paraId="25E82A45" w14:textId="77777777" w:rsidR="00611D5E" w:rsidRPr="00DA5093" w:rsidRDefault="00611D5E" w:rsidP="00611D5E">
            <w:pPr>
              <w:jc w:val="both"/>
              <w:rPr>
                <w:rFonts w:cs="Arial"/>
                <w:iCs/>
              </w:rPr>
            </w:pPr>
          </w:p>
        </w:tc>
      </w:tr>
      <w:tr w:rsidR="00611D5E" w:rsidRPr="00DA5093" w14:paraId="25E82A49"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47" w14:textId="77777777" w:rsidR="00611D5E" w:rsidRPr="00DA5093" w:rsidRDefault="00611D5E" w:rsidP="00611D5E">
            <w:pPr>
              <w:rPr>
                <w:rFonts w:cs="Arial"/>
                <w:b/>
                <w:bCs/>
                <w:iCs/>
              </w:rPr>
            </w:pPr>
            <w:r w:rsidRPr="00DA5093">
              <w:rPr>
                <w:rFonts w:cs="Arial"/>
                <w:b/>
                <w:bCs/>
                <w:iCs/>
              </w:rPr>
              <w:t>NET WORTH CATEGORY</w:t>
            </w:r>
          </w:p>
        </w:tc>
        <w:tc>
          <w:tcPr>
            <w:tcW w:w="4248" w:type="dxa"/>
            <w:tcBorders>
              <w:top w:val="single" w:sz="4" w:space="0" w:color="auto"/>
              <w:left w:val="single" w:sz="4" w:space="0" w:color="auto"/>
              <w:bottom w:val="single" w:sz="4" w:space="0" w:color="auto"/>
              <w:right w:val="single" w:sz="4" w:space="0" w:color="auto"/>
            </w:tcBorders>
            <w:vAlign w:val="center"/>
          </w:tcPr>
          <w:p w14:paraId="25E82A48" w14:textId="77777777" w:rsidR="00611D5E" w:rsidRPr="00DA5093" w:rsidRDefault="00611D5E" w:rsidP="00611D5E">
            <w:pPr>
              <w:jc w:val="both"/>
              <w:rPr>
                <w:rFonts w:cs="Arial"/>
                <w:iCs/>
              </w:rPr>
            </w:pPr>
          </w:p>
        </w:tc>
      </w:tr>
    </w:tbl>
    <w:p w14:paraId="25E82A4A" w14:textId="77777777" w:rsidR="00611D5E" w:rsidRPr="00DA5093" w:rsidRDefault="00611D5E" w:rsidP="00611D5E">
      <w:pPr>
        <w:rPr>
          <w:rFonts w:cs="Arial"/>
        </w:rPr>
      </w:pPr>
    </w:p>
    <w:p w14:paraId="25E82A4B" w14:textId="77777777" w:rsidR="00611D5E" w:rsidRPr="00DA5093" w:rsidRDefault="00611D5E" w:rsidP="00611D5E">
      <w:pPr>
        <w:rPr>
          <w:rFonts w:cs="Arial"/>
          <w:b/>
        </w:rPr>
      </w:pPr>
      <w:r w:rsidRPr="00DA5093">
        <w:rPr>
          <w:rFonts w:cs="Arial"/>
          <w:b/>
        </w:rPr>
        <w:t>FOM Description</w:t>
      </w:r>
    </w:p>
    <w:p w14:paraId="25E82A4C" w14:textId="77777777" w:rsidR="00611D5E" w:rsidRPr="00DA5093" w:rsidRDefault="00611D5E" w:rsidP="00611D5E">
      <w:pPr>
        <w:rPr>
          <w:rFonts w:cs="Arial"/>
        </w:rPr>
      </w:pPr>
    </w:p>
    <w:p w14:paraId="25E82A4D" w14:textId="77777777" w:rsidR="00611D5E" w:rsidRPr="00DA5093" w:rsidRDefault="00611D5E" w:rsidP="00611D5E">
      <w:pPr>
        <w:rPr>
          <w:rFonts w:cs="Arial"/>
        </w:rPr>
      </w:pPr>
      <w:r w:rsidRPr="00DA5093">
        <w:rPr>
          <w:rFonts w:cs="Arial"/>
          <w:b/>
        </w:rPr>
        <w:t>Action Requested</w:t>
      </w:r>
    </w:p>
    <w:p w14:paraId="25E82A4E" w14:textId="77777777" w:rsidR="00611D5E" w:rsidRPr="00DA5093" w:rsidRDefault="00611D5E" w:rsidP="00611D5E">
      <w:pPr>
        <w:rPr>
          <w:rFonts w:cs="Arial"/>
        </w:rPr>
      </w:pPr>
    </w:p>
    <w:p w14:paraId="25E82A4F" w14:textId="77777777" w:rsidR="00611D5E" w:rsidRPr="00DA5093" w:rsidRDefault="00611D5E" w:rsidP="00611D5E">
      <w:pPr>
        <w:rPr>
          <w:rFonts w:cs="Arial"/>
          <w:b/>
        </w:rPr>
      </w:pPr>
      <w:r w:rsidRPr="00DA5093">
        <w:rPr>
          <w:rFonts w:cs="Arial"/>
          <w:b/>
        </w:rPr>
        <w:t>Reason and Support for Request</w:t>
      </w:r>
    </w:p>
    <w:p w14:paraId="25E82A50" w14:textId="77777777" w:rsidR="00611D5E" w:rsidRPr="00DA5093" w:rsidRDefault="00611D5E" w:rsidP="00611D5E">
      <w:pPr>
        <w:pStyle w:val="BodyText"/>
        <w:spacing w:after="0"/>
        <w:rPr>
          <w:rFonts w:cs="Arial"/>
        </w:rPr>
      </w:pPr>
      <w:r w:rsidRPr="00DA5093">
        <w:rPr>
          <w:rFonts w:cs="Arial"/>
        </w:rPr>
        <w:t>(Include background of events leading to the need of a DSA.  Include a discussion of how the DSA will achieve the desired effect and increase net worth.)</w:t>
      </w:r>
    </w:p>
    <w:p w14:paraId="25E82A51" w14:textId="77777777" w:rsidR="00611D5E" w:rsidRPr="00DA5093" w:rsidRDefault="00611D5E" w:rsidP="00611D5E">
      <w:pPr>
        <w:pStyle w:val="BodyText"/>
        <w:spacing w:after="0"/>
        <w:rPr>
          <w:rFonts w:cs="Arial"/>
          <w:szCs w:val="22"/>
        </w:rPr>
      </w:pPr>
    </w:p>
    <w:p w14:paraId="25E82A52" w14:textId="77777777" w:rsidR="00611D5E" w:rsidRPr="00DA5093" w:rsidRDefault="00611D5E" w:rsidP="00611D5E">
      <w:pPr>
        <w:pStyle w:val="BodyText"/>
        <w:spacing w:after="0"/>
        <w:rPr>
          <w:rFonts w:cs="Arial"/>
          <w:szCs w:val="22"/>
        </w:rPr>
      </w:pPr>
    </w:p>
    <w:p w14:paraId="25E82A53" w14:textId="77777777" w:rsidR="00611D5E" w:rsidRPr="00DA5093" w:rsidRDefault="00611D5E" w:rsidP="00611D5E">
      <w:pPr>
        <w:pStyle w:val="BodyText"/>
        <w:spacing w:after="0"/>
        <w:rPr>
          <w:rFonts w:cs="Arial"/>
          <w:b/>
          <w:szCs w:val="24"/>
        </w:rPr>
      </w:pPr>
      <w:r w:rsidRPr="00DA5093">
        <w:rPr>
          <w:rFonts w:cs="Arial"/>
          <w:b/>
          <w:szCs w:val="24"/>
        </w:rPr>
        <w:t>Assessment of Management</w:t>
      </w:r>
    </w:p>
    <w:p w14:paraId="25E82A54" w14:textId="77777777" w:rsidR="00611D5E" w:rsidRPr="00DA5093" w:rsidRDefault="00611D5E" w:rsidP="00611D5E">
      <w:pPr>
        <w:pStyle w:val="BodyText"/>
        <w:spacing w:after="0"/>
        <w:rPr>
          <w:rFonts w:cs="Arial"/>
        </w:rPr>
      </w:pPr>
      <w:r w:rsidRPr="00DA5093">
        <w:rPr>
          <w:rFonts w:cs="Arial"/>
        </w:rPr>
        <w:t>(Discuss management’s capability and cooperation with the actions.)</w:t>
      </w:r>
    </w:p>
    <w:p w14:paraId="25E82A55" w14:textId="77777777" w:rsidR="00611D5E" w:rsidRPr="00DA5093" w:rsidRDefault="00611D5E" w:rsidP="00611D5E">
      <w:pPr>
        <w:pStyle w:val="BodyText"/>
        <w:spacing w:after="0"/>
        <w:rPr>
          <w:rFonts w:cs="Arial"/>
          <w:szCs w:val="22"/>
        </w:rPr>
      </w:pPr>
    </w:p>
    <w:p w14:paraId="25E82A56" w14:textId="77777777" w:rsidR="00611D5E" w:rsidRPr="00DA5093" w:rsidRDefault="00611D5E" w:rsidP="00611D5E">
      <w:pPr>
        <w:pStyle w:val="BodyText"/>
        <w:spacing w:after="0"/>
        <w:rPr>
          <w:rFonts w:cs="Arial"/>
          <w:szCs w:val="22"/>
        </w:rPr>
      </w:pPr>
    </w:p>
    <w:p w14:paraId="25E82A57" w14:textId="77777777" w:rsidR="00611D5E" w:rsidRPr="00DA5093" w:rsidRDefault="00611D5E" w:rsidP="00611D5E">
      <w:pPr>
        <w:pStyle w:val="BodyText"/>
        <w:spacing w:after="0"/>
        <w:rPr>
          <w:rFonts w:cs="Arial"/>
          <w:b/>
          <w:szCs w:val="24"/>
        </w:rPr>
      </w:pPr>
      <w:r w:rsidRPr="00DA5093">
        <w:rPr>
          <w:rFonts w:cs="Arial"/>
          <w:b/>
          <w:szCs w:val="24"/>
        </w:rPr>
        <w:t>Problem Areas and Current Issues</w:t>
      </w:r>
    </w:p>
    <w:p w14:paraId="25E82A58" w14:textId="77777777" w:rsidR="00611D5E" w:rsidRPr="00DA5093" w:rsidRDefault="00611D5E" w:rsidP="00611D5E">
      <w:pPr>
        <w:pStyle w:val="BodyText"/>
        <w:spacing w:after="0"/>
        <w:rPr>
          <w:rFonts w:cs="Arial"/>
          <w:szCs w:val="22"/>
        </w:rPr>
      </w:pPr>
    </w:p>
    <w:p w14:paraId="25E82A59" w14:textId="77777777" w:rsidR="00611D5E" w:rsidRPr="00DA5093" w:rsidRDefault="00611D5E" w:rsidP="00611D5E">
      <w:pPr>
        <w:pStyle w:val="BodyText"/>
        <w:spacing w:after="0"/>
        <w:rPr>
          <w:rFonts w:cs="Arial"/>
          <w:szCs w:val="22"/>
        </w:rPr>
      </w:pPr>
    </w:p>
    <w:p w14:paraId="25E82A5A" w14:textId="77777777" w:rsidR="00611D5E" w:rsidRPr="00DA5093" w:rsidRDefault="00611D5E" w:rsidP="00611D5E">
      <w:pPr>
        <w:pStyle w:val="BodyText"/>
        <w:spacing w:after="0"/>
        <w:rPr>
          <w:rFonts w:cs="Arial"/>
          <w:b/>
          <w:szCs w:val="24"/>
        </w:rPr>
      </w:pPr>
      <w:r w:rsidRPr="00DA5093">
        <w:rPr>
          <w:rFonts w:cs="Arial"/>
          <w:b/>
          <w:szCs w:val="24"/>
        </w:rPr>
        <w:t>Prompt Corrective Action</w:t>
      </w:r>
    </w:p>
    <w:p w14:paraId="25E82A5B" w14:textId="77777777" w:rsidR="00611D5E" w:rsidRPr="00DA5093" w:rsidRDefault="00611D5E" w:rsidP="00611D5E">
      <w:pPr>
        <w:pStyle w:val="BodyText"/>
        <w:spacing w:after="0"/>
        <w:rPr>
          <w:rFonts w:cs="Arial"/>
        </w:rPr>
      </w:pPr>
      <w:r w:rsidRPr="00DA5093">
        <w:rPr>
          <w:rFonts w:cs="Arial"/>
        </w:rPr>
        <w:t>(Discuss current NWRP/RBP, MSAs, and actions of the credit union.)</w:t>
      </w:r>
    </w:p>
    <w:p w14:paraId="25E82A5C" w14:textId="77777777" w:rsidR="00611D5E" w:rsidRPr="00DA5093" w:rsidRDefault="00611D5E" w:rsidP="00611D5E">
      <w:pPr>
        <w:pStyle w:val="BodyText"/>
        <w:spacing w:after="0"/>
        <w:rPr>
          <w:rFonts w:cs="Arial"/>
          <w:szCs w:val="22"/>
        </w:rPr>
      </w:pPr>
    </w:p>
    <w:p w14:paraId="25E82A5D" w14:textId="77777777" w:rsidR="00611D5E" w:rsidRPr="00DA5093" w:rsidRDefault="00611D5E" w:rsidP="00611D5E">
      <w:pPr>
        <w:pStyle w:val="BodyText"/>
        <w:spacing w:after="0"/>
        <w:rPr>
          <w:rFonts w:cs="Arial"/>
          <w:szCs w:val="22"/>
        </w:rPr>
      </w:pPr>
    </w:p>
    <w:p w14:paraId="25E82A5E" w14:textId="77777777" w:rsidR="00611D5E" w:rsidRPr="00DA5093" w:rsidRDefault="00611D5E" w:rsidP="00611D5E">
      <w:pPr>
        <w:pStyle w:val="BodyText"/>
        <w:spacing w:after="0"/>
        <w:rPr>
          <w:rFonts w:cs="Arial"/>
          <w:b/>
          <w:szCs w:val="24"/>
        </w:rPr>
      </w:pPr>
      <w:r w:rsidRPr="00DA5093">
        <w:rPr>
          <w:rFonts w:cs="Arial"/>
          <w:b/>
          <w:szCs w:val="24"/>
        </w:rPr>
        <w:t>Alternatives</w:t>
      </w:r>
    </w:p>
    <w:p w14:paraId="25E82A5F" w14:textId="77777777" w:rsidR="00611D5E" w:rsidRPr="00DA5093" w:rsidRDefault="00611D5E" w:rsidP="00611D5E">
      <w:pPr>
        <w:pStyle w:val="BodyText"/>
        <w:spacing w:after="0"/>
        <w:rPr>
          <w:rFonts w:cs="Arial"/>
        </w:rPr>
      </w:pPr>
      <w:r w:rsidRPr="00DA5093">
        <w:rPr>
          <w:rFonts w:cs="Arial"/>
        </w:rPr>
        <w:t>(Discuss alternatives and adverse effects on the credit union and net worth.)</w:t>
      </w:r>
    </w:p>
    <w:p w14:paraId="25E82A60" w14:textId="77777777" w:rsidR="00611D5E" w:rsidRPr="00DA5093" w:rsidRDefault="00611D5E" w:rsidP="00611D5E">
      <w:pPr>
        <w:pStyle w:val="BodyText"/>
        <w:spacing w:after="0"/>
        <w:rPr>
          <w:rFonts w:cs="Arial"/>
          <w:szCs w:val="22"/>
        </w:rPr>
      </w:pPr>
    </w:p>
    <w:p w14:paraId="25E82A61" w14:textId="77777777" w:rsidR="00611D5E" w:rsidRPr="00DA5093" w:rsidRDefault="00611D5E" w:rsidP="00611D5E">
      <w:pPr>
        <w:pStyle w:val="BodyText"/>
        <w:spacing w:after="0"/>
        <w:rPr>
          <w:rFonts w:cs="Arial"/>
          <w:szCs w:val="22"/>
        </w:rPr>
      </w:pPr>
    </w:p>
    <w:p w14:paraId="25E82A62" w14:textId="77777777" w:rsidR="00611D5E" w:rsidRPr="00DA5093" w:rsidRDefault="00611D5E" w:rsidP="00611D5E">
      <w:pPr>
        <w:pStyle w:val="BodyText"/>
        <w:spacing w:after="0"/>
        <w:rPr>
          <w:rFonts w:cs="Arial"/>
          <w:b/>
          <w:szCs w:val="24"/>
        </w:rPr>
      </w:pPr>
      <w:r w:rsidRPr="00DA5093">
        <w:rPr>
          <w:rFonts w:cs="Arial"/>
          <w:b/>
          <w:szCs w:val="24"/>
        </w:rPr>
        <w:t>Other Pertinent Information</w:t>
      </w:r>
    </w:p>
    <w:p w14:paraId="25E82A63" w14:textId="77777777" w:rsidR="00611D5E" w:rsidRPr="00DA5093" w:rsidRDefault="00611D5E" w:rsidP="00611D5E">
      <w:pPr>
        <w:pStyle w:val="BodyText"/>
        <w:spacing w:after="0"/>
        <w:rPr>
          <w:rFonts w:cs="Arial"/>
          <w:szCs w:val="22"/>
        </w:rPr>
      </w:pPr>
    </w:p>
    <w:p w14:paraId="25E82A64" w14:textId="77777777" w:rsidR="00611D5E" w:rsidRPr="00DA5093" w:rsidRDefault="00611D5E" w:rsidP="00611D5E">
      <w:pPr>
        <w:pStyle w:val="BodyText"/>
        <w:spacing w:after="0"/>
        <w:rPr>
          <w:rFonts w:cs="Arial"/>
          <w:szCs w:val="22"/>
        </w:rPr>
      </w:pPr>
    </w:p>
    <w:p w14:paraId="25E82A65" w14:textId="77777777" w:rsidR="00611D5E" w:rsidRPr="00DA5093" w:rsidRDefault="00611D5E" w:rsidP="00611D5E">
      <w:pPr>
        <w:pStyle w:val="BodyText"/>
        <w:spacing w:after="0"/>
        <w:rPr>
          <w:rFonts w:cs="Arial"/>
          <w:b/>
          <w:szCs w:val="24"/>
        </w:rPr>
      </w:pPr>
      <w:r w:rsidRPr="00DA5093">
        <w:rPr>
          <w:rFonts w:cs="Arial"/>
          <w:b/>
          <w:szCs w:val="24"/>
        </w:rPr>
        <w:t>SSA Concurrence (if applicable)</w:t>
      </w:r>
    </w:p>
    <w:p w14:paraId="25E82A66" w14:textId="77777777" w:rsidR="00611D5E" w:rsidRPr="00DA5093" w:rsidRDefault="00611D5E" w:rsidP="00611D5E">
      <w:pPr>
        <w:rPr>
          <w:rFonts w:cs="Arial"/>
        </w:rPr>
      </w:pPr>
    </w:p>
    <w:p w14:paraId="25E82A67" w14:textId="77777777" w:rsidR="00611D5E" w:rsidRPr="00DA5093" w:rsidRDefault="00E27CCB" w:rsidP="00611D5E">
      <w:pPr>
        <w:pBdr>
          <w:top w:val="single" w:sz="12" w:space="1" w:color="auto"/>
          <w:left w:val="single" w:sz="12" w:space="4" w:color="auto"/>
          <w:bottom w:val="single" w:sz="12" w:space="1" w:color="auto"/>
          <w:right w:val="single" w:sz="12" w:space="4" w:color="auto"/>
        </w:pBdr>
        <w:jc w:val="center"/>
        <w:rPr>
          <w:rFonts w:cs="Arial"/>
          <w:b/>
        </w:rPr>
      </w:pPr>
      <w:r>
        <w:rPr>
          <w:rFonts w:cs="Arial"/>
          <w:b/>
        </w:rPr>
        <w:t>EXAMINERS</w:t>
      </w:r>
      <w:r w:rsidR="00611D5E" w:rsidRPr="00DA5093">
        <w:rPr>
          <w:rFonts w:cs="Arial"/>
          <w:b/>
        </w:rPr>
        <w:t xml:space="preserve"> AND </w:t>
      </w:r>
      <w:r w:rsidR="009E618B">
        <w:rPr>
          <w:rFonts w:cs="Arial"/>
          <w:b/>
        </w:rPr>
        <w:t>supervisor</w:t>
      </w:r>
      <w:r w:rsidR="00611D5E" w:rsidRPr="00DA5093">
        <w:rPr>
          <w:rFonts w:cs="Arial"/>
          <w:b/>
        </w:rPr>
        <w:t xml:space="preserve"> RECOMMENDATIONS AND COMMENTS:</w:t>
      </w:r>
    </w:p>
    <w:p w14:paraId="25E82A68" w14:textId="77777777" w:rsidR="00611D5E" w:rsidRPr="00DA5093" w:rsidRDefault="00611D5E" w:rsidP="00611D5E">
      <w:pPr>
        <w:rPr>
          <w:rFonts w:cs="Arial"/>
          <w:i/>
        </w:rPr>
      </w:pPr>
    </w:p>
    <w:p w14:paraId="25E82A69" w14:textId="77777777" w:rsidR="00611D5E" w:rsidRPr="00DA5093" w:rsidRDefault="00E27CCB" w:rsidP="00611D5E">
      <w:pPr>
        <w:rPr>
          <w:rFonts w:cs="Arial"/>
        </w:rPr>
      </w:pPr>
      <w:r>
        <w:rPr>
          <w:rFonts w:cs="Arial"/>
        </w:rPr>
        <w:t>Examiners</w:t>
      </w:r>
      <w:r w:rsidR="00611D5E" w:rsidRPr="00DA5093">
        <w:rPr>
          <w:rFonts w:cs="Arial"/>
        </w:rPr>
        <w:t xml:space="preserve"> Recommendation:</w:t>
      </w:r>
    </w:p>
    <w:p w14:paraId="25E82A6A" w14:textId="77777777" w:rsidR="00611D5E" w:rsidRPr="00DA5093" w:rsidRDefault="00611D5E" w:rsidP="00611D5E">
      <w:pPr>
        <w:rPr>
          <w:rFonts w:cs="Arial"/>
        </w:rPr>
      </w:pPr>
    </w:p>
    <w:p w14:paraId="25E82A6B" w14:textId="77777777" w:rsidR="00611D5E" w:rsidRPr="00DA5093" w:rsidRDefault="00611D5E" w:rsidP="00611D5E">
      <w:pPr>
        <w:rPr>
          <w:rFonts w:cs="Arial"/>
        </w:rPr>
      </w:pPr>
    </w:p>
    <w:p w14:paraId="25E82A6C" w14:textId="77777777" w:rsidR="00611D5E" w:rsidRPr="00DA5093" w:rsidRDefault="004E4609" w:rsidP="00611D5E">
      <w:pPr>
        <w:rPr>
          <w:rFonts w:cs="Arial"/>
        </w:rPr>
      </w:pPr>
      <w:r>
        <w:rPr>
          <w:rFonts w:cs="Arial"/>
        </w:rPr>
        <w:t>S</w:t>
      </w:r>
      <w:r w:rsidR="009E618B">
        <w:rPr>
          <w:rFonts w:cs="Arial"/>
        </w:rPr>
        <w:t>upervisor</w:t>
      </w:r>
      <w:r w:rsidR="00611D5E" w:rsidRPr="00DA5093">
        <w:rPr>
          <w:rFonts w:cs="Arial"/>
        </w:rPr>
        <w:t xml:space="preserve"> Concurrence:</w:t>
      </w:r>
    </w:p>
    <w:p w14:paraId="25E82A6D" w14:textId="77777777" w:rsidR="00611D5E" w:rsidRPr="00DA5093" w:rsidRDefault="00611D5E" w:rsidP="00611D5E">
      <w:pPr>
        <w:rPr>
          <w:rFonts w:cs="Arial"/>
          <w:i/>
        </w:rPr>
      </w:pPr>
    </w:p>
    <w:p w14:paraId="25E82A6E" w14:textId="77777777" w:rsidR="00611D5E" w:rsidRPr="00DA5093" w:rsidRDefault="00611D5E" w:rsidP="00611D5E">
      <w:pPr>
        <w:rPr>
          <w:rFonts w:cs="Arial"/>
        </w:rPr>
      </w:pPr>
    </w:p>
    <w:p w14:paraId="25E82A6F" w14:textId="77777777" w:rsidR="00611D5E" w:rsidRPr="00DA5093" w:rsidRDefault="00611D5E" w:rsidP="00611D5E">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2A70" w14:textId="77777777" w:rsidR="00611D5E" w:rsidRPr="00DA5093" w:rsidRDefault="00611D5E" w:rsidP="00611D5E">
      <w:pPr>
        <w:rPr>
          <w:rFonts w:cs="Arial"/>
        </w:rPr>
      </w:pPr>
    </w:p>
    <w:p w14:paraId="25E82A71" w14:textId="77777777" w:rsidR="00611D5E" w:rsidRPr="00DA5093" w:rsidRDefault="00611D5E" w:rsidP="00611D5E">
      <w:pPr>
        <w:rPr>
          <w:rFonts w:cs="Arial"/>
        </w:rPr>
      </w:pPr>
      <w:r w:rsidRPr="00DA5093">
        <w:rPr>
          <w:rFonts w:cs="Arial"/>
          <w:b/>
        </w:rPr>
        <w:t>Analyst Comments:</w:t>
      </w:r>
    </w:p>
    <w:p w14:paraId="25E82A72" w14:textId="77777777" w:rsidR="00611D5E" w:rsidRPr="00DA5093" w:rsidRDefault="00611D5E" w:rsidP="00611D5E">
      <w:pPr>
        <w:rPr>
          <w:rFonts w:cs="Arial"/>
        </w:rPr>
      </w:pPr>
    </w:p>
    <w:p w14:paraId="25E82A73" w14:textId="77777777" w:rsidR="00611D5E" w:rsidRPr="00DA5093" w:rsidRDefault="00611D5E" w:rsidP="00611D5E">
      <w:pPr>
        <w:rPr>
          <w:rFonts w:cs="Arial"/>
        </w:rPr>
      </w:pPr>
    </w:p>
    <w:p w14:paraId="25E82A74" w14:textId="77777777" w:rsidR="00611D5E" w:rsidRPr="00DA5093" w:rsidRDefault="00611D5E" w:rsidP="00611D5E">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79" w14:textId="77777777" w:rsidTr="00611D5E">
        <w:tc>
          <w:tcPr>
            <w:tcW w:w="2250" w:type="dxa"/>
          </w:tcPr>
          <w:p w14:paraId="25E82A75"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76"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77"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78"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7A"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7B"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w:t>
      </w:r>
      <w:r w:rsidRPr="00DA5093">
        <w:rPr>
          <w:rFonts w:cs="Arial"/>
        </w:rPr>
        <w:tab/>
        <w:t xml:space="preserve">________________________ </w:t>
      </w:r>
      <w:r w:rsidRPr="00DA5093">
        <w:rPr>
          <w:rFonts w:cs="Arial"/>
        </w:rPr>
        <w:tab/>
        <w:t>Date________________</w:t>
      </w:r>
    </w:p>
    <w:p w14:paraId="25E82A7C"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81" w14:textId="77777777" w:rsidTr="00611D5E">
        <w:tc>
          <w:tcPr>
            <w:tcW w:w="2250" w:type="dxa"/>
          </w:tcPr>
          <w:p w14:paraId="25E82A7D"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7E"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7F"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80"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82"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83"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2A84"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89" w14:textId="77777777" w:rsidTr="00611D5E">
        <w:tc>
          <w:tcPr>
            <w:tcW w:w="2250" w:type="dxa"/>
          </w:tcPr>
          <w:p w14:paraId="25E82A85"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86"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87"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88"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8A"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8B" w14:textId="77777777" w:rsidR="00611D5E" w:rsidRPr="00DA5093" w:rsidRDefault="00611D5E" w:rsidP="00611D5E">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2A8C" w14:textId="77777777" w:rsidR="00611D5E" w:rsidRPr="00DA5093" w:rsidRDefault="00611D5E" w:rsidP="00611D5E">
      <w:pPr>
        <w:pBdr>
          <w:bottom w:val="single" w:sz="4" w:space="1" w:color="auto"/>
        </w:pBd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8D"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92" w14:textId="77777777" w:rsidTr="00611D5E">
        <w:tc>
          <w:tcPr>
            <w:tcW w:w="2250" w:type="dxa"/>
          </w:tcPr>
          <w:p w14:paraId="25E82A8E"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8F"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90"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91"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93"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94" w14:textId="77777777" w:rsidR="00611D5E" w:rsidRPr="00DA5093" w:rsidRDefault="00611D5E" w:rsidP="00611D5E">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rPr>
      </w:pPr>
      <w:r w:rsidRPr="00DA5093">
        <w:rPr>
          <w:rFonts w:cs="Arial"/>
        </w:rPr>
        <w:t>Regional Director</w:t>
      </w:r>
      <w:r w:rsidRPr="00DA5093">
        <w:rPr>
          <w:rFonts w:cs="Arial"/>
        </w:rPr>
        <w:tab/>
      </w:r>
      <w:r w:rsidRPr="00DA5093">
        <w:rPr>
          <w:rFonts w:cs="Arial"/>
        </w:rPr>
        <w:tab/>
        <w:t>___________________</w:t>
      </w:r>
      <w:r w:rsidRPr="00DA5093">
        <w:rPr>
          <w:rFonts w:cs="Arial"/>
        </w:rPr>
        <w:tab/>
        <w:t>Date________________</w:t>
      </w:r>
    </w:p>
    <w:p w14:paraId="25E82A95" w14:textId="77777777" w:rsidR="00611D5E" w:rsidRPr="00DA5093" w:rsidRDefault="00611D5E" w:rsidP="00611D5E">
      <w:pPr>
        <w:tabs>
          <w:tab w:val="decimal" w:pos="630"/>
          <w:tab w:val="left" w:pos="1170"/>
          <w:tab w:val="left" w:pos="2448"/>
          <w:tab w:val="left" w:pos="3888"/>
          <w:tab w:val="left" w:pos="5040"/>
        </w:tabs>
        <w:rPr>
          <w:rFonts w:cs="Arial"/>
        </w:rPr>
      </w:pPr>
    </w:p>
    <w:p w14:paraId="25E82A96" w14:textId="77777777" w:rsidR="00611D5E" w:rsidRPr="00DA5093" w:rsidRDefault="00611D5E" w:rsidP="00611D5E">
      <w:pPr>
        <w:pStyle w:val="BodyText"/>
        <w:spacing w:after="0"/>
        <w:rPr>
          <w:rFonts w:cs="Arial"/>
        </w:rPr>
      </w:pPr>
      <w:r w:rsidRPr="00DA5093">
        <w:rPr>
          <w:rFonts w:cs="Arial"/>
        </w:rPr>
        <w:br w:type="page"/>
      </w:r>
    </w:p>
    <w:p w14:paraId="25E82A97" w14:textId="77777777" w:rsidR="00611D5E" w:rsidRPr="00DA5093" w:rsidRDefault="00611D5E" w:rsidP="004212C8">
      <w:pPr>
        <w:pStyle w:val="AppendixHeading1"/>
        <w:rPr>
          <w:rFonts w:cs="Arial"/>
        </w:rPr>
      </w:pPr>
      <w:bookmarkStart w:id="1163" w:name="appendix10K"/>
      <w:bookmarkStart w:id="1164" w:name="_Toc287274252"/>
      <w:bookmarkStart w:id="1165" w:name="_Toc325055591"/>
      <w:bookmarkEnd w:id="1163"/>
      <w:r w:rsidRPr="00DA5093">
        <w:rPr>
          <w:rFonts w:cs="Arial"/>
        </w:rPr>
        <w:lastRenderedPageBreak/>
        <w:t xml:space="preserve">Appendix </w:t>
      </w:r>
      <w:r w:rsidR="00323D57">
        <w:rPr>
          <w:rFonts w:cs="Arial"/>
        </w:rPr>
        <w:t>10</w:t>
      </w:r>
      <w:r w:rsidRPr="00DA5093">
        <w:rPr>
          <w:rFonts w:cs="Arial"/>
        </w:rPr>
        <w:t>-K</w:t>
      </w:r>
      <w:bookmarkEnd w:id="1164"/>
      <w:bookmarkEnd w:id="1165"/>
    </w:p>
    <w:p w14:paraId="25E82A98" w14:textId="77777777" w:rsidR="00611D5E" w:rsidRPr="00DA5093" w:rsidRDefault="00611D5E" w:rsidP="004212C8">
      <w:pPr>
        <w:pStyle w:val="AppendixHeading2"/>
      </w:pPr>
      <w:bookmarkStart w:id="1166" w:name="_Toc287274253"/>
      <w:bookmarkStart w:id="1167" w:name="_Toc325055592"/>
      <w:r w:rsidRPr="00DA5093">
        <w:t>Regional Summary – OCA – RD Approval</w:t>
      </w:r>
      <w:bookmarkEnd w:id="1166"/>
      <w:bookmarkEnd w:id="1167"/>
    </w:p>
    <w:p w14:paraId="25E82A99" w14:textId="77777777" w:rsidR="00611D5E" w:rsidRPr="00DA5093" w:rsidRDefault="00611D5E" w:rsidP="00611D5E">
      <w:pPr>
        <w:jc w:val="center"/>
        <w:rPr>
          <w:rFonts w:cs="Arial"/>
        </w:rPr>
      </w:pPr>
    </w:p>
    <w:p w14:paraId="25E82A9A" w14:textId="77777777" w:rsidR="00611D5E" w:rsidRPr="00DA5093" w:rsidRDefault="00611D5E" w:rsidP="00611D5E">
      <w:pPr>
        <w:pStyle w:val="last"/>
        <w:tabs>
          <w:tab w:val="clear" w:pos="360"/>
          <w:tab w:val="left" w:pos="720"/>
        </w:tabs>
        <w:spacing w:after="0" w:line="24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76"/>
      </w:tblGrid>
      <w:tr w:rsidR="00611D5E" w:rsidRPr="00DA5093" w14:paraId="25E82A9E" w14:textId="77777777" w:rsidTr="00611D5E">
        <w:trPr>
          <w:trHeight w:val="908"/>
        </w:trPr>
        <w:tc>
          <w:tcPr>
            <w:tcW w:w="9576" w:type="dxa"/>
            <w:shd w:val="clear" w:color="auto" w:fill="F3F3F3"/>
            <w:vAlign w:val="center"/>
          </w:tcPr>
          <w:p w14:paraId="25E82A9B" w14:textId="77777777" w:rsidR="00611D5E" w:rsidRPr="00DA5093" w:rsidRDefault="00611D5E" w:rsidP="00611D5E">
            <w:pPr>
              <w:pStyle w:val="last"/>
              <w:tabs>
                <w:tab w:val="clear" w:pos="360"/>
                <w:tab w:val="left" w:pos="720"/>
              </w:tabs>
              <w:spacing w:after="0" w:line="240" w:lineRule="auto"/>
              <w:jc w:val="center"/>
              <w:rPr>
                <w:rFonts w:ascii="Arial" w:hAnsi="Arial" w:cs="Arial"/>
                <w:b/>
              </w:rPr>
            </w:pPr>
            <w:r w:rsidRPr="00DA5093">
              <w:rPr>
                <w:rFonts w:ascii="Arial" w:hAnsi="Arial" w:cs="Arial"/>
                <w:b/>
              </w:rPr>
              <w:t>REGIONAL SUMMARY</w:t>
            </w:r>
          </w:p>
          <w:p w14:paraId="25E82A9C" w14:textId="77777777" w:rsidR="00611D5E" w:rsidRPr="00DA5093" w:rsidRDefault="00611D5E" w:rsidP="00611D5E">
            <w:pPr>
              <w:pStyle w:val="last"/>
              <w:tabs>
                <w:tab w:val="clear" w:pos="360"/>
                <w:tab w:val="left" w:pos="720"/>
              </w:tabs>
              <w:spacing w:after="0" w:line="240" w:lineRule="auto"/>
              <w:jc w:val="center"/>
              <w:rPr>
                <w:rFonts w:ascii="Arial" w:hAnsi="Arial" w:cs="Arial"/>
                <w:b/>
              </w:rPr>
            </w:pPr>
            <w:r w:rsidRPr="00DA5093">
              <w:rPr>
                <w:rFonts w:ascii="Arial" w:hAnsi="Arial" w:cs="Arial"/>
                <w:b/>
              </w:rPr>
              <w:t>Other Corrective Action</w:t>
            </w:r>
          </w:p>
          <w:p w14:paraId="25E82A9D" w14:textId="77777777" w:rsidR="00611D5E" w:rsidRPr="00DA5093" w:rsidRDefault="00611D5E" w:rsidP="00611D5E">
            <w:pPr>
              <w:pStyle w:val="last"/>
              <w:tabs>
                <w:tab w:val="clear" w:pos="360"/>
                <w:tab w:val="left" w:pos="720"/>
              </w:tabs>
              <w:spacing w:after="0" w:line="240" w:lineRule="auto"/>
              <w:jc w:val="center"/>
              <w:rPr>
                <w:rFonts w:ascii="Arial" w:hAnsi="Arial" w:cs="Arial"/>
                <w:b/>
              </w:rPr>
            </w:pPr>
            <w:r w:rsidRPr="00DA5093">
              <w:rPr>
                <w:rFonts w:ascii="Arial" w:hAnsi="Arial" w:cs="Arial"/>
                <w:b/>
              </w:rPr>
              <w:t>In Lieu of Conservatorship or Liquidation</w:t>
            </w:r>
          </w:p>
        </w:tc>
      </w:tr>
    </w:tbl>
    <w:p w14:paraId="25E82A9F" w14:textId="77777777" w:rsidR="00611D5E" w:rsidRPr="00DA5093" w:rsidRDefault="00611D5E" w:rsidP="00611D5E">
      <w:pPr>
        <w:rPr>
          <w:rFonts w:cs="Arial"/>
          <w:sz w:val="28"/>
          <w:szCs w:val="28"/>
        </w:rPr>
      </w:pP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28"/>
        <w:gridCol w:w="4248"/>
      </w:tblGrid>
      <w:tr w:rsidR="00611D5E" w:rsidRPr="00DA5093" w14:paraId="25E82AA2"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A0" w14:textId="77777777" w:rsidR="00611D5E" w:rsidRPr="00DA5093" w:rsidRDefault="00611D5E" w:rsidP="00611D5E">
            <w:pPr>
              <w:rPr>
                <w:rFonts w:cs="Arial"/>
                <w:b/>
                <w:bCs/>
                <w:iCs/>
              </w:rPr>
            </w:pPr>
            <w:r w:rsidRPr="00DA5093">
              <w:rPr>
                <w:rFonts w:cs="Arial"/>
                <w:b/>
                <w:bCs/>
                <w:iCs/>
              </w:rPr>
              <w:t>CHARTER NUMBER</w:t>
            </w:r>
          </w:p>
        </w:tc>
        <w:tc>
          <w:tcPr>
            <w:tcW w:w="4248" w:type="dxa"/>
            <w:tcBorders>
              <w:top w:val="single" w:sz="4" w:space="0" w:color="auto"/>
              <w:left w:val="single" w:sz="4" w:space="0" w:color="auto"/>
              <w:bottom w:val="single" w:sz="4" w:space="0" w:color="auto"/>
              <w:right w:val="single" w:sz="4" w:space="0" w:color="auto"/>
            </w:tcBorders>
            <w:vAlign w:val="center"/>
          </w:tcPr>
          <w:p w14:paraId="25E82AA1" w14:textId="77777777" w:rsidR="00611D5E" w:rsidRPr="00DA5093" w:rsidRDefault="00611D5E" w:rsidP="00611D5E">
            <w:pPr>
              <w:pStyle w:val="last"/>
              <w:tabs>
                <w:tab w:val="clear" w:pos="360"/>
                <w:tab w:val="left" w:pos="720"/>
              </w:tabs>
              <w:overflowPunct/>
              <w:autoSpaceDE/>
              <w:adjustRightInd/>
              <w:spacing w:after="0" w:line="240" w:lineRule="auto"/>
              <w:jc w:val="both"/>
              <w:rPr>
                <w:rFonts w:ascii="Arial" w:hAnsi="Arial" w:cs="Arial"/>
                <w:iCs/>
                <w:szCs w:val="24"/>
              </w:rPr>
            </w:pPr>
          </w:p>
        </w:tc>
      </w:tr>
      <w:tr w:rsidR="00611D5E" w:rsidRPr="00DA5093" w14:paraId="25E82AA5"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A3" w14:textId="77777777" w:rsidR="00611D5E" w:rsidRPr="00DA5093" w:rsidRDefault="00611D5E" w:rsidP="00611D5E">
            <w:pPr>
              <w:rPr>
                <w:rFonts w:cs="Arial"/>
                <w:b/>
                <w:bCs/>
                <w:iCs/>
              </w:rPr>
            </w:pPr>
            <w:r w:rsidRPr="00DA5093">
              <w:rPr>
                <w:rFonts w:cs="Arial"/>
                <w:b/>
                <w:bCs/>
                <w:iCs/>
              </w:rPr>
              <w:t>CREDIT UNION NAME</w:t>
            </w:r>
          </w:p>
        </w:tc>
        <w:tc>
          <w:tcPr>
            <w:tcW w:w="4248" w:type="dxa"/>
            <w:tcBorders>
              <w:top w:val="single" w:sz="4" w:space="0" w:color="auto"/>
              <w:left w:val="single" w:sz="4" w:space="0" w:color="auto"/>
              <w:bottom w:val="single" w:sz="4" w:space="0" w:color="auto"/>
              <w:right w:val="single" w:sz="4" w:space="0" w:color="auto"/>
            </w:tcBorders>
            <w:vAlign w:val="center"/>
          </w:tcPr>
          <w:p w14:paraId="25E82AA4" w14:textId="77777777" w:rsidR="00611D5E" w:rsidRPr="00DA5093" w:rsidRDefault="00611D5E" w:rsidP="00611D5E">
            <w:pPr>
              <w:jc w:val="both"/>
              <w:rPr>
                <w:rFonts w:cs="Arial"/>
                <w:iCs/>
              </w:rPr>
            </w:pPr>
          </w:p>
        </w:tc>
      </w:tr>
      <w:tr w:rsidR="00611D5E" w:rsidRPr="00DA5093" w14:paraId="25E82AA8"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A6" w14:textId="77777777" w:rsidR="00611D5E" w:rsidRPr="00DA5093" w:rsidRDefault="009E618B" w:rsidP="00611D5E">
            <w:pPr>
              <w:rPr>
                <w:rFonts w:cs="Arial"/>
                <w:b/>
                <w:bCs/>
                <w:iCs/>
              </w:rPr>
            </w:pPr>
            <w:r>
              <w:rPr>
                <w:rFonts w:cs="Arial"/>
                <w:b/>
                <w:bCs/>
                <w:iCs/>
              </w:rPr>
              <w:t>supervisor</w:t>
            </w:r>
            <w:r w:rsidR="00611D5E" w:rsidRPr="00DA5093">
              <w:rPr>
                <w:rFonts w:cs="Arial"/>
                <w:b/>
                <w:bCs/>
                <w:iCs/>
              </w:rPr>
              <w:t xml:space="preserve"> NAME / EXAMINER NAME</w:t>
            </w:r>
          </w:p>
        </w:tc>
        <w:tc>
          <w:tcPr>
            <w:tcW w:w="4248" w:type="dxa"/>
            <w:tcBorders>
              <w:top w:val="single" w:sz="4" w:space="0" w:color="auto"/>
              <w:left w:val="single" w:sz="4" w:space="0" w:color="auto"/>
              <w:bottom w:val="single" w:sz="4" w:space="0" w:color="auto"/>
              <w:right w:val="single" w:sz="4" w:space="0" w:color="auto"/>
            </w:tcBorders>
            <w:vAlign w:val="center"/>
          </w:tcPr>
          <w:p w14:paraId="25E82AA7" w14:textId="77777777" w:rsidR="00611D5E" w:rsidRPr="00DA5093" w:rsidRDefault="00611D5E" w:rsidP="00611D5E">
            <w:pPr>
              <w:jc w:val="both"/>
              <w:rPr>
                <w:rFonts w:cs="Arial"/>
                <w:iCs/>
              </w:rPr>
            </w:pPr>
          </w:p>
        </w:tc>
      </w:tr>
      <w:tr w:rsidR="00611D5E" w:rsidRPr="00DA5093" w14:paraId="25E82AAB"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A9" w14:textId="77777777" w:rsidR="00611D5E" w:rsidRPr="00DA5093" w:rsidRDefault="00611D5E" w:rsidP="00611D5E">
            <w:pPr>
              <w:rPr>
                <w:rFonts w:cs="Arial"/>
                <w:b/>
                <w:bCs/>
                <w:iCs/>
              </w:rPr>
            </w:pPr>
            <w:r w:rsidRPr="00DA5093">
              <w:rPr>
                <w:rFonts w:cs="Arial"/>
                <w:b/>
                <w:bCs/>
                <w:iCs/>
              </w:rPr>
              <w:t>CAMEL CODE / EFFECTIVE DATE OF CAMEL</w:t>
            </w:r>
          </w:p>
        </w:tc>
        <w:tc>
          <w:tcPr>
            <w:tcW w:w="4248" w:type="dxa"/>
            <w:tcBorders>
              <w:top w:val="single" w:sz="4" w:space="0" w:color="auto"/>
              <w:left w:val="single" w:sz="4" w:space="0" w:color="auto"/>
              <w:bottom w:val="single" w:sz="4" w:space="0" w:color="auto"/>
              <w:right w:val="single" w:sz="4" w:space="0" w:color="auto"/>
            </w:tcBorders>
            <w:vAlign w:val="center"/>
          </w:tcPr>
          <w:p w14:paraId="25E82AAA" w14:textId="77777777" w:rsidR="00611D5E" w:rsidRPr="00DA5093" w:rsidRDefault="00611D5E" w:rsidP="00611D5E">
            <w:pPr>
              <w:jc w:val="both"/>
              <w:rPr>
                <w:rFonts w:cs="Arial"/>
                <w:iCs/>
              </w:rPr>
            </w:pPr>
          </w:p>
        </w:tc>
      </w:tr>
      <w:tr w:rsidR="00611D5E" w:rsidRPr="00DA5093" w14:paraId="25E82AAE"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AC" w14:textId="77777777" w:rsidR="00611D5E" w:rsidRPr="00DA5093" w:rsidRDefault="00611D5E" w:rsidP="00611D5E">
            <w:pPr>
              <w:rPr>
                <w:rFonts w:cs="Arial"/>
                <w:b/>
                <w:bCs/>
                <w:iCs/>
              </w:rPr>
            </w:pPr>
            <w:r w:rsidRPr="00DA5093">
              <w:rPr>
                <w:rFonts w:cs="Arial"/>
                <w:b/>
                <w:bCs/>
                <w:iCs/>
              </w:rPr>
              <w:t>FINANCIAL DATA DATE</w:t>
            </w:r>
          </w:p>
        </w:tc>
        <w:tc>
          <w:tcPr>
            <w:tcW w:w="4248" w:type="dxa"/>
            <w:tcBorders>
              <w:top w:val="single" w:sz="4" w:space="0" w:color="auto"/>
              <w:left w:val="single" w:sz="4" w:space="0" w:color="auto"/>
              <w:bottom w:val="single" w:sz="4" w:space="0" w:color="auto"/>
              <w:right w:val="single" w:sz="4" w:space="0" w:color="auto"/>
            </w:tcBorders>
            <w:vAlign w:val="center"/>
          </w:tcPr>
          <w:p w14:paraId="25E82AAD" w14:textId="77777777" w:rsidR="00611D5E" w:rsidRPr="00DA5093" w:rsidRDefault="00611D5E" w:rsidP="00611D5E">
            <w:pPr>
              <w:jc w:val="both"/>
              <w:rPr>
                <w:rFonts w:cs="Arial"/>
                <w:iCs/>
              </w:rPr>
            </w:pPr>
          </w:p>
        </w:tc>
      </w:tr>
      <w:tr w:rsidR="00611D5E" w:rsidRPr="00DA5093" w14:paraId="25E82AB1"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AF" w14:textId="77777777" w:rsidR="00611D5E" w:rsidRPr="00DA5093" w:rsidRDefault="00611D5E" w:rsidP="00611D5E">
            <w:pPr>
              <w:rPr>
                <w:rFonts w:cs="Arial"/>
                <w:b/>
                <w:bCs/>
                <w:iCs/>
              </w:rPr>
            </w:pPr>
            <w:r w:rsidRPr="00DA5093">
              <w:rPr>
                <w:rFonts w:cs="Arial"/>
                <w:b/>
                <w:bCs/>
                <w:iCs/>
              </w:rPr>
              <w:t>TOTAL ASSETS</w:t>
            </w:r>
          </w:p>
        </w:tc>
        <w:tc>
          <w:tcPr>
            <w:tcW w:w="4248" w:type="dxa"/>
            <w:tcBorders>
              <w:top w:val="single" w:sz="4" w:space="0" w:color="auto"/>
              <w:left w:val="single" w:sz="4" w:space="0" w:color="auto"/>
              <w:bottom w:val="single" w:sz="4" w:space="0" w:color="auto"/>
              <w:right w:val="single" w:sz="4" w:space="0" w:color="auto"/>
            </w:tcBorders>
            <w:vAlign w:val="center"/>
          </w:tcPr>
          <w:p w14:paraId="25E82AB0" w14:textId="77777777" w:rsidR="00611D5E" w:rsidRPr="00DA5093" w:rsidRDefault="00611D5E" w:rsidP="00611D5E">
            <w:pPr>
              <w:jc w:val="both"/>
              <w:rPr>
                <w:rFonts w:cs="Arial"/>
                <w:iCs/>
              </w:rPr>
            </w:pPr>
          </w:p>
        </w:tc>
      </w:tr>
      <w:tr w:rsidR="00611D5E" w:rsidRPr="00DA5093" w14:paraId="25E82AB4"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B2" w14:textId="77777777" w:rsidR="00611D5E" w:rsidRPr="00DA5093" w:rsidRDefault="00611D5E" w:rsidP="00611D5E">
            <w:pPr>
              <w:rPr>
                <w:rFonts w:cs="Arial"/>
                <w:b/>
                <w:bCs/>
                <w:iCs/>
              </w:rPr>
            </w:pPr>
            <w:r w:rsidRPr="00DA5093">
              <w:rPr>
                <w:rFonts w:cs="Arial"/>
                <w:b/>
                <w:bCs/>
                <w:iCs/>
              </w:rPr>
              <w:t>TOTAL NET WORTH</w:t>
            </w:r>
          </w:p>
        </w:tc>
        <w:tc>
          <w:tcPr>
            <w:tcW w:w="4248" w:type="dxa"/>
            <w:tcBorders>
              <w:top w:val="single" w:sz="4" w:space="0" w:color="auto"/>
              <w:left w:val="single" w:sz="4" w:space="0" w:color="auto"/>
              <w:bottom w:val="single" w:sz="4" w:space="0" w:color="auto"/>
              <w:right w:val="single" w:sz="4" w:space="0" w:color="auto"/>
            </w:tcBorders>
            <w:vAlign w:val="center"/>
          </w:tcPr>
          <w:p w14:paraId="25E82AB3" w14:textId="77777777" w:rsidR="00611D5E" w:rsidRPr="00DA5093" w:rsidRDefault="00611D5E" w:rsidP="00611D5E">
            <w:pPr>
              <w:jc w:val="both"/>
              <w:rPr>
                <w:rFonts w:cs="Arial"/>
                <w:iCs/>
              </w:rPr>
            </w:pPr>
          </w:p>
        </w:tc>
      </w:tr>
      <w:tr w:rsidR="00611D5E" w:rsidRPr="00DA5093" w14:paraId="25E82AB7"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B5" w14:textId="77777777" w:rsidR="00611D5E" w:rsidRPr="00DA5093" w:rsidRDefault="00611D5E" w:rsidP="00611D5E">
            <w:pPr>
              <w:rPr>
                <w:rFonts w:cs="Arial"/>
                <w:b/>
                <w:bCs/>
                <w:iCs/>
              </w:rPr>
            </w:pPr>
            <w:r w:rsidRPr="00DA5093">
              <w:rPr>
                <w:rFonts w:cs="Arial"/>
                <w:b/>
                <w:bCs/>
                <w:iCs/>
              </w:rPr>
              <w:t>NET WORTH RATIO</w:t>
            </w:r>
          </w:p>
        </w:tc>
        <w:tc>
          <w:tcPr>
            <w:tcW w:w="4248" w:type="dxa"/>
            <w:tcBorders>
              <w:top w:val="single" w:sz="4" w:space="0" w:color="auto"/>
              <w:left w:val="single" w:sz="4" w:space="0" w:color="auto"/>
              <w:bottom w:val="single" w:sz="4" w:space="0" w:color="auto"/>
              <w:right w:val="single" w:sz="4" w:space="0" w:color="auto"/>
            </w:tcBorders>
            <w:vAlign w:val="center"/>
          </w:tcPr>
          <w:p w14:paraId="25E82AB6" w14:textId="77777777" w:rsidR="00611D5E" w:rsidRPr="00DA5093" w:rsidRDefault="00611D5E" w:rsidP="00611D5E">
            <w:pPr>
              <w:jc w:val="both"/>
              <w:rPr>
                <w:rFonts w:cs="Arial"/>
                <w:iCs/>
              </w:rPr>
            </w:pPr>
          </w:p>
        </w:tc>
      </w:tr>
      <w:tr w:rsidR="00611D5E" w:rsidRPr="00DA5093" w14:paraId="25E82ABA" w14:textId="77777777" w:rsidTr="00611D5E">
        <w:trPr>
          <w:trHeight w:val="288"/>
        </w:trPr>
        <w:tc>
          <w:tcPr>
            <w:tcW w:w="5328" w:type="dxa"/>
            <w:tcBorders>
              <w:top w:val="single" w:sz="4" w:space="0" w:color="auto"/>
              <w:left w:val="single" w:sz="4" w:space="0" w:color="auto"/>
              <w:bottom w:val="single" w:sz="4" w:space="0" w:color="auto"/>
              <w:right w:val="single" w:sz="4" w:space="0" w:color="auto"/>
            </w:tcBorders>
            <w:vAlign w:val="center"/>
          </w:tcPr>
          <w:p w14:paraId="25E82AB8" w14:textId="77777777" w:rsidR="00611D5E" w:rsidRPr="00DA5093" w:rsidRDefault="00611D5E" w:rsidP="00611D5E">
            <w:pPr>
              <w:rPr>
                <w:rFonts w:cs="Arial"/>
                <w:b/>
                <w:bCs/>
                <w:iCs/>
              </w:rPr>
            </w:pPr>
            <w:r w:rsidRPr="00DA5093">
              <w:rPr>
                <w:rFonts w:cs="Arial"/>
                <w:b/>
                <w:bCs/>
                <w:iCs/>
              </w:rPr>
              <w:t>NET WORTH CATEGORY</w:t>
            </w:r>
          </w:p>
        </w:tc>
        <w:tc>
          <w:tcPr>
            <w:tcW w:w="4248" w:type="dxa"/>
            <w:tcBorders>
              <w:top w:val="single" w:sz="4" w:space="0" w:color="auto"/>
              <w:left w:val="single" w:sz="4" w:space="0" w:color="auto"/>
              <w:bottom w:val="single" w:sz="4" w:space="0" w:color="auto"/>
              <w:right w:val="single" w:sz="4" w:space="0" w:color="auto"/>
            </w:tcBorders>
            <w:vAlign w:val="center"/>
          </w:tcPr>
          <w:p w14:paraId="25E82AB9" w14:textId="77777777" w:rsidR="00611D5E" w:rsidRPr="00DA5093" w:rsidRDefault="00611D5E" w:rsidP="00611D5E">
            <w:pPr>
              <w:jc w:val="both"/>
              <w:rPr>
                <w:rFonts w:cs="Arial"/>
                <w:iCs/>
              </w:rPr>
            </w:pPr>
          </w:p>
        </w:tc>
      </w:tr>
    </w:tbl>
    <w:p w14:paraId="25E82ABB" w14:textId="77777777" w:rsidR="00611D5E" w:rsidRPr="00DA5093" w:rsidRDefault="00611D5E" w:rsidP="00611D5E">
      <w:pPr>
        <w:rPr>
          <w:rFonts w:cs="Arial"/>
        </w:rPr>
      </w:pPr>
    </w:p>
    <w:p w14:paraId="25E82ABC" w14:textId="77777777" w:rsidR="00611D5E" w:rsidRPr="00DA5093" w:rsidRDefault="00611D5E" w:rsidP="00611D5E">
      <w:pPr>
        <w:rPr>
          <w:rFonts w:cs="Arial"/>
          <w:b/>
        </w:rPr>
      </w:pPr>
      <w:r w:rsidRPr="00DA5093">
        <w:rPr>
          <w:rFonts w:cs="Arial"/>
          <w:b/>
        </w:rPr>
        <w:t>FOM Description</w:t>
      </w:r>
    </w:p>
    <w:p w14:paraId="25E82ABD" w14:textId="77777777" w:rsidR="00611D5E" w:rsidRPr="00DA5093" w:rsidRDefault="00611D5E" w:rsidP="00611D5E">
      <w:pPr>
        <w:rPr>
          <w:rFonts w:cs="Arial"/>
        </w:rPr>
      </w:pPr>
    </w:p>
    <w:p w14:paraId="25E82ABE" w14:textId="77777777" w:rsidR="00611D5E" w:rsidRPr="00DA5093" w:rsidRDefault="00611D5E" w:rsidP="00611D5E">
      <w:pPr>
        <w:rPr>
          <w:rFonts w:cs="Arial"/>
        </w:rPr>
      </w:pPr>
      <w:r w:rsidRPr="00DA5093">
        <w:rPr>
          <w:rFonts w:cs="Arial"/>
          <w:b/>
        </w:rPr>
        <w:t>Action Requested</w:t>
      </w:r>
    </w:p>
    <w:p w14:paraId="25E82ABF" w14:textId="77777777" w:rsidR="00611D5E" w:rsidRPr="00DA5093" w:rsidRDefault="00611D5E" w:rsidP="00611D5E">
      <w:pPr>
        <w:rPr>
          <w:rFonts w:cs="Arial"/>
        </w:rPr>
      </w:pPr>
    </w:p>
    <w:p w14:paraId="25E82AC0" w14:textId="77777777" w:rsidR="00611D5E" w:rsidRPr="00DA5093" w:rsidRDefault="00611D5E" w:rsidP="00611D5E">
      <w:pPr>
        <w:rPr>
          <w:rFonts w:cs="Arial"/>
          <w:b/>
        </w:rPr>
      </w:pPr>
      <w:r w:rsidRPr="00DA5093">
        <w:rPr>
          <w:rFonts w:cs="Arial"/>
          <w:b/>
        </w:rPr>
        <w:t>Reason and Support for Request</w:t>
      </w:r>
    </w:p>
    <w:p w14:paraId="25E82AC1" w14:textId="77777777" w:rsidR="00611D5E" w:rsidRPr="00DA5093" w:rsidRDefault="00611D5E" w:rsidP="00611D5E">
      <w:pPr>
        <w:pStyle w:val="BodyText"/>
        <w:spacing w:after="0"/>
        <w:rPr>
          <w:rFonts w:cs="Arial"/>
        </w:rPr>
      </w:pPr>
      <w:r w:rsidRPr="00DA5093">
        <w:rPr>
          <w:rFonts w:cs="Arial"/>
        </w:rPr>
        <w:t>(Include background of events leading to the need of an OCA.  Include a discussion of how the OCA will achieve the desired effect and increase net worth.)</w:t>
      </w:r>
    </w:p>
    <w:p w14:paraId="25E82AC2" w14:textId="77777777" w:rsidR="00611D5E" w:rsidRPr="00DA5093" w:rsidRDefault="00611D5E" w:rsidP="00611D5E">
      <w:pPr>
        <w:pStyle w:val="BodyText"/>
        <w:spacing w:after="0"/>
        <w:rPr>
          <w:rFonts w:cs="Arial"/>
          <w:szCs w:val="22"/>
        </w:rPr>
      </w:pPr>
    </w:p>
    <w:p w14:paraId="25E82AC3" w14:textId="77777777" w:rsidR="00611D5E" w:rsidRPr="00DA5093" w:rsidRDefault="00611D5E" w:rsidP="00611D5E">
      <w:pPr>
        <w:pStyle w:val="BodyText"/>
        <w:spacing w:after="0"/>
        <w:rPr>
          <w:rFonts w:cs="Arial"/>
          <w:szCs w:val="22"/>
        </w:rPr>
      </w:pPr>
    </w:p>
    <w:p w14:paraId="25E82AC4" w14:textId="77777777" w:rsidR="00611D5E" w:rsidRPr="00DA5093" w:rsidRDefault="00611D5E" w:rsidP="00611D5E">
      <w:pPr>
        <w:pStyle w:val="BodyText"/>
        <w:spacing w:after="0"/>
        <w:rPr>
          <w:rFonts w:cs="Arial"/>
          <w:b/>
          <w:szCs w:val="24"/>
        </w:rPr>
      </w:pPr>
      <w:r w:rsidRPr="00DA5093">
        <w:rPr>
          <w:rFonts w:cs="Arial"/>
          <w:b/>
          <w:szCs w:val="24"/>
        </w:rPr>
        <w:t>Assessment of Management</w:t>
      </w:r>
    </w:p>
    <w:p w14:paraId="25E82AC5" w14:textId="77777777" w:rsidR="00611D5E" w:rsidRPr="00DA5093" w:rsidRDefault="00611D5E" w:rsidP="00611D5E">
      <w:pPr>
        <w:pStyle w:val="BodyText"/>
        <w:spacing w:after="0"/>
        <w:rPr>
          <w:rFonts w:cs="Arial"/>
        </w:rPr>
      </w:pPr>
      <w:r w:rsidRPr="00DA5093">
        <w:rPr>
          <w:rFonts w:cs="Arial"/>
        </w:rPr>
        <w:t>(Discuss management’s capability and cooperation with the actions.)</w:t>
      </w:r>
    </w:p>
    <w:p w14:paraId="25E82AC6" w14:textId="77777777" w:rsidR="00611D5E" w:rsidRPr="00DA5093" w:rsidRDefault="00611D5E" w:rsidP="00611D5E">
      <w:pPr>
        <w:pStyle w:val="BodyText"/>
        <w:spacing w:after="0"/>
        <w:rPr>
          <w:rFonts w:cs="Arial"/>
          <w:szCs w:val="22"/>
        </w:rPr>
      </w:pPr>
    </w:p>
    <w:p w14:paraId="25E82AC7" w14:textId="77777777" w:rsidR="00611D5E" w:rsidRPr="00DA5093" w:rsidRDefault="00611D5E" w:rsidP="00611D5E">
      <w:pPr>
        <w:pStyle w:val="BodyText"/>
        <w:spacing w:after="0"/>
        <w:rPr>
          <w:rFonts w:cs="Arial"/>
          <w:szCs w:val="22"/>
        </w:rPr>
      </w:pPr>
    </w:p>
    <w:p w14:paraId="25E82AC8" w14:textId="77777777" w:rsidR="00611D5E" w:rsidRPr="00DA5093" w:rsidRDefault="00611D5E" w:rsidP="00611D5E">
      <w:pPr>
        <w:pStyle w:val="BodyText"/>
        <w:spacing w:after="0"/>
        <w:rPr>
          <w:rFonts w:cs="Arial"/>
          <w:b/>
          <w:szCs w:val="24"/>
        </w:rPr>
      </w:pPr>
      <w:r w:rsidRPr="00DA5093">
        <w:rPr>
          <w:rFonts w:cs="Arial"/>
          <w:b/>
          <w:szCs w:val="24"/>
        </w:rPr>
        <w:t>Problem Areas and Current Issues</w:t>
      </w:r>
    </w:p>
    <w:p w14:paraId="25E82AC9" w14:textId="77777777" w:rsidR="00611D5E" w:rsidRPr="00DA5093" w:rsidRDefault="00611D5E" w:rsidP="00611D5E">
      <w:pPr>
        <w:pStyle w:val="BodyText"/>
        <w:spacing w:after="0"/>
        <w:rPr>
          <w:rFonts w:cs="Arial"/>
          <w:szCs w:val="22"/>
        </w:rPr>
      </w:pPr>
    </w:p>
    <w:p w14:paraId="25E82ACA" w14:textId="77777777" w:rsidR="00611D5E" w:rsidRPr="00DA5093" w:rsidRDefault="00611D5E" w:rsidP="00611D5E">
      <w:pPr>
        <w:pStyle w:val="BodyText"/>
        <w:spacing w:after="0"/>
        <w:rPr>
          <w:rFonts w:cs="Arial"/>
          <w:szCs w:val="22"/>
        </w:rPr>
      </w:pPr>
    </w:p>
    <w:p w14:paraId="25E82ACB" w14:textId="77777777" w:rsidR="00611D5E" w:rsidRPr="00DA5093" w:rsidRDefault="00611D5E" w:rsidP="00611D5E">
      <w:pPr>
        <w:pStyle w:val="BodyText"/>
        <w:spacing w:after="0"/>
        <w:rPr>
          <w:rFonts w:cs="Arial"/>
          <w:b/>
          <w:szCs w:val="24"/>
        </w:rPr>
      </w:pPr>
      <w:r w:rsidRPr="00DA5093">
        <w:rPr>
          <w:rFonts w:cs="Arial"/>
          <w:b/>
          <w:szCs w:val="24"/>
        </w:rPr>
        <w:t>Prompt Corrective Action</w:t>
      </w:r>
    </w:p>
    <w:p w14:paraId="25E82ACC" w14:textId="77777777" w:rsidR="00611D5E" w:rsidRPr="00DA5093" w:rsidRDefault="00611D5E" w:rsidP="00611D5E">
      <w:pPr>
        <w:pStyle w:val="BodyText"/>
        <w:spacing w:after="0"/>
        <w:rPr>
          <w:rFonts w:cs="Arial"/>
        </w:rPr>
      </w:pPr>
      <w:r w:rsidRPr="00DA5093">
        <w:rPr>
          <w:rFonts w:cs="Arial"/>
        </w:rPr>
        <w:t>(Discuss current NWRP/RBP, MSAs, and actions of the credit union.)</w:t>
      </w:r>
    </w:p>
    <w:p w14:paraId="25E82ACD" w14:textId="77777777" w:rsidR="00611D5E" w:rsidRPr="00DA5093" w:rsidRDefault="00611D5E" w:rsidP="00611D5E">
      <w:pPr>
        <w:pStyle w:val="BodyText"/>
        <w:spacing w:after="0"/>
        <w:rPr>
          <w:rFonts w:cs="Arial"/>
          <w:szCs w:val="22"/>
        </w:rPr>
      </w:pPr>
    </w:p>
    <w:p w14:paraId="25E82ACE" w14:textId="77777777" w:rsidR="00611D5E" w:rsidRPr="00DA5093" w:rsidRDefault="00611D5E" w:rsidP="00611D5E">
      <w:pPr>
        <w:pStyle w:val="BodyText"/>
        <w:spacing w:after="0"/>
        <w:rPr>
          <w:rFonts w:cs="Arial"/>
          <w:szCs w:val="22"/>
        </w:rPr>
      </w:pPr>
    </w:p>
    <w:p w14:paraId="25E82ACF" w14:textId="77777777" w:rsidR="00611D5E" w:rsidRPr="00DA5093" w:rsidRDefault="00611D5E" w:rsidP="00611D5E">
      <w:pPr>
        <w:pStyle w:val="BodyText"/>
        <w:spacing w:after="0"/>
        <w:rPr>
          <w:rFonts w:cs="Arial"/>
          <w:b/>
          <w:szCs w:val="24"/>
        </w:rPr>
      </w:pPr>
      <w:r w:rsidRPr="00DA5093">
        <w:rPr>
          <w:rFonts w:cs="Arial"/>
          <w:b/>
          <w:szCs w:val="24"/>
        </w:rPr>
        <w:t>Alternatives</w:t>
      </w:r>
    </w:p>
    <w:p w14:paraId="25E82AD0" w14:textId="77777777" w:rsidR="00611D5E" w:rsidRPr="00DA5093" w:rsidRDefault="00611D5E" w:rsidP="00611D5E">
      <w:pPr>
        <w:pStyle w:val="BodyText"/>
        <w:spacing w:after="0"/>
        <w:rPr>
          <w:rFonts w:cs="Arial"/>
        </w:rPr>
      </w:pPr>
      <w:r w:rsidRPr="00DA5093">
        <w:rPr>
          <w:rFonts w:cs="Arial"/>
        </w:rPr>
        <w:t>(Discuss alternatives – liquidation, conservatorship, other corrective action - and adverse effects on the credit union and net worth.)</w:t>
      </w:r>
    </w:p>
    <w:p w14:paraId="25E82AD1" w14:textId="77777777" w:rsidR="00611D5E" w:rsidRPr="00DA5093" w:rsidRDefault="00611D5E" w:rsidP="00611D5E">
      <w:pPr>
        <w:pStyle w:val="BodyText"/>
        <w:spacing w:after="0"/>
        <w:rPr>
          <w:rFonts w:cs="Arial"/>
          <w:szCs w:val="22"/>
        </w:rPr>
      </w:pPr>
    </w:p>
    <w:p w14:paraId="25E82AD2" w14:textId="77777777" w:rsidR="00611D5E" w:rsidRPr="00DA5093" w:rsidRDefault="00611D5E" w:rsidP="00611D5E">
      <w:pPr>
        <w:pStyle w:val="BodyText"/>
        <w:spacing w:after="0"/>
        <w:rPr>
          <w:rFonts w:cs="Arial"/>
          <w:szCs w:val="22"/>
        </w:rPr>
      </w:pPr>
    </w:p>
    <w:p w14:paraId="25E82AD3" w14:textId="77777777" w:rsidR="00611D5E" w:rsidRPr="00DA5093" w:rsidRDefault="00611D5E" w:rsidP="00611D5E">
      <w:pPr>
        <w:pStyle w:val="BodyText"/>
        <w:spacing w:after="0"/>
        <w:rPr>
          <w:rFonts w:cs="Arial"/>
          <w:b/>
          <w:szCs w:val="24"/>
        </w:rPr>
      </w:pPr>
      <w:r w:rsidRPr="00DA5093">
        <w:rPr>
          <w:rFonts w:cs="Arial"/>
          <w:b/>
          <w:szCs w:val="24"/>
        </w:rPr>
        <w:t>Other Pertinent Information</w:t>
      </w:r>
    </w:p>
    <w:p w14:paraId="25E82AD4" w14:textId="77777777" w:rsidR="00611D5E" w:rsidRPr="00DA5093" w:rsidRDefault="00611D5E" w:rsidP="00611D5E">
      <w:pPr>
        <w:pStyle w:val="BodyText"/>
        <w:spacing w:after="0"/>
        <w:rPr>
          <w:rFonts w:cs="Arial"/>
          <w:szCs w:val="22"/>
        </w:rPr>
      </w:pPr>
    </w:p>
    <w:p w14:paraId="25E82AD5" w14:textId="77777777" w:rsidR="00611D5E" w:rsidRPr="00DA5093" w:rsidRDefault="00611D5E" w:rsidP="00611D5E">
      <w:pPr>
        <w:pStyle w:val="BodyText"/>
        <w:spacing w:after="0"/>
        <w:rPr>
          <w:rFonts w:cs="Arial"/>
          <w:szCs w:val="22"/>
        </w:rPr>
      </w:pPr>
    </w:p>
    <w:p w14:paraId="25E82AD6" w14:textId="77777777" w:rsidR="00611D5E" w:rsidRPr="00DA5093" w:rsidRDefault="00611D5E" w:rsidP="00611D5E">
      <w:pPr>
        <w:pStyle w:val="BodyText"/>
        <w:spacing w:after="0"/>
        <w:rPr>
          <w:rFonts w:cs="Arial"/>
          <w:b/>
          <w:szCs w:val="24"/>
        </w:rPr>
      </w:pPr>
      <w:r w:rsidRPr="00DA5093">
        <w:rPr>
          <w:rFonts w:cs="Arial"/>
          <w:b/>
          <w:szCs w:val="24"/>
        </w:rPr>
        <w:t>SSA Concurrence (if applicable)</w:t>
      </w:r>
    </w:p>
    <w:p w14:paraId="25E82AD7" w14:textId="77777777" w:rsidR="00611D5E" w:rsidRPr="00DA5093" w:rsidRDefault="00611D5E" w:rsidP="00611D5E">
      <w:pPr>
        <w:rPr>
          <w:rFonts w:cs="Arial"/>
        </w:rPr>
      </w:pPr>
    </w:p>
    <w:p w14:paraId="25E82AD8" w14:textId="77777777" w:rsidR="00611D5E" w:rsidRPr="00DA5093" w:rsidRDefault="00611D5E" w:rsidP="00611D5E">
      <w:pPr>
        <w:rPr>
          <w:rFonts w:cs="Arial"/>
        </w:rPr>
      </w:pPr>
    </w:p>
    <w:p w14:paraId="25E82AD9" w14:textId="77777777" w:rsidR="00611D5E" w:rsidRPr="00DA5093" w:rsidRDefault="00E27CCB" w:rsidP="00611D5E">
      <w:pPr>
        <w:pBdr>
          <w:top w:val="single" w:sz="12" w:space="1" w:color="auto"/>
          <w:left w:val="single" w:sz="12" w:space="4" w:color="auto"/>
          <w:bottom w:val="single" w:sz="12" w:space="1" w:color="auto"/>
          <w:right w:val="single" w:sz="12" w:space="4" w:color="auto"/>
        </w:pBdr>
        <w:jc w:val="center"/>
        <w:rPr>
          <w:rFonts w:cs="Arial"/>
          <w:b/>
        </w:rPr>
      </w:pPr>
      <w:r>
        <w:rPr>
          <w:rFonts w:cs="Arial"/>
          <w:b/>
        </w:rPr>
        <w:t>EXAMINER</w:t>
      </w:r>
      <w:r w:rsidR="00611D5E" w:rsidRPr="00DA5093">
        <w:rPr>
          <w:rFonts w:cs="Arial"/>
          <w:b/>
        </w:rPr>
        <w:t xml:space="preserve"> AND </w:t>
      </w:r>
      <w:r w:rsidR="004E4609">
        <w:rPr>
          <w:rFonts w:cs="Arial"/>
          <w:b/>
        </w:rPr>
        <w:t>SUPERVISOR</w:t>
      </w:r>
      <w:r w:rsidR="00611D5E" w:rsidRPr="00DA5093">
        <w:rPr>
          <w:rFonts w:cs="Arial"/>
          <w:b/>
        </w:rPr>
        <w:t xml:space="preserve"> RECOMMENDATIONS AND COMMENTS:</w:t>
      </w:r>
    </w:p>
    <w:p w14:paraId="25E82ADA" w14:textId="77777777" w:rsidR="00611D5E" w:rsidRPr="00DA5093" w:rsidRDefault="00611D5E" w:rsidP="00611D5E">
      <w:pPr>
        <w:rPr>
          <w:rFonts w:cs="Arial"/>
          <w:i/>
        </w:rPr>
      </w:pPr>
    </w:p>
    <w:p w14:paraId="25E82ADB" w14:textId="77777777" w:rsidR="00611D5E" w:rsidRPr="00DA5093" w:rsidRDefault="00E27CCB" w:rsidP="00611D5E">
      <w:pPr>
        <w:rPr>
          <w:rFonts w:cs="Arial"/>
        </w:rPr>
      </w:pPr>
      <w:r>
        <w:rPr>
          <w:rFonts w:cs="Arial"/>
        </w:rPr>
        <w:t>Examiner</w:t>
      </w:r>
      <w:r w:rsidR="00611D5E" w:rsidRPr="00DA5093">
        <w:rPr>
          <w:rFonts w:cs="Arial"/>
        </w:rPr>
        <w:t xml:space="preserve"> Recommendation:</w:t>
      </w:r>
    </w:p>
    <w:p w14:paraId="25E82ADC" w14:textId="77777777" w:rsidR="00611D5E" w:rsidRPr="00DA5093" w:rsidRDefault="00611D5E" w:rsidP="00611D5E">
      <w:pPr>
        <w:rPr>
          <w:rFonts w:cs="Arial"/>
        </w:rPr>
      </w:pPr>
    </w:p>
    <w:p w14:paraId="25E82ADD" w14:textId="77777777" w:rsidR="00611D5E" w:rsidRPr="00DA5093" w:rsidRDefault="00611D5E" w:rsidP="00611D5E">
      <w:pPr>
        <w:rPr>
          <w:rFonts w:cs="Arial"/>
        </w:rPr>
      </w:pPr>
    </w:p>
    <w:p w14:paraId="25E82ADE" w14:textId="77777777" w:rsidR="00611D5E" w:rsidRPr="00DA5093" w:rsidRDefault="004E4609" w:rsidP="00611D5E">
      <w:pPr>
        <w:rPr>
          <w:rFonts w:cs="Arial"/>
        </w:rPr>
      </w:pPr>
      <w:r>
        <w:rPr>
          <w:rFonts w:cs="Arial"/>
        </w:rPr>
        <w:t>S</w:t>
      </w:r>
      <w:r w:rsidR="009E618B">
        <w:rPr>
          <w:rFonts w:cs="Arial"/>
        </w:rPr>
        <w:t>upervisor</w:t>
      </w:r>
      <w:r w:rsidR="00611D5E" w:rsidRPr="00DA5093">
        <w:rPr>
          <w:rFonts w:cs="Arial"/>
        </w:rPr>
        <w:t xml:space="preserve"> Concurrence:</w:t>
      </w:r>
    </w:p>
    <w:p w14:paraId="25E82ADF" w14:textId="77777777" w:rsidR="00611D5E" w:rsidRPr="00DA5093" w:rsidRDefault="00611D5E" w:rsidP="00611D5E">
      <w:pPr>
        <w:rPr>
          <w:rFonts w:cs="Arial"/>
        </w:rPr>
      </w:pPr>
    </w:p>
    <w:p w14:paraId="25E82AE0" w14:textId="77777777" w:rsidR="00611D5E" w:rsidRPr="00DA5093" w:rsidRDefault="00611D5E" w:rsidP="00611D5E">
      <w:pPr>
        <w:rPr>
          <w:rFonts w:cs="Arial"/>
        </w:rPr>
      </w:pPr>
    </w:p>
    <w:p w14:paraId="25E82AE1" w14:textId="77777777" w:rsidR="00611D5E" w:rsidRPr="00DA5093" w:rsidRDefault="00611D5E" w:rsidP="00611D5E">
      <w:pPr>
        <w:pBdr>
          <w:top w:val="single" w:sz="12" w:space="1" w:color="auto"/>
          <w:left w:val="single" w:sz="12" w:space="4" w:color="auto"/>
          <w:bottom w:val="single" w:sz="12" w:space="1" w:color="auto"/>
          <w:right w:val="single" w:sz="12" w:space="4" w:color="auto"/>
        </w:pBdr>
        <w:jc w:val="center"/>
        <w:rPr>
          <w:rFonts w:cs="Arial"/>
          <w:b/>
        </w:rPr>
      </w:pPr>
      <w:r w:rsidRPr="00DA5093">
        <w:rPr>
          <w:rFonts w:cs="Arial"/>
          <w:b/>
        </w:rPr>
        <w:t>APPROVAL/</w:t>
      </w:r>
      <w:r w:rsidR="00F51F12">
        <w:rPr>
          <w:rFonts w:cs="Arial"/>
          <w:b/>
        </w:rPr>
        <w:t>DENIAL</w:t>
      </w:r>
      <w:r w:rsidRPr="00DA5093">
        <w:rPr>
          <w:rFonts w:cs="Arial"/>
          <w:b/>
        </w:rPr>
        <w:t xml:space="preserve"> RECOMMENDATIONS</w:t>
      </w:r>
    </w:p>
    <w:p w14:paraId="25E82AE2" w14:textId="77777777" w:rsidR="00611D5E" w:rsidRPr="00DA5093" w:rsidRDefault="00611D5E" w:rsidP="00611D5E">
      <w:pPr>
        <w:rPr>
          <w:rFonts w:cs="Arial"/>
        </w:rPr>
      </w:pPr>
    </w:p>
    <w:p w14:paraId="25E82AE3" w14:textId="77777777" w:rsidR="00611D5E" w:rsidRPr="00DA5093" w:rsidRDefault="00611D5E" w:rsidP="00611D5E">
      <w:pPr>
        <w:rPr>
          <w:rFonts w:cs="Arial"/>
        </w:rPr>
      </w:pPr>
      <w:r w:rsidRPr="00DA5093">
        <w:rPr>
          <w:rFonts w:cs="Arial"/>
          <w:b/>
        </w:rPr>
        <w:t>Analyst Comments:</w:t>
      </w:r>
    </w:p>
    <w:p w14:paraId="25E82AE4" w14:textId="77777777" w:rsidR="00611D5E" w:rsidRPr="00DA5093" w:rsidRDefault="00611D5E" w:rsidP="00611D5E">
      <w:pPr>
        <w:rPr>
          <w:rFonts w:cs="Arial"/>
        </w:rPr>
      </w:pPr>
    </w:p>
    <w:p w14:paraId="25E82AE5" w14:textId="77777777" w:rsidR="00611D5E" w:rsidRPr="00DA5093" w:rsidRDefault="00611D5E" w:rsidP="00611D5E">
      <w:pPr>
        <w:rPr>
          <w:rFonts w:cs="Arial"/>
        </w:rPr>
      </w:pPr>
    </w:p>
    <w:p w14:paraId="25E82AE6" w14:textId="77777777" w:rsidR="00611D5E" w:rsidRPr="00DA5093" w:rsidRDefault="00611D5E" w:rsidP="00611D5E">
      <w:pPr>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EB" w14:textId="77777777" w:rsidTr="00611D5E">
        <w:tc>
          <w:tcPr>
            <w:tcW w:w="2250" w:type="dxa"/>
          </w:tcPr>
          <w:p w14:paraId="25E82AE7"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E8"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E9"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EA"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EC"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ED"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 xml:space="preserve">Supervision Analyst </w:t>
      </w:r>
      <w:r w:rsidRPr="00DA5093">
        <w:rPr>
          <w:rFonts w:cs="Arial"/>
        </w:rPr>
        <w:tab/>
        <w:t xml:space="preserve">________________________ </w:t>
      </w:r>
      <w:r w:rsidRPr="00DA5093">
        <w:rPr>
          <w:rFonts w:cs="Arial"/>
        </w:rPr>
        <w:tab/>
        <w:t>Date________________</w:t>
      </w:r>
    </w:p>
    <w:p w14:paraId="25E82AEE"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F3" w14:textId="77777777" w:rsidTr="00611D5E">
        <w:tc>
          <w:tcPr>
            <w:tcW w:w="2250" w:type="dxa"/>
          </w:tcPr>
          <w:p w14:paraId="25E82AEF"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F0"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F1"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F2"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F4"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F5"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r w:rsidRPr="00DA5093">
        <w:rPr>
          <w:rFonts w:cs="Arial"/>
        </w:rPr>
        <w:t>Director of Supervision _______________________</w:t>
      </w:r>
      <w:r w:rsidRPr="00DA5093">
        <w:rPr>
          <w:rFonts w:cs="Arial"/>
        </w:rPr>
        <w:tab/>
        <w:t>Date________________</w:t>
      </w:r>
    </w:p>
    <w:p w14:paraId="25E82AF6"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AFB" w14:textId="77777777" w:rsidTr="00611D5E">
        <w:tc>
          <w:tcPr>
            <w:tcW w:w="2250" w:type="dxa"/>
          </w:tcPr>
          <w:p w14:paraId="25E82AF7"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AF8"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AF9"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AFA"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AFC"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FD" w14:textId="77777777" w:rsidR="00611D5E" w:rsidRPr="00DA5093" w:rsidRDefault="00611D5E" w:rsidP="00611D5E">
      <w:pPr>
        <w:tabs>
          <w:tab w:val="left" w:pos="720"/>
          <w:tab w:val="left" w:pos="1440"/>
          <w:tab w:val="left" w:pos="2160"/>
          <w:tab w:val="left" w:pos="2520"/>
          <w:tab w:val="left" w:pos="3600"/>
          <w:tab w:val="left" w:pos="3870"/>
          <w:tab w:val="left" w:pos="5040"/>
          <w:tab w:val="left" w:pos="5760"/>
          <w:tab w:val="left" w:pos="6480"/>
          <w:tab w:val="left" w:pos="7200"/>
          <w:tab w:val="left" w:pos="7920"/>
        </w:tabs>
        <w:rPr>
          <w:rFonts w:cs="Arial"/>
        </w:rPr>
      </w:pPr>
      <w:r w:rsidRPr="00DA5093">
        <w:rPr>
          <w:rFonts w:cs="Arial"/>
        </w:rPr>
        <w:t>Associate Regional Director ___________________</w:t>
      </w:r>
      <w:r w:rsidRPr="00DA5093">
        <w:rPr>
          <w:rFonts w:cs="Arial"/>
        </w:rPr>
        <w:tab/>
        <w:t>Date________________</w:t>
      </w:r>
    </w:p>
    <w:p w14:paraId="25E82AFE" w14:textId="77777777" w:rsidR="00611D5E" w:rsidRPr="00DA5093" w:rsidRDefault="00611D5E" w:rsidP="00611D5E">
      <w:pPr>
        <w:pBdr>
          <w:bottom w:val="single" w:sz="4" w:space="1" w:color="auto"/>
        </w:pBd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AFF"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tbl>
      <w:tblPr>
        <w:tblW w:w="0" w:type="auto"/>
        <w:tblLayout w:type="fixed"/>
        <w:tblLook w:val="0000" w:firstRow="0" w:lastRow="0" w:firstColumn="0" w:lastColumn="0" w:noHBand="0" w:noVBand="0"/>
      </w:tblPr>
      <w:tblGrid>
        <w:gridCol w:w="2250"/>
        <w:gridCol w:w="648"/>
        <w:gridCol w:w="3051"/>
        <w:gridCol w:w="639"/>
      </w:tblGrid>
      <w:tr w:rsidR="00611D5E" w:rsidRPr="00DA5093" w14:paraId="25E82B04" w14:textId="77777777" w:rsidTr="00611D5E">
        <w:tc>
          <w:tcPr>
            <w:tcW w:w="2250" w:type="dxa"/>
          </w:tcPr>
          <w:p w14:paraId="25E82B00"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APPROVE</w:t>
            </w:r>
          </w:p>
        </w:tc>
        <w:tc>
          <w:tcPr>
            <w:tcW w:w="648" w:type="dxa"/>
            <w:tcBorders>
              <w:top w:val="single" w:sz="6" w:space="0" w:color="auto"/>
              <w:left w:val="single" w:sz="6" w:space="0" w:color="auto"/>
              <w:bottom w:val="single" w:sz="6" w:space="0" w:color="auto"/>
              <w:right w:val="single" w:sz="6" w:space="0" w:color="auto"/>
            </w:tcBorders>
          </w:tcPr>
          <w:p w14:paraId="25E82B01"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c>
          <w:tcPr>
            <w:tcW w:w="3051" w:type="dxa"/>
          </w:tcPr>
          <w:p w14:paraId="25E82B02"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jc w:val="right"/>
              <w:rPr>
                <w:rFonts w:cs="Arial"/>
                <w:b/>
                <w:bCs/>
              </w:rPr>
            </w:pPr>
            <w:r w:rsidRPr="00DA5093">
              <w:rPr>
                <w:rFonts w:cs="Arial"/>
                <w:b/>
                <w:bCs/>
              </w:rPr>
              <w:t>DISAPPROVE</w:t>
            </w:r>
          </w:p>
        </w:tc>
        <w:tc>
          <w:tcPr>
            <w:tcW w:w="639" w:type="dxa"/>
            <w:tcBorders>
              <w:top w:val="single" w:sz="6" w:space="0" w:color="auto"/>
              <w:left w:val="single" w:sz="6" w:space="0" w:color="auto"/>
              <w:bottom w:val="single" w:sz="6" w:space="0" w:color="auto"/>
              <w:right w:val="single" w:sz="6" w:space="0" w:color="auto"/>
            </w:tcBorders>
          </w:tcPr>
          <w:p w14:paraId="25E82B03"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b/>
                <w:bCs/>
              </w:rPr>
            </w:pPr>
          </w:p>
        </w:tc>
      </w:tr>
    </w:tbl>
    <w:p w14:paraId="25E82B05" w14:textId="77777777" w:rsidR="00611D5E" w:rsidRPr="00DA5093" w:rsidRDefault="00611D5E" w:rsidP="00611D5E">
      <w:pPr>
        <w:tabs>
          <w:tab w:val="left" w:pos="720"/>
          <w:tab w:val="left" w:pos="1440"/>
          <w:tab w:val="left" w:pos="2160"/>
          <w:tab w:val="left" w:pos="2880"/>
          <w:tab w:val="left" w:pos="3600"/>
          <w:tab w:val="left" w:pos="3870"/>
          <w:tab w:val="left" w:pos="5040"/>
          <w:tab w:val="left" w:pos="5760"/>
          <w:tab w:val="left" w:pos="6480"/>
          <w:tab w:val="left" w:pos="7200"/>
          <w:tab w:val="left" w:pos="7920"/>
        </w:tabs>
        <w:rPr>
          <w:rFonts w:cs="Arial"/>
        </w:rPr>
      </w:pPr>
    </w:p>
    <w:p w14:paraId="25E82B06" w14:textId="77777777" w:rsidR="00611D5E" w:rsidRPr="00DA5093" w:rsidRDefault="00611D5E" w:rsidP="00611D5E">
      <w:pPr>
        <w:rPr>
          <w:rFonts w:cs="Arial"/>
        </w:rPr>
      </w:pPr>
      <w:r w:rsidRPr="00DA5093">
        <w:rPr>
          <w:rFonts w:cs="Arial"/>
        </w:rPr>
        <w:br w:type="page"/>
      </w:r>
    </w:p>
    <w:p w14:paraId="25E82B07" w14:textId="77777777" w:rsidR="00611D5E" w:rsidRPr="00DA5093" w:rsidRDefault="00611D5E" w:rsidP="004212C8">
      <w:pPr>
        <w:pStyle w:val="AppendixHeading1"/>
        <w:rPr>
          <w:rFonts w:cs="Arial"/>
        </w:rPr>
      </w:pPr>
      <w:bookmarkStart w:id="1168" w:name="appendix10L"/>
      <w:bookmarkStart w:id="1169" w:name="_Toc287274254"/>
      <w:bookmarkStart w:id="1170" w:name="_Toc325055593"/>
      <w:bookmarkEnd w:id="1168"/>
      <w:r w:rsidRPr="00DA5093">
        <w:rPr>
          <w:rFonts w:cs="Arial"/>
        </w:rPr>
        <w:lastRenderedPageBreak/>
        <w:t xml:space="preserve">Appendix </w:t>
      </w:r>
      <w:r w:rsidR="00323D57">
        <w:rPr>
          <w:rFonts w:cs="Arial"/>
        </w:rPr>
        <w:t>10</w:t>
      </w:r>
      <w:r w:rsidRPr="00DA5093">
        <w:rPr>
          <w:rFonts w:cs="Arial"/>
        </w:rPr>
        <w:t>-L</w:t>
      </w:r>
      <w:bookmarkEnd w:id="1169"/>
      <w:bookmarkEnd w:id="1170"/>
    </w:p>
    <w:p w14:paraId="25E82B08" w14:textId="77777777" w:rsidR="00611D5E" w:rsidRPr="00DA5093" w:rsidRDefault="00611D5E" w:rsidP="004212C8">
      <w:pPr>
        <w:pStyle w:val="AppendixHeading2"/>
      </w:pPr>
      <w:bookmarkStart w:id="1171" w:name="_Toc287274255"/>
      <w:bookmarkStart w:id="1172" w:name="_Toc325055594"/>
      <w:r w:rsidRPr="00DA5093">
        <w:t>NCUA 8507 Guidelines for Submission of an Application for PCA Risk Mitigation Credit</w:t>
      </w:r>
      <w:bookmarkEnd w:id="1171"/>
      <w:bookmarkEnd w:id="1172"/>
      <w:r w:rsidRPr="00DA5093">
        <w:t xml:space="preserve"> </w:t>
      </w:r>
    </w:p>
    <w:p w14:paraId="25E82B09" w14:textId="77777777" w:rsidR="00611D5E" w:rsidRPr="00DA5093" w:rsidRDefault="00611D5E" w:rsidP="00611D5E">
      <w:pPr>
        <w:rPr>
          <w:rFonts w:cs="Arial"/>
          <w:color w:val="FF0000"/>
          <w:szCs w:val="24"/>
        </w:rPr>
      </w:pPr>
    </w:p>
    <w:p w14:paraId="25E82B0A" w14:textId="77777777" w:rsidR="00611D5E" w:rsidRPr="00DA5093" w:rsidRDefault="006E237B" w:rsidP="00611D5E">
      <w:pPr>
        <w:rPr>
          <w:rFonts w:cs="Arial"/>
          <w:color w:val="FF0000"/>
          <w:szCs w:val="24"/>
        </w:rPr>
      </w:pPr>
      <w:hyperlink r:id="rId131" w:history="1">
        <w:r w:rsidR="00611D5E" w:rsidRPr="00DA5093">
          <w:rPr>
            <w:rStyle w:val="Hyperlink"/>
            <w:rFonts w:cs="Arial"/>
            <w:szCs w:val="24"/>
          </w:rPr>
          <w:t>http://www.ncua.gov/GenInfo/GuidesManuals/pca_guidelines/NCUA8507.pdf</w:t>
        </w:r>
      </w:hyperlink>
    </w:p>
    <w:p w14:paraId="25E82B0B" w14:textId="77777777" w:rsidR="00611D5E" w:rsidRPr="00DA5093" w:rsidRDefault="00611D5E" w:rsidP="00611D5E">
      <w:pPr>
        <w:rPr>
          <w:rFonts w:cs="Arial"/>
          <w:b/>
          <w:color w:val="FF0000"/>
          <w:szCs w:val="24"/>
        </w:rPr>
      </w:pPr>
    </w:p>
    <w:p w14:paraId="25E82B0C" w14:textId="77777777" w:rsidR="00611D5E" w:rsidRPr="00DA5093" w:rsidRDefault="00611D5E" w:rsidP="00611D5E">
      <w:pPr>
        <w:rPr>
          <w:rFonts w:cs="Arial"/>
          <w:b/>
          <w:color w:val="FF0000"/>
          <w:szCs w:val="24"/>
        </w:rPr>
      </w:pPr>
      <w:r w:rsidRPr="00DA5093">
        <w:rPr>
          <w:rFonts w:cs="Arial"/>
          <w:b/>
          <w:color w:val="FF0000"/>
          <w:szCs w:val="24"/>
        </w:rPr>
        <w:object w:dxaOrig="2069" w:dyaOrig="1320" w14:anchorId="25E83224">
          <v:shape id="_x0000_i1026" type="#_x0000_t75" style="width:101.3pt;height:65.25pt" o:ole="">
            <v:imagedata r:id="rId132" o:title=""/>
          </v:shape>
          <o:OLEObject Type="Embed" ProgID="Acrobat.Document.11" ShapeID="_x0000_i1026" DrawAspect="Icon" ObjectID="_1490165272" r:id="rId133"/>
        </w:object>
      </w:r>
    </w:p>
    <w:p w14:paraId="25E82B0D" w14:textId="77777777" w:rsidR="00611D5E" w:rsidRPr="00DA5093" w:rsidRDefault="00611D5E" w:rsidP="00611D5E">
      <w:pPr>
        <w:pStyle w:val="BodyText"/>
        <w:spacing w:after="0"/>
        <w:rPr>
          <w:rFonts w:cs="Arial"/>
          <w:b/>
          <w:color w:val="FF0000"/>
          <w:szCs w:val="24"/>
        </w:rPr>
      </w:pPr>
    </w:p>
    <w:p w14:paraId="25E82B0E" w14:textId="77777777" w:rsidR="00453C43" w:rsidRPr="00DA5093" w:rsidRDefault="00453C43">
      <w:pPr>
        <w:rPr>
          <w:rFonts w:cs="Arial"/>
          <w:b/>
          <w:color w:val="FF0000"/>
          <w:szCs w:val="24"/>
        </w:rPr>
      </w:pPr>
      <w:r w:rsidRPr="00DA5093">
        <w:rPr>
          <w:rFonts w:cs="Arial"/>
          <w:b/>
          <w:color w:val="FF0000"/>
          <w:szCs w:val="24"/>
        </w:rPr>
        <w:br w:type="page"/>
      </w:r>
    </w:p>
    <w:p w14:paraId="25E82B0F" w14:textId="77777777" w:rsidR="00611D5E" w:rsidRPr="00DA5093" w:rsidRDefault="00611D5E" w:rsidP="004212C8">
      <w:pPr>
        <w:pStyle w:val="AppendixHeading1"/>
        <w:rPr>
          <w:rFonts w:cs="Arial"/>
        </w:rPr>
      </w:pPr>
      <w:bookmarkStart w:id="1173" w:name="appendix10M"/>
      <w:bookmarkStart w:id="1174" w:name="_Toc287274256"/>
      <w:bookmarkStart w:id="1175" w:name="_Toc325055595"/>
      <w:bookmarkEnd w:id="1173"/>
      <w:r w:rsidRPr="00DA5093">
        <w:rPr>
          <w:rFonts w:cs="Arial"/>
        </w:rPr>
        <w:lastRenderedPageBreak/>
        <w:t xml:space="preserve">Appendix </w:t>
      </w:r>
      <w:r w:rsidR="00323D57">
        <w:rPr>
          <w:rFonts w:cs="Arial"/>
        </w:rPr>
        <w:t>10</w:t>
      </w:r>
      <w:r w:rsidRPr="00DA5093">
        <w:rPr>
          <w:rFonts w:cs="Arial"/>
        </w:rPr>
        <w:t>-M</w:t>
      </w:r>
      <w:bookmarkEnd w:id="1174"/>
      <w:bookmarkEnd w:id="1175"/>
    </w:p>
    <w:p w14:paraId="25E82B10" w14:textId="77777777" w:rsidR="00611D5E" w:rsidRPr="00DA5093" w:rsidRDefault="00611D5E" w:rsidP="004212C8">
      <w:pPr>
        <w:pStyle w:val="AppendixHeading2"/>
      </w:pPr>
      <w:bookmarkStart w:id="1176" w:name="_Toc287274257"/>
      <w:bookmarkStart w:id="1177" w:name="_Toc325055596"/>
      <w:r w:rsidRPr="00DA5093">
        <w:t>Guidelines for Evaluation of Application for PCA Risk Mitigation Credit</w:t>
      </w:r>
      <w:bookmarkEnd w:id="1176"/>
      <w:bookmarkEnd w:id="1177"/>
    </w:p>
    <w:p w14:paraId="25E82B11" w14:textId="77777777" w:rsidR="00611D5E" w:rsidRPr="00DA5093" w:rsidRDefault="00611D5E" w:rsidP="00611D5E">
      <w:pPr>
        <w:rPr>
          <w:rFonts w:cs="Arial"/>
          <w:color w:val="FF0000"/>
          <w:szCs w:val="24"/>
        </w:rPr>
      </w:pPr>
    </w:p>
    <w:p w14:paraId="25E82B12" w14:textId="77777777" w:rsidR="00611D5E" w:rsidRPr="00DA5093" w:rsidRDefault="006E237B" w:rsidP="00611D5E">
      <w:pPr>
        <w:rPr>
          <w:rFonts w:cs="Arial"/>
          <w:color w:val="FF0000"/>
          <w:szCs w:val="24"/>
        </w:rPr>
      </w:pPr>
      <w:hyperlink r:id="rId134" w:history="1">
        <w:r w:rsidR="00611D5E" w:rsidRPr="00DA5093">
          <w:rPr>
            <w:rStyle w:val="Hyperlink"/>
            <w:rFonts w:cs="Arial"/>
            <w:szCs w:val="24"/>
          </w:rPr>
          <w:t>http://www.ncua.gov/GenInfo/GuidesManuals/pca_guidelines/NCUA8508.pdf</w:t>
        </w:r>
      </w:hyperlink>
    </w:p>
    <w:p w14:paraId="25E82B13" w14:textId="77777777" w:rsidR="00611D5E" w:rsidRPr="00DA5093" w:rsidRDefault="00611D5E" w:rsidP="00611D5E">
      <w:pPr>
        <w:rPr>
          <w:rFonts w:cs="Arial"/>
          <w:color w:val="FF0000"/>
          <w:szCs w:val="24"/>
        </w:rPr>
      </w:pPr>
    </w:p>
    <w:p w14:paraId="25E82B14" w14:textId="77777777" w:rsidR="00611D5E" w:rsidRPr="00DA5093" w:rsidRDefault="00611D5E" w:rsidP="00611D5E">
      <w:pPr>
        <w:rPr>
          <w:rFonts w:cs="Arial"/>
          <w:color w:val="FF0000"/>
          <w:szCs w:val="24"/>
        </w:rPr>
      </w:pPr>
      <w:r w:rsidRPr="00DA5093">
        <w:rPr>
          <w:rFonts w:cs="Arial"/>
          <w:color w:val="FF0000"/>
          <w:szCs w:val="24"/>
        </w:rPr>
        <w:object w:dxaOrig="2069" w:dyaOrig="1320" w14:anchorId="25E83225">
          <v:shape id="_x0000_i1027" type="#_x0000_t75" style="width:101.3pt;height:65.25pt" o:ole="">
            <v:imagedata r:id="rId135" o:title=""/>
          </v:shape>
          <o:OLEObject Type="Embed" ProgID="Acrobat.Document.11" ShapeID="_x0000_i1027" DrawAspect="Icon" ObjectID="_1490165273" r:id="rId136"/>
        </w:object>
      </w:r>
    </w:p>
    <w:p w14:paraId="25E82B15" w14:textId="77777777" w:rsidR="00611D5E" w:rsidRPr="00DA5093" w:rsidRDefault="00611D5E" w:rsidP="00611D5E">
      <w:pPr>
        <w:rPr>
          <w:rFonts w:cs="Arial"/>
          <w:b/>
        </w:rPr>
      </w:pPr>
    </w:p>
    <w:p w14:paraId="25E82B16" w14:textId="77777777" w:rsidR="00611D5E" w:rsidRPr="00DA5093" w:rsidRDefault="00611D5E" w:rsidP="00611D5E">
      <w:pPr>
        <w:rPr>
          <w:rFonts w:cs="Arial"/>
          <w:b/>
          <w:szCs w:val="24"/>
        </w:rPr>
      </w:pPr>
    </w:p>
    <w:p w14:paraId="25E82B17" w14:textId="77777777" w:rsidR="001839EB" w:rsidRPr="00DA5093" w:rsidRDefault="001839EB" w:rsidP="001839EB">
      <w:pPr>
        <w:rPr>
          <w:rFonts w:cs="Arial"/>
        </w:rPr>
      </w:pPr>
    </w:p>
    <w:p w14:paraId="25E82B18" w14:textId="77777777" w:rsidR="00F978D6" w:rsidRPr="00DA5093" w:rsidRDefault="00F978D6">
      <w:pPr>
        <w:rPr>
          <w:rFonts w:cs="Arial"/>
          <w:b/>
          <w:color w:val="FF0000"/>
          <w:szCs w:val="24"/>
        </w:rPr>
      </w:pPr>
      <w:r w:rsidRPr="00DA5093">
        <w:rPr>
          <w:rFonts w:cs="Arial"/>
          <w:b/>
          <w:color w:val="FF0000"/>
          <w:szCs w:val="24"/>
        </w:rPr>
        <w:br w:type="page"/>
      </w:r>
    </w:p>
    <w:p w14:paraId="25E82B19" w14:textId="77777777" w:rsidR="001839EB" w:rsidRPr="00DA5093" w:rsidRDefault="001839EB" w:rsidP="004212C8">
      <w:pPr>
        <w:pStyle w:val="AppendixHeading1"/>
        <w:rPr>
          <w:rFonts w:cs="Arial"/>
        </w:rPr>
      </w:pPr>
      <w:bookmarkStart w:id="1178" w:name="Appendix7N"/>
      <w:bookmarkStart w:id="1179" w:name="Appendix10N"/>
      <w:bookmarkStart w:id="1180" w:name="_Toc287274258"/>
      <w:bookmarkStart w:id="1181" w:name="_Toc325055597"/>
      <w:bookmarkEnd w:id="1178"/>
      <w:bookmarkEnd w:id="1179"/>
      <w:r w:rsidRPr="00DA5093">
        <w:rPr>
          <w:rFonts w:cs="Arial"/>
        </w:rPr>
        <w:lastRenderedPageBreak/>
        <w:t xml:space="preserve">Appendix </w:t>
      </w:r>
      <w:r w:rsidR="00323D57">
        <w:rPr>
          <w:rFonts w:cs="Arial"/>
        </w:rPr>
        <w:t>10</w:t>
      </w:r>
      <w:r w:rsidRPr="00DA5093">
        <w:rPr>
          <w:rFonts w:cs="Arial"/>
        </w:rPr>
        <w:t>-N</w:t>
      </w:r>
      <w:bookmarkEnd w:id="1180"/>
      <w:bookmarkEnd w:id="1181"/>
    </w:p>
    <w:p w14:paraId="25E82B1A" w14:textId="77777777" w:rsidR="001839EB" w:rsidRPr="00DA5093" w:rsidRDefault="00CE1D7A" w:rsidP="004212C8">
      <w:pPr>
        <w:pStyle w:val="AppendixHeading2"/>
      </w:pPr>
      <w:bookmarkStart w:id="1182" w:name="_Toc287274259"/>
      <w:bookmarkStart w:id="1183" w:name="_Toc325055598"/>
      <w:r w:rsidRPr="00DA5093">
        <w:t>R</w:t>
      </w:r>
      <w:r>
        <w:t>DL Notifying</w:t>
      </w:r>
      <w:r w:rsidR="001839EB" w:rsidRPr="00DA5093">
        <w:t xml:space="preserve"> </w:t>
      </w:r>
      <w:r w:rsidR="00F978D6" w:rsidRPr="00DA5093">
        <w:t>C</w:t>
      </w:r>
      <w:r w:rsidR="00CF783D">
        <w:t xml:space="preserve">redit Union </w:t>
      </w:r>
      <w:r w:rsidR="00F978D6" w:rsidRPr="00DA5093">
        <w:t>to Revise/Replace</w:t>
      </w:r>
      <w:r w:rsidR="001839EB" w:rsidRPr="00DA5093">
        <w:t xml:space="preserve"> NWRP</w:t>
      </w:r>
      <w:bookmarkEnd w:id="1182"/>
      <w:bookmarkEnd w:id="1183"/>
    </w:p>
    <w:p w14:paraId="25E82B1B" w14:textId="77777777" w:rsidR="00450FD2" w:rsidRDefault="001839EB" w:rsidP="00F978D6">
      <w:pPr>
        <w:rPr>
          <w:rFonts w:cs="Arial"/>
        </w:rPr>
      </w:pPr>
      <w:r w:rsidRPr="00DA5093">
        <w:rPr>
          <w:rFonts w:cs="Arial"/>
        </w:rPr>
        <w:tab/>
      </w:r>
      <w:r w:rsidRPr="00DA5093">
        <w:rPr>
          <w:rFonts w:cs="Arial"/>
        </w:rPr>
        <w:tab/>
      </w:r>
      <w:r w:rsidRPr="00DA5093">
        <w:rPr>
          <w:rFonts w:cs="Arial"/>
        </w:rPr>
        <w:tab/>
      </w:r>
      <w:r w:rsidRPr="00DA5093">
        <w:rPr>
          <w:rFonts w:cs="Arial"/>
        </w:rPr>
        <w:tab/>
      </w:r>
      <w:r w:rsidRPr="00DA5093">
        <w:rPr>
          <w:rFonts w:cs="Arial"/>
        </w:rPr>
        <w:tab/>
      </w:r>
      <w:r w:rsidRPr="00DA5093">
        <w:rPr>
          <w:rFonts w:cs="Arial"/>
        </w:rPr>
        <w:tab/>
      </w:r>
    </w:p>
    <w:p w14:paraId="25E82B1C" w14:textId="77777777" w:rsidR="001839EB" w:rsidRPr="00DA5093" w:rsidRDefault="00450FD2" w:rsidP="00F978D6">
      <w:pPr>
        <w:rPr>
          <w:rFonts w:cs="Arial"/>
        </w:rPr>
      </w:pPr>
      <w:r>
        <w:rPr>
          <w:rFonts w:cs="Arial"/>
        </w:rPr>
        <w:tab/>
      </w:r>
      <w:r>
        <w:rPr>
          <w:rFonts w:cs="Arial"/>
        </w:rPr>
        <w:tab/>
      </w:r>
      <w:r>
        <w:rPr>
          <w:rFonts w:cs="Arial"/>
        </w:rPr>
        <w:tab/>
      </w:r>
      <w:r>
        <w:rPr>
          <w:rFonts w:cs="Arial"/>
        </w:rPr>
        <w:tab/>
      </w:r>
      <w:r>
        <w:rPr>
          <w:rFonts w:cs="Arial"/>
        </w:rPr>
        <w:tab/>
      </w:r>
      <w:r>
        <w:rPr>
          <w:rFonts w:cs="Arial"/>
        </w:rPr>
        <w:tab/>
      </w:r>
      <w:r w:rsidR="001839EB" w:rsidRPr="00DA5093">
        <w:rPr>
          <w:rFonts w:cs="Arial"/>
        </w:rPr>
        <w:t>D</w:t>
      </w:r>
      <w:r>
        <w:rPr>
          <w:rFonts w:cs="Arial"/>
        </w:rPr>
        <w:t>ate</w:t>
      </w:r>
    </w:p>
    <w:p w14:paraId="25E82B1D" w14:textId="77777777" w:rsidR="001839EB" w:rsidRPr="00DA5093" w:rsidRDefault="001839EB" w:rsidP="00F978D6">
      <w:pPr>
        <w:rPr>
          <w:rFonts w:cs="Arial"/>
        </w:rPr>
      </w:pPr>
    </w:p>
    <w:p w14:paraId="25E82B1E"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B1F"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B20" w14:textId="77777777" w:rsidR="004E4609" w:rsidRPr="00DA5093" w:rsidRDefault="004E4609" w:rsidP="004E4609">
      <w:pPr>
        <w:pStyle w:val="InsideAddress"/>
        <w:rPr>
          <w:rFonts w:ascii="Arial" w:hAnsi="Arial" w:cs="Arial"/>
          <w:sz w:val="24"/>
          <w:szCs w:val="24"/>
        </w:rPr>
      </w:pPr>
      <w:r w:rsidRPr="00DA5093">
        <w:rPr>
          <w:rFonts w:ascii="Arial" w:hAnsi="Arial" w:cs="Arial"/>
          <w:sz w:val="24"/>
          <w:szCs w:val="24"/>
        </w:rPr>
        <w:t>Address</w:t>
      </w:r>
    </w:p>
    <w:p w14:paraId="25E82B21" w14:textId="77777777" w:rsidR="004E4609" w:rsidRDefault="004E4609" w:rsidP="004E4609">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B22" w14:textId="77777777" w:rsidR="001839EB" w:rsidRPr="00DA5093" w:rsidRDefault="001839EB" w:rsidP="00F978D6">
      <w:pPr>
        <w:rPr>
          <w:rFonts w:cs="Arial"/>
        </w:rPr>
      </w:pPr>
    </w:p>
    <w:p w14:paraId="25E82B23" w14:textId="77777777" w:rsidR="001839EB" w:rsidRPr="00DA5093" w:rsidRDefault="001839EB" w:rsidP="00F978D6">
      <w:pPr>
        <w:rPr>
          <w:rFonts w:cs="Arial"/>
        </w:rPr>
      </w:pPr>
      <w:r w:rsidRPr="00DA5093">
        <w:rPr>
          <w:rFonts w:cs="Arial"/>
        </w:rPr>
        <w:t xml:space="preserve">Dear Mr. </w:t>
      </w:r>
      <w:r w:rsidR="004E4609">
        <w:rPr>
          <w:rFonts w:cs="Arial"/>
        </w:rPr>
        <w:t>Doe</w:t>
      </w:r>
      <w:r w:rsidRPr="00DA5093">
        <w:rPr>
          <w:rFonts w:cs="Arial"/>
        </w:rPr>
        <w:t>:</w:t>
      </w:r>
    </w:p>
    <w:p w14:paraId="25E82B24" w14:textId="77777777" w:rsidR="001839EB" w:rsidRPr="00DA5093" w:rsidRDefault="001839EB" w:rsidP="00F978D6">
      <w:pPr>
        <w:rPr>
          <w:rFonts w:cs="Arial"/>
        </w:rPr>
      </w:pPr>
    </w:p>
    <w:p w14:paraId="25E82B25" w14:textId="77777777" w:rsidR="001839EB" w:rsidRPr="00DA5093" w:rsidRDefault="001839EB" w:rsidP="00F65E09">
      <w:pPr>
        <w:rPr>
          <w:rFonts w:cs="Arial"/>
        </w:rPr>
      </w:pPr>
      <w:r w:rsidRPr="00DA5093">
        <w:rPr>
          <w:rFonts w:cs="Arial"/>
        </w:rPr>
        <w:t>Examiner John Smith recently reviewed your credit union’s compliance with its current net worth restoration plan (NWRP),</w:t>
      </w:r>
      <w:r w:rsidRPr="00DA5093">
        <w:rPr>
          <w:rFonts w:cs="Arial"/>
          <w:i/>
          <w:iCs/>
        </w:rPr>
        <w:t xml:space="preserve"> </w:t>
      </w:r>
      <w:r w:rsidRPr="00DA5093">
        <w:rPr>
          <w:rFonts w:cs="Arial"/>
        </w:rPr>
        <w:t>which I approved on November xx, 20</w:t>
      </w:r>
      <w:r w:rsidR="00F978D6" w:rsidRPr="00DA5093">
        <w:rPr>
          <w:rFonts w:cs="Arial"/>
        </w:rPr>
        <w:t>XX</w:t>
      </w:r>
      <w:r w:rsidRPr="00DA5093">
        <w:rPr>
          <w:rFonts w:cs="Arial"/>
        </w:rPr>
        <w:t xml:space="preserve">.  As you know, this plan is part of the mandatory supervisory action required under </w:t>
      </w:r>
      <w:r w:rsidR="007B1F7D">
        <w:rPr>
          <w:rFonts w:cs="Arial"/>
        </w:rPr>
        <w:t>Part</w:t>
      </w:r>
      <w:r w:rsidRPr="00DA5093">
        <w:rPr>
          <w:rFonts w:cs="Arial"/>
        </w:rPr>
        <w:t xml:space="preserve"> 702 of the NCUA Rules and Regulations, Prompt Corrective Action (PCA) and the credit union is responsible for its performance.  </w:t>
      </w:r>
    </w:p>
    <w:p w14:paraId="25E82B26" w14:textId="77777777" w:rsidR="001839EB" w:rsidRPr="00DA5093" w:rsidRDefault="001839EB" w:rsidP="00F978D6">
      <w:pPr>
        <w:rPr>
          <w:rFonts w:cs="Arial"/>
        </w:rPr>
      </w:pPr>
    </w:p>
    <w:p w14:paraId="25E82B27" w14:textId="77777777" w:rsidR="001839EB" w:rsidRPr="00DA5093" w:rsidRDefault="001839EB" w:rsidP="00F978D6">
      <w:pPr>
        <w:rPr>
          <w:rFonts w:cs="Arial"/>
        </w:rPr>
      </w:pPr>
      <w:r w:rsidRPr="00DA5093">
        <w:rPr>
          <w:rFonts w:cs="Arial"/>
        </w:rPr>
        <w:t>The review identified several deficiencies regarding the credit union’s progress implementing the plan and achieving its goals.  Those deficiencies include:</w:t>
      </w:r>
    </w:p>
    <w:p w14:paraId="25E82B28" w14:textId="77777777" w:rsidR="001839EB" w:rsidRPr="00DA5093" w:rsidRDefault="001839EB" w:rsidP="00F978D6">
      <w:pPr>
        <w:rPr>
          <w:rFonts w:cs="Arial"/>
        </w:rPr>
      </w:pPr>
    </w:p>
    <w:p w14:paraId="25E82B29" w14:textId="77777777" w:rsidR="001839EB" w:rsidRPr="00DA5093" w:rsidRDefault="001839EB" w:rsidP="00165C65">
      <w:pPr>
        <w:numPr>
          <w:ilvl w:val="0"/>
          <w:numId w:val="21"/>
        </w:numPr>
        <w:tabs>
          <w:tab w:val="left" w:pos="720"/>
        </w:tabs>
        <w:overflowPunct w:val="0"/>
        <w:autoSpaceDE w:val="0"/>
        <w:autoSpaceDN w:val="0"/>
        <w:adjustRightInd w:val="0"/>
        <w:textAlignment w:val="baseline"/>
        <w:rPr>
          <w:rFonts w:cs="Arial"/>
          <w:bCs/>
        </w:rPr>
      </w:pPr>
      <w:r w:rsidRPr="00DA5093">
        <w:rPr>
          <w:rFonts w:cs="Arial"/>
          <w:bCs/>
        </w:rPr>
        <w:t>Quarterly Increases in Net Worth – The credit union has been unable to increase net worth for the last three quarters ending September 30, 200</w:t>
      </w:r>
      <w:r w:rsidR="00F978D6" w:rsidRPr="00DA5093">
        <w:rPr>
          <w:rFonts w:cs="Arial"/>
          <w:bCs/>
        </w:rPr>
        <w:t>9</w:t>
      </w:r>
      <w:r w:rsidRPr="00DA5093">
        <w:rPr>
          <w:rFonts w:cs="Arial"/>
          <w:bCs/>
        </w:rPr>
        <w:t>, December 31, 200</w:t>
      </w:r>
      <w:r w:rsidR="00F978D6" w:rsidRPr="00DA5093">
        <w:rPr>
          <w:rFonts w:cs="Arial"/>
          <w:bCs/>
        </w:rPr>
        <w:t>9</w:t>
      </w:r>
      <w:r w:rsidRPr="00DA5093">
        <w:rPr>
          <w:rFonts w:cs="Arial"/>
          <w:bCs/>
        </w:rPr>
        <w:t>, and March 31, 20</w:t>
      </w:r>
      <w:r w:rsidR="00F978D6" w:rsidRPr="00DA5093">
        <w:rPr>
          <w:rFonts w:cs="Arial"/>
          <w:bCs/>
        </w:rPr>
        <w:t>10</w:t>
      </w:r>
      <w:r w:rsidRPr="00DA5093">
        <w:rPr>
          <w:rFonts w:cs="Arial"/>
          <w:bCs/>
        </w:rPr>
        <w:t>, consistent with its existing NWRP.  As of March 31, 20</w:t>
      </w:r>
      <w:r w:rsidR="00F978D6" w:rsidRPr="00DA5093">
        <w:rPr>
          <w:rFonts w:cs="Arial"/>
          <w:bCs/>
        </w:rPr>
        <w:t>10</w:t>
      </w:r>
      <w:r w:rsidRPr="00DA5093">
        <w:rPr>
          <w:rFonts w:cs="Arial"/>
          <w:bCs/>
        </w:rPr>
        <w:t xml:space="preserve">, the credit union’s net worth ratio was 200 basis points below its NWRP target of 6.50 percent.  </w:t>
      </w:r>
    </w:p>
    <w:p w14:paraId="25E82B2A" w14:textId="77777777" w:rsidR="00F978D6" w:rsidRPr="00DA5093" w:rsidRDefault="00F978D6" w:rsidP="00F978D6">
      <w:pPr>
        <w:tabs>
          <w:tab w:val="left" w:pos="720"/>
        </w:tabs>
        <w:overflowPunct w:val="0"/>
        <w:autoSpaceDE w:val="0"/>
        <w:autoSpaceDN w:val="0"/>
        <w:adjustRightInd w:val="0"/>
        <w:ind w:left="360"/>
        <w:textAlignment w:val="baseline"/>
        <w:rPr>
          <w:rFonts w:cs="Arial"/>
          <w:bCs/>
        </w:rPr>
      </w:pPr>
    </w:p>
    <w:p w14:paraId="25E82B2B" w14:textId="77777777" w:rsidR="001839EB" w:rsidRPr="00DA5093" w:rsidRDefault="001839EB" w:rsidP="00165C65">
      <w:pPr>
        <w:numPr>
          <w:ilvl w:val="0"/>
          <w:numId w:val="21"/>
        </w:numPr>
        <w:tabs>
          <w:tab w:val="left" w:pos="720"/>
        </w:tabs>
        <w:overflowPunct w:val="0"/>
        <w:autoSpaceDE w:val="0"/>
        <w:autoSpaceDN w:val="0"/>
        <w:adjustRightInd w:val="0"/>
        <w:textAlignment w:val="baseline"/>
        <w:rPr>
          <w:rFonts w:cs="Arial"/>
          <w:bCs/>
        </w:rPr>
      </w:pPr>
      <w:r w:rsidRPr="00DA5093">
        <w:rPr>
          <w:rFonts w:cs="Arial"/>
          <w:bCs/>
        </w:rPr>
        <w:t>Earnings Transfers – The credit union failed to generate sufficient earnings to meet its plan’s targeted earnings transfers to regular reserves for the December 31, 200</w:t>
      </w:r>
      <w:r w:rsidR="00F978D6" w:rsidRPr="00DA5093">
        <w:rPr>
          <w:rFonts w:cs="Arial"/>
          <w:bCs/>
        </w:rPr>
        <w:t>9</w:t>
      </w:r>
      <w:r w:rsidRPr="00DA5093">
        <w:rPr>
          <w:rFonts w:cs="Arial"/>
          <w:bCs/>
        </w:rPr>
        <w:t>, and March 31, 20</w:t>
      </w:r>
      <w:r w:rsidR="00F978D6" w:rsidRPr="00DA5093">
        <w:rPr>
          <w:rFonts w:cs="Arial"/>
          <w:bCs/>
        </w:rPr>
        <w:t>10</w:t>
      </w:r>
      <w:r w:rsidRPr="00DA5093">
        <w:rPr>
          <w:rFonts w:cs="Arial"/>
          <w:bCs/>
        </w:rPr>
        <w:t xml:space="preserve">, quarters and has had to request substantial reductions in the transfer amounts for both quarters.  </w:t>
      </w:r>
    </w:p>
    <w:p w14:paraId="25E82B2C" w14:textId="77777777" w:rsidR="00F978D6" w:rsidRPr="00DA5093" w:rsidRDefault="00F978D6" w:rsidP="00F978D6">
      <w:pPr>
        <w:tabs>
          <w:tab w:val="left" w:pos="720"/>
        </w:tabs>
        <w:overflowPunct w:val="0"/>
        <w:autoSpaceDE w:val="0"/>
        <w:autoSpaceDN w:val="0"/>
        <w:adjustRightInd w:val="0"/>
        <w:ind w:left="360"/>
        <w:textAlignment w:val="baseline"/>
        <w:rPr>
          <w:rFonts w:cs="Arial"/>
          <w:bCs/>
        </w:rPr>
      </w:pPr>
    </w:p>
    <w:p w14:paraId="25E82B2D" w14:textId="77777777" w:rsidR="001839EB" w:rsidRPr="00DA5093" w:rsidRDefault="001839EB" w:rsidP="00165C65">
      <w:pPr>
        <w:numPr>
          <w:ilvl w:val="0"/>
          <w:numId w:val="21"/>
        </w:numPr>
        <w:tabs>
          <w:tab w:val="left" w:pos="720"/>
        </w:tabs>
        <w:overflowPunct w:val="0"/>
        <w:autoSpaceDE w:val="0"/>
        <w:autoSpaceDN w:val="0"/>
        <w:adjustRightInd w:val="0"/>
        <w:textAlignment w:val="baseline"/>
        <w:rPr>
          <w:rFonts w:cs="Arial"/>
        </w:rPr>
      </w:pPr>
      <w:r w:rsidRPr="00DA5093">
        <w:rPr>
          <w:rFonts w:cs="Arial"/>
          <w:bCs/>
        </w:rPr>
        <w:t>Delinquency Control – Delinquency has increased since the beginning of 200</w:t>
      </w:r>
      <w:r w:rsidR="00F978D6" w:rsidRPr="00DA5093">
        <w:rPr>
          <w:rFonts w:cs="Arial"/>
          <w:bCs/>
        </w:rPr>
        <w:t>9</w:t>
      </w:r>
      <w:r w:rsidRPr="00DA5093">
        <w:rPr>
          <w:rFonts w:cs="Arial"/>
          <w:bCs/>
        </w:rPr>
        <w:t xml:space="preserve"> due to sponsor layoffs and declining collection activity.  As of March 31, 20</w:t>
      </w:r>
      <w:r w:rsidR="00F978D6" w:rsidRPr="00DA5093">
        <w:rPr>
          <w:rFonts w:cs="Arial"/>
          <w:bCs/>
        </w:rPr>
        <w:t>10</w:t>
      </w:r>
      <w:r w:rsidRPr="00DA5093">
        <w:rPr>
          <w:rFonts w:cs="Arial"/>
          <w:bCs/>
        </w:rPr>
        <w:t xml:space="preserve">, delinquency stood at 8.00 percent, which is well above the NWRP’s targeted 4.00 percent.  </w:t>
      </w:r>
    </w:p>
    <w:p w14:paraId="25E82B2E" w14:textId="77777777" w:rsidR="001839EB" w:rsidRPr="00DA5093" w:rsidRDefault="001839EB" w:rsidP="00F978D6">
      <w:pPr>
        <w:rPr>
          <w:rFonts w:cs="Arial"/>
        </w:rPr>
      </w:pPr>
    </w:p>
    <w:p w14:paraId="25E82B2F" w14:textId="77777777" w:rsidR="001839EB" w:rsidRPr="00DA5093" w:rsidRDefault="001839EB" w:rsidP="00F978D6">
      <w:pPr>
        <w:rPr>
          <w:rFonts w:cs="Arial"/>
        </w:rPr>
      </w:pPr>
      <w:r w:rsidRPr="00DA5093">
        <w:rPr>
          <w:rFonts w:cs="Arial"/>
        </w:rPr>
        <w:t xml:space="preserve">These problems indicate the NWRP is no longer adequate and it needs to be revised or replaced if the credit union is going to successfully meet PCA’s capitalization requirements.  </w:t>
      </w:r>
    </w:p>
    <w:p w14:paraId="25E82B30" w14:textId="77777777" w:rsidR="001839EB" w:rsidRPr="00DA5093" w:rsidRDefault="001839EB" w:rsidP="00F978D6">
      <w:pPr>
        <w:rPr>
          <w:rFonts w:cs="Arial"/>
        </w:rPr>
      </w:pPr>
    </w:p>
    <w:p w14:paraId="25E82B31" w14:textId="77777777" w:rsidR="001839EB" w:rsidRPr="00DA5093" w:rsidRDefault="001839EB" w:rsidP="00F978D6">
      <w:pPr>
        <w:rPr>
          <w:rFonts w:cs="Arial"/>
        </w:rPr>
      </w:pPr>
      <w:r w:rsidRPr="00DA5093">
        <w:rPr>
          <w:rFonts w:cs="Arial"/>
        </w:rPr>
        <w:t xml:space="preserve">As outlined in </w:t>
      </w:r>
      <w:r w:rsidR="00F632AF" w:rsidRPr="00EC3909">
        <w:rPr>
          <w:rFonts w:cs="Arial"/>
          <w:szCs w:val="24"/>
        </w:rPr>
        <w:t>§</w:t>
      </w:r>
      <w:r w:rsidRPr="00DA5093">
        <w:rPr>
          <w:rFonts w:cs="Arial"/>
        </w:rPr>
        <w:t xml:space="preserve">702.206(a)(3), this serves to notify you that the credit union must submit a new or revised NWRP to me within 30 days of the receipt of this letter.  Please ensure the plan and its supporting documents meet the minimum standards set forth in </w:t>
      </w:r>
      <w:r w:rsidR="00F632AF" w:rsidRPr="00EC3909">
        <w:rPr>
          <w:rFonts w:cs="Arial"/>
          <w:szCs w:val="24"/>
        </w:rPr>
        <w:t>§</w:t>
      </w:r>
      <w:r w:rsidRPr="00DA5093">
        <w:rPr>
          <w:rFonts w:cs="Arial"/>
        </w:rPr>
        <w:t xml:space="preserve">702.206.  I will provide you with my written response within </w:t>
      </w:r>
      <w:r w:rsidR="001E37CD">
        <w:rPr>
          <w:rFonts w:cs="Arial"/>
        </w:rPr>
        <w:t>30</w:t>
      </w:r>
      <w:r w:rsidRPr="00DA5093">
        <w:rPr>
          <w:rFonts w:cs="Arial"/>
        </w:rPr>
        <w:t xml:space="preserve"> days of the receipt of your plan.</w:t>
      </w:r>
      <w:r w:rsidRPr="00DA5093">
        <w:rPr>
          <w:rFonts w:cs="Arial"/>
        </w:rPr>
        <w:br w:type="page"/>
      </w:r>
    </w:p>
    <w:p w14:paraId="25E82B32" w14:textId="77777777" w:rsidR="004E4609" w:rsidRPr="00042A70" w:rsidRDefault="004E4609" w:rsidP="004E4609">
      <w:pPr>
        <w:rPr>
          <w:rFonts w:cs="Arial"/>
          <w:szCs w:val="24"/>
        </w:rPr>
      </w:pPr>
      <w:r w:rsidRPr="00042A70">
        <w:rPr>
          <w:rFonts w:cs="Arial"/>
          <w:szCs w:val="24"/>
        </w:rPr>
        <w:lastRenderedPageBreak/>
        <w:t xml:space="preserve">Please contact </w:t>
      </w:r>
      <w:r w:rsidR="00646B40">
        <w:rPr>
          <w:rFonts w:cs="Arial"/>
          <w:szCs w:val="24"/>
        </w:rPr>
        <w:t>Examiner [examiner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2B33" w14:textId="77777777" w:rsidR="001839EB" w:rsidRPr="00DA5093" w:rsidRDefault="001839EB" w:rsidP="00F978D6">
      <w:pPr>
        <w:rPr>
          <w:rFonts w:cs="Arial"/>
        </w:rPr>
      </w:pPr>
    </w:p>
    <w:p w14:paraId="25E82B34" w14:textId="77777777" w:rsidR="001839EB" w:rsidRPr="00DA5093" w:rsidRDefault="001839EB" w:rsidP="00F978D6">
      <w:pPr>
        <w:rPr>
          <w:rFonts w:cs="Arial"/>
        </w:rPr>
      </w:pPr>
      <w:r w:rsidRPr="00DA5093">
        <w:rPr>
          <w:rFonts w:cs="Arial"/>
        </w:rPr>
        <w:tab/>
      </w:r>
      <w:r w:rsidRPr="00DA5093">
        <w:rPr>
          <w:rFonts w:cs="Arial"/>
        </w:rPr>
        <w:tab/>
      </w:r>
      <w:r w:rsidRPr="00DA5093">
        <w:rPr>
          <w:rFonts w:cs="Arial"/>
        </w:rPr>
        <w:tab/>
      </w:r>
      <w:r w:rsidRPr="00DA5093">
        <w:rPr>
          <w:rFonts w:cs="Arial"/>
        </w:rPr>
        <w:tab/>
      </w:r>
      <w:r w:rsidRPr="00DA5093">
        <w:rPr>
          <w:rFonts w:cs="Arial"/>
        </w:rPr>
        <w:tab/>
      </w:r>
      <w:r w:rsidRPr="00DA5093">
        <w:rPr>
          <w:rFonts w:cs="Arial"/>
        </w:rPr>
        <w:tab/>
        <w:t>Sincerely,</w:t>
      </w:r>
    </w:p>
    <w:p w14:paraId="25E82B35" w14:textId="77777777" w:rsidR="001839EB" w:rsidRDefault="001839EB" w:rsidP="00F978D6">
      <w:pPr>
        <w:rPr>
          <w:rFonts w:cs="Arial"/>
        </w:rPr>
      </w:pPr>
    </w:p>
    <w:p w14:paraId="25E82B36" w14:textId="77777777" w:rsidR="00450FD2" w:rsidRPr="00DA5093" w:rsidRDefault="00450FD2" w:rsidP="00F978D6">
      <w:pPr>
        <w:rPr>
          <w:rFonts w:cs="Arial"/>
        </w:rPr>
      </w:pPr>
    </w:p>
    <w:p w14:paraId="25E82B37" w14:textId="77777777" w:rsidR="001839EB" w:rsidRPr="00DA5093" w:rsidRDefault="001839EB" w:rsidP="00F978D6">
      <w:pPr>
        <w:rPr>
          <w:rFonts w:cs="Arial"/>
        </w:rPr>
      </w:pPr>
    </w:p>
    <w:p w14:paraId="25E82B38" w14:textId="77777777" w:rsidR="001839EB" w:rsidRPr="00DA5093" w:rsidRDefault="001839EB" w:rsidP="00F978D6">
      <w:pPr>
        <w:rPr>
          <w:rFonts w:cs="Arial"/>
        </w:rPr>
      </w:pPr>
      <w:r w:rsidRPr="00DA5093">
        <w:rPr>
          <w:rFonts w:cs="Arial"/>
        </w:rPr>
        <w:tab/>
      </w:r>
      <w:r w:rsidRPr="00DA5093">
        <w:rPr>
          <w:rFonts w:cs="Arial"/>
        </w:rPr>
        <w:tab/>
      </w:r>
      <w:r w:rsidRPr="00DA5093">
        <w:rPr>
          <w:rFonts w:cs="Arial"/>
        </w:rPr>
        <w:tab/>
      </w:r>
      <w:r w:rsidRPr="00DA5093">
        <w:rPr>
          <w:rFonts w:cs="Arial"/>
        </w:rPr>
        <w:tab/>
      </w:r>
      <w:r w:rsidRPr="00DA5093">
        <w:rPr>
          <w:rFonts w:cs="Arial"/>
        </w:rPr>
        <w:tab/>
      </w:r>
      <w:r w:rsidRPr="00DA5093">
        <w:rPr>
          <w:rFonts w:cs="Arial"/>
        </w:rPr>
        <w:tab/>
      </w:r>
      <w:r w:rsidR="00F978D6" w:rsidRPr="00DA5093">
        <w:rPr>
          <w:rFonts w:cs="Arial"/>
        </w:rPr>
        <w:t>[                          ]</w:t>
      </w:r>
    </w:p>
    <w:p w14:paraId="25E82B39" w14:textId="77777777" w:rsidR="001839EB" w:rsidRPr="00DA5093" w:rsidRDefault="001839EB" w:rsidP="00F978D6">
      <w:pPr>
        <w:rPr>
          <w:rFonts w:cs="Arial"/>
        </w:rPr>
      </w:pPr>
      <w:r w:rsidRPr="00DA5093">
        <w:rPr>
          <w:rFonts w:cs="Arial"/>
        </w:rPr>
        <w:tab/>
      </w:r>
      <w:r w:rsidRPr="00DA5093">
        <w:rPr>
          <w:rFonts w:cs="Arial"/>
        </w:rPr>
        <w:tab/>
      </w:r>
      <w:r w:rsidRPr="00DA5093">
        <w:rPr>
          <w:rFonts w:cs="Arial"/>
        </w:rPr>
        <w:tab/>
      </w:r>
      <w:r w:rsidRPr="00DA5093">
        <w:rPr>
          <w:rFonts w:cs="Arial"/>
        </w:rPr>
        <w:tab/>
      </w:r>
      <w:r w:rsidRPr="00DA5093">
        <w:rPr>
          <w:rFonts w:cs="Arial"/>
        </w:rPr>
        <w:tab/>
      </w:r>
      <w:r w:rsidRPr="00DA5093">
        <w:rPr>
          <w:rFonts w:cs="Arial"/>
        </w:rPr>
        <w:tab/>
        <w:t>Regional Director</w:t>
      </w:r>
    </w:p>
    <w:p w14:paraId="25E82B3A" w14:textId="77777777" w:rsidR="001839EB" w:rsidRPr="00DA5093" w:rsidRDefault="001839EB" w:rsidP="00F978D6">
      <w:pPr>
        <w:rPr>
          <w:rFonts w:cs="Arial"/>
        </w:rPr>
      </w:pPr>
    </w:p>
    <w:p w14:paraId="25E82B3B" w14:textId="77777777" w:rsidR="001839EB" w:rsidRPr="00DA5093" w:rsidRDefault="001839EB" w:rsidP="00F978D6">
      <w:pPr>
        <w:rPr>
          <w:rFonts w:cs="Arial"/>
        </w:rPr>
      </w:pPr>
    </w:p>
    <w:p w14:paraId="25E82B3C"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B3D" w14:textId="77777777" w:rsidR="004E4609" w:rsidRDefault="004E4609" w:rsidP="004E4609">
      <w:pPr>
        <w:ind w:firstLine="720"/>
        <w:rPr>
          <w:rFonts w:cs="Arial"/>
          <w:szCs w:val="24"/>
        </w:rPr>
      </w:pPr>
      <w:r w:rsidRPr="00F00CCC">
        <w:rPr>
          <w:rFonts w:cs="Arial"/>
          <w:szCs w:val="24"/>
        </w:rPr>
        <w:t xml:space="preserve">EX </w:t>
      </w:r>
    </w:p>
    <w:p w14:paraId="25E82B3E"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B3F" w14:textId="77777777" w:rsidR="001B2F52" w:rsidRPr="00DA5093" w:rsidRDefault="001B2F52">
      <w:pPr>
        <w:rPr>
          <w:rFonts w:cs="Arial"/>
          <w:b/>
          <w:sz w:val="36"/>
          <w:szCs w:val="36"/>
        </w:rPr>
      </w:pPr>
      <w:r w:rsidRPr="00DA5093">
        <w:rPr>
          <w:rFonts w:cs="Arial"/>
          <w:b/>
          <w:sz w:val="36"/>
          <w:szCs w:val="36"/>
        </w:rPr>
        <w:br w:type="page"/>
      </w:r>
    </w:p>
    <w:p w14:paraId="25E82B40" w14:textId="77777777" w:rsidR="001B2F52" w:rsidRPr="00DA5093" w:rsidRDefault="001B2F52" w:rsidP="004212C8">
      <w:pPr>
        <w:pStyle w:val="AppendixHeading1"/>
        <w:rPr>
          <w:rFonts w:cs="Arial"/>
        </w:rPr>
      </w:pPr>
      <w:bookmarkStart w:id="1184" w:name="Appendix7O"/>
      <w:bookmarkStart w:id="1185" w:name="Appendix10O"/>
      <w:bookmarkStart w:id="1186" w:name="_Toc287274260"/>
      <w:bookmarkStart w:id="1187" w:name="_Toc325055599"/>
      <w:bookmarkEnd w:id="1184"/>
      <w:bookmarkEnd w:id="1185"/>
      <w:r w:rsidRPr="00DA5093">
        <w:rPr>
          <w:rFonts w:cs="Arial"/>
        </w:rPr>
        <w:lastRenderedPageBreak/>
        <w:t xml:space="preserve">Appendix </w:t>
      </w:r>
      <w:r w:rsidR="00323D57">
        <w:rPr>
          <w:rFonts w:cs="Arial"/>
        </w:rPr>
        <w:t>10</w:t>
      </w:r>
      <w:r w:rsidRPr="00DA5093">
        <w:rPr>
          <w:rFonts w:cs="Arial"/>
        </w:rPr>
        <w:t>-O</w:t>
      </w:r>
      <w:bookmarkEnd w:id="1186"/>
      <w:bookmarkEnd w:id="1187"/>
    </w:p>
    <w:p w14:paraId="25E82B41" w14:textId="77777777" w:rsidR="001B2F52" w:rsidRPr="00DA5093" w:rsidRDefault="001B2F52" w:rsidP="004212C8">
      <w:pPr>
        <w:pStyle w:val="AppendixHeading2"/>
      </w:pPr>
      <w:bookmarkStart w:id="1188" w:name="_Toc287274261"/>
      <w:bookmarkStart w:id="1189" w:name="_Toc325055600"/>
      <w:r w:rsidRPr="00DA5093">
        <w:t>RDL Notifying C</w:t>
      </w:r>
      <w:r w:rsidR="00CF783D">
        <w:t>redit Union</w:t>
      </w:r>
      <w:r w:rsidRPr="00DA5093">
        <w:t xml:space="preserve"> to Submit NWRP/RBP (C</w:t>
      </w:r>
      <w:r w:rsidR="00CF783D">
        <w:t>U</w:t>
      </w:r>
      <w:r w:rsidRPr="00DA5093">
        <w:t xml:space="preserve"> failed to submit NWRP/RBP)</w:t>
      </w:r>
      <w:bookmarkEnd w:id="1188"/>
      <w:bookmarkEnd w:id="1189"/>
    </w:p>
    <w:p w14:paraId="25E82B42" w14:textId="77777777" w:rsidR="00AB7FA9" w:rsidRPr="00DA5093" w:rsidRDefault="001B2F52" w:rsidP="001B2F52">
      <w:pPr>
        <w:rPr>
          <w:rFonts w:cs="Arial"/>
          <w:szCs w:val="24"/>
        </w:rPr>
      </w:pP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p>
    <w:p w14:paraId="25E82B43" w14:textId="77777777" w:rsidR="001B2F52" w:rsidRPr="00DA5093" w:rsidRDefault="001B2F52" w:rsidP="00AB7FA9">
      <w:pPr>
        <w:ind w:left="3600" w:firstLine="720"/>
        <w:rPr>
          <w:rFonts w:cs="Arial"/>
          <w:szCs w:val="24"/>
        </w:rPr>
      </w:pPr>
      <w:r w:rsidRPr="00DA5093">
        <w:rPr>
          <w:rFonts w:cs="Arial"/>
          <w:szCs w:val="24"/>
        </w:rPr>
        <w:t>Date</w:t>
      </w:r>
    </w:p>
    <w:p w14:paraId="25E82B44" w14:textId="77777777" w:rsidR="001B2F52" w:rsidRPr="00DA5093" w:rsidRDefault="001B2F52" w:rsidP="001B2F52">
      <w:pPr>
        <w:rPr>
          <w:rFonts w:cs="Arial"/>
          <w:szCs w:val="24"/>
        </w:rPr>
      </w:pPr>
    </w:p>
    <w:p w14:paraId="25E82B45" w14:textId="77777777" w:rsidR="001B2F52" w:rsidRPr="00DA5093" w:rsidRDefault="001B2F52" w:rsidP="001B2F52">
      <w:pPr>
        <w:rPr>
          <w:rFonts w:cs="Arial"/>
          <w:szCs w:val="24"/>
        </w:rPr>
      </w:pPr>
    </w:p>
    <w:p w14:paraId="25E82B46"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B47" w14:textId="77777777" w:rsidR="004E4609" w:rsidRPr="00DA5093" w:rsidRDefault="004E4609" w:rsidP="004E4609">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B48" w14:textId="77777777" w:rsidR="004E4609" w:rsidRPr="00DA5093" w:rsidRDefault="004E4609" w:rsidP="004E4609">
      <w:pPr>
        <w:pStyle w:val="InsideAddress"/>
        <w:rPr>
          <w:rFonts w:ascii="Arial" w:hAnsi="Arial" w:cs="Arial"/>
          <w:sz w:val="24"/>
          <w:szCs w:val="24"/>
        </w:rPr>
      </w:pPr>
      <w:r w:rsidRPr="00DA5093">
        <w:rPr>
          <w:rFonts w:ascii="Arial" w:hAnsi="Arial" w:cs="Arial"/>
          <w:sz w:val="24"/>
          <w:szCs w:val="24"/>
        </w:rPr>
        <w:t>Address</w:t>
      </w:r>
    </w:p>
    <w:p w14:paraId="25E82B49" w14:textId="77777777" w:rsidR="004E4609" w:rsidRDefault="004E4609" w:rsidP="004E4609">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B4A" w14:textId="77777777" w:rsidR="001B2F52" w:rsidRPr="00DA5093" w:rsidRDefault="001B2F52" w:rsidP="001B2F52">
      <w:pPr>
        <w:rPr>
          <w:rFonts w:cs="Arial"/>
          <w:szCs w:val="24"/>
        </w:rPr>
      </w:pPr>
    </w:p>
    <w:p w14:paraId="25E82B4B" w14:textId="77777777" w:rsidR="001B2F52" w:rsidRPr="00DA5093" w:rsidRDefault="001B2F52" w:rsidP="001B2F52">
      <w:pPr>
        <w:rPr>
          <w:rFonts w:cs="Arial"/>
          <w:szCs w:val="24"/>
        </w:rPr>
      </w:pPr>
      <w:r w:rsidRPr="00DA5093">
        <w:rPr>
          <w:rFonts w:cs="Arial"/>
          <w:szCs w:val="24"/>
        </w:rPr>
        <w:t xml:space="preserve">Reference:  </w:t>
      </w:r>
      <w:r w:rsidRPr="00DA5093">
        <w:rPr>
          <w:rFonts w:cs="Arial"/>
          <w:szCs w:val="24"/>
        </w:rPr>
        <w:tab/>
        <w:t xml:space="preserve">Part 702 of NCUA Rules and Regulations, otherwise known as Prompt </w:t>
      </w:r>
      <w:r w:rsidRPr="00DA5093">
        <w:rPr>
          <w:rFonts w:cs="Arial"/>
          <w:szCs w:val="24"/>
        </w:rPr>
        <w:tab/>
      </w:r>
      <w:r w:rsidRPr="00DA5093">
        <w:rPr>
          <w:rFonts w:cs="Arial"/>
          <w:szCs w:val="24"/>
        </w:rPr>
        <w:tab/>
      </w:r>
      <w:r w:rsidRPr="00DA5093">
        <w:rPr>
          <w:rFonts w:cs="Arial"/>
          <w:szCs w:val="24"/>
        </w:rPr>
        <w:tab/>
        <w:t>Corrective Action (PCA)</w:t>
      </w:r>
    </w:p>
    <w:p w14:paraId="25E82B4C" w14:textId="77777777" w:rsidR="001B2F52" w:rsidRPr="00DA5093" w:rsidRDefault="001B2F52" w:rsidP="001B2F52">
      <w:pPr>
        <w:rPr>
          <w:rFonts w:cs="Arial"/>
          <w:szCs w:val="24"/>
        </w:rPr>
      </w:pPr>
    </w:p>
    <w:p w14:paraId="25E82B4D" w14:textId="77777777" w:rsidR="001B2F52" w:rsidRPr="00DA5093" w:rsidRDefault="001B2F52" w:rsidP="001B2F52">
      <w:pPr>
        <w:rPr>
          <w:rFonts w:cs="Arial"/>
          <w:szCs w:val="24"/>
        </w:rPr>
      </w:pPr>
      <w:r w:rsidRPr="00DA5093">
        <w:rPr>
          <w:rFonts w:cs="Arial"/>
          <w:szCs w:val="24"/>
        </w:rPr>
        <w:t>Dear Board of Directors:</w:t>
      </w:r>
    </w:p>
    <w:p w14:paraId="25E82B4E" w14:textId="77777777" w:rsidR="001B2F52" w:rsidRPr="00DA5093" w:rsidRDefault="001B2F52" w:rsidP="001B2F52">
      <w:pPr>
        <w:rPr>
          <w:rFonts w:cs="Arial"/>
          <w:szCs w:val="24"/>
        </w:rPr>
      </w:pPr>
    </w:p>
    <w:p w14:paraId="25E82B4F" w14:textId="77777777" w:rsidR="001B2F52" w:rsidRPr="00DA5093" w:rsidRDefault="001B2F52" w:rsidP="001B2F52">
      <w:pPr>
        <w:rPr>
          <w:rFonts w:cs="Arial"/>
          <w:szCs w:val="24"/>
        </w:rPr>
      </w:pPr>
      <w:r w:rsidRPr="00DA5093">
        <w:rPr>
          <w:rFonts w:cs="Arial"/>
          <w:szCs w:val="24"/>
        </w:rPr>
        <w:t>Based on the September 30, 2010 call report, your risk based net worth ratio is 6.62 percent and exceeds your net worth ratio of 6.00 percent.  As a result your credit union is classified as Undercapitalized.  All federally-insured credit unions classified as Undercapitalized must file a Net Worth Restoration Plan (Plan) outlining the steps they will take to improve.</w:t>
      </w:r>
    </w:p>
    <w:p w14:paraId="25E82B50" w14:textId="77777777" w:rsidR="001B2F52" w:rsidRPr="00DA5093" w:rsidRDefault="001B2F52" w:rsidP="001B2F52">
      <w:pPr>
        <w:rPr>
          <w:rFonts w:cs="Arial"/>
          <w:szCs w:val="24"/>
        </w:rPr>
      </w:pPr>
    </w:p>
    <w:p w14:paraId="25E82B51" w14:textId="77777777" w:rsidR="001B2F52" w:rsidRPr="00DA5093" w:rsidRDefault="001B2F52" w:rsidP="001B2F52">
      <w:pPr>
        <w:rPr>
          <w:rFonts w:cs="Arial"/>
          <w:szCs w:val="24"/>
        </w:rPr>
      </w:pPr>
      <w:r w:rsidRPr="00DA5093">
        <w:rPr>
          <w:rFonts w:cs="Arial"/>
          <w:szCs w:val="24"/>
        </w:rPr>
        <w:t>Enclosed is a sample Plan.  Your plan does not have to be identical, but it should include all of the information included in the sample.  I recommend you become familiar with the requirements of Part 702 as soon as possible.</w:t>
      </w:r>
    </w:p>
    <w:p w14:paraId="25E82B52" w14:textId="77777777" w:rsidR="001B2F52" w:rsidRPr="00DA5093" w:rsidRDefault="001B2F52" w:rsidP="001B2F52">
      <w:pPr>
        <w:rPr>
          <w:rFonts w:cs="Arial"/>
          <w:szCs w:val="24"/>
        </w:rPr>
      </w:pPr>
    </w:p>
    <w:p w14:paraId="25E82B53" w14:textId="77777777" w:rsidR="001B2F52" w:rsidRPr="00DA5093" w:rsidRDefault="001B2F52" w:rsidP="001B2F52">
      <w:pPr>
        <w:rPr>
          <w:rFonts w:cs="Arial"/>
          <w:szCs w:val="24"/>
        </w:rPr>
      </w:pPr>
      <w:r w:rsidRPr="00DA5093">
        <w:rPr>
          <w:rFonts w:cs="Arial"/>
          <w:szCs w:val="24"/>
        </w:rPr>
        <w:t>At a minimum, your Plan must specify:</w:t>
      </w:r>
    </w:p>
    <w:p w14:paraId="25E82B54" w14:textId="77777777" w:rsidR="001B2F52" w:rsidRPr="00DA5093" w:rsidRDefault="001B2F52" w:rsidP="001B2F52">
      <w:pPr>
        <w:rPr>
          <w:rFonts w:cs="Arial"/>
          <w:szCs w:val="24"/>
        </w:rPr>
      </w:pPr>
    </w:p>
    <w:p w14:paraId="25E82B55" w14:textId="77777777" w:rsidR="001B2F52" w:rsidRPr="00DA5093" w:rsidRDefault="001B2F52" w:rsidP="00165C65">
      <w:pPr>
        <w:pStyle w:val="ListParagraph"/>
        <w:numPr>
          <w:ilvl w:val="0"/>
          <w:numId w:val="31"/>
        </w:numPr>
      </w:pPr>
      <w:r w:rsidRPr="00DA5093">
        <w:t xml:space="preserve">A quarterly timetable of steps your credit union will take to increase its net worth </w:t>
      </w:r>
      <w:r w:rsidRPr="00DA5093">
        <w:tab/>
        <w:t xml:space="preserve">ratio so that it becomes ‘‘adequately capitalized’’ by the end of the term of the Plan, and to remain so for four (4) consecutive calendar quarters; </w:t>
      </w:r>
    </w:p>
    <w:p w14:paraId="25E82B56" w14:textId="77777777" w:rsidR="001B2F52" w:rsidRPr="00DA5093" w:rsidRDefault="001B2F52" w:rsidP="00C451AE">
      <w:pPr>
        <w:pStyle w:val="ListParagraph"/>
      </w:pPr>
      <w:r w:rsidRPr="00DA5093">
        <w:t>The projected amount of earnings to be transferred to the regular reserve in each quarter of the term of the Plan equivalent to not less than 1/10</w:t>
      </w:r>
      <w:r w:rsidR="0048685E" w:rsidRPr="0048685E">
        <w:rPr>
          <w:vertAlign w:val="superscript"/>
        </w:rPr>
        <w:t>th</w:t>
      </w:r>
      <w:r w:rsidR="0048685E">
        <w:t xml:space="preserve"> </w:t>
      </w:r>
      <w:r w:rsidRPr="00DA5093">
        <w:t xml:space="preserve">percent (0.1%) of its total assets; </w:t>
      </w:r>
    </w:p>
    <w:p w14:paraId="25E82B57" w14:textId="77777777" w:rsidR="001B2F52" w:rsidRPr="00DA5093" w:rsidRDefault="001B2F52" w:rsidP="00C451AE">
      <w:pPr>
        <w:pStyle w:val="ListParagraph"/>
      </w:pPr>
      <w:r w:rsidRPr="00DA5093">
        <w:t xml:space="preserve">How your credit union will comply with the mandatory and discretionary supervisory actions imposed on it by the </w:t>
      </w:r>
      <w:r w:rsidR="00847C4F">
        <w:t>NCUA Board</w:t>
      </w:r>
      <w:r w:rsidRPr="00DA5093">
        <w:t xml:space="preserve"> under this subpart; and </w:t>
      </w:r>
    </w:p>
    <w:p w14:paraId="25E82B58" w14:textId="77777777" w:rsidR="001B2F52" w:rsidRDefault="001B2F52" w:rsidP="00C451AE">
      <w:pPr>
        <w:pStyle w:val="ListParagraph"/>
      </w:pPr>
      <w:r w:rsidRPr="00DA5093">
        <w:t>The types and levels of activities in which the credit union will engage.</w:t>
      </w:r>
    </w:p>
    <w:p w14:paraId="25E82B59" w14:textId="77777777" w:rsidR="00F400B2" w:rsidRPr="00DA5093" w:rsidRDefault="00F400B2" w:rsidP="00F400B2">
      <w:pPr>
        <w:pStyle w:val="ListParagraph"/>
        <w:numPr>
          <w:ilvl w:val="0"/>
          <w:numId w:val="0"/>
        </w:numPr>
        <w:ind w:left="1166"/>
      </w:pPr>
    </w:p>
    <w:p w14:paraId="25E82B5A" w14:textId="77777777" w:rsidR="001B2F52" w:rsidRPr="00DA5093" w:rsidRDefault="001B2F52" w:rsidP="001B2F52">
      <w:pPr>
        <w:rPr>
          <w:rFonts w:cs="Arial"/>
          <w:szCs w:val="24"/>
        </w:rPr>
      </w:pPr>
      <w:r w:rsidRPr="00DA5093">
        <w:rPr>
          <w:rFonts w:cs="Arial"/>
          <w:szCs w:val="24"/>
        </w:rPr>
        <w:t xml:space="preserve">In addition, the Plan must: </w:t>
      </w:r>
    </w:p>
    <w:p w14:paraId="25E82B5B" w14:textId="77777777" w:rsidR="001B2F52" w:rsidRPr="00DA5093" w:rsidRDefault="001B2F52" w:rsidP="001B2F52">
      <w:pPr>
        <w:rPr>
          <w:rFonts w:cs="Arial"/>
          <w:szCs w:val="24"/>
        </w:rPr>
      </w:pPr>
    </w:p>
    <w:p w14:paraId="25E82B5C" w14:textId="77777777" w:rsidR="001B2F52" w:rsidRPr="00DA5093" w:rsidRDefault="001B2F52" w:rsidP="00165C65">
      <w:pPr>
        <w:pStyle w:val="ListParagraph"/>
        <w:numPr>
          <w:ilvl w:val="0"/>
          <w:numId w:val="32"/>
        </w:numPr>
      </w:pPr>
      <w:r w:rsidRPr="00DA5093">
        <w:t>Note any new services to be provided;</w:t>
      </w:r>
    </w:p>
    <w:p w14:paraId="25E82B5D" w14:textId="77777777" w:rsidR="001B2F52" w:rsidRPr="00DA5093" w:rsidRDefault="001B2F52" w:rsidP="00C451AE">
      <w:pPr>
        <w:pStyle w:val="ListParagraph"/>
      </w:pPr>
      <w:r w:rsidRPr="00DA5093">
        <w:t>Identify any planned major fixed asset acquisitions; and</w:t>
      </w:r>
    </w:p>
    <w:p w14:paraId="25E82B5E" w14:textId="77777777" w:rsidR="001B2F52" w:rsidRDefault="001B2F52" w:rsidP="00C451AE">
      <w:pPr>
        <w:pStyle w:val="ListParagraph"/>
      </w:pPr>
      <w:r w:rsidRPr="00DA5093">
        <w:t>Include pro forma financial statements, including any off-balance sheet items, covering the period until net worth reaches 6 percent plus a minimum of four additional quarters.  The projected data should be more highly detailed and</w:t>
      </w:r>
      <w:r w:rsidR="00AB7FA9" w:rsidRPr="00DA5093">
        <w:t xml:space="preserve"> </w:t>
      </w:r>
      <w:r w:rsidRPr="00DA5093">
        <w:t>presented in quarterly format for the first two years.  Subsequent periods may be</w:t>
      </w:r>
      <w:r w:rsidRPr="00DA5093">
        <w:tab/>
        <w:t>presented on an annual basis.</w:t>
      </w:r>
    </w:p>
    <w:p w14:paraId="25E82B5F" w14:textId="77777777" w:rsidR="00F400B2" w:rsidRPr="00DA5093" w:rsidRDefault="00F400B2" w:rsidP="00F400B2">
      <w:pPr>
        <w:pStyle w:val="ListParagraph"/>
        <w:numPr>
          <w:ilvl w:val="0"/>
          <w:numId w:val="0"/>
        </w:numPr>
        <w:ind w:left="1166"/>
      </w:pPr>
    </w:p>
    <w:p w14:paraId="25E82B60" w14:textId="77777777" w:rsidR="004E4609" w:rsidRPr="00042A70" w:rsidRDefault="001B2F52" w:rsidP="004E4609">
      <w:pPr>
        <w:rPr>
          <w:rFonts w:cs="Arial"/>
          <w:szCs w:val="24"/>
        </w:rPr>
      </w:pPr>
      <w:r w:rsidRPr="00DA5093">
        <w:rPr>
          <w:rFonts w:cs="Arial"/>
          <w:szCs w:val="24"/>
        </w:rPr>
        <w:lastRenderedPageBreak/>
        <w:t xml:space="preserve">You have until December 15, 2010 to submit a Plan to this office.  NCUA is available to assist in the development and submission of your Plan.  You may request additional assistance by submitting a formal request to my office.  </w:t>
      </w:r>
      <w:r w:rsidR="004E4609" w:rsidRPr="00042A70">
        <w:rPr>
          <w:rFonts w:cs="Arial"/>
          <w:szCs w:val="24"/>
        </w:rPr>
        <w:t xml:space="preserve">Please contact </w:t>
      </w:r>
      <w:r w:rsidR="00646B40">
        <w:rPr>
          <w:rFonts w:cs="Arial"/>
          <w:szCs w:val="24"/>
        </w:rPr>
        <w:t>Examiner [examiner name]</w:t>
      </w:r>
      <w:r w:rsidR="004E4609" w:rsidRPr="00042A70">
        <w:rPr>
          <w:rFonts w:cs="Arial"/>
          <w:szCs w:val="24"/>
        </w:rPr>
        <w:t xml:space="preserve"> </w:t>
      </w:r>
      <w:r w:rsidR="004E4609">
        <w:rPr>
          <w:rFonts w:cs="Arial"/>
          <w:szCs w:val="24"/>
        </w:rPr>
        <w:t xml:space="preserve">at </w:t>
      </w:r>
      <w:r w:rsidR="00646B40">
        <w:rPr>
          <w:rFonts w:cs="Arial"/>
          <w:szCs w:val="24"/>
        </w:rPr>
        <w:t xml:space="preserve">[phone number] </w:t>
      </w:r>
      <w:r w:rsidR="004E4609" w:rsidRPr="00042A70">
        <w:rPr>
          <w:rFonts w:cs="Arial"/>
          <w:szCs w:val="24"/>
        </w:rPr>
        <w:t>with any questions.</w:t>
      </w:r>
    </w:p>
    <w:p w14:paraId="25E82B61" w14:textId="77777777" w:rsidR="001B2F52" w:rsidRPr="00DA5093" w:rsidRDefault="001B2F52" w:rsidP="001B2F52">
      <w:pPr>
        <w:rPr>
          <w:rFonts w:cs="Arial"/>
          <w:szCs w:val="24"/>
        </w:rPr>
      </w:pPr>
    </w:p>
    <w:p w14:paraId="25E82B62" w14:textId="77777777" w:rsidR="001B2F52" w:rsidRPr="00DA5093" w:rsidRDefault="001B2F52" w:rsidP="001B2F52">
      <w:pPr>
        <w:rPr>
          <w:rFonts w:cs="Arial"/>
          <w:szCs w:val="24"/>
        </w:rPr>
      </w:pPr>
    </w:p>
    <w:p w14:paraId="25E82B63" w14:textId="77777777" w:rsidR="004E4609" w:rsidRPr="00572C49" w:rsidRDefault="004E4609" w:rsidP="004E4609">
      <w:pPr>
        <w:ind w:left="3600" w:firstLine="720"/>
        <w:rPr>
          <w:rFonts w:cs="Arial"/>
          <w:szCs w:val="24"/>
        </w:rPr>
      </w:pPr>
      <w:r w:rsidRPr="00572C49">
        <w:rPr>
          <w:rFonts w:cs="Arial"/>
          <w:szCs w:val="24"/>
        </w:rPr>
        <w:t>Sincerely,</w:t>
      </w:r>
    </w:p>
    <w:p w14:paraId="25E82B64" w14:textId="77777777" w:rsidR="004E4609" w:rsidRPr="00572C49" w:rsidRDefault="004E4609" w:rsidP="004E4609">
      <w:pPr>
        <w:rPr>
          <w:rFonts w:cs="Arial"/>
          <w:szCs w:val="24"/>
        </w:rPr>
      </w:pPr>
    </w:p>
    <w:p w14:paraId="25E82B65" w14:textId="77777777" w:rsidR="004E4609" w:rsidRPr="00572C49" w:rsidRDefault="004E4609" w:rsidP="004E4609">
      <w:pPr>
        <w:rPr>
          <w:rFonts w:cs="Arial"/>
          <w:szCs w:val="24"/>
        </w:rPr>
      </w:pPr>
    </w:p>
    <w:p w14:paraId="25E82B66" w14:textId="77777777" w:rsidR="004E4609" w:rsidRDefault="004E4609" w:rsidP="004E4609">
      <w:pPr>
        <w:rPr>
          <w:rFonts w:cs="Arial"/>
          <w:szCs w:val="24"/>
        </w:rPr>
      </w:pPr>
    </w:p>
    <w:p w14:paraId="25E82B67" w14:textId="77777777" w:rsidR="004E4609" w:rsidRPr="00572C49" w:rsidRDefault="004E4609" w:rsidP="004E4609">
      <w:pPr>
        <w:rPr>
          <w:rFonts w:cs="Arial"/>
          <w:szCs w:val="24"/>
        </w:rPr>
      </w:pPr>
    </w:p>
    <w:p w14:paraId="25E82B68" w14:textId="77777777" w:rsidR="004E4609" w:rsidRPr="00774D3E" w:rsidRDefault="004E4609" w:rsidP="004E4609">
      <w:pPr>
        <w:numPr>
          <w:ilvl w:val="12"/>
          <w:numId w:val="0"/>
        </w:numPr>
        <w:tabs>
          <w:tab w:val="left" w:pos="3960"/>
        </w:tabs>
        <w:rPr>
          <w:rFonts w:cs="Arial"/>
          <w:szCs w:val="24"/>
        </w:rPr>
      </w:pPr>
      <w:r w:rsidRPr="00774D3E">
        <w:rPr>
          <w:rFonts w:cs="Arial"/>
          <w:szCs w:val="24"/>
        </w:rPr>
        <w:tab/>
      </w:r>
      <w:r w:rsidRPr="00774D3E">
        <w:rPr>
          <w:rFonts w:cs="Arial"/>
          <w:szCs w:val="24"/>
        </w:rPr>
        <w:tab/>
        <w:t>[                       ]</w:t>
      </w:r>
    </w:p>
    <w:p w14:paraId="25E82B69" w14:textId="77777777" w:rsidR="004E4609" w:rsidRPr="00774D3E" w:rsidRDefault="004E4609" w:rsidP="004E4609">
      <w:pPr>
        <w:numPr>
          <w:ilvl w:val="12"/>
          <w:numId w:val="0"/>
        </w:numPr>
        <w:tabs>
          <w:tab w:val="left" w:pos="3960"/>
        </w:tabs>
        <w:rPr>
          <w:rFonts w:cs="Arial"/>
          <w:szCs w:val="24"/>
        </w:rPr>
      </w:pPr>
      <w:r w:rsidRPr="00774D3E">
        <w:rPr>
          <w:rFonts w:cs="Arial"/>
          <w:szCs w:val="24"/>
        </w:rPr>
        <w:tab/>
      </w:r>
      <w:r w:rsidRPr="00774D3E">
        <w:rPr>
          <w:rFonts w:cs="Arial"/>
          <w:szCs w:val="24"/>
        </w:rPr>
        <w:tab/>
      </w:r>
      <w:r>
        <w:rPr>
          <w:rFonts w:cs="Arial"/>
          <w:szCs w:val="24"/>
        </w:rPr>
        <w:t>Regional Director</w:t>
      </w:r>
    </w:p>
    <w:p w14:paraId="25E82B6A" w14:textId="77777777" w:rsidR="004E4609" w:rsidRPr="00DA5093" w:rsidRDefault="004E4609" w:rsidP="004E4609">
      <w:pPr>
        <w:rPr>
          <w:rFonts w:cs="Arial"/>
          <w:szCs w:val="24"/>
        </w:rPr>
      </w:pPr>
    </w:p>
    <w:p w14:paraId="25E82B6B" w14:textId="77777777" w:rsidR="004E4609" w:rsidRPr="00DA5093" w:rsidRDefault="004E4609" w:rsidP="004E4609">
      <w:pPr>
        <w:rPr>
          <w:rFonts w:cs="Arial"/>
          <w:szCs w:val="24"/>
        </w:rPr>
      </w:pPr>
    </w:p>
    <w:p w14:paraId="25E82B6C" w14:textId="77777777" w:rsidR="004E4609" w:rsidRPr="00572C49" w:rsidRDefault="004E4609" w:rsidP="004E4609">
      <w:pPr>
        <w:rPr>
          <w:rFonts w:cs="Arial"/>
          <w:szCs w:val="24"/>
        </w:rPr>
      </w:pPr>
    </w:p>
    <w:p w14:paraId="25E82B6D" w14:textId="77777777" w:rsidR="004E4609" w:rsidRPr="00F00CCC" w:rsidRDefault="004E4609" w:rsidP="004E4609">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B6E" w14:textId="77777777" w:rsidR="004E4609" w:rsidRDefault="004E4609" w:rsidP="004E4609">
      <w:pPr>
        <w:ind w:firstLine="720"/>
        <w:rPr>
          <w:rFonts w:cs="Arial"/>
          <w:szCs w:val="24"/>
        </w:rPr>
      </w:pPr>
      <w:r w:rsidRPr="00F00CCC">
        <w:rPr>
          <w:rFonts w:cs="Arial"/>
          <w:szCs w:val="24"/>
        </w:rPr>
        <w:t xml:space="preserve">EX </w:t>
      </w:r>
    </w:p>
    <w:p w14:paraId="25E82B6F" w14:textId="77777777" w:rsidR="004E4609" w:rsidRPr="00F00CCC" w:rsidRDefault="004E4609" w:rsidP="004E4609">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B70" w14:textId="77777777" w:rsidR="001B2F52" w:rsidRPr="00DA5093" w:rsidRDefault="001B2F52" w:rsidP="001B2F52">
      <w:pPr>
        <w:rPr>
          <w:rFonts w:cs="Arial"/>
          <w:szCs w:val="24"/>
        </w:rPr>
      </w:pPr>
    </w:p>
    <w:p w14:paraId="25E82B71" w14:textId="77777777" w:rsidR="001B2F52" w:rsidRPr="00DA5093" w:rsidRDefault="001B2F52" w:rsidP="001B2F52">
      <w:pPr>
        <w:rPr>
          <w:rFonts w:cs="Arial"/>
          <w:szCs w:val="24"/>
        </w:rPr>
      </w:pPr>
      <w:r w:rsidRPr="00DA5093">
        <w:rPr>
          <w:rFonts w:cs="Arial"/>
          <w:szCs w:val="24"/>
        </w:rPr>
        <w:t>Enclosure</w:t>
      </w:r>
    </w:p>
    <w:p w14:paraId="25E82B72" w14:textId="77777777" w:rsidR="001B2F52" w:rsidRPr="00DA5093" w:rsidRDefault="001B2F52" w:rsidP="001B2F52">
      <w:pPr>
        <w:rPr>
          <w:rFonts w:cs="Arial"/>
          <w:b/>
          <w:sz w:val="36"/>
          <w:szCs w:val="36"/>
        </w:rPr>
      </w:pPr>
    </w:p>
    <w:p w14:paraId="25E82B73" w14:textId="77777777" w:rsidR="001B2F52" w:rsidRPr="00DA5093" w:rsidRDefault="001B2F52" w:rsidP="001B2F52">
      <w:pPr>
        <w:rPr>
          <w:rFonts w:cs="Arial"/>
          <w:b/>
          <w:sz w:val="36"/>
          <w:szCs w:val="36"/>
        </w:rPr>
      </w:pPr>
    </w:p>
    <w:p w14:paraId="25E82B74" w14:textId="77777777" w:rsidR="00611D5E" w:rsidRPr="00DA5093" w:rsidRDefault="00611D5E" w:rsidP="00F978D6">
      <w:pPr>
        <w:rPr>
          <w:rFonts w:cs="Arial"/>
          <w:b/>
          <w:sz w:val="36"/>
          <w:szCs w:val="36"/>
        </w:rPr>
      </w:pPr>
      <w:r w:rsidRPr="00DA5093">
        <w:rPr>
          <w:rFonts w:cs="Arial"/>
          <w:b/>
          <w:sz w:val="36"/>
          <w:szCs w:val="36"/>
        </w:rPr>
        <w:br w:type="page"/>
      </w:r>
    </w:p>
    <w:p w14:paraId="25E82B75" w14:textId="77777777" w:rsidR="00EE106E" w:rsidRPr="00DA5093" w:rsidRDefault="00EE106E" w:rsidP="00EE106E">
      <w:pPr>
        <w:pStyle w:val="Heading1"/>
        <w:rPr>
          <w:rFonts w:cs="Arial"/>
        </w:rPr>
      </w:pPr>
      <w:bookmarkStart w:id="1190" w:name="appendix8a"/>
      <w:bookmarkStart w:id="1191" w:name="appendix8b"/>
      <w:bookmarkStart w:id="1192" w:name="_Chapter_11_–"/>
      <w:bookmarkStart w:id="1193" w:name="_Toc320534686"/>
      <w:bookmarkStart w:id="1194" w:name="_Toc325055601"/>
      <w:bookmarkStart w:id="1195" w:name="_Toc286826559"/>
      <w:bookmarkStart w:id="1196" w:name="_Toc287274038"/>
      <w:bookmarkEnd w:id="1190"/>
      <w:bookmarkEnd w:id="1191"/>
      <w:bookmarkEnd w:id="1192"/>
      <w:r w:rsidRPr="00DA5093">
        <w:rPr>
          <w:rFonts w:cs="Arial"/>
        </w:rPr>
        <w:lastRenderedPageBreak/>
        <w:t xml:space="preserve">Chapter </w:t>
      </w:r>
      <w:r>
        <w:rPr>
          <w:rFonts w:cs="Arial"/>
        </w:rPr>
        <w:t>11</w:t>
      </w:r>
      <w:r w:rsidRPr="00DA5093">
        <w:rPr>
          <w:rFonts w:cs="Arial"/>
        </w:rPr>
        <w:t xml:space="preserve"> – Administrative Remedies</w:t>
      </w:r>
      <w:bookmarkEnd w:id="1193"/>
      <w:bookmarkEnd w:id="1194"/>
    </w:p>
    <w:p w14:paraId="25E82B76" w14:textId="77777777" w:rsidR="00EE106E" w:rsidRPr="00DA5093" w:rsidRDefault="00EE106E" w:rsidP="00EE106E">
      <w:pPr>
        <w:rPr>
          <w:rFonts w:cs="Arial"/>
          <w:b/>
          <w:szCs w:val="24"/>
        </w:rPr>
      </w:pPr>
    </w:p>
    <w:p w14:paraId="25E82B77" w14:textId="77777777" w:rsidR="00EE106E" w:rsidRDefault="00EE106E" w:rsidP="00EE106E">
      <w:pPr>
        <w:rPr>
          <w:rFonts w:cs="Arial"/>
        </w:rPr>
      </w:pPr>
      <w:r w:rsidRPr="00DA5093">
        <w:rPr>
          <w:rFonts w:cs="Arial"/>
        </w:rPr>
        <w:t xml:space="preserve">Administrative </w:t>
      </w:r>
      <w:r w:rsidRPr="00CB27C7">
        <w:rPr>
          <w:rFonts w:cs="Arial"/>
        </w:rPr>
        <w:t>remedies</w:t>
      </w:r>
      <w:r w:rsidRPr="00CB27C7">
        <w:rPr>
          <w:rStyle w:val="FootnoteReference"/>
          <w:rFonts w:cs="Arial"/>
        </w:rPr>
        <w:footnoteReference w:id="55"/>
      </w:r>
      <w:r w:rsidRPr="00CB27C7">
        <w:rPr>
          <w:rFonts w:cs="Arial"/>
        </w:rPr>
        <w:t xml:space="preserve"> are available</w:t>
      </w:r>
      <w:r w:rsidRPr="00DA5093">
        <w:rPr>
          <w:rFonts w:cs="Arial"/>
        </w:rPr>
        <w:t xml:space="preserve"> to preve</w:t>
      </w:r>
      <w:r>
        <w:rPr>
          <w:rFonts w:cs="Arial"/>
        </w:rPr>
        <w:t xml:space="preserve">nt </w:t>
      </w:r>
      <w:r w:rsidRPr="00DA5093">
        <w:rPr>
          <w:rFonts w:cs="Arial"/>
        </w:rPr>
        <w:t>or eliminate s</w:t>
      </w:r>
      <w:r>
        <w:rPr>
          <w:rFonts w:cs="Arial"/>
        </w:rPr>
        <w:t>erious operational and financial problems in</w:t>
      </w:r>
      <w:r w:rsidRPr="00DA5093">
        <w:rPr>
          <w:rFonts w:cs="Arial"/>
        </w:rPr>
        <w:t xml:space="preserve"> credit union</w:t>
      </w:r>
      <w:r>
        <w:rPr>
          <w:rFonts w:cs="Arial"/>
        </w:rPr>
        <w:t>s</w:t>
      </w:r>
      <w:r w:rsidRPr="00DA5093">
        <w:rPr>
          <w:rFonts w:cs="Arial"/>
        </w:rPr>
        <w:t>.  Administrative rem</w:t>
      </w:r>
      <w:r>
        <w:rPr>
          <w:rFonts w:cs="Arial"/>
        </w:rPr>
        <w:t xml:space="preserve">edies provide protection to </w:t>
      </w:r>
      <w:r w:rsidRPr="00DA5093">
        <w:rPr>
          <w:rFonts w:cs="Arial"/>
        </w:rPr>
        <w:t>credit union</w:t>
      </w:r>
      <w:r>
        <w:rPr>
          <w:rFonts w:cs="Arial"/>
        </w:rPr>
        <w:t>s</w:t>
      </w:r>
      <w:r w:rsidRPr="00DA5093">
        <w:rPr>
          <w:rFonts w:cs="Arial"/>
        </w:rPr>
        <w:t xml:space="preserve">, </w:t>
      </w:r>
      <w:r>
        <w:rPr>
          <w:rFonts w:cs="Arial"/>
        </w:rPr>
        <w:t xml:space="preserve">credit union members, </w:t>
      </w:r>
      <w:r w:rsidRPr="00DA5093">
        <w:rPr>
          <w:rFonts w:cs="Arial"/>
        </w:rPr>
        <w:t xml:space="preserve">creditors, the NCUSIF, and the </w:t>
      </w:r>
      <w:r>
        <w:rPr>
          <w:rFonts w:cs="Arial"/>
        </w:rPr>
        <w:t>credit union industry</w:t>
      </w:r>
      <w:r w:rsidRPr="00DA5093">
        <w:rPr>
          <w:rFonts w:cs="Arial"/>
        </w:rPr>
        <w:t xml:space="preserve">.  Administrative remedies </w:t>
      </w:r>
      <w:r>
        <w:rPr>
          <w:rFonts w:cs="Arial"/>
        </w:rPr>
        <w:t xml:space="preserve">are </w:t>
      </w:r>
      <w:r w:rsidRPr="00DA5093">
        <w:rPr>
          <w:rFonts w:cs="Arial"/>
        </w:rPr>
        <w:t>tool</w:t>
      </w:r>
      <w:r>
        <w:rPr>
          <w:rFonts w:cs="Arial"/>
        </w:rPr>
        <w:t>s</w:t>
      </w:r>
      <w:r w:rsidRPr="00DA5093">
        <w:rPr>
          <w:rFonts w:cs="Arial"/>
        </w:rPr>
        <w:t xml:space="preserve"> available to NCUA</w:t>
      </w:r>
      <w:r>
        <w:rPr>
          <w:rFonts w:cs="Arial"/>
        </w:rPr>
        <w:t xml:space="preserve"> to affect problem resolution</w:t>
      </w:r>
      <w:r w:rsidRPr="00DA5093">
        <w:rPr>
          <w:rFonts w:cs="Arial"/>
        </w:rPr>
        <w:t xml:space="preserve">.  </w:t>
      </w:r>
    </w:p>
    <w:p w14:paraId="25E82B78" w14:textId="77777777" w:rsidR="00EE106E" w:rsidRDefault="00EE106E" w:rsidP="00EE106E">
      <w:pPr>
        <w:rPr>
          <w:rFonts w:cs="Arial"/>
        </w:rPr>
      </w:pPr>
    </w:p>
    <w:p w14:paraId="25E82B79" w14:textId="77777777" w:rsidR="00EE106E" w:rsidRDefault="00EE106E" w:rsidP="00F76E28">
      <w:pPr>
        <w:rPr>
          <w:rFonts w:cs="Arial"/>
          <w:szCs w:val="24"/>
        </w:rPr>
      </w:pPr>
      <w:r w:rsidRPr="00DA5093">
        <w:rPr>
          <w:rFonts w:cs="Arial"/>
        </w:rPr>
        <w:t>This chapter provides a</w:t>
      </w:r>
      <w:r>
        <w:rPr>
          <w:rFonts w:cs="Arial"/>
        </w:rPr>
        <w:t>n</w:t>
      </w:r>
      <w:r w:rsidRPr="00DA5093">
        <w:rPr>
          <w:rFonts w:cs="Arial"/>
        </w:rPr>
        <w:t xml:space="preserve"> overview of administrative </w:t>
      </w:r>
      <w:r>
        <w:rPr>
          <w:rFonts w:cs="Arial"/>
        </w:rPr>
        <w:t>actions</w:t>
      </w:r>
      <w:r w:rsidRPr="00DA5093">
        <w:rPr>
          <w:rFonts w:cs="Arial"/>
        </w:rPr>
        <w:t xml:space="preserve"> and </w:t>
      </w:r>
      <w:r>
        <w:rPr>
          <w:rFonts w:cs="Arial"/>
        </w:rPr>
        <w:t>establishes</w:t>
      </w:r>
      <w:r w:rsidRPr="00DA5093">
        <w:rPr>
          <w:rFonts w:cs="Arial"/>
        </w:rPr>
        <w:t xml:space="preserve"> </w:t>
      </w:r>
      <w:r>
        <w:rPr>
          <w:rFonts w:cs="Arial"/>
        </w:rPr>
        <w:t xml:space="preserve">expectations, </w:t>
      </w:r>
      <w:r w:rsidRPr="00DA5093">
        <w:rPr>
          <w:rFonts w:cs="Arial"/>
        </w:rPr>
        <w:t>procedures</w:t>
      </w:r>
      <w:r>
        <w:rPr>
          <w:rFonts w:cs="Arial"/>
        </w:rPr>
        <w:t>, and controls for developing and processing</w:t>
      </w:r>
      <w:r w:rsidR="002D171F">
        <w:rPr>
          <w:rFonts w:cs="Arial"/>
        </w:rPr>
        <w:t xml:space="preserve"> specific informal and formal</w:t>
      </w:r>
      <w:r w:rsidRPr="00585BCB">
        <w:rPr>
          <w:rFonts w:cs="Arial"/>
          <w:i/>
        </w:rPr>
        <w:t xml:space="preserve"> </w:t>
      </w:r>
      <w:r>
        <w:rPr>
          <w:rFonts w:cs="Arial"/>
        </w:rPr>
        <w:t>actions</w:t>
      </w:r>
      <w:r w:rsidR="00451894">
        <w:rPr>
          <w:rFonts w:cs="Arial"/>
        </w:rPr>
        <w:t>.</w:t>
      </w:r>
      <w:r w:rsidRPr="00DA5093">
        <w:rPr>
          <w:rStyle w:val="FootnoteReference"/>
          <w:rFonts w:cs="Arial"/>
          <w:szCs w:val="24"/>
        </w:rPr>
        <w:footnoteReference w:id="56"/>
      </w:r>
      <w:r>
        <w:rPr>
          <w:rFonts w:cs="Arial"/>
        </w:rPr>
        <w:t xml:space="preserve"> </w:t>
      </w:r>
      <w:r w:rsidR="002D171F">
        <w:rPr>
          <w:rFonts w:cs="Arial"/>
        </w:rPr>
        <w:t xml:space="preserve"> </w:t>
      </w:r>
      <w:r w:rsidRPr="00DA5093">
        <w:rPr>
          <w:rFonts w:cs="Arial"/>
          <w:szCs w:val="24"/>
        </w:rPr>
        <w:t>Th</w:t>
      </w:r>
      <w:r>
        <w:rPr>
          <w:rFonts w:cs="Arial"/>
          <w:szCs w:val="24"/>
        </w:rPr>
        <w:t>e</w:t>
      </w:r>
      <w:r w:rsidRPr="00DA5093">
        <w:rPr>
          <w:rFonts w:cs="Arial"/>
          <w:szCs w:val="24"/>
        </w:rPr>
        <w:t xml:space="preserve"> guidance</w:t>
      </w:r>
      <w:r>
        <w:rPr>
          <w:rFonts w:cs="Arial"/>
          <w:szCs w:val="24"/>
        </w:rPr>
        <w:t xml:space="preserve"> in this chapter is intended to </w:t>
      </w:r>
      <w:r w:rsidRPr="00DA5093">
        <w:rPr>
          <w:rFonts w:cs="Arial"/>
          <w:szCs w:val="24"/>
        </w:rPr>
        <w:t xml:space="preserve">improve efficiency and consistency in </w:t>
      </w:r>
      <w:r>
        <w:rPr>
          <w:rFonts w:cs="Arial"/>
          <w:szCs w:val="24"/>
        </w:rPr>
        <w:t>preparing administrative actions</w:t>
      </w:r>
      <w:r w:rsidRPr="00DA5093">
        <w:rPr>
          <w:rFonts w:cs="Arial"/>
          <w:szCs w:val="24"/>
        </w:rPr>
        <w:t xml:space="preserve">.  Correspondence </w:t>
      </w:r>
      <w:r>
        <w:rPr>
          <w:rFonts w:cs="Arial"/>
          <w:szCs w:val="24"/>
        </w:rPr>
        <w:t>templates</w:t>
      </w:r>
      <w:r w:rsidRPr="00DA5093">
        <w:rPr>
          <w:rFonts w:cs="Arial"/>
          <w:szCs w:val="24"/>
        </w:rPr>
        <w:t xml:space="preserve"> are included in the appendix of this chapter</w:t>
      </w:r>
      <w:r>
        <w:rPr>
          <w:rFonts w:cs="Arial"/>
          <w:szCs w:val="24"/>
        </w:rPr>
        <w:t xml:space="preserve"> for guidance purposes</w:t>
      </w:r>
      <w:r w:rsidRPr="00DA5093">
        <w:rPr>
          <w:rFonts w:cs="Arial"/>
          <w:szCs w:val="24"/>
        </w:rPr>
        <w:t>.</w:t>
      </w:r>
      <w:r w:rsidR="00F76E28" w:rsidRPr="00F76E28">
        <w:t xml:space="preserve"> </w:t>
      </w:r>
      <w:r w:rsidR="00F76E28" w:rsidRPr="00F76E28">
        <w:rPr>
          <w:rFonts w:cs="Arial"/>
          <w:szCs w:val="24"/>
        </w:rPr>
        <w:t>The templates are a guide and must always be modified in order to assure they are suitable for the particular facts and circumstances of a given case.  The details of the particular problems as well as the expected timeframes and specific corrective action should be clearly spelled out in the body of the agreement.</w:t>
      </w:r>
      <w:r w:rsidR="002D171F" w:rsidRPr="002D171F">
        <w:t xml:space="preserve"> </w:t>
      </w:r>
      <w:r w:rsidR="002D171F" w:rsidRPr="002D171F">
        <w:rPr>
          <w:rFonts w:cs="Arial"/>
          <w:szCs w:val="24"/>
        </w:rPr>
        <w:t>The Office of General Counsel is available to assist in preparing, reviewing, and negotiating any formal administrative action should such assistance be desired and requested by the Regional Office.</w:t>
      </w:r>
    </w:p>
    <w:p w14:paraId="25E82B7A" w14:textId="77777777" w:rsidR="00EE106E" w:rsidRDefault="00EE106E" w:rsidP="00EE106E">
      <w:pPr>
        <w:rPr>
          <w:rFonts w:cs="Arial"/>
          <w:szCs w:val="24"/>
        </w:rPr>
      </w:pPr>
    </w:p>
    <w:p w14:paraId="25E82B7B" w14:textId="77777777" w:rsidR="00EE106E" w:rsidRDefault="00EE106E" w:rsidP="00EE106E">
      <w:pPr>
        <w:rPr>
          <w:rFonts w:cs="Arial"/>
          <w:szCs w:val="24"/>
        </w:rPr>
      </w:pPr>
      <w:r w:rsidRPr="00585BCB">
        <w:rPr>
          <w:rFonts w:cs="Arial"/>
          <w:u w:val="single"/>
        </w:rPr>
        <w:t>Formal</w:t>
      </w:r>
      <w:r>
        <w:rPr>
          <w:rFonts w:cs="Arial"/>
        </w:rPr>
        <w:t xml:space="preserve"> administrative action processes and guidance are referenced in </w:t>
      </w:r>
      <w:hyperlink r:id="rId137" w:history="1">
        <w:r w:rsidRPr="00CC5D4B">
          <w:rPr>
            <w:rStyle w:val="Hyperlink"/>
            <w:szCs w:val="24"/>
          </w:rPr>
          <w:t xml:space="preserve">NCUA Instruction 4820 </w:t>
        </w:r>
        <w:r>
          <w:rPr>
            <w:rStyle w:val="Hyperlink"/>
            <w:szCs w:val="24"/>
          </w:rPr>
          <w:t xml:space="preserve">- </w:t>
        </w:r>
        <w:r w:rsidRPr="00CC5D4B">
          <w:rPr>
            <w:rStyle w:val="Hyperlink"/>
            <w:szCs w:val="24"/>
          </w:rPr>
          <w:t>Enforcement Manual</w:t>
        </w:r>
      </w:hyperlink>
      <w:r w:rsidRPr="00BD76BB">
        <w:rPr>
          <w:rFonts w:cs="Arial"/>
          <w:szCs w:val="24"/>
        </w:rPr>
        <w:t xml:space="preserve"> </w:t>
      </w:r>
      <w:r>
        <w:rPr>
          <w:rFonts w:cs="Arial"/>
          <w:szCs w:val="24"/>
        </w:rPr>
        <w:t xml:space="preserve">and chapters 29 and 30 of </w:t>
      </w:r>
      <w:r w:rsidRPr="00CC5D4B">
        <w:rPr>
          <w:rFonts w:cs="Arial"/>
          <w:szCs w:val="24"/>
        </w:rPr>
        <w:t xml:space="preserve">the </w:t>
      </w:r>
      <w:hyperlink r:id="rId138" w:history="1">
        <w:r w:rsidRPr="00CC5D4B">
          <w:rPr>
            <w:rStyle w:val="Hyperlink"/>
            <w:szCs w:val="24"/>
          </w:rPr>
          <w:t>Examiner’s Guide</w:t>
        </w:r>
      </w:hyperlink>
      <w:r>
        <w:rPr>
          <w:rFonts w:cs="Arial"/>
          <w:szCs w:val="24"/>
        </w:rPr>
        <w:t>.</w:t>
      </w:r>
      <w:r w:rsidRPr="00BD76BB">
        <w:rPr>
          <w:rFonts w:cs="Arial"/>
          <w:szCs w:val="24"/>
        </w:rPr>
        <w:t xml:space="preserve"> </w:t>
      </w:r>
      <w:r>
        <w:rPr>
          <w:rFonts w:cs="Arial"/>
        </w:rPr>
        <w:t xml:space="preserve"> </w:t>
      </w:r>
    </w:p>
    <w:p w14:paraId="25E82B7C" w14:textId="77777777" w:rsidR="00EE106E" w:rsidRDefault="00EE106E" w:rsidP="00EE106E">
      <w:pPr>
        <w:rPr>
          <w:rFonts w:cs="Arial"/>
          <w:szCs w:val="24"/>
        </w:rPr>
      </w:pPr>
    </w:p>
    <w:p w14:paraId="25E82B7D" w14:textId="77777777" w:rsidR="00EE106E" w:rsidRDefault="00EE106E" w:rsidP="00031D0F">
      <w:pPr>
        <w:pStyle w:val="Heading2"/>
        <w:numPr>
          <w:ilvl w:val="0"/>
          <w:numId w:val="93"/>
        </w:numPr>
      </w:pPr>
      <w:bookmarkStart w:id="1197" w:name="_Toc320534687"/>
      <w:bookmarkStart w:id="1198" w:name="_Toc325055602"/>
      <w:r>
        <w:t>General Responsibilities Regarding Administrative Remedies</w:t>
      </w:r>
      <w:bookmarkEnd w:id="1197"/>
      <w:bookmarkEnd w:id="1198"/>
    </w:p>
    <w:p w14:paraId="25E82B7E" w14:textId="77777777" w:rsidR="00EE106E" w:rsidRDefault="00EE106E" w:rsidP="00EE106E">
      <w:pPr>
        <w:rPr>
          <w:rFonts w:cs="Arial"/>
        </w:rPr>
      </w:pPr>
      <w:r w:rsidRPr="00DA5093">
        <w:rPr>
          <w:rFonts w:cs="Arial"/>
        </w:rPr>
        <w:t xml:space="preserve">  </w:t>
      </w:r>
    </w:p>
    <w:p w14:paraId="25E82B7F" w14:textId="77777777" w:rsidR="00EE106E" w:rsidRDefault="00EE106E" w:rsidP="00031D0F">
      <w:pPr>
        <w:pStyle w:val="Heading3"/>
        <w:numPr>
          <w:ilvl w:val="0"/>
          <w:numId w:val="94"/>
        </w:numPr>
      </w:pPr>
      <w:bookmarkStart w:id="1199" w:name="_Toc320534688"/>
      <w:bookmarkStart w:id="1200" w:name="_Toc325055603"/>
      <w:r>
        <w:t>Examiner Responsibilities</w:t>
      </w:r>
      <w:bookmarkEnd w:id="1199"/>
      <w:bookmarkEnd w:id="1200"/>
    </w:p>
    <w:p w14:paraId="25E82B80" w14:textId="77777777" w:rsidR="00EE106E" w:rsidRDefault="00EE106E" w:rsidP="00EE106E">
      <w:pPr>
        <w:rPr>
          <w:rFonts w:cs="Arial"/>
          <w:szCs w:val="24"/>
        </w:rPr>
      </w:pPr>
    </w:p>
    <w:p w14:paraId="25E82B81" w14:textId="77777777" w:rsidR="00EE106E" w:rsidRDefault="00EE106E" w:rsidP="00EE106E">
      <w:pPr>
        <w:pStyle w:val="H3P"/>
      </w:pPr>
      <w:r w:rsidRPr="00FE33D6">
        <w:t>Examiners</w:t>
      </w:r>
      <w:r w:rsidRPr="00DA5093">
        <w:t xml:space="preserve"> </w:t>
      </w:r>
      <w:r>
        <w:t>will d</w:t>
      </w:r>
      <w:r w:rsidRPr="00DA5093">
        <w:t>etect and formulat</w:t>
      </w:r>
      <w:r>
        <w:t>e</w:t>
      </w:r>
      <w:r w:rsidRPr="00DA5093">
        <w:t xml:space="preserve"> action plans to resolve </w:t>
      </w:r>
      <w:r>
        <w:t xml:space="preserve">credit union </w:t>
      </w:r>
      <w:r w:rsidRPr="00DA5093">
        <w:t xml:space="preserve">problems before they become insurmountable.  </w:t>
      </w:r>
      <w:r>
        <w:t>Examiners</w:t>
      </w:r>
      <w:r w:rsidRPr="00DA5093">
        <w:t xml:space="preserve"> will </w:t>
      </w:r>
      <w:r>
        <w:t xml:space="preserve">address issues during examinations and supervision contacts and </w:t>
      </w:r>
      <w:r w:rsidRPr="00DA5093">
        <w:t xml:space="preserve">recommend </w:t>
      </w:r>
      <w:r>
        <w:t>elevated actions when appropriate</w:t>
      </w:r>
      <w:r w:rsidRPr="00DA5093">
        <w:t xml:space="preserve">.  </w:t>
      </w:r>
      <w:r w:rsidR="005905A8">
        <w:t>Certain a</w:t>
      </w:r>
      <w:r w:rsidR="005905A8" w:rsidRPr="00DA5093">
        <w:t>dministrative</w:t>
      </w:r>
      <w:r w:rsidRPr="00DA5093">
        <w:t xml:space="preserve"> actions are expected on all CAMEL </w:t>
      </w:r>
      <w:r w:rsidR="005905A8">
        <w:t>4</w:t>
      </w:r>
      <w:r w:rsidRPr="00DA5093">
        <w:t xml:space="preserve"> and 5s </w:t>
      </w:r>
      <w:r w:rsidR="005905A8">
        <w:t>(see</w:t>
      </w:r>
      <w:r w:rsidRPr="00DA5093">
        <w:t xml:space="preserve"> </w:t>
      </w:r>
      <w:hyperlink r:id="rId139" w:history="1">
        <w:r w:rsidRPr="00DA5093">
          <w:rPr>
            <w:color w:val="0000FF"/>
            <w:u w:val="single"/>
          </w:rPr>
          <w:t>Supervisory Letter No. 10-4</w:t>
        </w:r>
      </w:hyperlink>
      <w:r w:rsidR="005905A8">
        <w:rPr>
          <w:color w:val="0000FF"/>
          <w:u w:val="single"/>
        </w:rPr>
        <w:t>)</w:t>
      </w:r>
      <w:r w:rsidRPr="00DA5093">
        <w:rPr>
          <w:color w:val="0000FF"/>
        </w:rPr>
        <w:t>.</w:t>
      </w:r>
      <w:r>
        <w:rPr>
          <w:color w:val="0000FF"/>
        </w:rPr>
        <w:t xml:space="preserve">  </w:t>
      </w:r>
      <w:r>
        <w:t xml:space="preserve">Refer to </w:t>
      </w:r>
      <w:hyperlink w:anchor="chapter1adminactionsoncame345s" w:history="1">
        <w:r w:rsidRPr="00C61B75">
          <w:rPr>
            <w:rStyle w:val="Hyperlink"/>
          </w:rPr>
          <w:t>Chapter 1</w:t>
        </w:r>
      </w:hyperlink>
      <w:r>
        <w:t xml:space="preserve"> for further administrative action requirement details.  Additionally, examiners will: </w:t>
      </w:r>
    </w:p>
    <w:p w14:paraId="25E82B82" w14:textId="77777777" w:rsidR="00EE106E" w:rsidRDefault="00EE106E" w:rsidP="00EE106E">
      <w:pPr>
        <w:pStyle w:val="H3P"/>
      </w:pPr>
    </w:p>
    <w:p w14:paraId="25E82B83" w14:textId="77777777" w:rsidR="00EE106E" w:rsidRPr="00310E59" w:rsidRDefault="00EE106E" w:rsidP="00EE106E">
      <w:pPr>
        <w:pStyle w:val="H3B"/>
      </w:pPr>
      <w:r>
        <w:t>A</w:t>
      </w:r>
      <w:r w:rsidRPr="00310E59">
        <w:t>dhere to administrative action processes in this chapter and draft necessary documents.  Examiners will work with their supervisor to provide analysis and documentation that supports any recommended action.  Correspondence to credit unions will be accurate, easily understood, and results oriented with clearly established expectations and goals.</w:t>
      </w:r>
    </w:p>
    <w:p w14:paraId="25E82B84" w14:textId="77777777" w:rsidR="00EE106E" w:rsidRPr="00310E59" w:rsidRDefault="00EE106E" w:rsidP="00EE106E">
      <w:pPr>
        <w:pStyle w:val="H3P"/>
      </w:pPr>
    </w:p>
    <w:p w14:paraId="25E82B85" w14:textId="77777777" w:rsidR="00EE106E" w:rsidRPr="00310E59" w:rsidRDefault="00EE106E" w:rsidP="00EE106E">
      <w:pPr>
        <w:pStyle w:val="H3B"/>
      </w:pPr>
      <w:r>
        <w:lastRenderedPageBreak/>
        <w:t>Examiners will m</w:t>
      </w:r>
      <w:r w:rsidRPr="00310E59">
        <w:t>onitor credit union compliance with agreed-upon corrective action and timeframes and will recommend necessary alternative actions based upon the level of resolution.</w:t>
      </w:r>
    </w:p>
    <w:p w14:paraId="25E82B86" w14:textId="77777777" w:rsidR="00EE106E" w:rsidRDefault="00EE106E" w:rsidP="00EE106E">
      <w:pPr>
        <w:pStyle w:val="H3P"/>
      </w:pPr>
    </w:p>
    <w:p w14:paraId="25E82B87" w14:textId="77777777" w:rsidR="00EE106E" w:rsidRDefault="00EE106E" w:rsidP="00EE106E">
      <w:pPr>
        <w:pStyle w:val="Heading3"/>
      </w:pPr>
      <w:bookmarkStart w:id="1201" w:name="_Toc320534689"/>
      <w:bookmarkStart w:id="1202" w:name="_Toc325055604"/>
      <w:r>
        <w:t>Supervisor Responsibilities</w:t>
      </w:r>
      <w:bookmarkEnd w:id="1201"/>
      <w:bookmarkEnd w:id="1202"/>
    </w:p>
    <w:p w14:paraId="25E82B88" w14:textId="77777777" w:rsidR="00EE106E" w:rsidRPr="00172BE3" w:rsidRDefault="00EE106E" w:rsidP="00EE106E"/>
    <w:p w14:paraId="25E82B89" w14:textId="77777777" w:rsidR="00EE106E" w:rsidRDefault="00EE106E" w:rsidP="00EE106E">
      <w:pPr>
        <w:pStyle w:val="H3P"/>
      </w:pPr>
      <w:r>
        <w:t>Supervisors</w:t>
      </w:r>
      <w:r w:rsidRPr="00DA5093">
        <w:t xml:space="preserve"> </w:t>
      </w:r>
      <w:r>
        <w:t xml:space="preserve">will confirm examiners adequately recognize and address </w:t>
      </w:r>
      <w:r w:rsidRPr="00DA5093">
        <w:t>risk</w:t>
      </w:r>
      <w:r>
        <w:t>(s) and use the appropriate level of administrative action.  Additionally, Supervisors will:</w:t>
      </w:r>
    </w:p>
    <w:p w14:paraId="25E82B8A" w14:textId="77777777" w:rsidR="00EE106E" w:rsidRDefault="00EE106E" w:rsidP="00EE106E">
      <w:pPr>
        <w:pStyle w:val="H3P"/>
      </w:pPr>
    </w:p>
    <w:p w14:paraId="25E82B8B" w14:textId="77777777" w:rsidR="00EE106E" w:rsidRDefault="00EE106E" w:rsidP="00031D0F">
      <w:pPr>
        <w:pStyle w:val="H3P"/>
        <w:numPr>
          <w:ilvl w:val="0"/>
          <w:numId w:val="89"/>
        </w:numPr>
      </w:pPr>
      <w:r>
        <w:t>Follow the administrative action processes in this chapter, while ensuring proper analysis and documentation supports all administrative actions.</w:t>
      </w:r>
    </w:p>
    <w:p w14:paraId="25E82B8C" w14:textId="77777777" w:rsidR="00EE106E" w:rsidRDefault="00EE106E" w:rsidP="00EE106E">
      <w:pPr>
        <w:pStyle w:val="H3P"/>
      </w:pPr>
    </w:p>
    <w:p w14:paraId="25E82B8D" w14:textId="77777777" w:rsidR="00EE106E" w:rsidRDefault="00EE106E" w:rsidP="00EE106E">
      <w:pPr>
        <w:pStyle w:val="H3B"/>
      </w:pPr>
      <w:r>
        <w:t>Monitor examiner’s supervision plans and activities for compliance with appropriate resolution and national requirements.</w:t>
      </w:r>
    </w:p>
    <w:p w14:paraId="25E82B8E" w14:textId="77777777" w:rsidR="00EE106E" w:rsidRDefault="00EE106E" w:rsidP="00EE106E">
      <w:pPr>
        <w:pStyle w:val="H3P"/>
      </w:pPr>
    </w:p>
    <w:p w14:paraId="25E82B8F" w14:textId="77777777" w:rsidR="00EE106E" w:rsidRDefault="00EE106E" w:rsidP="00EE106E">
      <w:pPr>
        <w:pStyle w:val="H3B"/>
      </w:pPr>
      <w:r>
        <w:t xml:space="preserve">Confirm compliance with </w:t>
      </w:r>
      <w:r w:rsidRPr="00DA5093">
        <w:t>agreed</w:t>
      </w:r>
      <w:r>
        <w:t>-</w:t>
      </w:r>
      <w:r w:rsidRPr="00DA5093">
        <w:t>upon corrective action and timeframes a</w:t>
      </w:r>
      <w:r>
        <w:t>nd ensure any necessary alternative actions based upon the level of resolution.</w:t>
      </w:r>
    </w:p>
    <w:p w14:paraId="25E82B90" w14:textId="77777777" w:rsidR="00EE106E" w:rsidRDefault="00EE106E" w:rsidP="00EE106E"/>
    <w:p w14:paraId="25E82B91" w14:textId="77777777" w:rsidR="00EE106E" w:rsidRDefault="00EE106E" w:rsidP="00EE106E">
      <w:pPr>
        <w:pStyle w:val="H3B"/>
      </w:pPr>
      <w:r>
        <w:t>Ensure documents drafted by examiners are professional and results oriented.</w:t>
      </w:r>
    </w:p>
    <w:p w14:paraId="25E82B92" w14:textId="77777777" w:rsidR="00EE106E" w:rsidRPr="00DA5093" w:rsidRDefault="00EE106E" w:rsidP="00EE106E">
      <w:pPr>
        <w:pStyle w:val="H3P"/>
      </w:pPr>
    </w:p>
    <w:p w14:paraId="25E82B93" w14:textId="77777777" w:rsidR="00EE106E" w:rsidRDefault="00EE106E" w:rsidP="00EE106E">
      <w:pPr>
        <w:pStyle w:val="Heading3"/>
      </w:pPr>
      <w:bookmarkStart w:id="1203" w:name="_Toc320534690"/>
      <w:bookmarkStart w:id="1204" w:name="_Toc325055605"/>
      <w:r>
        <w:t xml:space="preserve">Regional </w:t>
      </w:r>
      <w:r w:rsidR="005865F3">
        <w:t>Directors</w:t>
      </w:r>
      <w:r>
        <w:t xml:space="preserve"> Responsibilities</w:t>
      </w:r>
      <w:bookmarkEnd w:id="1203"/>
      <w:bookmarkEnd w:id="1204"/>
    </w:p>
    <w:p w14:paraId="25E82B94" w14:textId="77777777" w:rsidR="00EE106E" w:rsidRDefault="00EE106E" w:rsidP="00EE106E">
      <w:pPr>
        <w:rPr>
          <w:rFonts w:cs="Arial"/>
          <w:szCs w:val="24"/>
        </w:rPr>
      </w:pPr>
    </w:p>
    <w:p w14:paraId="25E82B95" w14:textId="77777777" w:rsidR="00EE106E" w:rsidRDefault="00EE106E" w:rsidP="00EE106E">
      <w:pPr>
        <w:pStyle w:val="H3P"/>
      </w:pPr>
      <w:r>
        <w:t xml:space="preserve">Regional </w:t>
      </w:r>
      <w:r w:rsidR="005865F3">
        <w:t>Directors</w:t>
      </w:r>
      <w:r w:rsidRPr="00DA5093">
        <w:t xml:space="preserve"> </w:t>
      </w:r>
      <w:r>
        <w:t xml:space="preserve">will ensure any </w:t>
      </w:r>
      <w:r w:rsidRPr="00DA5093">
        <w:t>recommended administrative action</w:t>
      </w:r>
      <w:r>
        <w:t xml:space="preserve"> is </w:t>
      </w:r>
      <w:r w:rsidRPr="00DA5093">
        <w:t>warranted and supported.</w:t>
      </w:r>
      <w:r>
        <w:t xml:space="preserve">  Additionally, Regional </w:t>
      </w:r>
      <w:r w:rsidR="005865F3">
        <w:t>Directors</w:t>
      </w:r>
      <w:r>
        <w:t xml:space="preserve"> will:</w:t>
      </w:r>
    </w:p>
    <w:p w14:paraId="25E82B96" w14:textId="77777777" w:rsidR="00EE106E" w:rsidRDefault="00EE106E" w:rsidP="00EE106E">
      <w:pPr>
        <w:pStyle w:val="H3P"/>
      </w:pPr>
    </w:p>
    <w:p w14:paraId="25E82B97" w14:textId="77777777" w:rsidR="00EE106E" w:rsidRDefault="00EE106E" w:rsidP="00031D0F">
      <w:pPr>
        <w:pStyle w:val="H3P"/>
        <w:numPr>
          <w:ilvl w:val="0"/>
          <w:numId w:val="90"/>
        </w:numPr>
      </w:pPr>
      <w:r>
        <w:t>Confirm proper monitoring of administrative actions and sufficient progress of problem resolution.</w:t>
      </w:r>
    </w:p>
    <w:p w14:paraId="25E82B98" w14:textId="77777777" w:rsidR="00EE106E" w:rsidRDefault="00EE106E" w:rsidP="00EE106E">
      <w:pPr>
        <w:pStyle w:val="H3P"/>
      </w:pPr>
    </w:p>
    <w:p w14:paraId="25E82B99" w14:textId="77777777" w:rsidR="00EE106E" w:rsidRDefault="00EE106E" w:rsidP="00031D0F">
      <w:pPr>
        <w:pStyle w:val="H3P"/>
        <w:numPr>
          <w:ilvl w:val="0"/>
          <w:numId w:val="90"/>
        </w:numPr>
      </w:pPr>
      <w:r>
        <w:t xml:space="preserve">Provide a process to track administrative actions and provide </w:t>
      </w:r>
      <w:hyperlink w:anchor="_Control_Reports" w:history="1">
        <w:r w:rsidRPr="003E20E3">
          <w:rPr>
            <w:rStyle w:val="Hyperlink"/>
          </w:rPr>
          <w:t>Control Reports</w:t>
        </w:r>
      </w:hyperlink>
      <w:r>
        <w:t xml:space="preserve"> as discussed in Section 9 of this chapter.</w:t>
      </w:r>
    </w:p>
    <w:p w14:paraId="25E82B9A" w14:textId="77777777" w:rsidR="00EE106E" w:rsidRDefault="00EE106E" w:rsidP="00EE106E">
      <w:pPr>
        <w:pStyle w:val="H3P"/>
      </w:pPr>
      <w:r>
        <w:t xml:space="preserve"> </w:t>
      </w:r>
    </w:p>
    <w:p w14:paraId="25E82B9B" w14:textId="77777777" w:rsidR="00EE106E" w:rsidRDefault="00EE106E" w:rsidP="00EE106E">
      <w:pPr>
        <w:pStyle w:val="Heading3"/>
      </w:pPr>
      <w:bookmarkStart w:id="1205" w:name="_Toc320534691"/>
      <w:bookmarkStart w:id="1206" w:name="_Toc325055606"/>
      <w:r w:rsidRPr="00DA5093">
        <w:t>E&amp;I</w:t>
      </w:r>
      <w:r>
        <w:t xml:space="preserve"> </w:t>
      </w:r>
      <w:r w:rsidR="005905A8">
        <w:t xml:space="preserve">and the Office of General Counsel </w:t>
      </w:r>
      <w:r>
        <w:t>Responsibilities</w:t>
      </w:r>
      <w:bookmarkEnd w:id="1205"/>
      <w:bookmarkEnd w:id="1206"/>
      <w:r w:rsidRPr="00DA5093">
        <w:t xml:space="preserve"> </w:t>
      </w:r>
    </w:p>
    <w:p w14:paraId="25E82B9C" w14:textId="77777777" w:rsidR="00EE106E" w:rsidRDefault="00EE106E" w:rsidP="00EE106E">
      <w:pPr>
        <w:rPr>
          <w:rFonts w:cs="Arial"/>
          <w:szCs w:val="24"/>
        </w:rPr>
      </w:pPr>
    </w:p>
    <w:p w14:paraId="25E82B9D" w14:textId="77777777" w:rsidR="00EE106E" w:rsidRDefault="00EE106E" w:rsidP="00EE106E">
      <w:pPr>
        <w:pStyle w:val="H3P"/>
      </w:pPr>
      <w:r w:rsidRPr="00DA5093">
        <w:t xml:space="preserve">E&amp;I </w:t>
      </w:r>
      <w:r w:rsidR="005905A8">
        <w:t xml:space="preserve">and the Office of General Counsel (OGC) </w:t>
      </w:r>
      <w:r w:rsidRPr="00DA5093">
        <w:t xml:space="preserve">will review administrative actions </w:t>
      </w:r>
      <w:r>
        <w:t xml:space="preserve">for concurrence when required under delegated authority.  E&amp;I </w:t>
      </w:r>
      <w:r w:rsidR="005905A8">
        <w:t xml:space="preserve">and OGC </w:t>
      </w:r>
      <w:r>
        <w:t xml:space="preserve">will provide advice and guidance on the use and issuance of administrative actions.  Additionally, E&amp;I will:  </w:t>
      </w:r>
    </w:p>
    <w:p w14:paraId="25E82B9E" w14:textId="77777777" w:rsidR="00EE106E" w:rsidRDefault="00EE106E" w:rsidP="00EE106E">
      <w:pPr>
        <w:pStyle w:val="H3P"/>
      </w:pPr>
    </w:p>
    <w:p w14:paraId="25E82B9F" w14:textId="77777777" w:rsidR="00EE106E" w:rsidRDefault="00EE106E" w:rsidP="00031D0F">
      <w:pPr>
        <w:pStyle w:val="H3P"/>
        <w:numPr>
          <w:ilvl w:val="0"/>
          <w:numId w:val="91"/>
        </w:numPr>
      </w:pPr>
      <w:r>
        <w:t>Routinely request reports from the regions and may periodically request a sampling of issued administrative actions for qu</w:t>
      </w:r>
      <w:r w:rsidRPr="00DA5093">
        <w:t xml:space="preserve">ality control purposes as part of </w:t>
      </w:r>
      <w:r>
        <w:t xml:space="preserve">an </w:t>
      </w:r>
      <w:r w:rsidRPr="00DA5093">
        <w:t>ongoing quality assurance process.</w:t>
      </w:r>
    </w:p>
    <w:p w14:paraId="25E82BA0" w14:textId="77777777" w:rsidR="00EE106E" w:rsidRDefault="00EE106E" w:rsidP="00EE106E">
      <w:pPr>
        <w:pStyle w:val="H3P"/>
      </w:pPr>
    </w:p>
    <w:p w14:paraId="25E82BA1" w14:textId="77777777" w:rsidR="00EE106E" w:rsidRDefault="00EE106E" w:rsidP="00031D0F">
      <w:pPr>
        <w:pStyle w:val="H3P"/>
        <w:numPr>
          <w:ilvl w:val="0"/>
          <w:numId w:val="91"/>
        </w:numPr>
      </w:pPr>
      <w:r>
        <w:t>R</w:t>
      </w:r>
      <w:r w:rsidRPr="00DA5093">
        <w:t xml:space="preserve">eview </w:t>
      </w:r>
      <w:r>
        <w:t>regional activity as a means of tracking regional and</w:t>
      </w:r>
      <w:r w:rsidRPr="00DF1BBB">
        <w:t xml:space="preserve"> national trends for resource, consistency, and policy formation purposes</w:t>
      </w:r>
      <w:r>
        <w:t xml:space="preserve"> and will issue a semi-annual national summary of administrative actions.</w:t>
      </w:r>
    </w:p>
    <w:p w14:paraId="25E82BA2" w14:textId="77777777" w:rsidR="00EE106E" w:rsidRDefault="00EE106E" w:rsidP="00EE106E">
      <w:pPr>
        <w:pStyle w:val="H3P"/>
      </w:pPr>
      <w:r w:rsidRPr="00DA5093">
        <w:lastRenderedPageBreak/>
        <w:t xml:space="preserve"> </w:t>
      </w:r>
      <w:bookmarkStart w:id="1207" w:name="_Toc287274263"/>
    </w:p>
    <w:p w14:paraId="25E82BA3" w14:textId="77777777" w:rsidR="00EE106E" w:rsidRPr="00DA5093" w:rsidRDefault="00EE106E" w:rsidP="00EE106E">
      <w:pPr>
        <w:pStyle w:val="Heading2"/>
      </w:pPr>
      <w:bookmarkStart w:id="1208" w:name="_Toc320534692"/>
      <w:bookmarkStart w:id="1209" w:name="_Toc325055607"/>
      <w:r w:rsidRPr="00DA5093">
        <w:t>Types of Administrative Remedies</w:t>
      </w:r>
      <w:bookmarkEnd w:id="1207"/>
      <w:bookmarkEnd w:id="1208"/>
      <w:bookmarkEnd w:id="1209"/>
    </w:p>
    <w:p w14:paraId="25E82BA4" w14:textId="77777777" w:rsidR="00EE106E" w:rsidRPr="00DA5093" w:rsidRDefault="00EE106E" w:rsidP="00EE106E">
      <w:pPr>
        <w:rPr>
          <w:rFonts w:cs="Arial"/>
        </w:rPr>
      </w:pPr>
    </w:p>
    <w:p w14:paraId="25E82BA5" w14:textId="77777777" w:rsidR="00EE106E" w:rsidRPr="00DA5093" w:rsidRDefault="00EE106E" w:rsidP="00EE106E">
      <w:pPr>
        <w:rPr>
          <w:rFonts w:cs="Arial"/>
        </w:rPr>
      </w:pPr>
      <w:r w:rsidRPr="00DA5093">
        <w:rPr>
          <w:rFonts w:cs="Arial"/>
        </w:rPr>
        <w:t xml:space="preserve">Administrative remedies fall into two different categories: informal actions and formal actions (enforcement actions).  Formal actions are taken when an event triggers a level of concern requiring immediate attention </w:t>
      </w:r>
      <w:r>
        <w:rPr>
          <w:rFonts w:cs="Arial"/>
        </w:rPr>
        <w:t>and/</w:t>
      </w:r>
      <w:r w:rsidRPr="00DA5093">
        <w:rPr>
          <w:rFonts w:cs="Arial"/>
        </w:rPr>
        <w:t xml:space="preserve">or less formal actions have not resolved </w:t>
      </w:r>
      <w:r>
        <w:rPr>
          <w:rFonts w:cs="Arial"/>
        </w:rPr>
        <w:t xml:space="preserve">the core </w:t>
      </w:r>
      <w:r w:rsidRPr="00DA5093">
        <w:rPr>
          <w:rFonts w:cs="Arial"/>
        </w:rPr>
        <w:t>concerns to NCUA’s satisfaction.</w:t>
      </w:r>
    </w:p>
    <w:p w14:paraId="25E82BA6" w14:textId="77777777" w:rsidR="00EE106E" w:rsidRPr="00DA5093" w:rsidRDefault="00EE106E" w:rsidP="00EE106E">
      <w:pPr>
        <w:rPr>
          <w:rFonts w:cs="Arial"/>
        </w:rPr>
      </w:pPr>
      <w:r w:rsidRPr="00DA5093">
        <w:rPr>
          <w:rFonts w:cs="Arial"/>
        </w:rPr>
        <w:t xml:space="preserve">  </w:t>
      </w:r>
    </w:p>
    <w:p w14:paraId="25E82BA7" w14:textId="77777777" w:rsidR="00EE106E" w:rsidRDefault="00EE106E" w:rsidP="00031D0F">
      <w:pPr>
        <w:pStyle w:val="Heading3"/>
        <w:numPr>
          <w:ilvl w:val="0"/>
          <w:numId w:val="95"/>
        </w:numPr>
      </w:pPr>
      <w:bookmarkStart w:id="1210" w:name="_Toc287274264"/>
      <w:bookmarkStart w:id="1211" w:name="_Toc320534693"/>
      <w:bookmarkStart w:id="1212" w:name="_Toc325055608"/>
      <w:r w:rsidRPr="00A0304E">
        <w:t>Informal Actions</w:t>
      </w:r>
      <w:bookmarkEnd w:id="1210"/>
      <w:bookmarkEnd w:id="1211"/>
      <w:bookmarkEnd w:id="1212"/>
      <w:r w:rsidRPr="00E80BB6">
        <w:t xml:space="preserve">  </w:t>
      </w:r>
    </w:p>
    <w:p w14:paraId="25E82BA8" w14:textId="77777777" w:rsidR="00EE106E" w:rsidRDefault="00EE106E" w:rsidP="00EE106E">
      <w:pPr>
        <w:pStyle w:val="H3P"/>
      </w:pPr>
    </w:p>
    <w:p w14:paraId="25E82BA9" w14:textId="77777777" w:rsidR="00EE106E" w:rsidRPr="00E80BB6" w:rsidRDefault="00EE106E" w:rsidP="00EE106E">
      <w:pPr>
        <w:pStyle w:val="H3P"/>
      </w:pPr>
      <w:r>
        <w:t>The Regional Director must approve a</w:t>
      </w:r>
      <w:r w:rsidRPr="00E80BB6">
        <w:t xml:space="preserve">ll informal actions </w:t>
      </w:r>
      <w:r>
        <w:t>with the exception of a Document of Resolution.  Inf</w:t>
      </w:r>
      <w:r w:rsidRPr="00E80BB6">
        <w:t xml:space="preserve">ormal actions include the following: </w:t>
      </w:r>
    </w:p>
    <w:p w14:paraId="25E82BAA" w14:textId="77777777" w:rsidR="00EE106E" w:rsidRPr="00DA5093" w:rsidRDefault="00EE106E" w:rsidP="00EE106E">
      <w:pPr>
        <w:pStyle w:val="Default"/>
      </w:pPr>
    </w:p>
    <w:p w14:paraId="25E82BAB" w14:textId="77777777" w:rsidR="00EE106E" w:rsidRPr="00DA5093" w:rsidRDefault="00EE106E" w:rsidP="00EE106E">
      <w:pPr>
        <w:pStyle w:val="H3B"/>
      </w:pPr>
      <w:r>
        <w:t>Document of Resolution (DOR);</w:t>
      </w:r>
    </w:p>
    <w:p w14:paraId="25E82BAC" w14:textId="77777777" w:rsidR="00EE106E" w:rsidRDefault="00EE106E" w:rsidP="00EE106E"/>
    <w:p w14:paraId="25E82BAD" w14:textId="77777777" w:rsidR="00EE106E" w:rsidRPr="00DA5093" w:rsidRDefault="00EE106E" w:rsidP="00EE106E">
      <w:pPr>
        <w:pStyle w:val="H3B"/>
      </w:pPr>
      <w:r w:rsidRPr="00DA5093">
        <w:t xml:space="preserve">Regional Director </w:t>
      </w:r>
      <w:r>
        <w:t>Letter (RDL);</w:t>
      </w:r>
      <w:r w:rsidRPr="00DA5093">
        <w:t xml:space="preserve"> </w:t>
      </w:r>
    </w:p>
    <w:p w14:paraId="25E82BAE" w14:textId="77777777" w:rsidR="00EE106E" w:rsidRDefault="00EE106E" w:rsidP="00EE106E"/>
    <w:p w14:paraId="25E82BAF" w14:textId="77777777" w:rsidR="00EE106E" w:rsidRPr="00DA5093" w:rsidRDefault="00EE106E" w:rsidP="00EE106E">
      <w:pPr>
        <w:pStyle w:val="H3B"/>
      </w:pPr>
      <w:r w:rsidRPr="00DA5093">
        <w:t xml:space="preserve">Letter of Understanding and </w:t>
      </w:r>
      <w:r>
        <w:t>Agreement (LUA) (non-published);</w:t>
      </w:r>
      <w:r w:rsidRPr="00DA5093">
        <w:t xml:space="preserve"> </w:t>
      </w:r>
    </w:p>
    <w:p w14:paraId="25E82BB0" w14:textId="77777777" w:rsidR="00EE106E" w:rsidRDefault="00EE106E" w:rsidP="00EE106E"/>
    <w:p w14:paraId="25E82BB1" w14:textId="77777777" w:rsidR="00EE106E" w:rsidRPr="00DA5093" w:rsidRDefault="00EE106E" w:rsidP="00EE106E">
      <w:pPr>
        <w:pStyle w:val="H3B"/>
      </w:pPr>
      <w:r w:rsidRPr="00DA5093">
        <w:t>P</w:t>
      </w:r>
      <w:r>
        <w:t>reliminary Warning Letter (PWL);</w:t>
      </w:r>
      <w:r w:rsidRPr="00DA5093">
        <w:t xml:space="preserve"> and </w:t>
      </w:r>
    </w:p>
    <w:p w14:paraId="25E82BB2" w14:textId="77777777" w:rsidR="00EE106E" w:rsidRDefault="00EE106E" w:rsidP="00EE106E"/>
    <w:p w14:paraId="25E82BB3" w14:textId="77777777" w:rsidR="00EE106E" w:rsidRDefault="00EE106E" w:rsidP="00EE106E">
      <w:pPr>
        <w:pStyle w:val="H3B"/>
      </w:pPr>
      <w:r w:rsidRPr="00DA5093">
        <w:t>Regulator leverage.</w:t>
      </w:r>
      <w:r w:rsidRPr="00DA5093">
        <w:rPr>
          <w:rStyle w:val="FootnoteReference"/>
        </w:rPr>
        <w:footnoteReference w:id="57"/>
      </w:r>
      <w:r w:rsidRPr="00DA5093">
        <w:t xml:space="preserve"> </w:t>
      </w:r>
    </w:p>
    <w:p w14:paraId="25E82BB4" w14:textId="77777777" w:rsidR="00EE106E" w:rsidRPr="00DA5093" w:rsidRDefault="00EE106E" w:rsidP="00EE106E"/>
    <w:p w14:paraId="25E82BB5" w14:textId="77777777" w:rsidR="00EE106E" w:rsidRPr="00A55F20" w:rsidRDefault="00EE106E" w:rsidP="00EE106E">
      <w:pPr>
        <w:pStyle w:val="Heading3"/>
      </w:pPr>
      <w:bookmarkStart w:id="1213" w:name="_Toc287274265"/>
      <w:bookmarkStart w:id="1214" w:name="_Toc320534694"/>
      <w:bookmarkStart w:id="1215" w:name="_Toc325055609"/>
      <w:r w:rsidRPr="00A0304E">
        <w:t>Formal Actions</w:t>
      </w:r>
      <w:bookmarkEnd w:id="1213"/>
      <w:bookmarkEnd w:id="1214"/>
      <w:bookmarkEnd w:id="1215"/>
      <w:r w:rsidRPr="00E80BB6">
        <w:t xml:space="preserve">  </w:t>
      </w:r>
    </w:p>
    <w:p w14:paraId="25E82BB6" w14:textId="77777777" w:rsidR="00EE106E" w:rsidRDefault="00EE106E" w:rsidP="00EE106E">
      <w:pPr>
        <w:pStyle w:val="H3P"/>
      </w:pPr>
    </w:p>
    <w:p w14:paraId="25E82BB7" w14:textId="77777777" w:rsidR="00EE106E" w:rsidRPr="00E80BB6" w:rsidRDefault="00EE106E" w:rsidP="00EE106E">
      <w:pPr>
        <w:pStyle w:val="H3P"/>
      </w:pPr>
      <w:r w:rsidRPr="004A2526">
        <w:t>Unlike most informal actions, formal actions are authorized by statute (mandated in some cases), are generally more severe, and may be disclosed to the public.  OGC must be consulted on all formal actions and they must be approved as outlined in the Delegations of Authority.  When</w:t>
      </w:r>
      <w:r w:rsidRPr="00E80BB6">
        <w:t xml:space="preserve"> considering a formal action, OGC </w:t>
      </w:r>
      <w:r>
        <w:t xml:space="preserve">will </w:t>
      </w:r>
      <w:r w:rsidRPr="00E80BB6">
        <w:t xml:space="preserve">be consulted as early in the process as possible.  Formal actions include:  </w:t>
      </w:r>
    </w:p>
    <w:p w14:paraId="25E82BB8" w14:textId="77777777" w:rsidR="00EE106E" w:rsidRPr="00DA5093" w:rsidRDefault="00EE106E" w:rsidP="00EE106E">
      <w:pPr>
        <w:pStyle w:val="Default"/>
        <w:ind w:left="720"/>
      </w:pPr>
    </w:p>
    <w:p w14:paraId="25E82BB9" w14:textId="77777777" w:rsidR="00EE106E" w:rsidRDefault="00EE106E" w:rsidP="00EE106E">
      <w:pPr>
        <w:pStyle w:val="H3B"/>
      </w:pPr>
      <w:r w:rsidRPr="00DA5093">
        <w:t>Published Letter of Un</w:t>
      </w:r>
      <w:r>
        <w:t>derstanding and Agreement (LUA);</w:t>
      </w:r>
      <w:r w:rsidRPr="00DA5093">
        <w:t xml:space="preserve"> </w:t>
      </w:r>
    </w:p>
    <w:p w14:paraId="25E82BBA" w14:textId="77777777" w:rsidR="00EE106E" w:rsidRPr="00DA5093" w:rsidRDefault="00EE106E" w:rsidP="00EE106E">
      <w:pPr>
        <w:pStyle w:val="H3B"/>
        <w:numPr>
          <w:ilvl w:val="0"/>
          <w:numId w:val="0"/>
        </w:numPr>
        <w:ind w:left="1440"/>
      </w:pPr>
    </w:p>
    <w:p w14:paraId="25E82BBB" w14:textId="77777777" w:rsidR="00EE106E" w:rsidRPr="00DA5093" w:rsidRDefault="00EE106E" w:rsidP="00EE106E">
      <w:pPr>
        <w:pStyle w:val="H3B"/>
      </w:pPr>
      <w:r w:rsidRPr="00DA5093">
        <w:t>Immediate and/or P</w:t>
      </w:r>
      <w:r>
        <w:t>ermanent Cease and Desist Order;</w:t>
      </w:r>
      <w:r w:rsidRPr="00DA5093">
        <w:t xml:space="preserve"> </w:t>
      </w:r>
    </w:p>
    <w:p w14:paraId="25E82BBC" w14:textId="77777777" w:rsidR="00EE106E" w:rsidRDefault="00EE106E" w:rsidP="00EE106E"/>
    <w:p w14:paraId="25E82BBD" w14:textId="77777777" w:rsidR="00EE106E" w:rsidRPr="00DA5093" w:rsidRDefault="00EE106E" w:rsidP="00EE106E">
      <w:pPr>
        <w:pStyle w:val="H3B"/>
      </w:pPr>
      <w:r w:rsidRPr="00DA5093">
        <w:t>Civil Money Penalties</w:t>
      </w:r>
      <w:r>
        <w:t>;</w:t>
      </w:r>
      <w:r w:rsidRPr="00DA5093">
        <w:t xml:space="preserve"> </w:t>
      </w:r>
    </w:p>
    <w:p w14:paraId="25E82BBE" w14:textId="77777777" w:rsidR="00EE106E" w:rsidRDefault="00EE106E" w:rsidP="00EE106E"/>
    <w:p w14:paraId="25E82BBF" w14:textId="77777777" w:rsidR="00EE106E" w:rsidRPr="00DA5093" w:rsidRDefault="00EE106E" w:rsidP="00EE106E">
      <w:pPr>
        <w:pStyle w:val="H3B"/>
      </w:pPr>
      <w:r w:rsidRPr="00DA5093">
        <w:t>Involuntary Liquidation</w:t>
      </w:r>
      <w:r>
        <w:t>;</w:t>
      </w:r>
    </w:p>
    <w:p w14:paraId="25E82BC0" w14:textId="77777777" w:rsidR="00EE106E" w:rsidRDefault="00EE106E" w:rsidP="00EE106E"/>
    <w:p w14:paraId="25E82BC1" w14:textId="77777777" w:rsidR="00EE106E" w:rsidRPr="00DA5093" w:rsidRDefault="00EE106E" w:rsidP="00EE106E">
      <w:pPr>
        <w:pStyle w:val="H3B"/>
      </w:pPr>
      <w:r>
        <w:t>Conservatorship;</w:t>
      </w:r>
      <w:r w:rsidRPr="00DA5093">
        <w:t xml:space="preserve"> </w:t>
      </w:r>
    </w:p>
    <w:p w14:paraId="25E82BC2" w14:textId="77777777" w:rsidR="00EE106E" w:rsidRDefault="00EE106E" w:rsidP="00EE106E"/>
    <w:p w14:paraId="25E82BC3" w14:textId="77777777" w:rsidR="00EE106E" w:rsidRDefault="00EE106E" w:rsidP="00EE106E">
      <w:pPr>
        <w:pStyle w:val="H3B"/>
      </w:pPr>
      <w:r>
        <w:t xml:space="preserve">Removal and/or Prohibition; </w:t>
      </w:r>
    </w:p>
    <w:p w14:paraId="25E82BC4" w14:textId="77777777" w:rsidR="00D95D50" w:rsidRDefault="00D95D50" w:rsidP="00D95D50">
      <w:pPr>
        <w:pStyle w:val="ListParagraph"/>
        <w:numPr>
          <w:ilvl w:val="0"/>
          <w:numId w:val="0"/>
        </w:numPr>
        <w:ind w:left="1166"/>
      </w:pPr>
    </w:p>
    <w:p w14:paraId="25E82BC5" w14:textId="77777777" w:rsidR="00D95D50" w:rsidRPr="00DA5093" w:rsidRDefault="00D95D50" w:rsidP="00D95D50">
      <w:pPr>
        <w:pStyle w:val="H3B"/>
      </w:pPr>
      <w:r w:rsidRPr="00DA5093">
        <w:t>Termination of Insurance and/or Revocation of Charter</w:t>
      </w:r>
      <w:r>
        <w:t>;</w:t>
      </w:r>
      <w:r w:rsidRPr="00DA5093">
        <w:t xml:space="preserve"> and </w:t>
      </w:r>
    </w:p>
    <w:p w14:paraId="25E82BC6" w14:textId="77777777" w:rsidR="00D95D50" w:rsidRPr="00DA5093" w:rsidRDefault="00D95D50" w:rsidP="00D95D50">
      <w:pPr>
        <w:pStyle w:val="H3B"/>
        <w:numPr>
          <w:ilvl w:val="0"/>
          <w:numId w:val="0"/>
        </w:numPr>
        <w:ind w:left="1440"/>
      </w:pPr>
    </w:p>
    <w:p w14:paraId="25E82BC7" w14:textId="77777777" w:rsidR="00EE106E" w:rsidRPr="00DA5093" w:rsidRDefault="00EE106E" w:rsidP="00EE106E">
      <w:pPr>
        <w:pStyle w:val="Default"/>
        <w:ind w:left="1800"/>
      </w:pPr>
    </w:p>
    <w:p w14:paraId="25E82BC8" w14:textId="77777777" w:rsidR="00EE106E" w:rsidRDefault="00EE106E" w:rsidP="00EE106E">
      <w:pPr>
        <w:pStyle w:val="H3B"/>
      </w:pPr>
      <w:r>
        <w:t xml:space="preserve">Some </w:t>
      </w:r>
      <w:r w:rsidRPr="00DA5093">
        <w:t>Prompt Cor</w:t>
      </w:r>
      <w:r>
        <w:t xml:space="preserve">rective Action related actions, such as ordering a new election or dismissing a director or senior officer (refer to </w:t>
      </w:r>
      <w:hyperlink w:anchor="chapter10" w:history="1">
        <w:r w:rsidRPr="00376CAA">
          <w:rPr>
            <w:rStyle w:val="Hyperlink"/>
          </w:rPr>
          <w:t>Chapter 10</w:t>
        </w:r>
      </w:hyperlink>
      <w:r>
        <w:t xml:space="preserve"> PCA).</w:t>
      </w:r>
    </w:p>
    <w:p w14:paraId="25E82BC9" w14:textId="77777777" w:rsidR="00EE106E" w:rsidRDefault="00EE106E" w:rsidP="00EE106E">
      <w:pPr>
        <w:pStyle w:val="ListParagraph"/>
        <w:numPr>
          <w:ilvl w:val="0"/>
          <w:numId w:val="0"/>
        </w:numPr>
        <w:ind w:left="1166"/>
      </w:pPr>
    </w:p>
    <w:p w14:paraId="25E82BCA" w14:textId="77777777" w:rsidR="00EE106E" w:rsidRPr="00DA5093" w:rsidRDefault="00EE106E" w:rsidP="00EE106E">
      <w:pPr>
        <w:pStyle w:val="Heading2"/>
        <w:rPr>
          <w:rFonts w:cs="Arial"/>
        </w:rPr>
      </w:pPr>
      <w:bookmarkStart w:id="1216" w:name="_Toc286858654"/>
      <w:bookmarkStart w:id="1217" w:name="_Toc286858854"/>
      <w:bookmarkStart w:id="1218" w:name="_Toc287273929"/>
      <w:bookmarkStart w:id="1219" w:name="_Toc320534695"/>
      <w:bookmarkStart w:id="1220" w:name="_Toc325055610"/>
      <w:r w:rsidRPr="00DA5093">
        <w:rPr>
          <w:rFonts w:cs="Arial"/>
        </w:rPr>
        <w:t>Document of Resolution (DOR)</w:t>
      </w:r>
      <w:bookmarkEnd w:id="1216"/>
      <w:bookmarkEnd w:id="1217"/>
      <w:bookmarkEnd w:id="1218"/>
      <w:bookmarkEnd w:id="1219"/>
      <w:bookmarkEnd w:id="1220"/>
    </w:p>
    <w:p w14:paraId="25E82BCB" w14:textId="77777777" w:rsidR="00EE106E" w:rsidRPr="00DA5093" w:rsidRDefault="00EE106E" w:rsidP="00EE106E">
      <w:pPr>
        <w:ind w:firstLine="720"/>
        <w:rPr>
          <w:rFonts w:cs="Arial"/>
          <w:b/>
          <w:szCs w:val="24"/>
          <w:u w:val="single"/>
        </w:rPr>
      </w:pPr>
    </w:p>
    <w:p w14:paraId="25E82BCC" w14:textId="77777777" w:rsidR="00EE106E" w:rsidRPr="00DA5093" w:rsidRDefault="00EE106E" w:rsidP="00EE106E">
      <w:pPr>
        <w:rPr>
          <w:rFonts w:cs="Arial"/>
        </w:rPr>
      </w:pPr>
      <w:r>
        <w:rPr>
          <w:rFonts w:cs="Arial"/>
        </w:rPr>
        <w:t>T</w:t>
      </w:r>
      <w:r w:rsidRPr="00DA5093">
        <w:rPr>
          <w:rFonts w:cs="Arial"/>
        </w:rPr>
        <w:t xml:space="preserve">he AIRES DOR module enhances the administrative record </w:t>
      </w:r>
      <w:r>
        <w:rPr>
          <w:rFonts w:cs="Arial"/>
        </w:rPr>
        <w:t xml:space="preserve">as it </w:t>
      </w:r>
      <w:r w:rsidRPr="00DA5093">
        <w:rPr>
          <w:rFonts w:cs="Arial"/>
        </w:rPr>
        <w:t xml:space="preserve">improves </w:t>
      </w:r>
      <w:r>
        <w:rPr>
          <w:rFonts w:cs="Arial"/>
        </w:rPr>
        <w:t xml:space="preserve">the </w:t>
      </w:r>
      <w:r w:rsidRPr="00DA5093">
        <w:rPr>
          <w:rFonts w:cs="Arial"/>
        </w:rPr>
        <w:t>tra</w:t>
      </w:r>
      <w:r>
        <w:rPr>
          <w:rFonts w:cs="Arial"/>
        </w:rPr>
        <w:t xml:space="preserve">cking and reporting of </w:t>
      </w:r>
      <w:r w:rsidRPr="00DA5093">
        <w:rPr>
          <w:rFonts w:cs="Arial"/>
        </w:rPr>
        <w:t xml:space="preserve">unresolved DOR items.  Reports generated from this data summarize and track problem areas to highlight </w:t>
      </w:r>
      <w:r>
        <w:rPr>
          <w:rFonts w:cs="Arial"/>
        </w:rPr>
        <w:t xml:space="preserve">the resolution of </w:t>
      </w:r>
      <w:r w:rsidRPr="00DA5093">
        <w:rPr>
          <w:rFonts w:cs="Arial"/>
        </w:rPr>
        <w:t>outstanding problems.  The</w:t>
      </w:r>
      <w:r>
        <w:rPr>
          <w:rFonts w:cs="Arial"/>
        </w:rPr>
        <w:t xml:space="preserve"> </w:t>
      </w:r>
      <w:hyperlink r:id="rId140" w:history="1">
        <w:r>
          <w:rPr>
            <w:rStyle w:val="Hyperlink"/>
          </w:rPr>
          <w:t>AIRES 2005 Manual</w:t>
        </w:r>
      </w:hyperlink>
      <w:r>
        <w:t xml:space="preserve"> addresses </w:t>
      </w:r>
      <w:r w:rsidRPr="00DA5093">
        <w:rPr>
          <w:rFonts w:cs="Arial"/>
        </w:rPr>
        <w:t xml:space="preserve">the proper use of the DOR module.  </w:t>
      </w:r>
      <w:r>
        <w:rPr>
          <w:rFonts w:cs="Arial"/>
        </w:rPr>
        <w:t>Examiners</w:t>
      </w:r>
      <w:r w:rsidRPr="00DA5093">
        <w:rPr>
          <w:rFonts w:cs="Arial"/>
        </w:rPr>
        <w:t xml:space="preserve"> </w:t>
      </w:r>
      <w:r>
        <w:rPr>
          <w:rFonts w:cs="Arial"/>
        </w:rPr>
        <w:t xml:space="preserve">will </w:t>
      </w:r>
      <w:r w:rsidRPr="00DA5093">
        <w:rPr>
          <w:rFonts w:cs="Arial"/>
        </w:rPr>
        <w:t>make full use of the DOR module.</w:t>
      </w:r>
    </w:p>
    <w:p w14:paraId="25E82BCD" w14:textId="77777777" w:rsidR="00EE106E" w:rsidRPr="00DA5093" w:rsidRDefault="00EE106E" w:rsidP="00EE106E">
      <w:pPr>
        <w:rPr>
          <w:rFonts w:cs="Arial"/>
        </w:rPr>
      </w:pPr>
    </w:p>
    <w:p w14:paraId="25E82BCE" w14:textId="77777777" w:rsidR="00EE106E" w:rsidRPr="00DA5093" w:rsidRDefault="00EE106E" w:rsidP="00EE106E">
      <w:pPr>
        <w:rPr>
          <w:rFonts w:cs="Arial"/>
        </w:rPr>
      </w:pPr>
      <w:r>
        <w:rPr>
          <w:rFonts w:cs="Arial"/>
        </w:rPr>
        <w:t xml:space="preserve">NCUA requires (by the lease agreements) </w:t>
      </w:r>
      <w:r w:rsidRPr="00DA5093">
        <w:rPr>
          <w:rFonts w:cs="Arial"/>
        </w:rPr>
        <w:t xml:space="preserve">State Supervisory Authorities (SSAs) who use NCUA issued laptops to use the AIRES program, </w:t>
      </w:r>
      <w:r>
        <w:rPr>
          <w:rFonts w:cs="Arial"/>
        </w:rPr>
        <w:t xml:space="preserve">and </w:t>
      </w:r>
      <w:r w:rsidRPr="00DA5093">
        <w:rPr>
          <w:rFonts w:cs="Arial"/>
        </w:rPr>
        <w:t xml:space="preserve">specifically the DOR module.  During the course of </w:t>
      </w:r>
      <w:r>
        <w:rPr>
          <w:rFonts w:cs="Arial"/>
        </w:rPr>
        <w:t>WCC</w:t>
      </w:r>
      <w:r w:rsidRPr="00DA5093">
        <w:rPr>
          <w:rFonts w:cs="Arial"/>
        </w:rPr>
        <w:t xml:space="preserve"> 26 reviews, NCUA </w:t>
      </w:r>
      <w:r>
        <w:rPr>
          <w:rFonts w:cs="Arial"/>
        </w:rPr>
        <w:t>examiners</w:t>
      </w:r>
      <w:r w:rsidRPr="00DA5093">
        <w:rPr>
          <w:rFonts w:cs="Arial"/>
        </w:rPr>
        <w:t xml:space="preserve"> will ensure any problem codes </w:t>
      </w:r>
      <w:r>
        <w:rPr>
          <w:rFonts w:cs="Arial"/>
        </w:rPr>
        <w:t xml:space="preserve">(and associated corrective action) </w:t>
      </w:r>
      <w:r w:rsidRPr="00DA5093">
        <w:rPr>
          <w:rFonts w:cs="Arial"/>
        </w:rPr>
        <w:t xml:space="preserve">needed beyond those input by the SSA are added.  </w:t>
      </w:r>
    </w:p>
    <w:p w14:paraId="25E82BCF" w14:textId="77777777" w:rsidR="00EE106E" w:rsidRPr="00DA5093" w:rsidRDefault="00EE106E" w:rsidP="00EE106E"/>
    <w:p w14:paraId="25E82BD0" w14:textId="77777777" w:rsidR="00EE106E" w:rsidRPr="00DA5093" w:rsidRDefault="00EE106E" w:rsidP="00031D0F">
      <w:pPr>
        <w:pStyle w:val="Heading3"/>
        <w:numPr>
          <w:ilvl w:val="0"/>
          <w:numId w:val="96"/>
        </w:numPr>
      </w:pPr>
      <w:bookmarkStart w:id="1221" w:name="_Toc287273930"/>
      <w:bookmarkStart w:id="1222" w:name="_Toc320534696"/>
      <w:bookmarkStart w:id="1223" w:name="_Toc325055611"/>
      <w:r>
        <w:t>Examiner</w:t>
      </w:r>
      <w:r w:rsidRPr="00DA5093">
        <w:t xml:space="preserve"> Responsibilities</w:t>
      </w:r>
      <w:bookmarkEnd w:id="1221"/>
      <w:bookmarkEnd w:id="1222"/>
      <w:bookmarkEnd w:id="1223"/>
    </w:p>
    <w:p w14:paraId="25E82BD1" w14:textId="77777777" w:rsidR="00EE106E" w:rsidRPr="00DA5093" w:rsidRDefault="00EE106E" w:rsidP="00EE106E"/>
    <w:p w14:paraId="25E82BD2" w14:textId="77777777" w:rsidR="00EE106E" w:rsidRDefault="00EE106E" w:rsidP="00EE106E">
      <w:pPr>
        <w:pStyle w:val="H3P"/>
      </w:pPr>
      <w:r w:rsidRPr="00DA5093">
        <w:t xml:space="preserve">In order to ensure </w:t>
      </w:r>
      <w:r>
        <w:t xml:space="preserve">a full </w:t>
      </w:r>
      <w:r w:rsidRPr="00DA5093">
        <w:t xml:space="preserve">administrative record of problem areas, </w:t>
      </w:r>
      <w:r>
        <w:t>examiners</w:t>
      </w:r>
      <w:r w:rsidRPr="00DA5093">
        <w:t xml:space="preserve"> will:</w:t>
      </w:r>
    </w:p>
    <w:p w14:paraId="25E82BD3" w14:textId="77777777" w:rsidR="00EE106E" w:rsidRPr="00DA5093" w:rsidRDefault="00EE106E" w:rsidP="00EE106E"/>
    <w:p w14:paraId="25E82BD4" w14:textId="77777777" w:rsidR="00EE106E" w:rsidRDefault="00EE106E" w:rsidP="00EE106E">
      <w:pPr>
        <w:pStyle w:val="H3B"/>
      </w:pPr>
      <w:r w:rsidRPr="00DA5093">
        <w:t xml:space="preserve">Create DOR items and assign problem codes by using the DOR module in AIRES;  </w:t>
      </w:r>
    </w:p>
    <w:p w14:paraId="25E82BD5" w14:textId="77777777" w:rsidR="00EE106E" w:rsidRPr="00DA5093" w:rsidRDefault="00EE106E" w:rsidP="00EE106E"/>
    <w:p w14:paraId="25E82BD6" w14:textId="77777777" w:rsidR="00EE106E" w:rsidRDefault="00EE106E" w:rsidP="00EE106E">
      <w:pPr>
        <w:pStyle w:val="H3B"/>
      </w:pPr>
      <w:r w:rsidRPr="00DA5093">
        <w:t>Ensure all prior examination DOR items are properly noted as resolved</w:t>
      </w:r>
      <w:r>
        <w:t>,</w:t>
      </w:r>
      <w:r w:rsidRPr="00DA5093">
        <w:t xml:space="preserve"> unresolved, </w:t>
      </w:r>
      <w:r>
        <w:t xml:space="preserve">or no longer applicable, </w:t>
      </w:r>
      <w:r w:rsidRPr="00DA5093">
        <w:t>and appropria</w:t>
      </w:r>
      <w:r>
        <w:t>tely documented within the DOR m</w:t>
      </w:r>
      <w:r w:rsidRPr="00DA5093">
        <w:t>odule;</w:t>
      </w:r>
    </w:p>
    <w:p w14:paraId="25E82BD7" w14:textId="77777777" w:rsidR="00EE106E" w:rsidRDefault="00EE106E" w:rsidP="00EE106E">
      <w:pPr>
        <w:pStyle w:val="ListParagraph"/>
        <w:numPr>
          <w:ilvl w:val="0"/>
          <w:numId w:val="0"/>
        </w:numPr>
        <w:ind w:left="1166"/>
      </w:pPr>
    </w:p>
    <w:p w14:paraId="25E82BD8" w14:textId="77777777" w:rsidR="00EE106E" w:rsidRPr="004F1532" w:rsidRDefault="00EE106E" w:rsidP="00EE106E">
      <w:pPr>
        <w:pStyle w:val="H3B"/>
      </w:pPr>
      <w:r w:rsidRPr="004F1532">
        <w:t xml:space="preserve">Ensure repeat problem areas are properly noted with accurate comments and accurate dates of identification.  </w:t>
      </w:r>
      <w:r w:rsidRPr="00585BCB">
        <w:t xml:space="preserve">When </w:t>
      </w:r>
      <w:r w:rsidRPr="004F1532">
        <w:t xml:space="preserve">the original identification date </w:t>
      </w:r>
      <w:r w:rsidRPr="00585BCB">
        <w:t xml:space="preserve">is </w:t>
      </w:r>
      <w:r w:rsidRPr="004F1532">
        <w:t xml:space="preserve">used for repeat DOR items, examiners will ensure the issue identified is </w:t>
      </w:r>
      <w:r w:rsidRPr="004F1532">
        <w:rPr>
          <w:u w:val="single"/>
        </w:rPr>
        <w:t>exactly the same</w:t>
      </w:r>
      <w:r w:rsidRPr="004F1532">
        <w:t xml:space="preserve"> as the previously identified concern (not necessarily the wording – but the issue or problem); </w:t>
      </w:r>
    </w:p>
    <w:p w14:paraId="25E82BD9" w14:textId="77777777" w:rsidR="00EE106E" w:rsidRDefault="00EE106E" w:rsidP="00EE106E"/>
    <w:p w14:paraId="25E82BDA" w14:textId="77777777" w:rsidR="00EE106E" w:rsidRDefault="00EE106E" w:rsidP="00EE106E">
      <w:pPr>
        <w:pStyle w:val="H3B"/>
      </w:pPr>
      <w:r>
        <w:t xml:space="preserve">Ensure </w:t>
      </w:r>
      <w:r w:rsidRPr="00DA5093">
        <w:t>DOR comments are consistent between the DOR module and the DOR;</w:t>
      </w:r>
    </w:p>
    <w:p w14:paraId="25E82BDB" w14:textId="77777777" w:rsidR="00EE106E" w:rsidRPr="00DA5093" w:rsidRDefault="00EE106E" w:rsidP="00EE106E"/>
    <w:p w14:paraId="25E82BDC" w14:textId="77777777" w:rsidR="00EE106E" w:rsidRDefault="00EE106E" w:rsidP="00EE106E">
      <w:pPr>
        <w:pStyle w:val="H3B"/>
      </w:pPr>
      <w:r>
        <w:t xml:space="preserve">Require a written response to the DOR for credit unions rated a </w:t>
      </w:r>
      <w:r w:rsidRPr="00DA5093">
        <w:t>CAMEL 3, 4, or 5</w:t>
      </w:r>
      <w:r>
        <w:t xml:space="preserve">.  Credit unions will have 30 calendar days to submit their response </w:t>
      </w:r>
      <w:r w:rsidRPr="00585BCB">
        <w:rPr>
          <w:u w:val="single"/>
        </w:rPr>
        <w:t>via secure email to the examiner</w:t>
      </w:r>
      <w:r>
        <w:t xml:space="preserve"> or </w:t>
      </w:r>
      <w:r w:rsidRPr="00585BCB">
        <w:rPr>
          <w:u w:val="single"/>
        </w:rPr>
        <w:t>hard copy to the R</w:t>
      </w:r>
      <w:r>
        <w:rPr>
          <w:u w:val="single"/>
        </w:rPr>
        <w:t xml:space="preserve">egional </w:t>
      </w:r>
      <w:r w:rsidRPr="00585BCB">
        <w:rPr>
          <w:u w:val="single"/>
        </w:rPr>
        <w:t>O</w:t>
      </w:r>
      <w:r>
        <w:rPr>
          <w:u w:val="single"/>
        </w:rPr>
        <w:t>ffice</w:t>
      </w:r>
      <w:r w:rsidRPr="00DA5093">
        <w:t>.  The R</w:t>
      </w:r>
      <w:r>
        <w:t xml:space="preserve">egional </w:t>
      </w:r>
      <w:r w:rsidRPr="00DA5093">
        <w:t>O</w:t>
      </w:r>
      <w:r>
        <w:t>ffice</w:t>
      </w:r>
      <w:r w:rsidRPr="00DA5093">
        <w:t xml:space="preserve"> will forward the </w:t>
      </w:r>
      <w:r>
        <w:t xml:space="preserve">hard copy response </w:t>
      </w:r>
      <w:r w:rsidRPr="00DA5093">
        <w:t xml:space="preserve">to </w:t>
      </w:r>
      <w:r>
        <w:t>the examiner</w:t>
      </w:r>
      <w:r w:rsidRPr="00DA5093">
        <w:t xml:space="preserve">.  </w:t>
      </w:r>
      <w:r>
        <w:t>The examiner</w:t>
      </w:r>
      <w:r w:rsidRPr="00DA5093">
        <w:t xml:space="preserve"> </w:t>
      </w:r>
      <w:r>
        <w:t>will</w:t>
      </w:r>
      <w:r w:rsidRPr="00DA5093">
        <w:t xml:space="preserve"> follow up with the credit union to ensure its res</w:t>
      </w:r>
      <w:r>
        <w:t xml:space="preserve">ponse is timely and appropriate; and </w:t>
      </w:r>
    </w:p>
    <w:p w14:paraId="25E82BDD" w14:textId="77777777" w:rsidR="00EE106E" w:rsidRPr="00DA5093" w:rsidRDefault="00EE106E" w:rsidP="00EE106E"/>
    <w:p w14:paraId="25E82BDE" w14:textId="77777777" w:rsidR="00EE106E" w:rsidRPr="004F1532" w:rsidRDefault="00EE106E" w:rsidP="00EE106E">
      <w:pPr>
        <w:pStyle w:val="H3B"/>
      </w:pPr>
      <w:r w:rsidRPr="00585BCB">
        <w:rPr>
          <w:u w:val="single"/>
        </w:rPr>
        <w:lastRenderedPageBreak/>
        <w:t>Require credit union management to submit their action plan if they do not adopt the DOR.</w:t>
      </w:r>
      <w:r w:rsidRPr="004F1532">
        <w:t xml:space="preserve">  </w:t>
      </w:r>
      <w:r w:rsidR="005905A8">
        <w:t>I</w:t>
      </w:r>
      <w:r w:rsidRPr="004F1532">
        <w:t xml:space="preserve">f communication and negotiation efforts are unsuccessful and the DOR is not adopted, examiners will </w:t>
      </w:r>
      <w:r w:rsidRPr="00585BCB">
        <w:t xml:space="preserve">require management </w:t>
      </w:r>
      <w:r w:rsidR="005905A8">
        <w:t xml:space="preserve">to </w:t>
      </w:r>
      <w:r w:rsidRPr="00585BCB">
        <w:t xml:space="preserve">provide an alternative resolution plan and </w:t>
      </w:r>
      <w:r w:rsidRPr="004F1532">
        <w:t xml:space="preserve">note it in the Confidential Section.  If management’s action plan is insufficient to address </w:t>
      </w:r>
      <w:r w:rsidR="005905A8">
        <w:t xml:space="preserve">the </w:t>
      </w:r>
      <w:r w:rsidRPr="004F1532">
        <w:t>problem(s) and sufficient resolution is not obtained, elevated administrative actions will be used.</w:t>
      </w:r>
    </w:p>
    <w:p w14:paraId="25E82BDF" w14:textId="77777777" w:rsidR="00EE106E" w:rsidRPr="00DA5093" w:rsidRDefault="00EE106E" w:rsidP="00EE106E">
      <w:r w:rsidRPr="00DA5093">
        <w:t xml:space="preserve">  </w:t>
      </w:r>
    </w:p>
    <w:p w14:paraId="25E82BE0" w14:textId="77777777" w:rsidR="00EE106E" w:rsidRPr="00DA5093" w:rsidRDefault="00EE106E" w:rsidP="00EE106E">
      <w:pPr>
        <w:pStyle w:val="Heading3"/>
      </w:pPr>
      <w:bookmarkStart w:id="1224" w:name="_Toc320534697"/>
      <w:bookmarkStart w:id="1225" w:name="_Toc325055612"/>
      <w:r>
        <w:t>Review of Outstanding DOR Items</w:t>
      </w:r>
      <w:bookmarkEnd w:id="1224"/>
      <w:bookmarkEnd w:id="1225"/>
    </w:p>
    <w:p w14:paraId="25E82BE1" w14:textId="77777777" w:rsidR="00EE106E" w:rsidRPr="00DA5093" w:rsidRDefault="00EE106E" w:rsidP="00EE106E">
      <w:pPr>
        <w:ind w:left="1080"/>
        <w:rPr>
          <w:rFonts w:cs="Arial"/>
          <w:szCs w:val="24"/>
        </w:rPr>
      </w:pPr>
    </w:p>
    <w:p w14:paraId="25E82BE2" w14:textId="77777777" w:rsidR="00EE106E" w:rsidRDefault="00EE106E" w:rsidP="00EE106E">
      <w:pPr>
        <w:pStyle w:val="H3P"/>
      </w:pPr>
      <w:r w:rsidRPr="00DA5093">
        <w:t xml:space="preserve">Recurring or unresolved problems are continually identified as leading to credit union failures and losses to the NCUSIF.  </w:t>
      </w:r>
      <w:r w:rsidRPr="00203939">
        <w:rPr>
          <w:u w:val="single"/>
        </w:rPr>
        <w:t>Examiners must ensure that items significant enough to be included in a DOR are resolved in a timely manner</w:t>
      </w:r>
      <w:r w:rsidRPr="00DA5093">
        <w:t xml:space="preserve">. </w:t>
      </w:r>
      <w:r>
        <w:t xml:space="preserve"> The following conditions apply to all credit unions with recurring or unresolved DOR items, regardless of CAMEL Code:</w:t>
      </w:r>
    </w:p>
    <w:p w14:paraId="25E82BE3" w14:textId="77777777" w:rsidR="00EE106E" w:rsidRDefault="00EE106E" w:rsidP="00EE106E">
      <w:pPr>
        <w:pStyle w:val="H3P"/>
      </w:pPr>
    </w:p>
    <w:p w14:paraId="25E82BE4" w14:textId="77777777" w:rsidR="00EE106E" w:rsidRDefault="00EE106E" w:rsidP="00111989">
      <w:pPr>
        <w:pStyle w:val="H3P"/>
        <w:numPr>
          <w:ilvl w:val="0"/>
          <w:numId w:val="47"/>
        </w:numPr>
      </w:pPr>
      <w:r w:rsidRPr="00DA5093">
        <w:t xml:space="preserve">Failure by the credit union to address previous </w:t>
      </w:r>
      <w:r>
        <w:t>DOR items</w:t>
      </w:r>
      <w:r w:rsidRPr="00DA5093">
        <w:t xml:space="preserve"> is grounds to proceed with more stringen</w:t>
      </w:r>
      <w:r>
        <w:t xml:space="preserve">t administrative action, such as a </w:t>
      </w:r>
      <w:r w:rsidRPr="00DA5093">
        <w:t xml:space="preserve">Regional Director Letter (RDL), Letter of Understanding and Agreement (LUA), Preliminary Warning Letter (PWL) or Cease and Desist Order (C&amp;D).  </w:t>
      </w:r>
      <w:r>
        <w:t xml:space="preserve">If the examiner and supervisor do not proceed with elevated administrative action, examiners will </w:t>
      </w:r>
      <w:r w:rsidRPr="00DA5093">
        <w:t xml:space="preserve">document </w:t>
      </w:r>
      <w:r>
        <w:t>the</w:t>
      </w:r>
      <w:r w:rsidRPr="00DA5093">
        <w:t xml:space="preserve"> rational</w:t>
      </w:r>
      <w:r>
        <w:t>e</w:t>
      </w:r>
      <w:r w:rsidRPr="00203939">
        <w:t xml:space="preserve"> </w:t>
      </w:r>
      <w:r w:rsidRPr="00DA5093">
        <w:t xml:space="preserve">in the Confidential Section.  </w:t>
      </w:r>
      <w:r>
        <w:t>Examiners will include</w:t>
      </w:r>
      <w:r w:rsidRPr="00DA5093">
        <w:t xml:space="preserve"> the nature of the problem</w:t>
      </w:r>
      <w:r>
        <w:t xml:space="preserve">, </w:t>
      </w:r>
      <w:r w:rsidRPr="00DA5093">
        <w:t xml:space="preserve">agreements to correct </w:t>
      </w:r>
      <w:r>
        <w:t>the problem, their supervision plans, and the reason the examiner and supervisor did not proceed with elevated administrative action.</w:t>
      </w:r>
    </w:p>
    <w:p w14:paraId="25E82BE5" w14:textId="77777777" w:rsidR="00EE106E" w:rsidRDefault="00EE106E" w:rsidP="00EE106E">
      <w:pPr>
        <w:pStyle w:val="H3P"/>
      </w:pPr>
    </w:p>
    <w:p w14:paraId="25E82BE6" w14:textId="77777777" w:rsidR="00EE106E" w:rsidRPr="00DA5093" w:rsidRDefault="00EE106E" w:rsidP="00111989">
      <w:pPr>
        <w:pStyle w:val="H3P"/>
        <w:numPr>
          <w:ilvl w:val="0"/>
          <w:numId w:val="47"/>
        </w:numPr>
      </w:pPr>
      <w:r>
        <w:t>When credit unions have recurring or unresolved DOR items, examiners</w:t>
      </w:r>
      <w:r w:rsidRPr="00DA5093">
        <w:t xml:space="preserve"> must consider the quality of management and weigh management’s failure to </w:t>
      </w:r>
      <w:r>
        <w:t>resolve</w:t>
      </w:r>
      <w:r w:rsidRPr="00DA5093">
        <w:t xml:space="preserve"> problems heavily in the </w:t>
      </w:r>
      <w:r>
        <w:t xml:space="preserve">management CAMEL </w:t>
      </w:r>
      <w:r w:rsidRPr="00DA5093">
        <w:t xml:space="preserve">component and overall composite rating.   </w:t>
      </w:r>
    </w:p>
    <w:p w14:paraId="25E82BE7" w14:textId="77777777" w:rsidR="00EE106E" w:rsidRPr="00DA5093" w:rsidRDefault="00EE106E" w:rsidP="00EE106E"/>
    <w:p w14:paraId="25E82BE8" w14:textId="77777777" w:rsidR="00EE106E" w:rsidRDefault="00EE106E" w:rsidP="00111989">
      <w:pPr>
        <w:pStyle w:val="H3P"/>
        <w:numPr>
          <w:ilvl w:val="0"/>
          <w:numId w:val="47"/>
        </w:numPr>
      </w:pPr>
      <w:r>
        <w:t>If a credit union fails to take corrective action within the timeframe stated in the DOR, the credit union will be required to submit a written response to the examiner.  This applies to all credit unions regardless of CAMEL code.</w:t>
      </w:r>
    </w:p>
    <w:p w14:paraId="25E82BE9" w14:textId="77777777" w:rsidR="00EE106E" w:rsidRDefault="00EE106E" w:rsidP="00EE106E">
      <w:pPr>
        <w:pStyle w:val="H3P"/>
      </w:pPr>
    </w:p>
    <w:p w14:paraId="25E82BEA" w14:textId="77777777" w:rsidR="00EE106E" w:rsidRDefault="00EE106E" w:rsidP="00111989">
      <w:pPr>
        <w:pStyle w:val="H3P"/>
        <w:numPr>
          <w:ilvl w:val="0"/>
          <w:numId w:val="47"/>
        </w:numPr>
      </w:pPr>
      <w:r w:rsidRPr="00DC5D91">
        <w:rPr>
          <w:color w:val="000000" w:themeColor="text1"/>
        </w:rPr>
        <w:t>Examiners will</w:t>
      </w:r>
      <w:r w:rsidRPr="00DA5093">
        <w:t xml:space="preserve"> document credit union officials’ failure to adequately implement DORs </w:t>
      </w:r>
      <w:r>
        <w:t xml:space="preserve">by placing an </w:t>
      </w:r>
      <w:r w:rsidRPr="00DA5093">
        <w:t>asterisk beside the repeat corrective action plan and footnote the DOR with the following statement:</w:t>
      </w:r>
    </w:p>
    <w:p w14:paraId="25E82BEB" w14:textId="77777777" w:rsidR="00EE106E" w:rsidRPr="00DA5093" w:rsidRDefault="00EE106E" w:rsidP="00EE106E"/>
    <w:p w14:paraId="25E82BEC" w14:textId="77777777" w:rsidR="00EE106E" w:rsidRPr="00953FCB" w:rsidRDefault="00EE106E" w:rsidP="00EE106E">
      <w:pPr>
        <w:ind w:left="2160" w:right="720"/>
      </w:pPr>
      <w:r w:rsidRPr="00953FCB">
        <w:t>“</w:t>
      </w:r>
      <w:r>
        <w:t xml:space="preserve">This is a repeat item.  </w:t>
      </w:r>
      <w:r w:rsidRPr="00953FCB">
        <w:t xml:space="preserve">Similar plans of action were agreed to during one or more previous </w:t>
      </w:r>
      <w:r>
        <w:t>examinations</w:t>
      </w:r>
      <w:r w:rsidRPr="00953FCB">
        <w:t>/supervision contacts without</w:t>
      </w:r>
      <w:r>
        <w:t xml:space="preserve"> </w:t>
      </w:r>
      <w:r w:rsidRPr="00953FCB">
        <w:t>adequate corrective action taken</w:t>
      </w:r>
      <w:r>
        <w:t xml:space="preserve"> </w:t>
      </w:r>
      <w:r w:rsidRPr="00953FCB">
        <w:t>by management.”</w:t>
      </w:r>
    </w:p>
    <w:p w14:paraId="25E82BED" w14:textId="77777777" w:rsidR="00EE106E" w:rsidRPr="00DA5093" w:rsidRDefault="00EE106E" w:rsidP="00EE106E"/>
    <w:p w14:paraId="25E82BEE" w14:textId="77777777" w:rsidR="00EE106E" w:rsidRDefault="00EE106E" w:rsidP="00EE106E">
      <w:pPr>
        <w:pStyle w:val="H3B"/>
      </w:pPr>
      <w:r>
        <w:t>Examiners will d</w:t>
      </w:r>
      <w:r w:rsidRPr="00DA5093">
        <w:t xml:space="preserve">ocument in the </w:t>
      </w:r>
      <w:r w:rsidRPr="00585BCB">
        <w:rPr>
          <w:u w:val="single"/>
        </w:rPr>
        <w:t>Confidential Section</w:t>
      </w:r>
      <w:r w:rsidRPr="00DA5093">
        <w:t xml:space="preserve"> </w:t>
      </w:r>
      <w:r>
        <w:t>how</w:t>
      </w:r>
      <w:r w:rsidRPr="00DA5093">
        <w:t xml:space="preserve"> management failed to take corrective action agreed to at the last </w:t>
      </w:r>
      <w:r>
        <w:t xml:space="preserve">examination/supervision </w:t>
      </w:r>
      <w:r>
        <w:lastRenderedPageBreak/>
        <w:t>contact (this is in addition to wherever the examiner deems appropriate or necessary in the other sections of the exam report).</w:t>
      </w:r>
    </w:p>
    <w:p w14:paraId="25E82BEF" w14:textId="77777777" w:rsidR="00EE106E" w:rsidRDefault="00EE106E" w:rsidP="00EE106E">
      <w:pPr>
        <w:pStyle w:val="H3B"/>
        <w:numPr>
          <w:ilvl w:val="0"/>
          <w:numId w:val="0"/>
        </w:numPr>
        <w:ind w:left="1440"/>
      </w:pPr>
    </w:p>
    <w:p w14:paraId="25E82BF0" w14:textId="77777777" w:rsidR="00EE106E" w:rsidRDefault="00EE106E" w:rsidP="00EE106E">
      <w:pPr>
        <w:pStyle w:val="H3B"/>
      </w:pPr>
      <w:r w:rsidRPr="00DA5093">
        <w:t xml:space="preserve">In CAMEL 2 credit unions with ongoing unresolved issues/non-compliance with DORs, </w:t>
      </w:r>
      <w:r>
        <w:t>examiners</w:t>
      </w:r>
      <w:r w:rsidRPr="00DA5093">
        <w:t xml:space="preserve"> </w:t>
      </w:r>
      <w:r>
        <w:t>will</w:t>
      </w:r>
      <w:r w:rsidRPr="00DA5093">
        <w:t xml:space="preserve"> first consider whether this credit union warrants a CAMEL 2 rating.  If it does, </w:t>
      </w:r>
      <w:r>
        <w:t>examiners</w:t>
      </w:r>
      <w:r w:rsidRPr="00DA5093">
        <w:t xml:space="preserve"> may want to require management to submit a written response to all DOR items.  </w:t>
      </w:r>
    </w:p>
    <w:p w14:paraId="25E82BF1" w14:textId="77777777" w:rsidR="00EE106E" w:rsidRPr="00DA5093" w:rsidRDefault="00EE106E" w:rsidP="00EE106E">
      <w:pPr>
        <w:overflowPunct w:val="0"/>
        <w:autoSpaceDE w:val="0"/>
        <w:autoSpaceDN w:val="0"/>
        <w:adjustRightInd w:val="0"/>
        <w:ind w:left="720"/>
        <w:textAlignment w:val="baseline"/>
        <w:rPr>
          <w:rFonts w:cs="Arial"/>
          <w:szCs w:val="24"/>
        </w:rPr>
      </w:pPr>
    </w:p>
    <w:p w14:paraId="25E82BF2" w14:textId="77777777" w:rsidR="00EE106E" w:rsidRPr="00DA5093" w:rsidRDefault="00EE106E" w:rsidP="00EE106E">
      <w:pPr>
        <w:pStyle w:val="Heading3"/>
      </w:pPr>
      <w:bookmarkStart w:id="1226" w:name="_Toc320534698"/>
      <w:bookmarkStart w:id="1227" w:name="_Toc325055613"/>
      <w:r>
        <w:t>DORs Not Adopted</w:t>
      </w:r>
      <w:bookmarkEnd w:id="1226"/>
      <w:bookmarkEnd w:id="1227"/>
    </w:p>
    <w:p w14:paraId="25E82BF3" w14:textId="77777777" w:rsidR="00EE106E" w:rsidRPr="00DA5093" w:rsidRDefault="00EE106E" w:rsidP="00EE106E">
      <w:pPr>
        <w:overflowPunct w:val="0"/>
        <w:autoSpaceDE w:val="0"/>
        <w:autoSpaceDN w:val="0"/>
        <w:adjustRightInd w:val="0"/>
        <w:ind w:left="1080"/>
        <w:textAlignment w:val="baseline"/>
        <w:rPr>
          <w:rFonts w:cs="Arial"/>
          <w:szCs w:val="24"/>
        </w:rPr>
      </w:pPr>
    </w:p>
    <w:p w14:paraId="25E82BF4" w14:textId="77777777" w:rsidR="00EE106E" w:rsidRPr="00DA5093" w:rsidRDefault="00EE106E" w:rsidP="00EE106E">
      <w:pPr>
        <w:pStyle w:val="H3P"/>
      </w:pPr>
      <w:r w:rsidRPr="00585BCB">
        <w:t>Examiners will work with credit union management to develop agreeable action plans.  However, i</w:t>
      </w:r>
      <w:r w:rsidRPr="004F1532">
        <w:t xml:space="preserve">f officials do not adopt the DOR or a specific corrective action plan at the exit meeting or joint conference, examiners will document the officials’ disagreement or inaction using the following footnote as described in Section 20-4 of the </w:t>
      </w:r>
      <w:hyperlink r:id="rId141" w:history="1">
        <w:r w:rsidRPr="004F1532">
          <w:rPr>
            <w:rStyle w:val="Hyperlink"/>
          </w:rPr>
          <w:t>Examiner’s Guide</w:t>
        </w:r>
      </w:hyperlink>
      <w:r w:rsidRPr="004F1532">
        <w:t>:</w:t>
      </w:r>
    </w:p>
    <w:p w14:paraId="25E82BF5" w14:textId="77777777" w:rsidR="00EE106E" w:rsidRPr="00DA5093" w:rsidRDefault="00EE106E" w:rsidP="00EE106E">
      <w:pPr>
        <w:overflowPunct w:val="0"/>
        <w:autoSpaceDE w:val="0"/>
        <w:autoSpaceDN w:val="0"/>
        <w:adjustRightInd w:val="0"/>
        <w:ind w:left="1080"/>
        <w:textAlignment w:val="baseline"/>
        <w:rPr>
          <w:rFonts w:cs="Arial"/>
          <w:szCs w:val="24"/>
        </w:rPr>
      </w:pPr>
    </w:p>
    <w:p w14:paraId="25E82BF6" w14:textId="77777777" w:rsidR="00EE106E" w:rsidRDefault="00EE106E" w:rsidP="00EE106E">
      <w:pPr>
        <w:overflowPunct w:val="0"/>
        <w:autoSpaceDE w:val="0"/>
        <w:autoSpaceDN w:val="0"/>
        <w:adjustRightInd w:val="0"/>
        <w:ind w:left="1440" w:right="1440"/>
        <w:textAlignment w:val="baseline"/>
        <w:rPr>
          <w:rFonts w:cs="Arial"/>
          <w:szCs w:val="24"/>
        </w:rPr>
      </w:pPr>
      <w:r w:rsidRPr="00DA5093">
        <w:rPr>
          <w:rFonts w:cs="Arial"/>
          <w:szCs w:val="24"/>
        </w:rPr>
        <w:t xml:space="preserve">“These plans for action, although not approved by the credit union officials, are recommended to correct the area of concern.  The officials have agreed to review the plans and to notify the Regional Director, National Credit Union Administration, (enter appropriate address), by (enter date), of the actions to be taken.” </w:t>
      </w:r>
    </w:p>
    <w:p w14:paraId="25E82BF7" w14:textId="77777777" w:rsidR="00EE106E" w:rsidRDefault="00EE106E" w:rsidP="00EE106E">
      <w:pPr>
        <w:overflowPunct w:val="0"/>
        <w:autoSpaceDE w:val="0"/>
        <w:autoSpaceDN w:val="0"/>
        <w:adjustRightInd w:val="0"/>
        <w:ind w:right="1440"/>
        <w:textAlignment w:val="baseline"/>
        <w:rPr>
          <w:rFonts w:cs="Arial"/>
          <w:szCs w:val="24"/>
        </w:rPr>
      </w:pPr>
      <w:r>
        <w:rPr>
          <w:rFonts w:cs="Arial"/>
          <w:szCs w:val="24"/>
        </w:rPr>
        <w:tab/>
      </w:r>
    </w:p>
    <w:p w14:paraId="25E82BF8" w14:textId="77777777" w:rsidR="00EE106E" w:rsidRPr="00DA5093" w:rsidRDefault="00EE106E" w:rsidP="00EE106E">
      <w:pPr>
        <w:pStyle w:val="Heading3"/>
      </w:pPr>
      <w:bookmarkStart w:id="1228" w:name="_Toc320534699"/>
      <w:bookmarkStart w:id="1229" w:name="_Toc325055614"/>
      <w:r w:rsidRPr="00DA5093">
        <w:t>Reporting Problem Codes</w:t>
      </w:r>
      <w:bookmarkEnd w:id="1228"/>
      <w:bookmarkEnd w:id="1229"/>
    </w:p>
    <w:p w14:paraId="25E82BF9" w14:textId="77777777" w:rsidR="00EE106E" w:rsidRPr="00DA5093" w:rsidRDefault="00EE106E" w:rsidP="00EE106E">
      <w:pPr>
        <w:overflowPunct w:val="0"/>
        <w:autoSpaceDE w:val="0"/>
        <w:autoSpaceDN w:val="0"/>
        <w:adjustRightInd w:val="0"/>
        <w:textAlignment w:val="baseline"/>
        <w:rPr>
          <w:rFonts w:cs="Arial"/>
          <w:b/>
          <w:szCs w:val="24"/>
          <w:u w:val="single"/>
        </w:rPr>
      </w:pPr>
    </w:p>
    <w:p w14:paraId="25E82BFA" w14:textId="77777777" w:rsidR="00EE106E" w:rsidRDefault="00EE106E" w:rsidP="00EE106E">
      <w:pPr>
        <w:pStyle w:val="H3P"/>
      </w:pPr>
      <w:r>
        <w:t>Examiners</w:t>
      </w:r>
      <w:r w:rsidRPr="00DA5093">
        <w:t xml:space="preserve"> </w:t>
      </w:r>
      <w:r>
        <w:t xml:space="preserve">will </w:t>
      </w:r>
      <w:r w:rsidRPr="00DA5093">
        <w:t xml:space="preserve">only identify material problems for problem code tracking purposes.  For example, a single loan exception would </w:t>
      </w:r>
      <w:r>
        <w:t>not necessitate a comment as a problem a</w:t>
      </w:r>
      <w:r w:rsidRPr="00DA5093">
        <w:t xml:space="preserve">rea, but the absence of a sound loan policy would.  </w:t>
      </w:r>
      <w:r>
        <w:t>Examiners will c</w:t>
      </w:r>
      <w:r w:rsidRPr="00DA5093">
        <w:t xml:space="preserve">omplete the problem code area in the AIRES DOR module including the date the problem was first identified.  </w:t>
      </w:r>
      <w:r w:rsidRPr="004F1532">
        <w:t xml:space="preserve">The problem code and associated date </w:t>
      </w:r>
      <w:r>
        <w:t>will</w:t>
      </w:r>
      <w:r w:rsidRPr="004F1532">
        <w:t xml:space="preserve"> be specific to the problem and not just the problem area.</w:t>
      </w:r>
      <w:r>
        <w:t xml:space="preserve">  </w:t>
      </w:r>
      <w:r w:rsidRPr="00DA5093">
        <w:t xml:space="preserve">When completing the problem code areas in the AIRES DOR module, </w:t>
      </w:r>
      <w:r>
        <w:t>examiners will l</w:t>
      </w:r>
      <w:r w:rsidRPr="00DA5093">
        <w:t>ist the effective date the problem was originally identified</w:t>
      </w:r>
      <w:r>
        <w:t xml:space="preserve">.  </w:t>
      </w:r>
      <w:r w:rsidRPr="00DA5093">
        <w:t xml:space="preserve">If the credit union corrected the original problem, but the </w:t>
      </w:r>
      <w:r>
        <w:t>examiner</w:t>
      </w:r>
      <w:r w:rsidRPr="00DA5093">
        <w:t xml:space="preserve"> discovered a new problem of the same type</w:t>
      </w:r>
      <w:r>
        <w:t xml:space="preserve"> during the subsequent contact</w:t>
      </w:r>
      <w:r w:rsidRPr="00DA5093">
        <w:t xml:space="preserve">, the date </w:t>
      </w:r>
      <w:r>
        <w:t xml:space="preserve">will </w:t>
      </w:r>
      <w:r w:rsidRPr="00DA5093">
        <w:t>reflect the effective date the original prob</w:t>
      </w:r>
      <w:r>
        <w:t xml:space="preserve">lem was </w:t>
      </w:r>
      <w:r w:rsidRPr="00DA5093">
        <w:t>identified.</w:t>
      </w:r>
    </w:p>
    <w:p w14:paraId="25E82BFB" w14:textId="77777777" w:rsidR="00EE106E" w:rsidRPr="00DA5093" w:rsidRDefault="00EE106E" w:rsidP="00EE106E"/>
    <w:p w14:paraId="25E82BFC" w14:textId="77777777" w:rsidR="00EE106E" w:rsidRPr="00DA5093" w:rsidRDefault="00EE106E" w:rsidP="00EE106E">
      <w:pPr>
        <w:pStyle w:val="H3P"/>
      </w:pPr>
      <w:r>
        <w:t>T</w:t>
      </w:r>
      <w:r w:rsidRPr="00DA5093">
        <w:t xml:space="preserve">he “Historical Contacts” section of AIRES </w:t>
      </w:r>
      <w:r>
        <w:t xml:space="preserve">will </w:t>
      </w:r>
      <w:r w:rsidRPr="00DA5093">
        <w:t>assist in finding source dates for problem areas.</w:t>
      </w:r>
    </w:p>
    <w:p w14:paraId="25E82BFD" w14:textId="77777777" w:rsidR="00EE106E" w:rsidRPr="00DA5093" w:rsidRDefault="00EE106E" w:rsidP="00EE106E">
      <w:pPr>
        <w:rPr>
          <w:rFonts w:cs="Arial"/>
        </w:rPr>
      </w:pPr>
    </w:p>
    <w:p w14:paraId="25E82BFE" w14:textId="77777777" w:rsidR="00EE106E" w:rsidRPr="004F1532" w:rsidRDefault="00EE106E" w:rsidP="00EE106E">
      <w:pPr>
        <w:pStyle w:val="H3P"/>
      </w:pPr>
      <w:r w:rsidRPr="004F1532">
        <w:rPr>
          <w:u w:val="single"/>
        </w:rPr>
        <w:t>Example #1</w:t>
      </w:r>
      <w:r w:rsidRPr="004F1532">
        <w:t xml:space="preserve">:  Loans were out-of-balance as of March 31, 2011 and assigned a recordkeeping problem code.  As of September 30, 2011, the loans balanced, but now the examiner determined bank reconcilements are in arrears and also assigned a recordkeeping problem code.  Examiners would date the new problem area as September 30, 2011 (09/11).  </w:t>
      </w:r>
    </w:p>
    <w:p w14:paraId="25E82BFF" w14:textId="77777777" w:rsidR="00EE106E" w:rsidRPr="004F1532" w:rsidRDefault="00EE106E" w:rsidP="00EE106E">
      <w:pPr>
        <w:pStyle w:val="H3P"/>
      </w:pPr>
    </w:p>
    <w:p w14:paraId="25E82C00" w14:textId="77777777" w:rsidR="00EE106E" w:rsidRPr="00DA5093" w:rsidRDefault="00EE106E" w:rsidP="00EE106E">
      <w:pPr>
        <w:pStyle w:val="H3P"/>
      </w:pPr>
      <w:r w:rsidRPr="004F1532">
        <w:rPr>
          <w:u w:val="single"/>
        </w:rPr>
        <w:lastRenderedPageBreak/>
        <w:t>Example #2</w:t>
      </w:r>
      <w:r w:rsidRPr="004F1532">
        <w:t xml:space="preserve">:  Corporate statements were found to be out of balance as of March 31, 2011 and assigned a recordkeeping problem code.  As of September 30, 2011, the corporate statement balanced, however the credit union’s local correspondent bank account reconcilements did not balance.  Examiners would date the new problem area as March 31, 2011 (03/11) to identify an </w:t>
      </w:r>
      <w:r w:rsidRPr="004F1532">
        <w:rPr>
          <w:u w:val="single"/>
        </w:rPr>
        <w:t>ongoing</w:t>
      </w:r>
      <w:r w:rsidRPr="004F1532">
        <w:t xml:space="preserve"> bank reconcilement problem.</w:t>
      </w:r>
    </w:p>
    <w:p w14:paraId="25E82C01" w14:textId="77777777" w:rsidR="00EE106E" w:rsidRDefault="00EE106E" w:rsidP="00EE106E"/>
    <w:p w14:paraId="25E82C02" w14:textId="77777777" w:rsidR="00EE106E" w:rsidRPr="00036B3A" w:rsidRDefault="00EE106E" w:rsidP="00EE106E">
      <w:pPr>
        <w:pStyle w:val="Heading2"/>
      </w:pPr>
      <w:bookmarkStart w:id="1230" w:name="_Toc320534700"/>
      <w:bookmarkStart w:id="1231" w:name="_Toc325055615"/>
      <w:bookmarkStart w:id="1232" w:name="_Toc286826535"/>
      <w:bookmarkStart w:id="1233" w:name="_Toc287274016"/>
      <w:r w:rsidRPr="00036B3A">
        <w:t>Regional Director Letter (RDL)</w:t>
      </w:r>
      <w:bookmarkEnd w:id="1230"/>
      <w:bookmarkEnd w:id="1231"/>
      <w:r w:rsidRPr="00036B3A">
        <w:t xml:space="preserve"> </w:t>
      </w:r>
      <w:bookmarkEnd w:id="1232"/>
      <w:bookmarkEnd w:id="1233"/>
    </w:p>
    <w:p w14:paraId="25E82C03" w14:textId="77777777" w:rsidR="00EE106E" w:rsidRPr="00DA5093" w:rsidRDefault="00EE106E" w:rsidP="00EE106E">
      <w:pPr>
        <w:rPr>
          <w:rFonts w:cs="Arial"/>
        </w:rPr>
      </w:pPr>
    </w:p>
    <w:p w14:paraId="25E82C04" w14:textId="77777777" w:rsidR="00EE106E" w:rsidRDefault="00EE106E" w:rsidP="00EE106E">
      <w:r>
        <w:t xml:space="preserve">An RDL is a tool to use when a credit union </w:t>
      </w:r>
      <w:r w:rsidRPr="00DA5093">
        <w:t xml:space="preserve">has serious and/or persistent problem areas not </w:t>
      </w:r>
      <w:r>
        <w:t xml:space="preserve">being </w:t>
      </w:r>
      <w:r w:rsidRPr="00DA5093">
        <w:t>resolv</w:t>
      </w:r>
      <w:r>
        <w:t>ed</w:t>
      </w:r>
      <w:r w:rsidRPr="00DA5093">
        <w:t xml:space="preserve"> through field supervision alone</w:t>
      </w:r>
      <w:r>
        <w:t xml:space="preserve">.  Examiners will ensure they fully address the issues through the examination process first, but a letter from the RD is an option to further emphasize the areas of concern.  </w:t>
      </w:r>
      <w:hyperlink w:anchor="Appendix11A" w:history="1">
        <w:r>
          <w:rPr>
            <w:rStyle w:val="Hyperlink"/>
          </w:rPr>
          <w:t>Appendix 11</w:t>
        </w:r>
        <w:r w:rsidRPr="00276A27">
          <w:rPr>
            <w:rStyle w:val="Hyperlink"/>
          </w:rPr>
          <w:t>-A</w:t>
        </w:r>
      </w:hyperlink>
      <w:r>
        <w:t xml:space="preserve"> is a sample letter.</w:t>
      </w:r>
    </w:p>
    <w:p w14:paraId="25E82C05" w14:textId="77777777" w:rsidR="00EE106E" w:rsidRDefault="00EE106E" w:rsidP="00EE106E"/>
    <w:p w14:paraId="25E82C06" w14:textId="77777777" w:rsidR="00EE106E" w:rsidRPr="00DA5093" w:rsidRDefault="00EE106E" w:rsidP="00031D0F">
      <w:pPr>
        <w:pStyle w:val="Heading3"/>
        <w:numPr>
          <w:ilvl w:val="0"/>
          <w:numId w:val="97"/>
        </w:numPr>
      </w:pPr>
      <w:bookmarkStart w:id="1234" w:name="_Toc286826537"/>
      <w:bookmarkStart w:id="1235" w:name="_Toc287274018"/>
      <w:bookmarkStart w:id="1236" w:name="_Toc320534701"/>
      <w:bookmarkStart w:id="1237" w:name="_Toc325055616"/>
      <w:r>
        <w:t>Examiner Responsibilities</w:t>
      </w:r>
      <w:bookmarkEnd w:id="1234"/>
      <w:bookmarkEnd w:id="1235"/>
      <w:bookmarkEnd w:id="1236"/>
      <w:bookmarkEnd w:id="1237"/>
    </w:p>
    <w:p w14:paraId="25E82C07" w14:textId="77777777" w:rsidR="00EE106E" w:rsidRPr="00DA5093" w:rsidRDefault="00EE106E" w:rsidP="00EE106E">
      <w:pPr>
        <w:ind w:left="360"/>
        <w:rPr>
          <w:rFonts w:cs="Arial"/>
          <w:szCs w:val="24"/>
        </w:rPr>
      </w:pPr>
    </w:p>
    <w:p w14:paraId="25E82C08" w14:textId="77777777" w:rsidR="00EE106E" w:rsidRDefault="00EE106E" w:rsidP="00EE106E">
      <w:pPr>
        <w:pStyle w:val="H3B"/>
      </w:pPr>
      <w:r>
        <w:t>Discuss the recommendation for an RDL with the supervisor</w:t>
      </w:r>
      <w:r w:rsidRPr="00DA5093">
        <w:t>.</w:t>
      </w:r>
    </w:p>
    <w:p w14:paraId="25E82C09" w14:textId="77777777" w:rsidR="00EE106E" w:rsidRPr="00DA5093" w:rsidRDefault="00EE106E" w:rsidP="00EE106E"/>
    <w:p w14:paraId="25E82C0A" w14:textId="77777777" w:rsidR="00EE106E" w:rsidRDefault="00EE106E" w:rsidP="00EE106E">
      <w:pPr>
        <w:pStyle w:val="H3B"/>
      </w:pPr>
      <w:r w:rsidRPr="00DA5093">
        <w:t>D</w:t>
      </w:r>
      <w:r>
        <w:t xml:space="preserve">ocument the need for the RDL in the </w:t>
      </w:r>
      <w:r w:rsidRPr="00DA5093">
        <w:t>Confidential Section.</w:t>
      </w:r>
    </w:p>
    <w:p w14:paraId="25E82C0B" w14:textId="77777777" w:rsidR="00EE106E" w:rsidRDefault="00EE106E" w:rsidP="00EE106E">
      <w:pPr>
        <w:pStyle w:val="H3B"/>
        <w:numPr>
          <w:ilvl w:val="0"/>
          <w:numId w:val="0"/>
        </w:numPr>
        <w:ind w:left="1440"/>
      </w:pPr>
    </w:p>
    <w:p w14:paraId="25E82C0C" w14:textId="77777777" w:rsidR="00EE106E" w:rsidRDefault="00EE106E" w:rsidP="00EE106E">
      <w:pPr>
        <w:pStyle w:val="H3B"/>
      </w:pPr>
      <w:r w:rsidRPr="00DA5093">
        <w:t>Address the primary areas of concern, corrective actions, expectations, and required response(s).</w:t>
      </w:r>
    </w:p>
    <w:p w14:paraId="25E82C0D" w14:textId="77777777" w:rsidR="00EE106E" w:rsidRPr="00DA5093" w:rsidRDefault="00EE106E" w:rsidP="00EE106E"/>
    <w:p w14:paraId="25E82C0E" w14:textId="77777777" w:rsidR="00EE106E" w:rsidRDefault="00EE106E" w:rsidP="00EE106E">
      <w:pPr>
        <w:pStyle w:val="H3B"/>
      </w:pPr>
      <w:r w:rsidRPr="00DA5093">
        <w:t>Be direct, concise, and clear</w:t>
      </w:r>
      <w:r>
        <w:t xml:space="preserve"> with the draft letter</w:t>
      </w:r>
      <w:r w:rsidRPr="00DA5093">
        <w:t xml:space="preserve">.  </w:t>
      </w:r>
      <w:r>
        <w:t>As a general guideline,</w:t>
      </w:r>
      <w:r w:rsidRPr="00DA5093">
        <w:t xml:space="preserve"> RDLs </w:t>
      </w:r>
      <w:r>
        <w:t>will</w:t>
      </w:r>
      <w:r w:rsidRPr="00DA5093">
        <w:t xml:space="preserve"> not exceed </w:t>
      </w:r>
      <w:r>
        <w:t xml:space="preserve">two pages in length.  </w:t>
      </w:r>
    </w:p>
    <w:p w14:paraId="25E82C0F" w14:textId="77777777" w:rsidR="00EE106E" w:rsidRPr="00DA5093" w:rsidRDefault="00EE106E" w:rsidP="00EE106E"/>
    <w:p w14:paraId="25E82C10" w14:textId="77777777" w:rsidR="00EE106E" w:rsidRDefault="00EE106E" w:rsidP="00EE106E">
      <w:pPr>
        <w:pStyle w:val="H3B"/>
      </w:pPr>
      <w:r w:rsidRPr="00DA5093">
        <w:t>Write from the perspective of the RD and with the appropriate official audience in mind.</w:t>
      </w:r>
    </w:p>
    <w:p w14:paraId="25E82C11" w14:textId="77777777" w:rsidR="00EE106E" w:rsidRPr="00DA5093" w:rsidRDefault="00EE106E" w:rsidP="00EE106E"/>
    <w:p w14:paraId="25E82C12" w14:textId="77777777" w:rsidR="00EE106E" w:rsidRDefault="00EE106E" w:rsidP="00EE106E">
      <w:pPr>
        <w:pStyle w:val="H3B"/>
      </w:pPr>
      <w:r>
        <w:t xml:space="preserve">Direct the credit union’s board of directors to respond in writing to the RD with a copy to the examiner.  Examiners are responsible for all follow up to ensure the credit union’s response is timely and appropriate.  </w:t>
      </w:r>
    </w:p>
    <w:p w14:paraId="25E82C13" w14:textId="77777777" w:rsidR="00EE106E" w:rsidRDefault="00EE106E" w:rsidP="00EE106E"/>
    <w:p w14:paraId="25E82C14" w14:textId="77777777" w:rsidR="00EE106E" w:rsidRDefault="00EE106E" w:rsidP="00EE106E">
      <w:pPr>
        <w:pStyle w:val="H3B"/>
      </w:pPr>
      <w:r w:rsidRPr="00DA5093">
        <w:t xml:space="preserve">Indicate the </w:t>
      </w:r>
      <w:r>
        <w:t>recommendation</w:t>
      </w:r>
      <w:r w:rsidRPr="00DA5093">
        <w:t xml:space="preserve"> of </w:t>
      </w:r>
      <w:r>
        <w:t>an</w:t>
      </w:r>
      <w:r w:rsidRPr="00DA5093">
        <w:t xml:space="preserve"> RDL in the Examiner’s Comments section on the Completion Information tab of the </w:t>
      </w:r>
      <w:r>
        <w:t>Examination</w:t>
      </w:r>
      <w:r w:rsidRPr="00DA5093">
        <w:t xml:space="preserve"> Management Console (EMC) in AIRES.</w:t>
      </w:r>
    </w:p>
    <w:p w14:paraId="25E82C15" w14:textId="77777777" w:rsidR="00EE106E" w:rsidRDefault="00EE106E" w:rsidP="00EE106E"/>
    <w:p w14:paraId="25E82C16" w14:textId="77777777" w:rsidR="00EE106E" w:rsidRDefault="00EE106E" w:rsidP="00EE106E">
      <w:pPr>
        <w:pStyle w:val="H3B"/>
      </w:pPr>
      <w:r w:rsidRPr="00DA5093">
        <w:t xml:space="preserve">E-mail the draft </w:t>
      </w:r>
      <w:r>
        <w:t>RDL</w:t>
      </w:r>
      <w:r w:rsidRPr="00DA5093">
        <w:t xml:space="preserve"> to </w:t>
      </w:r>
      <w:r>
        <w:t>the supervisor</w:t>
      </w:r>
      <w:r w:rsidRPr="00DA5093">
        <w:t xml:space="preserve"> for review and approval</w:t>
      </w:r>
      <w:r>
        <w:t xml:space="preserve"> within </w:t>
      </w:r>
      <w:r w:rsidRPr="00EC2FDE">
        <w:rPr>
          <w:u w:val="single"/>
        </w:rPr>
        <w:t>three business days</w:t>
      </w:r>
      <w:r w:rsidRPr="00AD2D11">
        <w:t xml:space="preserve"> </w:t>
      </w:r>
      <w:r>
        <w:t>of the contact completion date</w:t>
      </w:r>
      <w:r w:rsidRPr="00DA5093">
        <w:t xml:space="preserve">.  </w:t>
      </w:r>
      <w:r>
        <w:t>The supervisor</w:t>
      </w:r>
      <w:r w:rsidRPr="00DA5093">
        <w:t xml:space="preserve"> will review the report to ensure the RDL is appropriate</w:t>
      </w:r>
      <w:r>
        <w:t xml:space="preserve"> and fully supported</w:t>
      </w:r>
      <w:r w:rsidRPr="00DA5093">
        <w:t xml:space="preserve">.  </w:t>
      </w:r>
      <w:r>
        <w:t>The supervisor</w:t>
      </w:r>
      <w:r w:rsidRPr="00DA5093">
        <w:t xml:space="preserve"> will then forward it to their region’s DOS mailbox </w:t>
      </w:r>
      <w:r w:rsidRPr="00DA5093">
        <w:rPr>
          <w:u w:val="single"/>
        </w:rPr>
        <w:t xml:space="preserve">within </w:t>
      </w:r>
      <w:r>
        <w:rPr>
          <w:u w:val="single"/>
        </w:rPr>
        <w:t>seven</w:t>
      </w:r>
      <w:r w:rsidRPr="00DA5093">
        <w:rPr>
          <w:u w:val="single"/>
        </w:rPr>
        <w:t xml:space="preserve"> business days</w:t>
      </w:r>
      <w:r w:rsidRPr="00DA5093">
        <w:t xml:space="preserve"> from </w:t>
      </w:r>
      <w:r>
        <w:t xml:space="preserve">the </w:t>
      </w:r>
      <w:r w:rsidRPr="00DA5093">
        <w:t xml:space="preserve">contact completion date. </w:t>
      </w:r>
    </w:p>
    <w:p w14:paraId="25E82C17" w14:textId="77777777" w:rsidR="00EE106E" w:rsidRDefault="00EE106E" w:rsidP="00EE106E">
      <w:pPr>
        <w:pStyle w:val="ListParagraph"/>
        <w:numPr>
          <w:ilvl w:val="0"/>
          <w:numId w:val="0"/>
        </w:numPr>
        <w:ind w:left="1166"/>
      </w:pPr>
    </w:p>
    <w:p w14:paraId="25E82C18" w14:textId="77777777" w:rsidR="00EE106E" w:rsidRDefault="00EE106E" w:rsidP="00EE106E">
      <w:pPr>
        <w:pStyle w:val="H3B"/>
      </w:pPr>
      <w:r>
        <w:t xml:space="preserve">If the examiner does not include the required notification for downgrades/upgrades to a CAMEL 3, 4, or 5 in an exam report (as discussed in </w:t>
      </w:r>
      <w:hyperlink w:anchor="camel345downgradeupgrade" w:history="1">
        <w:r w:rsidRPr="00FB02FC">
          <w:rPr>
            <w:rStyle w:val="Hyperlink"/>
          </w:rPr>
          <w:t>Chapter 1</w:t>
        </w:r>
      </w:hyperlink>
      <w:r>
        <w:t xml:space="preserve">), the examiner will process an RDL through the supervisor (and then follow normal processing through the Regional Office) </w:t>
      </w:r>
      <w:r>
        <w:lastRenderedPageBreak/>
        <w:t>to provide the credit union with the notification.  This would only occur under a rare circumstance with justification documented in the Confidential Section (</w:t>
      </w:r>
      <w:hyperlink w:anchor="Appendix5b" w:history="1">
        <w:r>
          <w:rPr>
            <w:rStyle w:val="Hyperlink"/>
            <w:rFonts w:eastAsiaTheme="majorEastAsia"/>
            <w:szCs w:val="24"/>
          </w:rPr>
          <w:t>Appendix 11</w:t>
        </w:r>
        <w:r w:rsidRPr="00CF0D02">
          <w:rPr>
            <w:rStyle w:val="Hyperlink"/>
            <w:rFonts w:eastAsiaTheme="majorEastAsia"/>
            <w:szCs w:val="24"/>
          </w:rPr>
          <w:t>-B</w:t>
        </w:r>
      </w:hyperlink>
      <w:r>
        <w:t xml:space="preserve">, </w:t>
      </w:r>
      <w:hyperlink w:anchor="appendix11c" w:history="1">
        <w:r>
          <w:rPr>
            <w:rStyle w:val="Hyperlink"/>
            <w:szCs w:val="24"/>
          </w:rPr>
          <w:t>Appendix 11</w:t>
        </w:r>
        <w:r w:rsidRPr="006F7BE0">
          <w:rPr>
            <w:rStyle w:val="Hyperlink"/>
            <w:szCs w:val="24"/>
          </w:rPr>
          <w:t>-C</w:t>
        </w:r>
      </w:hyperlink>
      <w:r>
        <w:t xml:space="preserve"> (would be used on an exception basis)</w:t>
      </w:r>
      <w:r w:rsidRPr="00DA5093">
        <w:t xml:space="preserve">, and </w:t>
      </w:r>
      <w:hyperlink w:anchor="appendix5cc" w:history="1">
        <w:r>
          <w:rPr>
            <w:rStyle w:val="Hyperlink"/>
            <w:szCs w:val="24"/>
          </w:rPr>
          <w:t>Appendix 11</w:t>
        </w:r>
        <w:r w:rsidRPr="006F7BE0">
          <w:rPr>
            <w:rStyle w:val="Hyperlink"/>
            <w:szCs w:val="24"/>
          </w:rPr>
          <w:t>-D</w:t>
        </w:r>
      </w:hyperlink>
      <w:r>
        <w:t>)</w:t>
      </w:r>
      <w:r w:rsidRPr="00DA5093">
        <w:t xml:space="preserve">. </w:t>
      </w:r>
    </w:p>
    <w:p w14:paraId="25E82C19" w14:textId="77777777" w:rsidR="00EE106E" w:rsidRDefault="00EE106E" w:rsidP="00EE106E">
      <w:pPr>
        <w:pStyle w:val="H3B"/>
        <w:numPr>
          <w:ilvl w:val="0"/>
          <w:numId w:val="0"/>
        </w:numPr>
        <w:tabs>
          <w:tab w:val="num" w:pos="360"/>
        </w:tabs>
        <w:ind w:left="1440"/>
      </w:pPr>
    </w:p>
    <w:p w14:paraId="25E82C1A" w14:textId="77777777" w:rsidR="00EE106E" w:rsidRDefault="00EE106E" w:rsidP="00EE106E">
      <w:pPr>
        <w:pStyle w:val="Heading3"/>
      </w:pPr>
      <w:bookmarkStart w:id="1238" w:name="_Toc320534702"/>
      <w:bookmarkStart w:id="1239" w:name="_Toc325055617"/>
      <w:r>
        <w:t>Division of Supervision Review</w:t>
      </w:r>
      <w:bookmarkEnd w:id="1238"/>
      <w:bookmarkEnd w:id="1239"/>
      <w:r>
        <w:t xml:space="preserve"> </w:t>
      </w:r>
    </w:p>
    <w:p w14:paraId="25E82C1B" w14:textId="77777777" w:rsidR="00EE106E" w:rsidRDefault="00EE106E" w:rsidP="00EE106E"/>
    <w:p w14:paraId="25E82C1C" w14:textId="77777777" w:rsidR="00EE106E" w:rsidRDefault="00EE106E" w:rsidP="00EE106E">
      <w:pPr>
        <w:pStyle w:val="H3B"/>
      </w:pPr>
      <w:r>
        <w:t xml:space="preserve">Division of Supervision </w:t>
      </w:r>
      <w:r w:rsidRPr="00DA5093">
        <w:t xml:space="preserve">will review all draft RDLs and prepare them for </w:t>
      </w:r>
      <w:r>
        <w:t>Regional Director signature</w:t>
      </w:r>
      <w:r w:rsidRPr="00DA5093">
        <w:t xml:space="preserve">.  </w:t>
      </w:r>
    </w:p>
    <w:p w14:paraId="25E82C1D" w14:textId="77777777" w:rsidR="00EE106E" w:rsidRDefault="00EE106E" w:rsidP="00EE106E"/>
    <w:p w14:paraId="25E82C1E" w14:textId="77777777" w:rsidR="00EE106E" w:rsidRDefault="00EE106E" w:rsidP="00EE106E">
      <w:pPr>
        <w:pStyle w:val="H3B"/>
      </w:pPr>
      <w:r w:rsidRPr="00DA5093">
        <w:t xml:space="preserve">DOS </w:t>
      </w:r>
      <w:r>
        <w:t>may make minor modifications to these letters, but if it becomes necessary to make major changes to the content (e.g., deleting whole paragraphs, adding new or relevant information, changing the original intended message), DOS will contact the supervisor for concurrence with the changes or will return the draft directly to the supervisor for revision.</w:t>
      </w:r>
    </w:p>
    <w:p w14:paraId="25E82C1F" w14:textId="77777777" w:rsidR="00EE106E" w:rsidRPr="00DA5093" w:rsidRDefault="00EE106E" w:rsidP="00EE106E"/>
    <w:p w14:paraId="25E82C20" w14:textId="77777777" w:rsidR="00EE106E" w:rsidRDefault="00EE106E" w:rsidP="00EE106E">
      <w:pPr>
        <w:pStyle w:val="H3B"/>
      </w:pPr>
      <w:r w:rsidRPr="00DA5093">
        <w:t xml:space="preserve">DOS will mail </w:t>
      </w:r>
      <w:r>
        <w:t xml:space="preserve">(via </w:t>
      </w:r>
      <w:r w:rsidRPr="00DA5093">
        <w:t>expedited mail delivery service) the RDL</w:t>
      </w:r>
      <w:r>
        <w:t>s</w:t>
      </w:r>
      <w:r w:rsidRPr="00DA5093">
        <w:t xml:space="preserve"> to the board chairperson using the credit union’s address or board chairperson’s home address</w:t>
      </w:r>
      <w:r>
        <w:t xml:space="preserve"> (and copy the CEO as appropriate).  </w:t>
      </w:r>
      <w:r w:rsidRPr="00DA5093">
        <w:t>In special cases, DOS may mail the RDL to each board member’s home</w:t>
      </w:r>
      <w:r>
        <w:t xml:space="preserve"> or the supervisor may determine if delivering the RDL in person is appropriate</w:t>
      </w:r>
      <w:r w:rsidRPr="00DA5093">
        <w:t xml:space="preserve">.  </w:t>
      </w:r>
    </w:p>
    <w:p w14:paraId="25E82C21" w14:textId="77777777" w:rsidR="00EE106E" w:rsidRDefault="00EE106E" w:rsidP="00EE106E">
      <w:pPr>
        <w:pStyle w:val="ListParagraph"/>
        <w:numPr>
          <w:ilvl w:val="0"/>
          <w:numId w:val="0"/>
        </w:numPr>
        <w:ind w:left="1166"/>
      </w:pPr>
    </w:p>
    <w:p w14:paraId="25E82C22" w14:textId="77777777" w:rsidR="00EE106E" w:rsidRPr="00DA5093" w:rsidRDefault="00EE106E" w:rsidP="00EE106E">
      <w:pPr>
        <w:pStyle w:val="H3B"/>
      </w:pPr>
      <w:r w:rsidRPr="00DA5093">
        <w:t>If the R</w:t>
      </w:r>
      <w:r>
        <w:t xml:space="preserve">egional </w:t>
      </w:r>
      <w:r w:rsidRPr="00DA5093">
        <w:t>D</w:t>
      </w:r>
      <w:r>
        <w:t>irector</w:t>
      </w:r>
      <w:r w:rsidRPr="00DA5093">
        <w:t xml:space="preserve"> or DOS decides not to issue an RDL, DOS will discuss the decision with </w:t>
      </w:r>
      <w:r>
        <w:t>the field supervisor, who will then discuss it with the examiner</w:t>
      </w:r>
      <w:r w:rsidRPr="00DA5093">
        <w:t>.</w:t>
      </w:r>
    </w:p>
    <w:p w14:paraId="25E82C23" w14:textId="77777777" w:rsidR="00EE106E" w:rsidRDefault="00EE106E" w:rsidP="00EE106E">
      <w:pPr>
        <w:pStyle w:val="StyleBodyTextArial"/>
        <w:spacing w:after="0"/>
        <w:rPr>
          <w:rFonts w:cs="Arial"/>
        </w:rPr>
      </w:pPr>
    </w:p>
    <w:p w14:paraId="25E82C24" w14:textId="77777777" w:rsidR="00EE106E" w:rsidRPr="00DA5093" w:rsidRDefault="00EE106E" w:rsidP="00EE106E">
      <w:pPr>
        <w:pStyle w:val="Heading2"/>
        <w:rPr>
          <w:rFonts w:cs="Arial"/>
        </w:rPr>
      </w:pPr>
      <w:bookmarkStart w:id="1240" w:name="_Toc320534703"/>
      <w:bookmarkStart w:id="1241" w:name="_Toc325055618"/>
      <w:bookmarkStart w:id="1242" w:name="_Toc287274021"/>
      <w:r w:rsidRPr="00DA5093">
        <w:rPr>
          <w:rFonts w:cs="Arial"/>
        </w:rPr>
        <w:t>Letter of Understanding and Agreement (LUA)</w:t>
      </w:r>
      <w:bookmarkEnd w:id="1240"/>
      <w:bookmarkEnd w:id="1241"/>
      <w:r w:rsidRPr="00DA5093">
        <w:rPr>
          <w:rFonts w:cs="Arial"/>
        </w:rPr>
        <w:t xml:space="preserve"> </w:t>
      </w:r>
      <w:bookmarkEnd w:id="1242"/>
    </w:p>
    <w:p w14:paraId="25E82C25" w14:textId="77777777" w:rsidR="00EE106E" w:rsidRPr="00DA5093" w:rsidRDefault="00EE106E" w:rsidP="00EE106E">
      <w:pPr>
        <w:rPr>
          <w:rFonts w:cs="Arial"/>
          <w:b/>
          <w:szCs w:val="24"/>
        </w:rPr>
      </w:pPr>
    </w:p>
    <w:p w14:paraId="25E82C26" w14:textId="77777777" w:rsidR="00EE106E" w:rsidRPr="00DA5093" w:rsidRDefault="00EE106E" w:rsidP="00EE106E">
      <w:pPr>
        <w:rPr>
          <w:rFonts w:cs="Arial"/>
        </w:rPr>
      </w:pPr>
      <w:r w:rsidRPr="00DA5093">
        <w:rPr>
          <w:rFonts w:cs="Arial"/>
        </w:rPr>
        <w:t>A</w:t>
      </w:r>
      <w:r>
        <w:rPr>
          <w:rFonts w:cs="Arial"/>
        </w:rPr>
        <w:t>n LUA</w:t>
      </w:r>
      <w:r w:rsidRPr="00DA5093">
        <w:rPr>
          <w:rFonts w:cs="Arial"/>
        </w:rPr>
        <w:t xml:space="preserve"> is a document listing the credit union’s specific material problems and the corrective actions necessary to resolve the problems.</w:t>
      </w:r>
      <w:r>
        <w:rPr>
          <w:rFonts w:cs="Arial"/>
        </w:rPr>
        <w:t xml:space="preserve">  The LUA will demonstrate to the officials the problems are a major concern to NCUA and NCUA is formally requesting the officials agree to the listed actions in lieu of taking formal administrative action (assuming it is an unpublished LUA as a published LUA is a formal administrative action).  The LUA will identify the areas of concern and the necessary corrective actions.  Examiners will ensure LUA directives and timeframes are clear, specific, measurable, and </w:t>
      </w:r>
      <w:r w:rsidRPr="00DA5093">
        <w:rPr>
          <w:rFonts w:cs="Arial"/>
        </w:rPr>
        <w:t>easily understandabl</w:t>
      </w:r>
      <w:r>
        <w:rPr>
          <w:rFonts w:cs="Arial"/>
        </w:rPr>
        <w:t xml:space="preserve">e.  </w:t>
      </w:r>
      <w:r w:rsidRPr="00DA5093">
        <w:rPr>
          <w:rFonts w:cs="Arial"/>
          <w:u w:val="single"/>
        </w:rPr>
        <w:t>No LUA will have a specific termination date unless the LUA is drafted in conjunction with a newly chartered credit union and not as a result of significant problems</w:t>
      </w:r>
      <w:r w:rsidRPr="00DA5093">
        <w:rPr>
          <w:rFonts w:cs="Arial"/>
        </w:rPr>
        <w:t>.</w:t>
      </w:r>
    </w:p>
    <w:p w14:paraId="25E82C27" w14:textId="77777777" w:rsidR="00EE106E" w:rsidRDefault="00EE106E" w:rsidP="00EE106E">
      <w:pPr>
        <w:rPr>
          <w:rFonts w:cs="Arial"/>
        </w:rPr>
      </w:pPr>
    </w:p>
    <w:p w14:paraId="25E82C28" w14:textId="77777777" w:rsidR="00EE106E" w:rsidRDefault="005905A8" w:rsidP="00EE106E">
      <w:pPr>
        <w:rPr>
          <w:rFonts w:cs="Arial"/>
        </w:rPr>
      </w:pPr>
      <w:r>
        <w:rPr>
          <w:rFonts w:cs="Arial"/>
        </w:rPr>
        <w:t>An e</w:t>
      </w:r>
      <w:r w:rsidR="00EE106E">
        <w:rPr>
          <w:rFonts w:cs="Arial"/>
        </w:rPr>
        <w:t>xaminer</w:t>
      </w:r>
      <w:r>
        <w:rPr>
          <w:rFonts w:cs="Arial"/>
        </w:rPr>
        <w:t>’s recommendation to issue an</w:t>
      </w:r>
      <w:r w:rsidR="00EE106E">
        <w:rPr>
          <w:rFonts w:cs="Arial"/>
        </w:rPr>
        <w:t xml:space="preserve"> LUA </w:t>
      </w:r>
      <w:r>
        <w:rPr>
          <w:rFonts w:cs="Arial"/>
        </w:rPr>
        <w:t>typically need</w:t>
      </w:r>
      <w:r w:rsidR="00B628F2">
        <w:rPr>
          <w:rFonts w:cs="Arial"/>
        </w:rPr>
        <w:t>s</w:t>
      </w:r>
      <w:r>
        <w:rPr>
          <w:rFonts w:cs="Arial"/>
        </w:rPr>
        <w:t xml:space="preserve"> to be </w:t>
      </w:r>
      <w:r w:rsidR="00EE106E">
        <w:rPr>
          <w:rFonts w:cs="Arial"/>
        </w:rPr>
        <w:t xml:space="preserve">based on </w:t>
      </w:r>
      <w:r>
        <w:rPr>
          <w:rFonts w:cs="Arial"/>
        </w:rPr>
        <w:t xml:space="preserve">an </w:t>
      </w:r>
      <w:r w:rsidR="00EE106E">
        <w:rPr>
          <w:rFonts w:cs="Arial"/>
        </w:rPr>
        <w:t xml:space="preserve">examination, </w:t>
      </w:r>
      <w:r w:rsidR="00EE106E" w:rsidRPr="00DA5093">
        <w:rPr>
          <w:rFonts w:cs="Arial"/>
        </w:rPr>
        <w:t>follow-up examination</w:t>
      </w:r>
      <w:r w:rsidR="00EE106E">
        <w:rPr>
          <w:rFonts w:cs="Arial"/>
        </w:rPr>
        <w:t>, or onsite supervision contact supported by an AIRES upload</w:t>
      </w:r>
      <w:r w:rsidR="00EE106E" w:rsidRPr="00DA5093">
        <w:rPr>
          <w:rFonts w:cs="Arial"/>
        </w:rPr>
        <w:t xml:space="preserve">.  </w:t>
      </w:r>
      <w:r w:rsidR="00EE106E">
        <w:rPr>
          <w:rFonts w:cs="Arial"/>
        </w:rPr>
        <w:t>Examiners</w:t>
      </w:r>
      <w:r w:rsidR="00EE106E" w:rsidRPr="00DA5093">
        <w:rPr>
          <w:rFonts w:cs="Arial"/>
        </w:rPr>
        <w:t xml:space="preserve"> will meet with key staff, officials of the credit union, and the SSA (in the case of joint contacts) during the examination or follow-up examination to develop a</w:t>
      </w:r>
      <w:r w:rsidR="00EE106E">
        <w:rPr>
          <w:rFonts w:cs="Arial"/>
        </w:rPr>
        <w:t>n LUA.</w:t>
      </w:r>
      <w:r w:rsidR="00EE106E" w:rsidRPr="00DA5093">
        <w:rPr>
          <w:rFonts w:cs="Arial"/>
        </w:rPr>
        <w:t xml:space="preserve">  </w:t>
      </w:r>
    </w:p>
    <w:p w14:paraId="25E82C29" w14:textId="77777777" w:rsidR="00EE106E" w:rsidRDefault="00EE106E" w:rsidP="00EE106E">
      <w:pPr>
        <w:rPr>
          <w:rFonts w:cs="Arial"/>
        </w:rPr>
      </w:pPr>
    </w:p>
    <w:p w14:paraId="25E82C2A" w14:textId="77777777" w:rsidR="00EE106E" w:rsidRPr="00F46114" w:rsidRDefault="00EE106E" w:rsidP="00EE106E">
      <w:r w:rsidRPr="00CB27C7">
        <w:t>A</w:t>
      </w:r>
      <w:r>
        <w:t>n un</w:t>
      </w:r>
      <w:r w:rsidRPr="00CB27C7">
        <w:t xml:space="preserve">published LUA is more difficult to enforce than a published LUA.  NCUA would have to show that any violations of the </w:t>
      </w:r>
      <w:r>
        <w:t>unresolved items</w:t>
      </w:r>
      <w:r w:rsidRPr="00CB27C7">
        <w:t xml:space="preserve"> in the </w:t>
      </w:r>
      <w:r>
        <w:t xml:space="preserve">unpublished </w:t>
      </w:r>
      <w:r w:rsidRPr="00CB27C7">
        <w:t xml:space="preserve">LUA were </w:t>
      </w:r>
      <w:r w:rsidRPr="00CB27C7">
        <w:lastRenderedPageBreak/>
        <w:t>themselves u</w:t>
      </w:r>
      <w:r>
        <w:t>nsafe or unsound practices or</w:t>
      </w:r>
      <w:r w:rsidRPr="00CB27C7">
        <w:t xml:space="preserve"> violations of statute or regulation.  </w:t>
      </w:r>
      <w:r w:rsidRPr="00CB27C7">
        <w:rPr>
          <w:u w:val="single"/>
        </w:rPr>
        <w:t>A</w:t>
      </w:r>
      <w:r>
        <w:rPr>
          <w:u w:val="single"/>
        </w:rPr>
        <w:t>n un</w:t>
      </w:r>
      <w:r w:rsidRPr="00CB27C7">
        <w:rPr>
          <w:u w:val="single"/>
        </w:rPr>
        <w:t xml:space="preserve">published LUA must clearly state the LUA will not be published </w:t>
      </w:r>
      <w:r>
        <w:rPr>
          <w:u w:val="single"/>
        </w:rPr>
        <w:t xml:space="preserve">or </w:t>
      </w:r>
      <w:r w:rsidRPr="00CB27C7">
        <w:rPr>
          <w:u w:val="single"/>
        </w:rPr>
        <w:t>the R</w:t>
      </w:r>
      <w:r>
        <w:rPr>
          <w:u w:val="single"/>
        </w:rPr>
        <w:t xml:space="preserve">egional </w:t>
      </w:r>
      <w:r w:rsidRPr="00CB27C7">
        <w:rPr>
          <w:u w:val="single"/>
        </w:rPr>
        <w:t>D</w:t>
      </w:r>
      <w:r>
        <w:rPr>
          <w:u w:val="single"/>
        </w:rPr>
        <w:t>irector</w:t>
      </w:r>
      <w:r w:rsidRPr="00CB27C7">
        <w:rPr>
          <w:u w:val="single"/>
        </w:rPr>
        <w:t xml:space="preserve"> is reserving for a reasonable time the right to publish the LUA</w:t>
      </w:r>
      <w:r w:rsidR="003022EB">
        <w:rPr>
          <w:u w:val="single"/>
        </w:rPr>
        <w:t>.</w:t>
      </w:r>
      <w:r w:rsidRPr="00451894">
        <w:rPr>
          <w:rStyle w:val="FootnoteReference"/>
        </w:rPr>
        <w:footnoteReference w:id="58"/>
      </w:r>
      <w:r w:rsidRPr="00CB27C7">
        <w:t xml:space="preserve"> </w:t>
      </w:r>
      <w:r>
        <w:t xml:space="preserve"> Refer to the </w:t>
      </w:r>
      <w:hyperlink r:id="rId142" w:history="1">
        <w:r>
          <w:rPr>
            <w:rStyle w:val="Hyperlink"/>
          </w:rPr>
          <w:t>NCUA Instruction 4820 - E</w:t>
        </w:r>
        <w:r w:rsidRPr="00351AA5">
          <w:rPr>
            <w:rStyle w:val="Hyperlink"/>
          </w:rPr>
          <w:t>nforcement Manual</w:t>
        </w:r>
      </w:hyperlink>
      <w:r>
        <w:t xml:space="preserve"> regarding the processing of published LUAs.</w:t>
      </w:r>
    </w:p>
    <w:p w14:paraId="25E82C2B" w14:textId="77777777" w:rsidR="00EE106E" w:rsidRDefault="00EE106E" w:rsidP="00EE106E">
      <w:pPr>
        <w:rPr>
          <w:rFonts w:cs="Arial"/>
        </w:rPr>
      </w:pPr>
    </w:p>
    <w:p w14:paraId="25E82C2C" w14:textId="77777777" w:rsidR="00EE106E" w:rsidRPr="00DA5093" w:rsidRDefault="00EE106E" w:rsidP="00EE106E">
      <w:pPr>
        <w:rPr>
          <w:rFonts w:cs="Arial"/>
        </w:rPr>
      </w:pPr>
      <w:r>
        <w:rPr>
          <w:rFonts w:cs="Arial"/>
        </w:rPr>
        <w:t xml:space="preserve">The examination or supervision report must </w:t>
      </w:r>
      <w:r w:rsidRPr="00DA5093">
        <w:rPr>
          <w:rFonts w:cs="Arial"/>
        </w:rPr>
        <w:t>support</w:t>
      </w:r>
      <w:r>
        <w:rPr>
          <w:rFonts w:cs="Arial"/>
        </w:rPr>
        <w:t xml:space="preserve"> all</w:t>
      </w:r>
      <w:r w:rsidRPr="00DA5093">
        <w:rPr>
          <w:rFonts w:cs="Arial"/>
        </w:rPr>
        <w:t xml:space="preserve"> </w:t>
      </w:r>
      <w:r>
        <w:rPr>
          <w:rFonts w:cs="Arial"/>
        </w:rPr>
        <w:t>problems</w:t>
      </w:r>
      <w:r w:rsidRPr="00DA5093">
        <w:rPr>
          <w:rFonts w:cs="Arial"/>
        </w:rPr>
        <w:t xml:space="preserve"> or conditions listed in the LUA.  </w:t>
      </w:r>
      <w:hyperlink r:id="rId143" w:history="1">
        <w:r>
          <w:rPr>
            <w:rStyle w:val="Hyperlink"/>
            <w:rFonts w:cs="Arial"/>
            <w:szCs w:val="24"/>
          </w:rPr>
          <w:t>Supervisory Letter No.</w:t>
        </w:r>
        <w:r w:rsidRPr="00DA5093">
          <w:rPr>
            <w:rStyle w:val="Hyperlink"/>
            <w:rFonts w:cs="Arial"/>
            <w:szCs w:val="24"/>
          </w:rPr>
          <w:t>10-04</w:t>
        </w:r>
      </w:hyperlink>
      <w:r w:rsidRPr="00DA5093">
        <w:rPr>
          <w:rFonts w:cs="Arial"/>
        </w:rPr>
        <w:t xml:space="preserve"> is a resource for </w:t>
      </w:r>
      <w:r>
        <w:rPr>
          <w:rFonts w:cs="Arial"/>
        </w:rPr>
        <w:t>examiners</w:t>
      </w:r>
      <w:r w:rsidRPr="00DA5093">
        <w:rPr>
          <w:rFonts w:cs="Arial"/>
        </w:rPr>
        <w:t xml:space="preserve"> to refer to when preparing LUAs and other administrative </w:t>
      </w:r>
      <w:r>
        <w:rPr>
          <w:rFonts w:cs="Arial"/>
        </w:rPr>
        <w:t>action</w:t>
      </w:r>
      <w:r w:rsidRPr="00DA5093">
        <w:rPr>
          <w:rFonts w:cs="Arial"/>
        </w:rPr>
        <w:t>s.</w:t>
      </w:r>
      <w:r>
        <w:rPr>
          <w:rFonts w:cs="Arial"/>
        </w:rPr>
        <w:t xml:space="preserve">  </w:t>
      </w:r>
      <w:r w:rsidRPr="00CB27C7">
        <w:rPr>
          <w:rFonts w:cs="Arial"/>
        </w:rPr>
        <w:t xml:space="preserve">Refer to </w:t>
      </w:r>
      <w:hyperlink w:anchor="Appendix_5E" w:history="1">
        <w:r w:rsidRPr="00CB27C7">
          <w:rPr>
            <w:rStyle w:val="Hyperlink"/>
            <w:rFonts w:cs="Arial"/>
            <w:szCs w:val="24"/>
          </w:rPr>
          <w:t>Appendix 11-E</w:t>
        </w:r>
      </w:hyperlink>
      <w:r w:rsidRPr="00CB27C7">
        <w:rPr>
          <w:rFonts w:cs="Arial"/>
        </w:rPr>
        <w:t xml:space="preserve"> for an LUA template.  OGC is available to assist in preparing, reviewing, and negotiating any LUA should such assistance be desired and requested by the R</w:t>
      </w:r>
      <w:r>
        <w:rPr>
          <w:rFonts w:cs="Arial"/>
        </w:rPr>
        <w:t xml:space="preserve">egional </w:t>
      </w:r>
      <w:r w:rsidRPr="00CB27C7">
        <w:rPr>
          <w:rFonts w:cs="Arial"/>
        </w:rPr>
        <w:t>O</w:t>
      </w:r>
      <w:r>
        <w:rPr>
          <w:rFonts w:cs="Arial"/>
        </w:rPr>
        <w:t>ffice</w:t>
      </w:r>
      <w:r w:rsidRPr="00CB27C7">
        <w:rPr>
          <w:rFonts w:cs="Arial"/>
        </w:rPr>
        <w:t>.</w:t>
      </w:r>
      <w:r w:rsidRPr="00DA5093">
        <w:rPr>
          <w:rFonts w:cs="Arial"/>
        </w:rPr>
        <w:t xml:space="preserve">  </w:t>
      </w:r>
    </w:p>
    <w:p w14:paraId="25E82C2D" w14:textId="77777777" w:rsidR="00EE106E" w:rsidRPr="00DA5093" w:rsidRDefault="00EE106E" w:rsidP="00EE106E">
      <w:pPr>
        <w:rPr>
          <w:rFonts w:cs="Arial"/>
          <w:szCs w:val="24"/>
        </w:rPr>
      </w:pPr>
    </w:p>
    <w:p w14:paraId="25E82C2E" w14:textId="77777777" w:rsidR="00EE106E" w:rsidRPr="00DA5093" w:rsidRDefault="00EE106E" w:rsidP="00031D0F">
      <w:pPr>
        <w:pStyle w:val="Heading3"/>
        <w:numPr>
          <w:ilvl w:val="0"/>
          <w:numId w:val="98"/>
        </w:numPr>
      </w:pPr>
      <w:bookmarkStart w:id="1243" w:name="_Toc320534704"/>
      <w:bookmarkStart w:id="1244" w:name="_Toc325055619"/>
      <w:r>
        <w:t>Field Responsibilities</w:t>
      </w:r>
      <w:bookmarkEnd w:id="1243"/>
      <w:bookmarkEnd w:id="1244"/>
    </w:p>
    <w:p w14:paraId="25E82C2F" w14:textId="77777777" w:rsidR="00EE106E" w:rsidRPr="00DA5093" w:rsidRDefault="00EE106E" w:rsidP="00EE106E">
      <w:pPr>
        <w:rPr>
          <w:rFonts w:cs="Arial"/>
          <w:szCs w:val="24"/>
        </w:rPr>
      </w:pPr>
    </w:p>
    <w:p w14:paraId="25E82C30" w14:textId="77777777" w:rsidR="00EE106E" w:rsidRDefault="00EE106E" w:rsidP="00EE106E">
      <w:pPr>
        <w:pStyle w:val="H3B"/>
      </w:pPr>
      <w:r>
        <w:t>Examiners will provide adequate supervision to the credit union before recommending issuance of an LUA.  The LUA will not contain new information management has not received in the examination or supervision report</w:t>
      </w:r>
      <w:r w:rsidRPr="00DA5093">
        <w:t xml:space="preserve">. </w:t>
      </w:r>
    </w:p>
    <w:p w14:paraId="25E82C31" w14:textId="77777777" w:rsidR="00EE106E" w:rsidRPr="00DA5093" w:rsidRDefault="00EE106E" w:rsidP="00EE106E">
      <w:r w:rsidRPr="00DA5093">
        <w:t xml:space="preserve"> </w:t>
      </w:r>
    </w:p>
    <w:p w14:paraId="25E82C32" w14:textId="77777777" w:rsidR="00EE106E" w:rsidRDefault="00EE106E" w:rsidP="00EE106E">
      <w:pPr>
        <w:pStyle w:val="H3B"/>
      </w:pPr>
      <w:r>
        <w:t xml:space="preserve">Examiners will draft an LUA for all CAMEL Code </w:t>
      </w:r>
      <w:r w:rsidRPr="00DA5093">
        <w:t xml:space="preserve">4 credit unions unless they have proposed </w:t>
      </w:r>
      <w:r>
        <w:t xml:space="preserve">or issued another type of </w:t>
      </w:r>
      <w:r w:rsidRPr="00DA5093">
        <w:t xml:space="preserve">administrative action, or they obtain ARD concurrence for not developing an LUA.  </w:t>
      </w:r>
      <w:r>
        <w:t>Examiners</w:t>
      </w:r>
      <w:r w:rsidRPr="00DA5093">
        <w:t xml:space="preserve"> will document their recommendation for not issuing an LUA in the Confidential Section.</w:t>
      </w:r>
    </w:p>
    <w:p w14:paraId="25E82C33" w14:textId="77777777" w:rsidR="00EE106E" w:rsidRPr="00DA5093" w:rsidRDefault="00EE106E" w:rsidP="00EE106E"/>
    <w:p w14:paraId="25E82C34" w14:textId="77777777" w:rsidR="00EE106E" w:rsidRDefault="00EE106E" w:rsidP="00EE106E">
      <w:pPr>
        <w:pStyle w:val="H3B"/>
      </w:pPr>
      <w:r>
        <w:t>Examiners will d</w:t>
      </w:r>
      <w:r w:rsidRPr="00DA5093">
        <w:t>raft an LUA for a single condition or emergence of a se</w:t>
      </w:r>
      <w:r>
        <w:t>vere condition in a CAMEL Code 3</w:t>
      </w:r>
      <w:r w:rsidRPr="00DA5093">
        <w:t xml:space="preserve"> credit union if it can prevent the cred</w:t>
      </w:r>
      <w:r>
        <w:t xml:space="preserve">it union from becoming a CAMEL Code </w:t>
      </w:r>
      <w:r w:rsidRPr="00DA5093">
        <w:t>4</w:t>
      </w:r>
      <w:r>
        <w:t xml:space="preserve"> or </w:t>
      </w:r>
      <w:r w:rsidRPr="00DA5093">
        <w:t>5.</w:t>
      </w:r>
    </w:p>
    <w:p w14:paraId="25E82C35" w14:textId="77777777" w:rsidR="00EE106E" w:rsidRDefault="00EE106E" w:rsidP="00EE106E"/>
    <w:p w14:paraId="25E82C36" w14:textId="77777777" w:rsidR="00EE106E" w:rsidRPr="00DA5093" w:rsidRDefault="00EE106E" w:rsidP="00EE106E">
      <w:pPr>
        <w:pStyle w:val="H3B"/>
      </w:pPr>
      <w:r>
        <w:t xml:space="preserve">Examiners will comment on the LUA in the Confidential Section as required in </w:t>
      </w:r>
      <w:hyperlink w:anchor="confidentialsection" w:history="1">
        <w:r w:rsidRPr="00F73A37">
          <w:rPr>
            <w:rStyle w:val="Hyperlink"/>
          </w:rPr>
          <w:t>Chapter 1</w:t>
        </w:r>
      </w:hyperlink>
      <w:r>
        <w:t>.</w:t>
      </w:r>
    </w:p>
    <w:p w14:paraId="25E82C37" w14:textId="77777777" w:rsidR="00EE106E" w:rsidRPr="00DA5093" w:rsidRDefault="00EE106E" w:rsidP="00EE106E"/>
    <w:p w14:paraId="25E82C38" w14:textId="77777777" w:rsidR="00EE106E" w:rsidRPr="00CB27C7" w:rsidRDefault="00EE106E" w:rsidP="00EE106E">
      <w:pPr>
        <w:pStyle w:val="Heading3"/>
      </w:pPr>
      <w:bookmarkStart w:id="1245" w:name="_Toc320534705"/>
      <w:bookmarkStart w:id="1246" w:name="_Toc325055620"/>
      <w:bookmarkStart w:id="1247" w:name="_Toc286826543"/>
      <w:bookmarkStart w:id="1248" w:name="_Toc287274025"/>
      <w:bookmarkStart w:id="1249" w:name="_Toc286826542"/>
      <w:bookmarkStart w:id="1250" w:name="_Toc287274024"/>
      <w:r w:rsidRPr="00CB27C7">
        <w:t>Additional Considerations for FISCUs</w:t>
      </w:r>
      <w:bookmarkEnd w:id="1245"/>
      <w:bookmarkEnd w:id="1246"/>
    </w:p>
    <w:p w14:paraId="25E82C39" w14:textId="77777777" w:rsidR="00EE106E" w:rsidRPr="00CB27C7" w:rsidRDefault="00EE106E" w:rsidP="00EE106E"/>
    <w:p w14:paraId="25E82C3A" w14:textId="77777777" w:rsidR="00EE106E" w:rsidRPr="00CB27C7" w:rsidRDefault="00EE106E" w:rsidP="00EE106E">
      <w:pPr>
        <w:pStyle w:val="H3P"/>
      </w:pPr>
      <w:r w:rsidRPr="00CB27C7">
        <w:t xml:space="preserve">In the case of a FISCU insurance review, examiners will invite the SSA to help draft the LUA, participate in meeting with key officials, and attend the joint conference.  Likewise, examiners will allow the SSA </w:t>
      </w:r>
      <w:r w:rsidRPr="00CB27C7">
        <w:rPr>
          <w:u w:val="single"/>
        </w:rPr>
        <w:t xml:space="preserve">three </w:t>
      </w:r>
      <w:r>
        <w:rPr>
          <w:u w:val="single"/>
        </w:rPr>
        <w:t>business</w:t>
      </w:r>
      <w:r w:rsidRPr="00CB27C7">
        <w:rPr>
          <w:u w:val="single"/>
        </w:rPr>
        <w:t xml:space="preserve"> days</w:t>
      </w:r>
      <w:r w:rsidRPr="00CB27C7">
        <w:t xml:space="preserve"> to review and approve the final draft before submitting the LUA to the officials.  </w:t>
      </w:r>
    </w:p>
    <w:p w14:paraId="25E82C3B" w14:textId="77777777" w:rsidR="00EE106E" w:rsidRPr="00CB27C7" w:rsidRDefault="00EE106E" w:rsidP="00EE106E">
      <w:pPr>
        <w:pStyle w:val="H3P"/>
      </w:pPr>
    </w:p>
    <w:p w14:paraId="25E82C3C" w14:textId="77777777" w:rsidR="00EE106E" w:rsidRDefault="00EE106E" w:rsidP="00EE106E">
      <w:pPr>
        <w:pStyle w:val="H3P"/>
      </w:pPr>
      <w:r w:rsidRPr="00CB27C7">
        <w:t>LUAs initiated and issued by the SSA often include an R</w:t>
      </w:r>
      <w:r>
        <w:t xml:space="preserve">egional </w:t>
      </w:r>
      <w:r w:rsidRPr="00CB27C7">
        <w:t>D</w:t>
      </w:r>
      <w:r>
        <w:t>irector</w:t>
      </w:r>
      <w:r w:rsidRPr="00CB27C7">
        <w:t xml:space="preserve"> signature line.  If an SSA is issuing an LUA and requesting an RD signature, field staff will still be involved in the development of the LUA and a DOS quality control review </w:t>
      </w:r>
      <w:r w:rsidRPr="00CB27C7">
        <w:lastRenderedPageBreak/>
        <w:t xml:space="preserve">will still occur.  The NCUA </w:t>
      </w:r>
      <w:r>
        <w:t>Examiner-in-Charge</w:t>
      </w:r>
      <w:r w:rsidRPr="00CB27C7">
        <w:t xml:space="preserve"> will work with the SSA E</w:t>
      </w:r>
      <w:r>
        <w:t>xaminer-</w:t>
      </w:r>
      <w:r w:rsidRPr="00CB27C7">
        <w:t>I</w:t>
      </w:r>
      <w:r>
        <w:t>n-</w:t>
      </w:r>
      <w:r w:rsidRPr="00CB27C7">
        <w:t>C</w:t>
      </w:r>
      <w:r>
        <w:t>harge</w:t>
      </w:r>
      <w:r w:rsidRPr="00CB27C7">
        <w:t xml:space="preserve"> to develop the content, and the </w:t>
      </w:r>
      <w:r>
        <w:t>supervisor</w:t>
      </w:r>
      <w:r w:rsidRPr="00CB27C7">
        <w:t xml:space="preserve"> and DOS will review as expediently as possible.  The SSA Director signs the document first and then sends the three copies to the RD for signature and two are returned to </w:t>
      </w:r>
      <w:r>
        <w:t xml:space="preserve">the </w:t>
      </w:r>
      <w:r w:rsidRPr="00CB27C7">
        <w:t>SSA for issuance and their file.</w:t>
      </w:r>
    </w:p>
    <w:p w14:paraId="25E82C3D" w14:textId="77777777" w:rsidR="006375CB" w:rsidRDefault="006375CB" w:rsidP="00EE106E">
      <w:pPr>
        <w:pStyle w:val="H3P"/>
      </w:pPr>
    </w:p>
    <w:p w14:paraId="25E82C3E" w14:textId="77777777" w:rsidR="006375CB" w:rsidRPr="00DA5093" w:rsidRDefault="006375CB" w:rsidP="006375CB">
      <w:pPr>
        <w:pStyle w:val="Heading3"/>
      </w:pPr>
      <w:bookmarkStart w:id="1251" w:name="_Toc320534706"/>
      <w:bookmarkStart w:id="1252" w:name="_Toc325055621"/>
      <w:r w:rsidRPr="00DA5093">
        <w:t>Non-Published LUA</w:t>
      </w:r>
      <w:bookmarkEnd w:id="1251"/>
      <w:bookmarkEnd w:id="1252"/>
    </w:p>
    <w:p w14:paraId="25E82C3F" w14:textId="77777777" w:rsidR="006375CB" w:rsidRPr="00DA5093" w:rsidRDefault="006375CB" w:rsidP="006375CB"/>
    <w:p w14:paraId="25E82C40" w14:textId="77777777" w:rsidR="006375CB" w:rsidRDefault="006375CB" w:rsidP="006375CB">
      <w:pPr>
        <w:pStyle w:val="H3P"/>
        <w:rPr>
          <w:i/>
        </w:rPr>
      </w:pPr>
      <w:r w:rsidRPr="00CB27C7">
        <w:t xml:space="preserve">A non-published LUA is more difficult to enforce than a published LUA.  NCUA would have to show that any violations of the </w:t>
      </w:r>
      <w:r>
        <w:t>unresolved items</w:t>
      </w:r>
      <w:r w:rsidRPr="00CB27C7">
        <w:t xml:space="preserve"> in the LUA were themselves u</w:t>
      </w:r>
      <w:r>
        <w:t>nsafe or unsound practices or</w:t>
      </w:r>
      <w:r w:rsidRPr="00CB27C7">
        <w:t xml:space="preserve"> violations of statute or regulation.  </w:t>
      </w:r>
      <w:r w:rsidRPr="00CB27C7">
        <w:rPr>
          <w:u w:val="single"/>
        </w:rPr>
        <w:t>A non-published LUA must clearly state the LUA will not be published OR the RD is reserving for a reasonable time the right to publish the LUA</w:t>
      </w:r>
      <w:r w:rsidRPr="00CB27C7">
        <w:t xml:space="preserve"> (</w:t>
      </w:r>
      <w:r w:rsidRPr="00CB27C7">
        <w:rPr>
          <w:i/>
        </w:rPr>
        <w:t>where practical it is preferable to specify the period of time within which the RD will decide whether to publish the LUA or correlate pub</w:t>
      </w:r>
      <w:r>
        <w:rPr>
          <w:i/>
        </w:rPr>
        <w:t xml:space="preserve">lication to a </w:t>
      </w:r>
      <w:r w:rsidRPr="00CB27C7">
        <w:rPr>
          <w:i/>
        </w:rPr>
        <w:t xml:space="preserve">specific </w:t>
      </w:r>
      <w:r>
        <w:rPr>
          <w:i/>
        </w:rPr>
        <w:t xml:space="preserve">corrective action </w:t>
      </w:r>
      <w:r w:rsidRPr="00CB27C7">
        <w:rPr>
          <w:i/>
        </w:rPr>
        <w:t xml:space="preserve">or the failure </w:t>
      </w:r>
      <w:r>
        <w:rPr>
          <w:i/>
        </w:rPr>
        <w:t>to achieve the corrective action</w:t>
      </w:r>
      <w:r w:rsidRPr="00CB27C7">
        <w:rPr>
          <w:i/>
        </w:rPr>
        <w:t>.  The time reserved for publications should generally be as short as possible or preferably tied to some agreed corrective action that is to occur shortly after the signing of the LUA).</w:t>
      </w:r>
    </w:p>
    <w:p w14:paraId="25E82C41" w14:textId="77777777" w:rsidR="006375CB" w:rsidRPr="00CB27C7" w:rsidRDefault="006375CB" w:rsidP="006375CB">
      <w:pPr>
        <w:pStyle w:val="H3P"/>
      </w:pPr>
    </w:p>
    <w:p w14:paraId="25E82C42" w14:textId="77777777" w:rsidR="006375CB" w:rsidRPr="00CB27C7" w:rsidRDefault="006375CB" w:rsidP="006375CB">
      <w:pPr>
        <w:pStyle w:val="Heading3"/>
      </w:pPr>
      <w:bookmarkStart w:id="1253" w:name="_Toc320534707"/>
      <w:bookmarkStart w:id="1254" w:name="_Toc325055622"/>
      <w:r w:rsidRPr="00CB27C7">
        <w:t>Published LUA</w:t>
      </w:r>
      <w:bookmarkEnd w:id="1253"/>
      <w:bookmarkEnd w:id="1254"/>
    </w:p>
    <w:p w14:paraId="25E82C43" w14:textId="77777777" w:rsidR="006375CB" w:rsidRPr="00DA5093" w:rsidRDefault="006375CB" w:rsidP="006375CB">
      <w:pPr>
        <w:rPr>
          <w:rFonts w:cs="Arial"/>
          <w:szCs w:val="24"/>
        </w:rPr>
      </w:pPr>
    </w:p>
    <w:p w14:paraId="25E82C44" w14:textId="77777777" w:rsidR="006375CB" w:rsidRDefault="006375CB" w:rsidP="006375CB">
      <w:pPr>
        <w:pStyle w:val="H3P"/>
      </w:pPr>
      <w:r w:rsidRPr="00DA5093">
        <w:t xml:space="preserve">A published LUA is an enforceable document and a formal administrative action.  NCUA may </w:t>
      </w:r>
      <w:r>
        <w:t>issue a Cease and Desist Order or Civil M</w:t>
      </w:r>
      <w:r w:rsidRPr="00DA5093">
        <w:t>on</w:t>
      </w:r>
      <w:r>
        <w:t>ey P</w:t>
      </w:r>
      <w:r w:rsidRPr="00DA5093">
        <w:t xml:space="preserve">enalty action by proving the credit union violated the terms </w:t>
      </w:r>
      <w:r w:rsidRPr="00CB27C7">
        <w:t>of a published LUA.</w:t>
      </w:r>
      <w:r w:rsidRPr="00DA5093">
        <w:t xml:space="preserve">  The R</w:t>
      </w:r>
      <w:r>
        <w:t>D</w:t>
      </w:r>
      <w:r w:rsidRPr="00DA5093">
        <w:t xml:space="preserve"> will determine which LUAs will be published based on </w:t>
      </w:r>
      <w:r>
        <w:t>the supervisor</w:t>
      </w:r>
      <w:r w:rsidRPr="00DA5093">
        <w:t xml:space="preserve"> and </w:t>
      </w:r>
      <w:r>
        <w:t>examiner’s</w:t>
      </w:r>
      <w:r w:rsidRPr="00DA5093">
        <w:t xml:space="preserve"> recommendation.  </w:t>
      </w:r>
      <w:r>
        <w:t>O</w:t>
      </w:r>
      <w:r w:rsidRPr="00DA5093">
        <w:t>GC and E&amp;I concurrence is required for all published LUAs.</w:t>
      </w:r>
      <w:r>
        <w:t xml:space="preserve">  </w:t>
      </w:r>
      <w:r w:rsidRPr="00F82CCC">
        <w:t>A published LUA must clearly state the LUA will be published</w:t>
      </w:r>
      <w:r>
        <w:t>.</w:t>
      </w:r>
    </w:p>
    <w:p w14:paraId="25E82C45" w14:textId="77777777" w:rsidR="006375CB" w:rsidRPr="00DA5093" w:rsidRDefault="006375CB" w:rsidP="006375CB">
      <w:pPr>
        <w:rPr>
          <w:rFonts w:cs="Arial"/>
        </w:rPr>
      </w:pPr>
    </w:p>
    <w:p w14:paraId="25E82C46" w14:textId="77777777" w:rsidR="006375CB" w:rsidRDefault="006375CB" w:rsidP="006375CB">
      <w:pPr>
        <w:pStyle w:val="H3P"/>
      </w:pPr>
      <w:r>
        <w:t xml:space="preserve">On rare occasions a published LUA that is fully enforceable may nevertheless be kept confidential and not published if the </w:t>
      </w:r>
      <w:r w:rsidR="00847C4F">
        <w:t>NCUA Board</w:t>
      </w:r>
      <w:r>
        <w:t xml:space="preserve"> finds that publication would be contrary to the public interest.  This approach should be discussed in advance with the </w:t>
      </w:r>
      <w:r w:rsidR="008626FE">
        <w:t>Regional Office</w:t>
      </w:r>
      <w:r>
        <w:t xml:space="preserve"> and OGC.</w:t>
      </w:r>
    </w:p>
    <w:p w14:paraId="25E82C47" w14:textId="77777777" w:rsidR="006375CB" w:rsidRDefault="006375CB" w:rsidP="006375CB">
      <w:pPr>
        <w:pStyle w:val="H3P"/>
      </w:pPr>
    </w:p>
    <w:p w14:paraId="25E82C48" w14:textId="77777777" w:rsidR="006375CB" w:rsidRDefault="006375CB" w:rsidP="006375CB">
      <w:pPr>
        <w:pStyle w:val="H3P"/>
      </w:pPr>
      <w:r w:rsidRPr="00DA5093">
        <w:t>DOS will forward all published LUAs to OGC (and depending on the circumstance and regional preference, DOS may also forward to E&amp;I for feedback and/or comment).  OGC will review the LUA and provide feedback on its contents.  O</w:t>
      </w:r>
      <w:r>
        <w:t>GC ensures the LUA is published</w:t>
      </w:r>
      <w:r w:rsidRPr="00DA5093">
        <w:t xml:space="preserve">.  </w:t>
      </w:r>
      <w:r>
        <w:t>I</w:t>
      </w:r>
      <w:r w:rsidRPr="00DA5093">
        <w:t xml:space="preserve">n the case of a published LUA, </w:t>
      </w:r>
      <w:r>
        <w:t xml:space="preserve">the examiner </w:t>
      </w:r>
      <w:r w:rsidRPr="00DA5093">
        <w:t>will prepare a draft press release</w:t>
      </w:r>
      <w:r w:rsidRPr="00DA5093">
        <w:rPr>
          <w:color w:val="548DD4" w:themeColor="text2" w:themeTint="99"/>
        </w:rPr>
        <w:t xml:space="preserve"> </w:t>
      </w:r>
      <w:r w:rsidRPr="00DA5093">
        <w:t>(</w:t>
      </w:r>
      <w:hyperlink w:anchor="appendix11f" w:history="1">
        <w:r>
          <w:rPr>
            <w:rStyle w:val="Hyperlink"/>
          </w:rPr>
          <w:t>Appendix 11</w:t>
        </w:r>
        <w:r w:rsidRPr="00DA5093">
          <w:rPr>
            <w:rStyle w:val="Hyperlink"/>
          </w:rPr>
          <w:t>-</w:t>
        </w:r>
        <w:r w:rsidR="009A7A26">
          <w:rPr>
            <w:rStyle w:val="Hyperlink"/>
          </w:rPr>
          <w:t>G</w:t>
        </w:r>
      </w:hyperlink>
      <w:r>
        <w:t>) and consult with PACA.  R</w:t>
      </w:r>
      <w:r w:rsidRPr="00DA5093">
        <w:t xml:space="preserve">efer to the </w:t>
      </w:r>
      <w:hyperlink r:id="rId144" w:history="1">
        <w:r w:rsidRPr="00351AA5">
          <w:rPr>
            <w:rStyle w:val="Hyperlink"/>
          </w:rPr>
          <w:t>Enforcement Manual</w:t>
        </w:r>
      </w:hyperlink>
      <w:r w:rsidRPr="00DA5093">
        <w:t xml:space="preserve"> for more information on published LUAs.  Recent published LUAs can be found on NCUA’s </w:t>
      </w:r>
      <w:hyperlink r:id="rId145" w:history="1">
        <w:r w:rsidRPr="00DA5093">
          <w:rPr>
            <w:rStyle w:val="Hyperlink"/>
          </w:rPr>
          <w:t>website</w:t>
        </w:r>
      </w:hyperlink>
      <w:r w:rsidRPr="00DA5093">
        <w:t>.</w:t>
      </w:r>
    </w:p>
    <w:p w14:paraId="25E82C49" w14:textId="77777777" w:rsidR="006375CB" w:rsidRPr="00DA5093" w:rsidRDefault="006375CB" w:rsidP="00EE106E">
      <w:pPr>
        <w:pStyle w:val="H3P"/>
      </w:pPr>
    </w:p>
    <w:p w14:paraId="25E82C4A" w14:textId="77777777" w:rsidR="00EE106E" w:rsidRPr="00DA5093" w:rsidRDefault="00EE106E" w:rsidP="00EE106E">
      <w:pPr>
        <w:pStyle w:val="Heading3"/>
      </w:pPr>
      <w:bookmarkStart w:id="1255" w:name="_Toc320534708"/>
      <w:bookmarkStart w:id="1256" w:name="_Toc325055623"/>
      <w:bookmarkStart w:id="1257" w:name="_Toc286826544"/>
      <w:bookmarkStart w:id="1258" w:name="_Toc287274026"/>
      <w:bookmarkEnd w:id="1247"/>
      <w:bookmarkEnd w:id="1248"/>
      <w:bookmarkEnd w:id="1249"/>
      <w:bookmarkEnd w:id="1250"/>
      <w:r>
        <w:t>Adding to or Modifying an Existing LUA</w:t>
      </w:r>
      <w:bookmarkEnd w:id="1255"/>
      <w:bookmarkEnd w:id="1256"/>
      <w:r w:rsidRPr="00DA5093">
        <w:t xml:space="preserve"> </w:t>
      </w:r>
      <w:bookmarkEnd w:id="1257"/>
      <w:bookmarkEnd w:id="1258"/>
    </w:p>
    <w:p w14:paraId="25E82C4B" w14:textId="77777777" w:rsidR="00EE106E" w:rsidRDefault="00EE106E" w:rsidP="00EE106E">
      <w:pPr>
        <w:pStyle w:val="H3B"/>
        <w:numPr>
          <w:ilvl w:val="0"/>
          <w:numId w:val="0"/>
        </w:numPr>
        <w:ind w:left="1440"/>
        <w:rPr>
          <w:szCs w:val="24"/>
        </w:rPr>
      </w:pPr>
    </w:p>
    <w:p w14:paraId="25E82C4C" w14:textId="77777777" w:rsidR="00EE106E" w:rsidRDefault="00EE106E" w:rsidP="00EE106E">
      <w:pPr>
        <w:pStyle w:val="H3P"/>
      </w:pPr>
      <w:r>
        <w:t>Examiners will d</w:t>
      </w:r>
      <w:r w:rsidRPr="00DA5093">
        <w:t xml:space="preserve">evelop addendums to LUAs </w:t>
      </w:r>
      <w:r>
        <w:t>(</w:t>
      </w:r>
      <w:hyperlink w:anchor="Appendix5G" w:history="1">
        <w:r>
          <w:rPr>
            <w:rStyle w:val="Hyperlink"/>
            <w:szCs w:val="24"/>
          </w:rPr>
          <w:t>Appendix 11</w:t>
        </w:r>
        <w:r w:rsidR="002D171F">
          <w:rPr>
            <w:rStyle w:val="Hyperlink"/>
            <w:szCs w:val="24"/>
          </w:rPr>
          <w:t>-H</w:t>
        </w:r>
      </w:hyperlink>
      <w:r w:rsidRPr="00276A27">
        <w:t>)</w:t>
      </w:r>
      <w:r>
        <w:t xml:space="preserve"> </w:t>
      </w:r>
      <w:r w:rsidRPr="00DA5093">
        <w:t>in select cases due to unforeseen circumstances requiring a modification to the original LUA.  Unforeseen circumstances may include strikes, natural disasters, etc.</w:t>
      </w:r>
      <w:r>
        <w:t xml:space="preserve">  </w:t>
      </w:r>
    </w:p>
    <w:p w14:paraId="25E82C4D" w14:textId="77777777" w:rsidR="00EE106E" w:rsidRDefault="00EE106E" w:rsidP="00EE106E">
      <w:pPr>
        <w:pStyle w:val="H3P"/>
      </w:pPr>
    </w:p>
    <w:p w14:paraId="25E82C4E" w14:textId="77777777" w:rsidR="00EE106E" w:rsidRDefault="00EE106E" w:rsidP="00EE106E">
      <w:pPr>
        <w:pStyle w:val="H3B"/>
      </w:pPr>
      <w:r>
        <w:lastRenderedPageBreak/>
        <w:t>Examiners will f</w:t>
      </w:r>
      <w:r w:rsidRPr="00DA5093">
        <w:t>ollow n</w:t>
      </w:r>
      <w:r>
        <w:t>ormal LUA processing procedures when developing addendums.</w:t>
      </w:r>
    </w:p>
    <w:p w14:paraId="25E82C4F" w14:textId="77777777" w:rsidR="00EE106E" w:rsidRPr="00DA5093" w:rsidRDefault="00EE106E" w:rsidP="00EE106E"/>
    <w:p w14:paraId="25E82C50" w14:textId="77777777" w:rsidR="00EE106E" w:rsidRDefault="00EE106E" w:rsidP="00EE106E">
      <w:pPr>
        <w:pStyle w:val="H3B"/>
      </w:pPr>
      <w:r w:rsidRPr="00DA5093">
        <w:t>DOS will consult the O</w:t>
      </w:r>
      <w:r>
        <w:t>GC</w:t>
      </w:r>
      <w:r w:rsidRPr="00DA5093">
        <w:t xml:space="preserve"> when </w:t>
      </w:r>
      <w:r>
        <w:t>examiners</w:t>
      </w:r>
      <w:r w:rsidRPr="00DA5093">
        <w:t xml:space="preserve"> prepare an addendum to a published LUA.</w:t>
      </w:r>
    </w:p>
    <w:p w14:paraId="25E82C51" w14:textId="77777777" w:rsidR="00EE106E" w:rsidRDefault="00EE106E" w:rsidP="00EE106E"/>
    <w:p w14:paraId="25E82C52" w14:textId="77777777" w:rsidR="00EE106E" w:rsidRDefault="00EE106E" w:rsidP="00EE106E">
      <w:pPr>
        <w:pStyle w:val="H3P"/>
      </w:pPr>
      <w:r>
        <w:t>Examiners will p</w:t>
      </w:r>
      <w:r w:rsidRPr="00DA5093">
        <w:t xml:space="preserve">repare a revised LUA, versus an addendum, in situations when new problems emerge or the original LUA or timeframes are no longer appropriate.  There </w:t>
      </w:r>
      <w:r>
        <w:t>will</w:t>
      </w:r>
      <w:r w:rsidRPr="00DA5093">
        <w:t xml:space="preserve"> be a supervision contact report that supports the need for the revised LUA.</w:t>
      </w:r>
      <w:r>
        <w:t xml:space="preserve">  Revised LUAs will incorporate, in the first paragraph, language indicating the current LUA replaces and cancels the previously issued LUA.</w:t>
      </w:r>
    </w:p>
    <w:p w14:paraId="25E82C53" w14:textId="77777777" w:rsidR="00EE106E" w:rsidRPr="00DA5093" w:rsidRDefault="00EE106E" w:rsidP="00EE106E"/>
    <w:p w14:paraId="25E82C54" w14:textId="77777777" w:rsidR="00EE106E" w:rsidRDefault="00EE106E" w:rsidP="00EE106E">
      <w:pPr>
        <w:pStyle w:val="Heading3"/>
      </w:pPr>
      <w:r w:rsidRPr="00DA5093">
        <w:t xml:space="preserve"> </w:t>
      </w:r>
      <w:bookmarkStart w:id="1259" w:name="_Toc286826545"/>
      <w:bookmarkStart w:id="1260" w:name="_Toc287274027"/>
      <w:bookmarkStart w:id="1261" w:name="_Toc320534709"/>
      <w:bookmarkStart w:id="1262" w:name="_Toc325055624"/>
      <w:r>
        <w:t>P</w:t>
      </w:r>
      <w:r w:rsidRPr="00DA5093">
        <w:t xml:space="preserve">rocedures for </w:t>
      </w:r>
      <w:r>
        <w:t>I</w:t>
      </w:r>
      <w:r w:rsidRPr="00DA5093">
        <w:t>ssuing an LUA</w:t>
      </w:r>
      <w:bookmarkEnd w:id="1259"/>
      <w:bookmarkEnd w:id="1260"/>
      <w:bookmarkEnd w:id="1261"/>
      <w:bookmarkEnd w:id="1262"/>
    </w:p>
    <w:p w14:paraId="25E82C55" w14:textId="77777777" w:rsidR="00EE106E" w:rsidRPr="0027655A" w:rsidRDefault="00EE106E" w:rsidP="00EE106E"/>
    <w:p w14:paraId="25E82C56" w14:textId="77777777" w:rsidR="00EE106E" w:rsidRDefault="00EE106E" w:rsidP="00EE106E">
      <w:pPr>
        <w:pStyle w:val="H3P"/>
      </w:pPr>
      <w:r>
        <w:t xml:space="preserve">The foundation of an LUA starts with a strong DOR.  </w:t>
      </w:r>
      <w:r w:rsidRPr="00DA5093">
        <w:t>The E</w:t>
      </w:r>
      <w:r>
        <w:t>xaminer-</w:t>
      </w:r>
      <w:r w:rsidRPr="00DA5093">
        <w:t>I</w:t>
      </w:r>
      <w:r>
        <w:t>n-</w:t>
      </w:r>
      <w:r w:rsidRPr="00DA5093">
        <w:t>C</w:t>
      </w:r>
      <w:r>
        <w:t>harge</w:t>
      </w:r>
      <w:r w:rsidRPr="00DA5093">
        <w:t xml:space="preserve"> </w:t>
      </w:r>
      <w:r>
        <w:t>will</w:t>
      </w:r>
      <w:r w:rsidRPr="00DA5093">
        <w:t xml:space="preserve"> receive firm commitments to the DOR items at the joint conference.  The DOR items will serve as the basis for the LUA.  The LUA will </w:t>
      </w:r>
      <w:r>
        <w:t>address the significant concerns identified in the DOR, but it will not necessarily be a</w:t>
      </w:r>
      <w:r w:rsidRPr="00DA5093">
        <w:t>n exact duplicate.</w:t>
      </w:r>
    </w:p>
    <w:p w14:paraId="25E82C57" w14:textId="77777777" w:rsidR="00EE106E" w:rsidRDefault="00EE106E" w:rsidP="00EE106E">
      <w:pPr>
        <w:pStyle w:val="H3P"/>
      </w:pPr>
    </w:p>
    <w:p w14:paraId="25E82C58" w14:textId="77777777" w:rsidR="00EE106E" w:rsidRDefault="00EE106E" w:rsidP="00EE106E">
      <w:pPr>
        <w:pStyle w:val="H3B"/>
      </w:pPr>
      <w:r>
        <w:t>O</w:t>
      </w:r>
      <w:r w:rsidRPr="00DA5093">
        <w:t xml:space="preserve">btain </w:t>
      </w:r>
      <w:r>
        <w:t>supervisor</w:t>
      </w:r>
      <w:r w:rsidRPr="00DA5093">
        <w:t xml:space="preserve"> concurrence</w:t>
      </w:r>
      <w:r>
        <w:t xml:space="preserve"> and document in the </w:t>
      </w:r>
      <w:r w:rsidRPr="00DA5093">
        <w:t>Confidential Section</w:t>
      </w:r>
      <w:r>
        <w:t xml:space="preserve"> as required in </w:t>
      </w:r>
      <w:hyperlink w:anchor="confidentialsection" w:history="1">
        <w:r w:rsidRPr="00F73A37">
          <w:rPr>
            <w:rStyle w:val="Hyperlink"/>
          </w:rPr>
          <w:t>Chapter 1</w:t>
        </w:r>
      </w:hyperlink>
      <w:r w:rsidRPr="00DA5093">
        <w:t>.</w:t>
      </w:r>
    </w:p>
    <w:p w14:paraId="25E82C59" w14:textId="77777777" w:rsidR="00EE106E" w:rsidRPr="00DA5093" w:rsidRDefault="00EE106E" w:rsidP="00EE106E"/>
    <w:p w14:paraId="25E82C5A" w14:textId="77777777" w:rsidR="00EE106E" w:rsidRDefault="00EE106E" w:rsidP="00EE106E">
      <w:pPr>
        <w:pStyle w:val="H3B"/>
      </w:pPr>
      <w:r>
        <w:t>D</w:t>
      </w:r>
      <w:r w:rsidRPr="00DA5093">
        <w:t>iscuss the intent and the preliminary content of the LUA during the preliminary meeting with management</w:t>
      </w:r>
      <w:r>
        <w:t xml:space="preserve"> in advance of signing the LUA</w:t>
      </w:r>
      <w:r w:rsidRPr="00DA5093">
        <w:t xml:space="preserve">.  </w:t>
      </w:r>
      <w:r>
        <w:t>Examiners</w:t>
      </w:r>
      <w:r w:rsidRPr="00DA5093">
        <w:t xml:space="preserve"> and </w:t>
      </w:r>
      <w:r>
        <w:t>their supervisor</w:t>
      </w:r>
      <w:r w:rsidRPr="00DA5093">
        <w:t xml:space="preserve"> </w:t>
      </w:r>
      <w:r>
        <w:t>will</w:t>
      </w:r>
      <w:r w:rsidRPr="00DA5093">
        <w:t xml:space="preserve"> alert management the issuance of an LUA is subject to review by the R</w:t>
      </w:r>
      <w:r>
        <w:t xml:space="preserve">egional </w:t>
      </w:r>
      <w:r w:rsidRPr="00DA5093">
        <w:t>D</w:t>
      </w:r>
      <w:r>
        <w:t>irector</w:t>
      </w:r>
      <w:r w:rsidRPr="00DA5093">
        <w:t>.</w:t>
      </w:r>
    </w:p>
    <w:p w14:paraId="25E82C5B" w14:textId="77777777" w:rsidR="00EE106E" w:rsidRPr="00DA5093" w:rsidRDefault="00EE106E" w:rsidP="00EE106E"/>
    <w:p w14:paraId="25E82C5C" w14:textId="77777777" w:rsidR="00EE106E" w:rsidRDefault="00EE106E" w:rsidP="00EE106E">
      <w:pPr>
        <w:pStyle w:val="H3B"/>
      </w:pPr>
      <w:r w:rsidRPr="00DA5093">
        <w:t>Develop the DOR with management.</w:t>
      </w:r>
    </w:p>
    <w:p w14:paraId="25E82C5D" w14:textId="77777777" w:rsidR="00EE106E" w:rsidRPr="00DA5093" w:rsidRDefault="00EE106E" w:rsidP="00EE106E"/>
    <w:p w14:paraId="25E82C5E" w14:textId="77777777" w:rsidR="00EE106E" w:rsidRDefault="00EE106E" w:rsidP="00EE106E">
      <w:pPr>
        <w:pStyle w:val="H3B"/>
        <w:rPr>
          <w:u w:val="single"/>
        </w:rPr>
      </w:pPr>
      <w:r>
        <w:t>Examiners</w:t>
      </w:r>
      <w:r w:rsidRPr="00DA5093">
        <w:t xml:space="preserve"> will draft an LUA and email it to </w:t>
      </w:r>
      <w:r>
        <w:t>their supervisor</w:t>
      </w:r>
      <w:r w:rsidRPr="00DA5093">
        <w:t xml:space="preserve"> </w:t>
      </w:r>
      <w:r w:rsidRPr="004161F0">
        <w:rPr>
          <w:u w:val="single"/>
        </w:rPr>
        <w:t>within three business days</w:t>
      </w:r>
      <w:r w:rsidRPr="00DA5093">
        <w:t xml:space="preserve"> of completing the contact.  </w:t>
      </w:r>
      <w:r>
        <w:t>The supervisor</w:t>
      </w:r>
      <w:r w:rsidRPr="00DA5093">
        <w:t xml:space="preserve"> will review the LUA and make a recommendation to either issue the LUA or not.  </w:t>
      </w:r>
      <w:r w:rsidRPr="00EC2FDE">
        <w:t xml:space="preserve">The supervisor will notify the </w:t>
      </w:r>
      <w:r>
        <w:t>appropriate Associate Regional Director</w:t>
      </w:r>
      <w:r w:rsidRPr="00EC2FDE">
        <w:t xml:space="preserve"> of all LUAs to be issued regardless of asset size of the credit union.  The A</w:t>
      </w:r>
      <w:r>
        <w:t xml:space="preserve">ssociate </w:t>
      </w:r>
      <w:r w:rsidRPr="00EC2FDE">
        <w:t>R</w:t>
      </w:r>
      <w:r>
        <w:t xml:space="preserve">egional </w:t>
      </w:r>
      <w:r w:rsidRPr="00EC2FDE">
        <w:t>D</w:t>
      </w:r>
      <w:r>
        <w:t>irector</w:t>
      </w:r>
      <w:r w:rsidRPr="00EC2FDE">
        <w:t xml:space="preserve"> must concur with issuing the LUA</w:t>
      </w:r>
      <w:r>
        <w:t xml:space="preserve"> prior to submission to the Regional Office</w:t>
      </w:r>
      <w:r w:rsidRPr="00EC2FDE">
        <w:t>.</w:t>
      </w:r>
    </w:p>
    <w:p w14:paraId="25E82C5F" w14:textId="77777777" w:rsidR="00EE106E" w:rsidRPr="00485355" w:rsidRDefault="00EE106E" w:rsidP="00EE106E">
      <w:pPr>
        <w:pStyle w:val="ListParagraph"/>
        <w:numPr>
          <w:ilvl w:val="0"/>
          <w:numId w:val="0"/>
        </w:numPr>
        <w:ind w:left="1166"/>
        <w:rPr>
          <w:u w:val="single"/>
        </w:rPr>
      </w:pPr>
    </w:p>
    <w:p w14:paraId="25E82C60" w14:textId="77777777" w:rsidR="00EE106E" w:rsidRDefault="00EE106E" w:rsidP="00EE106E">
      <w:pPr>
        <w:pStyle w:val="H3B"/>
      </w:pPr>
      <w:r>
        <w:t>B</w:t>
      </w:r>
      <w:r w:rsidRPr="00DA5093">
        <w:t xml:space="preserve">efore </w:t>
      </w:r>
      <w:r>
        <w:t xml:space="preserve">the </w:t>
      </w:r>
      <w:r w:rsidRPr="00DA5093">
        <w:t>LUA</w:t>
      </w:r>
      <w:r>
        <w:t xml:space="preserve"> i</w:t>
      </w:r>
      <w:r w:rsidRPr="00DA5093">
        <w:t xml:space="preserve">s signed by the officials, </w:t>
      </w:r>
      <w:r>
        <w:t>the supervisor</w:t>
      </w:r>
      <w:r w:rsidRPr="00DA5093">
        <w:t xml:space="preserve"> will forward the draft LUA to the region’s DOS mailbox for processing </w:t>
      </w:r>
      <w:r>
        <w:t>for</w:t>
      </w:r>
      <w:r w:rsidRPr="00DA5093">
        <w:t xml:space="preserve"> R</w:t>
      </w:r>
      <w:r>
        <w:t xml:space="preserve">egional </w:t>
      </w:r>
      <w:r w:rsidRPr="00DA5093">
        <w:t>D</w:t>
      </w:r>
      <w:r>
        <w:t>irector</w:t>
      </w:r>
      <w:r w:rsidRPr="00DA5093">
        <w:t xml:space="preserve"> </w:t>
      </w:r>
      <w:r>
        <w:t>approval</w:t>
      </w:r>
      <w:r w:rsidRPr="00DA5093">
        <w:t xml:space="preserve"> </w:t>
      </w:r>
      <w:r w:rsidRPr="00DA5093">
        <w:rPr>
          <w:u w:val="single"/>
        </w:rPr>
        <w:t xml:space="preserve">within seven </w:t>
      </w:r>
      <w:r>
        <w:rPr>
          <w:u w:val="single"/>
        </w:rPr>
        <w:t>business</w:t>
      </w:r>
      <w:r w:rsidRPr="00DA5093">
        <w:rPr>
          <w:u w:val="single"/>
        </w:rPr>
        <w:t xml:space="preserve"> days</w:t>
      </w:r>
      <w:r w:rsidRPr="00DA5093">
        <w:t xml:space="preserve"> from the </w:t>
      </w:r>
      <w:r>
        <w:t xml:space="preserve">examination/supervision </w:t>
      </w:r>
      <w:r w:rsidRPr="00DA5093">
        <w:t xml:space="preserve">completion date.  </w:t>
      </w:r>
      <w:r>
        <w:t xml:space="preserve">The examiner and supervisor must allow for a </w:t>
      </w:r>
      <w:r w:rsidRPr="0001040D">
        <w:rPr>
          <w:u w:val="single"/>
        </w:rPr>
        <w:t>minimum of 14 business days</w:t>
      </w:r>
      <w:r>
        <w:t xml:space="preserve"> for the Regional Office to process and approve the final LUA.  </w:t>
      </w:r>
    </w:p>
    <w:p w14:paraId="25E82C61" w14:textId="77777777" w:rsidR="00EE106E" w:rsidRPr="00DA5093" w:rsidRDefault="00EE106E" w:rsidP="00EE106E"/>
    <w:p w14:paraId="25E82C62" w14:textId="77777777" w:rsidR="00EE106E" w:rsidRDefault="00EE106E" w:rsidP="00EE106E">
      <w:pPr>
        <w:pStyle w:val="H3B"/>
      </w:pPr>
      <w:r w:rsidRPr="00DA5093">
        <w:t xml:space="preserve">DOS will discuss all material changes to the LUA with </w:t>
      </w:r>
      <w:r>
        <w:t>the field supervisor</w:t>
      </w:r>
      <w:r w:rsidRPr="00DA5093">
        <w:t xml:space="preserve">.  DOS will return the final approved version of the LUA to </w:t>
      </w:r>
      <w:r>
        <w:t>the supervisor</w:t>
      </w:r>
      <w:r w:rsidRPr="00DA5093">
        <w:t xml:space="preserve"> by e-mail, or by other means as appropriate, for delivery to the credit union.</w:t>
      </w:r>
    </w:p>
    <w:p w14:paraId="25E82C63" w14:textId="77777777" w:rsidR="00EE106E" w:rsidRPr="00DA5093" w:rsidRDefault="00EE106E" w:rsidP="00EE106E"/>
    <w:p w14:paraId="25E82C64" w14:textId="77777777" w:rsidR="00EE106E" w:rsidRDefault="00EE106E" w:rsidP="00EE106E">
      <w:pPr>
        <w:pStyle w:val="H3B"/>
      </w:pPr>
      <w:r>
        <w:t>Examiners</w:t>
      </w:r>
      <w:r w:rsidRPr="00DA5093">
        <w:t xml:space="preserve"> </w:t>
      </w:r>
      <w:r>
        <w:t>will</w:t>
      </w:r>
      <w:r w:rsidRPr="00DA5093">
        <w:t xml:space="preserve"> send an electronic copy to the officials, via ZixMail, prior to the signing meeting.  </w:t>
      </w:r>
      <w:r>
        <w:t>Examiners</w:t>
      </w:r>
      <w:r w:rsidRPr="00DA5093">
        <w:t xml:space="preserve"> will allow officials a minimum of </w:t>
      </w:r>
      <w:r w:rsidRPr="0027655A">
        <w:rPr>
          <w:u w:val="single"/>
        </w:rPr>
        <w:t xml:space="preserve">two </w:t>
      </w:r>
      <w:r>
        <w:rPr>
          <w:u w:val="single"/>
        </w:rPr>
        <w:t>business</w:t>
      </w:r>
      <w:r w:rsidRPr="0027655A">
        <w:rPr>
          <w:u w:val="single"/>
        </w:rPr>
        <w:t xml:space="preserve"> days</w:t>
      </w:r>
      <w:r w:rsidRPr="00DA5093">
        <w:t xml:space="preserve"> to </w:t>
      </w:r>
      <w:r>
        <w:t>review</w:t>
      </w:r>
      <w:r w:rsidRPr="00DA5093">
        <w:t xml:space="preserve"> the LUA before they sign it.  </w:t>
      </w:r>
      <w:r>
        <w:t>Examiners</w:t>
      </w:r>
      <w:r w:rsidRPr="00DA5093">
        <w:t xml:space="preserve"> will </w:t>
      </w:r>
      <w:r w:rsidRPr="00DA5093">
        <w:rPr>
          <w:u w:val="single"/>
        </w:rPr>
        <w:t>print a minimum of two copies</w:t>
      </w:r>
      <w:r w:rsidRPr="00DA5093">
        <w:rPr>
          <w:rStyle w:val="FootnoteReference"/>
          <w:szCs w:val="24"/>
          <w:u w:val="single"/>
        </w:rPr>
        <w:footnoteReference w:id="59"/>
      </w:r>
      <w:r w:rsidRPr="00DA5093">
        <w:t xml:space="preserve"> of the final approved LUA and present it to the officials in the manner described below in Section G.  If a quorum of directors signs the LUA, it is considered to be accepted by the board.  </w:t>
      </w:r>
    </w:p>
    <w:p w14:paraId="25E82C65" w14:textId="77777777" w:rsidR="00EE106E" w:rsidRPr="00DA5093" w:rsidRDefault="00EE106E" w:rsidP="00EE106E">
      <w:pPr>
        <w:pStyle w:val="H3B"/>
        <w:numPr>
          <w:ilvl w:val="0"/>
          <w:numId w:val="0"/>
        </w:numPr>
        <w:ind w:left="1440"/>
      </w:pPr>
    </w:p>
    <w:p w14:paraId="25E82C66" w14:textId="77777777" w:rsidR="00EE106E" w:rsidRPr="00DA5093" w:rsidRDefault="00EE106E" w:rsidP="00EE106E">
      <w:pPr>
        <w:pStyle w:val="Heading3"/>
      </w:pPr>
      <w:bookmarkStart w:id="1263" w:name="_Toc320534710"/>
      <w:bookmarkStart w:id="1264" w:name="_Toc325055625"/>
      <w:r>
        <w:t>Delivering an LUA</w:t>
      </w:r>
      <w:bookmarkEnd w:id="1263"/>
      <w:bookmarkEnd w:id="1264"/>
    </w:p>
    <w:p w14:paraId="25E82C67" w14:textId="77777777" w:rsidR="00EE106E" w:rsidRPr="00DA5093" w:rsidRDefault="00EE106E" w:rsidP="00EE106E">
      <w:pPr>
        <w:rPr>
          <w:rFonts w:cs="Arial"/>
          <w:szCs w:val="24"/>
        </w:rPr>
      </w:pPr>
    </w:p>
    <w:p w14:paraId="25E82C68" w14:textId="77777777" w:rsidR="00EE106E" w:rsidRDefault="00EE106E" w:rsidP="00EE106E">
      <w:pPr>
        <w:pStyle w:val="H3B"/>
      </w:pPr>
      <w:r>
        <w:t>Examiners</w:t>
      </w:r>
      <w:r w:rsidRPr="00DA5093">
        <w:t xml:space="preserve"> and </w:t>
      </w:r>
      <w:r>
        <w:t>the supervisor</w:t>
      </w:r>
      <w:r w:rsidRPr="00DA5093">
        <w:t xml:space="preserve"> will deliver the LUA to the credit union at a meeting of the board of directors.  </w:t>
      </w:r>
      <w:r>
        <w:t>The supervisor</w:t>
      </w:r>
      <w:r w:rsidRPr="00DA5093">
        <w:t xml:space="preserve"> will give the A</w:t>
      </w:r>
      <w:r>
        <w:t xml:space="preserve">ssociate </w:t>
      </w:r>
      <w:r w:rsidRPr="00DA5093">
        <w:t>R</w:t>
      </w:r>
      <w:r>
        <w:t xml:space="preserve">egional </w:t>
      </w:r>
      <w:r w:rsidRPr="00DA5093">
        <w:t>D</w:t>
      </w:r>
      <w:r>
        <w:t>irector</w:t>
      </w:r>
      <w:r w:rsidRPr="00DA5093">
        <w:t xml:space="preserve"> advanced notice </w:t>
      </w:r>
      <w:r>
        <w:t xml:space="preserve">of </w:t>
      </w:r>
      <w:r w:rsidRPr="00DA5093">
        <w:t xml:space="preserve">when the LUA will be delivered and </w:t>
      </w:r>
      <w:r>
        <w:t>the supervisor</w:t>
      </w:r>
      <w:r w:rsidRPr="00DA5093">
        <w:t xml:space="preserve"> </w:t>
      </w:r>
      <w:r w:rsidRPr="00DA5093">
        <w:rPr>
          <w:u w:val="single"/>
        </w:rPr>
        <w:t>will</w:t>
      </w:r>
      <w:r w:rsidRPr="00DA5093">
        <w:t xml:space="preserve"> attend all joint conferences where the </w:t>
      </w:r>
      <w:r>
        <w:t>examiner</w:t>
      </w:r>
      <w:r w:rsidRPr="00DA5093">
        <w:t xml:space="preserve"> </w:t>
      </w:r>
      <w:r>
        <w:t>present</w:t>
      </w:r>
      <w:r w:rsidRPr="00DA5093">
        <w:t xml:space="preserve">s an LUA to officials.  For </w:t>
      </w:r>
      <w:r>
        <w:t>federally-chartered credit un</w:t>
      </w:r>
      <w:r w:rsidR="00530DD1">
        <w:t>i</w:t>
      </w:r>
      <w:r>
        <w:t>ons</w:t>
      </w:r>
      <w:r w:rsidRPr="00DA5093">
        <w:t xml:space="preserve">, </w:t>
      </w:r>
      <w:r>
        <w:t xml:space="preserve">examiners will </w:t>
      </w:r>
      <w:r w:rsidRPr="00DA5093">
        <w:t xml:space="preserve">document </w:t>
      </w:r>
      <w:r>
        <w:t>the supervisor</w:t>
      </w:r>
      <w:r w:rsidRPr="00DA5093">
        <w:t xml:space="preserve">’s attendance in the Confidential Section of the examination report.  For </w:t>
      </w:r>
      <w:r>
        <w:t>state-chartered credit unions</w:t>
      </w:r>
      <w:r w:rsidRPr="00DA5093">
        <w:t xml:space="preserve">, </w:t>
      </w:r>
      <w:r>
        <w:t xml:space="preserve">examiners will </w:t>
      </w:r>
      <w:r w:rsidRPr="00DA5093">
        <w:t xml:space="preserve">document </w:t>
      </w:r>
      <w:r>
        <w:t>the supervisor</w:t>
      </w:r>
      <w:r w:rsidRPr="00DA5093">
        <w:t xml:space="preserve">’s attendance in the </w:t>
      </w:r>
      <w:r>
        <w:t>WCC</w:t>
      </w:r>
      <w:r w:rsidRPr="00DA5093">
        <w:t xml:space="preserve"> 26 Review or memo summarizing the results of the joint </w:t>
      </w:r>
      <w:r>
        <w:t>examination</w:t>
      </w:r>
      <w:r w:rsidRPr="00DA5093">
        <w:t>.</w:t>
      </w:r>
    </w:p>
    <w:p w14:paraId="25E82C69" w14:textId="77777777" w:rsidR="00EE106E" w:rsidRPr="00DA5093" w:rsidRDefault="00EE106E" w:rsidP="00EE106E">
      <w:r w:rsidRPr="00DA5093">
        <w:t xml:space="preserve">  </w:t>
      </w:r>
    </w:p>
    <w:p w14:paraId="25E82C6A" w14:textId="77777777" w:rsidR="00EE106E" w:rsidRDefault="00EE106E" w:rsidP="00EE106E">
      <w:pPr>
        <w:pStyle w:val="H3B"/>
      </w:pPr>
      <w:r>
        <w:t>Examiners</w:t>
      </w:r>
      <w:r w:rsidRPr="00DA5093">
        <w:t xml:space="preserve"> </w:t>
      </w:r>
      <w:r>
        <w:t>will</w:t>
      </w:r>
      <w:r w:rsidRPr="00DA5093">
        <w:t xml:space="preserve"> arrange for delivery of the LUA </w:t>
      </w:r>
      <w:r>
        <w:t xml:space="preserve">as soon as possible, but </w:t>
      </w:r>
      <w:r w:rsidRPr="0027655A">
        <w:rPr>
          <w:u w:val="single"/>
        </w:rPr>
        <w:t xml:space="preserve">within 14 </w:t>
      </w:r>
      <w:r>
        <w:rPr>
          <w:u w:val="single"/>
        </w:rPr>
        <w:t xml:space="preserve">business </w:t>
      </w:r>
      <w:r w:rsidRPr="0027655A">
        <w:rPr>
          <w:u w:val="single"/>
        </w:rPr>
        <w:t>days after receipt of the final version</w:t>
      </w:r>
      <w:r w:rsidRPr="00DA5093">
        <w:t>.</w:t>
      </w:r>
    </w:p>
    <w:p w14:paraId="25E82C6B" w14:textId="77777777" w:rsidR="00EE106E" w:rsidRDefault="00EE106E" w:rsidP="00EE106E">
      <w:pPr>
        <w:pStyle w:val="ListParagraph"/>
        <w:numPr>
          <w:ilvl w:val="0"/>
          <w:numId w:val="0"/>
        </w:numPr>
        <w:ind w:left="1166"/>
      </w:pPr>
    </w:p>
    <w:p w14:paraId="25E82C6C" w14:textId="77777777" w:rsidR="00EE106E" w:rsidRDefault="00EE106E" w:rsidP="00EE106E">
      <w:pPr>
        <w:pStyle w:val="H3B"/>
      </w:pPr>
      <w:r>
        <w:t>Examiners</w:t>
      </w:r>
      <w:r w:rsidRPr="00DA5093">
        <w:t xml:space="preserve"> will conduct the meeting and explain the LUA.</w:t>
      </w:r>
    </w:p>
    <w:p w14:paraId="25E82C6D" w14:textId="77777777" w:rsidR="00EE106E" w:rsidRPr="00DA5093" w:rsidRDefault="00EE106E" w:rsidP="00EE106E"/>
    <w:p w14:paraId="25E82C6E" w14:textId="77777777" w:rsidR="00EE106E" w:rsidRDefault="00EE106E" w:rsidP="00EE106E">
      <w:pPr>
        <w:pStyle w:val="H3B"/>
      </w:pPr>
      <w:r w:rsidRPr="00DA5093">
        <w:t xml:space="preserve">If the officials refuse to sign the LUA, </w:t>
      </w:r>
      <w:r>
        <w:t>examiners</w:t>
      </w:r>
      <w:r w:rsidRPr="00DA5093">
        <w:t xml:space="preserve"> will prepare a report documenting the refusal and recommend a course of action,</w:t>
      </w:r>
      <w:r>
        <w:t xml:space="preserve"> such as a Preliminary Warning Letter</w:t>
      </w:r>
      <w:r w:rsidRPr="00DA5093">
        <w:t>.</w:t>
      </w:r>
    </w:p>
    <w:p w14:paraId="25E82C6F" w14:textId="77777777" w:rsidR="00EE106E" w:rsidRPr="00DA5093" w:rsidRDefault="00EE106E" w:rsidP="00EE106E"/>
    <w:p w14:paraId="25E82C70" w14:textId="77777777" w:rsidR="00EE106E" w:rsidRPr="00DA5093" w:rsidRDefault="00EE106E" w:rsidP="00EE106E">
      <w:pPr>
        <w:pStyle w:val="H3B"/>
      </w:pPr>
      <w:r>
        <w:t>After meeting with officials, examiners</w:t>
      </w:r>
      <w:r w:rsidRPr="00DA5093">
        <w:t xml:space="preserve"> </w:t>
      </w:r>
      <w:r>
        <w:t>will collect all of the signed LUAs to submit to the Regional Office for Regional Director signature.</w:t>
      </w:r>
    </w:p>
    <w:p w14:paraId="25E82C71" w14:textId="77777777" w:rsidR="00EE106E" w:rsidRPr="00DA5093" w:rsidRDefault="00EE106E" w:rsidP="00EE106E">
      <w:pPr>
        <w:ind w:left="1800"/>
        <w:rPr>
          <w:rFonts w:cs="Arial"/>
          <w:szCs w:val="24"/>
        </w:rPr>
      </w:pPr>
    </w:p>
    <w:p w14:paraId="25E82C72" w14:textId="77777777" w:rsidR="00EE106E" w:rsidRPr="00DA5093" w:rsidRDefault="00EE106E" w:rsidP="00EE106E">
      <w:pPr>
        <w:pStyle w:val="Heading3"/>
      </w:pPr>
      <w:bookmarkStart w:id="1265" w:name="_Toc286826547"/>
      <w:bookmarkStart w:id="1266" w:name="_Toc287274029"/>
      <w:bookmarkStart w:id="1267" w:name="_Toc320534711"/>
      <w:bookmarkStart w:id="1268" w:name="_Toc325055626"/>
      <w:r>
        <w:t>Delivering the Final Signed LUA</w:t>
      </w:r>
      <w:bookmarkEnd w:id="1265"/>
      <w:bookmarkEnd w:id="1266"/>
      <w:bookmarkEnd w:id="1267"/>
      <w:bookmarkEnd w:id="1268"/>
    </w:p>
    <w:p w14:paraId="25E82C73" w14:textId="77777777" w:rsidR="00EE106E" w:rsidRPr="00DA5093" w:rsidRDefault="00EE106E" w:rsidP="00EE106E">
      <w:pPr>
        <w:rPr>
          <w:rFonts w:cs="Arial"/>
          <w:szCs w:val="24"/>
        </w:rPr>
      </w:pPr>
    </w:p>
    <w:p w14:paraId="25E82C74" w14:textId="77777777" w:rsidR="00EE106E" w:rsidRDefault="00EE106E" w:rsidP="00EE106E">
      <w:pPr>
        <w:pStyle w:val="H3B"/>
      </w:pPr>
      <w:r w:rsidRPr="00DA5093">
        <w:t xml:space="preserve">Within </w:t>
      </w:r>
      <w:r w:rsidRPr="0088207D">
        <w:rPr>
          <w:u w:val="single"/>
        </w:rPr>
        <w:t>three business days</w:t>
      </w:r>
      <w:r w:rsidRPr="00DA5093">
        <w:t xml:space="preserve"> following the LUA meeting, </w:t>
      </w:r>
      <w:r>
        <w:t>examiners</w:t>
      </w:r>
      <w:r w:rsidRPr="00DA5093">
        <w:t xml:space="preserve">, </w:t>
      </w:r>
      <w:r>
        <w:t>through</w:t>
      </w:r>
      <w:r w:rsidRPr="00DA5093">
        <w:t xml:space="preserve"> </w:t>
      </w:r>
      <w:r>
        <w:t>their supervisor</w:t>
      </w:r>
      <w:r w:rsidRPr="00DA5093">
        <w:t xml:space="preserve">, will send the original signed LUA copies (minimum of two) to DOS for the RD to sign.  </w:t>
      </w:r>
    </w:p>
    <w:p w14:paraId="25E82C75" w14:textId="77777777" w:rsidR="00EE106E" w:rsidRPr="00DA5093" w:rsidRDefault="00EE106E" w:rsidP="00EE106E">
      <w:pPr>
        <w:pStyle w:val="H3B"/>
        <w:numPr>
          <w:ilvl w:val="0"/>
          <w:numId w:val="0"/>
        </w:numPr>
        <w:ind w:left="1440"/>
      </w:pPr>
    </w:p>
    <w:p w14:paraId="25E82C76" w14:textId="77777777" w:rsidR="00EE106E" w:rsidRDefault="00EE106E" w:rsidP="00EE106E">
      <w:pPr>
        <w:pStyle w:val="H3B"/>
      </w:pPr>
      <w:r w:rsidRPr="00DA5093">
        <w:t>After the RD signs the LUA, and regardless of asset size, DOS will mail one of the original signed LUA copies to the credit union with the RDL cover letter (</w:t>
      </w:r>
      <w:hyperlink w:anchor="appendix5ee" w:history="1">
        <w:r>
          <w:rPr>
            <w:rStyle w:val="Hyperlink"/>
            <w:szCs w:val="24"/>
          </w:rPr>
          <w:t>Appendix 11-</w:t>
        </w:r>
        <w:r w:rsidR="009A7A26">
          <w:rPr>
            <w:rStyle w:val="Hyperlink"/>
            <w:szCs w:val="24"/>
          </w:rPr>
          <w:t>F</w:t>
        </w:r>
      </w:hyperlink>
      <w:r w:rsidRPr="00DA5093">
        <w:t>).  DOS will maintain the other original signed LUA copy in the R</w:t>
      </w:r>
      <w:r>
        <w:t xml:space="preserve">egional </w:t>
      </w:r>
      <w:r w:rsidRPr="00DA5093">
        <w:t>O</w:t>
      </w:r>
      <w:r>
        <w:t>ffice</w:t>
      </w:r>
      <w:r w:rsidRPr="00DA5093">
        <w:t>’s charter file and an electronic</w:t>
      </w:r>
      <w:r>
        <w:t xml:space="preserve"> copy (scanned copy with signature) </w:t>
      </w:r>
      <w:r w:rsidRPr="00DA5093">
        <w:t xml:space="preserve">on the DOS drive.  DOS will scan and email electronic copies of the signed LUA to the </w:t>
      </w:r>
      <w:r>
        <w:t>examiner</w:t>
      </w:r>
      <w:r w:rsidRPr="00DA5093">
        <w:t xml:space="preserve"> and </w:t>
      </w:r>
      <w:r>
        <w:t>their supervisor</w:t>
      </w:r>
      <w:r w:rsidRPr="00DA5093">
        <w:t xml:space="preserve">.  In the case </w:t>
      </w:r>
      <w:r w:rsidRPr="00DA5093">
        <w:lastRenderedPageBreak/>
        <w:t>of a jointly issued LUA, DOS will mail a copy of the signed LUA to the SSA (or an original third signed copy if the R</w:t>
      </w:r>
      <w:r>
        <w:t xml:space="preserve">egional </w:t>
      </w:r>
      <w:r w:rsidRPr="00DA5093">
        <w:t>O</w:t>
      </w:r>
      <w:r>
        <w:t>ffice</w:t>
      </w:r>
      <w:r w:rsidRPr="00DA5093">
        <w:t xml:space="preserve"> preferred the </w:t>
      </w:r>
      <w:r>
        <w:t>examiner</w:t>
      </w:r>
      <w:r w:rsidRPr="00DA5093">
        <w:t xml:space="preserve"> to obtain a third signed copy).  </w:t>
      </w:r>
    </w:p>
    <w:p w14:paraId="25E82C77" w14:textId="77777777" w:rsidR="00EE106E" w:rsidRDefault="00EE106E" w:rsidP="00EE106E">
      <w:pPr>
        <w:pStyle w:val="ListParagraph"/>
        <w:numPr>
          <w:ilvl w:val="0"/>
          <w:numId w:val="0"/>
        </w:numPr>
        <w:ind w:left="1166"/>
      </w:pPr>
    </w:p>
    <w:p w14:paraId="25E82C78" w14:textId="77777777" w:rsidR="00EE106E" w:rsidRDefault="00EE106E" w:rsidP="00EE106E">
      <w:pPr>
        <w:pStyle w:val="H3B"/>
      </w:pPr>
      <w:r>
        <w:t xml:space="preserve">In the situation where an LUA is issued and the credit union was downgraded to a CAMEL 4 or 5, an Regional Director Letter acknowledging the LUA </w:t>
      </w:r>
      <w:r w:rsidRPr="00DA5093">
        <w:t>and downgrade may be appropriate</w:t>
      </w:r>
      <w:r>
        <w:t xml:space="preserve"> (</w:t>
      </w:r>
      <w:hyperlink w:anchor="Appendix5D" w:history="1">
        <w:r>
          <w:rPr>
            <w:rStyle w:val="Hyperlink"/>
            <w:szCs w:val="24"/>
          </w:rPr>
          <w:t>Appendix 11</w:t>
        </w:r>
        <w:r w:rsidRPr="00ED3902">
          <w:rPr>
            <w:rStyle w:val="Hyperlink"/>
            <w:szCs w:val="24"/>
          </w:rPr>
          <w:t>-D</w:t>
        </w:r>
      </w:hyperlink>
      <w:r>
        <w:t xml:space="preserve">).  </w:t>
      </w:r>
      <w:r w:rsidRPr="00DA5093">
        <w:t xml:space="preserve">The RDL acknowledges the LUA, includes a brief synopsis of the problems, and notes the requirements of </w:t>
      </w:r>
      <w:hyperlink r:id="rId146" w:history="1">
        <w:hyperlink r:id="rId147" w:history="1">
          <w:r>
            <w:rPr>
              <w:rStyle w:val="Hyperlink"/>
            </w:rPr>
            <w:t>NCUA</w:t>
          </w:r>
          <w:r w:rsidRPr="00A03300">
            <w:rPr>
              <w:rStyle w:val="Hyperlink"/>
            </w:rPr>
            <w:t xml:space="preserve"> Rules and Regulations</w:t>
          </w:r>
        </w:hyperlink>
      </w:hyperlink>
      <w:r w:rsidRPr="00DA5093">
        <w:t xml:space="preserve"> </w:t>
      </w:r>
      <w:r w:rsidRPr="00EC3909">
        <w:rPr>
          <w:szCs w:val="24"/>
        </w:rPr>
        <w:t>§</w:t>
      </w:r>
      <w:r w:rsidRPr="00DA5093">
        <w:t xml:space="preserve">701.14 regarding the selection of officials and senior management for “troubled’ credit unions.  </w:t>
      </w:r>
    </w:p>
    <w:p w14:paraId="25E82C79" w14:textId="77777777" w:rsidR="00EE106E" w:rsidRPr="00DA5093" w:rsidRDefault="00EE106E" w:rsidP="00EE106E"/>
    <w:p w14:paraId="25E82C7A" w14:textId="77777777" w:rsidR="00EE106E" w:rsidRPr="00DA5093" w:rsidRDefault="00EE106E" w:rsidP="00EE106E">
      <w:pPr>
        <w:pStyle w:val="Heading3"/>
      </w:pPr>
      <w:bookmarkStart w:id="1269" w:name="_Toc286826548"/>
      <w:bookmarkStart w:id="1270" w:name="_Toc287274030"/>
      <w:bookmarkStart w:id="1271" w:name="_Toc320534712"/>
      <w:bookmarkStart w:id="1272" w:name="_Toc325055627"/>
      <w:r>
        <w:t>Supervision Contacts for Credit Unions with LUAs</w:t>
      </w:r>
      <w:bookmarkEnd w:id="1269"/>
      <w:bookmarkEnd w:id="1270"/>
      <w:bookmarkEnd w:id="1271"/>
      <w:bookmarkEnd w:id="1272"/>
    </w:p>
    <w:p w14:paraId="25E82C7B" w14:textId="77777777" w:rsidR="00EE106E" w:rsidRPr="00DA5093" w:rsidRDefault="00EE106E" w:rsidP="00EE106E">
      <w:bookmarkStart w:id="1273" w:name="_Toc286826549"/>
    </w:p>
    <w:p w14:paraId="25E82C7C" w14:textId="77777777" w:rsidR="00EE106E" w:rsidRDefault="00EE106E" w:rsidP="00EE106E">
      <w:pPr>
        <w:pStyle w:val="H3P"/>
      </w:pPr>
      <w:r w:rsidRPr="00DA5093">
        <w:t xml:space="preserve">Frequency of examinations, follow-up examinations, and onsite supervision contacts is driven by the credit union’s CAMEL ratings and overall risk to the NCUSIF.  Outstanding administrative actions </w:t>
      </w:r>
      <w:r>
        <w:t>will</w:t>
      </w:r>
      <w:r w:rsidRPr="00DA5093">
        <w:t xml:space="preserve"> be considered when planning supervision but any outstanding administrative action </w:t>
      </w:r>
      <w:r>
        <w:t>will</w:t>
      </w:r>
      <w:r w:rsidRPr="00DA5093">
        <w:t xml:space="preserve"> be </w:t>
      </w:r>
      <w:r>
        <w:t>reflected</w:t>
      </w:r>
      <w:r w:rsidRPr="00DA5093">
        <w:t xml:space="preserve"> in the CAMEL ratings.  If </w:t>
      </w:r>
      <w:r>
        <w:t>examiners</w:t>
      </w:r>
      <w:r w:rsidRPr="00DA5093">
        <w:t xml:space="preserve"> encounter a credit union with an outstanding administrative action (and associated risk) and the risk is not </w:t>
      </w:r>
      <w:r>
        <w:t>reflected</w:t>
      </w:r>
      <w:r w:rsidRPr="00DA5093">
        <w:t xml:space="preserve"> in the CAMEL rating (which is driving the frequency of supervision), they </w:t>
      </w:r>
      <w:r>
        <w:t>will</w:t>
      </w:r>
      <w:r w:rsidRPr="00DA5093">
        <w:t xml:space="preserve"> discuss with </w:t>
      </w:r>
      <w:r>
        <w:t>their supervisor</w:t>
      </w:r>
      <w:r w:rsidRPr="00DA5093">
        <w:t xml:space="preserve"> and plan their supervision accordingly.  </w:t>
      </w:r>
      <w:bookmarkStart w:id="1274" w:name="_Toc286826550"/>
      <w:bookmarkEnd w:id="1273"/>
    </w:p>
    <w:p w14:paraId="25E82C7D" w14:textId="77777777" w:rsidR="00EE106E" w:rsidRPr="00DA5093" w:rsidRDefault="00EE106E" w:rsidP="00EE106E">
      <w:pPr>
        <w:pStyle w:val="H3P"/>
      </w:pPr>
    </w:p>
    <w:p w14:paraId="25E82C7E" w14:textId="77777777" w:rsidR="00EE106E" w:rsidRPr="00DA5093" w:rsidRDefault="00EE106E" w:rsidP="00EE106E">
      <w:pPr>
        <w:pStyle w:val="H3P"/>
      </w:pPr>
      <w:r w:rsidRPr="00DA5093">
        <w:t xml:space="preserve">Unless there </w:t>
      </w:r>
      <w:r>
        <w:t>are</w:t>
      </w:r>
      <w:r w:rsidRPr="00DA5093">
        <w:t xml:space="preserve"> extenuating circumstances, and approved by the A</w:t>
      </w:r>
      <w:r>
        <w:t xml:space="preserve">ssociate </w:t>
      </w:r>
      <w:r w:rsidRPr="00DA5093">
        <w:t>R</w:t>
      </w:r>
      <w:r>
        <w:t xml:space="preserve">egional </w:t>
      </w:r>
      <w:r w:rsidRPr="00DA5093">
        <w:t>D</w:t>
      </w:r>
      <w:r>
        <w:t>irector</w:t>
      </w:r>
      <w:r w:rsidRPr="00DA5093">
        <w:t xml:space="preserve">, supervision of credit unions with outstanding administrative actions </w:t>
      </w:r>
      <w:r>
        <w:t>will</w:t>
      </w:r>
      <w:r w:rsidRPr="00DA5093">
        <w:t xml:space="preserve"> be in line with what is expected for CAMEL </w:t>
      </w:r>
      <w:r>
        <w:t xml:space="preserve">3, </w:t>
      </w:r>
      <w:r w:rsidRPr="00DA5093">
        <w:t>4</w:t>
      </w:r>
      <w:r>
        <w:t xml:space="preserve">, or </w:t>
      </w:r>
      <w:r w:rsidRPr="00DA5093">
        <w:t>5 credit unions (perform a follow-up examination at least every 120</w:t>
      </w:r>
      <w:r>
        <w:t xml:space="preserve"> or 180</w:t>
      </w:r>
      <w:r w:rsidRPr="00DA5093">
        <w:t xml:space="preserve"> days (from completion date to completion date)).</w:t>
      </w:r>
      <w:bookmarkEnd w:id="1274"/>
      <w:r>
        <w:t xml:space="preserve"> </w:t>
      </w:r>
    </w:p>
    <w:p w14:paraId="25E82C7F" w14:textId="77777777" w:rsidR="00EE106E" w:rsidRPr="00DA5093" w:rsidRDefault="00EE106E" w:rsidP="00EE106E">
      <w:pPr>
        <w:pStyle w:val="H3P"/>
      </w:pPr>
      <w:bookmarkStart w:id="1275" w:name="_Toc286826551"/>
    </w:p>
    <w:p w14:paraId="25E82C80" w14:textId="77777777" w:rsidR="00EE106E" w:rsidRDefault="00EE106E" w:rsidP="00EE106E">
      <w:pPr>
        <w:pStyle w:val="H3P"/>
      </w:pPr>
      <w:r>
        <w:t>During the time in which an LUA is in place, examiners</w:t>
      </w:r>
      <w:r w:rsidRPr="00DA5093">
        <w:t xml:space="preserve"> </w:t>
      </w:r>
      <w:r>
        <w:t>will:</w:t>
      </w:r>
    </w:p>
    <w:p w14:paraId="25E82C81" w14:textId="77777777" w:rsidR="00EE106E" w:rsidRDefault="00EE106E" w:rsidP="00EE106E">
      <w:pPr>
        <w:pStyle w:val="H3P"/>
      </w:pPr>
    </w:p>
    <w:p w14:paraId="25E82C82" w14:textId="77777777" w:rsidR="00EE106E" w:rsidRDefault="00EE106E" w:rsidP="00EE106E">
      <w:pPr>
        <w:pStyle w:val="H3B"/>
      </w:pPr>
      <w:r>
        <w:t>Prepare and distribute the examination or supervision contacts reports in the same manner as other examinations and supervision contacts.</w:t>
      </w:r>
    </w:p>
    <w:p w14:paraId="25E82C83" w14:textId="77777777" w:rsidR="00EE106E" w:rsidRDefault="00EE106E" w:rsidP="00EE106E">
      <w:pPr>
        <w:pStyle w:val="H3B"/>
        <w:numPr>
          <w:ilvl w:val="0"/>
          <w:numId w:val="0"/>
        </w:numPr>
        <w:ind w:left="1440"/>
      </w:pPr>
    </w:p>
    <w:p w14:paraId="25E82C84" w14:textId="77777777" w:rsidR="00EE106E" w:rsidRDefault="00EE106E" w:rsidP="00EE106E">
      <w:pPr>
        <w:pStyle w:val="H3B"/>
      </w:pPr>
      <w:r w:rsidRPr="001F73D9">
        <w:rPr>
          <w:u w:val="single"/>
        </w:rPr>
        <w:t>Document compliance with the LUA in the Supplementary Facts during each contact</w:t>
      </w:r>
      <w:r>
        <w:t>.  The status of each item will be listed as completed, not completed, or partially completed.  Include comments to support completion status.</w:t>
      </w:r>
    </w:p>
    <w:p w14:paraId="25E82C85" w14:textId="77777777" w:rsidR="00EE106E" w:rsidRDefault="00EE106E" w:rsidP="00EE106E">
      <w:pPr>
        <w:pStyle w:val="ListParagraph"/>
        <w:numPr>
          <w:ilvl w:val="0"/>
          <w:numId w:val="0"/>
        </w:numPr>
        <w:ind w:left="1166"/>
      </w:pPr>
    </w:p>
    <w:p w14:paraId="25E82C86" w14:textId="77777777" w:rsidR="00EE106E" w:rsidRDefault="00EE106E" w:rsidP="00EE106E">
      <w:pPr>
        <w:pStyle w:val="H3B"/>
      </w:pPr>
      <w:r>
        <w:t>Document recommendations for future action such as continue, modify, terminate the LUA, or proceed with elevated or formal administrative action.</w:t>
      </w:r>
    </w:p>
    <w:p w14:paraId="25E82C87" w14:textId="77777777" w:rsidR="00EE106E" w:rsidRDefault="00EE106E" w:rsidP="00EE106E"/>
    <w:bookmarkEnd w:id="1275"/>
    <w:p w14:paraId="25E82C88" w14:textId="77777777" w:rsidR="00EE106E" w:rsidRDefault="00EE106E" w:rsidP="00EE106E">
      <w:pPr>
        <w:pStyle w:val="H3B"/>
      </w:pPr>
      <w:r>
        <w:t xml:space="preserve">Recommend removal of the LUA when during </w:t>
      </w:r>
      <w:r w:rsidRPr="00DA5093">
        <w:t>a follow-up examination or regular examination, the officials have corrected the problem</w:t>
      </w:r>
      <w:r>
        <w:t xml:space="preserve">s.  The examiner will prepare </w:t>
      </w:r>
      <w:r w:rsidRPr="00DA5093">
        <w:t>a draft letter for the R</w:t>
      </w:r>
      <w:r>
        <w:t xml:space="preserve">egional </w:t>
      </w:r>
      <w:r w:rsidRPr="00DA5093">
        <w:t>D</w:t>
      </w:r>
      <w:r>
        <w:t>irector</w:t>
      </w:r>
      <w:r w:rsidRPr="00DA5093">
        <w:t xml:space="preserve">’s signature explaining why they recommend removal of the </w:t>
      </w:r>
      <w:r>
        <w:t>LUA</w:t>
      </w:r>
      <w:r w:rsidRPr="00DA5093">
        <w:t xml:space="preserve">. </w:t>
      </w:r>
    </w:p>
    <w:p w14:paraId="25E82C89" w14:textId="77777777" w:rsidR="00EE106E" w:rsidRPr="00DA5093" w:rsidRDefault="00EE106E" w:rsidP="00EE106E">
      <w:r w:rsidRPr="00DA5093">
        <w:t xml:space="preserve"> </w:t>
      </w:r>
    </w:p>
    <w:p w14:paraId="25E82C8A" w14:textId="77777777" w:rsidR="00EE106E" w:rsidRDefault="00EE106E" w:rsidP="00EE106E">
      <w:pPr>
        <w:pStyle w:val="H3B"/>
      </w:pPr>
      <w:r>
        <w:lastRenderedPageBreak/>
        <w:t>Recommend elevated administrative action i</w:t>
      </w:r>
      <w:r w:rsidRPr="00DA5093">
        <w:t>f the credit union has not corrected the problem areas within six months</w:t>
      </w:r>
      <w:r>
        <w:t xml:space="preserve">.  This could be formal actions </w:t>
      </w:r>
      <w:r w:rsidRPr="00DA5093">
        <w:t xml:space="preserve">such as a published LUA, </w:t>
      </w:r>
      <w:r w:rsidRPr="00276A27">
        <w:t>Cease and Desist Order</w:t>
      </w:r>
      <w:r w:rsidRPr="00DA5093">
        <w:t>, Civil Money Penalty, Involuntary Liq</w:t>
      </w:r>
      <w:r>
        <w:t>uidation, etc.  Refer to the</w:t>
      </w:r>
      <w:r w:rsidRPr="00DA5093">
        <w:t xml:space="preserve"> </w:t>
      </w:r>
      <w:hyperlink r:id="rId148" w:history="1">
        <w:r>
          <w:rPr>
            <w:rStyle w:val="Hyperlink"/>
          </w:rPr>
          <w:t>NCUA Instruction 4820 - E</w:t>
        </w:r>
        <w:r w:rsidRPr="00351AA5">
          <w:rPr>
            <w:rStyle w:val="Hyperlink"/>
          </w:rPr>
          <w:t>nforcement Manual</w:t>
        </w:r>
      </w:hyperlink>
      <w:r w:rsidRPr="00DA5093">
        <w:t xml:space="preserve"> for processing procedures</w:t>
      </w:r>
      <w:r>
        <w:t xml:space="preserve"> of formal administrative actions</w:t>
      </w:r>
      <w:r w:rsidRPr="00DA5093">
        <w:t>.</w:t>
      </w:r>
    </w:p>
    <w:p w14:paraId="25E82C8B" w14:textId="77777777" w:rsidR="00EE106E" w:rsidRDefault="00EE106E" w:rsidP="00EE106E">
      <w:pPr>
        <w:pStyle w:val="ListParagraph"/>
        <w:numPr>
          <w:ilvl w:val="0"/>
          <w:numId w:val="0"/>
        </w:numPr>
        <w:ind w:left="1166"/>
      </w:pPr>
    </w:p>
    <w:p w14:paraId="25E82C8C" w14:textId="77777777" w:rsidR="00EE106E" w:rsidRDefault="00EE106E" w:rsidP="00EE106E">
      <w:pPr>
        <w:pStyle w:val="H3B"/>
      </w:pPr>
      <w:r>
        <w:t>Document the existence of an LUA within AIRES (within the “Administrative Tracking” section located on the “Completion Information” tab of the Exam Management Console).</w:t>
      </w:r>
    </w:p>
    <w:p w14:paraId="25E82C8D" w14:textId="77777777" w:rsidR="00EE106E" w:rsidRPr="00DA5093" w:rsidRDefault="00EE106E" w:rsidP="00EE106E">
      <w:pPr>
        <w:pStyle w:val="H3P"/>
      </w:pPr>
    </w:p>
    <w:p w14:paraId="25E82C8E" w14:textId="77777777" w:rsidR="00EE106E" w:rsidRPr="00DA5093" w:rsidRDefault="00EE106E" w:rsidP="00EE106E">
      <w:pPr>
        <w:pStyle w:val="Heading3"/>
      </w:pPr>
      <w:bookmarkStart w:id="1276" w:name="_Toc286826552"/>
      <w:bookmarkStart w:id="1277" w:name="_Toc287274031"/>
      <w:bookmarkStart w:id="1278" w:name="_Toc320534713"/>
      <w:bookmarkStart w:id="1279" w:name="_Toc325055628"/>
      <w:r>
        <w:t>T</w:t>
      </w:r>
      <w:r w:rsidRPr="00DA5093">
        <w:t>erminat</w:t>
      </w:r>
      <w:r>
        <w:t>ing a</w:t>
      </w:r>
      <w:r w:rsidRPr="00DA5093">
        <w:t>n LUA</w:t>
      </w:r>
      <w:bookmarkEnd w:id="1276"/>
      <w:bookmarkEnd w:id="1277"/>
      <w:bookmarkEnd w:id="1278"/>
      <w:bookmarkEnd w:id="1279"/>
    </w:p>
    <w:p w14:paraId="25E82C8F" w14:textId="77777777" w:rsidR="00EE106E" w:rsidRPr="00DA5093" w:rsidRDefault="00EE106E" w:rsidP="00EE106E">
      <w:pPr>
        <w:rPr>
          <w:rFonts w:cs="Arial"/>
          <w:szCs w:val="24"/>
        </w:rPr>
      </w:pPr>
    </w:p>
    <w:p w14:paraId="25E82C90" w14:textId="77777777" w:rsidR="00EE106E" w:rsidRDefault="00EE106E" w:rsidP="00EE106E">
      <w:pPr>
        <w:pStyle w:val="H3P"/>
      </w:pPr>
      <w:r>
        <w:t>When the credit union meets the specific performance standards outlined in the LUA, examiners</w:t>
      </w:r>
      <w:r w:rsidRPr="00DA5093">
        <w:t xml:space="preserve"> </w:t>
      </w:r>
      <w:r>
        <w:t>will</w:t>
      </w:r>
      <w:r w:rsidRPr="00DA5093">
        <w:t xml:space="preserve"> recommend </w:t>
      </w:r>
      <w:r>
        <w:t>to the RD to terminate t</w:t>
      </w:r>
      <w:r w:rsidRPr="00DA5093">
        <w:t xml:space="preserve">he </w:t>
      </w:r>
      <w:r>
        <w:t>LUA</w:t>
      </w:r>
      <w:r w:rsidRPr="00DA5093">
        <w:t xml:space="preserve">. </w:t>
      </w:r>
      <w:r>
        <w:t xml:space="preserve"> Examiners</w:t>
      </w:r>
      <w:r w:rsidRPr="00DA5093">
        <w:t xml:space="preserve"> </w:t>
      </w:r>
      <w:r>
        <w:t xml:space="preserve">will not report orally or in writing to the credit union that the LUA is terminated prior to RD approval.  Examiners </w:t>
      </w:r>
      <w:r w:rsidRPr="00DA5093">
        <w:t xml:space="preserve">may recommend the termination of an LUA only after an examination or onsite contact supported by adequate </w:t>
      </w:r>
      <w:r>
        <w:t>work papers</w:t>
      </w:r>
      <w:r w:rsidRPr="00DA5093">
        <w:t xml:space="preserve"> showing the credit union has corrected the problems cited in the LUA.</w:t>
      </w:r>
      <w:r>
        <w:t xml:space="preserve">  </w:t>
      </w:r>
    </w:p>
    <w:p w14:paraId="25E82C91" w14:textId="77777777" w:rsidR="00EE106E" w:rsidRDefault="00EE106E" w:rsidP="00EE106E">
      <w:pPr>
        <w:pStyle w:val="H3P"/>
      </w:pPr>
    </w:p>
    <w:p w14:paraId="25E82C92" w14:textId="77777777" w:rsidR="00EE106E" w:rsidRDefault="00EE106E" w:rsidP="00EE106E">
      <w:pPr>
        <w:pStyle w:val="H3P"/>
      </w:pPr>
      <w:r w:rsidRPr="00CB27C7">
        <w:t>When conditions warrant the termination of an LUA, the examiner will prepare a draft LUA removal letter</w:t>
      </w:r>
      <w:r w:rsidRPr="00CB27C7">
        <w:rPr>
          <w:color w:val="0070C0"/>
        </w:rPr>
        <w:t xml:space="preserve"> </w:t>
      </w:r>
      <w:r w:rsidRPr="00CB27C7">
        <w:t>(</w:t>
      </w:r>
      <w:hyperlink w:anchor="appendix5h" w:history="1">
        <w:r w:rsidRPr="00CB27C7">
          <w:rPr>
            <w:rStyle w:val="Hyperlink"/>
          </w:rPr>
          <w:t>Appendix 11</w:t>
        </w:r>
        <w:r w:rsidR="002D171F">
          <w:rPr>
            <w:rStyle w:val="Hyperlink"/>
          </w:rPr>
          <w:t>-I</w:t>
        </w:r>
      </w:hyperlink>
      <w:r w:rsidRPr="00CB27C7">
        <w:t>) to the credit union explaining why the R</w:t>
      </w:r>
      <w:r>
        <w:t xml:space="preserve">egional </w:t>
      </w:r>
      <w:r w:rsidRPr="00CB27C7">
        <w:t>D</w:t>
      </w:r>
      <w:r>
        <w:t>irector</w:t>
      </w:r>
      <w:r w:rsidRPr="00CB27C7">
        <w:t xml:space="preserve"> is removing the LUA and forward the letter to the supervisor with an explanation in the email supporting their recommendation to terminate the LUA.  After review, the supervisor will forward the draft letter to DOS Mail.  DOS will review and process the letter to the credit union for R</w:t>
      </w:r>
      <w:r>
        <w:t xml:space="preserve">egional </w:t>
      </w:r>
      <w:r w:rsidRPr="00CB27C7">
        <w:t>D</w:t>
      </w:r>
      <w:r>
        <w:t>irector</w:t>
      </w:r>
      <w:r w:rsidRPr="00CB27C7">
        <w:t xml:space="preserve"> signature.  NCUA will consult with SSA for termination of joint LUAs.  </w:t>
      </w:r>
    </w:p>
    <w:p w14:paraId="25E82C93" w14:textId="77777777" w:rsidR="006375CB" w:rsidRDefault="006375CB" w:rsidP="00EE106E">
      <w:pPr>
        <w:pStyle w:val="H3P"/>
      </w:pPr>
    </w:p>
    <w:p w14:paraId="25E82C94" w14:textId="77777777" w:rsidR="006375CB" w:rsidRDefault="006375CB" w:rsidP="006375CB">
      <w:pPr>
        <w:pStyle w:val="H3P"/>
      </w:pPr>
      <w:r w:rsidRPr="00CB27C7">
        <w:t>For published LUAs, DOS will also prepare a LUA removal memo</w:t>
      </w:r>
      <w:r>
        <w:t xml:space="preserve"> </w:t>
      </w:r>
      <w:r w:rsidRPr="0088207D">
        <w:t>(</w:t>
      </w:r>
      <w:hyperlink w:anchor="appendix5i" w:history="1">
        <w:r w:rsidRPr="0088207D">
          <w:rPr>
            <w:rStyle w:val="Hyperlink"/>
          </w:rPr>
          <w:t>Appendix 11-</w:t>
        </w:r>
        <w:r w:rsidR="00530DD1">
          <w:rPr>
            <w:rStyle w:val="Hyperlink"/>
          </w:rPr>
          <w:t>J</w:t>
        </w:r>
      </w:hyperlink>
      <w:r w:rsidRPr="0088207D">
        <w:t>)</w:t>
      </w:r>
      <w:r w:rsidRPr="00CB27C7">
        <w:t xml:space="preserve"> to E&amp;I and OGC to cancel the published LUA and remove it from the public files.  The LUA removal letter should include a statement regarding the release of the published LUA as appropriate.</w:t>
      </w:r>
    </w:p>
    <w:p w14:paraId="25E82C95" w14:textId="77777777" w:rsidR="00EE106E" w:rsidRPr="00CB27C7" w:rsidRDefault="00EE106E" w:rsidP="00EE106E">
      <w:pPr>
        <w:pStyle w:val="H3P"/>
      </w:pPr>
    </w:p>
    <w:p w14:paraId="25E82C96" w14:textId="77777777" w:rsidR="00EE106E" w:rsidRPr="00DA5093" w:rsidRDefault="00EE106E" w:rsidP="00EE106E">
      <w:pPr>
        <w:pStyle w:val="Heading2"/>
        <w:rPr>
          <w:rFonts w:cs="Arial"/>
        </w:rPr>
      </w:pPr>
      <w:bookmarkStart w:id="1280" w:name="_Toc286826553"/>
      <w:bookmarkStart w:id="1281" w:name="_Toc287274032"/>
      <w:bookmarkStart w:id="1282" w:name="_Toc320534714"/>
      <w:bookmarkStart w:id="1283" w:name="_Toc325055629"/>
      <w:r w:rsidRPr="00DA5093">
        <w:rPr>
          <w:rFonts w:cs="Arial"/>
        </w:rPr>
        <w:t>Preliminary Warning Letters (PWL)</w:t>
      </w:r>
      <w:bookmarkEnd w:id="1280"/>
      <w:bookmarkEnd w:id="1281"/>
      <w:bookmarkEnd w:id="1282"/>
      <w:bookmarkEnd w:id="1283"/>
    </w:p>
    <w:p w14:paraId="25E82C97" w14:textId="77777777" w:rsidR="00EE106E" w:rsidRPr="00DA5093" w:rsidRDefault="00EE106E" w:rsidP="00EE106E">
      <w:pPr>
        <w:ind w:left="720"/>
        <w:rPr>
          <w:rFonts w:cs="Arial"/>
          <w:szCs w:val="24"/>
        </w:rPr>
      </w:pPr>
    </w:p>
    <w:p w14:paraId="25E82C98" w14:textId="77777777" w:rsidR="00EE106E" w:rsidRDefault="00EE106E" w:rsidP="00EE106E">
      <w:pPr>
        <w:rPr>
          <w:rFonts w:cs="Arial"/>
        </w:rPr>
      </w:pPr>
      <w:r>
        <w:rPr>
          <w:rFonts w:cs="Arial"/>
        </w:rPr>
        <w:t>Examiners</w:t>
      </w:r>
      <w:r w:rsidRPr="00DA5093">
        <w:rPr>
          <w:rFonts w:cs="Arial"/>
        </w:rPr>
        <w:t xml:space="preserve"> </w:t>
      </w:r>
      <w:r>
        <w:rPr>
          <w:rFonts w:cs="Arial"/>
        </w:rPr>
        <w:t>will</w:t>
      </w:r>
      <w:r w:rsidRPr="00DA5093">
        <w:rPr>
          <w:rFonts w:cs="Arial"/>
        </w:rPr>
        <w:t xml:space="preserve"> draft a PWL when a credit union’s problems are serious and/or persistent</w:t>
      </w:r>
      <w:r>
        <w:rPr>
          <w:rFonts w:cs="Arial"/>
        </w:rPr>
        <w:t xml:space="preserve"> and a credit union’s board is unwilling to sign an LUA.  A PWL will support formal administrative action s</w:t>
      </w:r>
      <w:r w:rsidRPr="00DA5093">
        <w:rPr>
          <w:rFonts w:cs="Arial"/>
        </w:rPr>
        <w:t>uch as a published LUA or C</w:t>
      </w:r>
      <w:r>
        <w:rPr>
          <w:rFonts w:cs="Arial"/>
        </w:rPr>
        <w:t>&amp;D</w:t>
      </w:r>
      <w:r w:rsidRPr="00DA5093">
        <w:rPr>
          <w:rFonts w:cs="Arial"/>
        </w:rPr>
        <w:t xml:space="preserve"> Order.  </w:t>
      </w:r>
    </w:p>
    <w:p w14:paraId="25E82C99" w14:textId="77777777" w:rsidR="00EE106E" w:rsidRPr="00DA5093" w:rsidRDefault="00EE106E" w:rsidP="00EE106E">
      <w:pPr>
        <w:rPr>
          <w:rFonts w:cs="Arial"/>
        </w:rPr>
      </w:pPr>
    </w:p>
    <w:p w14:paraId="25E82C9A" w14:textId="77777777" w:rsidR="00EE106E" w:rsidRPr="00DA5093" w:rsidRDefault="00EE106E" w:rsidP="00EE106E">
      <w:pPr>
        <w:rPr>
          <w:rFonts w:cs="Arial"/>
        </w:rPr>
      </w:pPr>
      <w:r w:rsidRPr="00DA5093">
        <w:rPr>
          <w:rFonts w:cs="Arial"/>
        </w:rPr>
        <w:t xml:space="preserve">A PWL is a warning of potential formal administrative action if corrective action is not taken.  If </w:t>
      </w:r>
      <w:r>
        <w:rPr>
          <w:rFonts w:cs="Arial"/>
        </w:rPr>
        <w:t xml:space="preserve">formal </w:t>
      </w:r>
      <w:r w:rsidRPr="00DA5093">
        <w:rPr>
          <w:rFonts w:cs="Arial"/>
        </w:rPr>
        <w:t xml:space="preserve">administrative action is taken, then the PWL is automatically removed </w:t>
      </w:r>
      <w:r>
        <w:rPr>
          <w:rFonts w:cs="Arial"/>
        </w:rPr>
        <w:t>and</w:t>
      </w:r>
      <w:r w:rsidRPr="00DA5093">
        <w:rPr>
          <w:rFonts w:cs="Arial"/>
        </w:rPr>
        <w:t xml:space="preserve"> all action items in the PWL </w:t>
      </w:r>
      <w:r>
        <w:rPr>
          <w:rFonts w:cs="Arial"/>
        </w:rPr>
        <w:t>will</w:t>
      </w:r>
      <w:r w:rsidRPr="00DA5093">
        <w:rPr>
          <w:rFonts w:cs="Arial"/>
        </w:rPr>
        <w:t xml:space="preserve"> be incorporated into the </w:t>
      </w:r>
      <w:r>
        <w:rPr>
          <w:rFonts w:cs="Arial"/>
        </w:rPr>
        <w:t xml:space="preserve">formal </w:t>
      </w:r>
      <w:r w:rsidRPr="00DA5093">
        <w:rPr>
          <w:rFonts w:cs="Arial"/>
        </w:rPr>
        <w:t xml:space="preserve">administrative action.  </w:t>
      </w:r>
      <w:r>
        <w:rPr>
          <w:rFonts w:cs="Arial"/>
        </w:rPr>
        <w:t xml:space="preserve">There may be </w:t>
      </w:r>
      <w:r w:rsidRPr="00DA5093">
        <w:rPr>
          <w:rFonts w:cs="Arial"/>
        </w:rPr>
        <w:t>rare instance</w:t>
      </w:r>
      <w:r>
        <w:rPr>
          <w:rFonts w:cs="Arial"/>
        </w:rPr>
        <w:t>s</w:t>
      </w:r>
      <w:r w:rsidRPr="00DA5093">
        <w:rPr>
          <w:rFonts w:cs="Arial"/>
        </w:rPr>
        <w:t xml:space="preserve"> where a PWL and a</w:t>
      </w:r>
      <w:r>
        <w:rPr>
          <w:rFonts w:cs="Arial"/>
        </w:rPr>
        <w:t xml:space="preserve"> formal</w:t>
      </w:r>
      <w:r w:rsidRPr="00DA5093">
        <w:rPr>
          <w:rFonts w:cs="Arial"/>
        </w:rPr>
        <w:t xml:space="preserve"> administrative action are </w:t>
      </w:r>
      <w:r>
        <w:rPr>
          <w:rFonts w:cs="Arial"/>
        </w:rPr>
        <w:t>necessary to address separate supervisory concerns.</w:t>
      </w:r>
    </w:p>
    <w:p w14:paraId="25E82C9B" w14:textId="77777777" w:rsidR="00EE106E" w:rsidRPr="00DA5093" w:rsidRDefault="00EE106E" w:rsidP="00EE106E">
      <w:pPr>
        <w:rPr>
          <w:rFonts w:cs="Arial"/>
        </w:rPr>
      </w:pPr>
    </w:p>
    <w:p w14:paraId="25E82C9C" w14:textId="77777777" w:rsidR="00EE106E" w:rsidRPr="00DA5093" w:rsidRDefault="00EE106E" w:rsidP="00EE106E">
      <w:pPr>
        <w:rPr>
          <w:rFonts w:cs="Arial"/>
        </w:rPr>
      </w:pPr>
      <w:r>
        <w:rPr>
          <w:rFonts w:cs="Arial"/>
        </w:rPr>
        <w:t>Examiners</w:t>
      </w:r>
      <w:r w:rsidRPr="00DA5093">
        <w:rPr>
          <w:rFonts w:cs="Arial"/>
        </w:rPr>
        <w:t xml:space="preserve"> will </w:t>
      </w:r>
      <w:r>
        <w:rPr>
          <w:rFonts w:cs="Arial"/>
        </w:rPr>
        <w:t xml:space="preserve">only </w:t>
      </w:r>
      <w:r w:rsidRPr="00DA5093">
        <w:rPr>
          <w:rFonts w:cs="Arial"/>
        </w:rPr>
        <w:t xml:space="preserve">recommend to </w:t>
      </w:r>
      <w:r>
        <w:rPr>
          <w:rFonts w:cs="Arial"/>
        </w:rPr>
        <w:t>their supervisor</w:t>
      </w:r>
      <w:r w:rsidRPr="00DA5093">
        <w:rPr>
          <w:rFonts w:cs="Arial"/>
        </w:rPr>
        <w:t xml:space="preserve"> to issue a PWL</w:t>
      </w:r>
      <w:r>
        <w:rPr>
          <w:rFonts w:cs="Arial"/>
        </w:rPr>
        <w:t xml:space="preserve"> </w:t>
      </w:r>
      <w:r w:rsidRPr="00DA5093">
        <w:rPr>
          <w:rFonts w:cs="Arial"/>
        </w:rPr>
        <w:t>as a result of a regular ex</w:t>
      </w:r>
      <w:r>
        <w:rPr>
          <w:rFonts w:cs="Arial"/>
        </w:rPr>
        <w:t xml:space="preserve">amination, </w:t>
      </w:r>
      <w:r w:rsidRPr="00DA5093">
        <w:rPr>
          <w:rFonts w:cs="Arial"/>
        </w:rPr>
        <w:t>follow-up examination</w:t>
      </w:r>
      <w:r>
        <w:rPr>
          <w:rFonts w:cs="Arial"/>
        </w:rPr>
        <w:t xml:space="preserve">, or onsite supervision contact supported by an AIRES </w:t>
      </w:r>
      <w:r>
        <w:rPr>
          <w:rFonts w:cs="Arial"/>
        </w:rPr>
        <w:lastRenderedPageBreak/>
        <w:t>upload.</w:t>
      </w:r>
      <w:r w:rsidRPr="00DA5093">
        <w:rPr>
          <w:rFonts w:cs="Arial"/>
        </w:rPr>
        <w:t xml:space="preserve">  </w:t>
      </w:r>
      <w:hyperlink w:anchor="appendix5j" w:history="1">
        <w:r>
          <w:rPr>
            <w:rStyle w:val="Hyperlink"/>
            <w:rFonts w:cs="Arial"/>
            <w:szCs w:val="24"/>
          </w:rPr>
          <w:t>Appendix 11</w:t>
        </w:r>
        <w:r w:rsidR="002D171F">
          <w:rPr>
            <w:rStyle w:val="Hyperlink"/>
            <w:rFonts w:cs="Arial"/>
            <w:szCs w:val="24"/>
          </w:rPr>
          <w:t>-K</w:t>
        </w:r>
      </w:hyperlink>
      <w:r w:rsidRPr="00DA5093">
        <w:rPr>
          <w:rFonts w:cs="Arial"/>
        </w:rPr>
        <w:t xml:space="preserve"> (a BSA specific PWL) and </w:t>
      </w:r>
      <w:hyperlink w:anchor="appendix5k" w:history="1">
        <w:r>
          <w:rPr>
            <w:rStyle w:val="Hyperlink"/>
            <w:rFonts w:cs="Arial"/>
            <w:szCs w:val="24"/>
          </w:rPr>
          <w:t>Appendix 11</w:t>
        </w:r>
        <w:r w:rsidR="002D171F">
          <w:rPr>
            <w:rStyle w:val="Hyperlink"/>
            <w:rFonts w:cs="Arial"/>
            <w:szCs w:val="24"/>
          </w:rPr>
          <w:t>-L</w:t>
        </w:r>
      </w:hyperlink>
      <w:r w:rsidRPr="00DA5093">
        <w:rPr>
          <w:rFonts w:cs="Arial"/>
        </w:rPr>
        <w:t xml:space="preserve"> are two PWL templates</w:t>
      </w:r>
      <w:r>
        <w:rPr>
          <w:rFonts w:cs="Arial"/>
        </w:rPr>
        <w:t>.</w:t>
      </w:r>
    </w:p>
    <w:p w14:paraId="25E82C9D" w14:textId="77777777" w:rsidR="00EE106E" w:rsidRPr="00DA5093" w:rsidRDefault="00EE106E" w:rsidP="00EE106E">
      <w:pPr>
        <w:ind w:left="720"/>
        <w:rPr>
          <w:rFonts w:cs="Arial"/>
          <w:szCs w:val="24"/>
        </w:rPr>
      </w:pPr>
    </w:p>
    <w:p w14:paraId="25E82C9E" w14:textId="77777777" w:rsidR="00EE106E" w:rsidRPr="00DA5093" w:rsidRDefault="00EE106E" w:rsidP="00031D0F">
      <w:pPr>
        <w:pStyle w:val="Heading3"/>
        <w:numPr>
          <w:ilvl w:val="0"/>
          <w:numId w:val="99"/>
        </w:numPr>
      </w:pPr>
      <w:bookmarkStart w:id="1284" w:name="_Toc320534715"/>
      <w:bookmarkStart w:id="1285" w:name="_Toc325055630"/>
      <w:r>
        <w:t>Field Responsibilities</w:t>
      </w:r>
      <w:bookmarkEnd w:id="1284"/>
      <w:bookmarkEnd w:id="1285"/>
    </w:p>
    <w:p w14:paraId="25E82C9F" w14:textId="77777777" w:rsidR="00EE106E" w:rsidRPr="00DA5093" w:rsidRDefault="00EE106E" w:rsidP="00EE106E">
      <w:pPr>
        <w:ind w:left="1080"/>
        <w:rPr>
          <w:rFonts w:cs="Arial"/>
          <w:bCs/>
          <w:szCs w:val="24"/>
        </w:rPr>
      </w:pPr>
    </w:p>
    <w:p w14:paraId="25E82CA0" w14:textId="77777777" w:rsidR="00EE106E" w:rsidRDefault="00EE106E" w:rsidP="00EE106E">
      <w:pPr>
        <w:pStyle w:val="H3B"/>
      </w:pPr>
      <w:r>
        <w:t>O</w:t>
      </w:r>
      <w:r w:rsidRPr="00DA5093">
        <w:t xml:space="preserve">btain </w:t>
      </w:r>
      <w:r>
        <w:t>supervisor</w:t>
      </w:r>
      <w:r w:rsidRPr="00DA5093">
        <w:t xml:space="preserve"> and ARD concurrence for the PWL prior to preparing the letter.</w:t>
      </w:r>
    </w:p>
    <w:p w14:paraId="25E82CA1" w14:textId="77777777" w:rsidR="00EE106E" w:rsidRPr="00DA5093" w:rsidRDefault="00EE106E" w:rsidP="00EE106E">
      <w:pPr>
        <w:pStyle w:val="H3B"/>
        <w:numPr>
          <w:ilvl w:val="0"/>
          <w:numId w:val="0"/>
        </w:numPr>
        <w:ind w:left="1440"/>
      </w:pPr>
    </w:p>
    <w:p w14:paraId="25E82CA2" w14:textId="77777777" w:rsidR="00EE106E" w:rsidRDefault="00EE106E" w:rsidP="00EE106E">
      <w:pPr>
        <w:pStyle w:val="H3B"/>
      </w:pPr>
      <w:r w:rsidRPr="007218F6">
        <w:t xml:space="preserve">Examiners will comment on the </w:t>
      </w:r>
      <w:r>
        <w:t>PWL</w:t>
      </w:r>
      <w:r w:rsidRPr="007218F6">
        <w:t xml:space="preserve"> in the Confidential Section as required in </w:t>
      </w:r>
      <w:hyperlink w:anchor="confidentialsection" w:history="1">
        <w:r w:rsidRPr="007218F6">
          <w:rPr>
            <w:rStyle w:val="Hyperlink"/>
          </w:rPr>
          <w:t>Chapter 1</w:t>
        </w:r>
      </w:hyperlink>
      <w:r>
        <w:t>.</w:t>
      </w:r>
    </w:p>
    <w:p w14:paraId="25E82CA3" w14:textId="77777777" w:rsidR="00EE106E" w:rsidRDefault="00EE106E" w:rsidP="00EE106E">
      <w:pPr>
        <w:pStyle w:val="ListParagraph"/>
        <w:numPr>
          <w:ilvl w:val="0"/>
          <w:numId w:val="0"/>
        </w:numPr>
        <w:ind w:left="1166"/>
      </w:pPr>
    </w:p>
    <w:p w14:paraId="25E82CA4" w14:textId="77777777" w:rsidR="00EE106E" w:rsidRDefault="00EE106E" w:rsidP="00EE106E">
      <w:pPr>
        <w:pStyle w:val="H3B"/>
      </w:pPr>
      <w:r>
        <w:t>Examiners will e</w:t>
      </w:r>
      <w:r w:rsidRPr="00DA5093">
        <w:t xml:space="preserve">-mail the draft </w:t>
      </w:r>
      <w:r>
        <w:t>PWL</w:t>
      </w:r>
      <w:r w:rsidRPr="00DA5093">
        <w:t xml:space="preserve"> to </w:t>
      </w:r>
      <w:r>
        <w:t>the supervisor</w:t>
      </w:r>
      <w:r w:rsidRPr="00DA5093">
        <w:t xml:space="preserve"> for review and approval</w:t>
      </w:r>
      <w:r>
        <w:t xml:space="preserve"> within </w:t>
      </w:r>
      <w:r w:rsidRPr="00EC2FDE">
        <w:rPr>
          <w:u w:val="single"/>
        </w:rPr>
        <w:t xml:space="preserve">three business days </w:t>
      </w:r>
      <w:r>
        <w:t>of the examination/supervision completion date</w:t>
      </w:r>
      <w:r w:rsidRPr="00DA5093">
        <w:t xml:space="preserve">.  </w:t>
      </w:r>
      <w:r>
        <w:t>The supervisor</w:t>
      </w:r>
      <w:r w:rsidRPr="00DA5093">
        <w:t xml:space="preserve"> will review the report to ensure the </w:t>
      </w:r>
      <w:r>
        <w:t>PWL</w:t>
      </w:r>
      <w:r w:rsidRPr="00DA5093">
        <w:t xml:space="preserve"> is appropriate</w:t>
      </w:r>
      <w:r>
        <w:t xml:space="preserve"> and supported</w:t>
      </w:r>
      <w:r w:rsidRPr="00DA5093">
        <w:t xml:space="preserve">.  </w:t>
      </w:r>
      <w:r>
        <w:t>The supervisor</w:t>
      </w:r>
      <w:r w:rsidRPr="00DA5093">
        <w:t xml:space="preserve"> will then forward it to their region’s DOS mailbox </w:t>
      </w:r>
      <w:r w:rsidRPr="00DA5093">
        <w:rPr>
          <w:u w:val="single"/>
        </w:rPr>
        <w:t xml:space="preserve">within </w:t>
      </w:r>
      <w:r>
        <w:rPr>
          <w:u w:val="single"/>
        </w:rPr>
        <w:t>seven</w:t>
      </w:r>
      <w:r w:rsidRPr="00DA5093">
        <w:rPr>
          <w:u w:val="single"/>
        </w:rPr>
        <w:t xml:space="preserve"> business days</w:t>
      </w:r>
      <w:r w:rsidRPr="00DA5093">
        <w:t xml:space="preserve"> from </w:t>
      </w:r>
      <w:r>
        <w:t xml:space="preserve">the examination/supervision </w:t>
      </w:r>
      <w:r w:rsidRPr="00DA5093">
        <w:t xml:space="preserve">completion date. </w:t>
      </w:r>
    </w:p>
    <w:p w14:paraId="25E82CA5" w14:textId="77777777" w:rsidR="00EE106E" w:rsidRDefault="00EE106E" w:rsidP="00EE106E">
      <w:pPr>
        <w:pStyle w:val="H3B"/>
        <w:numPr>
          <w:ilvl w:val="0"/>
          <w:numId w:val="0"/>
        </w:numPr>
        <w:ind w:left="1440"/>
      </w:pPr>
    </w:p>
    <w:p w14:paraId="25E82CA6" w14:textId="77777777" w:rsidR="00EE106E" w:rsidRDefault="00EE106E" w:rsidP="00EE106E">
      <w:pPr>
        <w:pStyle w:val="Heading3"/>
      </w:pPr>
      <w:bookmarkStart w:id="1286" w:name="_Toc320534716"/>
      <w:bookmarkStart w:id="1287" w:name="_Toc325055631"/>
      <w:r>
        <w:t>Content of a PWL</w:t>
      </w:r>
      <w:bookmarkEnd w:id="1286"/>
      <w:bookmarkEnd w:id="1287"/>
    </w:p>
    <w:p w14:paraId="25E82CA7" w14:textId="77777777" w:rsidR="00EE106E" w:rsidRDefault="00EE106E" w:rsidP="00EE106E"/>
    <w:p w14:paraId="25E82CA8" w14:textId="77777777" w:rsidR="00EE106E" w:rsidRDefault="00EE106E" w:rsidP="00EE106E">
      <w:pPr>
        <w:pStyle w:val="H3P"/>
      </w:pPr>
      <w:r>
        <w:t>T</w:t>
      </w:r>
      <w:r w:rsidRPr="00DA5093">
        <w:t>he PWL</w:t>
      </w:r>
      <w:r>
        <w:t xml:space="preserve"> will be </w:t>
      </w:r>
      <w:r w:rsidRPr="00DA5093">
        <w:t xml:space="preserve">written </w:t>
      </w:r>
      <w:r>
        <w:t>from the perspective of the RD and</w:t>
      </w:r>
      <w:r w:rsidRPr="00DA5093">
        <w:t xml:space="preserve"> include:</w:t>
      </w:r>
    </w:p>
    <w:p w14:paraId="25E82CA9" w14:textId="77777777" w:rsidR="00EE106E" w:rsidRPr="00DA5093" w:rsidRDefault="00EE106E" w:rsidP="00EE106E">
      <w:pPr>
        <w:pStyle w:val="H3P"/>
      </w:pPr>
    </w:p>
    <w:p w14:paraId="25E82CAA" w14:textId="77777777" w:rsidR="00EE106E" w:rsidRDefault="00EE106E" w:rsidP="00EE106E">
      <w:pPr>
        <w:pStyle w:val="H3B"/>
      </w:pPr>
      <w:r w:rsidRPr="00DA5093">
        <w:t>A statement of impending administrative actions by NCUA.</w:t>
      </w:r>
    </w:p>
    <w:p w14:paraId="25E82CAB" w14:textId="77777777" w:rsidR="00EE106E" w:rsidRPr="00DA5093" w:rsidRDefault="00EE106E" w:rsidP="00EE106E"/>
    <w:p w14:paraId="25E82CAC" w14:textId="77777777" w:rsidR="00EE106E" w:rsidRDefault="00EE106E" w:rsidP="00EE106E">
      <w:pPr>
        <w:pStyle w:val="H3B"/>
      </w:pPr>
      <w:r w:rsidRPr="00DA5093">
        <w:t>The following wording where the primary problem area is poor management:</w:t>
      </w:r>
    </w:p>
    <w:p w14:paraId="25E82CAD" w14:textId="77777777" w:rsidR="00EE106E" w:rsidRDefault="00EE106E" w:rsidP="00EE106E">
      <w:pPr>
        <w:pStyle w:val="ListParagraph"/>
        <w:numPr>
          <w:ilvl w:val="0"/>
          <w:numId w:val="0"/>
        </w:numPr>
        <w:ind w:left="1166"/>
      </w:pPr>
    </w:p>
    <w:p w14:paraId="25E82CAE" w14:textId="77777777" w:rsidR="00EE106E" w:rsidRPr="00AA39D8" w:rsidRDefault="00EE106E" w:rsidP="00EE106E">
      <w:pPr>
        <w:pStyle w:val="ListParagraph"/>
        <w:numPr>
          <w:ilvl w:val="0"/>
          <w:numId w:val="0"/>
        </w:numPr>
        <w:ind w:left="1440"/>
      </w:pPr>
      <w:r w:rsidRPr="002E5DBC">
        <w:t xml:space="preserve">“Your credit union is operating in an </w:t>
      </w:r>
      <w:r>
        <w:t xml:space="preserve">unsafe and unsound manner for </w:t>
      </w:r>
      <w:r w:rsidRPr="002E5DBC">
        <w:t>which substantial, immediate, and corrective action must be taken.</w:t>
      </w:r>
      <w:r>
        <w:t xml:space="preserve">  It is the board of directors’ </w:t>
      </w:r>
      <w:r w:rsidRPr="002E5DBC">
        <w:t>responsibility, as the body providing g</w:t>
      </w:r>
      <w:r>
        <w:t xml:space="preserve">eneral </w:t>
      </w:r>
      <w:r w:rsidRPr="002E5DBC">
        <w:t>direction and control for the credit union,</w:t>
      </w:r>
      <w:r>
        <w:t xml:space="preserve"> to take necessary corrective </w:t>
      </w:r>
      <w:r w:rsidRPr="002E5DBC">
        <w:t>actions.”</w:t>
      </w:r>
    </w:p>
    <w:p w14:paraId="25E82CAF" w14:textId="77777777" w:rsidR="00EE106E" w:rsidRDefault="00EE106E" w:rsidP="00EE106E"/>
    <w:p w14:paraId="25E82CB0" w14:textId="77777777" w:rsidR="00EE106E" w:rsidRDefault="00EE106E" w:rsidP="00EE106E">
      <w:pPr>
        <w:pStyle w:val="H3B"/>
      </w:pPr>
      <w:r w:rsidRPr="00DA5093">
        <w:t>A list of the serious area(s) of concern and cite the Federal Credit Union Act or Regulation violated.</w:t>
      </w:r>
    </w:p>
    <w:p w14:paraId="25E82CB1" w14:textId="77777777" w:rsidR="00EE106E" w:rsidRPr="00DA5093" w:rsidRDefault="00EE106E" w:rsidP="00EE106E">
      <w:r w:rsidRPr="00DA5093">
        <w:t xml:space="preserve"> </w:t>
      </w:r>
    </w:p>
    <w:p w14:paraId="25E82CB2" w14:textId="77777777" w:rsidR="00EE106E" w:rsidRDefault="00EE106E" w:rsidP="00EE106E">
      <w:pPr>
        <w:pStyle w:val="H3B"/>
      </w:pPr>
      <w:r w:rsidRPr="00DA5093">
        <w:t>The required actions and timeframes for resolving the area(s) of concern.</w:t>
      </w:r>
    </w:p>
    <w:p w14:paraId="25E82CB3" w14:textId="77777777" w:rsidR="00EE106E" w:rsidRDefault="00EE106E" w:rsidP="00EE106E"/>
    <w:p w14:paraId="25E82CB4" w14:textId="77777777" w:rsidR="00EE106E" w:rsidRDefault="00EE106E" w:rsidP="00EE106E">
      <w:pPr>
        <w:pStyle w:val="H3B"/>
      </w:pPr>
      <w:r w:rsidRPr="00DA5093">
        <w:t>Direct, concise, and clear language.</w:t>
      </w:r>
    </w:p>
    <w:p w14:paraId="25E82CB5" w14:textId="77777777" w:rsidR="00EE106E" w:rsidRDefault="00EE106E" w:rsidP="00EE106E">
      <w:pPr>
        <w:pStyle w:val="ListParagraph"/>
        <w:numPr>
          <w:ilvl w:val="0"/>
          <w:numId w:val="0"/>
        </w:numPr>
        <w:ind w:left="1166"/>
      </w:pPr>
    </w:p>
    <w:p w14:paraId="25E82CB6" w14:textId="77777777" w:rsidR="00EE106E" w:rsidRDefault="00EE106E" w:rsidP="00EE106E">
      <w:pPr>
        <w:pStyle w:val="Heading3"/>
      </w:pPr>
      <w:bookmarkStart w:id="1288" w:name="_Toc320534717"/>
      <w:bookmarkStart w:id="1289" w:name="_Toc325055632"/>
      <w:r>
        <w:t>Division of Supervision Review</w:t>
      </w:r>
      <w:bookmarkEnd w:id="1288"/>
      <w:bookmarkEnd w:id="1289"/>
    </w:p>
    <w:p w14:paraId="25E82CB7" w14:textId="77777777" w:rsidR="00EE106E" w:rsidRPr="00DA5093" w:rsidRDefault="00EE106E" w:rsidP="00EE106E"/>
    <w:p w14:paraId="25E82CB8" w14:textId="77777777" w:rsidR="00EE106E" w:rsidRDefault="00EE106E" w:rsidP="00EE106E">
      <w:pPr>
        <w:pStyle w:val="H3B"/>
      </w:pPr>
      <w:r>
        <w:t>DOS will review the PWL for appropriateness and p</w:t>
      </w:r>
      <w:r w:rsidRPr="00DA5093">
        <w:t xml:space="preserve">rocess </w:t>
      </w:r>
      <w:r>
        <w:t xml:space="preserve">for RD approval.  </w:t>
      </w:r>
    </w:p>
    <w:p w14:paraId="25E82CB9" w14:textId="77777777" w:rsidR="00EE106E" w:rsidRPr="00DA5093" w:rsidRDefault="00EE106E" w:rsidP="00EE106E">
      <w:pPr>
        <w:pStyle w:val="H3B"/>
        <w:numPr>
          <w:ilvl w:val="0"/>
          <w:numId w:val="0"/>
        </w:numPr>
        <w:ind w:left="1440"/>
      </w:pPr>
    </w:p>
    <w:p w14:paraId="25E82CBA" w14:textId="77777777" w:rsidR="00EE106E" w:rsidRDefault="00EE106E" w:rsidP="00EE106E">
      <w:pPr>
        <w:pStyle w:val="H3B"/>
      </w:pPr>
      <w:r>
        <w:t>DOS will discuss all material changes with the supervisor</w:t>
      </w:r>
      <w:r w:rsidRPr="00DA5093">
        <w:t>.</w:t>
      </w:r>
    </w:p>
    <w:p w14:paraId="25E82CBB" w14:textId="77777777" w:rsidR="00EE106E" w:rsidRPr="00DA5093" w:rsidRDefault="00EE106E" w:rsidP="00EE106E"/>
    <w:p w14:paraId="25E82CBC" w14:textId="77777777" w:rsidR="00EE106E" w:rsidRDefault="00EE106E" w:rsidP="00EE106E">
      <w:pPr>
        <w:pStyle w:val="Heading3"/>
      </w:pPr>
      <w:bookmarkStart w:id="1290" w:name="_Toc286826555"/>
      <w:bookmarkStart w:id="1291" w:name="_Toc287274035"/>
      <w:bookmarkStart w:id="1292" w:name="_Toc320534718"/>
      <w:bookmarkStart w:id="1293" w:name="_Toc325055633"/>
      <w:r>
        <w:t>Delivering a PWL</w:t>
      </w:r>
      <w:bookmarkEnd w:id="1290"/>
      <w:bookmarkEnd w:id="1291"/>
      <w:bookmarkEnd w:id="1292"/>
      <w:bookmarkEnd w:id="1293"/>
    </w:p>
    <w:p w14:paraId="25E82CBD" w14:textId="77777777" w:rsidR="00EE106E" w:rsidRDefault="00EE106E" w:rsidP="00EE106E"/>
    <w:p w14:paraId="25E82CBE" w14:textId="77777777" w:rsidR="00EE106E" w:rsidRDefault="00EE106E" w:rsidP="00EE106E">
      <w:pPr>
        <w:pStyle w:val="H3P"/>
      </w:pPr>
      <w:r>
        <w:lastRenderedPageBreak/>
        <w:t>The supervisor</w:t>
      </w:r>
      <w:r w:rsidRPr="00DA5093">
        <w:t xml:space="preserve"> will determine whether to hand deliver or mail the PWL (depending on the severity of the issues).  </w:t>
      </w:r>
    </w:p>
    <w:p w14:paraId="25E82CBF" w14:textId="77777777" w:rsidR="00EE106E" w:rsidRDefault="00EE106E" w:rsidP="00EE106E">
      <w:pPr>
        <w:pStyle w:val="H3B"/>
        <w:numPr>
          <w:ilvl w:val="0"/>
          <w:numId w:val="0"/>
        </w:numPr>
        <w:ind w:left="1440"/>
      </w:pPr>
    </w:p>
    <w:p w14:paraId="25E82CC0" w14:textId="77777777" w:rsidR="00EE106E" w:rsidRPr="00D9632D" w:rsidRDefault="00EE106E" w:rsidP="00EE106E">
      <w:pPr>
        <w:pStyle w:val="H3B"/>
      </w:pPr>
      <w:r w:rsidRPr="00D9632D">
        <w:rPr>
          <w:u w:val="single"/>
        </w:rPr>
        <w:t xml:space="preserve">If </w:t>
      </w:r>
      <w:r>
        <w:rPr>
          <w:u w:val="single"/>
        </w:rPr>
        <w:t xml:space="preserve">the PWL is </w:t>
      </w:r>
      <w:r w:rsidRPr="00D9632D">
        <w:rPr>
          <w:u w:val="single"/>
        </w:rPr>
        <w:t>being hand delivered</w:t>
      </w:r>
      <w:r>
        <w:rPr>
          <w:u w:val="single"/>
        </w:rPr>
        <w:t>:</w:t>
      </w:r>
    </w:p>
    <w:p w14:paraId="25E82CC1" w14:textId="77777777" w:rsidR="00EE106E" w:rsidRPr="00D9632D" w:rsidRDefault="00EE106E" w:rsidP="00EE106E">
      <w:pPr>
        <w:pStyle w:val="H3B"/>
        <w:numPr>
          <w:ilvl w:val="0"/>
          <w:numId w:val="0"/>
        </w:numPr>
        <w:ind w:left="1440"/>
      </w:pPr>
    </w:p>
    <w:p w14:paraId="25E82CC2" w14:textId="77777777" w:rsidR="00EE106E" w:rsidRDefault="00EE106E" w:rsidP="00EE106E">
      <w:pPr>
        <w:pStyle w:val="H3SubB0"/>
      </w:pPr>
      <w:r>
        <w:t>The supervisor</w:t>
      </w:r>
      <w:r w:rsidRPr="00DA5093">
        <w:t xml:space="preserve"> will notify DOS of the planned meeting date so the PWL is dated accordingly</w:t>
      </w:r>
      <w:r>
        <w:t xml:space="preserve">.  The date will be </w:t>
      </w:r>
      <w:r w:rsidRPr="00DA5093">
        <w:t xml:space="preserve">approximately two to three weeks from the date </w:t>
      </w:r>
      <w:r>
        <w:t>field staff submits the</w:t>
      </w:r>
      <w:r w:rsidRPr="00DA5093">
        <w:t xml:space="preserve"> draft PWL to DOS</w:t>
      </w:r>
      <w:r>
        <w:t>.</w:t>
      </w:r>
    </w:p>
    <w:p w14:paraId="25E82CC3" w14:textId="77777777" w:rsidR="00EE106E" w:rsidRDefault="00EE106E" w:rsidP="00EE106E">
      <w:pPr>
        <w:pStyle w:val="ListParagraph"/>
        <w:numPr>
          <w:ilvl w:val="0"/>
          <w:numId w:val="0"/>
        </w:numPr>
        <w:ind w:left="1166"/>
      </w:pPr>
    </w:p>
    <w:p w14:paraId="25E82CC4" w14:textId="77777777" w:rsidR="00EE106E" w:rsidRDefault="00EE106E" w:rsidP="00EE106E">
      <w:pPr>
        <w:pStyle w:val="H3SubB0"/>
      </w:pPr>
      <w:r>
        <w:t xml:space="preserve">Upon approval, </w:t>
      </w:r>
      <w:r w:rsidRPr="00DA5093">
        <w:t xml:space="preserve">DOS will mail </w:t>
      </w:r>
      <w:r>
        <w:t xml:space="preserve">one original copy of the PWL signed by the Regional Director </w:t>
      </w:r>
      <w:r w:rsidRPr="00DA5093">
        <w:t xml:space="preserve">directly to </w:t>
      </w:r>
      <w:r>
        <w:t>the supervisor for hand delivery and scanned copies for the examiner and supervisor records.</w:t>
      </w:r>
    </w:p>
    <w:p w14:paraId="25E82CC5" w14:textId="77777777" w:rsidR="00EE106E" w:rsidRDefault="00EE106E" w:rsidP="00EE106E">
      <w:pPr>
        <w:pStyle w:val="ListParagraph"/>
        <w:numPr>
          <w:ilvl w:val="0"/>
          <w:numId w:val="0"/>
        </w:numPr>
        <w:ind w:left="1166"/>
      </w:pPr>
    </w:p>
    <w:p w14:paraId="25E82CC6" w14:textId="77777777" w:rsidR="00EE106E" w:rsidRDefault="00EE106E" w:rsidP="00EE106E">
      <w:pPr>
        <w:pStyle w:val="H3SubB0"/>
      </w:pPr>
      <w:r>
        <w:t>T</w:t>
      </w:r>
      <w:r w:rsidRPr="00DA5093">
        <w:t xml:space="preserve">he examiner and </w:t>
      </w:r>
      <w:r>
        <w:t>the supervisor</w:t>
      </w:r>
      <w:r w:rsidRPr="00DA5093">
        <w:t xml:space="preserve"> will deliver the PWL onsite</w:t>
      </w:r>
      <w:r>
        <w:t xml:space="preserve"> to discuss the contents of the PWL</w:t>
      </w:r>
      <w:r w:rsidRPr="00DA5093">
        <w:t>, usually at a formal meeting with the credit union’s board of directors</w:t>
      </w:r>
      <w:r>
        <w:t>.</w:t>
      </w:r>
    </w:p>
    <w:p w14:paraId="25E82CC7" w14:textId="77777777" w:rsidR="00EE106E" w:rsidRDefault="00EE106E" w:rsidP="00EE106E">
      <w:pPr>
        <w:pStyle w:val="ListParagraph"/>
        <w:numPr>
          <w:ilvl w:val="0"/>
          <w:numId w:val="0"/>
        </w:numPr>
        <w:ind w:left="1166"/>
      </w:pPr>
    </w:p>
    <w:p w14:paraId="25E82CC8" w14:textId="77777777" w:rsidR="00EE106E" w:rsidRDefault="00EE106E" w:rsidP="00EE106E">
      <w:pPr>
        <w:pStyle w:val="H3SubB0"/>
      </w:pPr>
      <w:r w:rsidRPr="00DA5093">
        <w:t xml:space="preserve">Following the meeting, </w:t>
      </w:r>
      <w:r>
        <w:t>the examiner</w:t>
      </w:r>
      <w:r w:rsidRPr="00DA5093">
        <w:t xml:space="preserve"> </w:t>
      </w:r>
      <w:r>
        <w:t>will distribute the</w:t>
      </w:r>
      <w:r w:rsidRPr="00DA5093">
        <w:t xml:space="preserve"> original, signed copy of the PWL to the credit union officials.</w:t>
      </w:r>
      <w:r>
        <w:t xml:space="preserve">  </w:t>
      </w:r>
    </w:p>
    <w:p w14:paraId="25E82CC9" w14:textId="77777777" w:rsidR="00EE106E" w:rsidRDefault="00EE106E" w:rsidP="00EE106E">
      <w:pPr>
        <w:pStyle w:val="ListParagraph"/>
        <w:numPr>
          <w:ilvl w:val="0"/>
          <w:numId w:val="0"/>
        </w:numPr>
        <w:ind w:left="1166"/>
      </w:pPr>
    </w:p>
    <w:p w14:paraId="25E82CCA" w14:textId="77777777" w:rsidR="00EE106E" w:rsidRDefault="00EE106E" w:rsidP="00EE106E">
      <w:pPr>
        <w:pStyle w:val="H3SubB0"/>
      </w:pPr>
      <w:r>
        <w:t>The examiner and supervisor</w:t>
      </w:r>
      <w:r w:rsidRPr="00DA5093">
        <w:t xml:space="preserve"> will maintain scanned copies of the signed PWL.</w:t>
      </w:r>
    </w:p>
    <w:p w14:paraId="25E82CCB" w14:textId="77777777" w:rsidR="00EE106E" w:rsidRPr="00D9632D" w:rsidRDefault="00EE106E" w:rsidP="00EE106E">
      <w:pPr>
        <w:pStyle w:val="H3B"/>
        <w:numPr>
          <w:ilvl w:val="0"/>
          <w:numId w:val="0"/>
        </w:numPr>
        <w:ind w:left="1440"/>
      </w:pPr>
    </w:p>
    <w:p w14:paraId="25E82CCC" w14:textId="77777777" w:rsidR="00EE106E" w:rsidRPr="00D9632D" w:rsidRDefault="00EE106E" w:rsidP="00EE106E">
      <w:pPr>
        <w:pStyle w:val="H3B"/>
      </w:pPr>
      <w:r w:rsidRPr="00D9632D">
        <w:rPr>
          <w:u w:val="single"/>
        </w:rPr>
        <w:t xml:space="preserve">If </w:t>
      </w:r>
      <w:r>
        <w:rPr>
          <w:u w:val="single"/>
        </w:rPr>
        <w:t xml:space="preserve">the PWL is </w:t>
      </w:r>
      <w:r w:rsidRPr="00D9632D">
        <w:rPr>
          <w:u w:val="single"/>
        </w:rPr>
        <w:t>mailed</w:t>
      </w:r>
      <w:r>
        <w:rPr>
          <w:u w:val="single"/>
        </w:rPr>
        <w:t>:</w:t>
      </w:r>
    </w:p>
    <w:p w14:paraId="25E82CCD" w14:textId="77777777" w:rsidR="00EE106E" w:rsidRPr="00D9632D" w:rsidRDefault="00EE106E" w:rsidP="00EE106E">
      <w:pPr>
        <w:pStyle w:val="H3B"/>
        <w:numPr>
          <w:ilvl w:val="0"/>
          <w:numId w:val="0"/>
        </w:numPr>
        <w:ind w:left="1440"/>
      </w:pPr>
    </w:p>
    <w:p w14:paraId="25E82CCE" w14:textId="77777777" w:rsidR="00EE106E" w:rsidRDefault="00EE106E" w:rsidP="00EE106E">
      <w:pPr>
        <w:pStyle w:val="H3SubB0"/>
      </w:pPr>
      <w:r w:rsidRPr="00DA5093">
        <w:t>DOS</w:t>
      </w:r>
      <w:r>
        <w:t xml:space="preserve"> will mail the PWL</w:t>
      </w:r>
      <w:r w:rsidRPr="00DA5093">
        <w:t xml:space="preserve"> </w:t>
      </w:r>
      <w:r>
        <w:t xml:space="preserve">(via </w:t>
      </w:r>
      <w:r w:rsidRPr="00DA5093">
        <w:t xml:space="preserve">expedited mail delivery service) </w:t>
      </w:r>
      <w:r>
        <w:t xml:space="preserve">to </w:t>
      </w:r>
      <w:r w:rsidRPr="00DA5093">
        <w:t>the board chairperson using the credit union’s address or board chairperson’s home address</w:t>
      </w:r>
      <w:r>
        <w:t xml:space="preserve"> and copy the CEO as appropriate</w:t>
      </w:r>
      <w:r w:rsidRPr="00DA5093">
        <w:t xml:space="preserve"> with signature confirmation.</w:t>
      </w:r>
      <w:r>
        <w:t xml:space="preserve">  </w:t>
      </w:r>
      <w:r w:rsidRPr="00DA5093">
        <w:t xml:space="preserve">In special cases, DOS may mail the </w:t>
      </w:r>
      <w:r>
        <w:t>PWL</w:t>
      </w:r>
      <w:r w:rsidRPr="00DA5093">
        <w:t xml:space="preserve"> to each board member’s home.  </w:t>
      </w:r>
    </w:p>
    <w:p w14:paraId="25E82CCF" w14:textId="77777777" w:rsidR="00EE106E" w:rsidRDefault="00EE106E" w:rsidP="00EE106E">
      <w:pPr>
        <w:pStyle w:val="H3SubB0"/>
        <w:numPr>
          <w:ilvl w:val="0"/>
          <w:numId w:val="0"/>
        </w:numPr>
        <w:ind w:left="2520"/>
      </w:pPr>
    </w:p>
    <w:p w14:paraId="25E82CD0" w14:textId="77777777" w:rsidR="00EE106E" w:rsidRDefault="00EE106E" w:rsidP="00EE106E">
      <w:pPr>
        <w:pStyle w:val="H3SubB0"/>
      </w:pPr>
      <w:r>
        <w:t>DOS will provide scanned copies to the examiner and supervisor for their records.</w:t>
      </w:r>
    </w:p>
    <w:p w14:paraId="25E82CD1" w14:textId="77777777" w:rsidR="00EE106E" w:rsidRDefault="00EE106E" w:rsidP="00EE106E">
      <w:pPr>
        <w:pStyle w:val="ListParagraph"/>
        <w:numPr>
          <w:ilvl w:val="0"/>
          <w:numId w:val="0"/>
        </w:numPr>
        <w:ind w:left="1166"/>
      </w:pPr>
    </w:p>
    <w:p w14:paraId="25E82CD2" w14:textId="77777777" w:rsidR="00EE106E" w:rsidRPr="00DA5093" w:rsidRDefault="00EE106E" w:rsidP="00EE106E">
      <w:pPr>
        <w:pStyle w:val="H3SubB0"/>
      </w:pPr>
      <w:r>
        <w:t>The examiner and supervisor</w:t>
      </w:r>
      <w:r w:rsidRPr="00DA5093">
        <w:t xml:space="preserve"> will maintain scanned copies of the signed PWL.</w:t>
      </w:r>
    </w:p>
    <w:p w14:paraId="25E82CD3" w14:textId="77777777" w:rsidR="00EE106E" w:rsidRPr="00DA5093" w:rsidRDefault="00EE106E" w:rsidP="00EE106E">
      <w:r w:rsidRPr="00DA5093">
        <w:t xml:space="preserve">  </w:t>
      </w:r>
    </w:p>
    <w:p w14:paraId="25E82CD4" w14:textId="77777777" w:rsidR="00EE106E" w:rsidRPr="00DA5093" w:rsidRDefault="00EE106E" w:rsidP="00EE106E">
      <w:pPr>
        <w:pStyle w:val="Heading3"/>
      </w:pPr>
      <w:bookmarkStart w:id="1294" w:name="_Toc286826556"/>
      <w:bookmarkStart w:id="1295" w:name="_Toc287274036"/>
      <w:bookmarkStart w:id="1296" w:name="_Toc320534719"/>
      <w:bookmarkStart w:id="1297" w:name="_Toc325055634"/>
      <w:r>
        <w:t>Supervision Contacts for Credit Unions with PWLs</w:t>
      </w:r>
      <w:bookmarkEnd w:id="1294"/>
      <w:bookmarkEnd w:id="1295"/>
      <w:bookmarkEnd w:id="1296"/>
      <w:bookmarkEnd w:id="1297"/>
    </w:p>
    <w:p w14:paraId="25E82CD5" w14:textId="77777777" w:rsidR="00EE106E" w:rsidRPr="00DA5093" w:rsidRDefault="00EE106E" w:rsidP="00EE106E">
      <w:pPr>
        <w:rPr>
          <w:rFonts w:cs="Arial"/>
          <w:szCs w:val="24"/>
        </w:rPr>
      </w:pPr>
    </w:p>
    <w:p w14:paraId="25E82CD6" w14:textId="77777777" w:rsidR="00EE106E" w:rsidRPr="00DA5093" w:rsidRDefault="00EE106E" w:rsidP="00EE106E">
      <w:pPr>
        <w:pStyle w:val="H3P"/>
      </w:pPr>
      <w:r w:rsidRPr="00DA5093">
        <w:t xml:space="preserve">As described in the LUA section, the frequency of examinations, follow-up examinations, and onsite supervision contacts is driven by the credit union’s CAMEL ratings and overall risk to the NCUSIF.  Outstanding administrative </w:t>
      </w:r>
      <w:r>
        <w:t>action</w:t>
      </w:r>
      <w:r w:rsidRPr="00DA5093">
        <w:t xml:space="preserve"> </w:t>
      </w:r>
      <w:r>
        <w:t>will</w:t>
      </w:r>
      <w:r w:rsidRPr="00DA5093">
        <w:t xml:space="preserve"> be considered when planning supervision but any outstanding administrative action </w:t>
      </w:r>
      <w:r>
        <w:t>will</w:t>
      </w:r>
      <w:r w:rsidRPr="00DA5093">
        <w:t xml:space="preserve"> be </w:t>
      </w:r>
      <w:r>
        <w:t xml:space="preserve">reflected </w:t>
      </w:r>
      <w:r w:rsidRPr="00DA5093">
        <w:t>in the CAMEL ratings.  If a</w:t>
      </w:r>
      <w:r>
        <w:t>n</w:t>
      </w:r>
      <w:r w:rsidRPr="00DA5093">
        <w:t xml:space="preserve"> </w:t>
      </w:r>
      <w:r>
        <w:t>examiner</w:t>
      </w:r>
      <w:r w:rsidRPr="00DA5093">
        <w:t xml:space="preserve"> encounters a credit union with an outstanding administrative action (and associated risk) and the risk </w:t>
      </w:r>
      <w:r w:rsidRPr="00DA5093">
        <w:lastRenderedPageBreak/>
        <w:t xml:space="preserve">is not </w:t>
      </w:r>
      <w:r w:rsidRPr="00A25652">
        <w:t>reflected</w:t>
      </w:r>
      <w:r w:rsidRPr="00DA5093">
        <w:t xml:space="preserve"> in the CAMEL rating (which is driving the frequency of supervision), they </w:t>
      </w:r>
      <w:r>
        <w:t>will</w:t>
      </w:r>
      <w:r w:rsidRPr="00DA5093">
        <w:t xml:space="preserve"> discuss with </w:t>
      </w:r>
      <w:r>
        <w:t>their supervisor</w:t>
      </w:r>
      <w:r w:rsidRPr="00DA5093">
        <w:t xml:space="preserve"> and plan their supervision accordingly.  </w:t>
      </w:r>
    </w:p>
    <w:p w14:paraId="25E82CD7" w14:textId="77777777" w:rsidR="00EE106E" w:rsidRPr="00DA5093" w:rsidRDefault="00EE106E" w:rsidP="00EE106E">
      <w:pPr>
        <w:rPr>
          <w:rFonts w:cs="Arial"/>
        </w:rPr>
      </w:pPr>
      <w:bookmarkStart w:id="1298" w:name="_Toc286826557"/>
    </w:p>
    <w:p w14:paraId="25E82CD8" w14:textId="77777777" w:rsidR="00EE106E" w:rsidRPr="00DA5093" w:rsidRDefault="00EE106E" w:rsidP="00EE106E">
      <w:pPr>
        <w:pStyle w:val="H3P"/>
      </w:pPr>
      <w:r>
        <w:t>Unless there are</w:t>
      </w:r>
      <w:r w:rsidRPr="00DA5093">
        <w:t xml:space="preserve"> extenuating circumstances, and approved by the A</w:t>
      </w:r>
      <w:r>
        <w:t xml:space="preserve">ssociate </w:t>
      </w:r>
      <w:r w:rsidRPr="00DA5093">
        <w:t>R</w:t>
      </w:r>
      <w:r>
        <w:t xml:space="preserve">egional </w:t>
      </w:r>
      <w:r w:rsidRPr="00DA5093">
        <w:t>D</w:t>
      </w:r>
      <w:r>
        <w:t>irector</w:t>
      </w:r>
      <w:r w:rsidRPr="00DA5093">
        <w:t xml:space="preserve">, supervision of credit unions with outstanding administrative </w:t>
      </w:r>
      <w:r>
        <w:t>actions</w:t>
      </w:r>
      <w:r w:rsidRPr="00DA5093">
        <w:t xml:space="preserve"> </w:t>
      </w:r>
      <w:r>
        <w:t>will</w:t>
      </w:r>
      <w:r w:rsidRPr="00DA5093">
        <w:t xml:space="preserve"> be in line with what is expected for CAMEL </w:t>
      </w:r>
      <w:r>
        <w:t>3, 4, and 5</w:t>
      </w:r>
      <w:r w:rsidRPr="00DA5093">
        <w:t xml:space="preserve"> credit unions (perform a follow-up examination at least every 120</w:t>
      </w:r>
      <w:r>
        <w:t xml:space="preserve"> or 180</w:t>
      </w:r>
      <w:r w:rsidRPr="00DA5093">
        <w:t xml:space="preserve"> days (from completion date to completion date)).</w:t>
      </w:r>
      <w:bookmarkEnd w:id="1298"/>
      <w:r>
        <w:t xml:space="preserve">  Specific requirements include:</w:t>
      </w:r>
    </w:p>
    <w:p w14:paraId="25E82CD9" w14:textId="77777777" w:rsidR="00EE106E" w:rsidRPr="00DA5093" w:rsidRDefault="00EE106E" w:rsidP="00EE106E">
      <w:pPr>
        <w:rPr>
          <w:rFonts w:cs="Arial"/>
        </w:rPr>
      </w:pPr>
    </w:p>
    <w:p w14:paraId="25E82CDA" w14:textId="77777777" w:rsidR="00EE106E" w:rsidRDefault="00EE106E" w:rsidP="00EE106E">
      <w:pPr>
        <w:pStyle w:val="H3B"/>
      </w:pPr>
      <w:r w:rsidRPr="00DA5093">
        <w:t>Prepar</w:t>
      </w:r>
      <w:r>
        <w:t>e</w:t>
      </w:r>
      <w:r w:rsidRPr="00DA5093">
        <w:t xml:space="preserve"> and distribut</w:t>
      </w:r>
      <w:r>
        <w:t>e</w:t>
      </w:r>
      <w:r w:rsidRPr="00DA5093">
        <w:t xml:space="preserve"> the examination or supervision contact reports in the same manner as other examinations and supervision contacts.</w:t>
      </w:r>
    </w:p>
    <w:p w14:paraId="25E82CDB" w14:textId="77777777" w:rsidR="00EE106E" w:rsidRPr="00DA5093" w:rsidRDefault="00EE106E" w:rsidP="00EE106E"/>
    <w:p w14:paraId="25E82CDC" w14:textId="77777777" w:rsidR="00EE106E" w:rsidRDefault="00EE106E" w:rsidP="00EE106E">
      <w:pPr>
        <w:pStyle w:val="H3B"/>
      </w:pPr>
      <w:r w:rsidRPr="00005A8B">
        <w:rPr>
          <w:u w:val="single"/>
        </w:rPr>
        <w:t>Document compliance with the PWL in the Supplementary Facts during each contact</w:t>
      </w:r>
      <w:r w:rsidRPr="00DA5093">
        <w:t xml:space="preserve">.  The status of each item </w:t>
      </w:r>
      <w:r>
        <w:t>will</w:t>
      </w:r>
      <w:r w:rsidRPr="00DA5093">
        <w:t xml:space="preserve"> be listed as completed, not completed, or partially completed.  </w:t>
      </w:r>
      <w:r>
        <w:t>Include c</w:t>
      </w:r>
      <w:r w:rsidRPr="00DA5093">
        <w:t xml:space="preserve">omments </w:t>
      </w:r>
      <w:r>
        <w:t xml:space="preserve">to support </w:t>
      </w:r>
      <w:r w:rsidRPr="00DA5093">
        <w:t xml:space="preserve">completion status.  </w:t>
      </w:r>
    </w:p>
    <w:p w14:paraId="25E82CDD" w14:textId="77777777" w:rsidR="00EE106E" w:rsidRPr="00DA5093" w:rsidRDefault="00EE106E" w:rsidP="00EE106E"/>
    <w:p w14:paraId="25E82CDE" w14:textId="77777777" w:rsidR="00EE106E" w:rsidRPr="001F73D9" w:rsidRDefault="00EE106E" w:rsidP="00EE106E">
      <w:pPr>
        <w:pStyle w:val="H3B"/>
        <w:rPr>
          <w:i/>
        </w:rPr>
      </w:pPr>
      <w:r>
        <w:t xml:space="preserve">Document recommendations for future action such as continue, modify, terminate the PWL, or proceed with elevated or formal administrative action.  </w:t>
      </w:r>
      <w:r w:rsidRPr="001F73D9">
        <w:rPr>
          <w:i/>
        </w:rPr>
        <w:t xml:space="preserve">Refrain from recommending the PWL be reissued, rewritten, or allowed to remain outstanding for long periods (usually no longer than </w:t>
      </w:r>
      <w:r w:rsidRPr="001F73D9">
        <w:rPr>
          <w:i/>
          <w:u w:val="single"/>
        </w:rPr>
        <w:t>12 months</w:t>
      </w:r>
      <w:r w:rsidRPr="001F73D9">
        <w:rPr>
          <w:i/>
        </w:rPr>
        <w:t xml:space="preserve">). </w:t>
      </w:r>
    </w:p>
    <w:p w14:paraId="25E82CDF" w14:textId="77777777" w:rsidR="00EE106E" w:rsidRPr="00DA5093" w:rsidRDefault="00EE106E" w:rsidP="00EE106E"/>
    <w:p w14:paraId="25E82CE0" w14:textId="77777777" w:rsidR="00EE106E" w:rsidRDefault="00EE106E" w:rsidP="00EE106E">
      <w:pPr>
        <w:pStyle w:val="H3B"/>
      </w:pPr>
      <w:r>
        <w:t xml:space="preserve">Recommend removal of the PWL when it is confirmed during </w:t>
      </w:r>
      <w:r w:rsidRPr="00DA5093">
        <w:t>a follow-up examination or regular examination the officials have corrected the problem areas</w:t>
      </w:r>
      <w:r>
        <w:t xml:space="preserve">.  The examiner will prepare </w:t>
      </w:r>
      <w:r w:rsidRPr="00DA5093">
        <w:t>a draft letter for the R</w:t>
      </w:r>
      <w:r>
        <w:t xml:space="preserve">egional </w:t>
      </w:r>
      <w:r w:rsidRPr="00DA5093">
        <w:t>D</w:t>
      </w:r>
      <w:r>
        <w:t>irector</w:t>
      </w:r>
      <w:r w:rsidRPr="00DA5093">
        <w:t xml:space="preserve">’s signature explaining why they recommend removal of the PWL. </w:t>
      </w:r>
    </w:p>
    <w:p w14:paraId="25E82CE1" w14:textId="77777777" w:rsidR="00EE106E" w:rsidRPr="00DA5093" w:rsidRDefault="00EE106E" w:rsidP="00EE106E">
      <w:r w:rsidRPr="00DA5093">
        <w:t xml:space="preserve"> </w:t>
      </w:r>
    </w:p>
    <w:p w14:paraId="25E82CE2" w14:textId="77777777" w:rsidR="00EE106E" w:rsidRDefault="00EE106E" w:rsidP="00EE106E">
      <w:pPr>
        <w:pStyle w:val="H3B"/>
      </w:pPr>
      <w:r>
        <w:t>Recommend appropriate administrative action i</w:t>
      </w:r>
      <w:r w:rsidRPr="00DA5093">
        <w:t xml:space="preserve">f the credit union has not corrected the problem areas within six months, such as a published LUA, </w:t>
      </w:r>
      <w:r w:rsidRPr="00276A27">
        <w:t>Cease and Desist Order</w:t>
      </w:r>
      <w:r w:rsidRPr="00DA5093">
        <w:t>, Civil Money Penalty, Involuntary Liq</w:t>
      </w:r>
      <w:r>
        <w:t>uidation, etc.  Refer to the</w:t>
      </w:r>
      <w:r w:rsidRPr="00DA5093">
        <w:t xml:space="preserve"> </w:t>
      </w:r>
      <w:hyperlink r:id="rId149" w:history="1">
        <w:r>
          <w:rPr>
            <w:rStyle w:val="Hyperlink"/>
          </w:rPr>
          <w:t>NCUA Instruction 4820 - E</w:t>
        </w:r>
        <w:r w:rsidRPr="00351AA5">
          <w:rPr>
            <w:rStyle w:val="Hyperlink"/>
          </w:rPr>
          <w:t>nforcement Manual</w:t>
        </w:r>
      </w:hyperlink>
      <w:r w:rsidRPr="00DA5093">
        <w:t xml:space="preserve"> for processing procedures for Civil Money Penalties, Involuntary Liquidations, Conservatorships, etc.</w:t>
      </w:r>
    </w:p>
    <w:p w14:paraId="25E82CE3" w14:textId="77777777" w:rsidR="00EE106E" w:rsidRDefault="00EE106E" w:rsidP="00EE106E">
      <w:pPr>
        <w:pStyle w:val="ListParagraph"/>
        <w:numPr>
          <w:ilvl w:val="0"/>
          <w:numId w:val="0"/>
        </w:numPr>
        <w:ind w:left="1166"/>
      </w:pPr>
    </w:p>
    <w:p w14:paraId="25E82CE4" w14:textId="77777777" w:rsidR="00EE106E" w:rsidRDefault="00EE106E" w:rsidP="00EE106E">
      <w:pPr>
        <w:pStyle w:val="H3B"/>
      </w:pPr>
      <w:r>
        <w:t>Document the existence of a PWL within AIRES under “Other Administrative Action” (within the “Administrative Tracking” section located on the “Completion Information” tab of the Exam Management Console).</w:t>
      </w:r>
    </w:p>
    <w:p w14:paraId="25E82CE5" w14:textId="77777777" w:rsidR="00EE106E" w:rsidRDefault="00EE106E" w:rsidP="00EE106E">
      <w:pPr>
        <w:pStyle w:val="H3B"/>
        <w:numPr>
          <w:ilvl w:val="0"/>
          <w:numId w:val="0"/>
        </w:numPr>
        <w:ind w:left="1440"/>
      </w:pPr>
    </w:p>
    <w:p w14:paraId="25E82CE6" w14:textId="77777777" w:rsidR="00EE106E" w:rsidRDefault="00EE106E" w:rsidP="00EE106E">
      <w:pPr>
        <w:pStyle w:val="Heading3"/>
      </w:pPr>
      <w:bookmarkStart w:id="1299" w:name="_Toc320534720"/>
      <w:bookmarkStart w:id="1300" w:name="_Toc325055635"/>
      <w:r>
        <w:t>Terminating a PWL</w:t>
      </w:r>
      <w:bookmarkEnd w:id="1299"/>
      <w:bookmarkEnd w:id="1300"/>
    </w:p>
    <w:p w14:paraId="25E82CE7" w14:textId="77777777" w:rsidR="00EE106E" w:rsidRDefault="00EE106E" w:rsidP="00EE106E"/>
    <w:p w14:paraId="25E82CE8" w14:textId="77777777" w:rsidR="00EE106E" w:rsidRDefault="00EE106E" w:rsidP="00EE106E">
      <w:pPr>
        <w:pStyle w:val="H3P"/>
      </w:pPr>
      <w:r>
        <w:t xml:space="preserve">When the credit union meets the specific performance standards outlined in the PWL, examiners will </w:t>
      </w:r>
      <w:r w:rsidRPr="00DA5093">
        <w:t xml:space="preserve">recommend termination of </w:t>
      </w:r>
      <w:r>
        <w:t>a PWL</w:t>
      </w:r>
      <w:r w:rsidRPr="00DA5093">
        <w:t xml:space="preserve">. </w:t>
      </w:r>
      <w:r>
        <w:t xml:space="preserve"> Examiners</w:t>
      </w:r>
      <w:r w:rsidRPr="00DA5093">
        <w:t xml:space="preserve"> </w:t>
      </w:r>
      <w:r>
        <w:t>will recommend the termination of a PWL only after they complete an examination or onsite contact supported</w:t>
      </w:r>
      <w:r w:rsidRPr="00DA5093">
        <w:t xml:space="preserve"> by adequate </w:t>
      </w:r>
      <w:r>
        <w:t>work papers</w:t>
      </w:r>
      <w:r w:rsidRPr="00DA5093">
        <w:t xml:space="preserve"> showing the credit union has corrected the problems cited in the </w:t>
      </w:r>
      <w:r>
        <w:t>PWL</w:t>
      </w:r>
      <w:r w:rsidRPr="00DA5093">
        <w:t>.</w:t>
      </w:r>
      <w:r>
        <w:t xml:space="preserve">  </w:t>
      </w:r>
    </w:p>
    <w:p w14:paraId="25E82CE9" w14:textId="77777777" w:rsidR="00EE106E" w:rsidRDefault="00EE106E" w:rsidP="00EE106E">
      <w:pPr>
        <w:pStyle w:val="H3P"/>
      </w:pPr>
    </w:p>
    <w:p w14:paraId="25E82CEA" w14:textId="77777777" w:rsidR="00EE106E" w:rsidRDefault="00EE106E" w:rsidP="00EE106E">
      <w:pPr>
        <w:pStyle w:val="H3P"/>
      </w:pPr>
      <w:r w:rsidRPr="00DA5093">
        <w:lastRenderedPageBreak/>
        <w:t xml:space="preserve">When conditions warrant the termination of a </w:t>
      </w:r>
      <w:r>
        <w:t>PWL</w:t>
      </w:r>
      <w:r w:rsidRPr="00DA5093">
        <w:t xml:space="preserve">, </w:t>
      </w:r>
      <w:r>
        <w:t>the examiner will p</w:t>
      </w:r>
      <w:r w:rsidRPr="00DA5093">
        <w:t xml:space="preserve">repare a draft </w:t>
      </w:r>
      <w:r>
        <w:t>PWL</w:t>
      </w:r>
      <w:r w:rsidRPr="00DA5093">
        <w:t xml:space="preserve"> removal letter</w:t>
      </w:r>
      <w:r>
        <w:t xml:space="preserve"> (</w:t>
      </w:r>
      <w:hyperlink w:anchor="appendix5l" w:history="1">
        <w:r>
          <w:rPr>
            <w:rStyle w:val="Hyperlink"/>
          </w:rPr>
          <w:t>Appendix 11</w:t>
        </w:r>
        <w:r w:rsidRPr="004D1819">
          <w:rPr>
            <w:rStyle w:val="Hyperlink"/>
          </w:rPr>
          <w:t>-</w:t>
        </w:r>
        <w:r w:rsidR="00530DD1">
          <w:rPr>
            <w:rStyle w:val="Hyperlink"/>
          </w:rPr>
          <w:t>M</w:t>
        </w:r>
      </w:hyperlink>
      <w:r>
        <w:t xml:space="preserve"> and </w:t>
      </w:r>
      <w:hyperlink w:anchor="appendix5LA" w:history="1">
        <w:r>
          <w:rPr>
            <w:rStyle w:val="Hyperlink"/>
          </w:rPr>
          <w:t>Appendix 11</w:t>
        </w:r>
        <w:r w:rsidR="002D171F">
          <w:rPr>
            <w:rStyle w:val="Hyperlink"/>
          </w:rPr>
          <w:t>-N</w:t>
        </w:r>
      </w:hyperlink>
      <w:r>
        <w:t>)</w:t>
      </w:r>
      <w:r w:rsidRPr="00DA5093">
        <w:t xml:space="preserve"> to the credit union explaining why the RD is removing the </w:t>
      </w:r>
      <w:r>
        <w:t xml:space="preserve">PWL </w:t>
      </w:r>
      <w:r w:rsidRPr="006C3595">
        <w:t>and forward the letter to the supervisor with an explanation in the email supporting their recommendation to terminate the PWL.  After review, the supervisor will forward</w:t>
      </w:r>
      <w:r>
        <w:t xml:space="preserve"> the draft letter to DOS Mail for review and processing for RD signature.</w:t>
      </w:r>
    </w:p>
    <w:p w14:paraId="25E82CEB" w14:textId="77777777" w:rsidR="00EE106E" w:rsidRDefault="00EE106E" w:rsidP="00EE106E">
      <w:pPr>
        <w:pStyle w:val="H3P"/>
      </w:pPr>
    </w:p>
    <w:p w14:paraId="25E82CEC" w14:textId="77777777" w:rsidR="00EE106E" w:rsidRPr="00DA5093" w:rsidRDefault="00EE106E" w:rsidP="00EE106E">
      <w:pPr>
        <w:pStyle w:val="Heading2"/>
        <w:rPr>
          <w:rFonts w:cs="Arial"/>
        </w:rPr>
      </w:pPr>
      <w:bookmarkStart w:id="1301" w:name="_Toc287274266"/>
      <w:bookmarkStart w:id="1302" w:name="_Toc320534721"/>
      <w:bookmarkStart w:id="1303" w:name="_Toc325055636"/>
      <w:r w:rsidRPr="00DA5093">
        <w:rPr>
          <w:rFonts w:cs="Arial"/>
        </w:rPr>
        <w:t xml:space="preserve">Initiating </w:t>
      </w:r>
      <w:r>
        <w:rPr>
          <w:rFonts w:cs="Arial"/>
        </w:rPr>
        <w:t xml:space="preserve">Formal </w:t>
      </w:r>
      <w:r w:rsidRPr="00DA5093">
        <w:rPr>
          <w:rFonts w:cs="Arial"/>
        </w:rPr>
        <w:t xml:space="preserve">Administrative </w:t>
      </w:r>
      <w:bookmarkEnd w:id="1301"/>
      <w:r>
        <w:rPr>
          <w:rFonts w:cs="Arial"/>
        </w:rPr>
        <w:t>Actions</w:t>
      </w:r>
      <w:bookmarkEnd w:id="1302"/>
      <w:bookmarkEnd w:id="1303"/>
    </w:p>
    <w:p w14:paraId="25E82CED" w14:textId="77777777" w:rsidR="00EE106E" w:rsidRPr="00DA5093" w:rsidRDefault="00EE106E" w:rsidP="00EE106E">
      <w:pPr>
        <w:rPr>
          <w:rFonts w:cs="Arial"/>
        </w:rPr>
      </w:pPr>
    </w:p>
    <w:p w14:paraId="25E82CEE" w14:textId="77777777" w:rsidR="00EE106E" w:rsidRPr="00DA5093" w:rsidRDefault="00EE106E" w:rsidP="00EE106E">
      <w:pPr>
        <w:rPr>
          <w:rFonts w:cs="Arial"/>
        </w:rPr>
      </w:pPr>
      <w:r w:rsidRPr="00DA5093">
        <w:rPr>
          <w:rFonts w:cs="Arial"/>
        </w:rPr>
        <w:t xml:space="preserve">Before deciding to take </w:t>
      </w:r>
      <w:r>
        <w:rPr>
          <w:rFonts w:cs="Arial"/>
        </w:rPr>
        <w:t xml:space="preserve">formal </w:t>
      </w:r>
      <w:r w:rsidRPr="00DA5093">
        <w:rPr>
          <w:rFonts w:cs="Arial"/>
        </w:rPr>
        <w:t xml:space="preserve">administrative action, </w:t>
      </w:r>
      <w:r>
        <w:rPr>
          <w:rFonts w:cs="Arial"/>
        </w:rPr>
        <w:t>examiners and their supervisor</w:t>
      </w:r>
      <w:r w:rsidRPr="00DA5093">
        <w:rPr>
          <w:rFonts w:cs="Arial"/>
        </w:rPr>
        <w:t xml:space="preserve"> must clearly understand the nature of the credit union's problems and why any previous attempts to resolve the problems failed.  </w:t>
      </w:r>
      <w:r>
        <w:rPr>
          <w:rFonts w:cs="Arial"/>
        </w:rPr>
        <w:t>Examiners are</w:t>
      </w:r>
      <w:r w:rsidRPr="00DA5093">
        <w:rPr>
          <w:rFonts w:cs="Arial"/>
        </w:rPr>
        <w:t xml:space="preserve"> responsible for ensuring the administrative record presents a complete, factual, and fully documented history of the credit union's problems and the </w:t>
      </w:r>
      <w:r>
        <w:rPr>
          <w:rFonts w:cs="Arial"/>
        </w:rPr>
        <w:t>examiner’s</w:t>
      </w:r>
      <w:r w:rsidRPr="00DA5093">
        <w:rPr>
          <w:rFonts w:cs="Arial"/>
        </w:rPr>
        <w:t xml:space="preserve"> concerns about the credit union.  </w:t>
      </w:r>
      <w:r>
        <w:rPr>
          <w:rFonts w:cs="Arial"/>
        </w:rPr>
        <w:t xml:space="preserve">Examiners </w:t>
      </w:r>
      <w:r w:rsidRPr="00DA5093">
        <w:rPr>
          <w:rFonts w:cs="Arial"/>
        </w:rPr>
        <w:t xml:space="preserve">will recommend </w:t>
      </w:r>
      <w:r>
        <w:rPr>
          <w:rFonts w:cs="Arial"/>
        </w:rPr>
        <w:t>formal</w:t>
      </w:r>
      <w:r w:rsidRPr="00DA5093">
        <w:rPr>
          <w:rFonts w:cs="Arial"/>
        </w:rPr>
        <w:t xml:space="preserve"> administrative action after consulting with </w:t>
      </w:r>
      <w:r>
        <w:rPr>
          <w:rFonts w:cs="Arial"/>
        </w:rPr>
        <w:t>their supervisor</w:t>
      </w:r>
      <w:r w:rsidRPr="00DA5093">
        <w:rPr>
          <w:rFonts w:cs="Arial"/>
        </w:rPr>
        <w:t xml:space="preserve">.  Prior to proceeding, </w:t>
      </w:r>
      <w:r>
        <w:rPr>
          <w:rFonts w:cs="Arial"/>
        </w:rPr>
        <w:t>the supervisor</w:t>
      </w:r>
      <w:r w:rsidRPr="00DA5093">
        <w:rPr>
          <w:rFonts w:cs="Arial"/>
        </w:rPr>
        <w:t xml:space="preserve"> </w:t>
      </w:r>
      <w:r>
        <w:rPr>
          <w:rFonts w:cs="Arial"/>
        </w:rPr>
        <w:t xml:space="preserve">will discuss the action with </w:t>
      </w:r>
      <w:r w:rsidRPr="00DA5093">
        <w:rPr>
          <w:rFonts w:cs="Arial"/>
        </w:rPr>
        <w:t>the A</w:t>
      </w:r>
      <w:r>
        <w:rPr>
          <w:rFonts w:cs="Arial"/>
        </w:rPr>
        <w:t xml:space="preserve">ssociate </w:t>
      </w:r>
      <w:r w:rsidRPr="00DA5093">
        <w:rPr>
          <w:rFonts w:cs="Arial"/>
        </w:rPr>
        <w:t>R</w:t>
      </w:r>
      <w:r>
        <w:rPr>
          <w:rFonts w:cs="Arial"/>
        </w:rPr>
        <w:t xml:space="preserve">egional </w:t>
      </w:r>
      <w:r w:rsidRPr="00DA5093">
        <w:rPr>
          <w:rFonts w:cs="Arial"/>
        </w:rPr>
        <w:t>D</w:t>
      </w:r>
      <w:r>
        <w:rPr>
          <w:rFonts w:cs="Arial"/>
        </w:rPr>
        <w:t>irector</w:t>
      </w:r>
      <w:r w:rsidRPr="00DA5093">
        <w:rPr>
          <w:rFonts w:cs="Arial"/>
        </w:rPr>
        <w:t>, who will receive concurrence from the R</w:t>
      </w:r>
      <w:r>
        <w:rPr>
          <w:rFonts w:cs="Arial"/>
        </w:rPr>
        <w:t xml:space="preserve">egional </w:t>
      </w:r>
      <w:r w:rsidRPr="00DA5093">
        <w:rPr>
          <w:rFonts w:cs="Arial"/>
        </w:rPr>
        <w:t>D</w:t>
      </w:r>
      <w:r>
        <w:rPr>
          <w:rFonts w:cs="Arial"/>
        </w:rPr>
        <w:t>irector</w:t>
      </w:r>
      <w:r w:rsidRPr="00DA5093">
        <w:rPr>
          <w:rFonts w:cs="Arial"/>
        </w:rPr>
        <w:t xml:space="preserve">.  </w:t>
      </w:r>
      <w:r>
        <w:rPr>
          <w:rFonts w:cs="Arial"/>
        </w:rPr>
        <w:t xml:space="preserve">It is </w:t>
      </w:r>
      <w:r w:rsidRPr="00DA5093">
        <w:rPr>
          <w:rFonts w:cs="Arial"/>
        </w:rPr>
        <w:t xml:space="preserve">critical that </w:t>
      </w:r>
      <w:r>
        <w:rPr>
          <w:rFonts w:cs="Arial"/>
        </w:rPr>
        <w:t xml:space="preserve">the </w:t>
      </w:r>
      <w:r w:rsidRPr="00DA5093">
        <w:rPr>
          <w:rFonts w:cs="Arial"/>
        </w:rPr>
        <w:t>field</w:t>
      </w:r>
      <w:r>
        <w:rPr>
          <w:rFonts w:cs="Arial"/>
        </w:rPr>
        <w:t xml:space="preserve"> </w:t>
      </w:r>
      <w:r w:rsidRPr="00DA5093">
        <w:rPr>
          <w:rFonts w:cs="Arial"/>
        </w:rPr>
        <w:t>and region initiate communication early</w:t>
      </w:r>
      <w:r>
        <w:rPr>
          <w:rFonts w:cs="Arial"/>
        </w:rPr>
        <w:t xml:space="preserve"> on in cases where formal administrative action is recommended</w:t>
      </w:r>
      <w:r w:rsidRPr="00DA5093">
        <w:rPr>
          <w:rFonts w:cs="Arial"/>
        </w:rPr>
        <w:t xml:space="preserve">.  </w:t>
      </w:r>
    </w:p>
    <w:p w14:paraId="25E82CEF" w14:textId="77777777" w:rsidR="00EE106E" w:rsidRPr="00DA5093" w:rsidRDefault="00EE106E" w:rsidP="00EE106E">
      <w:pPr>
        <w:tabs>
          <w:tab w:val="left" w:pos="360"/>
        </w:tabs>
        <w:rPr>
          <w:rFonts w:cs="Arial"/>
          <w:szCs w:val="24"/>
        </w:rPr>
      </w:pPr>
    </w:p>
    <w:p w14:paraId="25E82CF0" w14:textId="77777777" w:rsidR="00EE106E" w:rsidRPr="00DA5093" w:rsidRDefault="00EE106E" w:rsidP="00EE106E">
      <w:pPr>
        <w:pStyle w:val="BodyText"/>
        <w:spacing w:after="0"/>
        <w:rPr>
          <w:rFonts w:cs="Arial"/>
          <w:bCs/>
          <w:iCs/>
          <w:szCs w:val="24"/>
        </w:rPr>
      </w:pPr>
      <w:r>
        <w:rPr>
          <w:rFonts w:eastAsiaTheme="minorHAnsi" w:cs="Arial"/>
          <w:bCs/>
          <w:iCs/>
          <w:szCs w:val="24"/>
        </w:rPr>
        <w:t xml:space="preserve">Refer to </w:t>
      </w:r>
      <w:hyperlink r:id="rId150" w:history="1">
        <w:r>
          <w:rPr>
            <w:rStyle w:val="Hyperlink"/>
            <w:rFonts w:cs="Arial"/>
          </w:rPr>
          <w:t>NCUA Instruction 4820 - E</w:t>
        </w:r>
        <w:r w:rsidRPr="00A106BF">
          <w:rPr>
            <w:rStyle w:val="Hyperlink"/>
            <w:rFonts w:cs="Arial"/>
          </w:rPr>
          <w:t>nforcement Manual</w:t>
        </w:r>
      </w:hyperlink>
      <w:r>
        <w:rPr>
          <w:rStyle w:val="Hyperlink"/>
          <w:rFonts w:cs="Arial"/>
        </w:rPr>
        <w:t xml:space="preserve"> </w:t>
      </w:r>
      <w:r>
        <w:rPr>
          <w:rFonts w:eastAsiaTheme="minorHAnsi" w:cs="Arial"/>
          <w:bCs/>
          <w:iCs/>
          <w:szCs w:val="24"/>
        </w:rPr>
        <w:t>for the processing of formal administrative actions.</w:t>
      </w:r>
    </w:p>
    <w:p w14:paraId="25E82CF1" w14:textId="77777777" w:rsidR="00EE106E" w:rsidRPr="00DA5093" w:rsidRDefault="00EE106E" w:rsidP="00EE106E"/>
    <w:p w14:paraId="25E82CF2" w14:textId="77777777" w:rsidR="00EE106E" w:rsidRPr="00DA5093" w:rsidRDefault="00EE106E" w:rsidP="00EE106E">
      <w:pPr>
        <w:pStyle w:val="Heading2"/>
        <w:rPr>
          <w:rFonts w:cs="Arial"/>
        </w:rPr>
      </w:pPr>
      <w:bookmarkStart w:id="1304" w:name="_Toc287274283"/>
      <w:r>
        <w:rPr>
          <w:rFonts w:cs="Arial"/>
        </w:rPr>
        <w:t xml:space="preserve"> </w:t>
      </w:r>
      <w:bookmarkStart w:id="1305" w:name="_Toc320534739"/>
      <w:bookmarkStart w:id="1306" w:name="_Toc325055637"/>
      <w:bookmarkEnd w:id="1304"/>
      <w:r>
        <w:rPr>
          <w:rFonts w:cs="Arial"/>
        </w:rPr>
        <w:t>Special Assistance Cases</w:t>
      </w:r>
      <w:bookmarkEnd w:id="1305"/>
      <w:bookmarkEnd w:id="1306"/>
    </w:p>
    <w:p w14:paraId="25E82CF3" w14:textId="77777777" w:rsidR="00EE106E" w:rsidRPr="00DA5093" w:rsidRDefault="00EE106E" w:rsidP="00EE106E">
      <w:pPr>
        <w:rPr>
          <w:rFonts w:cs="Arial"/>
        </w:rPr>
      </w:pPr>
    </w:p>
    <w:p w14:paraId="25E82CF4" w14:textId="77777777" w:rsidR="00EE106E" w:rsidRDefault="00EE106E" w:rsidP="00EE106E">
      <w:pPr>
        <w:pStyle w:val="BodyText"/>
        <w:spacing w:after="0"/>
        <w:rPr>
          <w:rFonts w:cs="Arial"/>
          <w:bCs/>
          <w:szCs w:val="24"/>
        </w:rPr>
      </w:pPr>
      <w:r w:rsidRPr="00DA5093">
        <w:rPr>
          <w:rFonts w:cs="Arial"/>
          <w:bCs/>
          <w:szCs w:val="24"/>
        </w:rPr>
        <w:t xml:space="preserve">Various types of special assistance are available to help resolve serious credit union problems.  Refer to the </w:t>
      </w:r>
      <w:hyperlink r:id="rId151" w:history="1">
        <w:r w:rsidRPr="00F22406">
          <w:rPr>
            <w:rStyle w:val="Hyperlink"/>
          </w:rPr>
          <w:t>Examiner’s Guide</w:t>
        </w:r>
      </w:hyperlink>
      <w:r w:rsidRPr="00DA5093">
        <w:rPr>
          <w:rFonts w:cs="Arial"/>
          <w:bCs/>
          <w:szCs w:val="24"/>
        </w:rPr>
        <w:t xml:space="preserve"> and </w:t>
      </w:r>
      <w:hyperlink r:id="rId152" w:history="1">
        <w:r>
          <w:rPr>
            <w:rStyle w:val="Hyperlink"/>
            <w:szCs w:val="24"/>
          </w:rPr>
          <w:t>NCUA Instruction 4810 - S</w:t>
        </w:r>
        <w:r w:rsidRPr="007151F9">
          <w:rPr>
            <w:rStyle w:val="Hyperlink"/>
            <w:szCs w:val="24"/>
          </w:rPr>
          <w:t>pecial Assistanc</w:t>
        </w:r>
        <w:r>
          <w:rPr>
            <w:rStyle w:val="Hyperlink"/>
            <w:szCs w:val="24"/>
          </w:rPr>
          <w:t>e Manual</w:t>
        </w:r>
      </w:hyperlink>
      <w:r>
        <w:t xml:space="preserve"> </w:t>
      </w:r>
      <w:r w:rsidRPr="00DA5093">
        <w:rPr>
          <w:rFonts w:cs="Arial"/>
          <w:bCs/>
          <w:szCs w:val="24"/>
        </w:rPr>
        <w:t xml:space="preserve">for guidance on special assistance available. </w:t>
      </w:r>
    </w:p>
    <w:p w14:paraId="25E82CF5" w14:textId="77777777" w:rsidR="00EE106E" w:rsidRPr="00DA5093" w:rsidRDefault="00EE106E" w:rsidP="00EE106E">
      <w:pPr>
        <w:rPr>
          <w:rFonts w:cs="Arial"/>
        </w:rPr>
      </w:pPr>
    </w:p>
    <w:p w14:paraId="25E82CF6" w14:textId="77777777" w:rsidR="00EE106E" w:rsidRPr="00DA5093" w:rsidRDefault="00EE106E" w:rsidP="00EE106E">
      <w:pPr>
        <w:pStyle w:val="Heading2"/>
        <w:rPr>
          <w:rFonts w:cs="Arial"/>
        </w:rPr>
      </w:pPr>
      <w:bookmarkStart w:id="1307" w:name="_Control_Reports"/>
      <w:bookmarkStart w:id="1308" w:name="_Toc287274284"/>
      <w:bookmarkStart w:id="1309" w:name="_Toc320534740"/>
      <w:bookmarkStart w:id="1310" w:name="_Ref323717666"/>
      <w:bookmarkStart w:id="1311" w:name="_Toc325055638"/>
      <w:bookmarkEnd w:id="1307"/>
      <w:r w:rsidRPr="00DA5093">
        <w:rPr>
          <w:rFonts w:cs="Arial"/>
        </w:rPr>
        <w:t>Control Reports</w:t>
      </w:r>
      <w:bookmarkEnd w:id="1308"/>
      <w:bookmarkEnd w:id="1309"/>
      <w:bookmarkEnd w:id="1310"/>
      <w:bookmarkEnd w:id="1311"/>
    </w:p>
    <w:p w14:paraId="25E82CF7" w14:textId="77777777" w:rsidR="00EE106E" w:rsidRPr="00DA5093" w:rsidRDefault="00EE106E" w:rsidP="00EE106E">
      <w:pPr>
        <w:rPr>
          <w:rFonts w:cs="Arial"/>
          <w:szCs w:val="24"/>
        </w:rPr>
      </w:pPr>
    </w:p>
    <w:p w14:paraId="25E82CF8" w14:textId="77777777" w:rsidR="00EE106E" w:rsidRPr="00DA5093" w:rsidRDefault="00EE106E" w:rsidP="00EE106E">
      <w:pPr>
        <w:rPr>
          <w:rFonts w:cs="Arial"/>
        </w:rPr>
      </w:pPr>
      <w:r w:rsidRPr="00DA5093">
        <w:rPr>
          <w:rFonts w:cs="Arial"/>
        </w:rPr>
        <w:t xml:space="preserve">Control reports serve as a mechanism to ensure the agency has a robust examination program that is properly resourced and monitored for adherence to national examination and quality standards.  </w:t>
      </w:r>
    </w:p>
    <w:p w14:paraId="25E82CF9" w14:textId="77777777" w:rsidR="00EE106E" w:rsidRPr="00DA5093" w:rsidRDefault="00EE106E" w:rsidP="00EE106E"/>
    <w:p w14:paraId="25E82CFA" w14:textId="77777777" w:rsidR="00EE106E" w:rsidRPr="00DA5093" w:rsidRDefault="00EE106E" w:rsidP="00031D0F">
      <w:pPr>
        <w:pStyle w:val="Heading3"/>
        <w:numPr>
          <w:ilvl w:val="0"/>
          <w:numId w:val="92"/>
        </w:numPr>
      </w:pPr>
      <w:bookmarkStart w:id="1312" w:name="_Toc287274285"/>
      <w:bookmarkStart w:id="1313" w:name="_Toc320534741"/>
      <w:bookmarkStart w:id="1314" w:name="_Toc325055639"/>
      <w:r w:rsidRPr="00DA5093">
        <w:t>Regional Control Reports</w:t>
      </w:r>
      <w:bookmarkEnd w:id="1312"/>
      <w:bookmarkEnd w:id="1313"/>
      <w:bookmarkEnd w:id="1314"/>
      <w:r w:rsidRPr="00DA5093">
        <w:t xml:space="preserve">  </w:t>
      </w:r>
    </w:p>
    <w:p w14:paraId="25E82CFB" w14:textId="77777777" w:rsidR="00EE106E" w:rsidRDefault="00EE106E" w:rsidP="00EE106E">
      <w:pPr>
        <w:pStyle w:val="H3P"/>
      </w:pPr>
    </w:p>
    <w:p w14:paraId="25E82CFC" w14:textId="77777777" w:rsidR="00EE106E" w:rsidRPr="00DA5093" w:rsidRDefault="00EE106E" w:rsidP="00EE106E">
      <w:pPr>
        <w:pStyle w:val="H3P"/>
      </w:pPr>
      <w:r w:rsidRPr="00DA5093">
        <w:t xml:space="preserve">The region is responsible for maintaining record of all informal </w:t>
      </w:r>
      <w:r>
        <w:t xml:space="preserve">and formal </w:t>
      </w:r>
      <w:r w:rsidRPr="00DA5093">
        <w:t>administrative actions including, but not limited to, RDLs</w:t>
      </w:r>
      <w:r>
        <w:t xml:space="preserve"> issued</w:t>
      </w:r>
      <w:r w:rsidR="003022EB">
        <w:t>,</w:t>
      </w:r>
      <w:r>
        <w:rPr>
          <w:rStyle w:val="FootnoteReference"/>
          <w:szCs w:val="24"/>
        </w:rPr>
        <w:footnoteReference w:id="60"/>
      </w:r>
      <w:r>
        <w:t xml:space="preserve"> LUAs</w:t>
      </w:r>
      <w:r w:rsidRPr="00DA5093">
        <w:t xml:space="preserve"> and PWLs</w:t>
      </w:r>
      <w:r>
        <w:t xml:space="preserve">.  The report will </w:t>
      </w:r>
      <w:r w:rsidRPr="00DA5093">
        <w:t>includ</w:t>
      </w:r>
      <w:r>
        <w:t>e</w:t>
      </w:r>
      <w:r w:rsidRPr="00DA5093">
        <w:t xml:space="preserve"> administrative actions newly issued, currently outstanding</w:t>
      </w:r>
      <w:r>
        <w:t xml:space="preserve"> (with the exception of RDLs)</w:t>
      </w:r>
      <w:r w:rsidRPr="00DA5093">
        <w:t>, and those canceled</w:t>
      </w:r>
      <w:r>
        <w:t xml:space="preserve"> (when applicable)</w:t>
      </w:r>
      <w:r w:rsidRPr="00DA5093">
        <w:t xml:space="preserve"> since the last report.  The region will periodically evaluate the trends, appropriateness and effectiveness of administrative </w:t>
      </w:r>
      <w:r>
        <w:t>actions</w:t>
      </w:r>
      <w:r w:rsidR="003022EB">
        <w:t>.</w:t>
      </w:r>
      <w:r w:rsidRPr="00DA5093">
        <w:rPr>
          <w:rStyle w:val="FootnoteReference"/>
          <w:szCs w:val="24"/>
        </w:rPr>
        <w:footnoteReference w:id="61"/>
      </w:r>
      <w:r w:rsidRPr="00B12FBB">
        <w:t xml:space="preserve"> </w:t>
      </w:r>
      <w:r>
        <w:t xml:space="preserve"> </w:t>
      </w:r>
    </w:p>
    <w:p w14:paraId="25E82CFD" w14:textId="77777777" w:rsidR="00EE106E" w:rsidRPr="00DA5093" w:rsidRDefault="00EE106E" w:rsidP="00EE106E">
      <w:pPr>
        <w:rPr>
          <w:rFonts w:cs="Arial"/>
        </w:rPr>
      </w:pPr>
    </w:p>
    <w:p w14:paraId="25E82CFE" w14:textId="77777777" w:rsidR="00EE106E" w:rsidRPr="00DA5093" w:rsidRDefault="00EE106E" w:rsidP="00EE106E">
      <w:pPr>
        <w:pStyle w:val="Heading3"/>
      </w:pPr>
      <w:bookmarkStart w:id="1315" w:name="_Toc287274286"/>
      <w:bookmarkStart w:id="1316" w:name="_Toc320534742"/>
      <w:bookmarkStart w:id="1317" w:name="_Toc325055640"/>
      <w:r w:rsidRPr="00DA5093">
        <w:t>E&amp;I Control Reports</w:t>
      </w:r>
      <w:bookmarkEnd w:id="1315"/>
      <w:bookmarkEnd w:id="1316"/>
      <w:bookmarkEnd w:id="1317"/>
      <w:r w:rsidRPr="00DA5093">
        <w:t xml:space="preserve"> </w:t>
      </w:r>
    </w:p>
    <w:p w14:paraId="25E82CFF" w14:textId="77777777" w:rsidR="00EE106E" w:rsidRDefault="00EE106E" w:rsidP="00EE106E">
      <w:pPr>
        <w:pStyle w:val="H3P"/>
      </w:pPr>
    </w:p>
    <w:p w14:paraId="25E82D00" w14:textId="77777777" w:rsidR="00EE106E" w:rsidRDefault="00EE106E" w:rsidP="00EE106E">
      <w:pPr>
        <w:pStyle w:val="H3P"/>
      </w:pPr>
      <w:r>
        <w:t>E&amp;I will routinely request reports from the regions and may periodically request a sampling of issued administrative actions for qu</w:t>
      </w:r>
      <w:r w:rsidRPr="00DA5093">
        <w:t xml:space="preserve">ality control purposes as part of </w:t>
      </w:r>
      <w:r>
        <w:t xml:space="preserve">an </w:t>
      </w:r>
      <w:r w:rsidRPr="00DA5093">
        <w:t>ongoing quality assurance process.</w:t>
      </w:r>
    </w:p>
    <w:p w14:paraId="25E82D01" w14:textId="77777777" w:rsidR="005905A8" w:rsidRDefault="005905A8" w:rsidP="00EE106E">
      <w:pPr>
        <w:pStyle w:val="H3P"/>
      </w:pPr>
    </w:p>
    <w:p w14:paraId="25E82D02" w14:textId="77777777" w:rsidR="00EE106E" w:rsidRDefault="00EE106E" w:rsidP="00EE106E">
      <w:pPr>
        <w:pStyle w:val="H3P"/>
      </w:pPr>
      <w:r>
        <w:t>E&amp;I will r</w:t>
      </w:r>
      <w:r w:rsidRPr="00DA5093">
        <w:t xml:space="preserve">eview </w:t>
      </w:r>
      <w:r>
        <w:t>regional activity as a means of tracking regional and</w:t>
      </w:r>
      <w:r w:rsidRPr="00DF1BBB">
        <w:t xml:space="preserve"> national trends for resource, consistency, and policy formation purposes</w:t>
      </w:r>
      <w:r>
        <w:t xml:space="preserve"> and will issue a semi-annual national summary of administrative actions.</w:t>
      </w:r>
    </w:p>
    <w:p w14:paraId="25E82D03" w14:textId="77777777" w:rsidR="00EE106E" w:rsidRDefault="00EE106E">
      <w:pPr>
        <w:spacing w:after="120" w:line="276" w:lineRule="auto"/>
        <w:rPr>
          <w:b/>
          <w:color w:val="FF0000"/>
        </w:rPr>
      </w:pPr>
      <w:r>
        <w:br w:type="page"/>
      </w:r>
    </w:p>
    <w:p w14:paraId="25E82D04" w14:textId="77777777" w:rsidR="00323D57" w:rsidRPr="00DA5093" w:rsidRDefault="00323D57" w:rsidP="00323D57">
      <w:pPr>
        <w:pStyle w:val="AppendixHeading1"/>
        <w:rPr>
          <w:iCs/>
        </w:rPr>
      </w:pPr>
      <w:bookmarkStart w:id="1318" w:name="Appendix11A"/>
      <w:bookmarkStart w:id="1319" w:name="_Toc325055641"/>
      <w:bookmarkEnd w:id="1318"/>
      <w:r>
        <w:lastRenderedPageBreak/>
        <w:t>Appendix 11</w:t>
      </w:r>
      <w:r w:rsidRPr="00DA5093">
        <w:t>-A</w:t>
      </w:r>
      <w:bookmarkEnd w:id="1195"/>
      <w:bookmarkEnd w:id="1196"/>
      <w:bookmarkEnd w:id="1319"/>
    </w:p>
    <w:p w14:paraId="25E82D05" w14:textId="77777777" w:rsidR="00323D57" w:rsidRPr="00DA5093" w:rsidRDefault="00323D57" w:rsidP="00323D57">
      <w:pPr>
        <w:pStyle w:val="AppendixHeading2"/>
      </w:pPr>
      <w:bookmarkStart w:id="1320" w:name="_Toc287274039"/>
      <w:bookmarkStart w:id="1321" w:name="_Toc325055642"/>
      <w:r w:rsidRPr="00DA5093">
        <w:t>Regional Director Letter</w:t>
      </w:r>
      <w:bookmarkEnd w:id="1320"/>
      <w:bookmarkEnd w:id="1321"/>
    </w:p>
    <w:p w14:paraId="25E82D06" w14:textId="77777777" w:rsidR="00323D57" w:rsidRPr="00DA5093" w:rsidRDefault="00323D57" w:rsidP="00323D57">
      <w:pPr>
        <w:rPr>
          <w:rFonts w:cs="Arial"/>
          <w:color w:val="FF0000"/>
          <w:szCs w:val="24"/>
        </w:rPr>
      </w:pP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szCs w:val="24"/>
        </w:rPr>
        <w:t>Date</w:t>
      </w:r>
    </w:p>
    <w:p w14:paraId="25E82D07" w14:textId="77777777" w:rsidR="00323D57" w:rsidRPr="00DA5093" w:rsidRDefault="00323D57" w:rsidP="00323D57">
      <w:pPr>
        <w:rPr>
          <w:rFonts w:cs="Arial"/>
          <w:szCs w:val="24"/>
        </w:rPr>
      </w:pPr>
    </w:p>
    <w:p w14:paraId="25E82D08" w14:textId="77777777" w:rsidR="00323D57" w:rsidRPr="00DA5093" w:rsidRDefault="00323D57" w:rsidP="00323D57">
      <w:pPr>
        <w:rPr>
          <w:rFonts w:cs="Arial"/>
          <w:szCs w:val="24"/>
        </w:rPr>
      </w:pPr>
    </w:p>
    <w:p w14:paraId="25E82D09"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D0A"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D0B"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D0C" w14:textId="77777777" w:rsidR="00323D57" w:rsidRDefault="00323D57" w:rsidP="00323D5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D0D" w14:textId="77777777" w:rsidR="00323D57" w:rsidRPr="00DA5093" w:rsidRDefault="00323D57" w:rsidP="00323D57">
      <w:pPr>
        <w:rPr>
          <w:rFonts w:cs="Arial"/>
          <w:szCs w:val="24"/>
        </w:rPr>
      </w:pPr>
    </w:p>
    <w:p w14:paraId="25E82D0E" w14:textId="77777777" w:rsidR="00323D57" w:rsidRPr="00DA5093" w:rsidRDefault="00323D57" w:rsidP="00323D57">
      <w:pPr>
        <w:rPr>
          <w:rFonts w:cs="Arial"/>
          <w:szCs w:val="24"/>
        </w:rPr>
      </w:pPr>
      <w:r w:rsidRPr="00DA5093">
        <w:rPr>
          <w:rFonts w:cs="Arial"/>
          <w:szCs w:val="24"/>
        </w:rPr>
        <w:t xml:space="preserve">Dear </w:t>
      </w:r>
      <w:r>
        <w:rPr>
          <w:rFonts w:cs="Arial"/>
          <w:szCs w:val="24"/>
        </w:rPr>
        <w:t>Mr. Doe:</w:t>
      </w:r>
      <w:r w:rsidRPr="00DA5093">
        <w:rPr>
          <w:rFonts w:cs="Arial"/>
          <w:szCs w:val="24"/>
        </w:rPr>
        <w:br/>
      </w:r>
    </w:p>
    <w:p w14:paraId="25E82D0F" w14:textId="77777777" w:rsidR="00B82F63" w:rsidRDefault="00323D57" w:rsidP="00B82F63">
      <w:pPr>
        <w:rPr>
          <w:rFonts w:cs="Arial"/>
          <w:szCs w:val="24"/>
        </w:rPr>
      </w:pPr>
      <w:r w:rsidRPr="00DA5093">
        <w:rPr>
          <w:rFonts w:cs="Arial"/>
          <w:szCs w:val="24"/>
        </w:rPr>
        <w:t xml:space="preserve">I reviewed the [effective date] [credit union name] examination report prepared by Examiner [examiner’s name].  The examination disclosed serious weaknesses in your credit union’s internal controls, asset liability management, and risk based lending processes.  As a result, your credit union received a CAMEL “3” rating.  If you fail to take immediate corrective action, your credit union’s financial condition may deteriorate.  The </w:t>
      </w:r>
      <w:r>
        <w:rPr>
          <w:rFonts w:cs="Arial"/>
          <w:szCs w:val="24"/>
        </w:rPr>
        <w:t>examination</w:t>
      </w:r>
      <w:r w:rsidRPr="00DA5093">
        <w:rPr>
          <w:rFonts w:cs="Arial"/>
          <w:szCs w:val="24"/>
        </w:rPr>
        <w:t xml:space="preserve"> report addresses the following areas, which are of particular concern to us:</w:t>
      </w:r>
      <w:bookmarkStart w:id="1322" w:name="_Toc286826561"/>
      <w:bookmarkStart w:id="1323" w:name="_Toc286858785"/>
    </w:p>
    <w:p w14:paraId="25E82D10" w14:textId="77777777" w:rsidR="00B82F63" w:rsidRDefault="00B82F63" w:rsidP="00B82F63">
      <w:pPr>
        <w:rPr>
          <w:rFonts w:cs="Arial"/>
          <w:szCs w:val="24"/>
        </w:rPr>
      </w:pPr>
    </w:p>
    <w:p w14:paraId="25E82D11" w14:textId="77777777" w:rsidR="00323D57" w:rsidRPr="00B82F63" w:rsidRDefault="00323D57" w:rsidP="00B82F63">
      <w:pPr>
        <w:rPr>
          <w:rFonts w:cs="Arial"/>
          <w:szCs w:val="24"/>
        </w:rPr>
      </w:pPr>
      <w:r w:rsidRPr="00DA5093">
        <w:rPr>
          <w:rFonts w:cs="Arial"/>
          <w:b/>
          <w:szCs w:val="24"/>
        </w:rPr>
        <w:t>Internal Control Weaknesses</w:t>
      </w:r>
      <w:bookmarkEnd w:id="1322"/>
      <w:bookmarkEnd w:id="1323"/>
    </w:p>
    <w:p w14:paraId="25E82D12" w14:textId="77777777" w:rsidR="00B82F63" w:rsidRDefault="00323D57" w:rsidP="00B82F63">
      <w:pPr>
        <w:rPr>
          <w:rFonts w:cs="Arial"/>
          <w:szCs w:val="24"/>
        </w:rPr>
      </w:pPr>
      <w:r w:rsidRPr="00DA5093">
        <w:rPr>
          <w:rFonts w:cs="Arial"/>
          <w:szCs w:val="24"/>
        </w:rPr>
        <w:t xml:space="preserve">Significant internal control deficiencies exist, such as the lack of Supervisory Committee interim internal audit review functions and lack of proper segregation of duties due to vacant key staffing positions.  Multi-factor authentication is not in place for the home banking product to sufficiently protect member information and security.  The information security policy does not fully comply with NCUA Rules and Regulation, Part 748, Appendix A and B.  Enterprise wide disaster recovery/business continuity impact analysis and testing have not been performed and electronic payment system policies and security procedures are insufficient.  The [bank name] reconciliations also contain numerous un-posted reconciling items.  </w:t>
      </w:r>
      <w:bookmarkStart w:id="1324" w:name="_Toc286826562"/>
      <w:bookmarkStart w:id="1325" w:name="_Toc286858786"/>
    </w:p>
    <w:p w14:paraId="25E82D13" w14:textId="77777777" w:rsidR="00B82F63" w:rsidRDefault="00B82F63" w:rsidP="00B82F63">
      <w:pPr>
        <w:rPr>
          <w:rFonts w:cs="Arial"/>
          <w:szCs w:val="24"/>
        </w:rPr>
      </w:pPr>
    </w:p>
    <w:p w14:paraId="25E82D14" w14:textId="77777777" w:rsidR="00323D57" w:rsidRPr="00B82F63" w:rsidRDefault="00323D57" w:rsidP="00B82F63">
      <w:pPr>
        <w:rPr>
          <w:rFonts w:cs="Arial"/>
          <w:szCs w:val="24"/>
        </w:rPr>
      </w:pPr>
      <w:r w:rsidRPr="00DA5093">
        <w:rPr>
          <w:rFonts w:cs="Arial"/>
          <w:b/>
          <w:szCs w:val="24"/>
        </w:rPr>
        <w:t>Asset Liability Management (ALM) Weaknesses</w:t>
      </w:r>
      <w:bookmarkEnd w:id="1324"/>
      <w:bookmarkEnd w:id="1325"/>
    </w:p>
    <w:p w14:paraId="25E82D15" w14:textId="77777777" w:rsidR="00323D57" w:rsidRPr="00DA5093" w:rsidRDefault="00323D57" w:rsidP="00323D57">
      <w:pPr>
        <w:rPr>
          <w:rFonts w:cs="Arial"/>
          <w:szCs w:val="24"/>
        </w:rPr>
      </w:pPr>
      <w:r w:rsidRPr="00DA5093">
        <w:rPr>
          <w:rFonts w:cs="Arial"/>
          <w:szCs w:val="24"/>
        </w:rPr>
        <w:t>Your ALM model generated unreliable shocked NEV and Income Simulation results to effectively manage your credit union, and your model has not been independently validated as to the reasonableness of your assumptions and the ALM reports generated.</w:t>
      </w:r>
    </w:p>
    <w:p w14:paraId="25E82D16" w14:textId="77777777" w:rsidR="00323D57" w:rsidRPr="00DA5093" w:rsidRDefault="00323D57" w:rsidP="00323D57">
      <w:pPr>
        <w:rPr>
          <w:rFonts w:cs="Arial"/>
          <w:szCs w:val="24"/>
        </w:rPr>
      </w:pPr>
    </w:p>
    <w:p w14:paraId="25E82D17" w14:textId="77777777" w:rsidR="00323D57" w:rsidRPr="00DA5093" w:rsidRDefault="00323D57" w:rsidP="00323D57">
      <w:pPr>
        <w:rPr>
          <w:rFonts w:cs="Arial"/>
          <w:szCs w:val="24"/>
        </w:rPr>
      </w:pPr>
      <w:r w:rsidRPr="00DA5093">
        <w:rPr>
          <w:rFonts w:cs="Arial"/>
          <w:szCs w:val="24"/>
        </w:rPr>
        <w:t>ALM training is an area of significant concern as your model operator needs additional training to effectively operate your model.</w:t>
      </w:r>
    </w:p>
    <w:p w14:paraId="25E82D18" w14:textId="77777777" w:rsidR="00323D57" w:rsidRPr="00DA5093" w:rsidRDefault="00323D57" w:rsidP="00323D57">
      <w:pPr>
        <w:rPr>
          <w:rFonts w:cs="Arial"/>
          <w:szCs w:val="24"/>
        </w:rPr>
      </w:pPr>
    </w:p>
    <w:p w14:paraId="25E82D19" w14:textId="77777777" w:rsidR="00323D57" w:rsidRPr="00DA5093" w:rsidRDefault="00323D57" w:rsidP="00323D57">
      <w:pPr>
        <w:rPr>
          <w:rFonts w:cs="Arial"/>
          <w:szCs w:val="24"/>
        </w:rPr>
      </w:pPr>
      <w:r w:rsidRPr="00DA5093">
        <w:rPr>
          <w:rFonts w:cs="Arial"/>
          <w:szCs w:val="24"/>
        </w:rPr>
        <w:t>In reviewing your ALM policy, Examiner [examiner’s name] found your policy does not state the minimum acceptable base and shocked NEV ratio floors.  Your liquidity policy has a minimum 2.5 percent liquidity ratio floor stated.  In light of your seasonal cash demands, a more reasonable short-term liquidity ratio would be appropriate to ensure member service is not disrupted.</w:t>
      </w:r>
    </w:p>
    <w:p w14:paraId="25E82D1A" w14:textId="77777777" w:rsidR="00323D57" w:rsidRPr="00DA5093" w:rsidRDefault="00323D57" w:rsidP="00323D57">
      <w:pPr>
        <w:rPr>
          <w:rFonts w:cs="Arial"/>
          <w:szCs w:val="24"/>
        </w:rPr>
      </w:pPr>
    </w:p>
    <w:p w14:paraId="25E82D1B" w14:textId="77777777" w:rsidR="00323D57" w:rsidRPr="00DA5093" w:rsidRDefault="00323D57" w:rsidP="00323D57">
      <w:pPr>
        <w:rPr>
          <w:rFonts w:cs="Arial"/>
          <w:szCs w:val="24"/>
        </w:rPr>
      </w:pPr>
      <w:r w:rsidRPr="00DA5093">
        <w:rPr>
          <w:rFonts w:cs="Arial"/>
          <w:szCs w:val="24"/>
        </w:rPr>
        <w:t xml:space="preserve">Persistent issues including insufficient or inaccurate Asset-Liability Management modeling and lack of agreed upon policy revisions were identified in prior contacts going back to [year]. </w:t>
      </w:r>
    </w:p>
    <w:p w14:paraId="25E82D1C" w14:textId="77777777" w:rsidR="00323D57" w:rsidRPr="00DA5093" w:rsidRDefault="00323D57" w:rsidP="00323D57">
      <w:pPr>
        <w:rPr>
          <w:rFonts w:cs="Arial"/>
          <w:szCs w:val="24"/>
        </w:rPr>
      </w:pPr>
    </w:p>
    <w:p w14:paraId="25E82D1D" w14:textId="77777777" w:rsidR="00577C25" w:rsidRPr="00DA5093" w:rsidRDefault="00577C25" w:rsidP="00577C25">
      <w:pPr>
        <w:rPr>
          <w:rFonts w:cs="Arial"/>
          <w:szCs w:val="24"/>
        </w:rPr>
      </w:pPr>
      <w:bookmarkStart w:id="1326" w:name="_Toc286826563"/>
      <w:bookmarkStart w:id="1327" w:name="_Toc286858787"/>
      <w:r>
        <w:rPr>
          <w:rFonts w:cs="Arial"/>
          <w:szCs w:val="24"/>
        </w:rPr>
        <w:lastRenderedPageBreak/>
        <w:t>John Doe</w:t>
      </w:r>
      <w:r w:rsidRPr="00DA5093">
        <w:rPr>
          <w:rFonts w:cs="Arial"/>
          <w:szCs w:val="24"/>
        </w:rPr>
        <w:t>, Board Chairperson</w:t>
      </w:r>
    </w:p>
    <w:p w14:paraId="25E82D1E" w14:textId="77777777" w:rsidR="00577C25" w:rsidRPr="00A95ECA" w:rsidRDefault="00577C25" w:rsidP="00577C25">
      <w:pPr>
        <w:rPr>
          <w:rFonts w:cs="Arial"/>
          <w:szCs w:val="24"/>
        </w:rPr>
      </w:pPr>
      <w:r w:rsidRPr="00A95ECA">
        <w:rPr>
          <w:rFonts w:cs="Arial"/>
          <w:szCs w:val="24"/>
        </w:rPr>
        <w:t>Date</w:t>
      </w:r>
    </w:p>
    <w:p w14:paraId="25E82D1F" w14:textId="77777777" w:rsidR="00B82F63" w:rsidRDefault="00577C25" w:rsidP="00B82F63">
      <w:pPr>
        <w:rPr>
          <w:rFonts w:cs="Arial"/>
          <w:szCs w:val="24"/>
        </w:rPr>
      </w:pPr>
      <w:r w:rsidRPr="00DA5093">
        <w:rPr>
          <w:rFonts w:cs="Arial"/>
          <w:szCs w:val="24"/>
        </w:rPr>
        <w:t>Page Two</w:t>
      </w:r>
    </w:p>
    <w:p w14:paraId="25E82D20" w14:textId="77777777" w:rsidR="00B82F63" w:rsidRDefault="00B82F63" w:rsidP="00B82F63">
      <w:pPr>
        <w:rPr>
          <w:rFonts w:cs="Arial"/>
          <w:szCs w:val="24"/>
        </w:rPr>
      </w:pPr>
    </w:p>
    <w:p w14:paraId="25E82D21" w14:textId="77777777" w:rsidR="00323D57" w:rsidRPr="00B82F63" w:rsidRDefault="00323D57" w:rsidP="00B82F63">
      <w:pPr>
        <w:rPr>
          <w:rFonts w:cs="Arial"/>
          <w:szCs w:val="24"/>
        </w:rPr>
      </w:pPr>
      <w:r w:rsidRPr="00DA5093">
        <w:rPr>
          <w:rFonts w:cs="Arial"/>
          <w:b/>
          <w:szCs w:val="24"/>
        </w:rPr>
        <w:t>Lack of Risk based Lending Risk Management</w:t>
      </w:r>
      <w:bookmarkEnd w:id="1326"/>
      <w:bookmarkEnd w:id="1327"/>
    </w:p>
    <w:p w14:paraId="25E82D22" w14:textId="77777777" w:rsidR="00323D57" w:rsidRPr="00DA5093" w:rsidRDefault="00323D57" w:rsidP="00323D57">
      <w:pPr>
        <w:rPr>
          <w:rFonts w:cs="Arial"/>
          <w:szCs w:val="24"/>
        </w:rPr>
      </w:pPr>
      <w:r w:rsidRPr="00DA5093">
        <w:rPr>
          <w:rFonts w:cs="Arial"/>
          <w:szCs w:val="24"/>
        </w:rPr>
        <w:t xml:space="preserve">Unsecured loans grew from $8.4 million to $18 million during the twenty-one months ending [date].  Outstanding D and E paper increased to $8 million or 44 percent of your unsecured loans outstanding.  You have not established lending limits, by credit tier, as a percentage of net worth, and you are not performing a net yield determination to analyze your loan portfolio’s performance by grade of paper.  </w:t>
      </w:r>
    </w:p>
    <w:p w14:paraId="25E82D23" w14:textId="77777777" w:rsidR="00323D57" w:rsidRPr="00DA5093" w:rsidRDefault="00323D57" w:rsidP="00323D57">
      <w:pPr>
        <w:rPr>
          <w:rFonts w:cs="Arial"/>
          <w:szCs w:val="24"/>
        </w:rPr>
      </w:pPr>
    </w:p>
    <w:p w14:paraId="25E82D24" w14:textId="77777777" w:rsidR="00323D57" w:rsidRPr="00DA5093" w:rsidRDefault="00323D57" w:rsidP="00323D57">
      <w:pPr>
        <w:rPr>
          <w:rFonts w:cs="Arial"/>
          <w:szCs w:val="24"/>
        </w:rPr>
      </w:pPr>
      <w:r w:rsidRPr="00DA5093">
        <w:rPr>
          <w:rFonts w:cs="Arial"/>
          <w:szCs w:val="24"/>
        </w:rPr>
        <w:t>I understand Examiner [examiner’s name] discussed these and other concerns with you and your fellow board members.  The agreements reached are contained in the Document of Resolution.  By [date], you must prepare a written response to the items in the Document of Resolution and send a copy to Examiner [examiner’s name].  I encourage you and your fellow officials to take the actions necessary to resolve the concerns.</w:t>
      </w:r>
    </w:p>
    <w:p w14:paraId="25E82D25" w14:textId="77777777" w:rsidR="00323D57" w:rsidRPr="00DA5093" w:rsidRDefault="00323D57" w:rsidP="00323D57">
      <w:pPr>
        <w:rPr>
          <w:rFonts w:cs="Arial"/>
          <w:szCs w:val="24"/>
        </w:rPr>
      </w:pPr>
    </w:p>
    <w:p w14:paraId="25E82D26" w14:textId="77777777" w:rsidR="00B82F63" w:rsidRDefault="00323D57" w:rsidP="00B82F63">
      <w:pPr>
        <w:rPr>
          <w:rFonts w:cs="Arial"/>
          <w:szCs w:val="24"/>
        </w:rPr>
      </w:pPr>
      <w:r w:rsidRPr="00DA5093">
        <w:rPr>
          <w:rFonts w:cs="Arial"/>
          <w:szCs w:val="24"/>
        </w:rPr>
        <w:t>Examiner [examiner’s name] will return to your credit union by [date] to review your progress towards correcting the BSA and other operational deficiencies.  Please contact him/her at [phone number] if you have questions.</w:t>
      </w:r>
    </w:p>
    <w:p w14:paraId="25E82D27" w14:textId="77777777" w:rsidR="00B82F63" w:rsidRDefault="00B82F63" w:rsidP="00B82F63">
      <w:pPr>
        <w:rPr>
          <w:rFonts w:cs="Arial"/>
          <w:szCs w:val="24"/>
        </w:rPr>
      </w:pPr>
    </w:p>
    <w:p w14:paraId="25E82D28" w14:textId="77777777" w:rsidR="00B82F63" w:rsidRDefault="00B82F63" w:rsidP="00B82F63">
      <w:pPr>
        <w:rPr>
          <w:rFonts w:cs="Arial"/>
          <w:szCs w:val="24"/>
        </w:rPr>
      </w:pPr>
      <w:r>
        <w:rPr>
          <w:rFonts w:cs="Arial"/>
          <w:szCs w:val="24"/>
        </w:rPr>
        <w:tab/>
      </w:r>
      <w:r>
        <w:rPr>
          <w:rFonts w:cs="Arial"/>
          <w:szCs w:val="24"/>
        </w:rPr>
        <w:tab/>
      </w:r>
      <w:r>
        <w:rPr>
          <w:rFonts w:cs="Arial"/>
          <w:szCs w:val="24"/>
        </w:rPr>
        <w:tab/>
      </w:r>
      <w:r>
        <w:rPr>
          <w:rFonts w:cs="Arial"/>
          <w:szCs w:val="24"/>
        </w:rPr>
        <w:tab/>
      </w:r>
      <w:r w:rsidR="00323D57" w:rsidRPr="00DA5093">
        <w:rPr>
          <w:rFonts w:cs="Arial"/>
          <w:szCs w:val="24"/>
        </w:rPr>
        <w:tab/>
      </w:r>
      <w:bookmarkStart w:id="1328" w:name="_Toc286826564"/>
      <w:bookmarkStart w:id="1329" w:name="_Toc286858788"/>
      <w:r w:rsidR="00323D57">
        <w:rPr>
          <w:rFonts w:cs="Arial"/>
          <w:szCs w:val="24"/>
        </w:rPr>
        <w:tab/>
      </w:r>
      <w:r w:rsidR="00323D57" w:rsidRPr="00DA5093">
        <w:rPr>
          <w:rFonts w:cs="Arial"/>
          <w:szCs w:val="24"/>
        </w:rPr>
        <w:t>Sincerely,</w:t>
      </w:r>
      <w:bookmarkStart w:id="1330" w:name="_Toc286826565"/>
      <w:bookmarkStart w:id="1331" w:name="_Toc286858789"/>
      <w:bookmarkEnd w:id="1328"/>
      <w:bookmarkEnd w:id="1329"/>
    </w:p>
    <w:p w14:paraId="25E82D29" w14:textId="77777777" w:rsidR="00B82F63" w:rsidRDefault="00B82F63" w:rsidP="00B82F63">
      <w:pPr>
        <w:rPr>
          <w:rFonts w:cs="Arial"/>
          <w:szCs w:val="24"/>
        </w:rPr>
      </w:pPr>
    </w:p>
    <w:p w14:paraId="25E82D2A" w14:textId="77777777" w:rsidR="00B82F63" w:rsidRDefault="00B82F63" w:rsidP="00B82F63">
      <w:pPr>
        <w:rPr>
          <w:rFonts w:cs="Arial"/>
          <w:szCs w:val="24"/>
        </w:rPr>
      </w:pPr>
    </w:p>
    <w:p w14:paraId="25E82D2B" w14:textId="77777777" w:rsidR="00B82F63" w:rsidRDefault="00B82F63" w:rsidP="00B82F63">
      <w:pPr>
        <w:rPr>
          <w:rFonts w:cs="Arial"/>
          <w:szCs w:val="24"/>
        </w:rPr>
      </w:pPr>
    </w:p>
    <w:p w14:paraId="25E82D2C" w14:textId="77777777" w:rsidR="00323D57" w:rsidRPr="00DA5093" w:rsidRDefault="00323D57" w:rsidP="00B82F63">
      <w:pPr>
        <w:ind w:left="3600" w:firstLine="720"/>
        <w:rPr>
          <w:rFonts w:cs="Arial"/>
          <w:szCs w:val="24"/>
        </w:rPr>
      </w:pPr>
      <w:r w:rsidRPr="00DA5093">
        <w:rPr>
          <w:rFonts w:cs="Arial"/>
          <w:szCs w:val="24"/>
        </w:rPr>
        <w:t>[                          ]</w:t>
      </w:r>
      <w:bookmarkEnd w:id="1330"/>
      <w:bookmarkEnd w:id="1331"/>
    </w:p>
    <w:p w14:paraId="25E82D2D" w14:textId="77777777" w:rsidR="00323D57" w:rsidRPr="00DA5093" w:rsidRDefault="00323D57" w:rsidP="00323D57">
      <w:pPr>
        <w:tabs>
          <w:tab w:val="left" w:pos="4140"/>
        </w:tabs>
        <w:rPr>
          <w:rFonts w:cs="Arial"/>
          <w:szCs w:val="24"/>
        </w:rPr>
      </w:pPr>
      <w:r w:rsidRPr="00DA5093">
        <w:rPr>
          <w:rFonts w:cs="Arial"/>
          <w:szCs w:val="24"/>
        </w:rPr>
        <w:tab/>
      </w:r>
      <w:r>
        <w:rPr>
          <w:rFonts w:cs="Arial"/>
          <w:szCs w:val="24"/>
        </w:rPr>
        <w:tab/>
      </w:r>
      <w:r w:rsidRPr="00DA5093">
        <w:rPr>
          <w:rFonts w:cs="Arial"/>
          <w:szCs w:val="24"/>
        </w:rPr>
        <w:t>Regional Director</w:t>
      </w:r>
    </w:p>
    <w:p w14:paraId="25E82D2E" w14:textId="77777777" w:rsidR="00323D57" w:rsidRPr="00DA5093" w:rsidRDefault="00323D57" w:rsidP="00323D57">
      <w:pPr>
        <w:rPr>
          <w:rFonts w:cs="Arial"/>
          <w:szCs w:val="24"/>
        </w:rPr>
      </w:pPr>
    </w:p>
    <w:p w14:paraId="25E82D2F" w14:textId="77777777" w:rsidR="00323D57" w:rsidRPr="00DA5093" w:rsidRDefault="00323D57" w:rsidP="00323D57">
      <w:pPr>
        <w:rPr>
          <w:rFonts w:cs="Arial"/>
          <w:szCs w:val="24"/>
        </w:rPr>
      </w:pPr>
    </w:p>
    <w:p w14:paraId="25E82D30" w14:textId="77777777" w:rsidR="00323D57" w:rsidRPr="00DA5093" w:rsidRDefault="00323D57" w:rsidP="00323D57">
      <w:pPr>
        <w:rPr>
          <w:rFonts w:cs="Arial"/>
          <w:szCs w:val="24"/>
        </w:rPr>
      </w:pPr>
    </w:p>
    <w:p w14:paraId="25E82D31"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D32" w14:textId="77777777" w:rsidR="00323D57" w:rsidRDefault="00323D57" w:rsidP="00323D57">
      <w:pPr>
        <w:ind w:firstLine="720"/>
        <w:rPr>
          <w:rFonts w:cs="Arial"/>
          <w:szCs w:val="24"/>
        </w:rPr>
      </w:pPr>
      <w:r w:rsidRPr="00F00CCC">
        <w:rPr>
          <w:rFonts w:cs="Arial"/>
          <w:szCs w:val="24"/>
        </w:rPr>
        <w:t xml:space="preserve">EX </w:t>
      </w:r>
    </w:p>
    <w:p w14:paraId="25E82D33"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D34" w14:textId="77777777" w:rsidR="00577C25" w:rsidRDefault="00577C25" w:rsidP="00323D57">
      <w:pPr>
        <w:pStyle w:val="AppendixHeading1"/>
        <w:rPr>
          <w:rFonts w:cs="Arial"/>
        </w:rPr>
      </w:pPr>
    </w:p>
    <w:p w14:paraId="25E82D35" w14:textId="77777777" w:rsidR="00577C25" w:rsidRDefault="00577C25" w:rsidP="00323D57">
      <w:pPr>
        <w:pStyle w:val="AppendixHeading1"/>
        <w:rPr>
          <w:rFonts w:cs="Arial"/>
        </w:rPr>
      </w:pPr>
    </w:p>
    <w:p w14:paraId="25E82D36" w14:textId="77777777" w:rsidR="00577C25" w:rsidRPr="00DA5093" w:rsidRDefault="00577C25" w:rsidP="00577C25">
      <w:pPr>
        <w:rPr>
          <w:rFonts w:cs="Arial"/>
          <w:szCs w:val="24"/>
        </w:rPr>
      </w:pPr>
      <w:bookmarkStart w:id="1332" w:name="appendix11a1"/>
      <w:bookmarkEnd w:id="1332"/>
    </w:p>
    <w:p w14:paraId="25E82D37" w14:textId="77777777" w:rsidR="00577C25" w:rsidRPr="00DA5093" w:rsidRDefault="00577C25" w:rsidP="00577C25">
      <w:pPr>
        <w:rPr>
          <w:rFonts w:cs="Arial"/>
          <w:szCs w:val="24"/>
        </w:rPr>
      </w:pPr>
    </w:p>
    <w:p w14:paraId="25E82D38" w14:textId="77777777" w:rsidR="00323D57" w:rsidRPr="00DA5093" w:rsidRDefault="00323D57" w:rsidP="00323D57">
      <w:pPr>
        <w:pStyle w:val="AppendixHeading1"/>
        <w:rPr>
          <w:rFonts w:cs="Arial"/>
          <w:iCs/>
        </w:rPr>
      </w:pPr>
      <w:r w:rsidRPr="00A95ECA">
        <w:rPr>
          <w:rFonts w:cs="Arial"/>
        </w:rPr>
        <w:br w:type="page"/>
      </w:r>
      <w:bookmarkStart w:id="1333" w:name="Appendix5b"/>
      <w:bookmarkStart w:id="1334" w:name="_Toc286826566"/>
      <w:bookmarkStart w:id="1335" w:name="_Toc287274040"/>
      <w:bookmarkStart w:id="1336" w:name="_Toc325055643"/>
      <w:bookmarkEnd w:id="1333"/>
      <w:r>
        <w:rPr>
          <w:rFonts w:cs="Arial"/>
        </w:rPr>
        <w:lastRenderedPageBreak/>
        <w:t>Appendix 11</w:t>
      </w:r>
      <w:r w:rsidRPr="00DA5093">
        <w:rPr>
          <w:rFonts w:cs="Arial"/>
        </w:rPr>
        <w:t>-B</w:t>
      </w:r>
      <w:bookmarkEnd w:id="1334"/>
      <w:bookmarkEnd w:id="1335"/>
      <w:bookmarkEnd w:id="1336"/>
    </w:p>
    <w:p w14:paraId="25E82D39" w14:textId="77777777" w:rsidR="00323D57" w:rsidRPr="00DA5093" w:rsidRDefault="00323D57" w:rsidP="00323D57">
      <w:pPr>
        <w:pStyle w:val="AppendixHeading2"/>
      </w:pPr>
      <w:bookmarkStart w:id="1337" w:name="_Toc287274041"/>
      <w:bookmarkStart w:id="1338" w:name="_Toc325055644"/>
      <w:r w:rsidRPr="00DA5093">
        <w:t>Regional Director Letter – Upgrade from Troubled Condition Status</w:t>
      </w:r>
      <w:bookmarkEnd w:id="1337"/>
      <w:bookmarkEnd w:id="1338"/>
    </w:p>
    <w:p w14:paraId="25E82D3A" w14:textId="77777777" w:rsidR="00323D57" w:rsidRPr="00DA5093" w:rsidRDefault="00323D57" w:rsidP="00323D57">
      <w:pPr>
        <w:rPr>
          <w:rFonts w:cs="Arial"/>
          <w:color w:val="FF0000"/>
          <w:szCs w:val="24"/>
        </w:rPr>
      </w:pP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p>
    <w:p w14:paraId="25E82D3B" w14:textId="77777777" w:rsidR="00323D57" w:rsidRPr="00DA5093" w:rsidRDefault="00323D57" w:rsidP="00323D57">
      <w:pPr>
        <w:rPr>
          <w:rFonts w:cs="Arial"/>
          <w:color w:val="FF0000"/>
          <w:szCs w:val="24"/>
        </w:rPr>
      </w:pP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color w:val="FF0000"/>
          <w:szCs w:val="24"/>
        </w:rPr>
        <w:tab/>
      </w:r>
      <w:r w:rsidRPr="00DA5093">
        <w:rPr>
          <w:rFonts w:cs="Arial"/>
          <w:szCs w:val="24"/>
        </w:rPr>
        <w:t>Date</w:t>
      </w:r>
    </w:p>
    <w:p w14:paraId="25E82D3C" w14:textId="77777777" w:rsidR="00323D57" w:rsidRPr="00DA5093" w:rsidRDefault="00323D57" w:rsidP="00323D57">
      <w:pPr>
        <w:rPr>
          <w:rFonts w:cs="Arial"/>
          <w:szCs w:val="24"/>
        </w:rPr>
      </w:pPr>
    </w:p>
    <w:p w14:paraId="25E82D3D" w14:textId="77777777" w:rsidR="00323D57" w:rsidRPr="00DA5093" w:rsidRDefault="00323D57" w:rsidP="00323D57">
      <w:pPr>
        <w:rPr>
          <w:rFonts w:cs="Arial"/>
          <w:szCs w:val="24"/>
        </w:rPr>
      </w:pPr>
    </w:p>
    <w:p w14:paraId="25E82D3E"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D3F"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D40"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D41" w14:textId="77777777" w:rsidR="00323D57" w:rsidRDefault="00323D57" w:rsidP="00323D5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D42" w14:textId="77777777" w:rsidR="00323D57" w:rsidRDefault="00323D57" w:rsidP="00323D57">
      <w:pPr>
        <w:pStyle w:val="InsideAddress"/>
        <w:rPr>
          <w:rFonts w:ascii="Arial" w:hAnsi="Arial" w:cs="Arial"/>
          <w:sz w:val="24"/>
          <w:szCs w:val="24"/>
        </w:rPr>
      </w:pPr>
    </w:p>
    <w:p w14:paraId="25E82D43" w14:textId="77777777" w:rsidR="00323D57" w:rsidRPr="00DA5093" w:rsidRDefault="00323D57" w:rsidP="00323D57">
      <w:pPr>
        <w:rPr>
          <w:rFonts w:cs="Arial"/>
          <w:szCs w:val="24"/>
        </w:rPr>
      </w:pPr>
      <w:r w:rsidRPr="00DA5093">
        <w:rPr>
          <w:rFonts w:cs="Arial"/>
          <w:szCs w:val="24"/>
        </w:rPr>
        <w:t xml:space="preserve">Dear Mr. </w:t>
      </w:r>
      <w:r>
        <w:rPr>
          <w:rFonts w:cs="Arial"/>
          <w:szCs w:val="24"/>
        </w:rPr>
        <w:t>Doe</w:t>
      </w:r>
      <w:r w:rsidRPr="00DA5093">
        <w:rPr>
          <w:rFonts w:cs="Arial"/>
          <w:szCs w:val="24"/>
        </w:rPr>
        <w:t>:</w:t>
      </w:r>
    </w:p>
    <w:p w14:paraId="25E82D44" w14:textId="77777777" w:rsidR="00323D57" w:rsidRPr="00DA5093" w:rsidRDefault="00323D57" w:rsidP="00323D57">
      <w:pPr>
        <w:rPr>
          <w:rFonts w:cs="Arial"/>
          <w:szCs w:val="24"/>
        </w:rPr>
      </w:pPr>
    </w:p>
    <w:p w14:paraId="25E82D45" w14:textId="77777777" w:rsidR="00323D57" w:rsidRPr="00DA5093" w:rsidRDefault="00323D57" w:rsidP="00323D57">
      <w:pPr>
        <w:autoSpaceDE w:val="0"/>
        <w:autoSpaceDN w:val="0"/>
        <w:adjustRightInd w:val="0"/>
        <w:rPr>
          <w:rFonts w:cs="Arial"/>
          <w:szCs w:val="24"/>
        </w:rPr>
      </w:pPr>
      <w:r w:rsidRPr="00DA5093">
        <w:rPr>
          <w:rFonts w:cs="Arial"/>
          <w:szCs w:val="24"/>
        </w:rPr>
        <w:t xml:space="preserve">The </w:t>
      </w:r>
      <w:r w:rsidR="00991D1B" w:rsidRPr="004335B1">
        <w:rPr>
          <w:rFonts w:cs="Arial"/>
          <w:szCs w:val="24"/>
        </w:rPr>
        <w:t xml:space="preserve">[effective date] </w:t>
      </w:r>
      <w:r w:rsidRPr="00DA5093">
        <w:rPr>
          <w:rFonts w:cs="Arial"/>
          <w:szCs w:val="24"/>
        </w:rPr>
        <w:t xml:space="preserve">supervision report for your credit union, completed by </w:t>
      </w:r>
      <w:r w:rsidR="00991D1B">
        <w:rPr>
          <w:rFonts w:cs="Arial"/>
          <w:szCs w:val="24"/>
        </w:rPr>
        <w:t>Examiner [examiner’s name]</w:t>
      </w:r>
      <w:r w:rsidRPr="00DA5093">
        <w:rPr>
          <w:rFonts w:cs="Arial"/>
          <w:szCs w:val="24"/>
        </w:rPr>
        <w:t xml:space="preserve">, outlined the corrective actions you have implemented to improve lending and collection practices.  I congratulate you and the board of directors on the progress you have made.  </w:t>
      </w:r>
    </w:p>
    <w:p w14:paraId="25E82D46" w14:textId="77777777" w:rsidR="00323D57" w:rsidRPr="00DA5093" w:rsidRDefault="00323D57" w:rsidP="00323D57">
      <w:pPr>
        <w:autoSpaceDE w:val="0"/>
        <w:autoSpaceDN w:val="0"/>
        <w:adjustRightInd w:val="0"/>
        <w:rPr>
          <w:rFonts w:cs="Arial"/>
          <w:szCs w:val="24"/>
        </w:rPr>
      </w:pPr>
    </w:p>
    <w:p w14:paraId="25E82D47" w14:textId="77777777" w:rsidR="00323D57" w:rsidRPr="00DA5093" w:rsidRDefault="00323D57" w:rsidP="00323D57">
      <w:pPr>
        <w:rPr>
          <w:rFonts w:cs="Arial"/>
          <w:szCs w:val="24"/>
        </w:rPr>
      </w:pPr>
      <w:r w:rsidRPr="00DA5093">
        <w:rPr>
          <w:rFonts w:cs="Arial"/>
          <w:szCs w:val="24"/>
        </w:rPr>
        <w:t xml:space="preserve">Previously, your credit union received notification it was subject to requirements under </w:t>
      </w:r>
      <w:r w:rsidR="00F632AF" w:rsidRPr="00EC3909">
        <w:rPr>
          <w:rFonts w:cs="Arial"/>
          <w:szCs w:val="24"/>
        </w:rPr>
        <w:t>§</w:t>
      </w:r>
      <w:r w:rsidRPr="00DA5093">
        <w:rPr>
          <w:rFonts w:cs="Arial"/>
          <w:szCs w:val="24"/>
        </w:rPr>
        <w:t>701.14 of the National Credit Union Administration Rules and Regulations.  As a result of your credit union’s upgrade to a CAMEL “3” rating and removal from “troubled” status, you are no longer required to obtain NCUA approval for changes in officials or management personnel.</w:t>
      </w:r>
    </w:p>
    <w:p w14:paraId="25E82D48" w14:textId="77777777" w:rsidR="00323D57" w:rsidRPr="00DA5093" w:rsidRDefault="00323D57" w:rsidP="00323D57">
      <w:pPr>
        <w:autoSpaceDE w:val="0"/>
        <w:autoSpaceDN w:val="0"/>
        <w:adjustRightInd w:val="0"/>
        <w:rPr>
          <w:rFonts w:cs="Arial"/>
          <w:szCs w:val="24"/>
        </w:rPr>
      </w:pPr>
    </w:p>
    <w:p w14:paraId="25E82D49" w14:textId="77777777" w:rsidR="00323D57" w:rsidRPr="00DA5093" w:rsidRDefault="00323D57" w:rsidP="00323D57">
      <w:pPr>
        <w:autoSpaceDE w:val="0"/>
        <w:autoSpaceDN w:val="0"/>
        <w:adjustRightInd w:val="0"/>
        <w:rPr>
          <w:rFonts w:cs="Arial"/>
          <w:szCs w:val="24"/>
        </w:rPr>
      </w:pPr>
      <w:r w:rsidRPr="00DA5093">
        <w:rPr>
          <w:rFonts w:cs="Arial"/>
          <w:szCs w:val="24"/>
        </w:rPr>
        <w:t xml:space="preserve">If you have any questions, please contact Examiner </w:t>
      </w:r>
      <w:r w:rsidR="00991D1B">
        <w:rPr>
          <w:rFonts w:cs="Arial"/>
          <w:szCs w:val="24"/>
        </w:rPr>
        <w:t xml:space="preserve">[examiner’s name] </w:t>
      </w:r>
      <w:r w:rsidRPr="00DA5093">
        <w:rPr>
          <w:rFonts w:cs="Arial"/>
          <w:szCs w:val="24"/>
        </w:rPr>
        <w:t>through this office.</w:t>
      </w:r>
    </w:p>
    <w:p w14:paraId="25E82D4A" w14:textId="77777777" w:rsidR="00323D57" w:rsidRPr="00DA5093" w:rsidRDefault="00323D57" w:rsidP="00323D57">
      <w:pPr>
        <w:rPr>
          <w:rFonts w:cs="Arial"/>
          <w:szCs w:val="24"/>
        </w:rPr>
      </w:pPr>
    </w:p>
    <w:p w14:paraId="25E82D4B" w14:textId="77777777" w:rsidR="00323D57" w:rsidRPr="00DA5093" w:rsidRDefault="00323D57" w:rsidP="00323D57">
      <w:pPr>
        <w:tabs>
          <w:tab w:val="left" w:pos="3780"/>
        </w:tabs>
        <w:ind w:firstLine="720"/>
        <w:rPr>
          <w:rFonts w:cs="Arial"/>
          <w:szCs w:val="24"/>
        </w:rPr>
      </w:pPr>
      <w:r w:rsidRPr="00DA5093">
        <w:rPr>
          <w:rFonts w:cs="Arial"/>
          <w:szCs w:val="24"/>
        </w:rPr>
        <w:tab/>
      </w:r>
      <w:r w:rsidRPr="00DA5093">
        <w:rPr>
          <w:rFonts w:cs="Arial"/>
          <w:szCs w:val="24"/>
        </w:rPr>
        <w:tab/>
        <w:t>Sincerely,</w:t>
      </w:r>
    </w:p>
    <w:p w14:paraId="25E82D4C" w14:textId="77777777" w:rsidR="00323D57" w:rsidRPr="00DA5093" w:rsidRDefault="00323D57" w:rsidP="00323D57">
      <w:pPr>
        <w:rPr>
          <w:rFonts w:cs="Arial"/>
          <w:szCs w:val="24"/>
        </w:rPr>
      </w:pPr>
    </w:p>
    <w:p w14:paraId="25E82D4D" w14:textId="77777777" w:rsidR="00323D57" w:rsidRPr="00DA5093" w:rsidRDefault="00323D57" w:rsidP="00323D57">
      <w:pPr>
        <w:rPr>
          <w:rFonts w:cs="Arial"/>
          <w:szCs w:val="24"/>
        </w:rPr>
      </w:pPr>
    </w:p>
    <w:p w14:paraId="25E82D4E" w14:textId="77777777" w:rsidR="00323D57" w:rsidRPr="00DA5093" w:rsidRDefault="00323D57" w:rsidP="00323D57">
      <w:pPr>
        <w:rPr>
          <w:rFonts w:cs="Arial"/>
          <w:szCs w:val="24"/>
        </w:rPr>
      </w:pPr>
    </w:p>
    <w:p w14:paraId="25E82D4F"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D50"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D51" w14:textId="77777777" w:rsidR="00323D57" w:rsidRPr="00DA5093" w:rsidRDefault="00323D57" w:rsidP="00323D57">
      <w:pPr>
        <w:rPr>
          <w:rFonts w:cs="Arial"/>
          <w:szCs w:val="24"/>
        </w:rPr>
      </w:pPr>
    </w:p>
    <w:p w14:paraId="25E82D52"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D53" w14:textId="77777777" w:rsidR="00323D57" w:rsidRDefault="00323D57" w:rsidP="00323D57">
      <w:pPr>
        <w:ind w:firstLine="720"/>
        <w:rPr>
          <w:rFonts w:cs="Arial"/>
          <w:szCs w:val="24"/>
        </w:rPr>
      </w:pPr>
      <w:r w:rsidRPr="00F00CCC">
        <w:rPr>
          <w:rFonts w:cs="Arial"/>
          <w:szCs w:val="24"/>
        </w:rPr>
        <w:t xml:space="preserve">EX </w:t>
      </w:r>
    </w:p>
    <w:p w14:paraId="25E82D54"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D55" w14:textId="77777777" w:rsidR="00323D57" w:rsidRPr="00DA5093" w:rsidRDefault="00323D57" w:rsidP="00323D57">
      <w:pPr>
        <w:rPr>
          <w:rFonts w:cs="Arial"/>
          <w:color w:val="FF0000"/>
          <w:szCs w:val="24"/>
        </w:rPr>
      </w:pPr>
    </w:p>
    <w:p w14:paraId="25E82D56" w14:textId="77777777" w:rsidR="00323D57" w:rsidRPr="00DA5093" w:rsidRDefault="00323D57" w:rsidP="00323D57">
      <w:pPr>
        <w:rPr>
          <w:rFonts w:cs="Arial"/>
          <w:color w:val="FF0000"/>
          <w:szCs w:val="24"/>
        </w:rPr>
      </w:pPr>
    </w:p>
    <w:p w14:paraId="25E82D57" w14:textId="77777777" w:rsidR="00323D57" w:rsidRDefault="00323D57" w:rsidP="00323D57">
      <w:pPr>
        <w:rPr>
          <w:rFonts w:cs="Arial"/>
          <w:color w:val="FF0000"/>
          <w:szCs w:val="24"/>
        </w:rPr>
      </w:pPr>
    </w:p>
    <w:p w14:paraId="25E82D58" w14:textId="77777777" w:rsidR="00323D57" w:rsidRDefault="00323D57" w:rsidP="00323D57">
      <w:pPr>
        <w:rPr>
          <w:rFonts w:cs="Arial"/>
          <w:color w:val="FF0000"/>
          <w:szCs w:val="24"/>
        </w:rPr>
      </w:pPr>
    </w:p>
    <w:p w14:paraId="25E82D59" w14:textId="77777777" w:rsidR="00323D57" w:rsidRPr="00DA5093" w:rsidRDefault="00323D57" w:rsidP="00323D57">
      <w:pPr>
        <w:rPr>
          <w:rFonts w:cs="Arial"/>
          <w:color w:val="FF0000"/>
          <w:szCs w:val="24"/>
        </w:rPr>
      </w:pPr>
    </w:p>
    <w:p w14:paraId="25E82D5A" w14:textId="77777777" w:rsidR="00323D57" w:rsidRPr="00DA5093" w:rsidRDefault="00323D57" w:rsidP="00323D57">
      <w:pPr>
        <w:rPr>
          <w:rFonts w:cs="Arial"/>
          <w:color w:val="FF0000"/>
          <w:szCs w:val="24"/>
        </w:rPr>
      </w:pPr>
    </w:p>
    <w:p w14:paraId="25E82D5B" w14:textId="77777777" w:rsidR="00991D1B" w:rsidRDefault="00991D1B">
      <w:pPr>
        <w:spacing w:after="120" w:line="276" w:lineRule="auto"/>
        <w:rPr>
          <w:rFonts w:cs="Arial"/>
          <w:b/>
          <w:color w:val="FF0000"/>
        </w:rPr>
      </w:pPr>
      <w:bookmarkStart w:id="1339" w:name="Appendix5C"/>
      <w:bookmarkStart w:id="1340" w:name="_Toc287274042"/>
      <w:bookmarkEnd w:id="1339"/>
      <w:r>
        <w:rPr>
          <w:rFonts w:cs="Arial"/>
        </w:rPr>
        <w:br w:type="page"/>
      </w:r>
    </w:p>
    <w:p w14:paraId="25E82D5C" w14:textId="77777777" w:rsidR="00323D57" w:rsidRPr="00DA5093" w:rsidRDefault="00323D57" w:rsidP="00323D57">
      <w:pPr>
        <w:pStyle w:val="AppendixHeading1"/>
        <w:rPr>
          <w:rFonts w:cs="Arial"/>
        </w:rPr>
      </w:pPr>
      <w:bookmarkStart w:id="1341" w:name="appendix11c"/>
      <w:bookmarkStart w:id="1342" w:name="_Toc325055645"/>
      <w:bookmarkEnd w:id="1341"/>
      <w:r>
        <w:rPr>
          <w:rFonts w:cs="Arial"/>
        </w:rPr>
        <w:lastRenderedPageBreak/>
        <w:t>Appendix 11</w:t>
      </w:r>
      <w:r w:rsidRPr="00DA5093">
        <w:rPr>
          <w:rFonts w:cs="Arial"/>
        </w:rPr>
        <w:t>-C</w:t>
      </w:r>
      <w:bookmarkEnd w:id="1340"/>
      <w:bookmarkEnd w:id="1342"/>
    </w:p>
    <w:p w14:paraId="25E82D5D" w14:textId="77777777" w:rsidR="00323D57" w:rsidRPr="00DA5093" w:rsidRDefault="00323D57" w:rsidP="00323D57">
      <w:pPr>
        <w:pStyle w:val="AppendixHeading2"/>
      </w:pPr>
      <w:bookmarkStart w:id="1343" w:name="_Toc287274043"/>
      <w:bookmarkStart w:id="1344" w:name="_Toc325055646"/>
      <w:r w:rsidRPr="00DA5093">
        <w:t>Regional Director Letter – Downgrade to Troubled Condition (no LUA issued)</w:t>
      </w:r>
      <w:bookmarkEnd w:id="1343"/>
      <w:bookmarkEnd w:id="1344"/>
    </w:p>
    <w:p w14:paraId="25E82D5E" w14:textId="77777777" w:rsidR="00323D57" w:rsidRPr="00DA5093" w:rsidRDefault="00323D57" w:rsidP="00323D57">
      <w:pPr>
        <w:ind w:left="3744" w:firstLine="288"/>
        <w:rPr>
          <w:rFonts w:cs="Arial"/>
          <w:szCs w:val="24"/>
        </w:rPr>
      </w:pPr>
    </w:p>
    <w:p w14:paraId="25E82D5F" w14:textId="77777777" w:rsidR="00323D57" w:rsidRPr="00DA5093" w:rsidRDefault="00323D57" w:rsidP="00323D57">
      <w:pPr>
        <w:ind w:left="3744" w:firstLine="288"/>
        <w:rPr>
          <w:rFonts w:cs="Arial"/>
          <w:szCs w:val="24"/>
        </w:rPr>
      </w:pPr>
      <w:r>
        <w:rPr>
          <w:rFonts w:cs="Arial"/>
          <w:szCs w:val="24"/>
        </w:rPr>
        <w:tab/>
      </w:r>
      <w:r w:rsidRPr="00DA5093">
        <w:rPr>
          <w:rFonts w:cs="Arial"/>
          <w:szCs w:val="24"/>
        </w:rPr>
        <w:t>Date</w:t>
      </w:r>
    </w:p>
    <w:p w14:paraId="25E82D60" w14:textId="77777777" w:rsidR="00323D57" w:rsidRPr="00DA5093" w:rsidRDefault="00323D57" w:rsidP="00323D57">
      <w:pPr>
        <w:rPr>
          <w:rFonts w:cs="Arial"/>
          <w:szCs w:val="24"/>
        </w:rPr>
      </w:pPr>
    </w:p>
    <w:p w14:paraId="25E82D61" w14:textId="77777777" w:rsidR="00323D57" w:rsidRPr="00DA5093" w:rsidRDefault="00323D57" w:rsidP="00323D57">
      <w:pPr>
        <w:rPr>
          <w:rFonts w:cs="Arial"/>
          <w:szCs w:val="24"/>
        </w:rPr>
      </w:pPr>
      <w:r w:rsidRPr="00DA5093">
        <w:rPr>
          <w:rFonts w:cs="Arial"/>
          <w:szCs w:val="24"/>
        </w:rPr>
        <w:t>John Doe, Chairperson</w:t>
      </w:r>
    </w:p>
    <w:p w14:paraId="25E82D62" w14:textId="77777777" w:rsidR="00323D57" w:rsidRPr="00DA5093" w:rsidRDefault="00323D57" w:rsidP="00323D57">
      <w:pPr>
        <w:rPr>
          <w:rFonts w:cs="Arial"/>
          <w:szCs w:val="24"/>
        </w:rPr>
      </w:pPr>
      <w:r w:rsidRPr="00DA5093">
        <w:rPr>
          <w:rFonts w:cs="Arial"/>
          <w:szCs w:val="24"/>
        </w:rPr>
        <w:t>ABC Federal Credit Union</w:t>
      </w:r>
    </w:p>
    <w:p w14:paraId="25E82D63" w14:textId="77777777" w:rsidR="00323D57" w:rsidRPr="00DA5093" w:rsidRDefault="00323D57" w:rsidP="00323D57">
      <w:pPr>
        <w:rPr>
          <w:rFonts w:cs="Arial"/>
          <w:szCs w:val="24"/>
        </w:rPr>
      </w:pPr>
      <w:r w:rsidRPr="00DA5093">
        <w:rPr>
          <w:rFonts w:cs="Arial"/>
          <w:szCs w:val="24"/>
        </w:rPr>
        <w:t>Address</w:t>
      </w:r>
    </w:p>
    <w:p w14:paraId="25E82D64" w14:textId="77777777" w:rsidR="00323D57" w:rsidRPr="00DA5093" w:rsidRDefault="00323D57" w:rsidP="00323D57">
      <w:pPr>
        <w:rPr>
          <w:rFonts w:cs="Arial"/>
          <w:szCs w:val="24"/>
        </w:rPr>
      </w:pPr>
      <w:r w:rsidRPr="00DA5093">
        <w:rPr>
          <w:rFonts w:cs="Arial"/>
          <w:szCs w:val="24"/>
        </w:rPr>
        <w:t>City, State Zip</w:t>
      </w:r>
    </w:p>
    <w:p w14:paraId="25E82D65" w14:textId="77777777" w:rsidR="00323D57" w:rsidRPr="00DA5093" w:rsidRDefault="00323D57" w:rsidP="00323D57">
      <w:pPr>
        <w:rPr>
          <w:rFonts w:cs="Arial"/>
          <w:szCs w:val="24"/>
        </w:rPr>
      </w:pPr>
    </w:p>
    <w:p w14:paraId="25E82D66" w14:textId="77777777" w:rsidR="00323D57" w:rsidRPr="00DA5093" w:rsidRDefault="00323D57" w:rsidP="00323D57">
      <w:pPr>
        <w:rPr>
          <w:rFonts w:cs="Arial"/>
          <w:szCs w:val="24"/>
        </w:rPr>
      </w:pPr>
      <w:r w:rsidRPr="00DA5093">
        <w:rPr>
          <w:rFonts w:cs="Arial"/>
          <w:szCs w:val="24"/>
        </w:rPr>
        <w:t>Dear Mr. Doe:</w:t>
      </w:r>
    </w:p>
    <w:p w14:paraId="25E82D67" w14:textId="77777777" w:rsidR="00323D57" w:rsidRPr="00DA5093" w:rsidRDefault="00323D57" w:rsidP="00323D57">
      <w:pPr>
        <w:rPr>
          <w:rFonts w:cs="Arial"/>
          <w:szCs w:val="24"/>
        </w:rPr>
      </w:pPr>
    </w:p>
    <w:p w14:paraId="25E82D68" w14:textId="77777777" w:rsidR="00323D57" w:rsidRPr="00DA5093" w:rsidRDefault="00323D57" w:rsidP="00323D57">
      <w:pPr>
        <w:rPr>
          <w:rFonts w:cs="Arial"/>
          <w:szCs w:val="24"/>
        </w:rPr>
      </w:pPr>
      <w:r>
        <w:rPr>
          <w:rFonts w:cs="Arial"/>
          <w:szCs w:val="24"/>
        </w:rPr>
        <w:t>The [effective date]</w:t>
      </w:r>
      <w:r w:rsidRPr="00DA5093">
        <w:rPr>
          <w:rFonts w:cs="Arial"/>
          <w:szCs w:val="24"/>
        </w:rPr>
        <w:t xml:space="preserve"> examination identified your credit union as being in a “troubled condition” according to Sections 701.14 and 741.205 of the National Credit Union Administration (NCUA) Rules and Regulations.  As a federally insured credit union in a troubled condition, </w:t>
      </w:r>
      <w:r>
        <w:rPr>
          <w:rFonts w:cs="Arial"/>
          <w:szCs w:val="24"/>
        </w:rPr>
        <w:t>y</w:t>
      </w:r>
      <w:r w:rsidRPr="00FC063B">
        <w:rPr>
          <w:rFonts w:cs="Arial"/>
          <w:szCs w:val="24"/>
        </w:rPr>
        <w:t xml:space="preserve">ou must follow specific procedures when changing officials and management personnel. </w:t>
      </w:r>
      <w:r>
        <w:rPr>
          <w:rFonts w:cs="Arial"/>
          <w:szCs w:val="24"/>
        </w:rPr>
        <w:t xml:space="preserve"> </w:t>
      </w:r>
      <w:r w:rsidRPr="00FC063B">
        <w:rPr>
          <w:rFonts w:cs="Arial"/>
          <w:szCs w:val="24"/>
        </w:rPr>
        <w:t xml:space="preserve">You can find this information on NCUA’s website.  </w:t>
      </w:r>
    </w:p>
    <w:p w14:paraId="25E82D69" w14:textId="77777777" w:rsidR="00323D57" w:rsidRPr="00DA5093" w:rsidRDefault="00323D57" w:rsidP="00323D57">
      <w:pPr>
        <w:rPr>
          <w:rFonts w:cs="Arial"/>
          <w:szCs w:val="24"/>
        </w:rPr>
      </w:pPr>
    </w:p>
    <w:p w14:paraId="25E82D6A" w14:textId="77777777" w:rsidR="00323D57" w:rsidRPr="00DA5093" w:rsidRDefault="00323D57" w:rsidP="00323D57">
      <w:pPr>
        <w:rPr>
          <w:rFonts w:cs="Arial"/>
          <w:szCs w:val="24"/>
        </w:rPr>
      </w:pPr>
      <w:r w:rsidRPr="00DA5093">
        <w:rPr>
          <w:rFonts w:cs="Arial"/>
          <w:szCs w:val="24"/>
        </w:rPr>
        <w:t>Areas contributing to the determination of your troubled condition status are:</w:t>
      </w:r>
    </w:p>
    <w:p w14:paraId="25E82D6B" w14:textId="77777777" w:rsidR="00323D57" w:rsidRPr="00DA5093" w:rsidRDefault="00323D57" w:rsidP="00323D57">
      <w:pPr>
        <w:rPr>
          <w:rFonts w:cs="Arial"/>
          <w:szCs w:val="24"/>
        </w:rPr>
      </w:pPr>
    </w:p>
    <w:p w14:paraId="25E82D6C" w14:textId="77777777" w:rsidR="00323D57" w:rsidRPr="00DA5093" w:rsidRDefault="00323D57" w:rsidP="00165C65">
      <w:pPr>
        <w:numPr>
          <w:ilvl w:val="0"/>
          <w:numId w:val="23"/>
        </w:numPr>
        <w:overflowPunct w:val="0"/>
        <w:autoSpaceDE w:val="0"/>
        <w:autoSpaceDN w:val="0"/>
        <w:adjustRightInd w:val="0"/>
        <w:textAlignment w:val="baseline"/>
        <w:rPr>
          <w:rFonts w:cs="Arial"/>
          <w:szCs w:val="24"/>
        </w:rPr>
      </w:pPr>
      <w:r w:rsidRPr="00DA5093">
        <w:rPr>
          <w:rFonts w:cs="Arial"/>
          <w:szCs w:val="24"/>
        </w:rPr>
        <w:t>First major problem area – provide short description of the cause and effect of the problem.</w:t>
      </w:r>
    </w:p>
    <w:p w14:paraId="25E82D6D" w14:textId="77777777" w:rsidR="00323D57" w:rsidRPr="00DA5093" w:rsidRDefault="00323D57" w:rsidP="00165C65">
      <w:pPr>
        <w:numPr>
          <w:ilvl w:val="0"/>
          <w:numId w:val="23"/>
        </w:numPr>
        <w:overflowPunct w:val="0"/>
        <w:autoSpaceDE w:val="0"/>
        <w:autoSpaceDN w:val="0"/>
        <w:adjustRightInd w:val="0"/>
        <w:textAlignment w:val="baseline"/>
        <w:rPr>
          <w:rFonts w:cs="Arial"/>
          <w:szCs w:val="24"/>
        </w:rPr>
      </w:pPr>
      <w:r w:rsidRPr="00DA5093">
        <w:rPr>
          <w:rFonts w:cs="Arial"/>
          <w:szCs w:val="24"/>
        </w:rPr>
        <w:t>Second major problem area – provide short description of the cause and effect of the problem.</w:t>
      </w:r>
    </w:p>
    <w:p w14:paraId="25E82D6E" w14:textId="77777777" w:rsidR="00323D57" w:rsidRPr="00DA5093" w:rsidRDefault="00323D57" w:rsidP="00165C65">
      <w:pPr>
        <w:numPr>
          <w:ilvl w:val="0"/>
          <w:numId w:val="23"/>
        </w:numPr>
        <w:overflowPunct w:val="0"/>
        <w:autoSpaceDE w:val="0"/>
        <w:autoSpaceDN w:val="0"/>
        <w:adjustRightInd w:val="0"/>
        <w:textAlignment w:val="baseline"/>
        <w:rPr>
          <w:rFonts w:cs="Arial"/>
          <w:szCs w:val="24"/>
        </w:rPr>
      </w:pPr>
      <w:r w:rsidRPr="00DA5093">
        <w:rPr>
          <w:rFonts w:cs="Arial"/>
          <w:szCs w:val="24"/>
        </w:rPr>
        <w:t>Etc.</w:t>
      </w:r>
    </w:p>
    <w:p w14:paraId="25E82D6F" w14:textId="77777777" w:rsidR="00323D57" w:rsidRPr="00DA5093" w:rsidRDefault="00323D57" w:rsidP="00323D57">
      <w:pPr>
        <w:rPr>
          <w:rFonts w:cs="Arial"/>
          <w:szCs w:val="24"/>
        </w:rPr>
      </w:pPr>
    </w:p>
    <w:p w14:paraId="25E82D70" w14:textId="77777777" w:rsidR="00323D57" w:rsidRPr="00DA5093" w:rsidRDefault="00323D57" w:rsidP="00323D57">
      <w:pPr>
        <w:rPr>
          <w:rFonts w:cs="Arial"/>
          <w:szCs w:val="24"/>
        </w:rPr>
      </w:pPr>
      <w:r w:rsidRPr="00DA5093">
        <w:rPr>
          <w:rFonts w:cs="Arial"/>
          <w:szCs w:val="24"/>
        </w:rPr>
        <w:t xml:space="preserve">I urge the officials to take immediate and ongoing action to comply with the Document of Resolution from the </w:t>
      </w:r>
      <w:r>
        <w:rPr>
          <w:rFonts w:cs="Arial"/>
          <w:szCs w:val="24"/>
        </w:rPr>
        <w:t>[effective date]</w:t>
      </w:r>
      <w:r w:rsidRPr="00DA5093">
        <w:rPr>
          <w:rFonts w:cs="Arial"/>
          <w:szCs w:val="24"/>
        </w:rPr>
        <w:t xml:space="preserve"> examination report.</w:t>
      </w:r>
    </w:p>
    <w:p w14:paraId="25E82D71" w14:textId="77777777" w:rsidR="00323D57" w:rsidRPr="00DA5093" w:rsidRDefault="00323D57" w:rsidP="00323D57">
      <w:pPr>
        <w:rPr>
          <w:rFonts w:cs="Arial"/>
          <w:szCs w:val="24"/>
        </w:rPr>
      </w:pPr>
    </w:p>
    <w:p w14:paraId="25E82D72" w14:textId="77777777" w:rsidR="00323D57" w:rsidRPr="00DA5093" w:rsidRDefault="00991D1B" w:rsidP="00323D57">
      <w:pPr>
        <w:rPr>
          <w:rFonts w:cs="Arial"/>
          <w:szCs w:val="24"/>
        </w:rPr>
      </w:pPr>
      <w:r>
        <w:rPr>
          <w:rFonts w:cs="Arial"/>
          <w:szCs w:val="24"/>
        </w:rPr>
        <w:t>You will find two enclosures with this letter.  They will provide you with information regarding the req</w:t>
      </w:r>
      <w:r w:rsidR="00323D57" w:rsidRPr="00DA5093">
        <w:rPr>
          <w:rFonts w:cs="Arial"/>
          <w:szCs w:val="24"/>
        </w:rPr>
        <w:t>uirements of Sections 701.14 and 741.205</w:t>
      </w:r>
      <w:r>
        <w:rPr>
          <w:rFonts w:cs="Arial"/>
          <w:szCs w:val="24"/>
        </w:rPr>
        <w:t xml:space="preserve">.  It is </w:t>
      </w:r>
      <w:r w:rsidR="00323D57" w:rsidRPr="00DA5093">
        <w:rPr>
          <w:rFonts w:cs="Arial"/>
          <w:szCs w:val="24"/>
        </w:rPr>
        <w:t>imperative you comply</w:t>
      </w:r>
      <w:r>
        <w:rPr>
          <w:rFonts w:cs="Arial"/>
          <w:szCs w:val="24"/>
        </w:rPr>
        <w:t xml:space="preserve">.  </w:t>
      </w:r>
      <w:r w:rsidR="00323D57" w:rsidRPr="00DA5093">
        <w:rPr>
          <w:rFonts w:cs="Arial"/>
          <w:szCs w:val="24"/>
        </w:rPr>
        <w:t>The two enclosures are:</w:t>
      </w:r>
    </w:p>
    <w:p w14:paraId="25E82D73" w14:textId="77777777" w:rsidR="00323D57" w:rsidRPr="00DA5093" w:rsidRDefault="00323D57" w:rsidP="00323D57">
      <w:pPr>
        <w:rPr>
          <w:rFonts w:cs="Arial"/>
          <w:szCs w:val="24"/>
        </w:rPr>
      </w:pPr>
      <w:r w:rsidRPr="00DA5093">
        <w:rPr>
          <w:rFonts w:cs="Arial"/>
          <w:szCs w:val="24"/>
        </w:rPr>
        <w:t xml:space="preserve"> </w:t>
      </w:r>
    </w:p>
    <w:p w14:paraId="25E82D74" w14:textId="77777777" w:rsidR="00323D57" w:rsidRPr="00DA5093" w:rsidRDefault="00323D57" w:rsidP="00165C65">
      <w:pPr>
        <w:numPr>
          <w:ilvl w:val="0"/>
          <w:numId w:val="22"/>
        </w:numPr>
        <w:overflowPunct w:val="0"/>
        <w:autoSpaceDE w:val="0"/>
        <w:autoSpaceDN w:val="0"/>
        <w:adjustRightInd w:val="0"/>
        <w:rPr>
          <w:rFonts w:cs="Arial"/>
          <w:szCs w:val="24"/>
        </w:rPr>
      </w:pPr>
      <w:r w:rsidRPr="00DA5093">
        <w:rPr>
          <w:rFonts w:cs="Arial"/>
          <w:szCs w:val="24"/>
        </w:rPr>
        <w:t>Notice of Change in Director or Senior Executive Officer</w:t>
      </w:r>
    </w:p>
    <w:p w14:paraId="25E82D75" w14:textId="77777777" w:rsidR="00323D57" w:rsidRPr="00DA5093" w:rsidRDefault="00323D57" w:rsidP="00165C65">
      <w:pPr>
        <w:numPr>
          <w:ilvl w:val="0"/>
          <w:numId w:val="22"/>
        </w:numPr>
        <w:overflowPunct w:val="0"/>
        <w:autoSpaceDE w:val="0"/>
        <w:autoSpaceDN w:val="0"/>
        <w:adjustRightInd w:val="0"/>
        <w:rPr>
          <w:rFonts w:cs="Arial"/>
          <w:szCs w:val="24"/>
        </w:rPr>
      </w:pPr>
      <w:r w:rsidRPr="00DA5093">
        <w:rPr>
          <w:rFonts w:cs="Arial"/>
          <w:szCs w:val="24"/>
        </w:rPr>
        <w:t>Individual Application for Approval of Official</w:t>
      </w:r>
    </w:p>
    <w:p w14:paraId="25E82D76" w14:textId="77777777" w:rsidR="00323D57" w:rsidRPr="00DA5093" w:rsidRDefault="00323D57" w:rsidP="00323D57">
      <w:pPr>
        <w:rPr>
          <w:rFonts w:cs="Arial"/>
          <w:szCs w:val="24"/>
        </w:rPr>
      </w:pPr>
    </w:p>
    <w:p w14:paraId="25E82D77" w14:textId="77777777" w:rsidR="00323D57" w:rsidRDefault="00323D57" w:rsidP="00323D57">
      <w:pPr>
        <w:rPr>
          <w:rFonts w:cs="Arial"/>
          <w:szCs w:val="24"/>
        </w:rPr>
      </w:pPr>
      <w:r w:rsidRPr="00DA5093">
        <w:rPr>
          <w:rFonts w:cs="Arial"/>
          <w:szCs w:val="24"/>
        </w:rPr>
        <w:t xml:space="preserve">If you have any questions, please contact Examiner </w:t>
      </w:r>
      <w:r w:rsidR="00991D1B">
        <w:rPr>
          <w:rFonts w:cs="Arial"/>
          <w:szCs w:val="24"/>
        </w:rPr>
        <w:t xml:space="preserve">[examiner’s name]. </w:t>
      </w:r>
    </w:p>
    <w:p w14:paraId="25E82D78" w14:textId="77777777" w:rsidR="00991D1B" w:rsidRPr="00DA5093" w:rsidRDefault="00991D1B" w:rsidP="00323D57">
      <w:pPr>
        <w:rPr>
          <w:rFonts w:cs="Arial"/>
          <w:szCs w:val="24"/>
        </w:rPr>
      </w:pPr>
    </w:p>
    <w:p w14:paraId="25E82D79" w14:textId="77777777" w:rsidR="00323D57" w:rsidRPr="00DA5093" w:rsidRDefault="00323D57" w:rsidP="00323D57">
      <w:pPr>
        <w:ind w:left="3600" w:firstLine="720"/>
        <w:rPr>
          <w:rFonts w:cs="Arial"/>
          <w:szCs w:val="24"/>
        </w:rPr>
      </w:pPr>
      <w:r w:rsidRPr="00DA5093">
        <w:rPr>
          <w:rFonts w:cs="Arial"/>
          <w:szCs w:val="24"/>
        </w:rPr>
        <w:t>Sincerely,</w:t>
      </w:r>
    </w:p>
    <w:p w14:paraId="25E82D7A" w14:textId="77777777" w:rsidR="00323D57" w:rsidRPr="00DA5093" w:rsidRDefault="00323D57" w:rsidP="00323D57">
      <w:pPr>
        <w:rPr>
          <w:rFonts w:cs="Arial"/>
          <w:szCs w:val="24"/>
        </w:rPr>
      </w:pPr>
    </w:p>
    <w:p w14:paraId="25E82D7B" w14:textId="77777777" w:rsidR="00323D57" w:rsidRPr="00DA5093" w:rsidRDefault="00323D57" w:rsidP="00323D57">
      <w:pPr>
        <w:rPr>
          <w:rFonts w:cs="Arial"/>
          <w:szCs w:val="24"/>
        </w:rPr>
      </w:pPr>
    </w:p>
    <w:p w14:paraId="25E82D7C" w14:textId="77777777" w:rsidR="00323D57" w:rsidRPr="00DA5093" w:rsidRDefault="00323D57" w:rsidP="00323D57">
      <w:pPr>
        <w:rPr>
          <w:rFonts w:cs="Arial"/>
          <w:szCs w:val="24"/>
        </w:rPr>
      </w:pPr>
    </w:p>
    <w:p w14:paraId="25E82D7D"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D7E"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D7F" w14:textId="77777777" w:rsidR="00323D57" w:rsidRPr="00DA5093" w:rsidRDefault="00323D57" w:rsidP="00323D57">
      <w:pPr>
        <w:rPr>
          <w:rFonts w:cs="Arial"/>
          <w:szCs w:val="24"/>
        </w:rPr>
      </w:pPr>
    </w:p>
    <w:p w14:paraId="25E82D80" w14:textId="77777777" w:rsidR="00323D57" w:rsidRPr="00DA5093" w:rsidRDefault="00323D57" w:rsidP="00323D57">
      <w:pPr>
        <w:rPr>
          <w:rFonts w:cs="Arial"/>
          <w:szCs w:val="24"/>
        </w:rPr>
      </w:pPr>
    </w:p>
    <w:p w14:paraId="25E82D81"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D82" w14:textId="77777777" w:rsidR="00323D57" w:rsidRDefault="00323D57" w:rsidP="00323D57">
      <w:pPr>
        <w:ind w:firstLine="720"/>
        <w:rPr>
          <w:rFonts w:cs="Arial"/>
          <w:szCs w:val="24"/>
        </w:rPr>
      </w:pPr>
      <w:r w:rsidRPr="00F00CCC">
        <w:rPr>
          <w:rFonts w:cs="Arial"/>
          <w:szCs w:val="24"/>
        </w:rPr>
        <w:lastRenderedPageBreak/>
        <w:t xml:space="preserve">EX </w:t>
      </w:r>
    </w:p>
    <w:p w14:paraId="25E82D83"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D84" w14:textId="77777777" w:rsidR="00323D57" w:rsidRPr="00DA5093" w:rsidRDefault="00323D57" w:rsidP="00323D57">
      <w:pPr>
        <w:rPr>
          <w:rFonts w:cs="Arial"/>
          <w:szCs w:val="24"/>
        </w:rPr>
      </w:pPr>
    </w:p>
    <w:p w14:paraId="25E82D85" w14:textId="77777777" w:rsidR="00323D57" w:rsidRPr="00DA5093" w:rsidRDefault="00323D57" w:rsidP="00323D57">
      <w:pPr>
        <w:pStyle w:val="BodyText"/>
        <w:spacing w:after="0"/>
        <w:rPr>
          <w:rFonts w:cs="Arial"/>
          <w:szCs w:val="24"/>
        </w:rPr>
      </w:pPr>
      <w:r w:rsidRPr="00DA5093">
        <w:rPr>
          <w:rFonts w:cs="Arial"/>
          <w:szCs w:val="24"/>
        </w:rPr>
        <w:t>Enclosures (2)</w:t>
      </w:r>
    </w:p>
    <w:p w14:paraId="25E82D86" w14:textId="77777777" w:rsidR="00323D57" w:rsidRPr="00DA5093" w:rsidRDefault="00323D57" w:rsidP="00323D57">
      <w:pPr>
        <w:rPr>
          <w:rFonts w:eastAsia="Times New Roman" w:cs="Arial"/>
          <w:b/>
          <w:bCs/>
          <w:iCs/>
          <w:color w:val="FF0000"/>
          <w:szCs w:val="24"/>
        </w:rPr>
      </w:pPr>
      <w:r w:rsidRPr="00DA5093">
        <w:rPr>
          <w:rFonts w:cs="Arial"/>
          <w:i/>
          <w:color w:val="FF0000"/>
          <w:szCs w:val="24"/>
        </w:rPr>
        <w:br w:type="page"/>
      </w:r>
    </w:p>
    <w:p w14:paraId="25E82D87" w14:textId="77777777" w:rsidR="00323D57" w:rsidRPr="00DA5093" w:rsidRDefault="00323D57" w:rsidP="00323D57">
      <w:pPr>
        <w:pStyle w:val="AppendixHeading1"/>
        <w:rPr>
          <w:rFonts w:cs="Arial"/>
        </w:rPr>
      </w:pPr>
      <w:bookmarkStart w:id="1345" w:name="appendix5cc"/>
      <w:bookmarkStart w:id="1346" w:name="Appendix5D"/>
      <w:bookmarkStart w:id="1347" w:name="Appendix_5d"/>
      <w:bookmarkStart w:id="1348" w:name="_Toc287274044"/>
      <w:bookmarkStart w:id="1349" w:name="_Toc325055647"/>
      <w:bookmarkEnd w:id="1345"/>
      <w:bookmarkEnd w:id="1346"/>
      <w:bookmarkEnd w:id="1347"/>
      <w:r>
        <w:rPr>
          <w:rFonts w:cs="Arial"/>
        </w:rPr>
        <w:lastRenderedPageBreak/>
        <w:t>Appendix 11</w:t>
      </w:r>
      <w:r w:rsidRPr="00DA5093">
        <w:rPr>
          <w:rFonts w:cs="Arial"/>
        </w:rPr>
        <w:t>-D</w:t>
      </w:r>
      <w:bookmarkEnd w:id="1348"/>
      <w:bookmarkEnd w:id="1349"/>
    </w:p>
    <w:p w14:paraId="25E82D88" w14:textId="77777777" w:rsidR="00323D57" w:rsidRPr="00DA5093" w:rsidRDefault="00323D57" w:rsidP="00323D57">
      <w:pPr>
        <w:pStyle w:val="AppendixHeading2"/>
      </w:pPr>
      <w:bookmarkStart w:id="1350" w:name="_Toc287274045"/>
      <w:bookmarkStart w:id="1351" w:name="_Toc325055648"/>
      <w:r w:rsidRPr="00DA5093">
        <w:t>Regional Director Letter Downgrading CAMEL and Acknowledgement of LUA Agreement</w:t>
      </w:r>
      <w:bookmarkEnd w:id="1350"/>
      <w:bookmarkEnd w:id="1351"/>
    </w:p>
    <w:p w14:paraId="25E82D89" w14:textId="77777777" w:rsidR="00323D57" w:rsidRPr="00DA5093" w:rsidRDefault="00323D57" w:rsidP="00323D57">
      <w:pPr>
        <w:rPr>
          <w:rFonts w:cs="Arial"/>
          <w:szCs w:val="24"/>
        </w:rPr>
      </w:pPr>
    </w:p>
    <w:p w14:paraId="25E82D8A" w14:textId="77777777" w:rsidR="00323D57" w:rsidRPr="00DA5093" w:rsidRDefault="00323D57" w:rsidP="00323D57">
      <w:pPr>
        <w:tabs>
          <w:tab w:val="left" w:pos="4320"/>
        </w:tabs>
        <w:ind w:left="576" w:firstLine="144"/>
        <w:rPr>
          <w:rFonts w:cs="Arial"/>
          <w:szCs w:val="24"/>
        </w:rPr>
      </w:pPr>
      <w:r w:rsidRPr="00DA5093">
        <w:rPr>
          <w:rFonts w:cs="Arial"/>
          <w:sz w:val="20"/>
          <w:szCs w:val="20"/>
        </w:rPr>
        <w:tab/>
      </w:r>
      <w:r w:rsidRPr="00DA5093">
        <w:rPr>
          <w:rFonts w:cs="Arial"/>
          <w:szCs w:val="24"/>
        </w:rPr>
        <w:t>Date</w:t>
      </w:r>
    </w:p>
    <w:p w14:paraId="25E82D8B" w14:textId="77777777" w:rsidR="00323D57" w:rsidRPr="00DA5093" w:rsidRDefault="00323D57" w:rsidP="00323D57">
      <w:pPr>
        <w:rPr>
          <w:rFonts w:cs="Arial"/>
          <w:szCs w:val="24"/>
        </w:rPr>
      </w:pPr>
    </w:p>
    <w:p w14:paraId="25E82D8C" w14:textId="77777777" w:rsidR="00323D57" w:rsidRPr="00DA5093" w:rsidRDefault="00323D57" w:rsidP="00323D57">
      <w:pPr>
        <w:rPr>
          <w:rFonts w:cs="Arial"/>
          <w:szCs w:val="24"/>
        </w:rPr>
      </w:pPr>
    </w:p>
    <w:p w14:paraId="25E82D8D" w14:textId="77777777" w:rsidR="00323D57" w:rsidRPr="00DA5093" w:rsidRDefault="00323D57" w:rsidP="00323D57">
      <w:pPr>
        <w:rPr>
          <w:rFonts w:cs="Arial"/>
          <w:szCs w:val="24"/>
        </w:rPr>
      </w:pPr>
    </w:p>
    <w:p w14:paraId="25E82D8E"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D8F"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D90"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D91" w14:textId="77777777" w:rsidR="00323D57" w:rsidRDefault="00323D57" w:rsidP="00323D5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D92" w14:textId="77777777" w:rsidR="00323D57" w:rsidRPr="00DA5093" w:rsidRDefault="00323D57" w:rsidP="00323D57">
      <w:pPr>
        <w:rPr>
          <w:rFonts w:cs="Arial"/>
          <w:szCs w:val="24"/>
        </w:rPr>
      </w:pPr>
    </w:p>
    <w:p w14:paraId="25E82D93" w14:textId="77777777" w:rsidR="00323D57" w:rsidRPr="00DA5093" w:rsidRDefault="00323D57" w:rsidP="00323D57">
      <w:pPr>
        <w:rPr>
          <w:rFonts w:cs="Arial"/>
          <w:szCs w:val="24"/>
        </w:rPr>
      </w:pPr>
      <w:r w:rsidRPr="00DA5093">
        <w:rPr>
          <w:rFonts w:cs="Arial"/>
          <w:szCs w:val="24"/>
        </w:rPr>
        <w:t>Dear Mr.</w:t>
      </w:r>
      <w:r>
        <w:rPr>
          <w:rFonts w:cs="Arial"/>
          <w:szCs w:val="24"/>
        </w:rPr>
        <w:t xml:space="preserve"> Doe:</w:t>
      </w:r>
    </w:p>
    <w:p w14:paraId="25E82D94" w14:textId="77777777" w:rsidR="00323D57" w:rsidRPr="00DA5093" w:rsidRDefault="00323D57" w:rsidP="00323D57">
      <w:pPr>
        <w:rPr>
          <w:rFonts w:cs="Arial"/>
          <w:szCs w:val="24"/>
        </w:rPr>
      </w:pPr>
    </w:p>
    <w:p w14:paraId="25E82D95" w14:textId="77777777" w:rsidR="00323D57" w:rsidRPr="00DA5093" w:rsidRDefault="00323D57" w:rsidP="00323D57">
      <w:pPr>
        <w:rPr>
          <w:rFonts w:cs="Arial"/>
          <w:szCs w:val="24"/>
        </w:rPr>
      </w:pPr>
      <w:r w:rsidRPr="00DA5093">
        <w:rPr>
          <w:rFonts w:cs="Arial"/>
          <w:szCs w:val="24"/>
        </w:rPr>
        <w:t>I reviewed your credit union’s recently completed examination report, prepared by Examiner (Your Name) with an effective date of (Examination Effective Date).  I note the following major areas of concern:</w:t>
      </w:r>
    </w:p>
    <w:p w14:paraId="25E82D96" w14:textId="77777777" w:rsidR="00323D57" w:rsidRPr="00DA5093" w:rsidRDefault="00323D57" w:rsidP="00323D57">
      <w:pPr>
        <w:rPr>
          <w:rFonts w:cs="Arial"/>
          <w:szCs w:val="24"/>
        </w:rPr>
      </w:pPr>
    </w:p>
    <w:p w14:paraId="25E82D97" w14:textId="77777777" w:rsidR="00323D57" w:rsidRPr="00DA5093" w:rsidRDefault="00323D57" w:rsidP="00323D57">
      <w:pPr>
        <w:rPr>
          <w:rFonts w:cs="Arial"/>
          <w:szCs w:val="24"/>
        </w:rPr>
      </w:pPr>
      <w:r w:rsidRPr="00DA5093">
        <w:rPr>
          <w:rFonts w:cs="Arial"/>
          <w:szCs w:val="24"/>
        </w:rPr>
        <w:tab/>
        <w:t>1) First major problem area – provide short description.</w:t>
      </w:r>
    </w:p>
    <w:p w14:paraId="25E82D98" w14:textId="77777777" w:rsidR="00323D57" w:rsidRPr="00DA5093" w:rsidRDefault="00323D57" w:rsidP="00323D57">
      <w:pPr>
        <w:rPr>
          <w:rFonts w:cs="Arial"/>
          <w:szCs w:val="24"/>
        </w:rPr>
      </w:pPr>
      <w:r w:rsidRPr="00DA5093">
        <w:rPr>
          <w:rFonts w:cs="Arial"/>
          <w:szCs w:val="24"/>
        </w:rPr>
        <w:tab/>
        <w:t>2) Second major problem area – provide short description.</w:t>
      </w:r>
    </w:p>
    <w:p w14:paraId="25E82D99" w14:textId="77777777" w:rsidR="00323D57" w:rsidRPr="00DA5093" w:rsidRDefault="00323D57" w:rsidP="00323D57">
      <w:pPr>
        <w:rPr>
          <w:rFonts w:cs="Arial"/>
          <w:szCs w:val="24"/>
        </w:rPr>
      </w:pPr>
      <w:r w:rsidRPr="00DA5093">
        <w:rPr>
          <w:rFonts w:cs="Arial"/>
          <w:szCs w:val="24"/>
        </w:rPr>
        <w:tab/>
        <w:t>3) Etc.</w:t>
      </w:r>
    </w:p>
    <w:p w14:paraId="25E82D9A" w14:textId="77777777" w:rsidR="00323D57" w:rsidRPr="00DA5093" w:rsidRDefault="00323D57" w:rsidP="00323D57">
      <w:pPr>
        <w:rPr>
          <w:rFonts w:cs="Arial"/>
          <w:szCs w:val="24"/>
        </w:rPr>
      </w:pPr>
    </w:p>
    <w:p w14:paraId="25E82D9B" w14:textId="77777777" w:rsidR="00323D57" w:rsidRPr="00DA5093" w:rsidRDefault="00323D57" w:rsidP="00323D57">
      <w:pPr>
        <w:rPr>
          <w:rFonts w:cs="Arial"/>
          <w:szCs w:val="24"/>
        </w:rPr>
      </w:pPr>
      <w:r w:rsidRPr="00DA5093">
        <w:rPr>
          <w:rFonts w:cs="Arial"/>
          <w:szCs w:val="24"/>
        </w:rPr>
        <w:t xml:space="preserve">I encourage the officials to take immediate and ongoing action to achieve the goals set forth in the examination report </w:t>
      </w:r>
      <w:r w:rsidRPr="00DA5093">
        <w:rPr>
          <w:rFonts w:cs="Arial"/>
          <w:i/>
          <w:szCs w:val="24"/>
        </w:rPr>
        <w:t>[“and Letter of Understanding and Agreement” (if applicable)]</w:t>
      </w:r>
      <w:r w:rsidRPr="00DA5093">
        <w:rPr>
          <w:rFonts w:cs="Arial"/>
          <w:szCs w:val="24"/>
        </w:rPr>
        <w:t>.</w:t>
      </w:r>
    </w:p>
    <w:p w14:paraId="25E82D9C" w14:textId="77777777" w:rsidR="00323D57" w:rsidRPr="00DA5093" w:rsidRDefault="00323D57" w:rsidP="00323D57">
      <w:pPr>
        <w:rPr>
          <w:rFonts w:cs="Arial"/>
          <w:szCs w:val="24"/>
        </w:rPr>
      </w:pPr>
    </w:p>
    <w:p w14:paraId="25E82D9D" w14:textId="77777777" w:rsidR="00323D57" w:rsidRPr="00DA5093" w:rsidRDefault="00323D57" w:rsidP="00323D57">
      <w:pPr>
        <w:rPr>
          <w:rFonts w:cs="Arial"/>
          <w:szCs w:val="24"/>
        </w:rPr>
      </w:pPr>
      <w:r w:rsidRPr="00DA5093">
        <w:rPr>
          <w:rFonts w:cs="Arial"/>
          <w:szCs w:val="24"/>
        </w:rPr>
        <w:t xml:space="preserve">As you know, your credit union is coded CAMEL 4 [or 5] as a result of your recent examination.  Therefore, the (Credit Union's Name) Federal Credit Union is now designated in "troubled condition" per </w:t>
      </w:r>
      <w:r w:rsidR="00F632AF" w:rsidRPr="00EC3909">
        <w:rPr>
          <w:rFonts w:cs="Arial"/>
          <w:szCs w:val="24"/>
        </w:rPr>
        <w:t>§</w:t>
      </w:r>
      <w:r w:rsidRPr="00DA5093">
        <w:rPr>
          <w:rFonts w:cs="Arial"/>
          <w:szCs w:val="24"/>
        </w:rPr>
        <w:t xml:space="preserve">212(f) of the Federal Credit Union Act and </w:t>
      </w:r>
      <w:r w:rsidR="00F632AF" w:rsidRPr="00EC3909">
        <w:rPr>
          <w:rFonts w:cs="Arial"/>
          <w:szCs w:val="24"/>
        </w:rPr>
        <w:t>§</w:t>
      </w:r>
      <w:r w:rsidRPr="00DA5093">
        <w:rPr>
          <w:rFonts w:cs="Arial"/>
          <w:szCs w:val="24"/>
        </w:rPr>
        <w:t xml:space="preserve">701.14 of the National Credit Union Administration (NCUA) Rules and Regulations.  </w:t>
      </w:r>
      <w:r w:rsidRPr="00100A49">
        <w:rPr>
          <w:rFonts w:cs="Arial"/>
          <w:szCs w:val="24"/>
        </w:rPr>
        <w:t xml:space="preserve">You must follow specific procedures when changing officials and management personnel. </w:t>
      </w:r>
      <w:r>
        <w:rPr>
          <w:rFonts w:cs="Arial"/>
          <w:szCs w:val="24"/>
        </w:rPr>
        <w:t xml:space="preserve"> </w:t>
      </w:r>
      <w:r w:rsidRPr="00100A49">
        <w:rPr>
          <w:rFonts w:cs="Arial"/>
          <w:szCs w:val="24"/>
        </w:rPr>
        <w:t xml:space="preserve">You can find this information on NCUA’s website.  </w:t>
      </w:r>
      <w:r w:rsidRPr="00DA5093">
        <w:rPr>
          <w:rFonts w:cs="Arial"/>
          <w:szCs w:val="24"/>
        </w:rPr>
        <w:t>The procedures remain in effect until the credit union is upgraded to a CAMEL code 3 or better.</w:t>
      </w:r>
    </w:p>
    <w:p w14:paraId="25E82D9E" w14:textId="77777777" w:rsidR="00323D57" w:rsidRPr="00DA5093" w:rsidRDefault="00323D57" w:rsidP="00323D57">
      <w:pPr>
        <w:rPr>
          <w:rFonts w:cs="Arial"/>
          <w:szCs w:val="24"/>
        </w:rPr>
      </w:pPr>
    </w:p>
    <w:p w14:paraId="25E82D9F" w14:textId="77777777" w:rsidR="00323D57" w:rsidRPr="00DA5093" w:rsidRDefault="00323D57" w:rsidP="00323D57">
      <w:pPr>
        <w:rPr>
          <w:rFonts w:cs="Arial"/>
          <w:szCs w:val="24"/>
        </w:rPr>
      </w:pPr>
      <w:r w:rsidRPr="00DA5093">
        <w:rPr>
          <w:rFonts w:cs="Arial"/>
          <w:szCs w:val="24"/>
        </w:rPr>
        <w:t xml:space="preserve">A Letter of Understanding and Agreement, signed on (Date signed by officials), sets forth the significant adverse conditions identified in the examination report and the agreements reached to resolve them.  This agreement is closely monitored during subsequent examinations and remains in effect until it is canceled or replaced.  Failure to comply with the agreement’s terms and conditions is cause </w:t>
      </w:r>
      <w:r w:rsidRPr="00DA5093">
        <w:rPr>
          <w:rFonts w:cs="Arial"/>
          <w:i/>
          <w:iCs/>
          <w:szCs w:val="24"/>
        </w:rPr>
        <w:t>[in the case of a non-published LUA, change “is cause” to “can be grounds”]</w:t>
      </w:r>
      <w:r w:rsidRPr="00DA5093">
        <w:rPr>
          <w:rFonts w:cs="Arial"/>
          <w:szCs w:val="24"/>
        </w:rPr>
        <w:t xml:space="preserve"> for taking more severe administrative actions against the credit union or its officials.</w:t>
      </w:r>
    </w:p>
    <w:p w14:paraId="25E82DA0" w14:textId="77777777" w:rsidR="00323D57" w:rsidRPr="00DA5093" w:rsidRDefault="00323D57" w:rsidP="00323D57">
      <w:pPr>
        <w:rPr>
          <w:rFonts w:cs="Arial"/>
          <w:szCs w:val="24"/>
        </w:rPr>
      </w:pPr>
    </w:p>
    <w:p w14:paraId="25E82DA1" w14:textId="77777777" w:rsidR="00323D57" w:rsidRPr="00DA5093" w:rsidRDefault="00323D57" w:rsidP="00323D57">
      <w:pPr>
        <w:rPr>
          <w:rFonts w:cs="Arial"/>
          <w:szCs w:val="24"/>
        </w:rPr>
      </w:pPr>
    </w:p>
    <w:p w14:paraId="25E82DA2" w14:textId="77777777" w:rsidR="00323D57" w:rsidRPr="00DA5093" w:rsidRDefault="00323D57" w:rsidP="00323D57">
      <w:pPr>
        <w:rPr>
          <w:rFonts w:cs="Arial"/>
          <w:szCs w:val="24"/>
        </w:rPr>
      </w:pP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Sincerely,</w:t>
      </w:r>
    </w:p>
    <w:p w14:paraId="25E82DA3" w14:textId="77777777" w:rsidR="00323D57" w:rsidRPr="00DA5093" w:rsidRDefault="00323D57" w:rsidP="00323D57">
      <w:pPr>
        <w:rPr>
          <w:rFonts w:cs="Arial"/>
          <w:szCs w:val="24"/>
        </w:rPr>
      </w:pPr>
    </w:p>
    <w:p w14:paraId="25E82DA4" w14:textId="77777777" w:rsidR="00323D57" w:rsidRPr="00DA5093" w:rsidRDefault="00323D57" w:rsidP="00323D57">
      <w:pPr>
        <w:rPr>
          <w:rFonts w:cs="Arial"/>
          <w:szCs w:val="24"/>
        </w:rPr>
      </w:pPr>
    </w:p>
    <w:p w14:paraId="25E82DA5" w14:textId="77777777" w:rsidR="00323D57" w:rsidRPr="00DA5093" w:rsidRDefault="00323D57" w:rsidP="00323D57">
      <w:pPr>
        <w:rPr>
          <w:rFonts w:cs="Arial"/>
          <w:szCs w:val="24"/>
        </w:rPr>
      </w:pPr>
    </w:p>
    <w:p w14:paraId="25E82DA6" w14:textId="77777777" w:rsidR="00323D57" w:rsidRPr="00DA5093" w:rsidRDefault="00323D57" w:rsidP="00323D57">
      <w:pPr>
        <w:rPr>
          <w:rFonts w:cs="Arial"/>
          <w:szCs w:val="24"/>
        </w:rPr>
      </w:pPr>
    </w:p>
    <w:p w14:paraId="25E82DA7" w14:textId="77777777" w:rsidR="00323D57" w:rsidRPr="00774D3E" w:rsidRDefault="00323D57" w:rsidP="00323D57">
      <w:pPr>
        <w:numPr>
          <w:ilvl w:val="12"/>
          <w:numId w:val="0"/>
        </w:numPr>
        <w:tabs>
          <w:tab w:val="left" w:pos="3960"/>
        </w:tabs>
        <w:rPr>
          <w:rFonts w:cs="Arial"/>
          <w:szCs w:val="24"/>
        </w:rPr>
      </w:pPr>
      <w:r w:rsidRPr="00774D3E">
        <w:rPr>
          <w:rFonts w:cs="Arial"/>
          <w:szCs w:val="24"/>
        </w:rPr>
        <w:lastRenderedPageBreak/>
        <w:tab/>
      </w:r>
      <w:r w:rsidRPr="00774D3E">
        <w:rPr>
          <w:rFonts w:cs="Arial"/>
          <w:szCs w:val="24"/>
        </w:rPr>
        <w:tab/>
        <w:t xml:space="preserve">[                    </w:t>
      </w:r>
      <w:r>
        <w:rPr>
          <w:rFonts w:cs="Arial"/>
          <w:szCs w:val="24"/>
        </w:rPr>
        <w:t xml:space="preserve">  </w:t>
      </w:r>
      <w:r w:rsidRPr="00774D3E">
        <w:rPr>
          <w:rFonts w:cs="Arial"/>
          <w:szCs w:val="24"/>
        </w:rPr>
        <w:t xml:space="preserve">   ]</w:t>
      </w:r>
    </w:p>
    <w:p w14:paraId="25E82DA8"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DA9" w14:textId="77777777" w:rsidR="00323D57" w:rsidRPr="00DA5093" w:rsidRDefault="00323D57" w:rsidP="00323D57">
      <w:pPr>
        <w:rPr>
          <w:rFonts w:cs="Arial"/>
          <w:szCs w:val="24"/>
        </w:rPr>
      </w:pPr>
    </w:p>
    <w:p w14:paraId="25E82DAA" w14:textId="77777777" w:rsidR="00323D57" w:rsidRPr="00F00CCC" w:rsidRDefault="00323D57" w:rsidP="00323D57">
      <w:pPr>
        <w:rPr>
          <w:rFonts w:cs="Arial"/>
          <w:szCs w:val="24"/>
        </w:rPr>
      </w:pPr>
      <w:bookmarkStart w:id="1352" w:name="Appendix5E"/>
      <w:bookmarkStart w:id="1353" w:name="_Toc286826567"/>
      <w:bookmarkStart w:id="1354" w:name="_Toc287274046"/>
      <w:bookmarkEnd w:id="1352"/>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DAB" w14:textId="77777777" w:rsidR="00323D57" w:rsidRDefault="00323D57" w:rsidP="00323D57">
      <w:pPr>
        <w:ind w:firstLine="720"/>
        <w:rPr>
          <w:rFonts w:cs="Arial"/>
          <w:szCs w:val="24"/>
        </w:rPr>
      </w:pPr>
      <w:r w:rsidRPr="00F00CCC">
        <w:rPr>
          <w:rFonts w:cs="Arial"/>
          <w:szCs w:val="24"/>
        </w:rPr>
        <w:t xml:space="preserve">EX </w:t>
      </w:r>
    </w:p>
    <w:p w14:paraId="25E82DAC"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DAD" w14:textId="77777777" w:rsidR="00323D57" w:rsidRDefault="00323D57" w:rsidP="00323D57">
      <w:pPr>
        <w:pStyle w:val="AppendixHeading1"/>
        <w:rPr>
          <w:rFonts w:cs="Arial"/>
        </w:rPr>
      </w:pPr>
    </w:p>
    <w:p w14:paraId="25E82DAE" w14:textId="77777777" w:rsidR="00323D57" w:rsidRDefault="00323D57" w:rsidP="00323D57">
      <w:pPr>
        <w:spacing w:after="120" w:line="276" w:lineRule="auto"/>
        <w:rPr>
          <w:rFonts w:cs="Arial"/>
          <w:b/>
          <w:color w:val="FF0000"/>
        </w:rPr>
      </w:pPr>
      <w:r>
        <w:rPr>
          <w:rFonts w:cs="Arial"/>
        </w:rPr>
        <w:br w:type="page"/>
      </w:r>
    </w:p>
    <w:p w14:paraId="25E82DAF" w14:textId="77777777" w:rsidR="00323D57" w:rsidRPr="00DA5093" w:rsidRDefault="00323D57" w:rsidP="00323D57">
      <w:pPr>
        <w:pStyle w:val="AppendixHeading1"/>
        <w:rPr>
          <w:rFonts w:cs="Arial"/>
          <w:iCs/>
        </w:rPr>
      </w:pPr>
      <w:bookmarkStart w:id="1355" w:name="Appendix_5E"/>
      <w:bookmarkStart w:id="1356" w:name="_Toc325055649"/>
      <w:bookmarkEnd w:id="1355"/>
      <w:r>
        <w:rPr>
          <w:rFonts w:cs="Arial"/>
        </w:rPr>
        <w:lastRenderedPageBreak/>
        <w:t>Appendix 11</w:t>
      </w:r>
      <w:r w:rsidRPr="00DA5093">
        <w:rPr>
          <w:rFonts w:cs="Arial"/>
        </w:rPr>
        <w:t>-E</w:t>
      </w:r>
      <w:bookmarkEnd w:id="1353"/>
      <w:bookmarkEnd w:id="1354"/>
      <w:bookmarkEnd w:id="1356"/>
    </w:p>
    <w:p w14:paraId="25E82DB0" w14:textId="77777777" w:rsidR="00323D57" w:rsidRPr="00DA5093" w:rsidRDefault="00323D57" w:rsidP="00323D57">
      <w:pPr>
        <w:pStyle w:val="AppendixHeading2"/>
      </w:pPr>
      <w:bookmarkStart w:id="1357" w:name="_Toc287274047"/>
      <w:bookmarkStart w:id="1358" w:name="_Toc325055650"/>
      <w:r w:rsidRPr="00DA5093">
        <w:t>Letter of Understanding and Agreement</w:t>
      </w:r>
      <w:bookmarkEnd w:id="1357"/>
      <w:bookmarkEnd w:id="1358"/>
    </w:p>
    <w:p w14:paraId="25E82DB1" w14:textId="77777777" w:rsidR="00323D57" w:rsidRPr="00DA5093" w:rsidRDefault="00323D57" w:rsidP="00323D57">
      <w:pPr>
        <w:rPr>
          <w:rFonts w:cs="Arial"/>
          <w:color w:val="FF0000"/>
          <w:szCs w:val="24"/>
        </w:rPr>
      </w:pPr>
    </w:p>
    <w:p w14:paraId="25E82DB2" w14:textId="77777777" w:rsidR="00323D57" w:rsidRPr="00DA5093" w:rsidRDefault="00323D57" w:rsidP="00323D57">
      <w:pPr>
        <w:overflowPunct w:val="0"/>
        <w:autoSpaceDE w:val="0"/>
        <w:autoSpaceDN w:val="0"/>
        <w:adjustRightInd w:val="0"/>
        <w:textAlignment w:val="baseline"/>
        <w:rPr>
          <w:rFonts w:eastAsia="Times New Roman" w:cs="Arial"/>
          <w:b/>
          <w:szCs w:val="24"/>
        </w:rPr>
      </w:pPr>
    </w:p>
    <w:p w14:paraId="25E82DB3" w14:textId="77777777" w:rsidR="00323D57" w:rsidRPr="00DA5093" w:rsidRDefault="00323D57" w:rsidP="00323D57">
      <w:pPr>
        <w:overflowPunct w:val="0"/>
        <w:autoSpaceDE w:val="0"/>
        <w:autoSpaceDN w:val="0"/>
        <w:adjustRightInd w:val="0"/>
        <w:jc w:val="center"/>
        <w:textAlignment w:val="baseline"/>
        <w:rPr>
          <w:rFonts w:eastAsia="Times New Roman" w:cs="Arial"/>
          <w:b/>
          <w:szCs w:val="24"/>
        </w:rPr>
      </w:pPr>
      <w:r w:rsidRPr="00DA5093">
        <w:rPr>
          <w:rFonts w:eastAsia="Times New Roman" w:cs="Arial"/>
          <w:b/>
          <w:szCs w:val="24"/>
        </w:rPr>
        <w:t>LETTER OF UNDERSTANDING AND AGREEMENT</w:t>
      </w:r>
    </w:p>
    <w:p w14:paraId="25E82DB4" w14:textId="77777777" w:rsidR="00323D57" w:rsidRPr="00DA5093" w:rsidRDefault="00323D57" w:rsidP="00323D57">
      <w:pPr>
        <w:overflowPunct w:val="0"/>
        <w:autoSpaceDE w:val="0"/>
        <w:autoSpaceDN w:val="0"/>
        <w:adjustRightInd w:val="0"/>
        <w:jc w:val="center"/>
        <w:textAlignment w:val="baseline"/>
        <w:rPr>
          <w:rFonts w:eastAsia="Times New Roman" w:cs="Arial"/>
          <w:b/>
          <w:szCs w:val="24"/>
        </w:rPr>
      </w:pPr>
      <w:r w:rsidRPr="00DA5093">
        <w:rPr>
          <w:rFonts w:eastAsia="Times New Roman" w:cs="Arial"/>
          <w:b/>
          <w:szCs w:val="24"/>
        </w:rPr>
        <w:t>ISSUED BY AND BETWEEN</w:t>
      </w:r>
    </w:p>
    <w:p w14:paraId="25E82DB5" w14:textId="77777777" w:rsidR="00323D57" w:rsidRPr="00DA5093" w:rsidRDefault="00323D57" w:rsidP="00323D57">
      <w:pPr>
        <w:overflowPunct w:val="0"/>
        <w:autoSpaceDE w:val="0"/>
        <w:autoSpaceDN w:val="0"/>
        <w:adjustRightInd w:val="0"/>
        <w:jc w:val="center"/>
        <w:textAlignment w:val="baseline"/>
        <w:rPr>
          <w:rFonts w:eastAsia="Times New Roman" w:cs="Arial"/>
          <w:b/>
          <w:szCs w:val="24"/>
        </w:rPr>
      </w:pPr>
      <w:r w:rsidRPr="00DA5093">
        <w:rPr>
          <w:rFonts w:eastAsia="Times New Roman" w:cs="Arial"/>
          <w:b/>
          <w:szCs w:val="24"/>
        </w:rPr>
        <w:t>THE NATIONAL CREDIT UNION ADMINISTRATION</w:t>
      </w:r>
    </w:p>
    <w:p w14:paraId="25E82DB6" w14:textId="77777777" w:rsidR="00323D57" w:rsidRPr="00DA5093" w:rsidRDefault="00323D57" w:rsidP="00323D57">
      <w:pPr>
        <w:overflowPunct w:val="0"/>
        <w:autoSpaceDE w:val="0"/>
        <w:autoSpaceDN w:val="0"/>
        <w:adjustRightInd w:val="0"/>
        <w:jc w:val="center"/>
        <w:textAlignment w:val="baseline"/>
        <w:rPr>
          <w:rFonts w:eastAsia="Times New Roman" w:cs="Arial"/>
          <w:b/>
          <w:szCs w:val="24"/>
        </w:rPr>
      </w:pPr>
      <w:r w:rsidRPr="00DA5093">
        <w:rPr>
          <w:rFonts w:eastAsia="Times New Roman" w:cs="Arial"/>
          <w:b/>
          <w:szCs w:val="24"/>
        </w:rPr>
        <w:t>AND</w:t>
      </w:r>
    </w:p>
    <w:p w14:paraId="25E82DB7" w14:textId="77777777" w:rsidR="00323D57" w:rsidRPr="00DA5093" w:rsidRDefault="00323D57" w:rsidP="00323D57">
      <w:pPr>
        <w:overflowPunct w:val="0"/>
        <w:autoSpaceDE w:val="0"/>
        <w:autoSpaceDN w:val="0"/>
        <w:adjustRightInd w:val="0"/>
        <w:jc w:val="center"/>
        <w:textAlignment w:val="baseline"/>
        <w:rPr>
          <w:rFonts w:eastAsia="Times New Roman" w:cs="Arial"/>
          <w:b/>
          <w:szCs w:val="24"/>
        </w:rPr>
      </w:pPr>
      <w:r w:rsidRPr="00DA5093">
        <w:rPr>
          <w:rFonts w:eastAsia="Times New Roman" w:cs="Arial"/>
          <w:b/>
          <w:szCs w:val="24"/>
        </w:rPr>
        <w:t xml:space="preserve"> </w:t>
      </w:r>
      <w:r w:rsidR="00646B40">
        <w:rPr>
          <w:rFonts w:eastAsia="Times New Roman" w:cs="Arial"/>
          <w:b/>
          <w:szCs w:val="24"/>
        </w:rPr>
        <w:t>[NAME]</w:t>
      </w:r>
      <w:r w:rsidRPr="00DA5093">
        <w:rPr>
          <w:rFonts w:eastAsia="Times New Roman" w:cs="Arial"/>
          <w:b/>
          <w:szCs w:val="24"/>
        </w:rPr>
        <w:t xml:space="preserve"> FEDERAL CREDIT UNION</w:t>
      </w:r>
    </w:p>
    <w:p w14:paraId="25E82DB8" w14:textId="77777777" w:rsidR="00323D57" w:rsidRPr="00DA5093" w:rsidRDefault="00323D57" w:rsidP="00323D57">
      <w:pPr>
        <w:overflowPunct w:val="0"/>
        <w:autoSpaceDE w:val="0"/>
        <w:autoSpaceDN w:val="0"/>
        <w:adjustRightInd w:val="0"/>
        <w:textAlignment w:val="baseline"/>
        <w:rPr>
          <w:rFonts w:eastAsia="Times New Roman" w:cs="Arial"/>
          <w:color w:val="000000"/>
          <w:szCs w:val="24"/>
        </w:rPr>
      </w:pPr>
    </w:p>
    <w:p w14:paraId="25E82DB9" w14:textId="77777777" w:rsidR="00ED4372" w:rsidRDefault="00ED4372" w:rsidP="00ED4372">
      <w:pPr>
        <w:autoSpaceDE w:val="0"/>
        <w:autoSpaceDN w:val="0"/>
        <w:adjustRightInd w:val="0"/>
        <w:rPr>
          <w:rFonts w:eastAsia="Times New Roman" w:cs="Arial"/>
          <w:color w:val="000000"/>
          <w:szCs w:val="20"/>
        </w:rPr>
      </w:pPr>
      <w:r>
        <w:rPr>
          <w:rFonts w:eastAsia="Times New Roman" w:cs="Arial"/>
          <w:color w:val="000000"/>
          <w:szCs w:val="20"/>
        </w:rPr>
        <w:t>This letter of Understanding and Agreement (LUA) is made and entered into on [insert date] by and between [XYZ FCU] (hereinafter XYZFCU) a credit union organized under the laws of the United States of America and doing business at [insert address] and the National Credit Union Administration (NCUA).</w:t>
      </w:r>
    </w:p>
    <w:p w14:paraId="25E82DBA" w14:textId="77777777" w:rsidR="00ED4372" w:rsidRDefault="00ED4372" w:rsidP="00ED4372">
      <w:pPr>
        <w:autoSpaceDE w:val="0"/>
        <w:autoSpaceDN w:val="0"/>
        <w:adjustRightInd w:val="0"/>
        <w:rPr>
          <w:rFonts w:eastAsia="Times New Roman" w:cs="Arial"/>
          <w:color w:val="000000"/>
          <w:szCs w:val="20"/>
        </w:rPr>
      </w:pPr>
    </w:p>
    <w:p w14:paraId="25E82DBB" w14:textId="77777777" w:rsidR="00ED4372" w:rsidRDefault="00ED4372" w:rsidP="00ED4372">
      <w:pPr>
        <w:autoSpaceDE w:val="0"/>
        <w:autoSpaceDN w:val="0"/>
        <w:adjustRightInd w:val="0"/>
        <w:rPr>
          <w:rFonts w:eastAsia="Times New Roman" w:cs="Arial"/>
          <w:color w:val="000000"/>
          <w:szCs w:val="20"/>
        </w:rPr>
      </w:pPr>
      <w:r>
        <w:rPr>
          <w:rFonts w:eastAsia="Times New Roman" w:cs="Arial"/>
          <w:color w:val="000000"/>
          <w:szCs w:val="20"/>
        </w:rPr>
        <w:t xml:space="preserve">[XYZFCU] is an insured credit union within the meaning of </w:t>
      </w:r>
      <w:r w:rsidR="00F632AF" w:rsidRPr="00EC3909">
        <w:rPr>
          <w:rFonts w:cs="Arial"/>
          <w:szCs w:val="24"/>
        </w:rPr>
        <w:t>§</w:t>
      </w:r>
      <w:r>
        <w:rPr>
          <w:rFonts w:eastAsia="Times New Roman" w:cs="Arial"/>
          <w:color w:val="000000"/>
          <w:szCs w:val="20"/>
        </w:rPr>
        <w:t xml:space="preserve">101(7) of the Federal Credit Union Act, 12 U.S.C. §1752(7).  As such [XYZFCU] is subject to the jurisdiction of the NCUA and NCUA’s authority to initiate administrative enforcement actions against it pursuant to </w:t>
      </w:r>
      <w:r w:rsidR="00F632AF" w:rsidRPr="00EC3909">
        <w:rPr>
          <w:rFonts w:cs="Arial"/>
          <w:szCs w:val="24"/>
        </w:rPr>
        <w:t>§</w:t>
      </w:r>
      <w:r>
        <w:rPr>
          <w:rFonts w:eastAsia="Times New Roman" w:cs="Arial"/>
          <w:color w:val="000000"/>
          <w:szCs w:val="20"/>
        </w:rPr>
        <w:t>206 of the Federal Credit Union Act, 12 U.S.C. §1786.</w:t>
      </w:r>
    </w:p>
    <w:p w14:paraId="25E82DBC" w14:textId="77777777" w:rsidR="00ED4372" w:rsidRDefault="00ED4372" w:rsidP="00ED4372">
      <w:pPr>
        <w:autoSpaceDE w:val="0"/>
        <w:autoSpaceDN w:val="0"/>
        <w:adjustRightInd w:val="0"/>
        <w:rPr>
          <w:rFonts w:eastAsia="Times New Roman" w:cs="Arial"/>
          <w:color w:val="000000"/>
          <w:szCs w:val="20"/>
        </w:rPr>
      </w:pPr>
    </w:p>
    <w:p w14:paraId="25E82DBD" w14:textId="77777777" w:rsidR="00ED4372" w:rsidRDefault="00ED4372" w:rsidP="00ED4372">
      <w:pPr>
        <w:autoSpaceDE w:val="0"/>
        <w:autoSpaceDN w:val="0"/>
        <w:adjustRightInd w:val="0"/>
        <w:rPr>
          <w:rFonts w:eastAsia="Times New Roman" w:cs="Arial"/>
          <w:color w:val="000000"/>
          <w:szCs w:val="20"/>
        </w:rPr>
      </w:pPr>
      <w:r>
        <w:rPr>
          <w:rFonts w:eastAsia="Times New Roman" w:cs="Arial"/>
          <w:color w:val="000000"/>
          <w:szCs w:val="20"/>
        </w:rPr>
        <w:t>This LUA sets forth significant [describe the problems, e.g., adverse conditions, unsafe and unsound practices, regulatory violations] identified by NCUA as a result of its examination of [XYZFCU] with an effective date of [insert date], and the agreements and timeframes by the credit union’s officials to resolve them.  If left unresolved, these deficiencies may jeopardize the financial condition and/or operations of [XYZFCU].  By signing this LUA, the Board of Directors of [XYZFCU] hereby acknowledges that serious areas of concern exist and agrees to take the necessary actions set forth below to restore [XYZFCU] to a safe and sound condition.</w:t>
      </w:r>
    </w:p>
    <w:p w14:paraId="25E82DBE" w14:textId="77777777" w:rsidR="00323D57" w:rsidRPr="00DA5093" w:rsidRDefault="00323D57" w:rsidP="00323D57">
      <w:pPr>
        <w:overflowPunct w:val="0"/>
        <w:autoSpaceDE w:val="0"/>
        <w:autoSpaceDN w:val="0"/>
        <w:adjustRightInd w:val="0"/>
        <w:textAlignment w:val="baseline"/>
        <w:rPr>
          <w:rFonts w:eastAsia="Times New Roman" w:cs="Arial"/>
          <w:color w:val="000000"/>
          <w:szCs w:val="24"/>
        </w:rPr>
      </w:pPr>
    </w:p>
    <w:p w14:paraId="25E82DBF" w14:textId="77777777" w:rsidR="00ED4372" w:rsidRDefault="00ED4372" w:rsidP="00ED4372">
      <w:pPr>
        <w:autoSpaceDE w:val="0"/>
        <w:autoSpaceDN w:val="0"/>
        <w:adjustRightInd w:val="0"/>
        <w:rPr>
          <w:rFonts w:eastAsia="Times New Roman" w:cs="Arial"/>
          <w:color w:val="000000"/>
          <w:szCs w:val="20"/>
        </w:rPr>
      </w:pPr>
      <w:r w:rsidRPr="00DA5093">
        <w:rPr>
          <w:rFonts w:eastAsia="Times New Roman" w:cs="Arial"/>
          <w:color w:val="000000"/>
          <w:szCs w:val="20"/>
        </w:rPr>
        <w:t xml:space="preserve">In consideration of </w:t>
      </w:r>
      <w:r>
        <w:rPr>
          <w:rFonts w:eastAsia="Times New Roman" w:cs="Arial"/>
          <w:color w:val="000000"/>
          <w:szCs w:val="20"/>
        </w:rPr>
        <w:t>[XYZFCU]</w:t>
      </w:r>
      <w:r w:rsidRPr="00DA5093">
        <w:rPr>
          <w:rFonts w:eastAsia="Times New Roman" w:cs="Arial"/>
          <w:color w:val="000000"/>
          <w:szCs w:val="20"/>
        </w:rPr>
        <w:t xml:space="preserve"> entering into this </w:t>
      </w:r>
      <w:r>
        <w:rPr>
          <w:rFonts w:eastAsia="Times New Roman" w:cs="Arial"/>
          <w:color w:val="000000"/>
          <w:szCs w:val="20"/>
        </w:rPr>
        <w:t>LUA</w:t>
      </w:r>
      <w:r w:rsidRPr="00DA5093">
        <w:rPr>
          <w:rFonts w:eastAsia="Times New Roman" w:cs="Arial"/>
          <w:color w:val="000000"/>
          <w:szCs w:val="20"/>
        </w:rPr>
        <w:t xml:space="preserve">, </w:t>
      </w:r>
      <w:r>
        <w:rPr>
          <w:rFonts w:eastAsia="Times New Roman" w:cs="Arial"/>
          <w:color w:val="000000"/>
          <w:szCs w:val="20"/>
        </w:rPr>
        <w:t>NCUA</w:t>
      </w:r>
      <w:r w:rsidRPr="00DA5093">
        <w:rPr>
          <w:rFonts w:eastAsia="Times New Roman" w:cs="Arial"/>
          <w:color w:val="000000"/>
          <w:szCs w:val="20"/>
        </w:rPr>
        <w:t xml:space="preserve"> hereby agrees to refrain from recommending any formal administrative action in connection with the specific conditions addressed in this </w:t>
      </w:r>
      <w:r>
        <w:rPr>
          <w:rFonts w:eastAsia="Times New Roman" w:cs="Arial"/>
          <w:color w:val="000000"/>
          <w:szCs w:val="20"/>
        </w:rPr>
        <w:t>LUA,</w:t>
      </w:r>
      <w:r w:rsidRPr="00DA5093">
        <w:rPr>
          <w:rFonts w:eastAsia="Times New Roman" w:cs="Arial"/>
          <w:color w:val="000000"/>
          <w:szCs w:val="20"/>
        </w:rPr>
        <w:t xml:space="preserve"> </w:t>
      </w:r>
      <w:r>
        <w:rPr>
          <w:rFonts w:eastAsia="Times New Roman" w:cs="Arial"/>
          <w:color w:val="000000"/>
          <w:szCs w:val="20"/>
        </w:rPr>
        <w:t xml:space="preserve">provided that [XYZFCU] </w:t>
      </w:r>
      <w:r w:rsidRPr="00DA5093">
        <w:rPr>
          <w:rFonts w:eastAsia="Times New Roman" w:cs="Arial"/>
          <w:color w:val="000000"/>
          <w:szCs w:val="20"/>
        </w:rPr>
        <w:t>and its officials make a sustained, effective, and good faith effort</w:t>
      </w:r>
      <w:r>
        <w:rPr>
          <w:rFonts w:eastAsia="Times New Roman" w:cs="Arial"/>
          <w:color w:val="000000"/>
          <w:szCs w:val="20"/>
        </w:rPr>
        <w:t>, as determined by NCUA in its sole discretion,</w:t>
      </w:r>
      <w:r w:rsidRPr="00DA5093">
        <w:rPr>
          <w:rFonts w:eastAsia="Times New Roman" w:cs="Arial"/>
          <w:color w:val="000000"/>
          <w:szCs w:val="20"/>
        </w:rPr>
        <w:t xml:space="preserve"> to comply with all terms</w:t>
      </w:r>
      <w:r>
        <w:rPr>
          <w:rFonts w:eastAsia="Times New Roman" w:cs="Arial"/>
          <w:color w:val="000000"/>
          <w:szCs w:val="20"/>
        </w:rPr>
        <w:t>, actions and corresponding timeframes prescribed in this LUA</w:t>
      </w:r>
      <w:r w:rsidRPr="00DA5093">
        <w:rPr>
          <w:rFonts w:eastAsia="Times New Roman" w:cs="Arial"/>
          <w:color w:val="000000"/>
          <w:szCs w:val="20"/>
        </w:rPr>
        <w:t>.</w:t>
      </w:r>
    </w:p>
    <w:p w14:paraId="25E82DC0" w14:textId="77777777" w:rsidR="00ED4372" w:rsidRDefault="00ED4372" w:rsidP="00ED4372">
      <w:pPr>
        <w:autoSpaceDE w:val="0"/>
        <w:autoSpaceDN w:val="0"/>
        <w:adjustRightInd w:val="0"/>
        <w:rPr>
          <w:rFonts w:eastAsia="Times New Roman" w:cs="Arial"/>
          <w:color w:val="000000"/>
          <w:szCs w:val="20"/>
        </w:rPr>
      </w:pPr>
    </w:p>
    <w:p w14:paraId="25E82DC1" w14:textId="77777777" w:rsidR="00ED4372" w:rsidRDefault="00ED4372" w:rsidP="00ED4372">
      <w:pPr>
        <w:autoSpaceDE w:val="0"/>
        <w:autoSpaceDN w:val="0"/>
        <w:adjustRightInd w:val="0"/>
        <w:rPr>
          <w:rFonts w:eastAsia="Times New Roman" w:cs="Arial"/>
          <w:color w:val="000000"/>
          <w:szCs w:val="20"/>
        </w:rPr>
      </w:pPr>
      <w:r>
        <w:rPr>
          <w:rFonts w:eastAsia="Times New Roman" w:cs="Arial"/>
          <w:color w:val="000000"/>
          <w:szCs w:val="20"/>
        </w:rPr>
        <w:t xml:space="preserve">In the event NCUA determines, in its sole discretion, that [XYZFCU] or its officials have failed to make a sustained, effective, and good faith effort to comply with the terms, actions and corresponding timeframes prescribed in this LUA, it is understood and agreed that NCUA may undertake appropriate administrative action as provided by the Federal Credit Union Act, 12 U.S.C. §1786, et. seq., including but not limited to, issuing an order to cease and desist, assessing civil money penalties or placing [XYZFCU] into conservatorship. </w:t>
      </w:r>
    </w:p>
    <w:p w14:paraId="25E82DC2" w14:textId="77777777" w:rsidR="00ED4372" w:rsidRPr="00DA5093" w:rsidRDefault="00ED4372" w:rsidP="00ED4372">
      <w:pPr>
        <w:autoSpaceDE w:val="0"/>
        <w:autoSpaceDN w:val="0"/>
        <w:adjustRightInd w:val="0"/>
        <w:rPr>
          <w:rFonts w:eastAsia="Times New Roman" w:cs="Arial"/>
          <w:color w:val="000000"/>
          <w:szCs w:val="20"/>
        </w:rPr>
      </w:pPr>
    </w:p>
    <w:p w14:paraId="25E82DC3" w14:textId="77777777" w:rsidR="00323D57" w:rsidRPr="00DA5093" w:rsidRDefault="00323D57" w:rsidP="00323D57">
      <w:pPr>
        <w:overflowPunct w:val="0"/>
        <w:autoSpaceDE w:val="0"/>
        <w:autoSpaceDN w:val="0"/>
        <w:adjustRightInd w:val="0"/>
        <w:textAlignment w:val="baseline"/>
        <w:rPr>
          <w:rFonts w:eastAsia="Times New Roman" w:cs="Arial"/>
          <w:szCs w:val="24"/>
        </w:rPr>
      </w:pPr>
      <w:r w:rsidRPr="00DA5093">
        <w:rPr>
          <w:rFonts w:eastAsia="Times New Roman" w:cs="Arial"/>
          <w:szCs w:val="24"/>
        </w:rPr>
        <w:t xml:space="preserve">During the [date] examination conducted by the National Credit Union Administration (NCUA), Examiner </w:t>
      </w:r>
      <w:r w:rsidR="00646B40">
        <w:rPr>
          <w:rFonts w:eastAsia="Times New Roman" w:cs="Arial"/>
          <w:szCs w:val="24"/>
        </w:rPr>
        <w:t>[examiner name]</w:t>
      </w:r>
      <w:r w:rsidRPr="00DA5093">
        <w:rPr>
          <w:rFonts w:eastAsia="Times New Roman" w:cs="Arial"/>
          <w:szCs w:val="24"/>
        </w:rPr>
        <w:t xml:space="preserve"> identified adverse conditions and trends in the </w:t>
      </w:r>
      <w:r w:rsidR="00ED4372">
        <w:rPr>
          <w:rFonts w:eastAsia="Times New Roman" w:cs="Arial"/>
          <w:szCs w:val="24"/>
        </w:rPr>
        <w:t>[XYZFCU]</w:t>
      </w:r>
      <w:r w:rsidRPr="00DA5093">
        <w:rPr>
          <w:rFonts w:eastAsia="Times New Roman" w:cs="Arial"/>
          <w:szCs w:val="24"/>
        </w:rPr>
        <w:t>.  If left uncorrected, these conditions and trends will continue to undermine the credit union’s financial and operational stability.  Specifically, the report identifies and addresses the following adverse trends and conditions:</w:t>
      </w:r>
    </w:p>
    <w:p w14:paraId="25E82DC4" w14:textId="77777777" w:rsidR="00323D57" w:rsidRPr="00DA5093" w:rsidRDefault="00323D57" w:rsidP="00323D57">
      <w:pPr>
        <w:rPr>
          <w:rFonts w:cs="Arial"/>
          <w:szCs w:val="24"/>
        </w:rPr>
      </w:pPr>
    </w:p>
    <w:p w14:paraId="25E82DC5" w14:textId="77777777" w:rsidR="00323D57" w:rsidRPr="00DA5093" w:rsidRDefault="00323D57" w:rsidP="00165C65">
      <w:pPr>
        <w:numPr>
          <w:ilvl w:val="0"/>
          <w:numId w:val="16"/>
        </w:numPr>
        <w:rPr>
          <w:rFonts w:cs="Arial"/>
          <w:szCs w:val="24"/>
          <w:u w:val="single"/>
        </w:rPr>
      </w:pPr>
      <w:r w:rsidRPr="00DA5093">
        <w:rPr>
          <w:rFonts w:cs="Arial"/>
          <w:b/>
          <w:szCs w:val="24"/>
          <w:u w:val="single"/>
        </w:rPr>
        <w:t>Recordkeeping:</w:t>
      </w:r>
      <w:r w:rsidRPr="00DA5093">
        <w:rPr>
          <w:rFonts w:cs="Arial"/>
          <w:szCs w:val="24"/>
        </w:rPr>
        <w:t xml:space="preserve">  The report identifies a continuing out-of-balance condition with your cash accounts.  The </w:t>
      </w:r>
      <w:r w:rsidR="00646B40">
        <w:rPr>
          <w:rFonts w:cs="Arial"/>
          <w:szCs w:val="24"/>
        </w:rPr>
        <w:t>[name of bank]</w:t>
      </w:r>
      <w:r w:rsidRPr="00DA5093">
        <w:rPr>
          <w:rFonts w:cs="Arial"/>
          <w:szCs w:val="24"/>
        </w:rPr>
        <w:t xml:space="preserve"> Bank account has been out-of-balance since at least [date].  In addition, the general ledger account for “cash on hand” has not been reconciled since the [date] computer conversion.</w:t>
      </w:r>
      <w:r w:rsidRPr="00DA5093">
        <w:rPr>
          <w:rFonts w:cs="Arial"/>
          <w:szCs w:val="24"/>
          <w:u w:val="single"/>
        </w:rPr>
        <w:t xml:space="preserve">  </w:t>
      </w:r>
    </w:p>
    <w:p w14:paraId="25E82DC6" w14:textId="77777777" w:rsidR="00323D57" w:rsidRPr="00DA5093" w:rsidRDefault="00323D57" w:rsidP="00323D57">
      <w:pPr>
        <w:rPr>
          <w:rFonts w:cs="Arial"/>
          <w:szCs w:val="24"/>
          <w:u w:val="single"/>
        </w:rPr>
      </w:pPr>
    </w:p>
    <w:p w14:paraId="25E82DC7" w14:textId="77777777" w:rsidR="00323D57" w:rsidRPr="00DA5093" w:rsidRDefault="00323D57" w:rsidP="00165C65">
      <w:pPr>
        <w:numPr>
          <w:ilvl w:val="0"/>
          <w:numId w:val="16"/>
        </w:numPr>
        <w:rPr>
          <w:rFonts w:cs="Arial"/>
          <w:szCs w:val="24"/>
        </w:rPr>
      </w:pPr>
      <w:r w:rsidRPr="00DA5093">
        <w:rPr>
          <w:rFonts w:cs="Arial"/>
          <w:b/>
          <w:szCs w:val="24"/>
          <w:u w:val="single"/>
        </w:rPr>
        <w:t>Negative Earnings:</w:t>
      </w:r>
      <w:r w:rsidRPr="00DA5093">
        <w:rPr>
          <w:rFonts w:cs="Arial"/>
          <w:szCs w:val="24"/>
        </w:rPr>
        <w:t xml:space="preserve">  The credit union posted a net loss of $20,370 at year-end XXXX.  The adjusted net loss is $24,890 after NCUA adjusting entries listed in the examination report.  The credit union has posted a net loss in four of the last five years.  The primary causes for the net losses are high operating expenses, declining loan income, and provision for loan loss expense.  Operating expenses, specifically salaries and benefits, are excessive in relation to total assets.  The high amount of operating expenses is a primary reason for the lack of adequate net income.  After examination adjustments, operating expense represented 100.44 percent of gross income. </w:t>
      </w:r>
    </w:p>
    <w:p w14:paraId="25E82DC8" w14:textId="77777777" w:rsidR="00323D57" w:rsidRPr="00DA5093" w:rsidRDefault="00323D57" w:rsidP="00323D57">
      <w:pPr>
        <w:rPr>
          <w:rFonts w:cs="Arial"/>
          <w:szCs w:val="24"/>
        </w:rPr>
      </w:pPr>
    </w:p>
    <w:p w14:paraId="25E82DC9" w14:textId="77777777" w:rsidR="00323D57" w:rsidRPr="00DA5093" w:rsidRDefault="00323D57" w:rsidP="00165C65">
      <w:pPr>
        <w:numPr>
          <w:ilvl w:val="0"/>
          <w:numId w:val="16"/>
        </w:numPr>
        <w:rPr>
          <w:rFonts w:cs="Arial"/>
          <w:szCs w:val="24"/>
        </w:rPr>
      </w:pPr>
      <w:r w:rsidRPr="00DA5093">
        <w:rPr>
          <w:rFonts w:cs="Arial"/>
          <w:b/>
          <w:szCs w:val="24"/>
          <w:u w:val="single"/>
        </w:rPr>
        <w:t>Business Planning:</w:t>
      </w:r>
      <w:r w:rsidRPr="00DA5093">
        <w:rPr>
          <w:rFonts w:cs="Arial"/>
          <w:szCs w:val="24"/>
        </w:rPr>
        <w:t xml:space="preserve">  The credit union does not have a viable business plan to evaluate the external and internal factors influencing business decision making.  This evaluation includes financial planning, regulatory issues, your membership, competitive opportunities, and improved services.  Your lack of business planning and strategic goal setting have contributed to your recordkeeping problems, high operating expenses, and declining financial position.</w:t>
      </w:r>
    </w:p>
    <w:p w14:paraId="25E82DCA" w14:textId="77777777" w:rsidR="00323D57" w:rsidRPr="00DA5093" w:rsidRDefault="00323D57" w:rsidP="00323D57">
      <w:pPr>
        <w:rPr>
          <w:rFonts w:cs="Arial"/>
          <w:szCs w:val="24"/>
        </w:rPr>
      </w:pPr>
    </w:p>
    <w:p w14:paraId="25E82DCB" w14:textId="77777777" w:rsidR="00323D57" w:rsidRPr="00DA5093" w:rsidRDefault="00323D57" w:rsidP="00323D57">
      <w:pPr>
        <w:rPr>
          <w:rFonts w:cs="Arial"/>
          <w:b/>
          <w:szCs w:val="24"/>
          <w:u w:val="single"/>
        </w:rPr>
      </w:pPr>
      <w:r w:rsidRPr="00DA5093">
        <w:rPr>
          <w:rFonts w:cs="Arial"/>
          <w:b/>
          <w:szCs w:val="24"/>
          <w:u w:val="single"/>
        </w:rPr>
        <w:t>AGREEMENTS AND TIME FRAMES</w:t>
      </w:r>
    </w:p>
    <w:p w14:paraId="25E82DCC" w14:textId="77777777" w:rsidR="00323D57" w:rsidRPr="00DA5093" w:rsidRDefault="00323D57" w:rsidP="00323D57">
      <w:pPr>
        <w:jc w:val="center"/>
        <w:rPr>
          <w:rFonts w:cs="Arial"/>
          <w:b/>
          <w:szCs w:val="24"/>
          <w:u w:val="single"/>
        </w:rPr>
      </w:pPr>
    </w:p>
    <w:p w14:paraId="25E82DCD" w14:textId="77777777" w:rsidR="00323D57" w:rsidRPr="00DA5093" w:rsidRDefault="00323D57" w:rsidP="00165C65">
      <w:pPr>
        <w:numPr>
          <w:ilvl w:val="0"/>
          <w:numId w:val="17"/>
        </w:numPr>
        <w:tabs>
          <w:tab w:val="clear" w:pos="1080"/>
          <w:tab w:val="num" w:pos="720"/>
        </w:tabs>
        <w:ind w:left="720"/>
        <w:rPr>
          <w:rFonts w:cs="Arial"/>
          <w:szCs w:val="24"/>
        </w:rPr>
      </w:pPr>
      <w:r w:rsidRPr="00DA5093">
        <w:rPr>
          <w:rFonts w:cs="Arial"/>
          <w:szCs w:val="24"/>
        </w:rPr>
        <w:t xml:space="preserve">The board of directors will correct all improper account number designations used in transfers of cash between teller cash, cash on hand, and the </w:t>
      </w:r>
      <w:r w:rsidR="00646B40">
        <w:rPr>
          <w:rFonts w:cs="Arial"/>
          <w:szCs w:val="24"/>
        </w:rPr>
        <w:t>[name of bank]</w:t>
      </w:r>
      <w:r w:rsidRPr="00DA5093">
        <w:rPr>
          <w:rFonts w:cs="Arial"/>
          <w:szCs w:val="24"/>
        </w:rPr>
        <w:t xml:space="preserve"> Bank checking account.  This should be corrected no later than [date]. </w:t>
      </w:r>
    </w:p>
    <w:p w14:paraId="25E82DCE" w14:textId="77777777" w:rsidR="00323D57" w:rsidRPr="00DA5093" w:rsidRDefault="00323D57" w:rsidP="00323D57">
      <w:pPr>
        <w:rPr>
          <w:rFonts w:cs="Arial"/>
          <w:szCs w:val="24"/>
        </w:rPr>
      </w:pPr>
    </w:p>
    <w:p w14:paraId="25E82DCF" w14:textId="77777777" w:rsidR="00323D57" w:rsidRPr="00DA5093" w:rsidRDefault="00323D57" w:rsidP="00165C65">
      <w:pPr>
        <w:numPr>
          <w:ilvl w:val="0"/>
          <w:numId w:val="17"/>
        </w:numPr>
        <w:tabs>
          <w:tab w:val="clear" w:pos="1080"/>
          <w:tab w:val="num" w:pos="720"/>
        </w:tabs>
        <w:ind w:left="720"/>
        <w:rPr>
          <w:rFonts w:cs="Arial"/>
          <w:szCs w:val="24"/>
        </w:rPr>
      </w:pPr>
      <w:r w:rsidRPr="00DA5093">
        <w:rPr>
          <w:rFonts w:cs="Arial"/>
          <w:szCs w:val="24"/>
        </w:rPr>
        <w:t>The board of directors will engage a qualified accountant to review, reconcile, and recommend any correcting entries to the affected cash accounts.  This process will be completed by [date].</w:t>
      </w:r>
    </w:p>
    <w:p w14:paraId="25E82DD0" w14:textId="77777777" w:rsidR="00323D57" w:rsidRPr="00DA5093" w:rsidRDefault="00323D57" w:rsidP="00323D57">
      <w:pPr>
        <w:rPr>
          <w:rFonts w:cs="Arial"/>
          <w:szCs w:val="24"/>
        </w:rPr>
      </w:pPr>
    </w:p>
    <w:p w14:paraId="25E82DD1" w14:textId="77777777" w:rsidR="00323D57" w:rsidRPr="00DA5093" w:rsidRDefault="00323D57" w:rsidP="00165C65">
      <w:pPr>
        <w:numPr>
          <w:ilvl w:val="0"/>
          <w:numId w:val="17"/>
        </w:numPr>
        <w:tabs>
          <w:tab w:val="clear" w:pos="1080"/>
          <w:tab w:val="num" w:pos="720"/>
        </w:tabs>
        <w:ind w:left="720"/>
        <w:rPr>
          <w:rFonts w:cs="Arial"/>
          <w:szCs w:val="24"/>
        </w:rPr>
      </w:pPr>
      <w:r w:rsidRPr="00DA5093">
        <w:rPr>
          <w:rFonts w:cs="Arial"/>
          <w:szCs w:val="24"/>
        </w:rPr>
        <w:t xml:space="preserve">By [date], the board of directors will correct all </w:t>
      </w:r>
      <w:r>
        <w:rPr>
          <w:rFonts w:cs="Arial"/>
          <w:szCs w:val="24"/>
        </w:rPr>
        <w:t>recordkeeping</w:t>
      </w:r>
      <w:r w:rsidRPr="00DA5093">
        <w:rPr>
          <w:rFonts w:cs="Arial"/>
          <w:szCs w:val="24"/>
        </w:rPr>
        <w:t xml:space="preserve"> deficiencies, as agreed in the Document of Resolution section of the [date] examination report.  The board of directors agrees to oversee and maintain the credit union’s records in a current position and in accordance with the Accounting Manual for Federal Credit Unions.  Financial statements will be completed by the 20th of each month.</w:t>
      </w:r>
    </w:p>
    <w:p w14:paraId="25E82DD2" w14:textId="77777777" w:rsidR="00323D57" w:rsidRPr="00DA5093" w:rsidRDefault="00323D57" w:rsidP="00323D57">
      <w:pPr>
        <w:rPr>
          <w:rFonts w:cs="Arial"/>
          <w:szCs w:val="24"/>
        </w:rPr>
      </w:pPr>
    </w:p>
    <w:p w14:paraId="25E82DD3" w14:textId="77777777" w:rsidR="00323D57" w:rsidRPr="00DA5093" w:rsidRDefault="00323D57" w:rsidP="00165C65">
      <w:pPr>
        <w:numPr>
          <w:ilvl w:val="0"/>
          <w:numId w:val="17"/>
        </w:numPr>
        <w:tabs>
          <w:tab w:val="clear" w:pos="1080"/>
          <w:tab w:val="num" w:pos="720"/>
        </w:tabs>
        <w:ind w:left="720"/>
        <w:rPr>
          <w:rFonts w:cs="Arial"/>
          <w:szCs w:val="24"/>
        </w:rPr>
      </w:pPr>
      <w:r w:rsidRPr="00DA5093">
        <w:rPr>
          <w:rFonts w:cs="Arial"/>
          <w:szCs w:val="24"/>
        </w:rPr>
        <w:t>The board of directors will ensure the manager receives training to operate the Integra-Sys computer system.  This training may come from the vendor or from another credit union with experience and expertise in using the Integrasys Cubics Plus system.  Training will begin by [date].</w:t>
      </w:r>
    </w:p>
    <w:p w14:paraId="25E82DD4" w14:textId="77777777" w:rsidR="00323D57" w:rsidRPr="00DA5093" w:rsidRDefault="00323D57" w:rsidP="00323D57">
      <w:pPr>
        <w:rPr>
          <w:rFonts w:cs="Arial"/>
          <w:szCs w:val="24"/>
        </w:rPr>
      </w:pPr>
    </w:p>
    <w:p w14:paraId="25E82DD5" w14:textId="77777777" w:rsidR="00323D57" w:rsidRPr="00DA5093" w:rsidRDefault="00323D57" w:rsidP="00165C65">
      <w:pPr>
        <w:numPr>
          <w:ilvl w:val="0"/>
          <w:numId w:val="17"/>
        </w:numPr>
        <w:tabs>
          <w:tab w:val="clear" w:pos="1080"/>
          <w:tab w:val="num" w:pos="180"/>
          <w:tab w:val="left" w:pos="720"/>
        </w:tabs>
        <w:overflowPunct w:val="0"/>
        <w:autoSpaceDE w:val="0"/>
        <w:autoSpaceDN w:val="0"/>
        <w:adjustRightInd w:val="0"/>
        <w:ind w:left="720"/>
        <w:textAlignment w:val="baseline"/>
        <w:rPr>
          <w:rFonts w:cs="Arial"/>
          <w:szCs w:val="24"/>
        </w:rPr>
      </w:pPr>
      <w:r w:rsidRPr="00DA5093">
        <w:rPr>
          <w:rFonts w:cs="Arial"/>
          <w:szCs w:val="24"/>
        </w:rPr>
        <w:t xml:space="preserve">The board of directors will develop and approve a business plan and budget for the remainder of [year].  This plan and budget will include goals and strategies to increase income and reduce operating expenses.  The board of directors must approve the business plan and budget by [year].  Operating results will be </w:t>
      </w:r>
      <w:r w:rsidRPr="00DA5093">
        <w:rPr>
          <w:rFonts w:cs="Arial"/>
          <w:szCs w:val="24"/>
        </w:rPr>
        <w:lastRenderedPageBreak/>
        <w:t>monitored on a monthly basis.  A similar plan and budget with goals and strategies for [year] will be prepared and approved no later than [year].  The board of directors will review net income and operating expenses in relation to the budget on a monthly basis.</w:t>
      </w:r>
    </w:p>
    <w:p w14:paraId="25E82DD6" w14:textId="77777777" w:rsidR="00323D57" w:rsidRPr="00DA5093" w:rsidRDefault="00323D57" w:rsidP="00323D57">
      <w:pPr>
        <w:rPr>
          <w:rFonts w:cs="Arial"/>
          <w:szCs w:val="24"/>
        </w:rPr>
      </w:pPr>
    </w:p>
    <w:p w14:paraId="25E82DD7" w14:textId="77777777" w:rsidR="00323D57" w:rsidRPr="00DA5093" w:rsidRDefault="00323D57" w:rsidP="00165C65">
      <w:pPr>
        <w:numPr>
          <w:ilvl w:val="0"/>
          <w:numId w:val="17"/>
        </w:numPr>
        <w:tabs>
          <w:tab w:val="clear" w:pos="1080"/>
          <w:tab w:val="num" w:pos="720"/>
        </w:tabs>
        <w:ind w:left="720"/>
        <w:rPr>
          <w:rFonts w:cs="Arial"/>
          <w:szCs w:val="24"/>
        </w:rPr>
      </w:pPr>
      <w:r w:rsidRPr="00DA5093">
        <w:rPr>
          <w:rFonts w:cs="Arial"/>
          <w:szCs w:val="24"/>
        </w:rPr>
        <w:t>The board of directors will reduce operating expenses as a percentage of gross income per the following schedule:</w:t>
      </w:r>
    </w:p>
    <w:p w14:paraId="25E82DD8" w14:textId="77777777" w:rsidR="00323D57" w:rsidRPr="00DA5093" w:rsidRDefault="00323D57" w:rsidP="00323D57">
      <w:pPr>
        <w:rPr>
          <w:rFonts w:cs="Arial"/>
          <w:szCs w:val="24"/>
        </w:rPr>
      </w:pPr>
    </w:p>
    <w:p w14:paraId="25E82DD9" w14:textId="77777777" w:rsidR="00323D57" w:rsidRPr="00DA5093" w:rsidRDefault="00323D57" w:rsidP="00165C65">
      <w:pPr>
        <w:numPr>
          <w:ilvl w:val="0"/>
          <w:numId w:val="18"/>
        </w:numPr>
        <w:rPr>
          <w:rFonts w:cs="Arial"/>
          <w:szCs w:val="24"/>
        </w:rPr>
      </w:pPr>
      <w:r w:rsidRPr="00DA5093">
        <w:rPr>
          <w:rFonts w:cs="Arial"/>
          <w:szCs w:val="24"/>
        </w:rPr>
        <w:t xml:space="preserve">Not more than 93 percent of gross income by [date] </w:t>
      </w:r>
      <w:r w:rsidRPr="00DA5093">
        <w:rPr>
          <w:rFonts w:cs="Arial"/>
          <w:b/>
          <w:szCs w:val="24"/>
        </w:rPr>
        <w:t xml:space="preserve"> </w:t>
      </w:r>
    </w:p>
    <w:p w14:paraId="25E82DDA" w14:textId="77777777" w:rsidR="00323D57" w:rsidRPr="00DA5093" w:rsidRDefault="00323D57" w:rsidP="00165C65">
      <w:pPr>
        <w:numPr>
          <w:ilvl w:val="0"/>
          <w:numId w:val="18"/>
        </w:numPr>
        <w:rPr>
          <w:rFonts w:cs="Arial"/>
          <w:szCs w:val="24"/>
        </w:rPr>
      </w:pPr>
      <w:r w:rsidRPr="00DA5093">
        <w:rPr>
          <w:rFonts w:cs="Arial"/>
          <w:szCs w:val="24"/>
        </w:rPr>
        <w:t xml:space="preserve">Not more than 92 percent of gross income by [date]  </w:t>
      </w:r>
    </w:p>
    <w:p w14:paraId="25E82DDB" w14:textId="77777777" w:rsidR="00323D57" w:rsidRPr="00DA5093" w:rsidRDefault="00323D57" w:rsidP="00165C65">
      <w:pPr>
        <w:numPr>
          <w:ilvl w:val="0"/>
          <w:numId w:val="18"/>
        </w:numPr>
        <w:rPr>
          <w:rFonts w:cs="Arial"/>
          <w:szCs w:val="24"/>
        </w:rPr>
      </w:pPr>
      <w:r w:rsidRPr="00DA5093">
        <w:rPr>
          <w:rFonts w:cs="Arial"/>
          <w:szCs w:val="24"/>
        </w:rPr>
        <w:t>Not more than 91 percent of gross income by [date]</w:t>
      </w:r>
    </w:p>
    <w:p w14:paraId="25E82DDC" w14:textId="77777777" w:rsidR="00323D57" w:rsidRPr="00DA5093" w:rsidRDefault="00323D57" w:rsidP="00323D57">
      <w:pPr>
        <w:rPr>
          <w:rFonts w:cs="Arial"/>
          <w:szCs w:val="24"/>
        </w:rPr>
      </w:pPr>
    </w:p>
    <w:p w14:paraId="25E82DDD" w14:textId="77777777" w:rsidR="00323D57" w:rsidRPr="00DA5093" w:rsidRDefault="00323D57" w:rsidP="00165C65">
      <w:pPr>
        <w:pStyle w:val="ListParagraph"/>
        <w:numPr>
          <w:ilvl w:val="0"/>
          <w:numId w:val="17"/>
        </w:numPr>
        <w:tabs>
          <w:tab w:val="clear" w:pos="1080"/>
          <w:tab w:val="num" w:pos="720"/>
        </w:tabs>
        <w:ind w:left="720"/>
      </w:pPr>
      <w:r w:rsidRPr="00DA5093">
        <w:t>The results of the credit union’s operations will generate net operating income equivalent to at least an annualized 0.40 percent return on average assets for the second, third and fourth quarters of calendar year XXXX.  Net operating income will be determined after funding of the Allowance for Loan Loss account, operating expenses, and dividend expenses.  The following minimum quarterly earnings will be achieved on an annualized basis.</w:t>
      </w:r>
    </w:p>
    <w:p w14:paraId="25E82DDE" w14:textId="77777777" w:rsidR="00323D57" w:rsidRPr="00DA5093" w:rsidRDefault="00323D57" w:rsidP="00323D57">
      <w:pPr>
        <w:tabs>
          <w:tab w:val="left" w:pos="720"/>
        </w:tabs>
        <w:overflowPunct w:val="0"/>
        <w:autoSpaceDE w:val="0"/>
        <w:autoSpaceDN w:val="0"/>
        <w:adjustRightInd w:val="0"/>
        <w:textAlignment w:val="baseline"/>
        <w:rPr>
          <w:rFonts w:cs="Arial"/>
          <w:szCs w:val="24"/>
        </w:rPr>
      </w:pPr>
    </w:p>
    <w:tbl>
      <w:tblPr>
        <w:tblW w:w="9576" w:type="dxa"/>
        <w:tblInd w:w="720" w:type="dxa"/>
        <w:tblLook w:val="01E0" w:firstRow="1" w:lastRow="1" w:firstColumn="1" w:lastColumn="1" w:noHBand="0" w:noVBand="0"/>
      </w:tblPr>
      <w:tblGrid>
        <w:gridCol w:w="4248"/>
        <w:gridCol w:w="5328"/>
      </w:tblGrid>
      <w:tr w:rsidR="00323D57" w:rsidRPr="00DA5093" w14:paraId="25E82DE1" w14:textId="77777777" w:rsidTr="00323D57">
        <w:tc>
          <w:tcPr>
            <w:tcW w:w="4248" w:type="dxa"/>
          </w:tcPr>
          <w:p w14:paraId="25E82DDF" w14:textId="77777777" w:rsidR="00323D57" w:rsidRPr="00DA5093" w:rsidRDefault="00323D57" w:rsidP="00031D0F">
            <w:pPr>
              <w:numPr>
                <w:ilvl w:val="0"/>
                <w:numId w:val="65"/>
              </w:numPr>
              <w:tabs>
                <w:tab w:val="left" w:pos="720"/>
              </w:tabs>
              <w:overflowPunct w:val="0"/>
              <w:autoSpaceDE w:val="0"/>
              <w:autoSpaceDN w:val="0"/>
              <w:adjustRightInd w:val="0"/>
              <w:textAlignment w:val="baseline"/>
              <w:rPr>
                <w:rFonts w:cs="Arial"/>
                <w:szCs w:val="24"/>
              </w:rPr>
            </w:pPr>
            <w:r w:rsidRPr="00DA5093">
              <w:rPr>
                <w:rFonts w:cs="Arial"/>
                <w:szCs w:val="24"/>
                <w:u w:val="single"/>
              </w:rPr>
              <w:t>Year XXXX</w:t>
            </w:r>
          </w:p>
        </w:tc>
        <w:tc>
          <w:tcPr>
            <w:tcW w:w="5328" w:type="dxa"/>
          </w:tcPr>
          <w:p w14:paraId="25E82DE0" w14:textId="77777777" w:rsidR="00323D57" w:rsidRPr="00DA5093" w:rsidRDefault="00323D57" w:rsidP="00031D0F">
            <w:pPr>
              <w:numPr>
                <w:ilvl w:val="0"/>
                <w:numId w:val="65"/>
              </w:numPr>
              <w:overflowPunct w:val="0"/>
              <w:autoSpaceDE w:val="0"/>
              <w:autoSpaceDN w:val="0"/>
              <w:adjustRightInd w:val="0"/>
              <w:ind w:left="360"/>
              <w:textAlignment w:val="baseline"/>
              <w:rPr>
                <w:rFonts w:cs="Arial"/>
                <w:szCs w:val="24"/>
              </w:rPr>
            </w:pPr>
            <w:r w:rsidRPr="00DA5093">
              <w:rPr>
                <w:rFonts w:cs="Arial"/>
                <w:szCs w:val="24"/>
                <w:u w:val="single"/>
              </w:rPr>
              <w:t>Minimum Quarterly Return on Average Assets (annualized)</w:t>
            </w:r>
          </w:p>
        </w:tc>
      </w:tr>
      <w:tr w:rsidR="00323D57" w:rsidRPr="00DA5093" w14:paraId="25E82DE4" w14:textId="77777777" w:rsidTr="00323D57">
        <w:tc>
          <w:tcPr>
            <w:tcW w:w="4248" w:type="dxa"/>
          </w:tcPr>
          <w:p w14:paraId="25E82DE2" w14:textId="77777777" w:rsidR="00323D57" w:rsidRPr="00DA5093" w:rsidRDefault="00323D57" w:rsidP="00323D57">
            <w:pPr>
              <w:rPr>
                <w:rFonts w:cs="Arial"/>
                <w:szCs w:val="24"/>
              </w:rPr>
            </w:pPr>
            <w:r w:rsidRPr="00DA5093">
              <w:rPr>
                <w:rFonts w:cs="Arial"/>
                <w:szCs w:val="24"/>
              </w:rPr>
              <w:t xml:space="preserve">            June 30, XXXX </w:t>
            </w:r>
          </w:p>
        </w:tc>
        <w:tc>
          <w:tcPr>
            <w:tcW w:w="5328" w:type="dxa"/>
          </w:tcPr>
          <w:p w14:paraId="25E82DE3" w14:textId="77777777" w:rsidR="00323D57" w:rsidRPr="00DA5093" w:rsidRDefault="00323D57" w:rsidP="00323D57">
            <w:pPr>
              <w:ind w:left="720"/>
              <w:rPr>
                <w:rFonts w:cs="Arial"/>
                <w:szCs w:val="24"/>
              </w:rPr>
            </w:pPr>
            <w:r w:rsidRPr="00DA5093">
              <w:rPr>
                <w:rFonts w:cs="Arial"/>
                <w:szCs w:val="24"/>
              </w:rPr>
              <w:t xml:space="preserve"> 0.40 percent</w:t>
            </w:r>
          </w:p>
        </w:tc>
      </w:tr>
      <w:tr w:rsidR="00323D57" w:rsidRPr="00DA5093" w14:paraId="25E82DE7" w14:textId="77777777" w:rsidTr="00323D57">
        <w:tc>
          <w:tcPr>
            <w:tcW w:w="4248" w:type="dxa"/>
          </w:tcPr>
          <w:p w14:paraId="25E82DE5" w14:textId="77777777" w:rsidR="00323D57" w:rsidRPr="00DA5093" w:rsidRDefault="00323D57" w:rsidP="00323D57">
            <w:pPr>
              <w:rPr>
                <w:rFonts w:cs="Arial"/>
                <w:szCs w:val="24"/>
              </w:rPr>
            </w:pPr>
            <w:r w:rsidRPr="00DA5093">
              <w:rPr>
                <w:rFonts w:cs="Arial"/>
                <w:szCs w:val="24"/>
              </w:rPr>
              <w:t xml:space="preserve">            September 30, XXXX </w:t>
            </w:r>
          </w:p>
        </w:tc>
        <w:tc>
          <w:tcPr>
            <w:tcW w:w="5328" w:type="dxa"/>
          </w:tcPr>
          <w:p w14:paraId="25E82DE6" w14:textId="77777777" w:rsidR="00323D57" w:rsidRPr="00DA5093" w:rsidRDefault="00323D57" w:rsidP="00323D57">
            <w:pPr>
              <w:rPr>
                <w:rFonts w:cs="Arial"/>
                <w:szCs w:val="24"/>
              </w:rPr>
            </w:pPr>
            <w:r w:rsidRPr="00DA5093">
              <w:rPr>
                <w:rFonts w:cs="Arial"/>
                <w:szCs w:val="24"/>
              </w:rPr>
              <w:t xml:space="preserve">            0.40 percent</w:t>
            </w:r>
          </w:p>
        </w:tc>
      </w:tr>
      <w:tr w:rsidR="00323D57" w:rsidRPr="00DA5093" w14:paraId="25E82DEA" w14:textId="77777777" w:rsidTr="00323D57">
        <w:tc>
          <w:tcPr>
            <w:tcW w:w="4248" w:type="dxa"/>
          </w:tcPr>
          <w:p w14:paraId="25E82DE8" w14:textId="77777777" w:rsidR="00323D57" w:rsidRPr="00DA5093" w:rsidRDefault="00323D57" w:rsidP="00323D57">
            <w:pPr>
              <w:rPr>
                <w:rFonts w:cs="Arial"/>
                <w:szCs w:val="24"/>
              </w:rPr>
            </w:pPr>
            <w:r w:rsidRPr="00DA5093">
              <w:rPr>
                <w:rFonts w:cs="Arial"/>
                <w:szCs w:val="24"/>
              </w:rPr>
              <w:t xml:space="preserve">            December 31, XXXX</w:t>
            </w:r>
          </w:p>
        </w:tc>
        <w:tc>
          <w:tcPr>
            <w:tcW w:w="5328" w:type="dxa"/>
          </w:tcPr>
          <w:p w14:paraId="25E82DE9" w14:textId="77777777" w:rsidR="00323D57" w:rsidRPr="00DA5093" w:rsidRDefault="00323D57" w:rsidP="00323D57">
            <w:pPr>
              <w:rPr>
                <w:rFonts w:cs="Arial"/>
                <w:szCs w:val="24"/>
              </w:rPr>
            </w:pPr>
            <w:r w:rsidRPr="00DA5093">
              <w:rPr>
                <w:rFonts w:cs="Arial"/>
                <w:szCs w:val="24"/>
              </w:rPr>
              <w:t xml:space="preserve">            0.40 percent</w:t>
            </w:r>
          </w:p>
        </w:tc>
      </w:tr>
      <w:tr w:rsidR="00323D57" w:rsidRPr="00DA5093" w14:paraId="25E82DED" w14:textId="77777777" w:rsidTr="00323D57">
        <w:tc>
          <w:tcPr>
            <w:tcW w:w="4248" w:type="dxa"/>
          </w:tcPr>
          <w:p w14:paraId="25E82DEB" w14:textId="77777777" w:rsidR="00323D57" w:rsidRPr="00DA5093" w:rsidRDefault="00323D57" w:rsidP="00323D57">
            <w:pPr>
              <w:rPr>
                <w:rFonts w:cs="Arial"/>
                <w:szCs w:val="24"/>
                <w:u w:val="single"/>
              </w:rPr>
            </w:pPr>
          </w:p>
        </w:tc>
        <w:tc>
          <w:tcPr>
            <w:tcW w:w="5328" w:type="dxa"/>
          </w:tcPr>
          <w:p w14:paraId="25E82DEC" w14:textId="77777777" w:rsidR="00323D57" w:rsidRPr="00DA5093" w:rsidRDefault="00323D57" w:rsidP="00323D57">
            <w:pPr>
              <w:rPr>
                <w:rFonts w:cs="Arial"/>
                <w:szCs w:val="24"/>
              </w:rPr>
            </w:pPr>
          </w:p>
        </w:tc>
      </w:tr>
      <w:tr w:rsidR="00323D57" w:rsidRPr="00DA5093" w14:paraId="25E82DF0" w14:textId="77777777" w:rsidTr="00323D57">
        <w:tc>
          <w:tcPr>
            <w:tcW w:w="4248" w:type="dxa"/>
          </w:tcPr>
          <w:p w14:paraId="25E82DEE" w14:textId="77777777" w:rsidR="00323D57" w:rsidRPr="00DA5093" w:rsidRDefault="00323D57" w:rsidP="00031D0F">
            <w:pPr>
              <w:numPr>
                <w:ilvl w:val="0"/>
                <w:numId w:val="65"/>
              </w:numPr>
              <w:overflowPunct w:val="0"/>
              <w:autoSpaceDE w:val="0"/>
              <w:autoSpaceDN w:val="0"/>
              <w:adjustRightInd w:val="0"/>
              <w:textAlignment w:val="baseline"/>
              <w:rPr>
                <w:rFonts w:cs="Arial"/>
                <w:szCs w:val="24"/>
              </w:rPr>
            </w:pPr>
            <w:r w:rsidRPr="00DA5093">
              <w:rPr>
                <w:rFonts w:cs="Arial"/>
                <w:szCs w:val="24"/>
                <w:u w:val="single"/>
              </w:rPr>
              <w:t>Year XXXX</w:t>
            </w:r>
          </w:p>
        </w:tc>
        <w:tc>
          <w:tcPr>
            <w:tcW w:w="5328" w:type="dxa"/>
          </w:tcPr>
          <w:p w14:paraId="25E82DEF" w14:textId="77777777" w:rsidR="00323D57" w:rsidRPr="00DA5093" w:rsidRDefault="00323D57" w:rsidP="00323D57">
            <w:pPr>
              <w:rPr>
                <w:rFonts w:cs="Arial"/>
                <w:szCs w:val="24"/>
              </w:rPr>
            </w:pPr>
          </w:p>
        </w:tc>
      </w:tr>
      <w:tr w:rsidR="00323D57" w:rsidRPr="00DA5093" w14:paraId="25E82DF3" w14:textId="77777777" w:rsidTr="00323D57">
        <w:tc>
          <w:tcPr>
            <w:tcW w:w="4248" w:type="dxa"/>
          </w:tcPr>
          <w:p w14:paraId="25E82DF1" w14:textId="77777777" w:rsidR="00323D57" w:rsidRPr="00DA5093" w:rsidRDefault="00323D57" w:rsidP="00323D57">
            <w:pPr>
              <w:rPr>
                <w:rFonts w:cs="Arial"/>
                <w:szCs w:val="24"/>
              </w:rPr>
            </w:pPr>
            <w:r w:rsidRPr="00DA5093">
              <w:rPr>
                <w:rFonts w:cs="Arial"/>
                <w:szCs w:val="24"/>
              </w:rPr>
              <w:t xml:space="preserve">            March 31, XXXX</w:t>
            </w:r>
          </w:p>
        </w:tc>
        <w:tc>
          <w:tcPr>
            <w:tcW w:w="5328" w:type="dxa"/>
          </w:tcPr>
          <w:p w14:paraId="25E82DF2" w14:textId="77777777" w:rsidR="00323D57" w:rsidRPr="00DA5093" w:rsidRDefault="00323D57" w:rsidP="00323D57">
            <w:pPr>
              <w:rPr>
                <w:rFonts w:cs="Arial"/>
                <w:szCs w:val="24"/>
              </w:rPr>
            </w:pPr>
            <w:r w:rsidRPr="00DA5093">
              <w:rPr>
                <w:rFonts w:cs="Arial"/>
                <w:szCs w:val="24"/>
              </w:rPr>
              <w:t xml:space="preserve">            0.50 percent</w:t>
            </w:r>
          </w:p>
        </w:tc>
      </w:tr>
      <w:tr w:rsidR="00323D57" w:rsidRPr="00DA5093" w14:paraId="25E82DF6" w14:textId="77777777" w:rsidTr="00323D57">
        <w:tc>
          <w:tcPr>
            <w:tcW w:w="4248" w:type="dxa"/>
          </w:tcPr>
          <w:p w14:paraId="25E82DF4" w14:textId="77777777" w:rsidR="00323D57" w:rsidRPr="00DA5093" w:rsidRDefault="00323D57" w:rsidP="00323D57">
            <w:pPr>
              <w:rPr>
                <w:rFonts w:cs="Arial"/>
                <w:szCs w:val="24"/>
              </w:rPr>
            </w:pPr>
            <w:r w:rsidRPr="00DA5093">
              <w:rPr>
                <w:rFonts w:cs="Arial"/>
                <w:szCs w:val="24"/>
              </w:rPr>
              <w:t xml:space="preserve">            June 30, XXXX</w:t>
            </w:r>
          </w:p>
        </w:tc>
        <w:tc>
          <w:tcPr>
            <w:tcW w:w="5328" w:type="dxa"/>
          </w:tcPr>
          <w:p w14:paraId="25E82DF5" w14:textId="77777777" w:rsidR="00323D57" w:rsidRPr="00DA5093" w:rsidRDefault="00323D57" w:rsidP="00323D57">
            <w:pPr>
              <w:rPr>
                <w:rFonts w:cs="Arial"/>
                <w:szCs w:val="24"/>
              </w:rPr>
            </w:pPr>
            <w:r w:rsidRPr="00DA5093">
              <w:rPr>
                <w:rFonts w:cs="Arial"/>
                <w:szCs w:val="24"/>
              </w:rPr>
              <w:t xml:space="preserve">            0.50 percent</w:t>
            </w:r>
          </w:p>
        </w:tc>
      </w:tr>
      <w:tr w:rsidR="00323D57" w:rsidRPr="00DA5093" w14:paraId="25E82DF9" w14:textId="77777777" w:rsidTr="00323D57">
        <w:tc>
          <w:tcPr>
            <w:tcW w:w="4248" w:type="dxa"/>
          </w:tcPr>
          <w:p w14:paraId="25E82DF7" w14:textId="77777777" w:rsidR="00323D57" w:rsidRPr="00DA5093" w:rsidRDefault="00323D57" w:rsidP="00323D57">
            <w:pPr>
              <w:rPr>
                <w:rFonts w:cs="Arial"/>
                <w:szCs w:val="24"/>
              </w:rPr>
            </w:pPr>
            <w:r w:rsidRPr="00DA5093">
              <w:rPr>
                <w:rFonts w:cs="Arial"/>
                <w:szCs w:val="24"/>
              </w:rPr>
              <w:t xml:space="preserve">            September 30, XXXX</w:t>
            </w:r>
          </w:p>
        </w:tc>
        <w:tc>
          <w:tcPr>
            <w:tcW w:w="5328" w:type="dxa"/>
          </w:tcPr>
          <w:p w14:paraId="25E82DF8" w14:textId="77777777" w:rsidR="00323D57" w:rsidRPr="00DA5093" w:rsidRDefault="00323D57" w:rsidP="00323D57">
            <w:pPr>
              <w:rPr>
                <w:rFonts w:cs="Arial"/>
                <w:szCs w:val="24"/>
              </w:rPr>
            </w:pPr>
            <w:r w:rsidRPr="00DA5093">
              <w:rPr>
                <w:rFonts w:cs="Arial"/>
                <w:szCs w:val="24"/>
              </w:rPr>
              <w:t xml:space="preserve">            0.60 percent</w:t>
            </w:r>
          </w:p>
        </w:tc>
      </w:tr>
      <w:tr w:rsidR="00323D57" w:rsidRPr="00DA5093" w14:paraId="25E82DFC" w14:textId="77777777" w:rsidTr="00323D57">
        <w:tc>
          <w:tcPr>
            <w:tcW w:w="4248" w:type="dxa"/>
          </w:tcPr>
          <w:p w14:paraId="25E82DFA" w14:textId="77777777" w:rsidR="00323D57" w:rsidRPr="00DA5093" w:rsidRDefault="00323D57" w:rsidP="00323D57">
            <w:pPr>
              <w:rPr>
                <w:rFonts w:cs="Arial"/>
                <w:szCs w:val="24"/>
              </w:rPr>
            </w:pPr>
            <w:r w:rsidRPr="00DA5093">
              <w:rPr>
                <w:rFonts w:cs="Arial"/>
                <w:szCs w:val="24"/>
              </w:rPr>
              <w:t xml:space="preserve">            December 31, XXXX</w:t>
            </w:r>
          </w:p>
        </w:tc>
        <w:tc>
          <w:tcPr>
            <w:tcW w:w="5328" w:type="dxa"/>
          </w:tcPr>
          <w:p w14:paraId="25E82DFB" w14:textId="77777777" w:rsidR="00323D57" w:rsidRPr="00DA5093" w:rsidRDefault="00323D57" w:rsidP="00323D57">
            <w:pPr>
              <w:rPr>
                <w:rFonts w:cs="Arial"/>
                <w:szCs w:val="24"/>
              </w:rPr>
            </w:pPr>
            <w:r w:rsidRPr="00DA5093">
              <w:rPr>
                <w:rFonts w:cs="Arial"/>
                <w:szCs w:val="24"/>
              </w:rPr>
              <w:t xml:space="preserve">            0.60 percent</w:t>
            </w:r>
          </w:p>
        </w:tc>
      </w:tr>
    </w:tbl>
    <w:p w14:paraId="25E82DFD" w14:textId="77777777" w:rsidR="00323D57" w:rsidRPr="00DA5093" w:rsidRDefault="00323D57" w:rsidP="00323D57">
      <w:pPr>
        <w:rPr>
          <w:rFonts w:cs="Arial"/>
          <w:szCs w:val="24"/>
        </w:rPr>
      </w:pPr>
    </w:p>
    <w:p w14:paraId="25E82DFE" w14:textId="77777777" w:rsidR="00323D57" w:rsidRPr="00DA5093" w:rsidRDefault="00323D57" w:rsidP="00323D57">
      <w:pPr>
        <w:ind w:left="720"/>
        <w:rPr>
          <w:rFonts w:cs="Arial"/>
          <w:szCs w:val="24"/>
        </w:rPr>
      </w:pPr>
      <w:r w:rsidRPr="00DA5093">
        <w:rPr>
          <w:rFonts w:cs="Arial"/>
          <w:szCs w:val="24"/>
        </w:rPr>
        <w:t xml:space="preserve">For the purpose of this Agreement, net operating income is defined as the income remaining after accounting for all operating expenses, including provisions for Full and Fair Disclosure, as outlined in Part 702.402 of the NCUA Rules and Regulations, dividends on all shares, and is exclusive of non-operating gains. </w:t>
      </w:r>
    </w:p>
    <w:p w14:paraId="25E82DFF" w14:textId="77777777" w:rsidR="00323D57" w:rsidRPr="00DA5093" w:rsidRDefault="00323D57" w:rsidP="00323D57">
      <w:pPr>
        <w:tabs>
          <w:tab w:val="left" w:pos="720"/>
        </w:tabs>
        <w:overflowPunct w:val="0"/>
        <w:autoSpaceDE w:val="0"/>
        <w:autoSpaceDN w:val="0"/>
        <w:adjustRightInd w:val="0"/>
        <w:textAlignment w:val="baseline"/>
        <w:rPr>
          <w:rFonts w:cs="Arial"/>
          <w:szCs w:val="24"/>
        </w:rPr>
      </w:pPr>
    </w:p>
    <w:p w14:paraId="25E82E00" w14:textId="77777777" w:rsidR="00323D57" w:rsidRPr="00DA5093" w:rsidRDefault="00323D57" w:rsidP="00165C65">
      <w:pPr>
        <w:pStyle w:val="ListParagraph"/>
        <w:numPr>
          <w:ilvl w:val="0"/>
          <w:numId w:val="17"/>
        </w:numPr>
        <w:tabs>
          <w:tab w:val="clear" w:pos="1080"/>
          <w:tab w:val="num" w:pos="720"/>
        </w:tabs>
        <w:ind w:left="720"/>
      </w:pPr>
      <w:r w:rsidRPr="00DA5093">
        <w:t xml:space="preserve">The Treasurer will provide the following to Examiner </w:t>
      </w:r>
      <w:r w:rsidR="00646B40">
        <w:t xml:space="preserve">[examiner name] </w:t>
      </w:r>
      <w:r w:rsidRPr="00DA5093">
        <w:t>by the 15th of each month:</w:t>
      </w:r>
    </w:p>
    <w:p w14:paraId="25E82E01" w14:textId="77777777" w:rsidR="00323D57" w:rsidRPr="00DA5093" w:rsidRDefault="00323D57" w:rsidP="00323D57">
      <w:pPr>
        <w:ind w:left="720"/>
        <w:rPr>
          <w:rFonts w:cs="Arial"/>
          <w:szCs w:val="24"/>
        </w:rPr>
      </w:pPr>
    </w:p>
    <w:p w14:paraId="25E82E02" w14:textId="77777777" w:rsidR="00323D57" w:rsidRPr="00DA5093" w:rsidRDefault="00323D57" w:rsidP="00165C65">
      <w:pPr>
        <w:numPr>
          <w:ilvl w:val="2"/>
          <w:numId w:val="19"/>
        </w:numPr>
        <w:rPr>
          <w:rFonts w:cs="Arial"/>
          <w:szCs w:val="24"/>
        </w:rPr>
      </w:pPr>
      <w:r w:rsidRPr="00DA5093">
        <w:rPr>
          <w:rFonts w:cs="Arial"/>
          <w:szCs w:val="24"/>
        </w:rPr>
        <w:t>Board Minutes;</w:t>
      </w:r>
    </w:p>
    <w:p w14:paraId="25E82E03" w14:textId="77777777" w:rsidR="00323D57" w:rsidRPr="00DA5093" w:rsidRDefault="00323D57" w:rsidP="00165C65">
      <w:pPr>
        <w:numPr>
          <w:ilvl w:val="2"/>
          <w:numId w:val="19"/>
        </w:numPr>
        <w:rPr>
          <w:rFonts w:cs="Arial"/>
          <w:szCs w:val="24"/>
        </w:rPr>
      </w:pPr>
      <w:r w:rsidRPr="00DA5093">
        <w:rPr>
          <w:rFonts w:cs="Arial"/>
          <w:szCs w:val="24"/>
        </w:rPr>
        <w:t>Monthly Financial Statements;</w:t>
      </w:r>
    </w:p>
    <w:p w14:paraId="25E82E04" w14:textId="77777777" w:rsidR="00323D57" w:rsidRPr="00DA5093" w:rsidRDefault="00323D57" w:rsidP="00165C65">
      <w:pPr>
        <w:numPr>
          <w:ilvl w:val="2"/>
          <w:numId w:val="19"/>
        </w:numPr>
        <w:tabs>
          <w:tab w:val="clear" w:pos="1800"/>
          <w:tab w:val="num" w:pos="2160"/>
        </w:tabs>
        <w:rPr>
          <w:rFonts w:cs="Arial"/>
          <w:szCs w:val="24"/>
        </w:rPr>
      </w:pPr>
      <w:r w:rsidRPr="00DA5093">
        <w:rPr>
          <w:rFonts w:cs="Arial"/>
          <w:szCs w:val="24"/>
        </w:rPr>
        <w:t xml:space="preserve">Summary of delinquent loans by category of delinquency, including </w:t>
      </w:r>
      <w:r w:rsidRPr="00DA5093">
        <w:rPr>
          <w:rFonts w:cs="Arial"/>
          <w:szCs w:val="24"/>
        </w:rPr>
        <w:tab/>
        <w:t>the 1 to 59 days delinquent list and the list of repossessed assets;</w:t>
      </w:r>
    </w:p>
    <w:p w14:paraId="25E82E05" w14:textId="77777777" w:rsidR="00323D57" w:rsidRPr="00DA5093" w:rsidRDefault="00323D57" w:rsidP="00165C65">
      <w:pPr>
        <w:numPr>
          <w:ilvl w:val="2"/>
          <w:numId w:val="19"/>
        </w:numPr>
        <w:rPr>
          <w:rFonts w:cs="Arial"/>
          <w:szCs w:val="24"/>
        </w:rPr>
      </w:pPr>
      <w:r w:rsidRPr="00DA5093">
        <w:rPr>
          <w:rFonts w:cs="Arial"/>
          <w:szCs w:val="24"/>
        </w:rPr>
        <w:t>ALLL Methodology Worksheet;</w:t>
      </w:r>
    </w:p>
    <w:p w14:paraId="25E82E06" w14:textId="77777777" w:rsidR="00323D57" w:rsidRPr="00DA5093" w:rsidRDefault="00323D57" w:rsidP="00165C65">
      <w:pPr>
        <w:numPr>
          <w:ilvl w:val="2"/>
          <w:numId w:val="19"/>
        </w:numPr>
        <w:rPr>
          <w:rFonts w:cs="Arial"/>
          <w:szCs w:val="24"/>
        </w:rPr>
      </w:pPr>
      <w:r w:rsidRPr="00DA5093">
        <w:rPr>
          <w:rFonts w:cs="Arial"/>
          <w:szCs w:val="24"/>
        </w:rPr>
        <w:t>Share and Loan Trial Balance Summary;</w:t>
      </w:r>
    </w:p>
    <w:p w14:paraId="25E82E07" w14:textId="77777777" w:rsidR="00323D57" w:rsidRPr="00DA5093" w:rsidRDefault="00323D57" w:rsidP="00165C65">
      <w:pPr>
        <w:numPr>
          <w:ilvl w:val="2"/>
          <w:numId w:val="19"/>
        </w:numPr>
        <w:rPr>
          <w:rFonts w:cs="Arial"/>
          <w:szCs w:val="24"/>
        </w:rPr>
      </w:pPr>
      <w:r w:rsidRPr="00DA5093">
        <w:rPr>
          <w:rFonts w:cs="Arial"/>
          <w:szCs w:val="24"/>
        </w:rPr>
        <w:tab/>
        <w:t xml:space="preserve">Status report reflecting your compliance with the [date] Document of </w:t>
      </w:r>
      <w:r w:rsidRPr="00DA5093">
        <w:rPr>
          <w:rFonts w:cs="Arial"/>
          <w:szCs w:val="24"/>
        </w:rPr>
        <w:tab/>
        <w:t xml:space="preserve">Resolution; </w:t>
      </w:r>
    </w:p>
    <w:p w14:paraId="25E82E08" w14:textId="77777777" w:rsidR="00323D57" w:rsidRPr="00DA5093" w:rsidRDefault="00323D57" w:rsidP="00165C65">
      <w:pPr>
        <w:numPr>
          <w:ilvl w:val="2"/>
          <w:numId w:val="19"/>
        </w:numPr>
        <w:rPr>
          <w:rFonts w:cs="Arial"/>
          <w:szCs w:val="24"/>
        </w:rPr>
      </w:pPr>
      <w:r w:rsidRPr="00DA5093">
        <w:rPr>
          <w:rFonts w:cs="Arial"/>
          <w:szCs w:val="24"/>
        </w:rPr>
        <w:lastRenderedPageBreak/>
        <w:t>New or revised policies; and</w:t>
      </w:r>
    </w:p>
    <w:p w14:paraId="25E82E09" w14:textId="77777777" w:rsidR="00323D57" w:rsidRPr="00DA5093" w:rsidRDefault="00323D57" w:rsidP="00165C65">
      <w:pPr>
        <w:numPr>
          <w:ilvl w:val="2"/>
          <w:numId w:val="19"/>
        </w:numPr>
        <w:rPr>
          <w:rFonts w:cs="Arial"/>
          <w:szCs w:val="24"/>
        </w:rPr>
      </w:pPr>
      <w:r w:rsidRPr="00DA5093">
        <w:rPr>
          <w:rFonts w:cs="Arial"/>
          <w:szCs w:val="24"/>
        </w:rPr>
        <w:t xml:space="preserve">Any other financial data requested by the NCUA </w:t>
      </w:r>
      <w:r w:rsidR="00606CC3">
        <w:rPr>
          <w:rFonts w:cs="Arial"/>
          <w:szCs w:val="24"/>
        </w:rPr>
        <w:t>RD</w:t>
      </w:r>
      <w:r w:rsidRPr="00DA5093">
        <w:rPr>
          <w:rFonts w:cs="Arial"/>
          <w:szCs w:val="24"/>
        </w:rPr>
        <w:t>.</w:t>
      </w:r>
    </w:p>
    <w:p w14:paraId="25E82E0A" w14:textId="77777777" w:rsidR="00323D57" w:rsidRPr="00DA5093" w:rsidRDefault="00323D57" w:rsidP="00323D57">
      <w:pPr>
        <w:ind w:left="720"/>
        <w:rPr>
          <w:rFonts w:cs="Arial"/>
          <w:szCs w:val="24"/>
        </w:rPr>
      </w:pPr>
    </w:p>
    <w:p w14:paraId="25E82E0B" w14:textId="77777777" w:rsidR="00323D57" w:rsidRPr="00DA5093" w:rsidRDefault="00323D57" w:rsidP="00323D57">
      <w:pPr>
        <w:ind w:left="720"/>
        <w:rPr>
          <w:rFonts w:cs="Arial"/>
          <w:szCs w:val="24"/>
        </w:rPr>
      </w:pPr>
    </w:p>
    <w:p w14:paraId="25E82E0C" w14:textId="77777777" w:rsidR="00323D57" w:rsidRPr="00DA5093" w:rsidRDefault="00323D57" w:rsidP="00323D57">
      <w:pPr>
        <w:rPr>
          <w:rFonts w:cs="Arial"/>
          <w:szCs w:val="24"/>
        </w:rPr>
      </w:pPr>
      <w:r w:rsidRPr="00DA5093">
        <w:rPr>
          <w:rFonts w:cs="Arial"/>
          <w:szCs w:val="24"/>
        </w:rPr>
        <w:t>This Letter of Understanding and Agreement (LUA) will remain in effect until the conditions cited above have been resolved and the agreements reached have been met.  This LUA will not be published; however, NCUA reserves the right to publish it in the future should the officials fail to make satisfactory progress reaching the agreements contained in this document.</w:t>
      </w:r>
    </w:p>
    <w:p w14:paraId="25E82E0D" w14:textId="77777777" w:rsidR="00323D57" w:rsidRDefault="00323D57" w:rsidP="00323D57">
      <w:pPr>
        <w:rPr>
          <w:rFonts w:cs="Arial"/>
          <w:szCs w:val="24"/>
        </w:rPr>
      </w:pPr>
    </w:p>
    <w:p w14:paraId="25E82E0E" w14:textId="77777777" w:rsidR="00ED4372" w:rsidRDefault="00ED4372" w:rsidP="00323D57">
      <w:pPr>
        <w:rPr>
          <w:rFonts w:cs="Arial"/>
          <w:szCs w:val="24"/>
        </w:rPr>
      </w:pPr>
      <w:r w:rsidRPr="00ED4372">
        <w:rPr>
          <w:rFonts w:cs="Arial"/>
          <w:b/>
          <w:szCs w:val="24"/>
        </w:rPr>
        <w:t>Publication</w:t>
      </w:r>
      <w:r w:rsidRPr="00ED4372">
        <w:rPr>
          <w:rFonts w:cs="Arial"/>
          <w:szCs w:val="24"/>
        </w:rPr>
        <w:t xml:space="preserve">.  NCUA will not immediately publish the LUA.  However NCUA reserves the right to publish the LUA for up to one year following the effective date if NCUA determines, in its sole discretion, that [XYZFCU] or its officials have failed to make a sustained, effective, and good faith effort to comply with the terms, actions and corresponding timeframes in the LUA.  Upon publication, [XYZFCU] agrees that the LUA shall be considered a written agreement pursuant to 12 U.S.C. §1786(s)(1)(A), for which a violation may be enforced by NCUA. </w:t>
      </w:r>
    </w:p>
    <w:p w14:paraId="25E82E0F" w14:textId="77777777" w:rsidR="00ED4372" w:rsidRPr="00DA5093" w:rsidRDefault="00ED4372" w:rsidP="00323D57">
      <w:pPr>
        <w:rPr>
          <w:rFonts w:cs="Arial"/>
          <w:szCs w:val="24"/>
        </w:rPr>
      </w:pPr>
    </w:p>
    <w:p w14:paraId="25E82E10" w14:textId="77777777" w:rsidR="00323D57" w:rsidRPr="00DA5093" w:rsidRDefault="00323D57" w:rsidP="00323D57">
      <w:pPr>
        <w:rPr>
          <w:rFonts w:cs="Arial"/>
          <w:szCs w:val="24"/>
        </w:rPr>
      </w:pPr>
      <w:r w:rsidRPr="00DA5093">
        <w:rPr>
          <w:rFonts w:cs="Arial"/>
          <w:szCs w:val="24"/>
        </w:rPr>
        <w:t>The following individuals, as authorized by the board of directors of the credit union, indicate they understand and agree with the contents of this Agreement by affixing their signatures below.  The officials understand by signing this Agreement, they must make a sustained and conscientious effort to resolve the conditions and trends cited.</w:t>
      </w:r>
    </w:p>
    <w:p w14:paraId="25E82E11" w14:textId="77777777" w:rsidR="00323D57" w:rsidRPr="00DA5093" w:rsidRDefault="00323D57" w:rsidP="00323D57">
      <w:pPr>
        <w:rPr>
          <w:rFonts w:cs="Arial"/>
          <w:szCs w:val="24"/>
        </w:rPr>
      </w:pPr>
    </w:p>
    <w:p w14:paraId="25E82E12" w14:textId="77777777" w:rsidR="00ED4372" w:rsidRDefault="00ED4372" w:rsidP="00323D57">
      <w:pPr>
        <w:jc w:val="both"/>
        <w:rPr>
          <w:rFonts w:cs="Arial"/>
          <w:b/>
          <w:szCs w:val="24"/>
        </w:rPr>
      </w:pPr>
      <w:r>
        <w:rPr>
          <w:rFonts w:cs="Arial"/>
          <w:b/>
          <w:szCs w:val="24"/>
        </w:rPr>
        <w:t>AGREED TO AND ACCEPTED by the undersigned on behalf of XYZFCU and the NCUA</w:t>
      </w:r>
    </w:p>
    <w:p w14:paraId="25E82E13" w14:textId="77777777" w:rsidR="00ED4372" w:rsidRDefault="00ED4372" w:rsidP="00323D57">
      <w:pPr>
        <w:jc w:val="both"/>
        <w:rPr>
          <w:rFonts w:cs="Arial"/>
          <w:b/>
          <w:szCs w:val="24"/>
        </w:rPr>
      </w:pPr>
    </w:p>
    <w:p w14:paraId="25E82E14" w14:textId="77777777" w:rsidR="00323D57" w:rsidRDefault="00ED4372" w:rsidP="00323D57">
      <w:pPr>
        <w:jc w:val="both"/>
        <w:rPr>
          <w:rFonts w:cs="Arial"/>
          <w:b/>
          <w:szCs w:val="24"/>
        </w:rPr>
      </w:pPr>
      <w:r>
        <w:rPr>
          <w:rFonts w:cs="Arial"/>
          <w:b/>
          <w:szCs w:val="24"/>
        </w:rPr>
        <w:t>For the XYZ Federal Credit Union</w:t>
      </w:r>
    </w:p>
    <w:p w14:paraId="25E82E15" w14:textId="77777777" w:rsidR="00ED4372" w:rsidRPr="00ED4372" w:rsidRDefault="00ED4372" w:rsidP="00323D57">
      <w:pPr>
        <w:jc w:val="both"/>
        <w:rPr>
          <w:rFonts w:cs="Arial"/>
          <w:b/>
          <w:szCs w:val="24"/>
        </w:rPr>
      </w:pPr>
    </w:p>
    <w:p w14:paraId="25E82E16"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_______________________________                             _______________</w:t>
      </w:r>
    </w:p>
    <w:p w14:paraId="25E82E17"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Chairperson                                                                       Date</w:t>
      </w:r>
    </w:p>
    <w:p w14:paraId="25E82E18"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19"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1A"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_______________________________                             _______________</w:t>
      </w:r>
    </w:p>
    <w:p w14:paraId="25E82E1B"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Vice-Chairperson                                                               Date</w:t>
      </w:r>
    </w:p>
    <w:p w14:paraId="25E82E1C"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1D"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1E"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_______________________________                             _______________</w:t>
      </w:r>
    </w:p>
    <w:p w14:paraId="25E82E1F"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Treasurer                                                                            Date</w:t>
      </w:r>
    </w:p>
    <w:p w14:paraId="25E82E20"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21"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22"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_______________________________                             _______________</w:t>
      </w:r>
    </w:p>
    <w:p w14:paraId="25E82E23"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Secretary                                                                            Date</w:t>
      </w:r>
    </w:p>
    <w:p w14:paraId="25E82E24"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25"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26"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_______________________________                             _______________</w:t>
      </w:r>
    </w:p>
    <w:p w14:paraId="25E82E27"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Board Member                                                                   Date</w:t>
      </w:r>
    </w:p>
    <w:p w14:paraId="25E82E28" w14:textId="77777777" w:rsidR="00323D57" w:rsidRPr="00DA5093" w:rsidRDefault="00323D57" w:rsidP="00323D57">
      <w:pPr>
        <w:overflowPunct w:val="0"/>
        <w:autoSpaceDE w:val="0"/>
        <w:autoSpaceDN w:val="0"/>
        <w:adjustRightInd w:val="0"/>
        <w:textAlignment w:val="baseline"/>
        <w:rPr>
          <w:rFonts w:eastAsia="Times New Roman" w:cs="Arial"/>
          <w:szCs w:val="24"/>
        </w:rPr>
      </w:pPr>
    </w:p>
    <w:p w14:paraId="25E82E29"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p>
    <w:p w14:paraId="25E82E2A"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lastRenderedPageBreak/>
        <w:t>_______________________________                             _______________</w:t>
      </w:r>
    </w:p>
    <w:p w14:paraId="25E82E2B" w14:textId="77777777" w:rsidR="00323D57" w:rsidRPr="00DA5093" w:rsidRDefault="00323D57" w:rsidP="00323D57">
      <w:pPr>
        <w:tabs>
          <w:tab w:val="left" w:pos="6120"/>
        </w:tabs>
        <w:overflowPunct w:val="0"/>
        <w:autoSpaceDE w:val="0"/>
        <w:autoSpaceDN w:val="0"/>
        <w:adjustRightInd w:val="0"/>
        <w:textAlignment w:val="baseline"/>
        <w:rPr>
          <w:rFonts w:eastAsia="Times New Roman" w:cs="Arial"/>
          <w:szCs w:val="24"/>
        </w:rPr>
      </w:pPr>
      <w:r w:rsidRPr="00DA5093">
        <w:rPr>
          <w:rFonts w:eastAsia="Times New Roman" w:cs="Arial"/>
          <w:szCs w:val="24"/>
        </w:rPr>
        <w:t>Board Member                                                                   Date</w:t>
      </w:r>
    </w:p>
    <w:p w14:paraId="25E82E2C" w14:textId="77777777" w:rsidR="00323D57" w:rsidRPr="00DA5093" w:rsidRDefault="00323D57" w:rsidP="00323D57">
      <w:pPr>
        <w:jc w:val="both"/>
        <w:rPr>
          <w:rFonts w:cs="Arial"/>
          <w:szCs w:val="24"/>
        </w:rPr>
      </w:pPr>
    </w:p>
    <w:p w14:paraId="25E82E2D" w14:textId="77777777" w:rsidR="00323D57" w:rsidRPr="00DA5093" w:rsidRDefault="00323D57" w:rsidP="00323D57">
      <w:pPr>
        <w:jc w:val="both"/>
        <w:rPr>
          <w:rFonts w:cs="Arial"/>
          <w:szCs w:val="24"/>
        </w:rPr>
      </w:pPr>
    </w:p>
    <w:p w14:paraId="25E82E2E" w14:textId="77777777" w:rsidR="00323D57" w:rsidRPr="00DA5093" w:rsidRDefault="00323D57" w:rsidP="00323D57">
      <w:pPr>
        <w:jc w:val="both"/>
        <w:rPr>
          <w:rFonts w:cs="Arial"/>
          <w:b/>
          <w:szCs w:val="24"/>
        </w:rPr>
      </w:pPr>
      <w:r w:rsidRPr="00DA5093">
        <w:rPr>
          <w:rFonts w:cs="Arial"/>
          <w:b/>
          <w:szCs w:val="24"/>
        </w:rPr>
        <w:t>For the National Credit Union Administration:</w:t>
      </w:r>
    </w:p>
    <w:p w14:paraId="25E82E2F" w14:textId="77777777" w:rsidR="00323D57" w:rsidRDefault="00323D57" w:rsidP="00323D57">
      <w:pPr>
        <w:jc w:val="both"/>
        <w:rPr>
          <w:rFonts w:cs="Arial"/>
          <w:szCs w:val="24"/>
        </w:rPr>
      </w:pPr>
    </w:p>
    <w:p w14:paraId="25E82E30" w14:textId="77777777" w:rsidR="00323D57" w:rsidRPr="00DA5093" w:rsidRDefault="00323D57" w:rsidP="00323D57">
      <w:pPr>
        <w:jc w:val="both"/>
        <w:rPr>
          <w:rFonts w:eastAsia="Times New Roman" w:cs="Arial"/>
          <w:szCs w:val="24"/>
        </w:rPr>
      </w:pPr>
      <w:r w:rsidRPr="00DA5093">
        <w:rPr>
          <w:rFonts w:eastAsia="Times New Roman" w:cs="Arial"/>
          <w:szCs w:val="24"/>
        </w:rPr>
        <w:t xml:space="preserve">______________________________                           </w:t>
      </w:r>
      <w:r w:rsidR="009E6ECA">
        <w:rPr>
          <w:rFonts w:eastAsia="Times New Roman" w:cs="Arial"/>
          <w:szCs w:val="24"/>
        </w:rPr>
        <w:t xml:space="preserve">    </w:t>
      </w:r>
      <w:r>
        <w:rPr>
          <w:rFonts w:eastAsia="Times New Roman" w:cs="Arial"/>
          <w:szCs w:val="24"/>
        </w:rPr>
        <w:t>_</w:t>
      </w:r>
      <w:r w:rsidRPr="00DA5093">
        <w:rPr>
          <w:rFonts w:eastAsia="Times New Roman" w:cs="Arial"/>
          <w:szCs w:val="24"/>
        </w:rPr>
        <w:t>_______________</w:t>
      </w:r>
    </w:p>
    <w:p w14:paraId="25E82E31" w14:textId="77777777" w:rsidR="00323D57" w:rsidRPr="00DA5093" w:rsidRDefault="00323D57" w:rsidP="00323D57">
      <w:pPr>
        <w:jc w:val="both"/>
        <w:rPr>
          <w:rFonts w:cs="Arial"/>
          <w:szCs w:val="24"/>
        </w:rPr>
      </w:pPr>
      <w:r w:rsidRPr="00DA5093">
        <w:rPr>
          <w:rFonts w:cs="Arial"/>
          <w:szCs w:val="24"/>
        </w:rPr>
        <w:t xml:space="preserve">Regional Director                                                          </w:t>
      </w:r>
      <w:r w:rsidR="009E6ECA">
        <w:rPr>
          <w:rFonts w:cs="Arial"/>
          <w:szCs w:val="24"/>
        </w:rPr>
        <w:tab/>
        <w:t xml:space="preserve">     </w:t>
      </w:r>
      <w:r w:rsidRPr="00DA5093">
        <w:rPr>
          <w:rFonts w:cs="Arial"/>
          <w:szCs w:val="24"/>
        </w:rPr>
        <w:t>Date</w:t>
      </w:r>
    </w:p>
    <w:p w14:paraId="25E82E32" w14:textId="77777777" w:rsidR="00323D57" w:rsidRPr="00DA5093" w:rsidRDefault="00323D57" w:rsidP="00323D57">
      <w:pPr>
        <w:rPr>
          <w:rFonts w:cs="Arial"/>
        </w:rPr>
      </w:pPr>
    </w:p>
    <w:p w14:paraId="25E82E33" w14:textId="77777777" w:rsidR="009E6ECA" w:rsidRDefault="009E6ECA" w:rsidP="009E6ECA">
      <w:pPr>
        <w:jc w:val="both"/>
        <w:rPr>
          <w:rFonts w:eastAsia="Times New Roman" w:cs="Arial"/>
          <w:szCs w:val="24"/>
        </w:rPr>
      </w:pPr>
    </w:p>
    <w:p w14:paraId="25E82E34" w14:textId="77777777" w:rsidR="009E6ECA" w:rsidRPr="00DA5093" w:rsidRDefault="009E6ECA" w:rsidP="009E6ECA">
      <w:pPr>
        <w:jc w:val="both"/>
        <w:rPr>
          <w:rFonts w:eastAsia="Times New Roman" w:cs="Arial"/>
          <w:szCs w:val="24"/>
        </w:rPr>
      </w:pPr>
      <w:r w:rsidRPr="00DA5093">
        <w:rPr>
          <w:rFonts w:eastAsia="Times New Roman" w:cs="Arial"/>
          <w:szCs w:val="24"/>
        </w:rPr>
        <w:t xml:space="preserve">______________________________                           </w:t>
      </w:r>
      <w:r>
        <w:rPr>
          <w:rFonts w:eastAsia="Times New Roman" w:cs="Arial"/>
          <w:szCs w:val="24"/>
        </w:rPr>
        <w:t xml:space="preserve">    _</w:t>
      </w:r>
      <w:r w:rsidRPr="00DA5093">
        <w:rPr>
          <w:rFonts w:eastAsia="Times New Roman" w:cs="Arial"/>
          <w:szCs w:val="24"/>
        </w:rPr>
        <w:t>_______________</w:t>
      </w:r>
    </w:p>
    <w:p w14:paraId="25E82E35" w14:textId="77777777" w:rsidR="009E6ECA" w:rsidRPr="00DA5093" w:rsidRDefault="009E6ECA" w:rsidP="009E6ECA">
      <w:pPr>
        <w:jc w:val="both"/>
        <w:rPr>
          <w:rFonts w:cs="Arial"/>
          <w:szCs w:val="24"/>
        </w:rPr>
      </w:pPr>
      <w:r>
        <w:rPr>
          <w:rFonts w:cs="Arial"/>
          <w:szCs w:val="24"/>
        </w:rPr>
        <w:t>Supervisory Examiner/DSA</w:t>
      </w:r>
      <w:r w:rsidRPr="00DA5093">
        <w:rPr>
          <w:rFonts w:cs="Arial"/>
          <w:szCs w:val="24"/>
        </w:rPr>
        <w:t xml:space="preserve">                   </w:t>
      </w:r>
      <w:r>
        <w:rPr>
          <w:rFonts w:cs="Arial"/>
          <w:szCs w:val="24"/>
        </w:rPr>
        <w:t xml:space="preserve">                            </w:t>
      </w:r>
      <w:r w:rsidRPr="00DA5093">
        <w:rPr>
          <w:rFonts w:cs="Arial"/>
          <w:szCs w:val="24"/>
        </w:rPr>
        <w:t>Date</w:t>
      </w:r>
    </w:p>
    <w:p w14:paraId="25E82E36" w14:textId="77777777" w:rsidR="00323D57" w:rsidRDefault="00323D57" w:rsidP="00323D57">
      <w:pPr>
        <w:overflowPunct w:val="0"/>
        <w:autoSpaceDE w:val="0"/>
        <w:autoSpaceDN w:val="0"/>
        <w:adjustRightInd w:val="0"/>
        <w:textAlignment w:val="baseline"/>
        <w:rPr>
          <w:rFonts w:eastAsia="Times New Roman" w:cs="Arial"/>
          <w:color w:val="000000"/>
          <w:szCs w:val="24"/>
        </w:rPr>
      </w:pPr>
    </w:p>
    <w:p w14:paraId="25E82E37" w14:textId="77777777" w:rsidR="009E6ECA" w:rsidRDefault="009E6ECA" w:rsidP="00323D57">
      <w:pPr>
        <w:overflowPunct w:val="0"/>
        <w:autoSpaceDE w:val="0"/>
        <w:autoSpaceDN w:val="0"/>
        <w:adjustRightInd w:val="0"/>
        <w:textAlignment w:val="baseline"/>
        <w:rPr>
          <w:rFonts w:eastAsia="Times New Roman" w:cs="Arial"/>
          <w:color w:val="000000"/>
          <w:szCs w:val="24"/>
        </w:rPr>
      </w:pPr>
    </w:p>
    <w:p w14:paraId="25E82E38" w14:textId="77777777" w:rsidR="009E6ECA" w:rsidRPr="00DA5093" w:rsidRDefault="009E6ECA" w:rsidP="009E6ECA">
      <w:pPr>
        <w:jc w:val="both"/>
        <w:rPr>
          <w:rFonts w:eastAsia="Times New Roman" w:cs="Arial"/>
          <w:szCs w:val="24"/>
        </w:rPr>
      </w:pPr>
      <w:r w:rsidRPr="00DA5093">
        <w:rPr>
          <w:rFonts w:eastAsia="Times New Roman" w:cs="Arial"/>
          <w:szCs w:val="24"/>
        </w:rPr>
        <w:t xml:space="preserve">______________________________                          </w:t>
      </w:r>
      <w:r>
        <w:rPr>
          <w:rFonts w:eastAsia="Times New Roman" w:cs="Arial"/>
          <w:szCs w:val="24"/>
        </w:rPr>
        <w:t xml:space="preserve">    </w:t>
      </w:r>
      <w:r w:rsidRPr="00DA5093">
        <w:rPr>
          <w:rFonts w:eastAsia="Times New Roman" w:cs="Arial"/>
          <w:szCs w:val="24"/>
        </w:rPr>
        <w:t xml:space="preserve"> </w:t>
      </w:r>
      <w:r>
        <w:rPr>
          <w:rFonts w:eastAsia="Times New Roman" w:cs="Arial"/>
          <w:szCs w:val="24"/>
        </w:rPr>
        <w:t>_</w:t>
      </w:r>
      <w:r w:rsidRPr="00DA5093">
        <w:rPr>
          <w:rFonts w:eastAsia="Times New Roman" w:cs="Arial"/>
          <w:szCs w:val="24"/>
        </w:rPr>
        <w:t>_______________</w:t>
      </w:r>
    </w:p>
    <w:p w14:paraId="25E82E39" w14:textId="77777777" w:rsidR="009E6ECA" w:rsidRPr="00DA5093" w:rsidRDefault="009E6ECA" w:rsidP="009E6ECA">
      <w:pPr>
        <w:jc w:val="both"/>
        <w:rPr>
          <w:rFonts w:cs="Arial"/>
          <w:szCs w:val="24"/>
        </w:rPr>
      </w:pPr>
      <w:r>
        <w:rPr>
          <w:rFonts w:cs="Arial"/>
          <w:szCs w:val="24"/>
        </w:rPr>
        <w:t>Examiner/PCO</w:t>
      </w:r>
      <w:r>
        <w:rPr>
          <w:rFonts w:cs="Arial"/>
          <w:szCs w:val="24"/>
        </w:rPr>
        <w:tab/>
      </w:r>
      <w:r w:rsidRPr="00DA5093">
        <w:rPr>
          <w:rFonts w:cs="Arial"/>
          <w:szCs w:val="24"/>
        </w:rPr>
        <w:t xml:space="preserve">                          </w:t>
      </w:r>
      <w:r>
        <w:rPr>
          <w:rFonts w:cs="Arial"/>
          <w:szCs w:val="24"/>
        </w:rPr>
        <w:t xml:space="preserve">                                </w:t>
      </w:r>
      <w:r w:rsidRPr="00DA5093">
        <w:rPr>
          <w:rFonts w:cs="Arial"/>
          <w:szCs w:val="24"/>
        </w:rPr>
        <w:t>Date</w:t>
      </w:r>
    </w:p>
    <w:p w14:paraId="25E82E3A" w14:textId="77777777" w:rsidR="009E6ECA" w:rsidRDefault="009E6ECA" w:rsidP="00323D57">
      <w:pPr>
        <w:overflowPunct w:val="0"/>
        <w:autoSpaceDE w:val="0"/>
        <w:autoSpaceDN w:val="0"/>
        <w:adjustRightInd w:val="0"/>
        <w:textAlignment w:val="baseline"/>
        <w:rPr>
          <w:rFonts w:eastAsia="Times New Roman" w:cs="Arial"/>
          <w:color w:val="000000"/>
          <w:szCs w:val="24"/>
        </w:rPr>
      </w:pPr>
    </w:p>
    <w:p w14:paraId="25E82E3B" w14:textId="77777777" w:rsidR="009E6ECA" w:rsidRDefault="009E6ECA" w:rsidP="00323D57">
      <w:pPr>
        <w:overflowPunct w:val="0"/>
        <w:autoSpaceDE w:val="0"/>
        <w:autoSpaceDN w:val="0"/>
        <w:adjustRightInd w:val="0"/>
        <w:textAlignment w:val="baseline"/>
        <w:rPr>
          <w:rFonts w:eastAsia="Times New Roman" w:cs="Arial"/>
          <w:color w:val="000000"/>
          <w:szCs w:val="24"/>
        </w:rPr>
      </w:pPr>
    </w:p>
    <w:p w14:paraId="25E82E3C" w14:textId="77777777" w:rsidR="009E6ECA" w:rsidRDefault="009E6ECA" w:rsidP="00323D57">
      <w:pPr>
        <w:overflowPunct w:val="0"/>
        <w:autoSpaceDE w:val="0"/>
        <w:autoSpaceDN w:val="0"/>
        <w:adjustRightInd w:val="0"/>
        <w:textAlignment w:val="baseline"/>
        <w:rPr>
          <w:rFonts w:eastAsia="Times New Roman" w:cs="Arial"/>
          <w:color w:val="000000"/>
          <w:szCs w:val="24"/>
        </w:rPr>
      </w:pPr>
    </w:p>
    <w:p w14:paraId="25E82E3D" w14:textId="77777777" w:rsidR="009E6ECA" w:rsidRPr="00DA5093" w:rsidRDefault="009E6ECA" w:rsidP="00323D57">
      <w:pPr>
        <w:overflowPunct w:val="0"/>
        <w:autoSpaceDE w:val="0"/>
        <w:autoSpaceDN w:val="0"/>
        <w:adjustRightInd w:val="0"/>
        <w:textAlignment w:val="baseline"/>
        <w:rPr>
          <w:rFonts w:eastAsia="Times New Roman" w:cs="Arial"/>
          <w:color w:val="000000"/>
          <w:szCs w:val="24"/>
        </w:rPr>
      </w:pPr>
    </w:p>
    <w:p w14:paraId="25E82E3E" w14:textId="77777777" w:rsidR="00323D57" w:rsidRPr="00DA5093" w:rsidRDefault="00323D57" w:rsidP="00323D57">
      <w:pPr>
        <w:overflowPunct w:val="0"/>
        <w:autoSpaceDE w:val="0"/>
        <w:autoSpaceDN w:val="0"/>
        <w:adjustRightInd w:val="0"/>
        <w:textAlignment w:val="baseline"/>
        <w:rPr>
          <w:rFonts w:eastAsia="Times New Roman" w:cs="Arial"/>
          <w:color w:val="000000"/>
          <w:szCs w:val="24"/>
        </w:rPr>
      </w:pPr>
      <w:r w:rsidRPr="00DA5093">
        <w:rPr>
          <w:rFonts w:eastAsia="Times New Roman" w:cs="Arial"/>
          <w:color w:val="000000"/>
          <w:szCs w:val="24"/>
        </w:rPr>
        <w:t>[region]/XXX:xxx</w:t>
      </w:r>
    </w:p>
    <w:p w14:paraId="25E82E3F" w14:textId="77777777" w:rsidR="00323D57" w:rsidRPr="00DA5093" w:rsidRDefault="00323D57" w:rsidP="00323D57">
      <w:pPr>
        <w:overflowPunct w:val="0"/>
        <w:autoSpaceDE w:val="0"/>
        <w:autoSpaceDN w:val="0"/>
        <w:adjustRightInd w:val="0"/>
        <w:textAlignment w:val="baseline"/>
        <w:rPr>
          <w:rFonts w:eastAsia="Times New Roman" w:cs="Arial"/>
          <w:color w:val="000000"/>
          <w:szCs w:val="24"/>
        </w:rPr>
      </w:pPr>
      <w:r w:rsidRPr="00DA5093">
        <w:rPr>
          <w:rFonts w:eastAsia="Times New Roman" w:cs="Arial"/>
          <w:color w:val="000000"/>
          <w:szCs w:val="24"/>
        </w:rPr>
        <w:t>FCU xxxxx-A10</w:t>
      </w:r>
    </w:p>
    <w:p w14:paraId="25E82E40" w14:textId="77777777" w:rsidR="00323D57" w:rsidRPr="00DA5093" w:rsidRDefault="00323D57" w:rsidP="00323D57">
      <w:pPr>
        <w:overflowPunct w:val="0"/>
        <w:autoSpaceDE w:val="0"/>
        <w:autoSpaceDN w:val="0"/>
        <w:adjustRightInd w:val="0"/>
        <w:textAlignment w:val="baseline"/>
        <w:rPr>
          <w:rFonts w:eastAsia="Times New Roman" w:cs="Arial"/>
          <w:color w:val="000000"/>
          <w:szCs w:val="24"/>
        </w:rPr>
      </w:pPr>
    </w:p>
    <w:p w14:paraId="25E82E41" w14:textId="77777777" w:rsidR="00323D57" w:rsidRPr="00DA5093" w:rsidRDefault="00323D57" w:rsidP="00323D57">
      <w:pPr>
        <w:tabs>
          <w:tab w:val="left" w:pos="720"/>
        </w:tabs>
        <w:overflowPunct w:val="0"/>
        <w:autoSpaceDE w:val="0"/>
        <w:autoSpaceDN w:val="0"/>
        <w:adjustRightInd w:val="0"/>
        <w:textAlignment w:val="baseline"/>
        <w:rPr>
          <w:rFonts w:eastAsia="Times New Roman" w:cs="Arial"/>
          <w:color w:val="000000"/>
          <w:szCs w:val="24"/>
        </w:rPr>
      </w:pPr>
    </w:p>
    <w:p w14:paraId="25E82E42"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E43" w14:textId="77777777" w:rsidR="00323D57" w:rsidRDefault="00323D57" w:rsidP="00323D57">
      <w:pPr>
        <w:ind w:firstLine="720"/>
        <w:rPr>
          <w:rFonts w:cs="Arial"/>
          <w:szCs w:val="24"/>
        </w:rPr>
      </w:pPr>
      <w:r w:rsidRPr="00F00CCC">
        <w:rPr>
          <w:rFonts w:cs="Arial"/>
          <w:szCs w:val="24"/>
        </w:rPr>
        <w:t xml:space="preserve">EX </w:t>
      </w:r>
    </w:p>
    <w:p w14:paraId="25E82E44"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E45" w14:textId="77777777" w:rsidR="00323D57" w:rsidRPr="00DA5093" w:rsidRDefault="00323D57" w:rsidP="00323D57">
      <w:pPr>
        <w:tabs>
          <w:tab w:val="left" w:pos="720"/>
        </w:tabs>
        <w:overflowPunct w:val="0"/>
        <w:autoSpaceDE w:val="0"/>
        <w:autoSpaceDN w:val="0"/>
        <w:adjustRightInd w:val="0"/>
        <w:textAlignment w:val="baseline"/>
        <w:rPr>
          <w:rFonts w:eastAsia="Times New Roman" w:cs="Arial"/>
          <w:color w:val="000000"/>
          <w:szCs w:val="24"/>
        </w:rPr>
      </w:pPr>
    </w:p>
    <w:p w14:paraId="25E82E46" w14:textId="77777777" w:rsidR="00323D57" w:rsidRPr="00DA5093" w:rsidRDefault="00323D57" w:rsidP="00323D57">
      <w:pPr>
        <w:tabs>
          <w:tab w:val="left" w:pos="720"/>
        </w:tabs>
        <w:overflowPunct w:val="0"/>
        <w:autoSpaceDE w:val="0"/>
        <w:autoSpaceDN w:val="0"/>
        <w:adjustRightInd w:val="0"/>
        <w:textAlignment w:val="baseline"/>
        <w:rPr>
          <w:rFonts w:eastAsia="Times New Roman" w:cs="Arial"/>
          <w:color w:val="000000"/>
          <w:szCs w:val="24"/>
        </w:rPr>
      </w:pPr>
    </w:p>
    <w:p w14:paraId="25E82E47" w14:textId="77777777" w:rsidR="00323D57" w:rsidRPr="00DA5093" w:rsidRDefault="00323D57" w:rsidP="00323D57">
      <w:pPr>
        <w:tabs>
          <w:tab w:val="left" w:pos="720"/>
        </w:tabs>
        <w:overflowPunct w:val="0"/>
        <w:autoSpaceDE w:val="0"/>
        <w:autoSpaceDN w:val="0"/>
        <w:adjustRightInd w:val="0"/>
        <w:textAlignment w:val="baseline"/>
        <w:rPr>
          <w:rFonts w:eastAsia="Times New Roman" w:cs="Arial"/>
          <w:color w:val="000000"/>
          <w:szCs w:val="24"/>
        </w:rPr>
      </w:pPr>
      <w:r w:rsidRPr="00DA5093">
        <w:rPr>
          <w:rFonts w:eastAsia="Times New Roman" w:cs="Arial"/>
          <w:color w:val="000000"/>
          <w:szCs w:val="24"/>
        </w:rPr>
        <w:t>bcc:</w:t>
      </w:r>
      <w:r w:rsidRPr="00DA5093">
        <w:rPr>
          <w:rFonts w:eastAsia="Times New Roman" w:cs="Arial"/>
          <w:color w:val="000000"/>
          <w:szCs w:val="24"/>
        </w:rPr>
        <w:tab/>
        <w:t>File FCU xxxxx-A10</w:t>
      </w:r>
    </w:p>
    <w:p w14:paraId="25E82E48" w14:textId="77777777" w:rsidR="00323D57" w:rsidRPr="00DA5093" w:rsidRDefault="00323D57" w:rsidP="00323D57">
      <w:pPr>
        <w:tabs>
          <w:tab w:val="left" w:pos="720"/>
          <w:tab w:val="left" w:pos="1530"/>
          <w:tab w:val="left" w:pos="2790"/>
        </w:tabs>
        <w:overflowPunct w:val="0"/>
        <w:autoSpaceDE w:val="0"/>
        <w:autoSpaceDN w:val="0"/>
        <w:adjustRightInd w:val="0"/>
        <w:textAlignment w:val="baseline"/>
        <w:rPr>
          <w:rFonts w:eastAsia="Times New Roman" w:cs="Arial"/>
          <w:color w:val="000000"/>
          <w:szCs w:val="24"/>
        </w:rPr>
      </w:pPr>
      <w:r w:rsidRPr="00DA5093">
        <w:rPr>
          <w:rFonts w:eastAsia="Times New Roman" w:cs="Arial"/>
          <w:color w:val="000000"/>
          <w:szCs w:val="24"/>
        </w:rPr>
        <w:tab/>
        <w:t>Reading File</w:t>
      </w:r>
    </w:p>
    <w:p w14:paraId="25E82E49" w14:textId="77777777" w:rsidR="00323D57" w:rsidRPr="00DA5093" w:rsidRDefault="00323D57" w:rsidP="00323D57">
      <w:pPr>
        <w:tabs>
          <w:tab w:val="left" w:pos="720"/>
          <w:tab w:val="left" w:pos="1530"/>
          <w:tab w:val="left" w:pos="2790"/>
        </w:tabs>
        <w:overflowPunct w:val="0"/>
        <w:autoSpaceDE w:val="0"/>
        <w:autoSpaceDN w:val="0"/>
        <w:adjustRightInd w:val="0"/>
        <w:textAlignment w:val="baseline"/>
        <w:rPr>
          <w:rFonts w:eastAsia="Times New Roman" w:cs="Arial"/>
          <w:color w:val="000000"/>
          <w:szCs w:val="24"/>
        </w:rPr>
      </w:pPr>
      <w:r w:rsidRPr="00DA5093">
        <w:rPr>
          <w:rFonts w:eastAsia="Times New Roman" w:cs="Arial"/>
          <w:color w:val="000000"/>
          <w:szCs w:val="24"/>
        </w:rPr>
        <w:tab/>
        <w:t>Administrative Action File</w:t>
      </w:r>
    </w:p>
    <w:p w14:paraId="25E82E4A" w14:textId="77777777" w:rsidR="00323D57" w:rsidRPr="00DA5093" w:rsidRDefault="00323D57" w:rsidP="00323D57">
      <w:pPr>
        <w:tabs>
          <w:tab w:val="left" w:pos="720"/>
          <w:tab w:val="left" w:pos="1530"/>
          <w:tab w:val="left" w:pos="2790"/>
        </w:tabs>
        <w:overflowPunct w:val="0"/>
        <w:autoSpaceDE w:val="0"/>
        <w:autoSpaceDN w:val="0"/>
        <w:adjustRightInd w:val="0"/>
        <w:textAlignment w:val="baseline"/>
        <w:rPr>
          <w:rFonts w:eastAsia="Times New Roman" w:cs="Arial"/>
          <w:color w:val="000000"/>
          <w:szCs w:val="24"/>
        </w:rPr>
      </w:pPr>
      <w:r w:rsidRPr="00DA5093">
        <w:rPr>
          <w:rFonts w:eastAsia="Times New Roman" w:cs="Arial"/>
          <w:color w:val="000000"/>
          <w:szCs w:val="24"/>
        </w:rPr>
        <w:tab/>
        <w:t>SA</w:t>
      </w:r>
    </w:p>
    <w:p w14:paraId="25E82E4B" w14:textId="77777777" w:rsidR="00323D57" w:rsidRPr="00DA5093" w:rsidRDefault="00323D57" w:rsidP="00323D57">
      <w:pPr>
        <w:rPr>
          <w:rFonts w:cs="Arial"/>
          <w:i/>
          <w:color w:val="FF0000"/>
          <w:szCs w:val="24"/>
        </w:rPr>
      </w:pPr>
      <w:r w:rsidRPr="00DA5093">
        <w:rPr>
          <w:rFonts w:cs="Arial"/>
          <w:i/>
          <w:color w:val="FF0000"/>
          <w:szCs w:val="24"/>
        </w:rPr>
        <w:br w:type="page"/>
      </w:r>
    </w:p>
    <w:p w14:paraId="25E82E4C" w14:textId="77777777" w:rsidR="00323D57" w:rsidRPr="00DA5093" w:rsidRDefault="00323D57" w:rsidP="00323D57">
      <w:pPr>
        <w:pStyle w:val="AppendixHeading1"/>
        <w:rPr>
          <w:rFonts w:cs="Arial"/>
          <w:iCs/>
        </w:rPr>
      </w:pPr>
      <w:bookmarkStart w:id="1359" w:name="appendix5ee"/>
      <w:bookmarkStart w:id="1360" w:name="_Toc286826568"/>
      <w:bookmarkStart w:id="1361" w:name="_Toc287274048"/>
      <w:bookmarkStart w:id="1362" w:name="_Toc325055651"/>
      <w:bookmarkEnd w:id="1359"/>
      <w:r>
        <w:rPr>
          <w:rFonts w:cs="Arial"/>
        </w:rPr>
        <w:lastRenderedPageBreak/>
        <w:t>Appendix 11</w:t>
      </w:r>
      <w:r w:rsidR="009A7A26">
        <w:rPr>
          <w:rFonts w:cs="Arial"/>
        </w:rPr>
        <w:t>-F</w:t>
      </w:r>
      <w:bookmarkEnd w:id="1360"/>
      <w:bookmarkEnd w:id="1361"/>
      <w:bookmarkEnd w:id="1362"/>
    </w:p>
    <w:p w14:paraId="25E82E4D" w14:textId="77777777" w:rsidR="00323D57" w:rsidRPr="00DA5093" w:rsidRDefault="00323D57" w:rsidP="00323D57">
      <w:pPr>
        <w:pStyle w:val="AppendixHeading2"/>
      </w:pPr>
      <w:bookmarkStart w:id="1363" w:name="_Toc287274049"/>
      <w:bookmarkStart w:id="1364" w:name="_Toc325055652"/>
      <w:r w:rsidRPr="00DA5093">
        <w:t>Regional Director Letter – Cover Letter for Letter of Understanding and Agreement</w:t>
      </w:r>
      <w:bookmarkEnd w:id="1363"/>
      <w:bookmarkEnd w:id="1364"/>
    </w:p>
    <w:p w14:paraId="25E82E4E" w14:textId="77777777" w:rsidR="00323D57" w:rsidRPr="00DA5093" w:rsidRDefault="00323D57" w:rsidP="00323D57">
      <w:pPr>
        <w:spacing w:after="120"/>
        <w:rPr>
          <w:rFonts w:cs="Arial"/>
          <w:szCs w:val="24"/>
        </w:rPr>
      </w:pP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p>
    <w:p w14:paraId="25E82E4F" w14:textId="77777777" w:rsidR="00323D57" w:rsidRPr="00DA5093" w:rsidRDefault="00323D57" w:rsidP="00323D57">
      <w:pPr>
        <w:spacing w:after="120"/>
        <w:ind w:left="3600"/>
        <w:rPr>
          <w:rFonts w:cs="Arial"/>
          <w:szCs w:val="24"/>
        </w:rPr>
      </w:pPr>
      <w:r>
        <w:rPr>
          <w:rFonts w:cs="Arial"/>
          <w:szCs w:val="24"/>
        </w:rPr>
        <w:tab/>
      </w:r>
      <w:r w:rsidRPr="00DA5093">
        <w:rPr>
          <w:rFonts w:cs="Arial"/>
          <w:szCs w:val="24"/>
        </w:rPr>
        <w:t>Date</w:t>
      </w:r>
    </w:p>
    <w:p w14:paraId="25E82E50" w14:textId="77777777" w:rsidR="00323D57" w:rsidRPr="00DA5093" w:rsidRDefault="00323D57" w:rsidP="00323D57">
      <w:pPr>
        <w:rPr>
          <w:rFonts w:cs="Arial"/>
          <w:szCs w:val="24"/>
        </w:rPr>
      </w:pPr>
    </w:p>
    <w:p w14:paraId="25E82E51"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E52"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E53"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E54" w14:textId="77777777" w:rsidR="00323D57" w:rsidRDefault="00323D57" w:rsidP="00323D57">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E55" w14:textId="77777777" w:rsidR="00323D57" w:rsidRPr="00DA5093" w:rsidRDefault="00323D57" w:rsidP="00323D57">
      <w:pPr>
        <w:rPr>
          <w:rFonts w:cs="Arial"/>
          <w:szCs w:val="24"/>
        </w:rPr>
      </w:pPr>
      <w:r w:rsidRPr="00DA5093">
        <w:rPr>
          <w:rFonts w:cs="Arial"/>
          <w:szCs w:val="24"/>
        </w:rPr>
        <w:tab/>
      </w:r>
    </w:p>
    <w:p w14:paraId="25E82E56" w14:textId="77777777" w:rsidR="00323D57" w:rsidRPr="00DA5093" w:rsidRDefault="00323D57" w:rsidP="00323D57">
      <w:pPr>
        <w:rPr>
          <w:rFonts w:cs="Arial"/>
          <w:szCs w:val="24"/>
        </w:rPr>
      </w:pPr>
      <w:r w:rsidRPr="00DA5093">
        <w:rPr>
          <w:rFonts w:cs="Arial"/>
          <w:szCs w:val="24"/>
        </w:rPr>
        <w:t xml:space="preserve">Dear Mr. </w:t>
      </w:r>
      <w:r>
        <w:rPr>
          <w:rFonts w:cs="Arial"/>
          <w:szCs w:val="24"/>
        </w:rPr>
        <w:t>Doe</w:t>
      </w:r>
      <w:r w:rsidRPr="00DA5093">
        <w:rPr>
          <w:rFonts w:cs="Arial"/>
          <w:szCs w:val="24"/>
        </w:rPr>
        <w:t>:</w:t>
      </w:r>
    </w:p>
    <w:p w14:paraId="25E82E57" w14:textId="77777777" w:rsidR="00323D57" w:rsidRPr="00DA5093" w:rsidRDefault="00323D57" w:rsidP="00323D57">
      <w:pPr>
        <w:rPr>
          <w:rFonts w:cs="Arial"/>
          <w:szCs w:val="24"/>
        </w:rPr>
      </w:pPr>
    </w:p>
    <w:p w14:paraId="25E82E58" w14:textId="77777777" w:rsidR="00323D57" w:rsidRPr="00DA5093" w:rsidRDefault="00323D57" w:rsidP="00323D57">
      <w:pPr>
        <w:rPr>
          <w:rFonts w:cs="Arial"/>
          <w:szCs w:val="24"/>
        </w:rPr>
      </w:pPr>
      <w:r w:rsidRPr="00DA5093">
        <w:rPr>
          <w:rFonts w:cs="Arial"/>
          <w:szCs w:val="24"/>
        </w:rPr>
        <w:t xml:space="preserve">Enclosed is the fully executed Letter of Understanding and Agreement (LUA) </w:t>
      </w:r>
      <w:r w:rsidR="002D26CE">
        <w:rPr>
          <w:rFonts w:cs="Arial"/>
          <w:szCs w:val="24"/>
        </w:rPr>
        <w:t xml:space="preserve">signed by </w:t>
      </w:r>
      <w:r w:rsidRPr="00DA5093">
        <w:rPr>
          <w:rFonts w:cs="Arial"/>
          <w:szCs w:val="24"/>
        </w:rPr>
        <w:t>you and your board members signed on [Date].  I am very concerned about the serious problems and adverse trends facing your credit union.  I encourage you to lead your board in taking the actions necessary to carry out the agreements in this LUA.</w:t>
      </w:r>
    </w:p>
    <w:p w14:paraId="25E82E59" w14:textId="77777777" w:rsidR="00323D57" w:rsidRPr="00DA5093" w:rsidRDefault="00323D57" w:rsidP="00323D57">
      <w:pPr>
        <w:rPr>
          <w:rFonts w:cs="Arial"/>
          <w:szCs w:val="24"/>
        </w:rPr>
      </w:pPr>
    </w:p>
    <w:p w14:paraId="25E82E5A" w14:textId="77777777" w:rsidR="00323D57" w:rsidRPr="00DA5093" w:rsidRDefault="00323D57" w:rsidP="00323D57">
      <w:pPr>
        <w:rPr>
          <w:rFonts w:cs="Arial"/>
          <w:szCs w:val="24"/>
        </w:rPr>
      </w:pPr>
      <w:r w:rsidRPr="00DA5093">
        <w:rPr>
          <w:rFonts w:cs="Arial"/>
          <w:szCs w:val="24"/>
        </w:rPr>
        <w:t xml:space="preserve">If you need any assistance or guidance in complying with the LUA, please contact </w:t>
      </w:r>
      <w:r w:rsidR="002D26CE">
        <w:rPr>
          <w:rFonts w:cs="Arial"/>
          <w:szCs w:val="24"/>
        </w:rPr>
        <w:t>Examiner [examiner’s name]</w:t>
      </w:r>
      <w:r w:rsidRPr="00DA5093">
        <w:rPr>
          <w:rFonts w:cs="Arial"/>
          <w:szCs w:val="24"/>
        </w:rPr>
        <w:t xml:space="preserve"> at </w:t>
      </w:r>
      <w:r w:rsidR="00646B40">
        <w:rPr>
          <w:rFonts w:cs="Arial"/>
          <w:szCs w:val="24"/>
        </w:rPr>
        <w:t>[phone number]</w:t>
      </w:r>
      <w:r w:rsidRPr="00DA5093">
        <w:rPr>
          <w:rFonts w:cs="Arial"/>
          <w:szCs w:val="24"/>
        </w:rPr>
        <w:t xml:space="preserve">.  </w:t>
      </w:r>
      <w:r w:rsidR="002D26CE">
        <w:rPr>
          <w:rFonts w:cs="Arial"/>
          <w:szCs w:val="24"/>
        </w:rPr>
        <w:t xml:space="preserve">Examiner [examiner’s name] </w:t>
      </w:r>
      <w:r w:rsidRPr="00DA5093">
        <w:rPr>
          <w:rFonts w:cs="Arial"/>
          <w:szCs w:val="24"/>
        </w:rPr>
        <w:t>will continue to visit your credit union and assess your progress.</w:t>
      </w:r>
    </w:p>
    <w:p w14:paraId="25E82E5B" w14:textId="77777777" w:rsidR="00323D57" w:rsidRPr="00DA5093" w:rsidRDefault="00323D57" w:rsidP="00323D57">
      <w:pPr>
        <w:rPr>
          <w:rFonts w:cs="Arial"/>
          <w:szCs w:val="24"/>
        </w:rPr>
      </w:pPr>
    </w:p>
    <w:p w14:paraId="25E82E5C" w14:textId="77777777" w:rsidR="00323D57" w:rsidRPr="00DA5093" w:rsidRDefault="00323D57" w:rsidP="00323D57">
      <w:pPr>
        <w:tabs>
          <w:tab w:val="left" w:pos="4320"/>
        </w:tabs>
        <w:ind w:right="270"/>
        <w:rPr>
          <w:rFonts w:cs="Arial"/>
          <w:szCs w:val="24"/>
        </w:rPr>
      </w:pPr>
      <w:r w:rsidRPr="00DA5093">
        <w:rPr>
          <w:rFonts w:cs="Arial"/>
          <w:szCs w:val="24"/>
        </w:rPr>
        <w:tab/>
        <w:t xml:space="preserve">Sincerely, </w:t>
      </w:r>
    </w:p>
    <w:p w14:paraId="25E82E5D" w14:textId="77777777" w:rsidR="00323D57" w:rsidRPr="00DA5093" w:rsidRDefault="00323D57" w:rsidP="00323D57">
      <w:pPr>
        <w:tabs>
          <w:tab w:val="left" w:pos="4320"/>
        </w:tabs>
        <w:ind w:right="270"/>
        <w:rPr>
          <w:rFonts w:cs="Arial"/>
          <w:szCs w:val="24"/>
        </w:rPr>
      </w:pPr>
    </w:p>
    <w:p w14:paraId="25E82E5E" w14:textId="77777777" w:rsidR="00323D57" w:rsidRDefault="00323D57" w:rsidP="00323D57">
      <w:pPr>
        <w:tabs>
          <w:tab w:val="left" w:pos="4320"/>
        </w:tabs>
        <w:ind w:right="270"/>
        <w:rPr>
          <w:rFonts w:cs="Arial"/>
          <w:szCs w:val="24"/>
        </w:rPr>
      </w:pPr>
    </w:p>
    <w:p w14:paraId="25E82E5F" w14:textId="77777777" w:rsidR="00323D57" w:rsidRPr="00DA5093" w:rsidRDefault="00323D57" w:rsidP="00323D57">
      <w:pPr>
        <w:tabs>
          <w:tab w:val="left" w:pos="4320"/>
        </w:tabs>
        <w:ind w:right="270"/>
        <w:rPr>
          <w:rFonts w:cs="Arial"/>
          <w:szCs w:val="24"/>
        </w:rPr>
      </w:pPr>
    </w:p>
    <w:p w14:paraId="25E82E60"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E61"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E62" w14:textId="77777777" w:rsidR="00323D57" w:rsidRPr="00DA5093" w:rsidRDefault="00323D57" w:rsidP="00323D57">
      <w:pPr>
        <w:tabs>
          <w:tab w:val="left" w:pos="4320"/>
        </w:tabs>
        <w:ind w:right="270"/>
        <w:rPr>
          <w:rFonts w:cs="Arial"/>
          <w:szCs w:val="24"/>
        </w:rPr>
      </w:pPr>
    </w:p>
    <w:p w14:paraId="25E82E63" w14:textId="77777777" w:rsidR="00323D57" w:rsidRPr="00DA5093" w:rsidRDefault="00323D57" w:rsidP="00323D57">
      <w:pPr>
        <w:rPr>
          <w:rFonts w:cs="Arial"/>
          <w:szCs w:val="24"/>
        </w:rPr>
      </w:pPr>
    </w:p>
    <w:p w14:paraId="25E82E64" w14:textId="77777777" w:rsidR="00323D57" w:rsidRPr="00DA5093" w:rsidRDefault="00323D57" w:rsidP="00323D57">
      <w:pPr>
        <w:rPr>
          <w:rFonts w:cs="Arial"/>
          <w:szCs w:val="24"/>
        </w:rPr>
      </w:pPr>
    </w:p>
    <w:p w14:paraId="25E82E65" w14:textId="77777777" w:rsidR="00323D57" w:rsidRPr="00DA5093" w:rsidRDefault="00323D57" w:rsidP="00323D57">
      <w:pPr>
        <w:rPr>
          <w:rFonts w:cs="Arial"/>
          <w:szCs w:val="24"/>
        </w:rPr>
      </w:pPr>
      <w:r w:rsidRPr="00DA5093">
        <w:rPr>
          <w:rFonts w:cs="Arial"/>
          <w:szCs w:val="24"/>
        </w:rPr>
        <w:t>Enclosure (Signed LUA)</w:t>
      </w:r>
    </w:p>
    <w:p w14:paraId="25E82E66" w14:textId="77777777" w:rsidR="00323D57" w:rsidRPr="00DA5093" w:rsidRDefault="00323D57" w:rsidP="00323D57">
      <w:pPr>
        <w:rPr>
          <w:rFonts w:cs="Arial"/>
          <w:szCs w:val="24"/>
        </w:rPr>
      </w:pPr>
    </w:p>
    <w:p w14:paraId="25E82E67" w14:textId="77777777" w:rsidR="00323D57" w:rsidRPr="00DA5093" w:rsidRDefault="00323D57" w:rsidP="00323D57">
      <w:pPr>
        <w:rPr>
          <w:rFonts w:cs="Arial"/>
          <w:szCs w:val="24"/>
        </w:rPr>
      </w:pPr>
    </w:p>
    <w:p w14:paraId="25E82E68"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E69" w14:textId="77777777" w:rsidR="00323D57" w:rsidRDefault="00323D57" w:rsidP="00323D57">
      <w:pPr>
        <w:ind w:firstLine="720"/>
        <w:rPr>
          <w:rFonts w:cs="Arial"/>
          <w:szCs w:val="24"/>
        </w:rPr>
      </w:pPr>
      <w:r w:rsidRPr="00F00CCC">
        <w:rPr>
          <w:rFonts w:cs="Arial"/>
          <w:szCs w:val="24"/>
        </w:rPr>
        <w:t xml:space="preserve">EX </w:t>
      </w:r>
    </w:p>
    <w:p w14:paraId="25E82E6A"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E6B" w14:textId="77777777" w:rsidR="00323D57" w:rsidRPr="00DA5093" w:rsidRDefault="00323D57" w:rsidP="00323D57">
      <w:pPr>
        <w:rPr>
          <w:rFonts w:cs="Arial"/>
          <w:szCs w:val="24"/>
        </w:rPr>
      </w:pPr>
      <w:r w:rsidRPr="00DA5093">
        <w:rPr>
          <w:rFonts w:cs="Arial"/>
          <w:szCs w:val="24"/>
        </w:rPr>
        <w:tab/>
        <w:t xml:space="preserve"> </w:t>
      </w:r>
      <w:r w:rsidRPr="00DA5093">
        <w:rPr>
          <w:rFonts w:cs="Arial"/>
          <w:szCs w:val="24"/>
        </w:rPr>
        <w:tab/>
      </w:r>
    </w:p>
    <w:p w14:paraId="25E82E6C" w14:textId="77777777" w:rsidR="00323D57" w:rsidRPr="00DA5093" w:rsidRDefault="00323D57" w:rsidP="00323D57">
      <w:pPr>
        <w:rPr>
          <w:rFonts w:cs="Arial"/>
          <w:szCs w:val="24"/>
        </w:rPr>
      </w:pPr>
      <w:r w:rsidRPr="00DA5093">
        <w:rPr>
          <w:rFonts w:cs="Arial"/>
          <w:szCs w:val="24"/>
        </w:rPr>
        <w:t xml:space="preserve">bcc: </w:t>
      </w:r>
      <w:r w:rsidRPr="00DA5093">
        <w:rPr>
          <w:rFonts w:cs="Arial"/>
          <w:szCs w:val="24"/>
        </w:rPr>
        <w:tab/>
        <w:t>File XXXXX-XXX</w:t>
      </w:r>
    </w:p>
    <w:p w14:paraId="25E82E6D" w14:textId="77777777" w:rsidR="00323D57" w:rsidRPr="00DA5093" w:rsidRDefault="00323D57" w:rsidP="00323D57">
      <w:pPr>
        <w:rPr>
          <w:rFonts w:cs="Arial"/>
          <w:szCs w:val="24"/>
        </w:rPr>
      </w:pPr>
      <w:r w:rsidRPr="00DA5093">
        <w:rPr>
          <w:rFonts w:cs="Arial"/>
          <w:szCs w:val="24"/>
        </w:rPr>
        <w:tab/>
        <w:t>Reading File</w:t>
      </w:r>
    </w:p>
    <w:p w14:paraId="25E82E6E" w14:textId="77777777" w:rsidR="00323D57" w:rsidRPr="00DA5093" w:rsidRDefault="00323D57" w:rsidP="00323D57">
      <w:pPr>
        <w:rPr>
          <w:rFonts w:cs="Arial"/>
          <w:szCs w:val="24"/>
        </w:rPr>
      </w:pPr>
      <w:r w:rsidRPr="00DA5093">
        <w:rPr>
          <w:rFonts w:cs="Arial"/>
          <w:szCs w:val="24"/>
        </w:rPr>
        <w:tab/>
        <w:t>Administrative Action Database File (Add New LUA)</w:t>
      </w:r>
    </w:p>
    <w:p w14:paraId="25E82E6F" w14:textId="77777777" w:rsidR="00323D57" w:rsidRPr="00DA5093" w:rsidRDefault="00323D57" w:rsidP="00323D57">
      <w:pPr>
        <w:rPr>
          <w:rFonts w:cs="Arial"/>
          <w:szCs w:val="24"/>
        </w:rPr>
      </w:pPr>
      <w:r w:rsidRPr="00DA5093">
        <w:rPr>
          <w:rFonts w:cs="Arial"/>
          <w:szCs w:val="24"/>
        </w:rPr>
        <w:tab/>
        <w:t>SA xxxxx</w:t>
      </w:r>
    </w:p>
    <w:p w14:paraId="25E82E70" w14:textId="77777777" w:rsidR="00323D57" w:rsidRPr="00DA5093" w:rsidRDefault="00323D57" w:rsidP="00323D57">
      <w:pPr>
        <w:rPr>
          <w:rFonts w:cs="Arial"/>
          <w:szCs w:val="24"/>
        </w:rPr>
      </w:pPr>
    </w:p>
    <w:p w14:paraId="25E82E71" w14:textId="77777777" w:rsidR="00323D57" w:rsidRPr="00DA5093" w:rsidRDefault="00323D57" w:rsidP="00323D57">
      <w:pPr>
        <w:rPr>
          <w:rFonts w:cs="Arial"/>
          <w:szCs w:val="24"/>
        </w:rPr>
      </w:pPr>
      <w:r w:rsidRPr="00DA5093">
        <w:rPr>
          <w:rFonts w:cs="Arial"/>
          <w:szCs w:val="24"/>
        </w:rPr>
        <w:t>Enclosure (Signed LUA)</w:t>
      </w:r>
    </w:p>
    <w:p w14:paraId="25E82E72" w14:textId="77777777" w:rsidR="00323D57" w:rsidRDefault="00323D57" w:rsidP="00323D57">
      <w:pPr>
        <w:pStyle w:val="AppendixHeading1"/>
        <w:rPr>
          <w:rFonts w:cs="Arial"/>
        </w:rPr>
      </w:pPr>
      <w:bookmarkStart w:id="1365" w:name="Appendix_5f"/>
      <w:bookmarkStart w:id="1366" w:name="_Toc287274050"/>
      <w:bookmarkEnd w:id="1365"/>
    </w:p>
    <w:p w14:paraId="25E82E73" w14:textId="77777777" w:rsidR="00323D57" w:rsidRDefault="00323D57" w:rsidP="00323D57">
      <w:pPr>
        <w:pStyle w:val="AppendixHeading1"/>
        <w:rPr>
          <w:rFonts w:cs="Arial"/>
        </w:rPr>
      </w:pPr>
    </w:p>
    <w:p w14:paraId="25E82E74" w14:textId="77777777" w:rsidR="00323D57" w:rsidRDefault="00323D57" w:rsidP="00323D57">
      <w:pPr>
        <w:pStyle w:val="AppendixHeading1"/>
        <w:rPr>
          <w:rFonts w:cs="Arial"/>
        </w:rPr>
      </w:pPr>
    </w:p>
    <w:p w14:paraId="25E82E75" w14:textId="77777777" w:rsidR="00323D57" w:rsidRDefault="00323D57" w:rsidP="00323D57">
      <w:pPr>
        <w:pStyle w:val="AppendixHeading1"/>
        <w:rPr>
          <w:rFonts w:cs="Arial"/>
        </w:rPr>
      </w:pPr>
    </w:p>
    <w:p w14:paraId="25E82E76" w14:textId="77777777" w:rsidR="00323D57" w:rsidRPr="00DA5093" w:rsidRDefault="00323D57" w:rsidP="00323D57">
      <w:pPr>
        <w:pStyle w:val="AppendixHeading1"/>
        <w:rPr>
          <w:rFonts w:cs="Arial"/>
        </w:rPr>
      </w:pPr>
      <w:bookmarkStart w:id="1367" w:name="appendix11f"/>
      <w:bookmarkStart w:id="1368" w:name="_Toc325055653"/>
      <w:bookmarkEnd w:id="1367"/>
      <w:r>
        <w:rPr>
          <w:rFonts w:cs="Arial"/>
        </w:rPr>
        <w:lastRenderedPageBreak/>
        <w:t>Appendix 11</w:t>
      </w:r>
      <w:r w:rsidRPr="00DA5093">
        <w:rPr>
          <w:rFonts w:cs="Arial"/>
        </w:rPr>
        <w:t>-</w:t>
      </w:r>
      <w:bookmarkEnd w:id="1366"/>
      <w:r w:rsidR="009A7A26">
        <w:rPr>
          <w:rFonts w:cs="Arial"/>
        </w:rPr>
        <w:t>G</w:t>
      </w:r>
      <w:bookmarkEnd w:id="1368"/>
    </w:p>
    <w:p w14:paraId="25E82E77" w14:textId="77777777" w:rsidR="00323D57" w:rsidRPr="00DA5093" w:rsidRDefault="00323D57" w:rsidP="00323D57">
      <w:pPr>
        <w:pStyle w:val="AppendixHeading2"/>
      </w:pPr>
      <w:bookmarkStart w:id="1369" w:name="_Toc287274051"/>
      <w:bookmarkStart w:id="1370" w:name="_Toc325055654"/>
      <w:r w:rsidRPr="00DA5093">
        <w:t>Draft press release for published LUAs</w:t>
      </w:r>
      <w:bookmarkEnd w:id="1369"/>
      <w:bookmarkEnd w:id="1370"/>
    </w:p>
    <w:p w14:paraId="25E82E78" w14:textId="77777777" w:rsidR="00323D57" w:rsidRPr="00DA5093" w:rsidRDefault="00323D57" w:rsidP="00323D57">
      <w:pPr>
        <w:rPr>
          <w:rFonts w:cs="Arial"/>
          <w:b/>
          <w:szCs w:val="24"/>
        </w:rPr>
      </w:pPr>
    </w:p>
    <w:p w14:paraId="25E82E79" w14:textId="77777777" w:rsidR="00323D57" w:rsidRPr="00DA5093" w:rsidRDefault="00323D57" w:rsidP="00323D57">
      <w:pPr>
        <w:pStyle w:val="CompanyName"/>
        <w:framePr w:w="3847" w:h="912" w:hRule="exact" w:wrap="notBeside" w:x="1756" w:y="2236"/>
        <w:spacing w:line="240" w:lineRule="auto"/>
        <w:rPr>
          <w:rFonts w:ascii="Arial" w:hAnsi="Arial" w:cs="Arial"/>
          <w:b/>
          <w:sz w:val="20"/>
        </w:rPr>
      </w:pPr>
      <w:r w:rsidRPr="00DA5093">
        <w:rPr>
          <w:rFonts w:ascii="Arial" w:hAnsi="Arial" w:cs="Arial"/>
          <w:b/>
          <w:sz w:val="20"/>
        </w:rPr>
        <w:t>National Credit Union Administration</w:t>
      </w:r>
      <w:r w:rsidRPr="00DA5093">
        <w:rPr>
          <w:rFonts w:ascii="Arial" w:hAnsi="Arial" w:cs="Arial"/>
          <w:b/>
          <w:sz w:val="20"/>
        </w:rPr>
        <w:tab/>
      </w:r>
    </w:p>
    <w:p w14:paraId="25E82E7A" w14:textId="77777777" w:rsidR="00323D57" w:rsidRPr="00DA5093" w:rsidRDefault="00323D57" w:rsidP="00323D57">
      <w:pPr>
        <w:pStyle w:val="ReturnAddress"/>
        <w:framePr w:w="3847" w:h="912" w:hRule="exact" w:wrap="notBeside" w:x="1756" w:y="2236"/>
        <w:spacing w:line="240" w:lineRule="auto"/>
        <w:rPr>
          <w:rFonts w:ascii="Arial" w:hAnsi="Arial" w:cs="Arial"/>
          <w:sz w:val="20"/>
        </w:rPr>
      </w:pPr>
      <w:r w:rsidRPr="00DA5093">
        <w:rPr>
          <w:rFonts w:ascii="Arial" w:hAnsi="Arial" w:cs="Arial"/>
          <w:sz w:val="20"/>
        </w:rPr>
        <w:t>1775 Duke Street</w:t>
      </w:r>
    </w:p>
    <w:p w14:paraId="25E82E7B" w14:textId="77777777" w:rsidR="00323D57" w:rsidRPr="00DA5093" w:rsidRDefault="00323D57" w:rsidP="00323D57">
      <w:pPr>
        <w:pStyle w:val="ReturnAddress"/>
        <w:framePr w:w="3847" w:h="912" w:hRule="exact" w:wrap="notBeside" w:x="1756" w:y="2236"/>
        <w:spacing w:line="240" w:lineRule="auto"/>
        <w:rPr>
          <w:rFonts w:ascii="Arial" w:hAnsi="Arial" w:cs="Arial"/>
          <w:sz w:val="20"/>
        </w:rPr>
      </w:pPr>
      <w:r w:rsidRPr="00DA5093">
        <w:rPr>
          <w:rFonts w:ascii="Arial" w:hAnsi="Arial" w:cs="Arial"/>
          <w:sz w:val="20"/>
        </w:rPr>
        <w:t>Alexandria, VA  22314-3428</w:t>
      </w:r>
    </w:p>
    <w:p w14:paraId="25E82E7C" w14:textId="77777777" w:rsidR="00323D57" w:rsidRPr="00DA5093" w:rsidRDefault="00323D57" w:rsidP="00323D57">
      <w:pPr>
        <w:pStyle w:val="ReturnAddress"/>
        <w:framePr w:w="3847" w:h="912" w:hRule="exact" w:wrap="notBeside" w:x="1756" w:y="2236"/>
        <w:spacing w:line="240" w:lineRule="auto"/>
        <w:rPr>
          <w:rFonts w:ascii="Arial" w:hAnsi="Arial" w:cs="Arial"/>
          <w:sz w:val="20"/>
        </w:rPr>
      </w:pPr>
      <w:r w:rsidRPr="00DA5093">
        <w:rPr>
          <w:rFonts w:ascii="Arial" w:hAnsi="Arial" w:cs="Arial"/>
          <w:sz w:val="20"/>
        </w:rPr>
        <w:t>www.ncua.gov</w:t>
      </w:r>
    </w:p>
    <w:p w14:paraId="25E82E7D" w14:textId="77777777" w:rsidR="00323D57" w:rsidRPr="00DA5093" w:rsidRDefault="00323D57" w:rsidP="00323D57">
      <w:pPr>
        <w:pStyle w:val="Contact"/>
        <w:framePr w:w="2647" w:wrap="notBeside" w:x="7786" w:y="2221"/>
        <w:spacing w:line="240" w:lineRule="auto"/>
        <w:rPr>
          <w:rFonts w:ascii="Arial" w:hAnsi="Arial" w:cs="Arial"/>
          <w:sz w:val="20"/>
        </w:rPr>
      </w:pPr>
      <w:r w:rsidRPr="00DA5093">
        <w:rPr>
          <w:rFonts w:ascii="Arial" w:hAnsi="Arial" w:cs="Arial"/>
          <w:b/>
          <w:sz w:val="20"/>
        </w:rPr>
        <w:t>Media Contact:  NCUA Office of Public &amp; Congressional Affairs</w:t>
      </w:r>
    </w:p>
    <w:p w14:paraId="25E82E7E" w14:textId="77777777" w:rsidR="00323D57" w:rsidRPr="00DA5093" w:rsidRDefault="00323D57" w:rsidP="00323D57">
      <w:pPr>
        <w:pStyle w:val="Contact"/>
        <w:framePr w:w="2647" w:wrap="notBeside" w:x="7786" w:y="2221"/>
        <w:spacing w:line="240" w:lineRule="auto"/>
        <w:rPr>
          <w:rFonts w:ascii="Arial" w:hAnsi="Arial" w:cs="Arial"/>
          <w:sz w:val="20"/>
        </w:rPr>
      </w:pPr>
      <w:r w:rsidRPr="00DA5093">
        <w:rPr>
          <w:rFonts w:ascii="Arial" w:hAnsi="Arial" w:cs="Arial"/>
          <w:sz w:val="20"/>
        </w:rPr>
        <w:t>Phone:  (703) 518-6330</w:t>
      </w:r>
    </w:p>
    <w:p w14:paraId="25E82E7F" w14:textId="77777777" w:rsidR="00323D57" w:rsidRPr="00DA5093" w:rsidRDefault="00323D57" w:rsidP="00323D57">
      <w:pPr>
        <w:pStyle w:val="Contact"/>
        <w:framePr w:w="2647" w:wrap="notBeside" w:x="7786" w:y="2221"/>
        <w:spacing w:line="240" w:lineRule="auto"/>
        <w:rPr>
          <w:rFonts w:ascii="Arial" w:hAnsi="Arial" w:cs="Arial"/>
          <w:sz w:val="20"/>
        </w:rPr>
      </w:pPr>
      <w:r w:rsidRPr="00DA5093">
        <w:rPr>
          <w:rFonts w:ascii="Arial" w:hAnsi="Arial" w:cs="Arial"/>
          <w:sz w:val="20"/>
        </w:rPr>
        <w:t xml:space="preserve">Email: </w:t>
      </w:r>
      <w:hyperlink r:id="rId153" w:history="1">
        <w:r w:rsidRPr="00DA5093">
          <w:rPr>
            <w:rStyle w:val="Hyperlink"/>
            <w:rFonts w:ascii="Arial" w:hAnsi="Arial" w:cs="Arial"/>
            <w:sz w:val="20"/>
          </w:rPr>
          <w:t>pacamail@ncua.gov</w:t>
        </w:r>
      </w:hyperlink>
    </w:p>
    <w:p w14:paraId="25E82E80" w14:textId="77777777" w:rsidR="00323D57" w:rsidRPr="00DA5093" w:rsidRDefault="00323D57" w:rsidP="00323D57">
      <w:pPr>
        <w:pStyle w:val="Contact"/>
        <w:framePr w:w="2647" w:wrap="notBeside" w:x="7786" w:y="2221"/>
        <w:spacing w:line="240" w:lineRule="auto"/>
        <w:rPr>
          <w:rFonts w:ascii="Arial" w:hAnsi="Arial" w:cs="Arial"/>
          <w:sz w:val="20"/>
        </w:rPr>
      </w:pPr>
    </w:p>
    <w:p w14:paraId="25E82E81" w14:textId="77777777" w:rsidR="00323D57" w:rsidRPr="00DA5093" w:rsidRDefault="00323D57" w:rsidP="00323D57">
      <w:pPr>
        <w:spacing w:before="100" w:beforeAutospacing="1"/>
        <w:jc w:val="center"/>
        <w:rPr>
          <w:rFonts w:cs="Arial"/>
          <w:sz w:val="52"/>
          <w:szCs w:val="52"/>
        </w:rPr>
      </w:pPr>
      <w:r w:rsidRPr="00DA5093">
        <w:rPr>
          <w:rFonts w:cs="Arial"/>
          <w:b/>
          <w:bCs/>
          <w:sz w:val="52"/>
          <w:szCs w:val="52"/>
        </w:rPr>
        <w:t>NCUA Issues Letter of Understanding and Agreement</w:t>
      </w:r>
    </w:p>
    <w:p w14:paraId="25E82E82" w14:textId="77777777" w:rsidR="00323D57" w:rsidRPr="00DA5093" w:rsidRDefault="00323D57" w:rsidP="00323D57">
      <w:pPr>
        <w:spacing w:before="100" w:beforeAutospacing="1"/>
        <w:rPr>
          <w:rFonts w:cs="Arial"/>
          <w:szCs w:val="24"/>
        </w:rPr>
      </w:pPr>
      <w:r w:rsidRPr="00DA5093">
        <w:rPr>
          <w:rFonts w:cs="Arial"/>
          <w:b/>
          <w:bCs/>
          <w:i/>
          <w:iCs/>
          <w:szCs w:val="24"/>
        </w:rPr>
        <w:t>May 28, 2010,</w:t>
      </w:r>
      <w:r w:rsidRPr="00DA5093">
        <w:rPr>
          <w:rFonts w:cs="Arial"/>
          <w:szCs w:val="24"/>
        </w:rPr>
        <w:t xml:space="preserve"> </w:t>
      </w:r>
      <w:r w:rsidRPr="00DA5093">
        <w:rPr>
          <w:rFonts w:cs="Arial"/>
          <w:b/>
          <w:bCs/>
          <w:i/>
          <w:iCs/>
          <w:szCs w:val="24"/>
        </w:rPr>
        <w:t xml:space="preserve">Alexandria, Va., </w:t>
      </w:r>
      <w:r w:rsidRPr="00DA5093">
        <w:rPr>
          <w:rFonts w:cs="Arial"/>
          <w:szCs w:val="24"/>
        </w:rPr>
        <w:t>-- The National Credit Union Administration (NCUA) has published a Letter of Understanding and Agreement (LUA) entered into with the officials of ABC Federal Credit Union, Park City, New York.</w:t>
      </w:r>
    </w:p>
    <w:p w14:paraId="25E82E83" w14:textId="77777777" w:rsidR="00323D57" w:rsidRDefault="00323D57" w:rsidP="00323D57">
      <w:pPr>
        <w:spacing w:before="100" w:beforeAutospacing="1"/>
        <w:rPr>
          <w:rFonts w:cs="Arial"/>
          <w:szCs w:val="24"/>
        </w:rPr>
      </w:pPr>
      <w:r w:rsidRPr="00DA5093">
        <w:rPr>
          <w:rFonts w:cs="Arial"/>
          <w:szCs w:val="24"/>
        </w:rPr>
        <w:t xml:space="preserve">The LUA identifies corrective actions needed at the credit union and the Agency is working closely with the credit union to make a sustained, conscientious effort to correct noted adverse conditions, including: </w:t>
      </w:r>
    </w:p>
    <w:p w14:paraId="25E82E84" w14:textId="77777777" w:rsidR="00323D57" w:rsidRPr="00DA5093" w:rsidRDefault="00323D57" w:rsidP="00165C65">
      <w:pPr>
        <w:pStyle w:val="H1N"/>
        <w:numPr>
          <w:ilvl w:val="0"/>
          <w:numId w:val="29"/>
        </w:numPr>
      </w:pPr>
      <w:r w:rsidRPr="00DA5093">
        <w:t xml:space="preserve">Declining capital; </w:t>
      </w:r>
    </w:p>
    <w:p w14:paraId="25E82E85" w14:textId="77777777" w:rsidR="00323D57" w:rsidRPr="00DA5093" w:rsidRDefault="00323D57" w:rsidP="00323D57">
      <w:pPr>
        <w:pStyle w:val="H1N"/>
      </w:pPr>
      <w:r w:rsidRPr="00DA5093">
        <w:t>Participation lending losses;</w:t>
      </w:r>
    </w:p>
    <w:p w14:paraId="25E82E86" w14:textId="77777777" w:rsidR="00323D57" w:rsidRPr="00DA5093" w:rsidRDefault="00323D57" w:rsidP="00323D57">
      <w:pPr>
        <w:pStyle w:val="H1N"/>
      </w:pPr>
      <w:r w:rsidRPr="00DA5093">
        <w:t>Unrecognized investment losses;</w:t>
      </w:r>
    </w:p>
    <w:p w14:paraId="25E82E87" w14:textId="77777777" w:rsidR="00323D57" w:rsidRPr="00DA5093" w:rsidRDefault="00323D57" w:rsidP="00323D57">
      <w:pPr>
        <w:pStyle w:val="H1N"/>
        <w:rPr>
          <w:szCs w:val="24"/>
        </w:rPr>
      </w:pPr>
      <w:r w:rsidRPr="00DA5093">
        <w:t>Inadequate Due-Diligence; and</w:t>
      </w:r>
    </w:p>
    <w:p w14:paraId="25E82E88" w14:textId="77777777" w:rsidR="00323D57" w:rsidRPr="00DA5093" w:rsidRDefault="00323D57" w:rsidP="00323D57">
      <w:pPr>
        <w:pStyle w:val="H1N"/>
        <w:rPr>
          <w:szCs w:val="24"/>
        </w:rPr>
      </w:pPr>
      <w:r w:rsidRPr="00DA5093">
        <w:t>Inadequate testing of high risk areas.</w:t>
      </w:r>
    </w:p>
    <w:p w14:paraId="25E82E89" w14:textId="77777777" w:rsidR="00323D57" w:rsidRPr="00DA5093" w:rsidRDefault="00323D57" w:rsidP="00323D57">
      <w:pPr>
        <w:pStyle w:val="H1N"/>
      </w:pPr>
      <w:r w:rsidRPr="00DA5093">
        <w:t xml:space="preserve">The credit union is open for business as usual and serving its approximately 8,000 members.  Member funds are federally insured up to $250,000 per account by the </w:t>
      </w:r>
      <w:r w:rsidR="00C85B68">
        <w:t>NCUSIF</w:t>
      </w:r>
      <w:r w:rsidRPr="00DA5093">
        <w:t>.</w:t>
      </w:r>
    </w:p>
    <w:p w14:paraId="25E82E8A" w14:textId="77777777" w:rsidR="00323D57" w:rsidRPr="00DA5093" w:rsidRDefault="00323D57" w:rsidP="00323D57">
      <w:pPr>
        <w:spacing w:before="100" w:beforeAutospacing="1"/>
        <w:rPr>
          <w:rFonts w:cs="Arial"/>
          <w:szCs w:val="24"/>
        </w:rPr>
      </w:pPr>
      <w:r w:rsidRPr="00DA5093">
        <w:rPr>
          <w:rFonts w:cs="Arial"/>
          <w:szCs w:val="24"/>
        </w:rPr>
        <w:t xml:space="preserve">NCUA enforcement orders are online at: </w:t>
      </w:r>
      <w:hyperlink r:id="rId154" w:history="1">
        <w:r w:rsidRPr="00DA5093">
          <w:rPr>
            <w:rStyle w:val="Hyperlink"/>
            <w:rFonts w:cs="Arial"/>
            <w:szCs w:val="24"/>
          </w:rPr>
          <w:t>http://www.ncua.gov/Resources/AdministrativeOrders/LUA.aspx</w:t>
        </w:r>
      </w:hyperlink>
      <w:r w:rsidRPr="00DA5093">
        <w:rPr>
          <w:rFonts w:cs="Arial"/>
          <w:szCs w:val="24"/>
        </w:rPr>
        <w:t xml:space="preserve"> and may be inspected at NCUA’s Office of General Counsel from 9 a.m. to 4 p.m. Monday through Friday.  Copies may be ordered by mail from NCUA, 1775 Duke St., Alexandria, Va. 22314-3428.</w:t>
      </w:r>
    </w:p>
    <w:p w14:paraId="25E82E8B" w14:textId="77777777" w:rsidR="00323D57" w:rsidRPr="00DA5093" w:rsidRDefault="00323D57" w:rsidP="00323D57">
      <w:pPr>
        <w:spacing w:before="100" w:beforeAutospacing="1"/>
        <w:rPr>
          <w:rFonts w:cs="Arial"/>
          <w:szCs w:val="24"/>
        </w:rPr>
      </w:pPr>
      <w:r w:rsidRPr="00DA5093">
        <w:rPr>
          <w:rFonts w:cs="Arial"/>
          <w:szCs w:val="24"/>
        </w:rPr>
        <w:t xml:space="preserve">Violations of this agreement could result in NCUA initiating formal administration actions under the Federal Credit Union Act, such as, civil money penalties, cease and desist orders, removal and prohibition orders, or orders to liquidate, conserve or merge the credit union. </w:t>
      </w:r>
    </w:p>
    <w:p w14:paraId="25E82E8C" w14:textId="77777777" w:rsidR="00323D57" w:rsidRPr="00DA5093" w:rsidRDefault="00323D57" w:rsidP="00323D57">
      <w:pPr>
        <w:spacing w:before="100" w:beforeAutospacing="1"/>
        <w:rPr>
          <w:rFonts w:cs="Arial"/>
          <w:i/>
          <w:szCs w:val="24"/>
        </w:rPr>
      </w:pPr>
      <w:r w:rsidRPr="00DA5093">
        <w:rPr>
          <w:rFonts w:cs="Arial"/>
          <w:i/>
          <w:szCs w:val="24"/>
        </w:rPr>
        <w:t xml:space="preserve">The National Credit Union Administration charters and supervises federal credit unions.  NCUA, with the backing of the full faith and credit of the U.S. government, operates and manages the </w:t>
      </w:r>
      <w:r w:rsidR="00C85B68">
        <w:rPr>
          <w:rFonts w:cs="Arial"/>
          <w:i/>
          <w:szCs w:val="24"/>
        </w:rPr>
        <w:t>NCUSIF</w:t>
      </w:r>
      <w:r w:rsidRPr="00DA5093">
        <w:rPr>
          <w:rFonts w:cs="Arial"/>
          <w:i/>
          <w:szCs w:val="24"/>
        </w:rPr>
        <w:t>, insuring the accounts of over 90 million account holders in all federal credit unions and the majority of state-chartered credit unions.  NCUA is funded by credit unions, not federal tax dollars.</w:t>
      </w:r>
    </w:p>
    <w:p w14:paraId="25E82E8D" w14:textId="77777777" w:rsidR="00323D57" w:rsidRPr="00DA5093" w:rsidRDefault="00323D57" w:rsidP="00323D57">
      <w:pPr>
        <w:rPr>
          <w:rFonts w:cs="Arial"/>
          <w:i/>
          <w:szCs w:val="24"/>
        </w:rPr>
      </w:pPr>
    </w:p>
    <w:p w14:paraId="25E82E8E" w14:textId="77777777" w:rsidR="00323D57" w:rsidRPr="00DA5093" w:rsidRDefault="00323D57" w:rsidP="00323D57">
      <w:pPr>
        <w:jc w:val="center"/>
        <w:rPr>
          <w:rFonts w:cs="Arial"/>
          <w:szCs w:val="24"/>
        </w:rPr>
      </w:pPr>
      <w:r w:rsidRPr="00DA5093">
        <w:rPr>
          <w:rFonts w:cs="Arial"/>
          <w:szCs w:val="24"/>
        </w:rPr>
        <w:t>-NCUA-</w:t>
      </w:r>
    </w:p>
    <w:p w14:paraId="25E82E8F" w14:textId="77777777" w:rsidR="00323D57" w:rsidRPr="00DA5093" w:rsidRDefault="00323D57" w:rsidP="00323D57">
      <w:pPr>
        <w:jc w:val="center"/>
        <w:rPr>
          <w:rFonts w:cs="Arial"/>
          <w:szCs w:val="24"/>
        </w:rPr>
      </w:pPr>
    </w:p>
    <w:p w14:paraId="25E82E90" w14:textId="77777777" w:rsidR="009B3E7C" w:rsidRDefault="00323D57" w:rsidP="009B3E7C">
      <w:pPr>
        <w:pStyle w:val="AppendixHeading1"/>
        <w:rPr>
          <w:rFonts w:cs="Arial"/>
        </w:rPr>
      </w:pPr>
      <w:r w:rsidRPr="00DA5093">
        <w:rPr>
          <w:rFonts w:cs="Arial"/>
        </w:rPr>
        <w:br w:type="page"/>
      </w:r>
      <w:bookmarkStart w:id="1371" w:name="appendix5g"/>
      <w:bookmarkStart w:id="1372" w:name="_Toc286826569"/>
      <w:bookmarkStart w:id="1373" w:name="_Toc287274052"/>
      <w:bookmarkStart w:id="1374" w:name="_Toc325055655"/>
      <w:bookmarkEnd w:id="1371"/>
      <w:r>
        <w:rPr>
          <w:rFonts w:cs="Arial"/>
        </w:rPr>
        <w:lastRenderedPageBreak/>
        <w:t>Appendix 11</w:t>
      </w:r>
      <w:r w:rsidRPr="00DA5093">
        <w:rPr>
          <w:rFonts w:cs="Arial"/>
        </w:rPr>
        <w:t>-</w:t>
      </w:r>
      <w:bookmarkStart w:id="1375" w:name="_Toc287274053"/>
      <w:bookmarkEnd w:id="1372"/>
      <w:bookmarkEnd w:id="1373"/>
      <w:r w:rsidR="009A7A26">
        <w:rPr>
          <w:rFonts w:cs="Arial"/>
        </w:rPr>
        <w:t>H</w:t>
      </w:r>
      <w:bookmarkEnd w:id="1374"/>
    </w:p>
    <w:p w14:paraId="25E82E91" w14:textId="77777777" w:rsidR="00B82F63" w:rsidRPr="009B3E7C" w:rsidRDefault="00323D57" w:rsidP="009B3E7C">
      <w:pPr>
        <w:pStyle w:val="AppendixHeading2"/>
        <w:rPr>
          <w:iCs/>
        </w:rPr>
      </w:pPr>
      <w:bookmarkStart w:id="1376" w:name="_Toc325055656"/>
      <w:r w:rsidRPr="00DA5093">
        <w:t>Addendum to Letter of Understanding and Agreement</w:t>
      </w:r>
      <w:bookmarkStart w:id="1377" w:name="_Toc286826570"/>
      <w:bookmarkStart w:id="1378" w:name="_Toc286858790"/>
      <w:bookmarkEnd w:id="1375"/>
      <w:bookmarkEnd w:id="1376"/>
    </w:p>
    <w:p w14:paraId="25E82E92" w14:textId="77777777" w:rsidR="00B82F63" w:rsidRDefault="00B82F63" w:rsidP="00B82F63">
      <w:pPr>
        <w:pStyle w:val="AppendixHeading2"/>
      </w:pPr>
    </w:p>
    <w:p w14:paraId="25E82E93" w14:textId="77777777" w:rsidR="00323D57" w:rsidRPr="00516028" w:rsidRDefault="00323D57" w:rsidP="00516028">
      <w:pPr>
        <w:jc w:val="center"/>
        <w:rPr>
          <w:b/>
        </w:rPr>
      </w:pPr>
      <w:r w:rsidRPr="00516028">
        <w:rPr>
          <w:b/>
        </w:rPr>
        <w:t>ADDENDUM TO LETTER OF UNDERSTANDING AND AGREEMENT</w:t>
      </w:r>
      <w:bookmarkEnd w:id="1377"/>
      <w:bookmarkEnd w:id="1378"/>
    </w:p>
    <w:p w14:paraId="25E82E94" w14:textId="77777777" w:rsidR="00323D57" w:rsidRPr="00DA5093" w:rsidRDefault="00323D57" w:rsidP="00323D57">
      <w:pPr>
        <w:jc w:val="center"/>
        <w:rPr>
          <w:rFonts w:cs="Arial"/>
          <w:b/>
          <w:szCs w:val="24"/>
        </w:rPr>
      </w:pPr>
      <w:r w:rsidRPr="00DA5093">
        <w:rPr>
          <w:rFonts w:cs="Arial"/>
          <w:b/>
          <w:szCs w:val="24"/>
        </w:rPr>
        <w:t>ISSUED BY AND BETWEEN</w:t>
      </w:r>
    </w:p>
    <w:p w14:paraId="25E82E95" w14:textId="77777777" w:rsidR="00323D57" w:rsidRPr="00DA5093" w:rsidRDefault="00323D57" w:rsidP="00323D57">
      <w:pPr>
        <w:jc w:val="center"/>
        <w:rPr>
          <w:rFonts w:cs="Arial"/>
          <w:b/>
          <w:szCs w:val="24"/>
        </w:rPr>
      </w:pPr>
      <w:r w:rsidRPr="00DA5093">
        <w:rPr>
          <w:rFonts w:cs="Arial"/>
          <w:b/>
          <w:szCs w:val="24"/>
        </w:rPr>
        <w:t>THE NATIONAL CREDIT UNION ADMINISTRATION</w:t>
      </w:r>
    </w:p>
    <w:p w14:paraId="25E82E96" w14:textId="77777777" w:rsidR="00323D57" w:rsidRPr="00DA5093" w:rsidRDefault="00323D57" w:rsidP="00323D57">
      <w:pPr>
        <w:jc w:val="center"/>
        <w:rPr>
          <w:rFonts w:cs="Arial"/>
          <w:b/>
          <w:szCs w:val="24"/>
        </w:rPr>
      </w:pPr>
      <w:r w:rsidRPr="00DA5093">
        <w:rPr>
          <w:rFonts w:cs="Arial"/>
          <w:b/>
          <w:szCs w:val="24"/>
        </w:rPr>
        <w:t xml:space="preserve">AND </w:t>
      </w:r>
    </w:p>
    <w:p w14:paraId="25E82E97" w14:textId="77777777" w:rsidR="00323D57" w:rsidRPr="00DA5093" w:rsidRDefault="00646B40" w:rsidP="00323D57">
      <w:pPr>
        <w:jc w:val="center"/>
        <w:rPr>
          <w:rFonts w:cs="Arial"/>
          <w:b/>
          <w:szCs w:val="24"/>
        </w:rPr>
      </w:pPr>
      <w:r>
        <w:rPr>
          <w:rFonts w:cs="Arial"/>
          <w:b/>
          <w:szCs w:val="24"/>
        </w:rPr>
        <w:t>[NAME]</w:t>
      </w:r>
      <w:r w:rsidR="00323D57" w:rsidRPr="00DA5093">
        <w:rPr>
          <w:rFonts w:cs="Arial"/>
          <w:b/>
          <w:szCs w:val="24"/>
        </w:rPr>
        <w:t xml:space="preserve">  FEDERAL CREDIT UNION</w:t>
      </w:r>
    </w:p>
    <w:p w14:paraId="25E82E98" w14:textId="77777777" w:rsidR="00323D57" w:rsidRPr="00DA5093" w:rsidRDefault="00323D57" w:rsidP="00323D57">
      <w:pPr>
        <w:rPr>
          <w:rFonts w:cs="Arial"/>
          <w:szCs w:val="24"/>
        </w:rPr>
      </w:pPr>
    </w:p>
    <w:p w14:paraId="25E82E99" w14:textId="77777777" w:rsidR="00323D57" w:rsidRPr="00DA5093" w:rsidRDefault="00323D57" w:rsidP="00323D57">
      <w:pPr>
        <w:rPr>
          <w:rFonts w:cs="Arial"/>
          <w:szCs w:val="24"/>
        </w:rPr>
      </w:pPr>
      <w:r w:rsidRPr="00DA5093">
        <w:rPr>
          <w:rFonts w:cs="Arial"/>
          <w:szCs w:val="24"/>
        </w:rPr>
        <w:t>This addendum amends item two and eliminates item three of the Letter of Understanding and Agreement (LUA), signed by the Regional Director on (date).  All other items of the LUA remain in effect.</w:t>
      </w:r>
    </w:p>
    <w:p w14:paraId="25E82E9A" w14:textId="77777777" w:rsidR="00323D57" w:rsidRPr="00DA5093" w:rsidRDefault="00323D57" w:rsidP="00323D57">
      <w:pPr>
        <w:rPr>
          <w:rFonts w:cs="Arial"/>
          <w:szCs w:val="24"/>
        </w:rPr>
      </w:pPr>
    </w:p>
    <w:p w14:paraId="25E82E9B" w14:textId="77777777" w:rsidR="00323D57" w:rsidRPr="00DA5093" w:rsidRDefault="00323D57" w:rsidP="00323D57">
      <w:pPr>
        <w:rPr>
          <w:rFonts w:cs="Arial"/>
          <w:szCs w:val="24"/>
        </w:rPr>
      </w:pPr>
      <w:r w:rsidRPr="00DA5093">
        <w:rPr>
          <w:rFonts w:cs="Arial"/>
          <w:szCs w:val="24"/>
        </w:rPr>
        <w:t>We are amending item number two as follows:</w:t>
      </w:r>
    </w:p>
    <w:p w14:paraId="25E82E9C" w14:textId="77777777" w:rsidR="00323D57" w:rsidRPr="00DA5093" w:rsidRDefault="00323D57" w:rsidP="00323D57">
      <w:pPr>
        <w:rPr>
          <w:rFonts w:cs="Arial"/>
          <w:szCs w:val="24"/>
        </w:rPr>
      </w:pPr>
    </w:p>
    <w:p w14:paraId="25E82E9D" w14:textId="77777777" w:rsidR="00323D57" w:rsidRPr="00DA5093" w:rsidRDefault="00323D57" w:rsidP="00323D57">
      <w:pPr>
        <w:rPr>
          <w:rFonts w:cs="Arial"/>
          <w:szCs w:val="24"/>
        </w:rPr>
      </w:pPr>
      <w:r w:rsidRPr="00DA5093">
        <w:rPr>
          <w:rFonts w:cs="Arial"/>
          <w:szCs w:val="24"/>
        </w:rPr>
        <w:t xml:space="preserve">The Board of Directors will assure the credit union’s operations will achieve a ratio of net income to average assets of, at least, one percent for the year-ending December 31, </w:t>
      </w:r>
      <w:r w:rsidR="00646B40">
        <w:rPr>
          <w:rFonts w:cs="Arial"/>
          <w:szCs w:val="24"/>
        </w:rPr>
        <w:t>XXXX</w:t>
      </w:r>
      <w:r w:rsidRPr="00DA5093">
        <w:rPr>
          <w:rFonts w:cs="Arial"/>
          <w:szCs w:val="24"/>
        </w:rPr>
        <w:t xml:space="preserve">, and each year thereafter until the capital goals of the LUA are satisfied.  For purposes of this Agreement, we define net income as all income remaining after accounting for all expenses including dividends on share accounts and the requirements for Full and Fair Disclosure as required by </w:t>
      </w:r>
      <w:r>
        <w:rPr>
          <w:rFonts w:cs="Arial"/>
          <w:szCs w:val="24"/>
        </w:rPr>
        <w:t>Section</w:t>
      </w:r>
      <w:r w:rsidRPr="00DA5093">
        <w:rPr>
          <w:rFonts w:cs="Arial"/>
          <w:szCs w:val="24"/>
        </w:rPr>
        <w:t xml:space="preserve"> 702.3 of the NCUA Rules and Regulations.</w:t>
      </w:r>
    </w:p>
    <w:p w14:paraId="25E82E9E" w14:textId="77777777" w:rsidR="00323D57" w:rsidRPr="00DA5093" w:rsidRDefault="00323D57" w:rsidP="00323D57">
      <w:pPr>
        <w:rPr>
          <w:rFonts w:cs="Arial"/>
          <w:szCs w:val="24"/>
        </w:rPr>
      </w:pPr>
    </w:p>
    <w:p w14:paraId="25E82E9F" w14:textId="77777777" w:rsidR="00323D57" w:rsidRPr="00DA5093" w:rsidRDefault="00323D57" w:rsidP="00323D57">
      <w:pPr>
        <w:rPr>
          <w:rFonts w:cs="Arial"/>
          <w:b/>
          <w:szCs w:val="24"/>
        </w:rPr>
      </w:pPr>
      <w:r w:rsidRPr="00DA5093">
        <w:rPr>
          <w:rFonts w:cs="Arial"/>
          <w:b/>
          <w:szCs w:val="24"/>
        </w:rPr>
        <w:t xml:space="preserve">For the </w:t>
      </w:r>
      <w:r w:rsidR="00646B40">
        <w:rPr>
          <w:rFonts w:cs="Arial"/>
          <w:b/>
          <w:szCs w:val="24"/>
        </w:rPr>
        <w:t xml:space="preserve">[Name] </w:t>
      </w:r>
      <w:r w:rsidRPr="00DA5093">
        <w:rPr>
          <w:rFonts w:cs="Arial"/>
          <w:b/>
          <w:szCs w:val="24"/>
        </w:rPr>
        <w:t>Federal Credit Union:</w:t>
      </w:r>
    </w:p>
    <w:p w14:paraId="25E82EA0" w14:textId="77777777" w:rsidR="00323D57" w:rsidRPr="00DA5093" w:rsidRDefault="00323D57" w:rsidP="00323D57">
      <w:pPr>
        <w:rPr>
          <w:rFonts w:cs="Arial"/>
          <w:szCs w:val="24"/>
        </w:rPr>
      </w:pPr>
    </w:p>
    <w:p w14:paraId="25E82EA1" w14:textId="77777777" w:rsidR="00323D57" w:rsidRPr="00DA5093" w:rsidRDefault="00323D57" w:rsidP="00323D57">
      <w:pPr>
        <w:rPr>
          <w:rFonts w:cs="Arial"/>
          <w:szCs w:val="24"/>
        </w:rPr>
      </w:pPr>
    </w:p>
    <w:p w14:paraId="25E82EA2" w14:textId="77777777" w:rsidR="00323D57" w:rsidRPr="00DA5093" w:rsidRDefault="00323D57" w:rsidP="00323D57">
      <w:pPr>
        <w:tabs>
          <w:tab w:val="left" w:pos="4320"/>
          <w:tab w:val="left" w:pos="5760"/>
        </w:tabs>
        <w:rPr>
          <w:rFonts w:cs="Arial"/>
          <w:szCs w:val="24"/>
        </w:rPr>
      </w:pPr>
      <w:r w:rsidRPr="00DA5093">
        <w:rPr>
          <w:rFonts w:cs="Arial"/>
          <w:szCs w:val="24"/>
          <w:u w:val="single"/>
        </w:rPr>
        <w:tab/>
      </w:r>
      <w:r w:rsidRPr="00DA5093">
        <w:rPr>
          <w:rFonts w:cs="Arial"/>
          <w:szCs w:val="24"/>
        </w:rPr>
        <w:tab/>
      </w:r>
      <w:r w:rsidRPr="00DA5093">
        <w:rPr>
          <w:rFonts w:cs="Arial"/>
          <w:szCs w:val="24"/>
          <w:u w:val="single"/>
        </w:rPr>
        <w:tab/>
      </w:r>
      <w:r w:rsidRPr="00DA5093">
        <w:rPr>
          <w:rFonts w:cs="Arial"/>
          <w:szCs w:val="24"/>
          <w:u w:val="single"/>
        </w:rPr>
        <w:tab/>
      </w:r>
      <w:r w:rsidRPr="00DA5093">
        <w:rPr>
          <w:rFonts w:cs="Arial"/>
          <w:szCs w:val="24"/>
          <w:u w:val="single"/>
        </w:rPr>
        <w:tab/>
      </w:r>
    </w:p>
    <w:p w14:paraId="25E82EA3" w14:textId="77777777" w:rsidR="00323D57" w:rsidRPr="00DA5093" w:rsidRDefault="00323D57" w:rsidP="00323D57">
      <w:pPr>
        <w:rPr>
          <w:rFonts w:cs="Arial"/>
          <w:szCs w:val="24"/>
        </w:rPr>
      </w:pPr>
      <w:r w:rsidRPr="00DA5093">
        <w:rPr>
          <w:rFonts w:cs="Arial"/>
          <w:szCs w:val="24"/>
        </w:rPr>
        <w:t>Chairperson</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EA4" w14:textId="77777777" w:rsidR="00323D57" w:rsidRPr="00DA5093" w:rsidRDefault="00323D57" w:rsidP="00323D57">
      <w:pPr>
        <w:rPr>
          <w:rFonts w:cs="Arial"/>
          <w:szCs w:val="24"/>
        </w:rPr>
      </w:pPr>
    </w:p>
    <w:p w14:paraId="25E82EA5" w14:textId="77777777" w:rsidR="00323D57" w:rsidRPr="00DA5093" w:rsidRDefault="00323D57" w:rsidP="00323D57">
      <w:pPr>
        <w:rPr>
          <w:rFonts w:cs="Arial"/>
          <w:szCs w:val="24"/>
        </w:rPr>
      </w:pPr>
    </w:p>
    <w:p w14:paraId="25E82EA6" w14:textId="77777777" w:rsidR="00323D57" w:rsidRPr="00DA5093" w:rsidRDefault="00323D57" w:rsidP="00323D57">
      <w:pPr>
        <w:rPr>
          <w:rFonts w:cs="Arial"/>
          <w:szCs w:val="24"/>
        </w:rPr>
      </w:pP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rPr>
        <w:tab/>
      </w:r>
      <w:r w:rsidRPr="00DA5093">
        <w:rPr>
          <w:rFonts w:cs="Arial"/>
          <w:szCs w:val="24"/>
        </w:rPr>
        <w:tab/>
      </w:r>
      <w:r w:rsidRPr="00DA5093">
        <w:rPr>
          <w:rFonts w:cs="Arial"/>
          <w:szCs w:val="24"/>
          <w:u w:val="single"/>
        </w:rPr>
        <w:tab/>
      </w:r>
      <w:r w:rsidRPr="00DA5093">
        <w:rPr>
          <w:rFonts w:cs="Arial"/>
          <w:szCs w:val="24"/>
          <w:u w:val="single"/>
        </w:rPr>
        <w:tab/>
      </w:r>
      <w:r w:rsidRPr="00DA5093">
        <w:rPr>
          <w:rFonts w:cs="Arial"/>
          <w:szCs w:val="24"/>
          <w:u w:val="single"/>
        </w:rPr>
        <w:tab/>
      </w:r>
    </w:p>
    <w:p w14:paraId="25E82EA7" w14:textId="77777777" w:rsidR="00323D57" w:rsidRPr="00DA5093" w:rsidRDefault="00323D57" w:rsidP="00323D57">
      <w:pPr>
        <w:rPr>
          <w:rFonts w:cs="Arial"/>
          <w:szCs w:val="24"/>
        </w:rPr>
      </w:pPr>
      <w:r w:rsidRPr="00DA5093">
        <w:rPr>
          <w:rFonts w:cs="Arial"/>
          <w:szCs w:val="24"/>
        </w:rPr>
        <w:t>Treasurer</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EA8" w14:textId="77777777" w:rsidR="00323D57" w:rsidRPr="00DA5093" w:rsidRDefault="00323D57" w:rsidP="00323D57">
      <w:pPr>
        <w:rPr>
          <w:rFonts w:cs="Arial"/>
          <w:szCs w:val="24"/>
        </w:rPr>
      </w:pPr>
    </w:p>
    <w:p w14:paraId="25E82EA9" w14:textId="77777777" w:rsidR="00323D57" w:rsidRPr="00DA5093" w:rsidRDefault="00323D57" w:rsidP="00323D57">
      <w:pPr>
        <w:rPr>
          <w:rFonts w:cs="Arial"/>
          <w:szCs w:val="24"/>
        </w:rPr>
      </w:pPr>
    </w:p>
    <w:p w14:paraId="25E82EAA" w14:textId="77777777" w:rsidR="00323D57" w:rsidRPr="00DA5093" w:rsidRDefault="00323D57" w:rsidP="00323D57">
      <w:pPr>
        <w:rPr>
          <w:rFonts w:cs="Arial"/>
          <w:szCs w:val="24"/>
        </w:rPr>
      </w:pP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rPr>
        <w:tab/>
      </w:r>
      <w:r w:rsidRPr="00DA5093">
        <w:rPr>
          <w:rFonts w:cs="Arial"/>
          <w:szCs w:val="24"/>
        </w:rPr>
        <w:tab/>
      </w:r>
      <w:r w:rsidRPr="00DA5093">
        <w:rPr>
          <w:rFonts w:cs="Arial"/>
          <w:szCs w:val="24"/>
          <w:u w:val="single"/>
        </w:rPr>
        <w:tab/>
      </w:r>
      <w:r w:rsidRPr="00DA5093">
        <w:rPr>
          <w:rFonts w:cs="Arial"/>
          <w:szCs w:val="24"/>
          <w:u w:val="single"/>
        </w:rPr>
        <w:tab/>
      </w:r>
      <w:r w:rsidRPr="00DA5093">
        <w:rPr>
          <w:rFonts w:cs="Arial"/>
          <w:szCs w:val="24"/>
          <w:u w:val="single"/>
        </w:rPr>
        <w:tab/>
      </w:r>
    </w:p>
    <w:p w14:paraId="25E82EAB" w14:textId="77777777" w:rsidR="00323D57" w:rsidRPr="00DA5093" w:rsidRDefault="00323D57" w:rsidP="00323D57">
      <w:pPr>
        <w:rPr>
          <w:rFonts w:cs="Arial"/>
          <w:szCs w:val="24"/>
        </w:rPr>
      </w:pPr>
      <w:r w:rsidRPr="00DA5093">
        <w:rPr>
          <w:rFonts w:cs="Arial"/>
          <w:szCs w:val="24"/>
        </w:rPr>
        <w:t>Secretary</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EAC" w14:textId="77777777" w:rsidR="00323D57" w:rsidRPr="00DA5093" w:rsidRDefault="00323D57" w:rsidP="00323D57">
      <w:pPr>
        <w:rPr>
          <w:rFonts w:cs="Arial"/>
          <w:szCs w:val="24"/>
        </w:rPr>
      </w:pPr>
    </w:p>
    <w:p w14:paraId="25E82EAD" w14:textId="77777777" w:rsidR="00323D57" w:rsidRPr="00DA5093" w:rsidRDefault="00323D57" w:rsidP="00323D57">
      <w:pPr>
        <w:rPr>
          <w:rFonts w:cs="Arial"/>
          <w:szCs w:val="24"/>
        </w:rPr>
      </w:pPr>
    </w:p>
    <w:p w14:paraId="25E82EAE" w14:textId="77777777" w:rsidR="00323D57" w:rsidRPr="00DA5093" w:rsidRDefault="00323D57" w:rsidP="00323D57">
      <w:pPr>
        <w:rPr>
          <w:rFonts w:cs="Arial"/>
          <w:b/>
          <w:szCs w:val="24"/>
        </w:rPr>
      </w:pPr>
      <w:r w:rsidRPr="00DA5093">
        <w:rPr>
          <w:rFonts w:cs="Arial"/>
          <w:b/>
          <w:szCs w:val="24"/>
        </w:rPr>
        <w:t>For the National Credit Union Administration:</w:t>
      </w:r>
    </w:p>
    <w:p w14:paraId="25E82EAF" w14:textId="77777777" w:rsidR="00323D57" w:rsidRPr="00DA5093" w:rsidRDefault="00323D57" w:rsidP="00323D57">
      <w:pPr>
        <w:rPr>
          <w:rFonts w:cs="Arial"/>
          <w:szCs w:val="24"/>
        </w:rPr>
      </w:pPr>
    </w:p>
    <w:p w14:paraId="25E82EB0" w14:textId="77777777" w:rsidR="00323D57" w:rsidRPr="00DA5093" w:rsidRDefault="00323D57" w:rsidP="00323D57">
      <w:pPr>
        <w:rPr>
          <w:rFonts w:cs="Arial"/>
          <w:szCs w:val="24"/>
        </w:rPr>
      </w:pPr>
    </w:p>
    <w:p w14:paraId="25E82EB1" w14:textId="77777777" w:rsidR="00323D57" w:rsidRPr="00DA5093" w:rsidRDefault="00323D57" w:rsidP="00323D57">
      <w:pPr>
        <w:rPr>
          <w:rFonts w:cs="Arial"/>
          <w:szCs w:val="24"/>
          <w:u w:val="single"/>
        </w:rPr>
      </w:pP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rPr>
        <w:tab/>
      </w:r>
      <w:r w:rsidRPr="00DA5093">
        <w:rPr>
          <w:rFonts w:cs="Arial"/>
          <w:szCs w:val="24"/>
        </w:rPr>
        <w:tab/>
      </w:r>
      <w:r w:rsidRPr="00DA5093">
        <w:rPr>
          <w:rFonts w:cs="Arial"/>
          <w:szCs w:val="24"/>
          <w:u w:val="single"/>
        </w:rPr>
        <w:tab/>
      </w:r>
      <w:r w:rsidRPr="00DA5093">
        <w:rPr>
          <w:rFonts w:cs="Arial"/>
          <w:szCs w:val="24"/>
          <w:u w:val="single"/>
        </w:rPr>
        <w:tab/>
      </w:r>
      <w:r w:rsidRPr="00DA5093">
        <w:rPr>
          <w:rFonts w:cs="Arial"/>
          <w:szCs w:val="24"/>
          <w:u w:val="single"/>
        </w:rPr>
        <w:tab/>
      </w:r>
    </w:p>
    <w:p w14:paraId="25E82EB2" w14:textId="77777777" w:rsidR="00323D57" w:rsidRPr="00DA5093" w:rsidRDefault="00323D57" w:rsidP="00323D57">
      <w:pPr>
        <w:rPr>
          <w:rFonts w:cs="Arial"/>
          <w:szCs w:val="24"/>
        </w:rPr>
      </w:pPr>
      <w:r w:rsidRPr="00DA5093">
        <w:rPr>
          <w:rFonts w:cs="Arial"/>
          <w:szCs w:val="24"/>
        </w:rPr>
        <w:t>Regional Director</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EB3" w14:textId="77777777" w:rsidR="00323D57" w:rsidRPr="00DA5093" w:rsidRDefault="00323D57" w:rsidP="00323D57">
      <w:pPr>
        <w:rPr>
          <w:rFonts w:cs="Arial"/>
          <w:szCs w:val="24"/>
        </w:rPr>
      </w:pPr>
    </w:p>
    <w:p w14:paraId="25E82EB4" w14:textId="77777777" w:rsidR="00323D57" w:rsidRPr="00DA5093" w:rsidRDefault="00323D57" w:rsidP="00323D57">
      <w:pPr>
        <w:rPr>
          <w:rFonts w:cs="Arial"/>
          <w:szCs w:val="24"/>
        </w:rPr>
      </w:pPr>
    </w:p>
    <w:p w14:paraId="25E82EB5" w14:textId="77777777" w:rsidR="00323D57" w:rsidRPr="00DA5093" w:rsidRDefault="00323D57" w:rsidP="00323D57">
      <w:pPr>
        <w:rPr>
          <w:rFonts w:cs="Arial"/>
          <w:szCs w:val="24"/>
          <w:u w:val="single"/>
        </w:rPr>
      </w:pP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rPr>
        <w:tab/>
      </w:r>
      <w:r w:rsidRPr="00DA5093">
        <w:rPr>
          <w:rFonts w:cs="Arial"/>
          <w:szCs w:val="24"/>
        </w:rPr>
        <w:tab/>
      </w:r>
      <w:r w:rsidRPr="00DA5093">
        <w:rPr>
          <w:rFonts w:cs="Arial"/>
          <w:szCs w:val="24"/>
          <w:u w:val="single"/>
        </w:rPr>
        <w:tab/>
      </w:r>
      <w:r w:rsidRPr="00DA5093">
        <w:rPr>
          <w:rFonts w:cs="Arial"/>
          <w:szCs w:val="24"/>
          <w:u w:val="single"/>
        </w:rPr>
        <w:tab/>
      </w:r>
      <w:r w:rsidRPr="00DA5093">
        <w:rPr>
          <w:rFonts w:cs="Arial"/>
          <w:szCs w:val="24"/>
          <w:u w:val="single"/>
        </w:rPr>
        <w:tab/>
      </w:r>
    </w:p>
    <w:p w14:paraId="25E82EB6" w14:textId="77777777" w:rsidR="00323D57" w:rsidRPr="00DA5093" w:rsidRDefault="00323D57" w:rsidP="00323D57">
      <w:pPr>
        <w:rPr>
          <w:rFonts w:cs="Arial"/>
          <w:szCs w:val="24"/>
        </w:rPr>
      </w:pPr>
      <w:r w:rsidRPr="00DA5093">
        <w:rPr>
          <w:rFonts w:cs="Arial"/>
          <w:szCs w:val="24"/>
        </w:rPr>
        <w:t>Supervisory Examiner</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EB7" w14:textId="77777777" w:rsidR="00323D57" w:rsidRPr="00DA5093" w:rsidRDefault="00323D57" w:rsidP="00323D57">
      <w:pPr>
        <w:rPr>
          <w:rFonts w:cs="Arial"/>
          <w:szCs w:val="24"/>
        </w:rPr>
      </w:pPr>
    </w:p>
    <w:p w14:paraId="25E82EB8" w14:textId="77777777" w:rsidR="00323D57" w:rsidRPr="00DA5093" w:rsidRDefault="00323D57" w:rsidP="00323D57">
      <w:pPr>
        <w:rPr>
          <w:rFonts w:cs="Arial"/>
          <w:szCs w:val="24"/>
        </w:rPr>
      </w:pPr>
    </w:p>
    <w:p w14:paraId="25E82EB9" w14:textId="77777777" w:rsidR="00323D57" w:rsidRPr="00DA5093" w:rsidRDefault="00323D57" w:rsidP="00323D57">
      <w:pPr>
        <w:rPr>
          <w:rFonts w:cs="Arial"/>
          <w:szCs w:val="24"/>
          <w:u w:val="single"/>
        </w:rPr>
      </w:pP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u w:val="single"/>
        </w:rPr>
        <w:tab/>
      </w:r>
      <w:r w:rsidRPr="00DA5093">
        <w:rPr>
          <w:rFonts w:cs="Arial"/>
          <w:szCs w:val="24"/>
        </w:rPr>
        <w:tab/>
      </w:r>
      <w:r w:rsidRPr="00DA5093">
        <w:rPr>
          <w:rFonts w:cs="Arial"/>
          <w:szCs w:val="24"/>
        </w:rPr>
        <w:tab/>
      </w:r>
      <w:r w:rsidRPr="00DA5093">
        <w:rPr>
          <w:rFonts w:cs="Arial"/>
          <w:szCs w:val="24"/>
          <w:u w:val="single"/>
        </w:rPr>
        <w:tab/>
      </w:r>
      <w:r w:rsidRPr="00DA5093">
        <w:rPr>
          <w:rFonts w:cs="Arial"/>
          <w:szCs w:val="24"/>
          <w:u w:val="single"/>
        </w:rPr>
        <w:tab/>
      </w:r>
      <w:r w:rsidRPr="00DA5093">
        <w:rPr>
          <w:rFonts w:cs="Arial"/>
          <w:szCs w:val="24"/>
          <w:u w:val="single"/>
        </w:rPr>
        <w:tab/>
      </w:r>
    </w:p>
    <w:p w14:paraId="25E82EBA" w14:textId="77777777" w:rsidR="00323D57" w:rsidRPr="00DA5093" w:rsidRDefault="00323D57" w:rsidP="00323D57">
      <w:pPr>
        <w:rPr>
          <w:rFonts w:cs="Arial"/>
          <w:szCs w:val="24"/>
        </w:rPr>
      </w:pPr>
      <w:r w:rsidRPr="00DA5093">
        <w:rPr>
          <w:rFonts w:cs="Arial"/>
          <w:szCs w:val="24"/>
        </w:rPr>
        <w:t>Examiner</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EBB" w14:textId="77777777" w:rsidR="00323D57" w:rsidRPr="00DA5093" w:rsidRDefault="00323D57" w:rsidP="00323D57">
      <w:pPr>
        <w:rPr>
          <w:rFonts w:cs="Arial"/>
          <w:iCs/>
          <w:szCs w:val="24"/>
        </w:rPr>
      </w:pPr>
      <w:r w:rsidRPr="00DA5093">
        <w:rPr>
          <w:rFonts w:cs="Arial"/>
          <w:iCs/>
          <w:szCs w:val="24"/>
        </w:rPr>
        <w:br w:type="page"/>
      </w:r>
    </w:p>
    <w:p w14:paraId="25E82EBC" w14:textId="77777777" w:rsidR="00323D57" w:rsidRPr="00DA5093" w:rsidRDefault="00323D57" w:rsidP="00323D57">
      <w:pPr>
        <w:pStyle w:val="AppendixHeading1"/>
        <w:rPr>
          <w:rFonts w:cs="Arial"/>
          <w:iCs/>
        </w:rPr>
      </w:pPr>
      <w:bookmarkStart w:id="1379" w:name="appendix5h"/>
      <w:bookmarkStart w:id="1380" w:name="_Toc286826578"/>
      <w:bookmarkStart w:id="1381" w:name="_Toc287274056"/>
      <w:bookmarkStart w:id="1382" w:name="_Toc325055657"/>
      <w:bookmarkStart w:id="1383" w:name="_Toc286826571"/>
      <w:bookmarkStart w:id="1384" w:name="_Toc287274054"/>
      <w:bookmarkEnd w:id="1379"/>
      <w:r>
        <w:rPr>
          <w:rFonts w:cs="Arial"/>
        </w:rPr>
        <w:lastRenderedPageBreak/>
        <w:t>Appendix 11-</w:t>
      </w:r>
      <w:bookmarkEnd w:id="1380"/>
      <w:bookmarkEnd w:id="1381"/>
      <w:r w:rsidR="00530DD1">
        <w:rPr>
          <w:rFonts w:cs="Arial"/>
        </w:rPr>
        <w:t>I</w:t>
      </w:r>
      <w:bookmarkEnd w:id="1382"/>
    </w:p>
    <w:p w14:paraId="25E82EBD" w14:textId="77777777" w:rsidR="00B82F63" w:rsidRDefault="00323D57" w:rsidP="00B82F63">
      <w:pPr>
        <w:pStyle w:val="AppendixHeading2"/>
      </w:pPr>
      <w:bookmarkStart w:id="1385" w:name="_Toc287274057"/>
      <w:bookmarkStart w:id="1386" w:name="_Toc325055658"/>
      <w:r w:rsidRPr="00DA5093">
        <w:t>LUA Removal Letter</w:t>
      </w:r>
      <w:bookmarkStart w:id="1387" w:name="_Toc286826579"/>
      <w:bookmarkStart w:id="1388" w:name="_Toc286858797"/>
      <w:bookmarkEnd w:id="1385"/>
      <w:bookmarkEnd w:id="1386"/>
    </w:p>
    <w:p w14:paraId="25E82EBE" w14:textId="77777777" w:rsidR="00B82F63" w:rsidRDefault="00B82F63" w:rsidP="00B82F63">
      <w:pPr>
        <w:pStyle w:val="AppendixHeading2"/>
      </w:pPr>
    </w:p>
    <w:p w14:paraId="25E82EBF" w14:textId="77777777" w:rsidR="00323D57" w:rsidRPr="00B82F63" w:rsidRDefault="00323D57" w:rsidP="00875CD8">
      <w:pPr>
        <w:ind w:left="3600" w:firstLine="720"/>
      </w:pPr>
      <w:r w:rsidRPr="00B82F63">
        <w:t>Date</w:t>
      </w:r>
      <w:bookmarkEnd w:id="1387"/>
      <w:bookmarkEnd w:id="1388"/>
    </w:p>
    <w:p w14:paraId="25E82EC0" w14:textId="77777777" w:rsidR="00323D57" w:rsidRPr="00DA5093" w:rsidRDefault="00323D57" w:rsidP="00323D57">
      <w:pPr>
        <w:tabs>
          <w:tab w:val="left" w:pos="540"/>
          <w:tab w:val="left" w:pos="3600"/>
        </w:tabs>
        <w:rPr>
          <w:rFonts w:cs="Arial"/>
          <w:szCs w:val="24"/>
        </w:rPr>
      </w:pPr>
    </w:p>
    <w:p w14:paraId="25E82EC1" w14:textId="77777777" w:rsidR="00323D57" w:rsidRPr="00DA5093" w:rsidRDefault="00323D57" w:rsidP="00323D57">
      <w:pPr>
        <w:tabs>
          <w:tab w:val="left" w:pos="540"/>
          <w:tab w:val="left" w:pos="3600"/>
        </w:tabs>
        <w:rPr>
          <w:rFonts w:cs="Arial"/>
          <w:szCs w:val="24"/>
        </w:rPr>
      </w:pPr>
    </w:p>
    <w:p w14:paraId="25E82EC2"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EC3"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EC4"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EC5" w14:textId="77777777" w:rsidR="00B82F63" w:rsidRDefault="00323D57" w:rsidP="00B82F63">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bookmarkStart w:id="1389" w:name="_Toc286826580"/>
      <w:bookmarkStart w:id="1390" w:name="_Toc286858798"/>
    </w:p>
    <w:p w14:paraId="25E82EC6" w14:textId="77777777" w:rsidR="00B82F63" w:rsidRDefault="00B82F63" w:rsidP="00B82F63">
      <w:pPr>
        <w:pStyle w:val="InsideAddress"/>
        <w:rPr>
          <w:rFonts w:ascii="Arial" w:hAnsi="Arial" w:cs="Arial"/>
          <w:sz w:val="24"/>
          <w:szCs w:val="24"/>
        </w:rPr>
      </w:pPr>
    </w:p>
    <w:p w14:paraId="25E82EC7" w14:textId="77777777" w:rsidR="00323D57" w:rsidRDefault="00323D57" w:rsidP="00B82F63">
      <w:pPr>
        <w:pStyle w:val="InsideAddress"/>
        <w:rPr>
          <w:rFonts w:ascii="Arial" w:hAnsi="Arial" w:cs="Arial"/>
          <w:sz w:val="24"/>
          <w:szCs w:val="24"/>
        </w:rPr>
      </w:pPr>
      <w:r w:rsidRPr="00B82F63">
        <w:rPr>
          <w:rFonts w:ascii="Arial" w:hAnsi="Arial" w:cs="Arial"/>
          <w:sz w:val="24"/>
          <w:szCs w:val="24"/>
        </w:rPr>
        <w:t>Dear Mr. Doe</w:t>
      </w:r>
      <w:bookmarkEnd w:id="1389"/>
      <w:bookmarkEnd w:id="1390"/>
      <w:r w:rsidRPr="00B82F63">
        <w:rPr>
          <w:rFonts w:ascii="Arial" w:hAnsi="Arial" w:cs="Arial"/>
          <w:sz w:val="24"/>
          <w:szCs w:val="24"/>
        </w:rPr>
        <w:t>:</w:t>
      </w:r>
    </w:p>
    <w:p w14:paraId="25E82EC8" w14:textId="77777777" w:rsidR="00B82F63" w:rsidRPr="00B82F63" w:rsidRDefault="00B82F63" w:rsidP="00B82F63">
      <w:pPr>
        <w:pStyle w:val="InsideAddress"/>
        <w:rPr>
          <w:rFonts w:ascii="Arial" w:hAnsi="Arial" w:cs="Arial"/>
          <w:sz w:val="24"/>
          <w:szCs w:val="24"/>
        </w:rPr>
      </w:pPr>
    </w:p>
    <w:p w14:paraId="25E82EC9" w14:textId="77777777" w:rsidR="00323D57" w:rsidRPr="00DA5093" w:rsidRDefault="00323D57" w:rsidP="00323D57">
      <w:pPr>
        <w:tabs>
          <w:tab w:val="left" w:pos="540"/>
          <w:tab w:val="left" w:pos="3600"/>
        </w:tabs>
        <w:rPr>
          <w:rFonts w:cs="Arial"/>
          <w:szCs w:val="24"/>
        </w:rPr>
      </w:pPr>
      <w:r w:rsidRPr="00DA5093">
        <w:rPr>
          <w:rFonts w:cs="Arial"/>
          <w:szCs w:val="24"/>
        </w:rPr>
        <w:t>Your [</w:t>
      </w:r>
      <w:r w:rsidR="002D26CE">
        <w:rPr>
          <w:rFonts w:cs="Arial"/>
          <w:szCs w:val="24"/>
        </w:rPr>
        <w:t xml:space="preserve">effective </w:t>
      </w:r>
      <w:r w:rsidRPr="00DA5093">
        <w:rPr>
          <w:rFonts w:cs="Arial"/>
          <w:szCs w:val="24"/>
        </w:rPr>
        <w:t xml:space="preserve">date] examination report, completed by </w:t>
      </w:r>
      <w:r w:rsidR="002D26CE">
        <w:rPr>
          <w:rFonts w:cs="Arial"/>
          <w:szCs w:val="24"/>
        </w:rPr>
        <w:t>Examiner [examiner’s name]</w:t>
      </w:r>
      <w:r w:rsidRPr="00DA5093">
        <w:rPr>
          <w:rFonts w:cs="Arial"/>
          <w:szCs w:val="24"/>
        </w:rPr>
        <w:t>, outlines the corrective actions implemented to rectify the issues and concerns in your Letter of Understanding and Agreement (LUA).  I congratulate you and your board of directors on the progress you have made to correct noted concerns.  As a result, I am removing your LUA.</w:t>
      </w:r>
    </w:p>
    <w:p w14:paraId="25E82ECA" w14:textId="77777777" w:rsidR="00323D57" w:rsidRPr="00DA5093" w:rsidRDefault="00323D57" w:rsidP="00323D57">
      <w:pPr>
        <w:tabs>
          <w:tab w:val="left" w:pos="540"/>
          <w:tab w:val="left" w:pos="3600"/>
        </w:tabs>
        <w:rPr>
          <w:rFonts w:cs="Arial"/>
          <w:szCs w:val="24"/>
        </w:rPr>
      </w:pPr>
    </w:p>
    <w:p w14:paraId="25E82ECB" w14:textId="77777777" w:rsidR="00323D57" w:rsidRDefault="00323D57" w:rsidP="00323D57">
      <w:pPr>
        <w:tabs>
          <w:tab w:val="left" w:pos="540"/>
          <w:tab w:val="left" w:pos="3600"/>
        </w:tabs>
        <w:rPr>
          <w:rFonts w:cs="Arial"/>
          <w:szCs w:val="24"/>
        </w:rPr>
      </w:pPr>
      <w:r w:rsidRPr="00DA5093">
        <w:rPr>
          <w:rFonts w:cs="Arial"/>
          <w:szCs w:val="24"/>
        </w:rPr>
        <w:t>I encourage you and your fellow officials to continue implementing corrective actions to resolve all concerns addressed in your examination report</w:t>
      </w:r>
      <w:r w:rsidR="002D26CE">
        <w:rPr>
          <w:rFonts w:cs="Arial"/>
          <w:szCs w:val="24"/>
        </w:rPr>
        <w:t xml:space="preserve">.  </w:t>
      </w:r>
    </w:p>
    <w:p w14:paraId="25E82ECC" w14:textId="77777777" w:rsidR="002D26CE" w:rsidRPr="00DA5093" w:rsidRDefault="002D26CE" w:rsidP="00323D57">
      <w:pPr>
        <w:tabs>
          <w:tab w:val="left" w:pos="540"/>
          <w:tab w:val="left" w:pos="3600"/>
        </w:tabs>
        <w:rPr>
          <w:rFonts w:cs="Arial"/>
          <w:szCs w:val="24"/>
        </w:rPr>
      </w:pPr>
    </w:p>
    <w:p w14:paraId="25E82ECD" w14:textId="77777777" w:rsidR="00B82F63" w:rsidRDefault="00323D57" w:rsidP="00B82F63">
      <w:pPr>
        <w:tabs>
          <w:tab w:val="left" w:pos="540"/>
          <w:tab w:val="left" w:pos="3600"/>
        </w:tabs>
        <w:rPr>
          <w:rFonts w:cs="Arial"/>
          <w:szCs w:val="24"/>
        </w:rPr>
      </w:pPr>
      <w:r w:rsidRPr="00DA5093">
        <w:rPr>
          <w:rFonts w:cs="Arial"/>
          <w:szCs w:val="24"/>
        </w:rPr>
        <w:t xml:space="preserve">My staff will be in contact with you to review your progress on any remaining areas of concern.  </w:t>
      </w:r>
      <w:r w:rsidRPr="00042A70">
        <w:rPr>
          <w:rFonts w:cs="Arial"/>
          <w:szCs w:val="24"/>
        </w:rPr>
        <w:t xml:space="preserve">Please contact </w:t>
      </w:r>
      <w:r w:rsidR="002D26CE">
        <w:rPr>
          <w:rFonts w:cs="Arial"/>
          <w:szCs w:val="24"/>
        </w:rPr>
        <w:t>Examiner [examiner’s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r w:rsidRPr="00DA5093">
        <w:rPr>
          <w:rFonts w:cs="Arial"/>
          <w:szCs w:val="24"/>
        </w:rPr>
        <w:t>.</w:t>
      </w:r>
    </w:p>
    <w:p w14:paraId="25E82ECE" w14:textId="77777777" w:rsidR="00B82F63" w:rsidRDefault="00B82F63" w:rsidP="00B82F63">
      <w:pPr>
        <w:tabs>
          <w:tab w:val="left" w:pos="540"/>
          <w:tab w:val="left" w:pos="3600"/>
        </w:tabs>
        <w:rPr>
          <w:rFonts w:cs="Arial"/>
          <w:szCs w:val="24"/>
        </w:rPr>
      </w:pPr>
    </w:p>
    <w:p w14:paraId="25E82ECF" w14:textId="77777777" w:rsidR="00323D57" w:rsidRPr="00DA5093" w:rsidRDefault="00323D57" w:rsidP="00B82F63">
      <w:pPr>
        <w:tabs>
          <w:tab w:val="left" w:pos="540"/>
          <w:tab w:val="left" w:pos="3600"/>
        </w:tabs>
        <w:rPr>
          <w:rFonts w:cs="Arial"/>
          <w:szCs w:val="24"/>
        </w:rPr>
      </w:pPr>
      <w:r w:rsidRPr="00DA5093">
        <w:rPr>
          <w:rFonts w:cs="Arial"/>
          <w:szCs w:val="24"/>
        </w:rPr>
        <w:tab/>
      </w:r>
      <w:r w:rsidRPr="00DA5093">
        <w:rPr>
          <w:rFonts w:cs="Arial"/>
          <w:szCs w:val="24"/>
        </w:rPr>
        <w:tab/>
      </w:r>
      <w:r w:rsidRPr="00DA5093">
        <w:rPr>
          <w:rFonts w:cs="Arial"/>
          <w:szCs w:val="24"/>
        </w:rPr>
        <w:tab/>
      </w:r>
      <w:bookmarkStart w:id="1391" w:name="_Toc286826581"/>
      <w:bookmarkStart w:id="1392" w:name="_Toc286858799"/>
      <w:r w:rsidRPr="00DA5093">
        <w:rPr>
          <w:rFonts w:cs="Arial"/>
          <w:szCs w:val="24"/>
        </w:rPr>
        <w:t>Sincerely,</w:t>
      </w:r>
      <w:bookmarkEnd w:id="1391"/>
      <w:bookmarkEnd w:id="1392"/>
    </w:p>
    <w:p w14:paraId="25E82ED0" w14:textId="77777777" w:rsidR="00323D57" w:rsidRPr="00DA5093" w:rsidRDefault="00323D57" w:rsidP="00323D57">
      <w:pPr>
        <w:tabs>
          <w:tab w:val="left" w:pos="540"/>
          <w:tab w:val="left" w:pos="3600"/>
        </w:tabs>
        <w:rPr>
          <w:rFonts w:cs="Arial"/>
          <w:szCs w:val="24"/>
        </w:rPr>
      </w:pPr>
    </w:p>
    <w:p w14:paraId="25E82ED1" w14:textId="77777777" w:rsidR="00323D57" w:rsidRPr="00DA5093" w:rsidRDefault="00323D57" w:rsidP="00323D57">
      <w:pPr>
        <w:tabs>
          <w:tab w:val="left" w:pos="540"/>
          <w:tab w:val="left" w:pos="3600"/>
        </w:tabs>
        <w:rPr>
          <w:rFonts w:cs="Arial"/>
          <w:szCs w:val="24"/>
        </w:rPr>
      </w:pPr>
    </w:p>
    <w:p w14:paraId="25E82ED2" w14:textId="77777777" w:rsidR="00323D57" w:rsidRPr="00DA5093" w:rsidRDefault="00323D57" w:rsidP="00323D57">
      <w:pPr>
        <w:tabs>
          <w:tab w:val="left" w:pos="540"/>
          <w:tab w:val="left" w:pos="3600"/>
        </w:tabs>
        <w:rPr>
          <w:rFonts w:cs="Arial"/>
          <w:szCs w:val="24"/>
        </w:rPr>
      </w:pPr>
    </w:p>
    <w:p w14:paraId="25E82ED3"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ED4"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ED5" w14:textId="77777777" w:rsidR="00323D57" w:rsidRPr="00DA5093" w:rsidRDefault="00323D57" w:rsidP="00323D57">
      <w:pPr>
        <w:tabs>
          <w:tab w:val="left" w:pos="540"/>
          <w:tab w:val="left" w:pos="3600"/>
        </w:tabs>
        <w:rPr>
          <w:rFonts w:cs="Arial"/>
          <w:szCs w:val="24"/>
        </w:rPr>
      </w:pPr>
    </w:p>
    <w:p w14:paraId="25E82ED6" w14:textId="77777777" w:rsidR="00323D57" w:rsidRPr="00DA5093" w:rsidRDefault="00323D57" w:rsidP="00323D57">
      <w:pPr>
        <w:tabs>
          <w:tab w:val="left" w:pos="540"/>
          <w:tab w:val="left" w:pos="3600"/>
        </w:tabs>
        <w:rPr>
          <w:rFonts w:cs="Arial"/>
          <w:szCs w:val="24"/>
        </w:rPr>
      </w:pPr>
    </w:p>
    <w:p w14:paraId="25E82ED7"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ED8" w14:textId="77777777" w:rsidR="00323D57" w:rsidRDefault="00323D57" w:rsidP="00323D57">
      <w:pPr>
        <w:ind w:firstLine="720"/>
        <w:rPr>
          <w:rFonts w:cs="Arial"/>
          <w:szCs w:val="24"/>
        </w:rPr>
      </w:pPr>
      <w:r w:rsidRPr="00F00CCC">
        <w:rPr>
          <w:rFonts w:cs="Arial"/>
          <w:szCs w:val="24"/>
        </w:rPr>
        <w:t xml:space="preserve">EX </w:t>
      </w:r>
    </w:p>
    <w:p w14:paraId="25E82ED9"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EDA" w14:textId="77777777" w:rsidR="00323D57" w:rsidRDefault="00323D57" w:rsidP="00323D57">
      <w:pPr>
        <w:pStyle w:val="AppendixHeading1"/>
        <w:rPr>
          <w:rFonts w:cs="Arial"/>
        </w:rPr>
      </w:pPr>
    </w:p>
    <w:p w14:paraId="25E82EDB" w14:textId="77777777" w:rsidR="00323D57" w:rsidRDefault="00323D57" w:rsidP="00323D57">
      <w:pPr>
        <w:pStyle w:val="AppendixHeading1"/>
        <w:rPr>
          <w:rFonts w:cs="Arial"/>
        </w:rPr>
      </w:pPr>
    </w:p>
    <w:p w14:paraId="25E82EDC" w14:textId="77777777" w:rsidR="00323D57" w:rsidRDefault="00323D57" w:rsidP="00323D57">
      <w:pPr>
        <w:spacing w:after="120" w:line="276" w:lineRule="auto"/>
        <w:rPr>
          <w:rFonts w:cs="Arial"/>
          <w:b/>
          <w:color w:val="FF0000"/>
        </w:rPr>
      </w:pPr>
      <w:r>
        <w:rPr>
          <w:rFonts w:cs="Arial"/>
        </w:rPr>
        <w:br w:type="page"/>
      </w:r>
    </w:p>
    <w:p w14:paraId="25E82EDD" w14:textId="77777777" w:rsidR="00323D57" w:rsidRPr="00DA5093" w:rsidRDefault="00323D57" w:rsidP="00323D57">
      <w:pPr>
        <w:pStyle w:val="AppendixHeading1"/>
        <w:rPr>
          <w:rFonts w:cs="Arial"/>
          <w:iCs/>
        </w:rPr>
      </w:pPr>
      <w:bookmarkStart w:id="1393" w:name="appendix5i"/>
      <w:bookmarkStart w:id="1394" w:name="_Toc325055659"/>
      <w:bookmarkEnd w:id="1393"/>
      <w:r>
        <w:rPr>
          <w:rFonts w:cs="Arial"/>
        </w:rPr>
        <w:lastRenderedPageBreak/>
        <w:t>Appendix 11</w:t>
      </w:r>
      <w:r w:rsidRPr="00DA5093">
        <w:rPr>
          <w:rFonts w:cs="Arial"/>
        </w:rPr>
        <w:t>-</w:t>
      </w:r>
      <w:bookmarkEnd w:id="1383"/>
      <w:bookmarkEnd w:id="1384"/>
      <w:r w:rsidR="00530DD1">
        <w:rPr>
          <w:rFonts w:cs="Arial"/>
        </w:rPr>
        <w:t>J</w:t>
      </w:r>
      <w:bookmarkEnd w:id="1394"/>
    </w:p>
    <w:p w14:paraId="25E82EDE" w14:textId="77777777" w:rsidR="00B82F63" w:rsidRDefault="00323D57" w:rsidP="002B0E9B">
      <w:pPr>
        <w:pStyle w:val="AppendixHeading2"/>
      </w:pPr>
      <w:bookmarkStart w:id="1395" w:name="_Toc287274055"/>
      <w:bookmarkStart w:id="1396" w:name="_Toc325055660"/>
      <w:r w:rsidRPr="00DA5093">
        <w:t>Removal of Published Letter of Understanding and Agreemen</w:t>
      </w:r>
      <w:bookmarkEnd w:id="1395"/>
      <w:r w:rsidR="00B82F63">
        <w:t>t</w:t>
      </w:r>
      <w:bookmarkEnd w:id="1396"/>
      <w:r w:rsidRPr="00DA5093">
        <w:tab/>
      </w:r>
    </w:p>
    <w:p w14:paraId="25E82EDF" w14:textId="77777777" w:rsidR="00323D57" w:rsidRPr="00B82F63" w:rsidRDefault="00B82F63" w:rsidP="00875CD8">
      <w:r>
        <w:tab/>
      </w:r>
      <w:r w:rsidR="00323D57" w:rsidRPr="00DA5093">
        <w:tab/>
      </w:r>
      <w:r w:rsidR="00323D57" w:rsidRPr="00DA5093">
        <w:tab/>
      </w:r>
      <w:r w:rsidR="00323D57" w:rsidRPr="00DA5093">
        <w:tab/>
      </w:r>
      <w:r w:rsidR="00323D57" w:rsidRPr="00DA5093">
        <w:tab/>
      </w:r>
      <w:r w:rsidR="00323D57" w:rsidRPr="00DA5093">
        <w:tab/>
      </w:r>
      <w:r w:rsidR="00323D57" w:rsidRPr="00DA5093">
        <w:tab/>
      </w:r>
      <w:r w:rsidR="00323D57" w:rsidRPr="00DA5093">
        <w:tab/>
      </w:r>
      <w:r>
        <w:t xml:space="preserve">  </w:t>
      </w:r>
      <w:r>
        <w:tab/>
      </w:r>
      <w:r>
        <w:tab/>
      </w:r>
      <w:r>
        <w:tab/>
      </w:r>
      <w:r>
        <w:tab/>
      </w:r>
      <w:bookmarkStart w:id="1397" w:name="_Toc286826572"/>
      <w:bookmarkStart w:id="1398" w:name="_Toc286858791"/>
      <w:r>
        <w:tab/>
      </w:r>
      <w:r w:rsidRPr="00B82F63">
        <w:tab/>
      </w:r>
      <w:r w:rsidRPr="00B82F63">
        <w:tab/>
      </w:r>
      <w:r w:rsidRPr="00B82F63">
        <w:tab/>
      </w:r>
      <w:r w:rsidRPr="00B82F63">
        <w:tab/>
      </w:r>
      <w:r w:rsidRPr="00B82F63">
        <w:tab/>
      </w:r>
      <w:r w:rsidRPr="00B82F63">
        <w:tab/>
      </w:r>
      <w:r w:rsidRPr="00B82F63">
        <w:tab/>
      </w:r>
      <w:r w:rsidRPr="00B82F63">
        <w:tab/>
      </w:r>
      <w:r w:rsidR="00323D57" w:rsidRPr="00B82F63">
        <w:t>[XX]\DOS\[XXX]:[XX]</w:t>
      </w:r>
      <w:bookmarkEnd w:id="1397"/>
      <w:bookmarkEnd w:id="1398"/>
    </w:p>
    <w:p w14:paraId="25E82EE0" w14:textId="77777777" w:rsidR="00323D57" w:rsidRPr="00DA5093" w:rsidRDefault="00323D57" w:rsidP="00323D57">
      <w:pPr>
        <w:rPr>
          <w:rFonts w:cs="Arial"/>
          <w:szCs w:val="24"/>
        </w:rPr>
      </w:pPr>
      <w:r w:rsidRPr="001A010E">
        <w:rPr>
          <w:rFonts w:cs="Arial"/>
          <w:szCs w:val="24"/>
        </w:rPr>
        <w:tab/>
      </w:r>
      <w:r w:rsidRPr="001A010E">
        <w:rPr>
          <w:rFonts w:cs="Arial"/>
          <w:szCs w:val="24"/>
        </w:rPr>
        <w:tab/>
      </w:r>
      <w:r w:rsidRPr="001A010E">
        <w:rPr>
          <w:rFonts w:cs="Arial"/>
          <w:szCs w:val="24"/>
        </w:rPr>
        <w:tab/>
      </w:r>
      <w:r w:rsidRPr="001A010E">
        <w:rPr>
          <w:rFonts w:cs="Arial"/>
          <w:szCs w:val="24"/>
        </w:rPr>
        <w:tab/>
      </w:r>
      <w:r w:rsidRPr="001A010E">
        <w:rPr>
          <w:rFonts w:cs="Arial"/>
          <w:szCs w:val="24"/>
        </w:rPr>
        <w:tab/>
      </w:r>
      <w:r w:rsidRPr="001A010E">
        <w:rPr>
          <w:rFonts w:cs="Arial"/>
          <w:szCs w:val="24"/>
        </w:rPr>
        <w:tab/>
      </w:r>
      <w:r w:rsidRPr="001A010E">
        <w:rPr>
          <w:rFonts w:cs="Arial"/>
          <w:szCs w:val="24"/>
        </w:rPr>
        <w:tab/>
        <w:t xml:space="preserve">        </w:t>
      </w:r>
      <w:r w:rsidR="00B82F63">
        <w:rPr>
          <w:rFonts w:cs="Arial"/>
          <w:szCs w:val="24"/>
        </w:rPr>
        <w:tab/>
      </w:r>
      <w:r w:rsidRPr="001A010E">
        <w:rPr>
          <w:rFonts w:cs="Arial"/>
          <w:szCs w:val="24"/>
        </w:rPr>
        <w:t>FCU charter No.-District/</w:t>
      </w:r>
      <w:r>
        <w:rPr>
          <w:rFonts w:cs="Arial"/>
          <w:szCs w:val="24"/>
        </w:rPr>
        <w:t>SE</w:t>
      </w:r>
    </w:p>
    <w:p w14:paraId="25E82EE1" w14:textId="77777777" w:rsidR="00B82F63" w:rsidRDefault="00B82F63" w:rsidP="00B82F63">
      <w:pPr>
        <w:rPr>
          <w:rFonts w:cs="Arial"/>
          <w:szCs w:val="24"/>
        </w:rPr>
      </w:pPr>
      <w:bookmarkStart w:id="1399" w:name="_Toc286826573"/>
      <w:bookmarkStart w:id="1400" w:name="_Toc286858792"/>
    </w:p>
    <w:p w14:paraId="25E82EE2" w14:textId="77777777" w:rsidR="00323D57" w:rsidRPr="00B82F63" w:rsidRDefault="00323D57" w:rsidP="00B82F63">
      <w:pPr>
        <w:rPr>
          <w:rFonts w:cs="Arial"/>
          <w:szCs w:val="24"/>
        </w:rPr>
      </w:pPr>
      <w:r w:rsidRPr="00DA5093">
        <w:rPr>
          <w:rFonts w:cs="Arial"/>
          <w:b/>
          <w:szCs w:val="24"/>
        </w:rPr>
        <w:t>SENT VIA E - MAIL</w:t>
      </w:r>
      <w:bookmarkEnd w:id="1399"/>
      <w:bookmarkEnd w:id="1400"/>
    </w:p>
    <w:p w14:paraId="25E82EE3" w14:textId="77777777" w:rsidR="00323D57" w:rsidRPr="00DA5093" w:rsidRDefault="00323D57" w:rsidP="00323D57">
      <w:pPr>
        <w:rPr>
          <w:rFonts w:cs="Arial"/>
          <w:szCs w:val="24"/>
        </w:rPr>
      </w:pPr>
    </w:p>
    <w:p w14:paraId="25E82EE4" w14:textId="77777777" w:rsidR="00323D57" w:rsidRPr="001A010E" w:rsidRDefault="002D26CE" w:rsidP="00323D57">
      <w:pPr>
        <w:rPr>
          <w:rFonts w:cs="Arial"/>
          <w:szCs w:val="24"/>
        </w:rPr>
      </w:pPr>
      <w:r>
        <w:rPr>
          <w:rFonts w:cs="Arial"/>
          <w:szCs w:val="24"/>
        </w:rPr>
        <w:t>TO:</w:t>
      </w:r>
      <w:r>
        <w:rPr>
          <w:rFonts w:cs="Arial"/>
          <w:szCs w:val="24"/>
        </w:rPr>
        <w:tab/>
      </w:r>
      <w:r>
        <w:rPr>
          <w:rFonts w:cs="Arial"/>
          <w:szCs w:val="24"/>
        </w:rPr>
        <w:tab/>
        <w:t xml:space="preserve">Director </w:t>
      </w:r>
      <w:r w:rsidR="00323D57" w:rsidRPr="001A010E">
        <w:rPr>
          <w:rFonts w:cs="Arial"/>
          <w:szCs w:val="24"/>
        </w:rPr>
        <w:t>[</w:t>
      </w:r>
      <w:r>
        <w:rPr>
          <w:rFonts w:cs="Arial"/>
          <w:szCs w:val="24"/>
        </w:rPr>
        <w:t>Name</w:t>
      </w:r>
      <w:r w:rsidR="00323D57" w:rsidRPr="001A010E">
        <w:rPr>
          <w:rFonts w:cs="Arial"/>
          <w:szCs w:val="24"/>
        </w:rPr>
        <w:t>]</w:t>
      </w:r>
    </w:p>
    <w:p w14:paraId="25E82EE5" w14:textId="77777777" w:rsidR="00B82F63" w:rsidRDefault="00323D57" w:rsidP="00B82F63">
      <w:pPr>
        <w:rPr>
          <w:rFonts w:cs="Arial"/>
          <w:szCs w:val="24"/>
        </w:rPr>
      </w:pPr>
      <w:r w:rsidRPr="00DA5093">
        <w:rPr>
          <w:rFonts w:cs="Arial"/>
          <w:szCs w:val="24"/>
        </w:rPr>
        <w:tab/>
      </w:r>
      <w:r w:rsidRPr="00DA5093">
        <w:rPr>
          <w:rFonts w:cs="Arial"/>
          <w:szCs w:val="24"/>
        </w:rPr>
        <w:tab/>
        <w:t>Office of Examination and Insurance</w:t>
      </w:r>
    </w:p>
    <w:p w14:paraId="25E82EE6" w14:textId="77777777" w:rsidR="00B82F63" w:rsidRDefault="00B82F63" w:rsidP="00B82F63">
      <w:pPr>
        <w:rPr>
          <w:rFonts w:cs="Arial"/>
          <w:szCs w:val="24"/>
        </w:rPr>
      </w:pPr>
    </w:p>
    <w:p w14:paraId="25E82EE7" w14:textId="77777777" w:rsidR="00323D57" w:rsidRPr="00DA5093" w:rsidRDefault="00323D57" w:rsidP="00B82F63">
      <w:pPr>
        <w:rPr>
          <w:rFonts w:cs="Arial"/>
          <w:szCs w:val="24"/>
        </w:rPr>
      </w:pPr>
      <w:r w:rsidRPr="00DA5093">
        <w:rPr>
          <w:rFonts w:cs="Arial"/>
          <w:szCs w:val="24"/>
        </w:rPr>
        <w:tab/>
      </w:r>
      <w:r w:rsidRPr="00DA5093">
        <w:rPr>
          <w:rFonts w:cs="Arial"/>
          <w:szCs w:val="24"/>
        </w:rPr>
        <w:tab/>
      </w:r>
      <w:bookmarkStart w:id="1401" w:name="_Toc286826574"/>
      <w:bookmarkStart w:id="1402" w:name="_Toc286858793"/>
      <w:r w:rsidRPr="00DA5093">
        <w:rPr>
          <w:rFonts w:cs="Arial"/>
          <w:szCs w:val="24"/>
        </w:rPr>
        <w:t xml:space="preserve">General Counsel </w:t>
      </w:r>
      <w:r w:rsidRPr="001A010E">
        <w:rPr>
          <w:rFonts w:cs="Arial"/>
          <w:szCs w:val="24"/>
        </w:rPr>
        <w:t>[</w:t>
      </w:r>
      <w:r w:rsidR="002D26CE">
        <w:rPr>
          <w:rFonts w:cs="Arial"/>
          <w:szCs w:val="24"/>
        </w:rPr>
        <w:t>Name</w:t>
      </w:r>
      <w:r w:rsidRPr="001A010E">
        <w:rPr>
          <w:rFonts w:cs="Arial"/>
          <w:szCs w:val="24"/>
        </w:rPr>
        <w:t>]</w:t>
      </w:r>
      <w:bookmarkEnd w:id="1401"/>
      <w:bookmarkEnd w:id="1402"/>
    </w:p>
    <w:p w14:paraId="25E82EE8" w14:textId="77777777" w:rsidR="00B82F63" w:rsidRDefault="00323D57" w:rsidP="00B82F63">
      <w:pPr>
        <w:rPr>
          <w:rFonts w:cs="Arial"/>
          <w:szCs w:val="24"/>
        </w:rPr>
      </w:pPr>
      <w:r w:rsidRPr="00DA5093">
        <w:rPr>
          <w:rFonts w:cs="Arial"/>
          <w:szCs w:val="24"/>
        </w:rPr>
        <w:tab/>
      </w:r>
      <w:r w:rsidRPr="00DA5093">
        <w:rPr>
          <w:rFonts w:cs="Arial"/>
          <w:szCs w:val="24"/>
        </w:rPr>
        <w:tab/>
        <w:t>Office of General Counsel</w:t>
      </w:r>
      <w:bookmarkStart w:id="1403" w:name="_Toc286826575"/>
      <w:bookmarkStart w:id="1404" w:name="_Toc286858794"/>
    </w:p>
    <w:p w14:paraId="25E82EE9" w14:textId="77777777" w:rsidR="00B82F63" w:rsidRDefault="00B82F63" w:rsidP="00B82F63">
      <w:pPr>
        <w:rPr>
          <w:rFonts w:cs="Arial"/>
          <w:szCs w:val="24"/>
        </w:rPr>
      </w:pPr>
    </w:p>
    <w:p w14:paraId="25E82EEA" w14:textId="77777777" w:rsidR="00323D57" w:rsidRPr="001A010E" w:rsidRDefault="00323D57" w:rsidP="00B82F63">
      <w:pPr>
        <w:rPr>
          <w:rFonts w:cs="Arial"/>
          <w:szCs w:val="24"/>
        </w:rPr>
      </w:pPr>
      <w:r w:rsidRPr="00DA5093">
        <w:rPr>
          <w:rFonts w:cs="Arial"/>
          <w:szCs w:val="24"/>
        </w:rPr>
        <w:t>FROM:</w:t>
      </w:r>
      <w:r w:rsidRPr="00DA5093">
        <w:rPr>
          <w:rFonts w:cs="Arial"/>
          <w:szCs w:val="24"/>
        </w:rPr>
        <w:tab/>
        <w:t xml:space="preserve">Regional Director </w:t>
      </w:r>
      <w:r w:rsidRPr="001A010E">
        <w:rPr>
          <w:rFonts w:cs="Arial"/>
          <w:szCs w:val="24"/>
        </w:rPr>
        <w:t>[</w:t>
      </w:r>
      <w:r w:rsidR="002D26CE">
        <w:rPr>
          <w:rFonts w:cs="Arial"/>
          <w:szCs w:val="24"/>
        </w:rPr>
        <w:t>Name</w:t>
      </w:r>
      <w:r w:rsidRPr="001A010E">
        <w:rPr>
          <w:rFonts w:cs="Arial"/>
          <w:szCs w:val="24"/>
        </w:rPr>
        <w:t>]</w:t>
      </w:r>
      <w:bookmarkEnd w:id="1403"/>
      <w:bookmarkEnd w:id="1404"/>
    </w:p>
    <w:p w14:paraId="25E82EEB" w14:textId="77777777" w:rsidR="00323D57" w:rsidRPr="00DA5093" w:rsidRDefault="00323D57" w:rsidP="00323D57">
      <w:pPr>
        <w:rPr>
          <w:rFonts w:cs="Arial"/>
          <w:szCs w:val="24"/>
        </w:rPr>
      </w:pPr>
    </w:p>
    <w:p w14:paraId="25E82EEC" w14:textId="77777777" w:rsidR="00323D57" w:rsidRPr="00DA5093" w:rsidRDefault="00323D57" w:rsidP="00323D57">
      <w:pPr>
        <w:rPr>
          <w:rFonts w:cs="Arial"/>
          <w:szCs w:val="24"/>
        </w:rPr>
      </w:pPr>
      <w:r w:rsidRPr="00DA5093">
        <w:rPr>
          <w:rFonts w:cs="Arial"/>
          <w:szCs w:val="24"/>
        </w:rPr>
        <w:t>SUBJ:</w:t>
      </w:r>
      <w:r w:rsidRPr="00DA5093">
        <w:rPr>
          <w:rFonts w:cs="Arial"/>
          <w:szCs w:val="24"/>
        </w:rPr>
        <w:tab/>
      </w:r>
      <w:r w:rsidRPr="00DA5093">
        <w:rPr>
          <w:rFonts w:cs="Arial"/>
          <w:szCs w:val="24"/>
        </w:rPr>
        <w:tab/>
        <w:t>Removal of Published Letter of Understanding and</w:t>
      </w:r>
    </w:p>
    <w:p w14:paraId="25E82EED" w14:textId="77777777" w:rsidR="00323D57" w:rsidRPr="00DA5093" w:rsidRDefault="00323D57" w:rsidP="00323D57">
      <w:pPr>
        <w:ind w:left="720" w:firstLine="720"/>
        <w:rPr>
          <w:rFonts w:cs="Arial"/>
          <w:szCs w:val="24"/>
        </w:rPr>
      </w:pPr>
      <w:r w:rsidRPr="00DA5093">
        <w:rPr>
          <w:rFonts w:cs="Arial"/>
          <w:szCs w:val="24"/>
        </w:rPr>
        <w:t>Agreement</w:t>
      </w:r>
    </w:p>
    <w:p w14:paraId="25E82EEE" w14:textId="77777777" w:rsidR="00323D57" w:rsidRPr="00DA5093" w:rsidRDefault="00323D57" w:rsidP="00323D57">
      <w:pPr>
        <w:ind w:left="720" w:firstLine="720"/>
        <w:rPr>
          <w:rFonts w:cs="Arial"/>
          <w:szCs w:val="24"/>
        </w:rPr>
      </w:pPr>
    </w:p>
    <w:p w14:paraId="25E82EEF" w14:textId="77777777" w:rsidR="00323D57" w:rsidRPr="00DA5093" w:rsidRDefault="00323D57" w:rsidP="00323D57">
      <w:pPr>
        <w:rPr>
          <w:rFonts w:cs="Arial"/>
          <w:szCs w:val="24"/>
        </w:rPr>
      </w:pPr>
      <w:r w:rsidRPr="00DA5093">
        <w:rPr>
          <w:rFonts w:cs="Arial"/>
          <w:szCs w:val="24"/>
        </w:rPr>
        <w:t>DATE:</w:t>
      </w:r>
      <w:r w:rsidRPr="00DA5093">
        <w:rPr>
          <w:rFonts w:cs="Arial"/>
          <w:szCs w:val="24"/>
        </w:rPr>
        <w:tab/>
      </w:r>
      <w:r w:rsidRPr="00DA5093">
        <w:rPr>
          <w:rFonts w:cs="Arial"/>
          <w:szCs w:val="24"/>
        </w:rPr>
        <w:tab/>
        <w:t>[D</w:t>
      </w:r>
      <w:r w:rsidR="002D26CE">
        <w:rPr>
          <w:rFonts w:cs="Arial"/>
          <w:szCs w:val="24"/>
        </w:rPr>
        <w:t>ate</w:t>
      </w:r>
      <w:r w:rsidRPr="00DA5093">
        <w:rPr>
          <w:rFonts w:cs="Arial"/>
          <w:szCs w:val="24"/>
        </w:rPr>
        <w:t>]</w:t>
      </w:r>
    </w:p>
    <w:p w14:paraId="25E82EF0" w14:textId="77777777" w:rsidR="00323D57" w:rsidRPr="00DA5093" w:rsidRDefault="00323D57" w:rsidP="00323D57">
      <w:pPr>
        <w:rPr>
          <w:rFonts w:cs="Arial"/>
          <w:szCs w:val="24"/>
        </w:rPr>
      </w:pPr>
    </w:p>
    <w:p w14:paraId="25E82EF1" w14:textId="77777777" w:rsidR="00B82F63" w:rsidRDefault="00323D57" w:rsidP="00B82F63">
      <w:pPr>
        <w:rPr>
          <w:rFonts w:cs="Arial"/>
          <w:szCs w:val="24"/>
        </w:rPr>
      </w:pPr>
      <w:r w:rsidRPr="00DA5093">
        <w:rPr>
          <w:rFonts w:cs="Arial"/>
          <w:szCs w:val="24"/>
        </w:rPr>
        <w:t xml:space="preserve">The following credit unions have met the requirements of the published Letters of Understanding and Agreement issued in </w:t>
      </w:r>
      <w:r w:rsidR="002D26CE">
        <w:rPr>
          <w:rFonts w:cs="Arial"/>
          <w:szCs w:val="24"/>
        </w:rPr>
        <w:t>[date]</w:t>
      </w:r>
      <w:r w:rsidRPr="00DA5093">
        <w:rPr>
          <w:rFonts w:cs="Arial"/>
          <w:szCs w:val="24"/>
        </w:rPr>
        <w:t xml:space="preserve">.  Please take the necessary action to cancel the published letters and remove them from the public files.  </w:t>
      </w:r>
    </w:p>
    <w:p w14:paraId="25E82EF2" w14:textId="77777777" w:rsidR="00B82F63" w:rsidRDefault="00B82F63" w:rsidP="00B82F63">
      <w:pPr>
        <w:rPr>
          <w:rFonts w:cs="Arial"/>
          <w:szCs w:val="24"/>
        </w:rPr>
      </w:pPr>
    </w:p>
    <w:p w14:paraId="25E82EF3" w14:textId="77777777" w:rsidR="00B82F63" w:rsidRDefault="00323D57" w:rsidP="00B82F63">
      <w:pPr>
        <w:rPr>
          <w:rFonts w:cs="Arial"/>
          <w:szCs w:val="24"/>
        </w:rPr>
      </w:pPr>
      <w:r w:rsidRPr="00DA5093">
        <w:rPr>
          <w:rFonts w:cs="Arial"/>
          <w:szCs w:val="24"/>
        </w:rPr>
        <w:tab/>
      </w:r>
      <w:bookmarkStart w:id="1405" w:name="_Toc286826576"/>
      <w:bookmarkStart w:id="1406" w:name="_Toc286858795"/>
      <w:r w:rsidRPr="00DA5093">
        <w:rPr>
          <w:rFonts w:cs="Arial"/>
          <w:szCs w:val="24"/>
        </w:rPr>
        <w:t xml:space="preserve">FCU #charter No.  </w:t>
      </w:r>
      <w:r w:rsidRPr="00DA5093">
        <w:rPr>
          <w:rFonts w:cs="Arial"/>
          <w:i/>
          <w:szCs w:val="24"/>
        </w:rPr>
        <w:t>(Name)</w:t>
      </w:r>
      <w:r w:rsidRPr="00DA5093">
        <w:rPr>
          <w:rFonts w:cs="Arial"/>
          <w:szCs w:val="24"/>
        </w:rPr>
        <w:t>, (</w:t>
      </w:r>
      <w:r w:rsidRPr="00DA5093">
        <w:rPr>
          <w:rFonts w:cs="Arial"/>
          <w:i/>
          <w:szCs w:val="24"/>
        </w:rPr>
        <w:t>City and State</w:t>
      </w:r>
      <w:r w:rsidRPr="00DA5093">
        <w:rPr>
          <w:rFonts w:cs="Arial"/>
          <w:szCs w:val="24"/>
        </w:rPr>
        <w:t>)</w:t>
      </w:r>
      <w:bookmarkEnd w:id="1405"/>
      <w:bookmarkEnd w:id="1406"/>
      <w:r w:rsidRPr="00DA5093">
        <w:rPr>
          <w:rFonts w:cs="Arial"/>
          <w:szCs w:val="24"/>
        </w:rPr>
        <w:t xml:space="preserve"> </w:t>
      </w:r>
      <w:bookmarkStart w:id="1407" w:name="_Toc286826577"/>
      <w:bookmarkStart w:id="1408" w:name="_Toc286858796"/>
    </w:p>
    <w:p w14:paraId="25E82EF4" w14:textId="77777777" w:rsidR="00B82F63" w:rsidRDefault="00B82F63" w:rsidP="00B82F63">
      <w:pPr>
        <w:rPr>
          <w:rFonts w:cs="Arial"/>
          <w:szCs w:val="24"/>
        </w:rPr>
      </w:pPr>
    </w:p>
    <w:p w14:paraId="25E82EF5" w14:textId="77777777" w:rsidR="00323D57" w:rsidRPr="00DA5093" w:rsidRDefault="00323D57" w:rsidP="00B82F63">
      <w:pPr>
        <w:ind w:firstLine="720"/>
        <w:rPr>
          <w:rFonts w:cs="Arial"/>
          <w:szCs w:val="24"/>
        </w:rPr>
      </w:pPr>
      <w:r w:rsidRPr="00DA5093">
        <w:rPr>
          <w:rFonts w:cs="Arial"/>
          <w:szCs w:val="24"/>
        </w:rPr>
        <w:t xml:space="preserve">FCU #charter No.  </w:t>
      </w:r>
      <w:r w:rsidRPr="00DA5093">
        <w:rPr>
          <w:rFonts w:cs="Arial"/>
          <w:i/>
          <w:szCs w:val="24"/>
        </w:rPr>
        <w:t>(Name)</w:t>
      </w:r>
      <w:r w:rsidRPr="00DA5093">
        <w:rPr>
          <w:rFonts w:cs="Arial"/>
          <w:szCs w:val="24"/>
        </w:rPr>
        <w:t>, (</w:t>
      </w:r>
      <w:r w:rsidRPr="00DA5093">
        <w:rPr>
          <w:rFonts w:cs="Arial"/>
          <w:i/>
          <w:szCs w:val="24"/>
        </w:rPr>
        <w:t>City and State)</w:t>
      </w:r>
      <w:bookmarkEnd w:id="1407"/>
      <w:bookmarkEnd w:id="1408"/>
    </w:p>
    <w:p w14:paraId="25E82EF6" w14:textId="77777777" w:rsidR="00323D57" w:rsidRPr="00DA5093" w:rsidRDefault="00323D57" w:rsidP="00323D57">
      <w:pPr>
        <w:rPr>
          <w:rFonts w:cs="Arial"/>
          <w:szCs w:val="24"/>
        </w:rPr>
      </w:pPr>
    </w:p>
    <w:p w14:paraId="25E82EF7" w14:textId="77777777" w:rsidR="00323D57" w:rsidRPr="00DA5093" w:rsidRDefault="00323D57" w:rsidP="00323D57">
      <w:pPr>
        <w:rPr>
          <w:rFonts w:cs="Arial"/>
          <w:szCs w:val="24"/>
        </w:rPr>
      </w:pPr>
      <w:r w:rsidRPr="00DA5093">
        <w:rPr>
          <w:rFonts w:cs="Arial"/>
          <w:szCs w:val="24"/>
        </w:rPr>
        <w:t xml:space="preserve">If you have any questions, please contact Supervision Analyst </w:t>
      </w:r>
      <w:r w:rsidRPr="001A010E">
        <w:rPr>
          <w:rFonts w:cs="Arial"/>
          <w:szCs w:val="24"/>
        </w:rPr>
        <w:t>[</w:t>
      </w:r>
      <w:r w:rsidR="00646B40">
        <w:rPr>
          <w:rFonts w:cs="Arial"/>
          <w:szCs w:val="24"/>
        </w:rPr>
        <w:t>analyst name</w:t>
      </w:r>
      <w:r w:rsidRPr="001A010E">
        <w:rPr>
          <w:rFonts w:cs="Arial"/>
          <w:szCs w:val="24"/>
        </w:rPr>
        <w:t>]</w:t>
      </w:r>
      <w:r w:rsidRPr="00DA5093">
        <w:rPr>
          <w:rFonts w:cs="Arial"/>
          <w:szCs w:val="24"/>
        </w:rPr>
        <w:t xml:space="preserve"> at extension _____.</w:t>
      </w:r>
    </w:p>
    <w:p w14:paraId="25E82EF8" w14:textId="77777777" w:rsidR="00323D57" w:rsidRPr="00DA5093" w:rsidRDefault="00323D57" w:rsidP="00323D57">
      <w:pPr>
        <w:rPr>
          <w:rFonts w:cs="Arial"/>
          <w:szCs w:val="24"/>
        </w:rPr>
      </w:pPr>
    </w:p>
    <w:p w14:paraId="25E82EF9" w14:textId="77777777" w:rsidR="00323D57" w:rsidRPr="00DA5093" w:rsidRDefault="00323D57" w:rsidP="00323D57">
      <w:pPr>
        <w:rPr>
          <w:rFonts w:cs="Arial"/>
          <w:szCs w:val="24"/>
        </w:rPr>
      </w:pPr>
    </w:p>
    <w:p w14:paraId="25E82EFA" w14:textId="77777777" w:rsidR="00323D57" w:rsidRPr="00DA5093" w:rsidRDefault="00323D57" w:rsidP="00323D57">
      <w:pPr>
        <w:rPr>
          <w:rFonts w:cs="Arial"/>
          <w:szCs w:val="24"/>
        </w:rPr>
      </w:pPr>
      <w:r w:rsidRPr="00DA5093">
        <w:rPr>
          <w:rFonts w:cs="Arial"/>
          <w:szCs w:val="24"/>
        </w:rPr>
        <w:t>cc:</w:t>
      </w:r>
      <w:r w:rsidRPr="00DA5093">
        <w:rPr>
          <w:rFonts w:cs="Arial"/>
          <w:szCs w:val="24"/>
        </w:rPr>
        <w:tab/>
        <w:t>Office of the Board</w:t>
      </w:r>
    </w:p>
    <w:p w14:paraId="25E82EFB" w14:textId="77777777" w:rsidR="00323D57" w:rsidRPr="00DA5093" w:rsidRDefault="00323D57" w:rsidP="00323D57">
      <w:pPr>
        <w:rPr>
          <w:rFonts w:cs="Arial"/>
          <w:szCs w:val="24"/>
        </w:rPr>
      </w:pPr>
      <w:r w:rsidRPr="00DA5093">
        <w:rPr>
          <w:rFonts w:cs="Arial"/>
          <w:szCs w:val="24"/>
        </w:rPr>
        <w:tab/>
        <w:t>Office of the Executive Director</w:t>
      </w:r>
    </w:p>
    <w:p w14:paraId="25E82EFC" w14:textId="77777777" w:rsidR="00323D57" w:rsidRPr="00DA5093" w:rsidRDefault="00323D57" w:rsidP="00323D57">
      <w:pPr>
        <w:rPr>
          <w:rFonts w:cs="Arial"/>
          <w:szCs w:val="24"/>
        </w:rPr>
      </w:pPr>
      <w:r>
        <w:rPr>
          <w:rFonts w:cs="Arial"/>
          <w:szCs w:val="24"/>
        </w:rPr>
        <w:tab/>
        <w:t xml:space="preserve">ARD </w:t>
      </w:r>
    </w:p>
    <w:p w14:paraId="25E82EFD" w14:textId="77777777" w:rsidR="00323D57" w:rsidRPr="00DA5093" w:rsidRDefault="00323D57" w:rsidP="00323D57">
      <w:pPr>
        <w:rPr>
          <w:rFonts w:cs="Arial"/>
          <w:szCs w:val="24"/>
        </w:rPr>
      </w:pPr>
      <w:r w:rsidRPr="00DA5093">
        <w:rPr>
          <w:rFonts w:cs="Arial"/>
          <w:szCs w:val="24"/>
        </w:rPr>
        <w:tab/>
      </w:r>
      <w:r>
        <w:rPr>
          <w:rFonts w:cs="Arial"/>
          <w:szCs w:val="24"/>
        </w:rPr>
        <w:t xml:space="preserve">SE </w:t>
      </w:r>
    </w:p>
    <w:p w14:paraId="25E82EFE" w14:textId="77777777" w:rsidR="00323D57" w:rsidRPr="00DA5093" w:rsidRDefault="00323D57" w:rsidP="00323D57">
      <w:pPr>
        <w:rPr>
          <w:rFonts w:cs="Arial"/>
          <w:szCs w:val="24"/>
        </w:rPr>
      </w:pPr>
      <w:r>
        <w:rPr>
          <w:rFonts w:cs="Arial"/>
          <w:szCs w:val="24"/>
        </w:rPr>
        <w:tab/>
        <w:t xml:space="preserve">EX </w:t>
      </w:r>
    </w:p>
    <w:p w14:paraId="25E82EFF" w14:textId="77777777" w:rsidR="00323D57" w:rsidRPr="00DA5093" w:rsidRDefault="00323D57" w:rsidP="00323D57">
      <w:pPr>
        <w:rPr>
          <w:rFonts w:cs="Arial"/>
          <w:szCs w:val="24"/>
        </w:rPr>
      </w:pPr>
    </w:p>
    <w:p w14:paraId="25E82F00" w14:textId="77777777" w:rsidR="00323D57" w:rsidRPr="00DA5093" w:rsidRDefault="00323D57" w:rsidP="00323D57">
      <w:pPr>
        <w:rPr>
          <w:rFonts w:cs="Arial"/>
          <w:szCs w:val="24"/>
        </w:rPr>
      </w:pPr>
    </w:p>
    <w:p w14:paraId="25E82F01" w14:textId="77777777" w:rsidR="00323D57" w:rsidRPr="00DA5093" w:rsidRDefault="00323D57" w:rsidP="00323D57">
      <w:pPr>
        <w:rPr>
          <w:rFonts w:cs="Arial"/>
          <w:szCs w:val="24"/>
        </w:rPr>
      </w:pPr>
      <w:r w:rsidRPr="00DA5093">
        <w:rPr>
          <w:rFonts w:cs="Arial"/>
          <w:szCs w:val="24"/>
        </w:rPr>
        <w:tab/>
      </w:r>
    </w:p>
    <w:p w14:paraId="25E82F02" w14:textId="77777777" w:rsidR="00323D57" w:rsidRPr="00DA5093" w:rsidRDefault="00323D57" w:rsidP="00323D57">
      <w:pPr>
        <w:rPr>
          <w:rFonts w:eastAsia="Times New Roman" w:cs="Arial"/>
          <w:b/>
          <w:bCs/>
          <w:i/>
          <w:szCs w:val="24"/>
        </w:rPr>
      </w:pPr>
      <w:r w:rsidRPr="00DA5093">
        <w:rPr>
          <w:rFonts w:cs="Arial"/>
          <w:iCs/>
          <w:szCs w:val="24"/>
        </w:rPr>
        <w:br w:type="page"/>
      </w:r>
    </w:p>
    <w:p w14:paraId="25E82F03" w14:textId="77777777" w:rsidR="00323D57" w:rsidRPr="00DA5093" w:rsidRDefault="00323D57" w:rsidP="00323D57">
      <w:pPr>
        <w:pStyle w:val="AppendixHeading1"/>
        <w:rPr>
          <w:rFonts w:cs="Arial"/>
          <w:iCs/>
        </w:rPr>
      </w:pPr>
      <w:bookmarkStart w:id="1409" w:name="appendix5j"/>
      <w:bookmarkStart w:id="1410" w:name="_Toc286826584"/>
      <w:bookmarkStart w:id="1411" w:name="_Toc287274058"/>
      <w:bookmarkStart w:id="1412" w:name="_Toc325055661"/>
      <w:bookmarkEnd w:id="1409"/>
      <w:r>
        <w:rPr>
          <w:rFonts w:cs="Arial"/>
        </w:rPr>
        <w:lastRenderedPageBreak/>
        <w:t>Appendix 11</w:t>
      </w:r>
      <w:r w:rsidRPr="00DA5093">
        <w:rPr>
          <w:rFonts w:cs="Arial"/>
        </w:rPr>
        <w:t>-</w:t>
      </w:r>
      <w:bookmarkEnd w:id="1410"/>
      <w:bookmarkEnd w:id="1411"/>
      <w:r w:rsidR="00530DD1">
        <w:rPr>
          <w:rFonts w:cs="Arial"/>
        </w:rPr>
        <w:t>K</w:t>
      </w:r>
      <w:bookmarkEnd w:id="1412"/>
    </w:p>
    <w:p w14:paraId="25E82F04" w14:textId="77777777" w:rsidR="00323D57" w:rsidRPr="00DA5093" w:rsidRDefault="00323D57" w:rsidP="00323D57">
      <w:pPr>
        <w:pStyle w:val="AppendixHeading2"/>
      </w:pPr>
      <w:bookmarkStart w:id="1413" w:name="_Toc287274059"/>
      <w:bookmarkStart w:id="1414" w:name="_Toc325055662"/>
      <w:r w:rsidRPr="00DA5093">
        <w:t>Preliminary Warning Letter</w:t>
      </w:r>
      <w:bookmarkEnd w:id="1413"/>
      <w:bookmarkEnd w:id="1414"/>
    </w:p>
    <w:p w14:paraId="25E82F05" w14:textId="77777777" w:rsidR="00323D57" w:rsidRPr="00DA5093" w:rsidRDefault="00323D57" w:rsidP="00323D57">
      <w:pPr>
        <w:rPr>
          <w:rFonts w:cs="Arial"/>
          <w:szCs w:val="24"/>
        </w:rPr>
      </w:pPr>
    </w:p>
    <w:p w14:paraId="25E82F06" w14:textId="77777777" w:rsidR="00323D57" w:rsidRPr="00DA5093" w:rsidRDefault="00323D57" w:rsidP="00323D57">
      <w:pPr>
        <w:rPr>
          <w:rFonts w:cs="Arial"/>
          <w:szCs w:val="24"/>
        </w:rPr>
      </w:pPr>
    </w:p>
    <w:p w14:paraId="25E82F07" w14:textId="77777777" w:rsidR="00323D57" w:rsidRPr="00DA5093" w:rsidRDefault="00323D57" w:rsidP="00323D57">
      <w:pPr>
        <w:pBdr>
          <w:top w:val="double" w:sz="4" w:space="1" w:color="auto"/>
        </w:pBdr>
        <w:jc w:val="center"/>
        <w:rPr>
          <w:rFonts w:cs="Arial"/>
          <w:b/>
          <w:szCs w:val="24"/>
        </w:rPr>
      </w:pPr>
    </w:p>
    <w:p w14:paraId="25E82F08" w14:textId="77777777" w:rsidR="00323D57" w:rsidRPr="00DA5093" w:rsidRDefault="00323D57" w:rsidP="00323D57">
      <w:pPr>
        <w:jc w:val="center"/>
        <w:rPr>
          <w:rFonts w:cs="Arial"/>
          <w:b/>
          <w:szCs w:val="24"/>
        </w:rPr>
      </w:pPr>
      <w:r w:rsidRPr="00DA5093">
        <w:rPr>
          <w:rFonts w:cs="Arial"/>
          <w:b/>
          <w:szCs w:val="24"/>
        </w:rPr>
        <w:t>[Date]</w:t>
      </w:r>
    </w:p>
    <w:p w14:paraId="25E82F09" w14:textId="77777777" w:rsidR="00323D57" w:rsidRPr="00DA5093" w:rsidRDefault="00323D57" w:rsidP="00323D57">
      <w:pPr>
        <w:jc w:val="center"/>
        <w:rPr>
          <w:rFonts w:cs="Arial"/>
          <w:b/>
          <w:szCs w:val="24"/>
        </w:rPr>
      </w:pPr>
      <w:r w:rsidRPr="00DA5093">
        <w:rPr>
          <w:rFonts w:cs="Arial"/>
          <w:b/>
          <w:szCs w:val="24"/>
        </w:rPr>
        <w:t>PRELIMINARY WARNING LETTER</w:t>
      </w:r>
    </w:p>
    <w:p w14:paraId="25E82F0A" w14:textId="77777777" w:rsidR="00323D57" w:rsidRPr="00DA5093" w:rsidRDefault="00323D57" w:rsidP="00323D57">
      <w:pPr>
        <w:jc w:val="center"/>
        <w:rPr>
          <w:rFonts w:cs="Arial"/>
          <w:b/>
          <w:szCs w:val="24"/>
        </w:rPr>
      </w:pPr>
      <w:r w:rsidRPr="00DA5093">
        <w:rPr>
          <w:rFonts w:cs="Arial"/>
          <w:b/>
          <w:szCs w:val="24"/>
        </w:rPr>
        <w:t xml:space="preserve">to the Officials of </w:t>
      </w:r>
    </w:p>
    <w:p w14:paraId="25E82F0B" w14:textId="77777777" w:rsidR="00323D57" w:rsidRPr="00DA5093" w:rsidRDefault="00323D57" w:rsidP="00323D57">
      <w:pPr>
        <w:jc w:val="center"/>
        <w:rPr>
          <w:rFonts w:cs="Arial"/>
          <w:b/>
          <w:szCs w:val="24"/>
        </w:rPr>
      </w:pPr>
      <w:r w:rsidRPr="00DA5093">
        <w:rPr>
          <w:rFonts w:cs="Arial"/>
          <w:b/>
          <w:szCs w:val="24"/>
        </w:rPr>
        <w:t>[</w:t>
      </w:r>
      <w:r w:rsidR="007D3056">
        <w:rPr>
          <w:rFonts w:cs="Arial"/>
          <w:b/>
          <w:szCs w:val="24"/>
        </w:rPr>
        <w:t>NAME</w:t>
      </w:r>
      <w:r w:rsidRPr="00DA5093">
        <w:rPr>
          <w:rFonts w:cs="Arial"/>
          <w:b/>
          <w:szCs w:val="24"/>
        </w:rPr>
        <w:t>] Federal Credit Union</w:t>
      </w:r>
    </w:p>
    <w:p w14:paraId="25E82F0C" w14:textId="77777777" w:rsidR="00323D57" w:rsidRPr="00DA5093" w:rsidRDefault="00323D57" w:rsidP="00323D57">
      <w:pPr>
        <w:pBdr>
          <w:bottom w:val="double" w:sz="4" w:space="1" w:color="auto"/>
        </w:pBdr>
        <w:jc w:val="center"/>
        <w:rPr>
          <w:rFonts w:cs="Arial"/>
          <w:b/>
          <w:szCs w:val="24"/>
        </w:rPr>
      </w:pPr>
    </w:p>
    <w:p w14:paraId="25E82F0D" w14:textId="77777777" w:rsidR="00323D57" w:rsidRPr="00DA5093" w:rsidRDefault="00323D57" w:rsidP="00323D57">
      <w:pPr>
        <w:rPr>
          <w:rFonts w:cs="Arial"/>
          <w:szCs w:val="24"/>
        </w:rPr>
      </w:pPr>
    </w:p>
    <w:p w14:paraId="25E82F0E" w14:textId="77777777" w:rsidR="00323D57" w:rsidRPr="00DA5093" w:rsidRDefault="00323D57" w:rsidP="00323D57">
      <w:pPr>
        <w:rPr>
          <w:rFonts w:cs="Arial"/>
          <w:szCs w:val="24"/>
        </w:rPr>
      </w:pPr>
    </w:p>
    <w:p w14:paraId="25E82F0F" w14:textId="77777777" w:rsidR="00323D57" w:rsidRPr="00DA5093" w:rsidRDefault="00323D57" w:rsidP="00323D57">
      <w:pPr>
        <w:rPr>
          <w:rFonts w:cs="Arial"/>
          <w:szCs w:val="24"/>
        </w:rPr>
      </w:pPr>
      <w:r w:rsidRPr="00DA5093">
        <w:rPr>
          <w:rFonts w:cs="Arial"/>
          <w:szCs w:val="24"/>
        </w:rPr>
        <w:t xml:space="preserve">This Preliminary Warning Letter (PWL) provides formal notification to the board of directors prior to the National Credit Union Administration (NCUA) taking administrative enforcement action against the credit union as authorized by Section 206 of the Federal Credit Union Act.  This PWL is necessary because of the failure of </w:t>
      </w:r>
      <w:r w:rsidR="007D3056">
        <w:rPr>
          <w:rFonts w:cs="Arial"/>
          <w:szCs w:val="24"/>
        </w:rPr>
        <w:t>[credit union name]</w:t>
      </w:r>
      <w:r w:rsidRPr="00DA5093">
        <w:rPr>
          <w:rFonts w:cs="Arial"/>
          <w:szCs w:val="24"/>
        </w:rPr>
        <w:t xml:space="preserve"> Federal Credit Union’s board of directors to implement action to correct significant Bank Secrecy Act (BSA) violations noted in the </w:t>
      </w:r>
      <w:r w:rsidR="007D3056">
        <w:rPr>
          <w:rFonts w:cs="Arial"/>
          <w:szCs w:val="24"/>
        </w:rPr>
        <w:t>[date]</w:t>
      </w:r>
      <w:r w:rsidRPr="00DA5093">
        <w:rPr>
          <w:rFonts w:cs="Arial"/>
          <w:szCs w:val="24"/>
        </w:rPr>
        <w:t xml:space="preserve"> and the </w:t>
      </w:r>
      <w:r w:rsidR="007D3056">
        <w:rPr>
          <w:rFonts w:cs="Arial"/>
          <w:szCs w:val="24"/>
        </w:rPr>
        <w:t>[date]</w:t>
      </w:r>
      <w:r w:rsidRPr="00DA5093">
        <w:rPr>
          <w:rFonts w:cs="Arial"/>
          <w:szCs w:val="24"/>
        </w:rPr>
        <w:t xml:space="preserve"> examination reports.</w:t>
      </w:r>
    </w:p>
    <w:p w14:paraId="25E82F10" w14:textId="77777777" w:rsidR="00323D57" w:rsidRPr="00DA5093" w:rsidRDefault="00323D57" w:rsidP="00323D57">
      <w:pPr>
        <w:rPr>
          <w:rFonts w:cs="Arial"/>
          <w:szCs w:val="24"/>
        </w:rPr>
      </w:pPr>
    </w:p>
    <w:p w14:paraId="25E82F11" w14:textId="77777777" w:rsidR="00323D57" w:rsidRPr="00DA5093" w:rsidRDefault="00323D57" w:rsidP="00323D57">
      <w:pPr>
        <w:rPr>
          <w:rFonts w:cs="Arial"/>
          <w:szCs w:val="24"/>
        </w:rPr>
      </w:pPr>
      <w:r w:rsidRPr="00DA5093">
        <w:rPr>
          <w:rFonts w:cs="Arial"/>
          <w:szCs w:val="24"/>
        </w:rPr>
        <w:t>Specifically, the board of directors has not complied with BSA requirements by failing to:</w:t>
      </w:r>
    </w:p>
    <w:p w14:paraId="25E82F12" w14:textId="77777777" w:rsidR="00323D57" w:rsidRPr="00DA5093" w:rsidRDefault="00323D57" w:rsidP="00323D57">
      <w:pPr>
        <w:rPr>
          <w:rFonts w:cs="Arial"/>
          <w:szCs w:val="24"/>
        </w:rPr>
      </w:pPr>
    </w:p>
    <w:p w14:paraId="25E82F13" w14:textId="77777777" w:rsidR="00323D57" w:rsidRPr="00DA5093" w:rsidRDefault="00323D57" w:rsidP="00165C65">
      <w:pPr>
        <w:numPr>
          <w:ilvl w:val="0"/>
          <w:numId w:val="30"/>
        </w:numPr>
        <w:tabs>
          <w:tab w:val="num" w:pos="1800"/>
        </w:tabs>
        <w:overflowPunct w:val="0"/>
        <w:autoSpaceDE w:val="0"/>
        <w:autoSpaceDN w:val="0"/>
        <w:adjustRightInd w:val="0"/>
        <w:textAlignment w:val="baseline"/>
        <w:rPr>
          <w:rFonts w:cs="Arial"/>
          <w:szCs w:val="24"/>
        </w:rPr>
      </w:pPr>
      <w:r w:rsidRPr="00DA5093">
        <w:rPr>
          <w:rFonts w:cs="Arial"/>
          <w:szCs w:val="24"/>
        </w:rPr>
        <w:t>Implement an adequate anti-money laundering program designed to identify and report transactions indicative of money laundering and other suspicious activity;</w:t>
      </w:r>
    </w:p>
    <w:p w14:paraId="25E82F14" w14:textId="77777777" w:rsidR="00323D57" w:rsidRPr="00DA5093" w:rsidRDefault="00323D57" w:rsidP="00323D57">
      <w:pPr>
        <w:tabs>
          <w:tab w:val="num" w:pos="1800"/>
        </w:tabs>
        <w:ind w:firstLine="132"/>
        <w:rPr>
          <w:rFonts w:cs="Arial"/>
          <w:szCs w:val="24"/>
        </w:rPr>
      </w:pPr>
    </w:p>
    <w:p w14:paraId="25E82F15" w14:textId="77777777" w:rsidR="00323D57" w:rsidRPr="00DA5093" w:rsidRDefault="00323D57" w:rsidP="00165C65">
      <w:pPr>
        <w:numPr>
          <w:ilvl w:val="0"/>
          <w:numId w:val="30"/>
        </w:numPr>
        <w:tabs>
          <w:tab w:val="num" w:pos="1800"/>
        </w:tabs>
        <w:overflowPunct w:val="0"/>
        <w:autoSpaceDE w:val="0"/>
        <w:autoSpaceDN w:val="0"/>
        <w:adjustRightInd w:val="0"/>
        <w:textAlignment w:val="baseline"/>
        <w:rPr>
          <w:rFonts w:cs="Arial"/>
          <w:szCs w:val="24"/>
        </w:rPr>
      </w:pPr>
      <w:r w:rsidRPr="00DA5093">
        <w:rPr>
          <w:rFonts w:cs="Arial"/>
          <w:szCs w:val="24"/>
        </w:rPr>
        <w:t xml:space="preserve">Complete an adequately comprehensive enterprise-wide BSA risk assessment; </w:t>
      </w:r>
    </w:p>
    <w:p w14:paraId="25E82F16" w14:textId="77777777" w:rsidR="00323D57" w:rsidRPr="00DA5093" w:rsidRDefault="00323D57" w:rsidP="00323D57">
      <w:pPr>
        <w:tabs>
          <w:tab w:val="num" w:pos="1800"/>
        </w:tabs>
        <w:rPr>
          <w:rFonts w:cs="Arial"/>
          <w:szCs w:val="24"/>
        </w:rPr>
      </w:pPr>
    </w:p>
    <w:p w14:paraId="25E82F17" w14:textId="77777777" w:rsidR="00323D57" w:rsidRPr="00DA5093" w:rsidRDefault="00323D57" w:rsidP="00165C65">
      <w:pPr>
        <w:numPr>
          <w:ilvl w:val="0"/>
          <w:numId w:val="30"/>
        </w:numPr>
        <w:tabs>
          <w:tab w:val="num" w:pos="1800"/>
        </w:tabs>
        <w:overflowPunct w:val="0"/>
        <w:autoSpaceDE w:val="0"/>
        <w:autoSpaceDN w:val="0"/>
        <w:adjustRightInd w:val="0"/>
        <w:textAlignment w:val="baseline"/>
        <w:rPr>
          <w:rFonts w:cs="Arial"/>
          <w:szCs w:val="24"/>
        </w:rPr>
      </w:pPr>
      <w:r w:rsidRPr="00DA5093">
        <w:rPr>
          <w:rFonts w:cs="Arial"/>
          <w:szCs w:val="24"/>
        </w:rPr>
        <w:t xml:space="preserve">Establish and implement adequate internal controls with respect to the BSA.  This includes developing and maintaining a list of high-risk and moderate-risk members, and ensuring account activities of high-risk and moderate-risk members are reviewed and analyzed periodically; </w:t>
      </w:r>
    </w:p>
    <w:p w14:paraId="25E82F18" w14:textId="77777777" w:rsidR="00323D57" w:rsidRPr="00DA5093" w:rsidRDefault="00323D57" w:rsidP="00323D57">
      <w:pPr>
        <w:tabs>
          <w:tab w:val="num" w:pos="1800"/>
        </w:tabs>
        <w:rPr>
          <w:rFonts w:cs="Arial"/>
          <w:szCs w:val="24"/>
        </w:rPr>
      </w:pPr>
    </w:p>
    <w:p w14:paraId="25E82F19" w14:textId="77777777" w:rsidR="00323D57" w:rsidRPr="00DA5093" w:rsidRDefault="00323D57" w:rsidP="00165C65">
      <w:pPr>
        <w:numPr>
          <w:ilvl w:val="0"/>
          <w:numId w:val="30"/>
        </w:numPr>
        <w:tabs>
          <w:tab w:val="num" w:pos="1800"/>
        </w:tabs>
        <w:overflowPunct w:val="0"/>
        <w:autoSpaceDE w:val="0"/>
        <w:autoSpaceDN w:val="0"/>
        <w:adjustRightInd w:val="0"/>
        <w:textAlignment w:val="baseline"/>
        <w:rPr>
          <w:rFonts w:cs="Arial"/>
          <w:szCs w:val="24"/>
        </w:rPr>
      </w:pPr>
      <w:r w:rsidRPr="00DA5093">
        <w:rPr>
          <w:rFonts w:cs="Arial"/>
          <w:szCs w:val="24"/>
        </w:rPr>
        <w:t>Develop and implement due diligence and account monitoring processes for business accounts based on your risk assessment of account activities; and,</w:t>
      </w:r>
    </w:p>
    <w:p w14:paraId="25E82F1A" w14:textId="77777777" w:rsidR="00323D57" w:rsidRPr="00DA5093" w:rsidRDefault="00323D57" w:rsidP="00323D57">
      <w:pPr>
        <w:tabs>
          <w:tab w:val="num" w:pos="1800"/>
        </w:tabs>
        <w:rPr>
          <w:rFonts w:cs="Arial"/>
          <w:szCs w:val="24"/>
        </w:rPr>
      </w:pPr>
    </w:p>
    <w:p w14:paraId="25E82F1B" w14:textId="77777777" w:rsidR="00323D57" w:rsidRPr="00DA5093" w:rsidRDefault="00323D57" w:rsidP="00165C65">
      <w:pPr>
        <w:numPr>
          <w:ilvl w:val="0"/>
          <w:numId w:val="30"/>
        </w:numPr>
        <w:tabs>
          <w:tab w:val="num" w:pos="1800"/>
        </w:tabs>
        <w:overflowPunct w:val="0"/>
        <w:autoSpaceDE w:val="0"/>
        <w:autoSpaceDN w:val="0"/>
        <w:adjustRightInd w:val="0"/>
        <w:textAlignment w:val="baseline"/>
        <w:rPr>
          <w:rFonts w:cs="Arial"/>
          <w:szCs w:val="24"/>
        </w:rPr>
      </w:pPr>
      <w:r w:rsidRPr="00DA5093">
        <w:rPr>
          <w:rFonts w:cs="Arial"/>
          <w:szCs w:val="24"/>
        </w:rPr>
        <w:t>Perform independent testing of the BSA/anti-money laundering program, including suspicious activity reporting.</w:t>
      </w:r>
    </w:p>
    <w:p w14:paraId="25E82F1C" w14:textId="77777777" w:rsidR="00323D57" w:rsidRPr="00DA5093" w:rsidRDefault="00323D57" w:rsidP="00323D57">
      <w:pPr>
        <w:rPr>
          <w:rFonts w:cs="Arial"/>
          <w:color w:val="000000"/>
          <w:szCs w:val="24"/>
        </w:rPr>
      </w:pPr>
    </w:p>
    <w:p w14:paraId="25E82F1D" w14:textId="77777777" w:rsidR="00323D57" w:rsidRPr="00DA5093" w:rsidRDefault="00323D57" w:rsidP="00323D57">
      <w:pPr>
        <w:rPr>
          <w:rFonts w:cs="Arial"/>
          <w:szCs w:val="24"/>
        </w:rPr>
      </w:pPr>
      <w:r w:rsidRPr="00DA5093">
        <w:rPr>
          <w:rFonts w:cs="Arial"/>
          <w:szCs w:val="24"/>
        </w:rPr>
        <w:t xml:space="preserve">The regulations enacted by the Financial Crimes Enforcement Network (FinCEN) and the National Credit Union Administration to implement the BSA can be found in the Code of Federal Regulations at 31 CFR Part </w:t>
      </w:r>
      <w:r w:rsidR="00F513EA">
        <w:rPr>
          <w:rFonts w:cs="Arial"/>
          <w:szCs w:val="24"/>
        </w:rPr>
        <w:t>1020</w:t>
      </w:r>
      <w:r w:rsidRPr="00DA5093">
        <w:rPr>
          <w:rFonts w:cs="Arial"/>
          <w:szCs w:val="24"/>
        </w:rPr>
        <w:t xml:space="preserve"> and 12 CFR Part 748.  </w:t>
      </w:r>
      <w:r w:rsidRPr="00DA5093">
        <w:rPr>
          <w:rFonts w:cs="Arial"/>
          <w:color w:val="000000"/>
          <w:szCs w:val="24"/>
        </w:rPr>
        <w:t>Under the authority of the U.S. Congress and FinCEN, NCUA is required to enforce compliance with the Bank Secrecy Act.  It is imperative you become familiar with and fully comply with these regulations.</w:t>
      </w:r>
    </w:p>
    <w:p w14:paraId="25E82F1E" w14:textId="77777777" w:rsidR="00323D57" w:rsidRPr="00DA5093" w:rsidRDefault="00323D57" w:rsidP="00323D57">
      <w:pPr>
        <w:rPr>
          <w:rFonts w:cs="Arial"/>
          <w:color w:val="0000FF"/>
          <w:szCs w:val="24"/>
        </w:rPr>
      </w:pPr>
      <w:r w:rsidRPr="00DA5093">
        <w:rPr>
          <w:rFonts w:cs="Arial"/>
          <w:color w:val="0000FF"/>
          <w:szCs w:val="24"/>
        </w:rPr>
        <w:t> </w:t>
      </w:r>
    </w:p>
    <w:p w14:paraId="25E82F1F" w14:textId="77777777" w:rsidR="00323D57" w:rsidRPr="00DA5093" w:rsidRDefault="00323D57" w:rsidP="00323D57">
      <w:pPr>
        <w:rPr>
          <w:rFonts w:cs="Arial"/>
          <w:szCs w:val="24"/>
        </w:rPr>
      </w:pPr>
      <w:r w:rsidRPr="00DA5093">
        <w:rPr>
          <w:rFonts w:cs="Arial"/>
          <w:szCs w:val="24"/>
        </w:rPr>
        <w:t xml:space="preserve">I expect management to implement corrective action to address the above violations no later than the dates detailed in the </w:t>
      </w:r>
      <w:r w:rsidR="00646B40">
        <w:rPr>
          <w:rFonts w:cs="Arial"/>
          <w:szCs w:val="24"/>
        </w:rPr>
        <w:t>[date]</w:t>
      </w:r>
      <w:r w:rsidR="00646B40" w:rsidRPr="00DA5093">
        <w:rPr>
          <w:rFonts w:cs="Arial"/>
          <w:szCs w:val="24"/>
        </w:rPr>
        <w:t xml:space="preserve"> </w:t>
      </w:r>
      <w:r w:rsidRPr="00DA5093">
        <w:rPr>
          <w:rFonts w:cs="Arial"/>
          <w:szCs w:val="24"/>
        </w:rPr>
        <w:t xml:space="preserve">examination report.  Failure to comply could result in administrative enforcement against your credit union and/or its officials.  </w:t>
      </w:r>
    </w:p>
    <w:p w14:paraId="25E82F20" w14:textId="77777777" w:rsidR="00323D57" w:rsidRPr="00DA5093" w:rsidRDefault="00323D57" w:rsidP="00323D57">
      <w:pPr>
        <w:rPr>
          <w:rFonts w:cs="Arial"/>
          <w:szCs w:val="24"/>
        </w:rPr>
      </w:pPr>
    </w:p>
    <w:p w14:paraId="25E82F21" w14:textId="77777777" w:rsidR="00323D57" w:rsidRPr="00042A70" w:rsidRDefault="00323D57" w:rsidP="00323D57">
      <w:pPr>
        <w:rPr>
          <w:rFonts w:cs="Arial"/>
          <w:szCs w:val="24"/>
        </w:rPr>
      </w:pPr>
      <w:r w:rsidRPr="00DA5093">
        <w:rPr>
          <w:rFonts w:cs="Arial"/>
          <w:szCs w:val="24"/>
        </w:rPr>
        <w:t xml:space="preserve">Please provide Examiner </w:t>
      </w:r>
      <w:r w:rsidR="007D3056">
        <w:rPr>
          <w:rFonts w:cs="Arial"/>
          <w:szCs w:val="24"/>
        </w:rPr>
        <w:t>[examiner</w:t>
      </w:r>
      <w:r w:rsidR="00646B40">
        <w:rPr>
          <w:rFonts w:cs="Arial"/>
          <w:szCs w:val="24"/>
        </w:rPr>
        <w:t>’s</w:t>
      </w:r>
      <w:r w:rsidR="007D3056">
        <w:rPr>
          <w:rFonts w:cs="Arial"/>
          <w:szCs w:val="24"/>
        </w:rPr>
        <w:t xml:space="preserve"> name] </w:t>
      </w:r>
      <w:r w:rsidRPr="00DA5093">
        <w:rPr>
          <w:rFonts w:cs="Arial"/>
          <w:szCs w:val="24"/>
        </w:rPr>
        <w:t xml:space="preserve">with monthly written updates on the specific corrective actions you have taken to achieve full compliance with all BSA requirements.  </w:t>
      </w:r>
      <w:r w:rsidRPr="00042A70">
        <w:rPr>
          <w:rFonts w:cs="Arial"/>
          <w:szCs w:val="24"/>
        </w:rPr>
        <w:t xml:space="preserve">Please contact Examiner </w:t>
      </w:r>
      <w:r w:rsidR="007D3056">
        <w:rPr>
          <w:rFonts w:cs="Arial"/>
          <w:szCs w:val="24"/>
        </w:rPr>
        <w:t>[examiner</w:t>
      </w:r>
      <w:r w:rsidR="00646B40">
        <w:rPr>
          <w:rFonts w:cs="Arial"/>
          <w:szCs w:val="24"/>
        </w:rPr>
        <w:t>’s</w:t>
      </w:r>
      <w:r w:rsidR="007D3056">
        <w:rPr>
          <w:rFonts w:cs="Arial"/>
          <w:szCs w:val="24"/>
        </w:rPr>
        <w:t xml:space="preserve"> name] </w:t>
      </w:r>
      <w:r>
        <w:rPr>
          <w:rFonts w:cs="Arial"/>
          <w:szCs w:val="24"/>
        </w:rPr>
        <w:t xml:space="preserve">at </w:t>
      </w:r>
      <w:r w:rsidR="007D3056">
        <w:rPr>
          <w:rFonts w:cs="Arial"/>
          <w:szCs w:val="24"/>
        </w:rPr>
        <w:t>[phone number]</w:t>
      </w:r>
      <w:r>
        <w:rPr>
          <w:rFonts w:cs="Arial"/>
          <w:szCs w:val="24"/>
        </w:rPr>
        <w:t xml:space="preserve"> </w:t>
      </w:r>
      <w:r w:rsidRPr="00042A70">
        <w:rPr>
          <w:rFonts w:cs="Arial"/>
          <w:szCs w:val="24"/>
        </w:rPr>
        <w:t>with any questions.</w:t>
      </w:r>
    </w:p>
    <w:p w14:paraId="25E82F22" w14:textId="77777777" w:rsidR="00323D57" w:rsidRPr="00DA5093" w:rsidRDefault="00323D57" w:rsidP="00323D57">
      <w:pPr>
        <w:rPr>
          <w:rFonts w:cs="Arial"/>
          <w:szCs w:val="24"/>
        </w:rPr>
      </w:pPr>
    </w:p>
    <w:p w14:paraId="25E82F23" w14:textId="77777777" w:rsidR="00323D57" w:rsidRPr="00DA5093" w:rsidRDefault="00323D57" w:rsidP="00323D57">
      <w:pPr>
        <w:tabs>
          <w:tab w:val="left" w:pos="4320"/>
        </w:tabs>
        <w:ind w:right="270"/>
        <w:rPr>
          <w:rFonts w:cs="Arial"/>
          <w:szCs w:val="24"/>
        </w:rPr>
      </w:pPr>
      <w:r w:rsidRPr="00DA5093">
        <w:rPr>
          <w:rFonts w:cs="Arial"/>
          <w:szCs w:val="24"/>
        </w:rPr>
        <w:tab/>
        <w:t xml:space="preserve">Sincerely, </w:t>
      </w:r>
    </w:p>
    <w:p w14:paraId="25E82F24" w14:textId="77777777" w:rsidR="00323D57" w:rsidRPr="00DA5093" w:rsidRDefault="00323D57" w:rsidP="00323D57">
      <w:pPr>
        <w:tabs>
          <w:tab w:val="left" w:pos="4320"/>
        </w:tabs>
        <w:ind w:right="270"/>
        <w:rPr>
          <w:rFonts w:cs="Arial"/>
          <w:szCs w:val="24"/>
        </w:rPr>
      </w:pPr>
    </w:p>
    <w:p w14:paraId="25E82F25" w14:textId="77777777" w:rsidR="00323D57" w:rsidRDefault="00323D57" w:rsidP="00323D57">
      <w:pPr>
        <w:tabs>
          <w:tab w:val="left" w:pos="4320"/>
        </w:tabs>
        <w:ind w:right="270"/>
        <w:rPr>
          <w:rFonts w:cs="Arial"/>
          <w:szCs w:val="24"/>
        </w:rPr>
      </w:pPr>
    </w:p>
    <w:p w14:paraId="25E82F26" w14:textId="77777777" w:rsidR="00323D57" w:rsidRPr="00DA5093" w:rsidRDefault="00323D57" w:rsidP="00323D57">
      <w:pPr>
        <w:tabs>
          <w:tab w:val="left" w:pos="4320"/>
        </w:tabs>
        <w:ind w:right="270"/>
        <w:rPr>
          <w:rFonts w:cs="Arial"/>
          <w:szCs w:val="24"/>
        </w:rPr>
      </w:pPr>
    </w:p>
    <w:p w14:paraId="25E82F27"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F28"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F29" w14:textId="77777777" w:rsidR="00323D57" w:rsidRPr="00DA5093" w:rsidRDefault="00323D57" w:rsidP="00323D57">
      <w:pPr>
        <w:tabs>
          <w:tab w:val="left" w:pos="4320"/>
        </w:tabs>
        <w:ind w:right="270"/>
        <w:rPr>
          <w:rFonts w:cs="Arial"/>
          <w:szCs w:val="24"/>
        </w:rPr>
      </w:pPr>
    </w:p>
    <w:p w14:paraId="25E82F2A" w14:textId="77777777" w:rsidR="00B82F63" w:rsidRDefault="00B82F63" w:rsidP="00B82F63">
      <w:pPr>
        <w:tabs>
          <w:tab w:val="left" w:pos="4320"/>
        </w:tabs>
        <w:ind w:right="270"/>
        <w:rPr>
          <w:rFonts w:cs="Arial"/>
          <w:szCs w:val="24"/>
        </w:rPr>
      </w:pPr>
      <w:bookmarkStart w:id="1415" w:name="_Toc286826587"/>
      <w:bookmarkStart w:id="1416" w:name="_Toc286858804"/>
    </w:p>
    <w:p w14:paraId="25E82F2B" w14:textId="77777777" w:rsidR="00B82F63" w:rsidRDefault="00323D57" w:rsidP="00B82F63">
      <w:pPr>
        <w:tabs>
          <w:tab w:val="left" w:pos="4320"/>
        </w:tabs>
        <w:ind w:right="270"/>
        <w:rPr>
          <w:rFonts w:cs="Arial"/>
          <w:szCs w:val="24"/>
        </w:rPr>
      </w:pPr>
      <w:r w:rsidRPr="00DA5093">
        <w:rPr>
          <w:rFonts w:cs="Arial"/>
          <w:szCs w:val="24"/>
        </w:rPr>
        <w:t>RECEIVED</w:t>
      </w:r>
      <w:bookmarkStart w:id="1417" w:name="_Toc286826588"/>
      <w:bookmarkStart w:id="1418" w:name="_Toc286858805"/>
      <w:bookmarkEnd w:id="1415"/>
      <w:bookmarkEnd w:id="1416"/>
    </w:p>
    <w:p w14:paraId="25E82F2C" w14:textId="77777777" w:rsidR="00323D57" w:rsidRPr="00DA5093" w:rsidRDefault="00323D57" w:rsidP="00B82F63">
      <w:pPr>
        <w:tabs>
          <w:tab w:val="left" w:pos="4320"/>
        </w:tabs>
        <w:ind w:right="270"/>
        <w:rPr>
          <w:rFonts w:cs="Arial"/>
          <w:szCs w:val="24"/>
        </w:rPr>
      </w:pPr>
      <w:r w:rsidRPr="00DA5093">
        <w:rPr>
          <w:rFonts w:cs="Arial"/>
          <w:szCs w:val="24"/>
        </w:rPr>
        <w:t>[</w:t>
      </w:r>
      <w:r w:rsidR="007D3056">
        <w:rPr>
          <w:rFonts w:cs="Arial"/>
          <w:szCs w:val="24"/>
        </w:rPr>
        <w:t>credit union name</w:t>
      </w:r>
      <w:r w:rsidRPr="00DA5093">
        <w:rPr>
          <w:rFonts w:cs="Arial"/>
          <w:szCs w:val="24"/>
        </w:rPr>
        <w:t>] Federal Credit Union</w:t>
      </w:r>
      <w:bookmarkEnd w:id="1417"/>
      <w:bookmarkEnd w:id="1418"/>
    </w:p>
    <w:p w14:paraId="25E82F2D" w14:textId="77777777" w:rsidR="00323D57" w:rsidRPr="00DA5093" w:rsidRDefault="00323D57" w:rsidP="00323D57">
      <w:pPr>
        <w:rPr>
          <w:rFonts w:cs="Arial"/>
          <w:szCs w:val="24"/>
        </w:rPr>
      </w:pPr>
    </w:p>
    <w:p w14:paraId="25E82F2E" w14:textId="77777777" w:rsidR="00323D57" w:rsidRPr="00DA5093" w:rsidRDefault="00323D57" w:rsidP="00323D57">
      <w:pPr>
        <w:rPr>
          <w:rFonts w:cs="Arial"/>
          <w:szCs w:val="24"/>
        </w:rPr>
      </w:pPr>
    </w:p>
    <w:p w14:paraId="25E82F2F" w14:textId="77777777" w:rsidR="00323D57" w:rsidRPr="00DA5093" w:rsidRDefault="00323D57" w:rsidP="00323D57">
      <w:pPr>
        <w:rPr>
          <w:rFonts w:cs="Arial"/>
          <w:szCs w:val="24"/>
        </w:rPr>
      </w:pPr>
      <w:r w:rsidRPr="00DA5093">
        <w:rPr>
          <w:rFonts w:cs="Arial"/>
          <w:szCs w:val="24"/>
        </w:rPr>
        <w:t>______________________________</w:t>
      </w:r>
      <w:r w:rsidRPr="00DA5093">
        <w:rPr>
          <w:rFonts w:cs="Arial"/>
          <w:szCs w:val="24"/>
        </w:rPr>
        <w:tab/>
      </w:r>
      <w:r w:rsidRPr="00DA5093">
        <w:rPr>
          <w:rFonts w:cs="Arial"/>
          <w:szCs w:val="24"/>
        </w:rPr>
        <w:tab/>
      </w:r>
      <w:r w:rsidRPr="00DA5093">
        <w:rPr>
          <w:rFonts w:cs="Arial"/>
          <w:szCs w:val="24"/>
        </w:rPr>
        <w:tab/>
        <w:t>___________</w:t>
      </w:r>
    </w:p>
    <w:p w14:paraId="25E82F30" w14:textId="77777777" w:rsidR="00B82F63" w:rsidRDefault="00323D57" w:rsidP="00B82F63">
      <w:pPr>
        <w:rPr>
          <w:rFonts w:cs="Arial"/>
          <w:szCs w:val="24"/>
        </w:rPr>
      </w:pPr>
      <w:r w:rsidRPr="00DA5093">
        <w:rPr>
          <w:rFonts w:cs="Arial"/>
          <w:szCs w:val="24"/>
        </w:rPr>
        <w:t>Board Chairperson</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bookmarkStart w:id="1419" w:name="_Toc286826589"/>
      <w:bookmarkStart w:id="1420" w:name="_Toc286858806"/>
    </w:p>
    <w:p w14:paraId="25E82F31" w14:textId="77777777" w:rsidR="00B82F63" w:rsidRDefault="00B82F63" w:rsidP="00B82F63">
      <w:pPr>
        <w:rPr>
          <w:rFonts w:cs="Arial"/>
          <w:szCs w:val="24"/>
        </w:rPr>
      </w:pPr>
    </w:p>
    <w:p w14:paraId="25E82F32" w14:textId="77777777" w:rsidR="00B82F63" w:rsidRDefault="00B82F63" w:rsidP="00B82F63">
      <w:pPr>
        <w:rPr>
          <w:rFonts w:cs="Arial"/>
          <w:szCs w:val="24"/>
        </w:rPr>
      </w:pPr>
    </w:p>
    <w:p w14:paraId="25E82F33" w14:textId="77777777" w:rsidR="00323D57" w:rsidRPr="00DA5093" w:rsidRDefault="00323D57" w:rsidP="00B82F63">
      <w:pPr>
        <w:rPr>
          <w:rFonts w:cs="Arial"/>
          <w:szCs w:val="24"/>
        </w:rPr>
      </w:pPr>
      <w:r w:rsidRPr="00DA5093">
        <w:rPr>
          <w:rFonts w:cs="Arial"/>
          <w:szCs w:val="24"/>
        </w:rPr>
        <w:t>[[XX]/DOS/[XXX]:[xx]</w:t>
      </w:r>
      <w:bookmarkEnd w:id="1419"/>
      <w:bookmarkEnd w:id="1420"/>
    </w:p>
    <w:p w14:paraId="25E82F34" w14:textId="77777777" w:rsidR="00323D57" w:rsidRDefault="00323D57" w:rsidP="00B82F63">
      <w:pPr>
        <w:rPr>
          <w:rFonts w:cs="Arial"/>
          <w:szCs w:val="24"/>
        </w:rPr>
      </w:pPr>
      <w:r w:rsidRPr="00DA5093">
        <w:rPr>
          <w:rFonts w:cs="Arial"/>
          <w:szCs w:val="24"/>
        </w:rPr>
        <w:t>FCU# [XXXXX]</w:t>
      </w:r>
    </w:p>
    <w:p w14:paraId="25E82F35" w14:textId="77777777" w:rsidR="00B82F63" w:rsidRPr="00DA5093" w:rsidRDefault="00B82F63" w:rsidP="00B82F63">
      <w:pPr>
        <w:rPr>
          <w:rFonts w:cs="Arial"/>
          <w:szCs w:val="24"/>
        </w:rPr>
      </w:pPr>
    </w:p>
    <w:p w14:paraId="25E82F36"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F37" w14:textId="77777777" w:rsidR="00323D57" w:rsidRDefault="00323D57" w:rsidP="00323D57">
      <w:pPr>
        <w:ind w:firstLine="720"/>
        <w:rPr>
          <w:rFonts w:cs="Arial"/>
          <w:szCs w:val="24"/>
        </w:rPr>
      </w:pPr>
      <w:r w:rsidRPr="00F00CCC">
        <w:rPr>
          <w:rFonts w:cs="Arial"/>
          <w:szCs w:val="24"/>
        </w:rPr>
        <w:t xml:space="preserve">EX </w:t>
      </w:r>
    </w:p>
    <w:p w14:paraId="25E82F38"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F39" w14:textId="77777777" w:rsidR="00323D57" w:rsidRPr="00DA5093" w:rsidRDefault="00323D57" w:rsidP="00323D57">
      <w:pPr>
        <w:rPr>
          <w:rFonts w:cs="Arial"/>
          <w:szCs w:val="24"/>
        </w:rPr>
      </w:pPr>
    </w:p>
    <w:p w14:paraId="25E82F3A" w14:textId="77777777" w:rsidR="00323D57" w:rsidRPr="00DA5093" w:rsidRDefault="00323D57" w:rsidP="00323D57">
      <w:pPr>
        <w:rPr>
          <w:rFonts w:cs="Arial"/>
          <w:szCs w:val="24"/>
        </w:rPr>
      </w:pPr>
      <w:r w:rsidRPr="00DA5093">
        <w:rPr>
          <w:rFonts w:cs="Arial"/>
          <w:szCs w:val="24"/>
        </w:rPr>
        <w:t>bcc:</w:t>
      </w:r>
      <w:r w:rsidRPr="00DA5093">
        <w:rPr>
          <w:rFonts w:cs="Arial"/>
          <w:szCs w:val="24"/>
        </w:rPr>
        <w:tab/>
        <w:t xml:space="preserve">File FCU xxxxx-Group/District </w:t>
      </w:r>
      <w:r w:rsidRPr="00DA5093">
        <w:rPr>
          <w:rFonts w:cs="Arial"/>
          <w:szCs w:val="24"/>
        </w:rPr>
        <w:tab/>
      </w:r>
    </w:p>
    <w:p w14:paraId="25E82F3B" w14:textId="77777777" w:rsidR="00323D57" w:rsidRPr="00DA5093" w:rsidRDefault="00323D57" w:rsidP="00323D57">
      <w:pPr>
        <w:rPr>
          <w:rFonts w:cs="Arial"/>
          <w:szCs w:val="24"/>
        </w:rPr>
      </w:pPr>
      <w:r w:rsidRPr="00DA5093">
        <w:rPr>
          <w:rFonts w:cs="Arial"/>
          <w:szCs w:val="24"/>
        </w:rPr>
        <w:tab/>
        <w:t xml:space="preserve">Reading File </w:t>
      </w:r>
      <w:r w:rsidRPr="00DA5093">
        <w:rPr>
          <w:rFonts w:cs="Arial"/>
          <w:szCs w:val="24"/>
        </w:rPr>
        <w:tab/>
      </w:r>
      <w:r w:rsidRPr="00DA5093">
        <w:rPr>
          <w:rFonts w:cs="Arial"/>
          <w:szCs w:val="24"/>
        </w:rPr>
        <w:tab/>
      </w:r>
    </w:p>
    <w:p w14:paraId="25E82F3C" w14:textId="77777777" w:rsidR="00323D57" w:rsidRPr="00DA5093" w:rsidRDefault="00323D57" w:rsidP="00323D57">
      <w:pPr>
        <w:rPr>
          <w:rFonts w:cs="Arial"/>
          <w:szCs w:val="24"/>
        </w:rPr>
      </w:pPr>
      <w:r w:rsidRPr="00DA5093">
        <w:rPr>
          <w:rFonts w:cs="Arial"/>
          <w:szCs w:val="24"/>
        </w:rPr>
        <w:tab/>
        <w:t>Administrative Action Database File</w:t>
      </w:r>
    </w:p>
    <w:p w14:paraId="25E82F3D" w14:textId="77777777" w:rsidR="00323D57" w:rsidRPr="00DA5093" w:rsidRDefault="00323D57" w:rsidP="00323D57">
      <w:pPr>
        <w:rPr>
          <w:rFonts w:cs="Arial"/>
          <w:szCs w:val="24"/>
        </w:rPr>
      </w:pPr>
    </w:p>
    <w:p w14:paraId="25E82F3E" w14:textId="77777777" w:rsidR="00323D57" w:rsidRPr="00DA5093" w:rsidRDefault="00323D57" w:rsidP="00323D57">
      <w:pPr>
        <w:rPr>
          <w:rFonts w:cs="Arial"/>
          <w:szCs w:val="24"/>
        </w:rPr>
      </w:pPr>
    </w:p>
    <w:p w14:paraId="25E82F3F" w14:textId="77777777" w:rsidR="00323D57" w:rsidRPr="00DA5093" w:rsidRDefault="00323D57" w:rsidP="00323D57">
      <w:pPr>
        <w:rPr>
          <w:rFonts w:cs="Arial"/>
          <w:szCs w:val="24"/>
        </w:rPr>
      </w:pPr>
    </w:p>
    <w:p w14:paraId="25E82F40" w14:textId="77777777" w:rsidR="00323D57" w:rsidRPr="00DA5093" w:rsidRDefault="00323D57" w:rsidP="00323D57">
      <w:pPr>
        <w:rPr>
          <w:rFonts w:cs="Arial"/>
          <w:szCs w:val="24"/>
        </w:rPr>
      </w:pPr>
    </w:p>
    <w:p w14:paraId="25E82F41" w14:textId="77777777" w:rsidR="00323D57" w:rsidRPr="00DA5093" w:rsidRDefault="00323D57" w:rsidP="00323D57">
      <w:pPr>
        <w:rPr>
          <w:rFonts w:cs="Arial"/>
          <w:szCs w:val="24"/>
        </w:rPr>
      </w:pPr>
      <w:r w:rsidRPr="00DA5093">
        <w:rPr>
          <w:rFonts w:cs="Arial"/>
          <w:szCs w:val="24"/>
        </w:rPr>
        <w:br w:type="page"/>
      </w:r>
    </w:p>
    <w:p w14:paraId="25E82F42" w14:textId="77777777" w:rsidR="00323D57" w:rsidRPr="00DA5093" w:rsidRDefault="00323D57" w:rsidP="00323D57">
      <w:pPr>
        <w:pStyle w:val="AppendixHeading1"/>
        <w:rPr>
          <w:rFonts w:cs="Arial"/>
          <w:iCs/>
        </w:rPr>
      </w:pPr>
      <w:bookmarkStart w:id="1421" w:name="appendix5k"/>
      <w:bookmarkStart w:id="1422" w:name="_Toc286826590"/>
      <w:bookmarkStart w:id="1423" w:name="_Toc287274060"/>
      <w:bookmarkStart w:id="1424" w:name="_Toc325055663"/>
      <w:bookmarkEnd w:id="1421"/>
      <w:r>
        <w:rPr>
          <w:rFonts w:cs="Arial"/>
        </w:rPr>
        <w:lastRenderedPageBreak/>
        <w:t>Appendix 11</w:t>
      </w:r>
      <w:r w:rsidRPr="00DA5093">
        <w:rPr>
          <w:rFonts w:cs="Arial"/>
        </w:rPr>
        <w:t>-</w:t>
      </w:r>
      <w:bookmarkEnd w:id="1422"/>
      <w:bookmarkEnd w:id="1423"/>
      <w:r w:rsidR="00530DD1">
        <w:rPr>
          <w:rFonts w:cs="Arial"/>
        </w:rPr>
        <w:t>L</w:t>
      </w:r>
      <w:bookmarkEnd w:id="1424"/>
    </w:p>
    <w:p w14:paraId="25E82F43" w14:textId="77777777" w:rsidR="00323D57" w:rsidRPr="00DA5093" w:rsidRDefault="00323D57" w:rsidP="00323D57">
      <w:pPr>
        <w:pStyle w:val="AppendixHeading2"/>
      </w:pPr>
      <w:bookmarkStart w:id="1425" w:name="_Toc287274061"/>
      <w:bookmarkStart w:id="1426" w:name="_Toc325055664"/>
      <w:r w:rsidRPr="00DA5093">
        <w:t>Preliminary Warning Letter</w:t>
      </w:r>
      <w:bookmarkEnd w:id="1425"/>
      <w:bookmarkEnd w:id="1426"/>
    </w:p>
    <w:p w14:paraId="25E82F44" w14:textId="77777777" w:rsidR="00323D57" w:rsidRPr="00DA5093" w:rsidRDefault="00323D57" w:rsidP="00323D57">
      <w:pPr>
        <w:spacing w:after="120"/>
        <w:rPr>
          <w:rFonts w:cs="Arial"/>
        </w:rPr>
      </w:pPr>
    </w:p>
    <w:p w14:paraId="25E82F45" w14:textId="77777777" w:rsidR="00323D57" w:rsidRPr="00DA5093" w:rsidRDefault="00323D57" w:rsidP="00323D57">
      <w:pPr>
        <w:pBdr>
          <w:top w:val="double" w:sz="4" w:space="1" w:color="auto"/>
        </w:pBdr>
        <w:jc w:val="center"/>
        <w:rPr>
          <w:rFonts w:cs="Arial"/>
          <w:b/>
        </w:rPr>
      </w:pPr>
    </w:p>
    <w:p w14:paraId="25E82F46" w14:textId="77777777" w:rsidR="00323D57" w:rsidRPr="00DA5093" w:rsidRDefault="00323D57" w:rsidP="00323D57">
      <w:pPr>
        <w:pBdr>
          <w:top w:val="double" w:sz="4" w:space="1" w:color="auto"/>
        </w:pBdr>
        <w:jc w:val="center"/>
        <w:rPr>
          <w:rFonts w:cs="Arial"/>
          <w:b/>
          <w:szCs w:val="24"/>
        </w:rPr>
      </w:pPr>
      <w:r w:rsidRPr="00DA5093">
        <w:rPr>
          <w:rFonts w:cs="Arial"/>
          <w:b/>
          <w:szCs w:val="24"/>
        </w:rPr>
        <w:t>[DATE]</w:t>
      </w:r>
    </w:p>
    <w:p w14:paraId="25E82F47" w14:textId="77777777" w:rsidR="00323D57" w:rsidRPr="00DA5093" w:rsidRDefault="00323D57" w:rsidP="00323D57">
      <w:pPr>
        <w:pBdr>
          <w:top w:val="double" w:sz="4" w:space="1" w:color="auto"/>
        </w:pBdr>
        <w:jc w:val="center"/>
        <w:rPr>
          <w:rFonts w:cs="Arial"/>
          <w:b/>
          <w:szCs w:val="24"/>
        </w:rPr>
      </w:pPr>
      <w:r w:rsidRPr="00DA5093">
        <w:rPr>
          <w:rFonts w:cs="Arial"/>
          <w:b/>
          <w:szCs w:val="24"/>
        </w:rPr>
        <w:t>PRELIMINARY WARNING LETTER</w:t>
      </w:r>
    </w:p>
    <w:p w14:paraId="25E82F48" w14:textId="77777777" w:rsidR="00323D57" w:rsidRPr="00DA5093" w:rsidRDefault="00323D57" w:rsidP="00323D57">
      <w:pPr>
        <w:pBdr>
          <w:top w:val="double" w:sz="4" w:space="1" w:color="auto"/>
        </w:pBdr>
        <w:jc w:val="center"/>
        <w:rPr>
          <w:rFonts w:cs="Arial"/>
          <w:b/>
          <w:szCs w:val="24"/>
        </w:rPr>
      </w:pPr>
      <w:r w:rsidRPr="00DA5093">
        <w:rPr>
          <w:rFonts w:cs="Arial"/>
          <w:b/>
          <w:szCs w:val="24"/>
        </w:rPr>
        <w:t xml:space="preserve">to the Officials of </w:t>
      </w:r>
    </w:p>
    <w:p w14:paraId="25E82F49" w14:textId="77777777" w:rsidR="00323D57" w:rsidRPr="00DA5093" w:rsidRDefault="00323D57" w:rsidP="00323D57">
      <w:pPr>
        <w:pBdr>
          <w:top w:val="double" w:sz="4" w:space="1" w:color="auto"/>
        </w:pBdr>
        <w:jc w:val="center"/>
        <w:rPr>
          <w:rFonts w:cs="Arial"/>
          <w:b/>
          <w:szCs w:val="24"/>
        </w:rPr>
      </w:pPr>
      <w:r w:rsidRPr="00DA5093">
        <w:rPr>
          <w:rFonts w:cs="Arial"/>
          <w:b/>
          <w:szCs w:val="24"/>
        </w:rPr>
        <w:t>[NAME] Federal Credit Union</w:t>
      </w:r>
    </w:p>
    <w:p w14:paraId="25E82F4A" w14:textId="77777777" w:rsidR="00323D57" w:rsidRPr="00DA5093" w:rsidRDefault="00323D57" w:rsidP="00323D57">
      <w:pPr>
        <w:pBdr>
          <w:bottom w:val="double" w:sz="4" w:space="1" w:color="auto"/>
        </w:pBdr>
        <w:jc w:val="center"/>
        <w:rPr>
          <w:rFonts w:cs="Arial"/>
          <w:b/>
        </w:rPr>
      </w:pPr>
    </w:p>
    <w:p w14:paraId="25E82F4B" w14:textId="77777777" w:rsidR="00323D57" w:rsidRPr="00DA5093" w:rsidRDefault="00323D57" w:rsidP="00323D57">
      <w:pPr>
        <w:rPr>
          <w:rFonts w:cs="Arial"/>
          <w:szCs w:val="24"/>
        </w:rPr>
      </w:pPr>
    </w:p>
    <w:p w14:paraId="25E82F4C" w14:textId="77777777" w:rsidR="00323D57" w:rsidRPr="00DA5093" w:rsidRDefault="00323D57" w:rsidP="00323D57">
      <w:pPr>
        <w:rPr>
          <w:rFonts w:cs="Arial"/>
          <w:szCs w:val="24"/>
        </w:rPr>
      </w:pPr>
      <w:r w:rsidRPr="00DA5093">
        <w:rPr>
          <w:rFonts w:cs="Arial"/>
          <w:szCs w:val="24"/>
        </w:rPr>
        <w:t xml:space="preserve">This Preliminary Warning Letter (PWL) provides formal notification to the board of directors prior to the National Credit Union Administration (NCUA) taking administrative enforcement action against the credit union as authorized by Section 206 of the Federal Credit Union Act.  This PWL is necessary because of the failure of </w:t>
      </w:r>
      <w:r w:rsidR="007D3056">
        <w:rPr>
          <w:rFonts w:cs="Arial"/>
          <w:szCs w:val="24"/>
        </w:rPr>
        <w:t xml:space="preserve">[credit union name] </w:t>
      </w:r>
      <w:r w:rsidRPr="00DA5093">
        <w:rPr>
          <w:rFonts w:cs="Arial"/>
          <w:szCs w:val="24"/>
        </w:rPr>
        <w:t>Credit Union’s board of directors to implement action to correct unsafe and unsound conditions noted in the [date] examination report and [date] call report.</w:t>
      </w:r>
    </w:p>
    <w:p w14:paraId="25E82F4D" w14:textId="77777777" w:rsidR="00323D57" w:rsidRPr="00DA5093" w:rsidRDefault="00323D57" w:rsidP="00323D57">
      <w:pPr>
        <w:rPr>
          <w:rFonts w:cs="Arial"/>
          <w:szCs w:val="24"/>
        </w:rPr>
      </w:pPr>
    </w:p>
    <w:p w14:paraId="25E82F4E" w14:textId="77777777" w:rsidR="00323D57" w:rsidRPr="00DA5093" w:rsidRDefault="00323D57" w:rsidP="00323D57">
      <w:pPr>
        <w:rPr>
          <w:rFonts w:cs="Arial"/>
          <w:szCs w:val="24"/>
        </w:rPr>
      </w:pPr>
      <w:r w:rsidRPr="00DA5093">
        <w:rPr>
          <w:rFonts w:cs="Arial"/>
          <w:szCs w:val="24"/>
        </w:rPr>
        <w:t xml:space="preserve">I am extremely concerned your credit union has not fully funded the Allowance for Loan and Lease Losses Account (ALLL) for at least the past four quarters.  As a result of your failure to properly fund the ALLL, your credit union’s financial statements </w:t>
      </w:r>
      <w:r>
        <w:rPr>
          <w:rFonts w:cs="Arial"/>
          <w:szCs w:val="24"/>
        </w:rPr>
        <w:t xml:space="preserve">are inaccurate and misleading.  </w:t>
      </w:r>
      <w:r w:rsidRPr="00DA5093">
        <w:rPr>
          <w:rFonts w:cs="Arial"/>
          <w:szCs w:val="24"/>
        </w:rPr>
        <w:t>Section 202 of the Federal Credit Union Act requires you and your fellow board members to ensure your credit union’s financial statements are accurate.  It also authorizes NCUA to assess monetary penalties for each day in which misleading financial statements are not corrected.</w:t>
      </w:r>
    </w:p>
    <w:p w14:paraId="25E82F4F" w14:textId="77777777" w:rsidR="00323D57" w:rsidRPr="00DA5093" w:rsidRDefault="00323D57" w:rsidP="00323D57">
      <w:pPr>
        <w:rPr>
          <w:rFonts w:cs="Arial"/>
          <w:szCs w:val="24"/>
        </w:rPr>
      </w:pPr>
    </w:p>
    <w:p w14:paraId="25E82F50" w14:textId="77777777" w:rsidR="00323D57" w:rsidRPr="00DA5093" w:rsidRDefault="00323D57" w:rsidP="00323D57">
      <w:pPr>
        <w:rPr>
          <w:rFonts w:cs="Arial"/>
          <w:szCs w:val="24"/>
        </w:rPr>
      </w:pPr>
      <w:r w:rsidRPr="00DA5093">
        <w:rPr>
          <w:rFonts w:cs="Arial"/>
          <w:szCs w:val="24"/>
        </w:rPr>
        <w:t xml:space="preserve">As noted in the [date] Letter of Understanding and Agreement, you and your fellow board members need to evaluate the adequacy of the ALLL account and charge off non-performing loans in accordance with your credit union’s loan charge-off policy.  The [date] examination report called for you to fund the ALLL account by $58,016 ($10,471 for the loan to XXXX and $47,545 for the loan to XXXX).  You did not adjust the ALLL account on the [date], call report, to provide full and fair disclosure of your credit union’s financial condition.  Both the XXXX and XXXX loans were more than 12 months delinquent and have not demonstrated a payment history that would justify any other accounting treatment aside from fully reserving for losses in the ALLL account or charge off.    </w:t>
      </w:r>
    </w:p>
    <w:p w14:paraId="25E82F51" w14:textId="77777777" w:rsidR="00323D57" w:rsidRPr="00DA5093" w:rsidRDefault="00323D57" w:rsidP="00323D57">
      <w:pPr>
        <w:rPr>
          <w:rFonts w:cs="Arial"/>
          <w:szCs w:val="24"/>
        </w:rPr>
      </w:pPr>
    </w:p>
    <w:p w14:paraId="25E82F52" w14:textId="77777777" w:rsidR="00323D57" w:rsidRPr="00DA5093" w:rsidRDefault="00323D57" w:rsidP="00323D57">
      <w:pPr>
        <w:rPr>
          <w:rFonts w:cs="Arial"/>
          <w:szCs w:val="24"/>
        </w:rPr>
      </w:pPr>
      <w:r w:rsidRPr="00DA5093">
        <w:rPr>
          <w:rFonts w:cs="Arial"/>
          <w:szCs w:val="24"/>
        </w:rPr>
        <w:t xml:space="preserve">It is your fiduciary responsibility to evaluate and adequately fund your credit union’s ALLL account.  Therefore, I expect you to file an accurate [date], call report by [date].  With the ALLL properly funded, your credit union’s net worth ratio will likely fall below 7 percent and your credit union will be subject to prompt corrective action under Part 702 of NCUA’s Rules and Regulations.  At that point, you will be required to submit a net worth restoration plan to my office by [date].      </w:t>
      </w:r>
    </w:p>
    <w:p w14:paraId="25E82F53" w14:textId="77777777" w:rsidR="00323D57" w:rsidRPr="00DA5093" w:rsidRDefault="00323D57" w:rsidP="00323D57">
      <w:pPr>
        <w:rPr>
          <w:rFonts w:cs="Arial"/>
          <w:szCs w:val="24"/>
        </w:rPr>
      </w:pPr>
    </w:p>
    <w:p w14:paraId="25E82F54" w14:textId="77777777" w:rsidR="00323D57" w:rsidRPr="00DA5093" w:rsidRDefault="00323D57" w:rsidP="00323D57">
      <w:pPr>
        <w:rPr>
          <w:rFonts w:cs="Arial"/>
          <w:szCs w:val="24"/>
        </w:rPr>
      </w:pPr>
      <w:r w:rsidRPr="00DA5093">
        <w:rPr>
          <w:rFonts w:cs="Arial"/>
          <w:szCs w:val="24"/>
        </w:rPr>
        <w:t xml:space="preserve">I expect management to implement corrective action to address the above concerns no later than the dates detailed in the [date] examination report.  Failure to address the problems discussed in this letter will cast doubt on your willingness and ability to carry out your fiduciary responsibilities.  If the board does not demonstrate sufficient progress towards correcting the credit union’s serious problems, I will have no choice but to take </w:t>
      </w:r>
      <w:r w:rsidRPr="00DA5093">
        <w:rPr>
          <w:rFonts w:cs="Arial"/>
          <w:szCs w:val="24"/>
        </w:rPr>
        <w:lastRenderedPageBreak/>
        <w:t>administrative action against the credit union, which could include assessing civil money penalties against each of the officials.</w:t>
      </w:r>
    </w:p>
    <w:p w14:paraId="25E82F55" w14:textId="77777777" w:rsidR="00323D57" w:rsidRPr="00DA5093" w:rsidRDefault="00323D57" w:rsidP="00323D57">
      <w:pPr>
        <w:rPr>
          <w:rFonts w:cs="Arial"/>
          <w:szCs w:val="24"/>
        </w:rPr>
      </w:pPr>
    </w:p>
    <w:p w14:paraId="25E82F56" w14:textId="77777777" w:rsidR="00323D57" w:rsidRPr="00042A70" w:rsidRDefault="00323D57" w:rsidP="00323D57">
      <w:pPr>
        <w:rPr>
          <w:rFonts w:cs="Arial"/>
          <w:szCs w:val="24"/>
        </w:rPr>
      </w:pPr>
      <w:r w:rsidRPr="00DA5093">
        <w:rPr>
          <w:rFonts w:cs="Arial"/>
          <w:szCs w:val="24"/>
        </w:rPr>
        <w:t xml:space="preserve">Please provide Examiner </w:t>
      </w:r>
      <w:r w:rsidR="007D3056">
        <w:rPr>
          <w:rFonts w:cs="Arial"/>
          <w:szCs w:val="24"/>
        </w:rPr>
        <w:t>[</w:t>
      </w:r>
      <w:r w:rsidR="00646B40">
        <w:rPr>
          <w:rFonts w:cs="Arial"/>
          <w:szCs w:val="24"/>
        </w:rPr>
        <w:t>examiner’s name</w:t>
      </w:r>
      <w:r w:rsidR="007D3056">
        <w:rPr>
          <w:rFonts w:cs="Arial"/>
          <w:szCs w:val="24"/>
        </w:rPr>
        <w:t>]</w:t>
      </w:r>
      <w:r w:rsidRPr="00DA5093">
        <w:rPr>
          <w:rFonts w:cs="Arial"/>
          <w:szCs w:val="24"/>
        </w:rPr>
        <w:t xml:space="preserve"> with written monthly updates on the specific corrective actions you have taken to achieve full compliance with all these requirements.  </w:t>
      </w:r>
      <w:r w:rsidRPr="00042A70">
        <w:rPr>
          <w:rFonts w:cs="Arial"/>
          <w:szCs w:val="24"/>
        </w:rPr>
        <w:t xml:space="preserve">Please contact Examiner </w:t>
      </w:r>
      <w:r w:rsidR="007D3056">
        <w:rPr>
          <w:rFonts w:cs="Arial"/>
          <w:szCs w:val="24"/>
        </w:rPr>
        <w:t>[</w:t>
      </w:r>
      <w:r w:rsidR="00646B40">
        <w:rPr>
          <w:rFonts w:cs="Arial"/>
          <w:szCs w:val="24"/>
        </w:rPr>
        <w:t>examiner’s name</w:t>
      </w:r>
      <w:r w:rsidR="007D3056">
        <w:rPr>
          <w:rFonts w:cs="Arial"/>
          <w:szCs w:val="24"/>
        </w:rPr>
        <w:t>]</w:t>
      </w:r>
      <w:r w:rsidRPr="00042A70">
        <w:rPr>
          <w:rFonts w:cs="Arial"/>
          <w:szCs w:val="24"/>
        </w:rPr>
        <w:t xml:space="preserve"> </w:t>
      </w:r>
      <w:r>
        <w:rPr>
          <w:rFonts w:cs="Arial"/>
          <w:szCs w:val="24"/>
        </w:rPr>
        <w:t xml:space="preserve">at </w:t>
      </w:r>
      <w:r w:rsidR="007D3056">
        <w:rPr>
          <w:rFonts w:cs="Arial"/>
          <w:szCs w:val="24"/>
        </w:rPr>
        <w:t>[phone number]</w:t>
      </w:r>
      <w:r>
        <w:rPr>
          <w:rFonts w:cs="Arial"/>
          <w:szCs w:val="24"/>
        </w:rPr>
        <w:t xml:space="preserve"> </w:t>
      </w:r>
      <w:r w:rsidRPr="00042A70">
        <w:rPr>
          <w:rFonts w:cs="Arial"/>
          <w:szCs w:val="24"/>
        </w:rPr>
        <w:t>with any questions.</w:t>
      </w:r>
    </w:p>
    <w:p w14:paraId="25E82F57" w14:textId="77777777" w:rsidR="00323D57" w:rsidRPr="00DA5093" w:rsidRDefault="00323D57" w:rsidP="00323D57">
      <w:pPr>
        <w:rPr>
          <w:rFonts w:cs="Arial"/>
          <w:szCs w:val="24"/>
        </w:rPr>
      </w:pPr>
    </w:p>
    <w:p w14:paraId="25E82F58" w14:textId="77777777" w:rsidR="00323D57" w:rsidRPr="00DA5093" w:rsidRDefault="00323D57" w:rsidP="00323D57">
      <w:pPr>
        <w:tabs>
          <w:tab w:val="left" w:pos="4320"/>
        </w:tabs>
        <w:ind w:right="270"/>
        <w:rPr>
          <w:rFonts w:cs="Arial"/>
          <w:szCs w:val="24"/>
        </w:rPr>
      </w:pPr>
      <w:r w:rsidRPr="00DA5093">
        <w:rPr>
          <w:rFonts w:cs="Arial"/>
          <w:szCs w:val="24"/>
        </w:rPr>
        <w:tab/>
        <w:t xml:space="preserve">Sincerely, </w:t>
      </w:r>
    </w:p>
    <w:p w14:paraId="25E82F59" w14:textId="77777777" w:rsidR="00323D57" w:rsidRPr="00DA5093" w:rsidRDefault="00323D57" w:rsidP="00323D57">
      <w:pPr>
        <w:tabs>
          <w:tab w:val="left" w:pos="4320"/>
        </w:tabs>
        <w:ind w:right="270"/>
        <w:rPr>
          <w:rFonts w:cs="Arial"/>
          <w:szCs w:val="24"/>
        </w:rPr>
      </w:pPr>
    </w:p>
    <w:p w14:paraId="25E82F5A" w14:textId="77777777" w:rsidR="00323D57" w:rsidRDefault="00323D57" w:rsidP="00323D57">
      <w:pPr>
        <w:tabs>
          <w:tab w:val="left" w:pos="4320"/>
        </w:tabs>
        <w:ind w:right="270"/>
        <w:rPr>
          <w:rFonts w:cs="Arial"/>
          <w:szCs w:val="24"/>
        </w:rPr>
      </w:pPr>
    </w:p>
    <w:p w14:paraId="25E82F5B" w14:textId="77777777" w:rsidR="00323D57" w:rsidRPr="00DA5093" w:rsidRDefault="00323D57" w:rsidP="00323D57">
      <w:pPr>
        <w:tabs>
          <w:tab w:val="left" w:pos="4320"/>
        </w:tabs>
        <w:ind w:right="270"/>
        <w:rPr>
          <w:rFonts w:cs="Arial"/>
          <w:szCs w:val="24"/>
        </w:rPr>
      </w:pPr>
    </w:p>
    <w:p w14:paraId="25E82F5C"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F5D" w14:textId="77777777" w:rsidR="00B82F63" w:rsidRDefault="00323D57" w:rsidP="00B82F63">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bookmarkStart w:id="1427" w:name="_Toc286826593"/>
      <w:bookmarkStart w:id="1428" w:name="_Toc286858809"/>
    </w:p>
    <w:p w14:paraId="25E82F5E" w14:textId="77777777" w:rsidR="00B82F63" w:rsidRDefault="00B82F63" w:rsidP="00B82F63">
      <w:pPr>
        <w:numPr>
          <w:ilvl w:val="12"/>
          <w:numId w:val="0"/>
        </w:numPr>
        <w:tabs>
          <w:tab w:val="left" w:pos="3960"/>
        </w:tabs>
        <w:rPr>
          <w:rFonts w:cs="Arial"/>
          <w:szCs w:val="24"/>
        </w:rPr>
      </w:pPr>
    </w:p>
    <w:p w14:paraId="25E82F5F" w14:textId="77777777" w:rsidR="00B82F63" w:rsidRDefault="00B82F63" w:rsidP="00B82F63">
      <w:pPr>
        <w:numPr>
          <w:ilvl w:val="12"/>
          <w:numId w:val="0"/>
        </w:numPr>
        <w:tabs>
          <w:tab w:val="left" w:pos="3960"/>
        </w:tabs>
        <w:rPr>
          <w:rFonts w:cs="Arial"/>
          <w:szCs w:val="24"/>
        </w:rPr>
      </w:pPr>
    </w:p>
    <w:p w14:paraId="25E82F60" w14:textId="77777777" w:rsidR="00B82F63" w:rsidRDefault="00323D57" w:rsidP="00B82F63">
      <w:pPr>
        <w:numPr>
          <w:ilvl w:val="12"/>
          <w:numId w:val="0"/>
        </w:numPr>
        <w:tabs>
          <w:tab w:val="left" w:pos="3960"/>
        </w:tabs>
        <w:rPr>
          <w:rFonts w:cs="Arial"/>
          <w:szCs w:val="24"/>
        </w:rPr>
      </w:pPr>
      <w:r w:rsidRPr="00DA5093">
        <w:rPr>
          <w:rFonts w:cs="Arial"/>
          <w:szCs w:val="24"/>
        </w:rPr>
        <w:t>RECEIVED</w:t>
      </w:r>
      <w:bookmarkStart w:id="1429" w:name="_Toc286826594"/>
      <w:bookmarkStart w:id="1430" w:name="_Toc286858810"/>
      <w:bookmarkEnd w:id="1427"/>
      <w:bookmarkEnd w:id="1428"/>
    </w:p>
    <w:p w14:paraId="25E82F61" w14:textId="77777777" w:rsidR="00323D57" w:rsidRPr="00DA5093" w:rsidRDefault="00323D57" w:rsidP="00B82F63">
      <w:pPr>
        <w:numPr>
          <w:ilvl w:val="12"/>
          <w:numId w:val="0"/>
        </w:numPr>
        <w:tabs>
          <w:tab w:val="left" w:pos="3960"/>
        </w:tabs>
        <w:rPr>
          <w:rFonts w:cs="Arial"/>
          <w:szCs w:val="24"/>
        </w:rPr>
      </w:pPr>
      <w:r w:rsidRPr="00DA5093">
        <w:rPr>
          <w:rFonts w:cs="Arial"/>
          <w:szCs w:val="24"/>
        </w:rPr>
        <w:t>[</w:t>
      </w:r>
      <w:r w:rsidR="007D3056">
        <w:rPr>
          <w:rFonts w:cs="Arial"/>
          <w:szCs w:val="24"/>
        </w:rPr>
        <w:t>credit union name</w:t>
      </w:r>
      <w:r w:rsidRPr="00DA5093">
        <w:rPr>
          <w:rFonts w:cs="Arial"/>
          <w:szCs w:val="24"/>
        </w:rPr>
        <w:t>] Federal Credit Union</w:t>
      </w:r>
      <w:bookmarkEnd w:id="1429"/>
      <w:bookmarkEnd w:id="1430"/>
    </w:p>
    <w:p w14:paraId="25E82F62" w14:textId="77777777" w:rsidR="00323D57" w:rsidRPr="00DA5093" w:rsidRDefault="00323D57" w:rsidP="00323D57">
      <w:pPr>
        <w:rPr>
          <w:rFonts w:cs="Arial"/>
          <w:szCs w:val="24"/>
        </w:rPr>
      </w:pPr>
    </w:p>
    <w:p w14:paraId="25E82F63" w14:textId="77777777" w:rsidR="00323D57" w:rsidRPr="00DA5093" w:rsidRDefault="00323D57" w:rsidP="00323D57">
      <w:pPr>
        <w:rPr>
          <w:rFonts w:cs="Arial"/>
          <w:szCs w:val="24"/>
        </w:rPr>
      </w:pPr>
    </w:p>
    <w:p w14:paraId="25E82F64" w14:textId="77777777" w:rsidR="00323D57" w:rsidRPr="00DA5093" w:rsidRDefault="00323D57" w:rsidP="00323D57">
      <w:pPr>
        <w:rPr>
          <w:rFonts w:cs="Arial"/>
          <w:szCs w:val="24"/>
        </w:rPr>
      </w:pPr>
      <w:r w:rsidRPr="00DA5093">
        <w:rPr>
          <w:rFonts w:cs="Arial"/>
          <w:szCs w:val="24"/>
        </w:rPr>
        <w:t>______________________________</w:t>
      </w:r>
      <w:r w:rsidRPr="00DA5093">
        <w:rPr>
          <w:rFonts w:cs="Arial"/>
          <w:szCs w:val="24"/>
        </w:rPr>
        <w:tab/>
      </w:r>
      <w:r w:rsidRPr="00DA5093">
        <w:rPr>
          <w:rFonts w:cs="Arial"/>
          <w:szCs w:val="24"/>
        </w:rPr>
        <w:tab/>
      </w:r>
      <w:r w:rsidRPr="00DA5093">
        <w:rPr>
          <w:rFonts w:cs="Arial"/>
          <w:szCs w:val="24"/>
        </w:rPr>
        <w:tab/>
        <w:t>___________</w:t>
      </w:r>
    </w:p>
    <w:p w14:paraId="25E82F65" w14:textId="77777777" w:rsidR="00323D57" w:rsidRPr="00DA5093" w:rsidRDefault="00323D57" w:rsidP="00323D57">
      <w:pPr>
        <w:rPr>
          <w:rFonts w:cs="Arial"/>
          <w:szCs w:val="24"/>
        </w:rPr>
      </w:pPr>
      <w:r w:rsidRPr="00DA5093">
        <w:rPr>
          <w:rFonts w:cs="Arial"/>
          <w:szCs w:val="24"/>
        </w:rPr>
        <w:t>Board Chairperson</w:t>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r>
      <w:r w:rsidRPr="00DA5093">
        <w:rPr>
          <w:rFonts w:cs="Arial"/>
          <w:szCs w:val="24"/>
        </w:rPr>
        <w:tab/>
        <w:t>Date</w:t>
      </w:r>
    </w:p>
    <w:p w14:paraId="25E82F66" w14:textId="77777777" w:rsidR="00323D57" w:rsidRDefault="00323D57" w:rsidP="00323D57">
      <w:pPr>
        <w:rPr>
          <w:rFonts w:cs="Arial"/>
          <w:szCs w:val="24"/>
        </w:rPr>
      </w:pPr>
    </w:p>
    <w:p w14:paraId="25E82F67" w14:textId="77777777" w:rsidR="00B82F63" w:rsidRDefault="00323D57" w:rsidP="00B82F63">
      <w:pPr>
        <w:rPr>
          <w:rFonts w:cs="Arial"/>
          <w:i/>
          <w:szCs w:val="24"/>
        </w:rPr>
      </w:pPr>
      <w:r w:rsidRPr="00EA5E69">
        <w:rPr>
          <w:rFonts w:cs="Arial"/>
          <w:i/>
          <w:szCs w:val="24"/>
        </w:rPr>
        <w:t>[If the PWL is not being hand delivered, the signature of receipt would not be necessary]</w:t>
      </w:r>
      <w:bookmarkStart w:id="1431" w:name="_Toc286826595"/>
      <w:bookmarkStart w:id="1432" w:name="_Toc286858811"/>
    </w:p>
    <w:p w14:paraId="25E82F68" w14:textId="77777777" w:rsidR="00B82F63" w:rsidRDefault="00B82F63" w:rsidP="00B82F63">
      <w:pPr>
        <w:rPr>
          <w:rFonts w:cs="Arial"/>
          <w:i/>
          <w:szCs w:val="24"/>
        </w:rPr>
      </w:pPr>
    </w:p>
    <w:p w14:paraId="25E82F69" w14:textId="77777777" w:rsidR="00B82F63" w:rsidRDefault="00B82F63" w:rsidP="00B82F63">
      <w:pPr>
        <w:rPr>
          <w:rFonts w:cs="Arial"/>
          <w:i/>
          <w:szCs w:val="24"/>
        </w:rPr>
      </w:pPr>
    </w:p>
    <w:p w14:paraId="25E82F6A" w14:textId="77777777" w:rsidR="00323D57" w:rsidRPr="00B82F63" w:rsidRDefault="00323D57" w:rsidP="00B82F63">
      <w:pPr>
        <w:rPr>
          <w:rFonts w:cs="Arial"/>
          <w:i/>
          <w:szCs w:val="24"/>
        </w:rPr>
      </w:pPr>
      <w:r w:rsidRPr="00DA5093">
        <w:rPr>
          <w:rFonts w:cs="Arial"/>
          <w:szCs w:val="24"/>
        </w:rPr>
        <w:t>[XX]/DOS/[XXX]:[xx]</w:t>
      </w:r>
      <w:bookmarkEnd w:id="1431"/>
      <w:bookmarkEnd w:id="1432"/>
    </w:p>
    <w:p w14:paraId="25E82F6B" w14:textId="77777777" w:rsidR="00323D57" w:rsidRPr="00DA5093" w:rsidRDefault="00323D57" w:rsidP="00323D57">
      <w:pPr>
        <w:rPr>
          <w:rFonts w:cs="Arial"/>
          <w:szCs w:val="24"/>
        </w:rPr>
      </w:pPr>
      <w:r w:rsidRPr="00DA5093">
        <w:rPr>
          <w:rFonts w:cs="Arial"/>
          <w:szCs w:val="24"/>
        </w:rPr>
        <w:t>FCU# [XXXXX]</w:t>
      </w:r>
    </w:p>
    <w:p w14:paraId="25E82F6C" w14:textId="77777777" w:rsidR="00323D57" w:rsidRPr="00DA5093" w:rsidRDefault="00323D57" w:rsidP="00323D57">
      <w:pPr>
        <w:rPr>
          <w:rFonts w:cs="Arial"/>
          <w:szCs w:val="24"/>
        </w:rPr>
      </w:pPr>
    </w:p>
    <w:p w14:paraId="25E82F6D"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F6E" w14:textId="77777777" w:rsidR="00323D57" w:rsidRDefault="00323D57" w:rsidP="00323D57">
      <w:pPr>
        <w:ind w:firstLine="720"/>
        <w:rPr>
          <w:rFonts w:cs="Arial"/>
          <w:szCs w:val="24"/>
        </w:rPr>
      </w:pPr>
      <w:r w:rsidRPr="00F00CCC">
        <w:rPr>
          <w:rFonts w:cs="Arial"/>
          <w:szCs w:val="24"/>
        </w:rPr>
        <w:t xml:space="preserve">EX </w:t>
      </w:r>
    </w:p>
    <w:p w14:paraId="25E82F6F"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F70" w14:textId="77777777" w:rsidR="00323D57" w:rsidRPr="00DA5093" w:rsidRDefault="00323D57" w:rsidP="00323D57">
      <w:pPr>
        <w:rPr>
          <w:rFonts w:cs="Arial"/>
          <w:szCs w:val="24"/>
        </w:rPr>
      </w:pPr>
    </w:p>
    <w:p w14:paraId="25E82F71" w14:textId="77777777" w:rsidR="00323D57" w:rsidRPr="00DA5093" w:rsidRDefault="00323D57" w:rsidP="00323D57">
      <w:pPr>
        <w:rPr>
          <w:rFonts w:cs="Arial"/>
          <w:szCs w:val="24"/>
        </w:rPr>
      </w:pPr>
      <w:r w:rsidRPr="00DA5093">
        <w:rPr>
          <w:rFonts w:cs="Arial"/>
          <w:szCs w:val="24"/>
        </w:rPr>
        <w:t>bcc:</w:t>
      </w:r>
      <w:r w:rsidRPr="00DA5093">
        <w:rPr>
          <w:rFonts w:cs="Arial"/>
          <w:szCs w:val="24"/>
        </w:rPr>
        <w:tab/>
        <w:t xml:space="preserve">File FCU xxxxx-Group/District </w:t>
      </w:r>
      <w:r w:rsidRPr="00DA5093">
        <w:rPr>
          <w:rFonts w:cs="Arial"/>
          <w:szCs w:val="24"/>
        </w:rPr>
        <w:tab/>
      </w:r>
    </w:p>
    <w:p w14:paraId="25E82F72" w14:textId="77777777" w:rsidR="00323D57" w:rsidRPr="00DA5093" w:rsidRDefault="00323D57" w:rsidP="00323D57">
      <w:pPr>
        <w:rPr>
          <w:rFonts w:cs="Arial"/>
          <w:szCs w:val="24"/>
        </w:rPr>
      </w:pPr>
      <w:r w:rsidRPr="00DA5093">
        <w:rPr>
          <w:rFonts w:cs="Arial"/>
          <w:szCs w:val="24"/>
        </w:rPr>
        <w:tab/>
        <w:t xml:space="preserve">Reading File </w:t>
      </w:r>
      <w:r w:rsidRPr="00DA5093">
        <w:rPr>
          <w:rFonts w:cs="Arial"/>
          <w:szCs w:val="24"/>
        </w:rPr>
        <w:tab/>
      </w:r>
      <w:r w:rsidRPr="00DA5093">
        <w:rPr>
          <w:rFonts w:cs="Arial"/>
          <w:szCs w:val="24"/>
        </w:rPr>
        <w:tab/>
      </w:r>
    </w:p>
    <w:p w14:paraId="25E82F73" w14:textId="77777777" w:rsidR="00323D57" w:rsidRPr="00DA5093" w:rsidRDefault="00323D57" w:rsidP="00323D57">
      <w:pPr>
        <w:rPr>
          <w:rFonts w:cs="Arial"/>
          <w:szCs w:val="24"/>
        </w:rPr>
      </w:pPr>
      <w:r w:rsidRPr="00DA5093">
        <w:rPr>
          <w:rFonts w:cs="Arial"/>
          <w:szCs w:val="24"/>
        </w:rPr>
        <w:tab/>
        <w:t>Administrative Action Database File</w:t>
      </w:r>
    </w:p>
    <w:p w14:paraId="25E82F74" w14:textId="77777777" w:rsidR="00323D57" w:rsidRPr="00DA5093" w:rsidRDefault="00323D57" w:rsidP="00323D57">
      <w:pPr>
        <w:rPr>
          <w:rFonts w:cs="Arial"/>
          <w:szCs w:val="24"/>
        </w:rPr>
      </w:pPr>
    </w:p>
    <w:p w14:paraId="25E82F75" w14:textId="77777777" w:rsidR="00323D57" w:rsidRPr="00DA5093" w:rsidRDefault="00323D57" w:rsidP="00323D57">
      <w:pPr>
        <w:rPr>
          <w:rFonts w:cs="Arial"/>
          <w:szCs w:val="24"/>
        </w:rPr>
      </w:pPr>
    </w:p>
    <w:p w14:paraId="25E82F76" w14:textId="77777777" w:rsidR="00323D57" w:rsidRPr="00DA5093" w:rsidRDefault="00323D57" w:rsidP="00323D57">
      <w:pPr>
        <w:rPr>
          <w:rFonts w:cs="Arial"/>
          <w:szCs w:val="24"/>
        </w:rPr>
      </w:pPr>
    </w:p>
    <w:p w14:paraId="25E82F77" w14:textId="77777777" w:rsidR="00323D57" w:rsidRPr="00DA5093" w:rsidRDefault="00323D57" w:rsidP="00323D57">
      <w:pPr>
        <w:rPr>
          <w:rFonts w:cs="Arial"/>
          <w:szCs w:val="24"/>
        </w:rPr>
      </w:pPr>
    </w:p>
    <w:p w14:paraId="25E82F78" w14:textId="77777777" w:rsidR="00323D57" w:rsidRPr="00DA5093" w:rsidRDefault="00323D57" w:rsidP="00323D57">
      <w:pPr>
        <w:rPr>
          <w:rFonts w:cs="Arial"/>
          <w:szCs w:val="24"/>
        </w:rPr>
      </w:pPr>
    </w:p>
    <w:p w14:paraId="25E82F79" w14:textId="77777777" w:rsidR="00323D57" w:rsidRPr="00DA5093" w:rsidRDefault="00323D57" w:rsidP="00323D57">
      <w:pPr>
        <w:rPr>
          <w:rFonts w:eastAsia="Times New Roman" w:cs="Arial"/>
          <w:b/>
          <w:bCs/>
          <w:i/>
          <w:iCs/>
          <w:szCs w:val="24"/>
        </w:rPr>
      </w:pPr>
      <w:r w:rsidRPr="00DA5093">
        <w:rPr>
          <w:rFonts w:cs="Arial"/>
          <w:szCs w:val="24"/>
        </w:rPr>
        <w:br w:type="page"/>
      </w:r>
    </w:p>
    <w:p w14:paraId="25E82F7A" w14:textId="77777777" w:rsidR="00323D57" w:rsidRPr="00DA5093" w:rsidRDefault="00323D57" w:rsidP="00323D57">
      <w:pPr>
        <w:pStyle w:val="AppendixHeading1"/>
        <w:rPr>
          <w:rFonts w:cs="Arial"/>
          <w:iCs/>
        </w:rPr>
      </w:pPr>
      <w:bookmarkStart w:id="1433" w:name="appendix5l"/>
      <w:bookmarkStart w:id="1434" w:name="_Toc286826596"/>
      <w:bookmarkStart w:id="1435" w:name="_Toc287274062"/>
      <w:bookmarkStart w:id="1436" w:name="_Toc325055665"/>
      <w:bookmarkEnd w:id="1433"/>
      <w:r>
        <w:rPr>
          <w:rFonts w:cs="Arial"/>
        </w:rPr>
        <w:lastRenderedPageBreak/>
        <w:t>Appendix 11</w:t>
      </w:r>
      <w:r w:rsidRPr="00DA5093">
        <w:rPr>
          <w:rFonts w:cs="Arial"/>
        </w:rPr>
        <w:t>-</w:t>
      </w:r>
      <w:bookmarkEnd w:id="1434"/>
      <w:bookmarkEnd w:id="1435"/>
      <w:r w:rsidR="00530DD1">
        <w:rPr>
          <w:rFonts w:cs="Arial"/>
        </w:rPr>
        <w:t>M</w:t>
      </w:r>
      <w:bookmarkEnd w:id="1436"/>
    </w:p>
    <w:p w14:paraId="25E82F7B" w14:textId="77777777" w:rsidR="00323D57" w:rsidRPr="00DA5093" w:rsidRDefault="00323D57" w:rsidP="00323D57">
      <w:pPr>
        <w:pStyle w:val="AppendixHeading2"/>
      </w:pPr>
      <w:bookmarkStart w:id="1437" w:name="_Toc287274063"/>
      <w:bookmarkStart w:id="1438" w:name="_Toc325055666"/>
      <w:r>
        <w:t>Preliminary Warning Letter</w:t>
      </w:r>
      <w:r w:rsidRPr="00DA5093">
        <w:t xml:space="preserve"> Removal</w:t>
      </w:r>
      <w:bookmarkEnd w:id="1437"/>
      <w:bookmarkEnd w:id="1438"/>
    </w:p>
    <w:p w14:paraId="25E82F7C" w14:textId="77777777" w:rsidR="00323D57" w:rsidRDefault="00323D57" w:rsidP="00323D57">
      <w:pPr>
        <w:tabs>
          <w:tab w:val="left" w:pos="540"/>
          <w:tab w:val="left" w:pos="3600"/>
        </w:tabs>
        <w:rPr>
          <w:rFonts w:cs="Arial"/>
          <w:szCs w:val="24"/>
        </w:rPr>
      </w:pPr>
      <w:r>
        <w:rPr>
          <w:rFonts w:cs="Arial"/>
          <w:szCs w:val="24"/>
        </w:rPr>
        <w:tab/>
      </w:r>
      <w:r>
        <w:rPr>
          <w:rFonts w:cs="Arial"/>
          <w:szCs w:val="24"/>
        </w:rPr>
        <w:tab/>
      </w:r>
      <w:r>
        <w:rPr>
          <w:rFonts w:cs="Arial"/>
          <w:szCs w:val="24"/>
        </w:rPr>
        <w:tab/>
        <w:t>Date</w:t>
      </w:r>
    </w:p>
    <w:p w14:paraId="25E82F7D" w14:textId="77777777" w:rsidR="00323D57" w:rsidRDefault="00323D57" w:rsidP="00323D57">
      <w:pPr>
        <w:tabs>
          <w:tab w:val="left" w:pos="540"/>
          <w:tab w:val="left" w:pos="3600"/>
        </w:tabs>
        <w:rPr>
          <w:rFonts w:cs="Arial"/>
          <w:szCs w:val="24"/>
        </w:rPr>
      </w:pPr>
    </w:p>
    <w:p w14:paraId="25E82F7E" w14:textId="77777777" w:rsidR="00323D57" w:rsidRPr="00DA5093" w:rsidRDefault="00323D57" w:rsidP="00323D57">
      <w:pPr>
        <w:tabs>
          <w:tab w:val="left" w:pos="540"/>
          <w:tab w:val="left" w:pos="3600"/>
        </w:tabs>
        <w:rPr>
          <w:rFonts w:cs="Arial"/>
          <w:szCs w:val="24"/>
        </w:rPr>
      </w:pPr>
    </w:p>
    <w:p w14:paraId="25E82F7F"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F80"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F81"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F82" w14:textId="77777777" w:rsidR="00B82F63" w:rsidRDefault="00323D57" w:rsidP="00B82F63">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bookmarkStart w:id="1439" w:name="_Toc286826598"/>
      <w:bookmarkStart w:id="1440" w:name="_Toc286858813"/>
    </w:p>
    <w:p w14:paraId="25E82F83" w14:textId="77777777" w:rsidR="00B82F63" w:rsidRDefault="00B82F63" w:rsidP="00B82F63">
      <w:pPr>
        <w:pStyle w:val="InsideAddress"/>
        <w:rPr>
          <w:rFonts w:ascii="Arial" w:hAnsi="Arial" w:cs="Arial"/>
          <w:sz w:val="24"/>
          <w:szCs w:val="24"/>
        </w:rPr>
      </w:pPr>
    </w:p>
    <w:p w14:paraId="25E82F84" w14:textId="77777777" w:rsidR="00B82F63" w:rsidRDefault="00323D57" w:rsidP="00B82F63">
      <w:pPr>
        <w:pStyle w:val="InsideAddress"/>
        <w:rPr>
          <w:rFonts w:ascii="Arial" w:hAnsi="Arial" w:cs="Arial"/>
          <w:sz w:val="24"/>
          <w:szCs w:val="24"/>
        </w:rPr>
      </w:pPr>
      <w:r w:rsidRPr="00B82F63">
        <w:rPr>
          <w:rFonts w:ascii="Arial" w:hAnsi="Arial" w:cs="Arial"/>
          <w:sz w:val="24"/>
          <w:szCs w:val="24"/>
        </w:rPr>
        <w:t>Dear Mr.  Doe</w:t>
      </w:r>
      <w:bookmarkEnd w:id="1439"/>
      <w:bookmarkEnd w:id="1440"/>
      <w:r w:rsidR="00B82F63">
        <w:rPr>
          <w:rFonts w:ascii="Arial" w:hAnsi="Arial" w:cs="Arial"/>
          <w:sz w:val="24"/>
          <w:szCs w:val="24"/>
        </w:rPr>
        <w:t>:</w:t>
      </w:r>
    </w:p>
    <w:p w14:paraId="25E82F85" w14:textId="77777777" w:rsidR="00B82F63" w:rsidRDefault="00B82F63" w:rsidP="00B82F63">
      <w:pPr>
        <w:pStyle w:val="InsideAddress"/>
        <w:rPr>
          <w:rFonts w:ascii="Arial" w:hAnsi="Arial" w:cs="Arial"/>
          <w:sz w:val="24"/>
          <w:szCs w:val="24"/>
        </w:rPr>
      </w:pPr>
    </w:p>
    <w:p w14:paraId="25E82F86" w14:textId="77777777" w:rsidR="00323D57" w:rsidRPr="00B82F63" w:rsidRDefault="00323D57" w:rsidP="00B82F63">
      <w:pPr>
        <w:pStyle w:val="InsideAddress"/>
        <w:rPr>
          <w:rFonts w:ascii="Arial" w:hAnsi="Arial" w:cs="Arial"/>
          <w:sz w:val="24"/>
          <w:szCs w:val="24"/>
        </w:rPr>
      </w:pPr>
      <w:r w:rsidRPr="00B82F63">
        <w:rPr>
          <w:rFonts w:ascii="Arial" w:hAnsi="Arial" w:cs="Arial"/>
          <w:sz w:val="24"/>
          <w:szCs w:val="24"/>
        </w:rPr>
        <w:t xml:space="preserve">Your [date] examination report, completed by Examiner </w:t>
      </w:r>
      <w:r w:rsidR="00646B40" w:rsidRPr="00B82F63">
        <w:rPr>
          <w:rFonts w:ascii="Arial" w:hAnsi="Arial" w:cs="Arial"/>
          <w:sz w:val="24"/>
          <w:szCs w:val="24"/>
        </w:rPr>
        <w:t>[examiner’s name]</w:t>
      </w:r>
      <w:r w:rsidRPr="00B82F63">
        <w:rPr>
          <w:rFonts w:ascii="Arial" w:hAnsi="Arial" w:cs="Arial"/>
          <w:sz w:val="24"/>
          <w:szCs w:val="24"/>
        </w:rPr>
        <w:t>, outlines the corrective actions implemented to improve compliance with the Bank Secrecy Act (BSA).  I congratulate you and your board of directors on the progress you have made to correct noted concerns.  As a result, I am removing your Preliminary Warning Letter (PWL).</w:t>
      </w:r>
    </w:p>
    <w:p w14:paraId="25E82F87" w14:textId="77777777" w:rsidR="00323D57" w:rsidRPr="00DA5093" w:rsidRDefault="00323D57" w:rsidP="00323D57">
      <w:pPr>
        <w:tabs>
          <w:tab w:val="left" w:pos="540"/>
          <w:tab w:val="left" w:pos="3600"/>
        </w:tabs>
        <w:rPr>
          <w:rFonts w:cs="Arial"/>
          <w:szCs w:val="24"/>
        </w:rPr>
      </w:pPr>
    </w:p>
    <w:p w14:paraId="25E82F88" w14:textId="77777777" w:rsidR="00323D57" w:rsidRPr="00DA5093" w:rsidRDefault="00323D57" w:rsidP="00323D57">
      <w:pPr>
        <w:tabs>
          <w:tab w:val="left" w:pos="540"/>
          <w:tab w:val="left" w:pos="3600"/>
        </w:tabs>
        <w:rPr>
          <w:rFonts w:cs="Arial"/>
          <w:szCs w:val="24"/>
        </w:rPr>
      </w:pPr>
      <w:r w:rsidRPr="00DA5093">
        <w:rPr>
          <w:rFonts w:cs="Arial"/>
          <w:szCs w:val="24"/>
        </w:rPr>
        <w:t xml:space="preserve">Previously, you received notification you were subject to requirements under Section 748.2(c)(4) of the NCUA Rules and Regulations.  You received a PWL, dated </w:t>
      </w:r>
      <w:r w:rsidR="00646B40">
        <w:rPr>
          <w:rFonts w:cs="Arial"/>
          <w:szCs w:val="24"/>
        </w:rPr>
        <w:t>[date]</w:t>
      </w:r>
      <w:r w:rsidRPr="00DA5093">
        <w:rPr>
          <w:rFonts w:cs="Arial"/>
          <w:szCs w:val="24"/>
        </w:rPr>
        <w:t xml:space="preserve">, 2010, indicating you had not obtained adequate BSA training of credit union staff and officials as required. </w:t>
      </w:r>
    </w:p>
    <w:p w14:paraId="25E82F89" w14:textId="77777777" w:rsidR="00323D57" w:rsidRPr="00DA5093" w:rsidRDefault="00323D57" w:rsidP="00323D57">
      <w:pPr>
        <w:tabs>
          <w:tab w:val="left" w:pos="540"/>
          <w:tab w:val="left" w:pos="3600"/>
        </w:tabs>
        <w:rPr>
          <w:rFonts w:cs="Arial"/>
          <w:szCs w:val="24"/>
        </w:rPr>
      </w:pPr>
    </w:p>
    <w:p w14:paraId="25E82F8A" w14:textId="77777777" w:rsidR="00323D57" w:rsidRPr="00DA5093" w:rsidRDefault="00323D57" w:rsidP="00323D57">
      <w:pPr>
        <w:tabs>
          <w:tab w:val="left" w:pos="540"/>
          <w:tab w:val="left" w:pos="3600"/>
        </w:tabs>
        <w:rPr>
          <w:rFonts w:cs="Arial"/>
          <w:szCs w:val="24"/>
        </w:rPr>
      </w:pPr>
      <w:r w:rsidRPr="00DA5093">
        <w:rPr>
          <w:rFonts w:cs="Arial"/>
          <w:szCs w:val="24"/>
        </w:rPr>
        <w:t xml:space="preserve">I encourage you and your fellow officials to continue implementing corrective actions to resolve all concerns addressed in your examination report, including mitigating loan losses and developing a formal written strategic plan.  </w:t>
      </w:r>
    </w:p>
    <w:p w14:paraId="25E82F8B" w14:textId="77777777" w:rsidR="00323D57" w:rsidRPr="00DA5093" w:rsidRDefault="00323D57" w:rsidP="00323D57">
      <w:pPr>
        <w:tabs>
          <w:tab w:val="left" w:pos="540"/>
          <w:tab w:val="left" w:pos="3600"/>
        </w:tabs>
        <w:rPr>
          <w:rFonts w:cs="Arial"/>
          <w:szCs w:val="24"/>
        </w:rPr>
      </w:pPr>
    </w:p>
    <w:p w14:paraId="25E82F8C" w14:textId="77777777" w:rsidR="00323D57" w:rsidRPr="00042A70" w:rsidRDefault="00323D57" w:rsidP="00323D57">
      <w:pPr>
        <w:rPr>
          <w:rFonts w:cs="Arial"/>
          <w:szCs w:val="24"/>
        </w:rPr>
      </w:pPr>
      <w:r w:rsidRPr="00DA5093">
        <w:rPr>
          <w:rFonts w:cs="Arial"/>
          <w:szCs w:val="24"/>
        </w:rPr>
        <w:t xml:space="preserve">My staff will be in contact with you to review your progress.  </w:t>
      </w:r>
      <w:r w:rsidRPr="00042A70">
        <w:rPr>
          <w:rFonts w:cs="Arial"/>
          <w:szCs w:val="24"/>
        </w:rPr>
        <w:t>Please contact</w:t>
      </w:r>
      <w:r w:rsidR="00646B40">
        <w:rPr>
          <w:rFonts w:cs="Arial"/>
          <w:szCs w:val="24"/>
        </w:rPr>
        <w:t xml:space="preserve"> Examiner </w:t>
      </w:r>
      <w:r w:rsidRPr="00042A70">
        <w:rPr>
          <w:rFonts w:cs="Arial"/>
          <w:szCs w:val="24"/>
        </w:rPr>
        <w:t xml:space="preserve"> </w:t>
      </w:r>
      <w:r w:rsidR="00646B40">
        <w:rPr>
          <w:rFonts w:cs="Arial"/>
          <w:szCs w:val="24"/>
        </w:rPr>
        <w:t>[examiner’s name]</w:t>
      </w:r>
      <w:r w:rsidRPr="00042A70">
        <w:rPr>
          <w:rFonts w:cs="Arial"/>
          <w:szCs w:val="24"/>
        </w:rPr>
        <w:t xml:space="preserve"> </w:t>
      </w:r>
      <w:r>
        <w:rPr>
          <w:rFonts w:cs="Arial"/>
          <w:szCs w:val="24"/>
        </w:rPr>
        <w:t xml:space="preserve">at </w:t>
      </w:r>
      <w:r w:rsidR="00646B40">
        <w:rPr>
          <w:rFonts w:cs="Arial"/>
          <w:szCs w:val="24"/>
        </w:rPr>
        <w:t xml:space="preserve">[phone number] </w:t>
      </w:r>
      <w:r w:rsidRPr="00042A70">
        <w:rPr>
          <w:rFonts w:cs="Arial"/>
          <w:szCs w:val="24"/>
        </w:rPr>
        <w:t>with any questions.</w:t>
      </w:r>
    </w:p>
    <w:p w14:paraId="25E82F8D" w14:textId="77777777" w:rsidR="00323D57" w:rsidRPr="00DA5093" w:rsidRDefault="00323D57" w:rsidP="00323D57">
      <w:pPr>
        <w:tabs>
          <w:tab w:val="left" w:pos="540"/>
          <w:tab w:val="left" w:pos="3600"/>
        </w:tabs>
        <w:rPr>
          <w:rFonts w:cs="Arial"/>
          <w:szCs w:val="24"/>
        </w:rPr>
      </w:pPr>
    </w:p>
    <w:p w14:paraId="25E82F8E" w14:textId="77777777" w:rsidR="00323D57" w:rsidRPr="00DA5093" w:rsidRDefault="00323D57" w:rsidP="00323D57">
      <w:pPr>
        <w:tabs>
          <w:tab w:val="left" w:pos="540"/>
          <w:tab w:val="left" w:pos="3600"/>
        </w:tabs>
        <w:rPr>
          <w:rFonts w:cs="Arial"/>
          <w:szCs w:val="24"/>
        </w:rPr>
      </w:pPr>
    </w:p>
    <w:p w14:paraId="25E82F8F" w14:textId="77777777" w:rsidR="00323D57" w:rsidRPr="00DA5093" w:rsidRDefault="00323D57" w:rsidP="00323D57">
      <w:pPr>
        <w:tabs>
          <w:tab w:val="left" w:pos="4320"/>
        </w:tabs>
        <w:ind w:right="270"/>
        <w:rPr>
          <w:rFonts w:cs="Arial"/>
          <w:szCs w:val="24"/>
        </w:rPr>
      </w:pPr>
      <w:r w:rsidRPr="00DA5093">
        <w:rPr>
          <w:rFonts w:cs="Arial"/>
          <w:szCs w:val="24"/>
        </w:rPr>
        <w:tab/>
        <w:t xml:space="preserve">Sincerely, </w:t>
      </w:r>
    </w:p>
    <w:p w14:paraId="25E82F90" w14:textId="77777777" w:rsidR="00323D57" w:rsidRPr="00DA5093" w:rsidRDefault="00323D57" w:rsidP="00323D57">
      <w:pPr>
        <w:tabs>
          <w:tab w:val="left" w:pos="4320"/>
        </w:tabs>
        <w:ind w:right="270"/>
        <w:rPr>
          <w:rFonts w:cs="Arial"/>
          <w:szCs w:val="24"/>
        </w:rPr>
      </w:pPr>
    </w:p>
    <w:p w14:paraId="25E82F91" w14:textId="77777777" w:rsidR="00323D57" w:rsidRDefault="00323D57" w:rsidP="00323D57">
      <w:pPr>
        <w:tabs>
          <w:tab w:val="left" w:pos="4320"/>
        </w:tabs>
        <w:ind w:right="270"/>
        <w:rPr>
          <w:rFonts w:cs="Arial"/>
          <w:szCs w:val="24"/>
        </w:rPr>
      </w:pPr>
    </w:p>
    <w:p w14:paraId="25E82F92" w14:textId="77777777" w:rsidR="00323D57" w:rsidRPr="00DA5093" w:rsidRDefault="00323D57" w:rsidP="00323D57">
      <w:pPr>
        <w:tabs>
          <w:tab w:val="left" w:pos="4320"/>
        </w:tabs>
        <w:ind w:right="270"/>
        <w:rPr>
          <w:rFonts w:cs="Arial"/>
          <w:szCs w:val="24"/>
        </w:rPr>
      </w:pPr>
    </w:p>
    <w:p w14:paraId="25E82F93"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F94"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F95" w14:textId="77777777" w:rsidR="00323D57" w:rsidRPr="00DA5093" w:rsidRDefault="00323D57" w:rsidP="00323D57">
      <w:pPr>
        <w:tabs>
          <w:tab w:val="left" w:pos="4320"/>
        </w:tabs>
        <w:ind w:right="270"/>
        <w:rPr>
          <w:rFonts w:cs="Arial"/>
          <w:szCs w:val="24"/>
        </w:rPr>
      </w:pPr>
    </w:p>
    <w:p w14:paraId="25E82F96" w14:textId="77777777" w:rsidR="00323D57" w:rsidRPr="00DA5093" w:rsidRDefault="00323D57" w:rsidP="00323D57">
      <w:pPr>
        <w:tabs>
          <w:tab w:val="left" w:pos="540"/>
          <w:tab w:val="left" w:pos="3600"/>
        </w:tabs>
        <w:rPr>
          <w:rFonts w:cs="Arial"/>
          <w:szCs w:val="24"/>
        </w:rPr>
      </w:pPr>
    </w:p>
    <w:p w14:paraId="25E82F97" w14:textId="77777777" w:rsidR="00323D57" w:rsidRPr="00DA5093" w:rsidRDefault="00323D57" w:rsidP="00323D57">
      <w:pPr>
        <w:tabs>
          <w:tab w:val="left" w:pos="540"/>
          <w:tab w:val="left" w:pos="3600"/>
        </w:tabs>
        <w:rPr>
          <w:rFonts w:cs="Arial"/>
          <w:szCs w:val="24"/>
        </w:rPr>
      </w:pPr>
    </w:p>
    <w:p w14:paraId="25E82F98"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F99" w14:textId="77777777" w:rsidR="00323D57" w:rsidRDefault="00323D57" w:rsidP="00323D57">
      <w:pPr>
        <w:ind w:firstLine="720"/>
        <w:rPr>
          <w:rFonts w:cs="Arial"/>
          <w:szCs w:val="24"/>
        </w:rPr>
      </w:pPr>
      <w:r w:rsidRPr="00F00CCC">
        <w:rPr>
          <w:rFonts w:cs="Arial"/>
          <w:szCs w:val="24"/>
        </w:rPr>
        <w:t xml:space="preserve">EX </w:t>
      </w:r>
    </w:p>
    <w:p w14:paraId="25E82F9A"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F9B" w14:textId="77777777" w:rsidR="00323D57" w:rsidRDefault="00323D57" w:rsidP="00323D57">
      <w:pPr>
        <w:spacing w:after="120" w:line="276" w:lineRule="auto"/>
        <w:rPr>
          <w:rFonts w:cs="Arial"/>
        </w:rPr>
      </w:pPr>
      <w:bookmarkStart w:id="1441" w:name="_Toc287274287"/>
    </w:p>
    <w:p w14:paraId="25E82F9C" w14:textId="77777777" w:rsidR="00323D57" w:rsidRDefault="00323D57" w:rsidP="00323D57">
      <w:pPr>
        <w:spacing w:after="120" w:line="276" w:lineRule="auto"/>
        <w:rPr>
          <w:rFonts w:cs="Arial"/>
          <w:b/>
          <w:color w:val="FF0000"/>
        </w:rPr>
      </w:pPr>
      <w:r>
        <w:rPr>
          <w:rFonts w:cs="Arial"/>
        </w:rPr>
        <w:br w:type="page"/>
      </w:r>
    </w:p>
    <w:p w14:paraId="25E82F9D" w14:textId="77777777" w:rsidR="00323D57" w:rsidRPr="00DA5093" w:rsidRDefault="00323D57" w:rsidP="00323D57">
      <w:pPr>
        <w:pStyle w:val="AppendixHeading1"/>
        <w:rPr>
          <w:rFonts w:cs="Arial"/>
          <w:iCs/>
        </w:rPr>
      </w:pPr>
      <w:bookmarkStart w:id="1442" w:name="appendix5LA"/>
      <w:bookmarkStart w:id="1443" w:name="_Toc325055667"/>
      <w:bookmarkEnd w:id="1442"/>
      <w:r>
        <w:rPr>
          <w:rFonts w:cs="Arial"/>
        </w:rPr>
        <w:lastRenderedPageBreak/>
        <w:t>Appendix 11-</w:t>
      </w:r>
      <w:r w:rsidR="00530DD1">
        <w:rPr>
          <w:rFonts w:cs="Arial"/>
        </w:rPr>
        <w:t>N</w:t>
      </w:r>
      <w:bookmarkEnd w:id="1443"/>
    </w:p>
    <w:p w14:paraId="25E82F9E" w14:textId="77777777" w:rsidR="00323D57" w:rsidRPr="00B82F63" w:rsidRDefault="00323D57" w:rsidP="00516028">
      <w:pPr>
        <w:pStyle w:val="AppendixHeading2"/>
        <w:rPr>
          <w:color w:val="auto"/>
        </w:rPr>
      </w:pPr>
      <w:bookmarkStart w:id="1444" w:name="_Toc325055668"/>
      <w:r>
        <w:t>PWL</w:t>
      </w:r>
      <w:r w:rsidRPr="00DA5093">
        <w:t xml:space="preserve"> Removal Letter</w:t>
      </w:r>
      <w:bookmarkEnd w:id="1444"/>
    </w:p>
    <w:p w14:paraId="25E82F9F" w14:textId="77777777" w:rsidR="00323D57" w:rsidRDefault="00323D57" w:rsidP="00323D57">
      <w:pPr>
        <w:tabs>
          <w:tab w:val="left" w:pos="540"/>
          <w:tab w:val="left" w:pos="3600"/>
        </w:tabs>
        <w:rPr>
          <w:rFonts w:cs="Arial"/>
          <w:szCs w:val="24"/>
        </w:rPr>
      </w:pPr>
    </w:p>
    <w:p w14:paraId="25E82FA0" w14:textId="77777777" w:rsidR="00516028" w:rsidRPr="00DA5093" w:rsidRDefault="00516028" w:rsidP="00323D57">
      <w:pPr>
        <w:tabs>
          <w:tab w:val="left" w:pos="540"/>
          <w:tab w:val="left" w:pos="3600"/>
        </w:tabs>
        <w:rPr>
          <w:rFonts w:cs="Arial"/>
          <w:szCs w:val="24"/>
        </w:rPr>
      </w:pPr>
      <w:r>
        <w:rPr>
          <w:rFonts w:cs="Arial"/>
          <w:szCs w:val="24"/>
        </w:rPr>
        <w:tab/>
      </w:r>
      <w:r>
        <w:rPr>
          <w:rFonts w:cs="Arial"/>
          <w:szCs w:val="24"/>
        </w:rPr>
        <w:tab/>
      </w:r>
      <w:r>
        <w:rPr>
          <w:rFonts w:cs="Arial"/>
          <w:szCs w:val="24"/>
        </w:rPr>
        <w:tab/>
        <w:t>Date</w:t>
      </w:r>
    </w:p>
    <w:p w14:paraId="25E82FA1" w14:textId="77777777" w:rsidR="00323D57" w:rsidRPr="00DA5093" w:rsidRDefault="00323D57" w:rsidP="00323D57">
      <w:pPr>
        <w:tabs>
          <w:tab w:val="left" w:pos="540"/>
          <w:tab w:val="left" w:pos="3600"/>
        </w:tabs>
        <w:rPr>
          <w:rFonts w:cs="Arial"/>
          <w:szCs w:val="24"/>
        </w:rPr>
      </w:pPr>
    </w:p>
    <w:p w14:paraId="25E82FA2"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John Doe, Board Chairperson</w:t>
      </w:r>
    </w:p>
    <w:p w14:paraId="25E82FA3" w14:textId="77777777" w:rsidR="00323D57" w:rsidRPr="00DA5093" w:rsidRDefault="00323D57" w:rsidP="00323D57">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Arial"/>
          <w:szCs w:val="24"/>
        </w:rPr>
      </w:pPr>
      <w:r w:rsidRPr="00DA5093">
        <w:rPr>
          <w:rFonts w:cs="Arial"/>
          <w:szCs w:val="24"/>
        </w:rPr>
        <w:t>ABC Federal Credit Union</w:t>
      </w:r>
    </w:p>
    <w:p w14:paraId="25E82FA4" w14:textId="77777777" w:rsidR="00323D57" w:rsidRPr="00DA5093" w:rsidRDefault="00323D57" w:rsidP="00323D57">
      <w:pPr>
        <w:pStyle w:val="InsideAddress"/>
        <w:rPr>
          <w:rFonts w:ascii="Arial" w:hAnsi="Arial" w:cs="Arial"/>
          <w:sz w:val="24"/>
          <w:szCs w:val="24"/>
        </w:rPr>
      </w:pPr>
      <w:r w:rsidRPr="00DA5093">
        <w:rPr>
          <w:rFonts w:ascii="Arial" w:hAnsi="Arial" w:cs="Arial"/>
          <w:sz w:val="24"/>
          <w:szCs w:val="24"/>
        </w:rPr>
        <w:t>Address</w:t>
      </w:r>
    </w:p>
    <w:p w14:paraId="25E82FA5" w14:textId="77777777" w:rsidR="00B82F63" w:rsidRDefault="00323D57" w:rsidP="00B82F63">
      <w:pPr>
        <w:pStyle w:val="InsideAddress"/>
        <w:rPr>
          <w:rFonts w:ascii="Arial" w:hAnsi="Arial" w:cs="Arial"/>
          <w:sz w:val="24"/>
          <w:szCs w:val="24"/>
        </w:rPr>
      </w:pPr>
      <w:r>
        <w:rPr>
          <w:rFonts w:ascii="Arial" w:hAnsi="Arial" w:cs="Arial"/>
          <w:sz w:val="24"/>
          <w:szCs w:val="24"/>
        </w:rPr>
        <w:t xml:space="preserve">City, State  </w:t>
      </w:r>
      <w:r w:rsidRPr="00DA5093">
        <w:rPr>
          <w:rFonts w:ascii="Arial" w:hAnsi="Arial" w:cs="Arial"/>
          <w:sz w:val="24"/>
          <w:szCs w:val="24"/>
        </w:rPr>
        <w:t>Zip Code</w:t>
      </w:r>
    </w:p>
    <w:p w14:paraId="25E82FA6" w14:textId="77777777" w:rsidR="00B82F63" w:rsidRDefault="00B82F63" w:rsidP="00B82F63">
      <w:pPr>
        <w:pStyle w:val="InsideAddress"/>
        <w:rPr>
          <w:rFonts w:ascii="Arial" w:hAnsi="Arial" w:cs="Arial"/>
          <w:sz w:val="24"/>
          <w:szCs w:val="24"/>
        </w:rPr>
      </w:pPr>
    </w:p>
    <w:p w14:paraId="25E82FA7" w14:textId="77777777" w:rsidR="00323D57" w:rsidRPr="00B82F63" w:rsidRDefault="00323D57" w:rsidP="00B82F63">
      <w:pPr>
        <w:pStyle w:val="InsideAddress"/>
        <w:rPr>
          <w:rFonts w:ascii="Arial" w:hAnsi="Arial" w:cs="Arial"/>
          <w:sz w:val="24"/>
          <w:szCs w:val="24"/>
        </w:rPr>
      </w:pPr>
      <w:r w:rsidRPr="00B82F63">
        <w:rPr>
          <w:rFonts w:ascii="Arial" w:hAnsi="Arial" w:cs="Arial"/>
          <w:sz w:val="24"/>
          <w:szCs w:val="24"/>
        </w:rPr>
        <w:t>Dear Mr. Doe:</w:t>
      </w:r>
    </w:p>
    <w:p w14:paraId="25E82FA8" w14:textId="77777777" w:rsidR="00B82F63" w:rsidRDefault="00B82F63" w:rsidP="00323D57">
      <w:pPr>
        <w:rPr>
          <w:rFonts w:cs="Arial"/>
        </w:rPr>
      </w:pPr>
    </w:p>
    <w:p w14:paraId="25E82FA9" w14:textId="77777777" w:rsidR="00323D57" w:rsidRPr="00432E82" w:rsidRDefault="00323D57" w:rsidP="00323D57">
      <w:pPr>
        <w:rPr>
          <w:rFonts w:cs="Arial"/>
        </w:rPr>
      </w:pPr>
      <w:r w:rsidRPr="00432E82">
        <w:rPr>
          <w:rFonts w:cs="Arial"/>
        </w:rPr>
        <w:t>During the recent examination of your cred</w:t>
      </w:r>
      <w:r>
        <w:rPr>
          <w:rFonts w:cs="Arial"/>
        </w:rPr>
        <w:t xml:space="preserve">it union, </w:t>
      </w:r>
      <w:r w:rsidRPr="00FD23BF">
        <w:rPr>
          <w:rFonts w:cs="Arial"/>
        </w:rPr>
        <w:t>Examiner [</w:t>
      </w:r>
      <w:r w:rsidR="00646B40">
        <w:rPr>
          <w:rFonts w:cs="Arial"/>
        </w:rPr>
        <w:t>examiner’s name</w:t>
      </w:r>
      <w:r w:rsidRPr="00FD23BF">
        <w:rPr>
          <w:rFonts w:cs="Arial"/>
        </w:rPr>
        <w:t>]</w:t>
      </w:r>
      <w:r>
        <w:rPr>
          <w:rFonts w:cs="Arial"/>
        </w:rPr>
        <w:t xml:space="preserve"> </w:t>
      </w:r>
      <w:r w:rsidRPr="00432E82">
        <w:rPr>
          <w:rFonts w:cs="Arial"/>
        </w:rPr>
        <w:t xml:space="preserve">noted a satisfactory level of improvement in your credit union’s </w:t>
      </w:r>
      <w:r>
        <w:rPr>
          <w:rFonts w:cs="Arial"/>
        </w:rPr>
        <w:t>compliance with [GIVE DESCRIPTION</w:t>
      </w:r>
      <w:r w:rsidRPr="00FD23BF">
        <w:rPr>
          <w:rFonts w:cs="Arial"/>
        </w:rPr>
        <w:t>]</w:t>
      </w:r>
      <w:r w:rsidRPr="00432E82">
        <w:rPr>
          <w:rFonts w:cs="Arial"/>
        </w:rPr>
        <w:t>.</w:t>
      </w:r>
      <w:r>
        <w:rPr>
          <w:rFonts w:cs="Arial"/>
        </w:rPr>
        <w:t xml:space="preserve">  </w:t>
      </w:r>
      <w:r w:rsidRPr="00432E82">
        <w:rPr>
          <w:rFonts w:cs="Arial"/>
        </w:rPr>
        <w:t xml:space="preserve">Specifically, you met </w:t>
      </w:r>
      <w:r>
        <w:rPr>
          <w:rFonts w:cs="Arial"/>
        </w:rPr>
        <w:t>a</w:t>
      </w:r>
      <w:r w:rsidRPr="00432E82">
        <w:rPr>
          <w:rFonts w:cs="Arial"/>
        </w:rPr>
        <w:t xml:space="preserve">ll </w:t>
      </w:r>
      <w:r>
        <w:rPr>
          <w:rFonts w:cs="Arial"/>
        </w:rPr>
        <w:t xml:space="preserve">of the requirements of the </w:t>
      </w:r>
      <w:r w:rsidRPr="00FD23BF">
        <w:rPr>
          <w:rFonts w:cs="Arial"/>
        </w:rPr>
        <w:t>[PWL DATE]</w:t>
      </w:r>
      <w:r>
        <w:rPr>
          <w:rFonts w:cs="Arial"/>
        </w:rPr>
        <w:t xml:space="preserve"> Preliminary Warning Letter</w:t>
      </w:r>
      <w:r w:rsidRPr="00432E82">
        <w:rPr>
          <w:rFonts w:cs="Arial"/>
        </w:rPr>
        <w:t xml:space="preserve">.  Therefore I am releasing you from the terms of </w:t>
      </w:r>
      <w:r>
        <w:rPr>
          <w:rFonts w:cs="Arial"/>
        </w:rPr>
        <w:t>this letter</w:t>
      </w:r>
      <w:r w:rsidRPr="00432E82">
        <w:rPr>
          <w:rFonts w:cs="Arial"/>
        </w:rPr>
        <w:t>.</w:t>
      </w:r>
      <w:r>
        <w:rPr>
          <w:rFonts w:cs="Arial"/>
        </w:rPr>
        <w:t xml:space="preserve">  </w:t>
      </w:r>
    </w:p>
    <w:p w14:paraId="25E82FAA" w14:textId="77777777" w:rsidR="00323D57" w:rsidRPr="00432E82" w:rsidRDefault="00323D57" w:rsidP="00323D57">
      <w:pPr>
        <w:rPr>
          <w:rFonts w:cs="Arial"/>
        </w:rPr>
      </w:pPr>
    </w:p>
    <w:p w14:paraId="25E82FAB" w14:textId="77777777" w:rsidR="00323D57" w:rsidRDefault="00323D57" w:rsidP="00323D57">
      <w:pPr>
        <w:rPr>
          <w:rFonts w:cs="Arial"/>
        </w:rPr>
      </w:pPr>
      <w:r>
        <w:rPr>
          <w:rFonts w:cs="Arial"/>
        </w:rPr>
        <w:t>A</w:t>
      </w:r>
      <w:r w:rsidRPr="00432E82">
        <w:rPr>
          <w:rFonts w:cs="Arial"/>
        </w:rPr>
        <w:t xml:space="preserve">ccomplishment of the </w:t>
      </w:r>
      <w:r>
        <w:rPr>
          <w:rFonts w:cs="Arial"/>
        </w:rPr>
        <w:t xml:space="preserve">requirements </w:t>
      </w:r>
      <w:r w:rsidRPr="00432E82">
        <w:rPr>
          <w:rFonts w:cs="Arial"/>
        </w:rPr>
        <w:t xml:space="preserve">outlined in the </w:t>
      </w:r>
      <w:r>
        <w:rPr>
          <w:rFonts w:cs="Arial"/>
        </w:rPr>
        <w:t>Preliminary Warning Letter decreases your credit union’s [TYPE OF RISK</w:t>
      </w:r>
      <w:r w:rsidRPr="00FD23BF">
        <w:rPr>
          <w:rFonts w:cs="Arial"/>
        </w:rPr>
        <w:t>]</w:t>
      </w:r>
      <w:r>
        <w:rPr>
          <w:rFonts w:cs="Arial"/>
        </w:rPr>
        <w:t xml:space="preserve"> risk.  </w:t>
      </w:r>
      <w:r w:rsidRPr="00432E82">
        <w:rPr>
          <w:rFonts w:cs="Arial"/>
        </w:rPr>
        <w:t>I urge you and your fellow officials to continue your efforts to improve and maintain the long-term viability of the credit union.</w:t>
      </w:r>
      <w:r>
        <w:rPr>
          <w:rFonts w:cs="Arial"/>
        </w:rPr>
        <w:t xml:space="preserve"> </w:t>
      </w:r>
    </w:p>
    <w:p w14:paraId="25E82FAC" w14:textId="77777777" w:rsidR="00323D57" w:rsidRPr="00DA5093" w:rsidRDefault="00323D57" w:rsidP="00323D57">
      <w:pPr>
        <w:tabs>
          <w:tab w:val="left" w:pos="540"/>
          <w:tab w:val="left" w:pos="3600"/>
        </w:tabs>
        <w:rPr>
          <w:rFonts w:cs="Arial"/>
          <w:szCs w:val="24"/>
        </w:rPr>
      </w:pPr>
      <w:r w:rsidRPr="00042A70">
        <w:rPr>
          <w:rFonts w:cs="Arial"/>
          <w:szCs w:val="24"/>
        </w:rPr>
        <w:t xml:space="preserve">Please contact Examiner </w:t>
      </w:r>
      <w:r w:rsidR="007D3056">
        <w:rPr>
          <w:rFonts w:cs="Arial"/>
          <w:szCs w:val="24"/>
        </w:rPr>
        <w:t>[</w:t>
      </w:r>
      <w:r w:rsidR="00646B40">
        <w:rPr>
          <w:rFonts w:cs="Arial"/>
          <w:szCs w:val="24"/>
        </w:rPr>
        <w:t>examiner’s name</w:t>
      </w:r>
      <w:r w:rsidR="007D3056">
        <w:rPr>
          <w:rFonts w:cs="Arial"/>
          <w:szCs w:val="24"/>
        </w:rPr>
        <w:t>]</w:t>
      </w:r>
      <w:r w:rsidRPr="00042A70">
        <w:rPr>
          <w:rFonts w:cs="Arial"/>
          <w:szCs w:val="24"/>
        </w:rPr>
        <w:t xml:space="preserve"> </w:t>
      </w:r>
      <w:r>
        <w:rPr>
          <w:rFonts w:cs="Arial"/>
          <w:szCs w:val="24"/>
        </w:rPr>
        <w:t xml:space="preserve">at </w:t>
      </w:r>
      <w:r w:rsidR="007D3056">
        <w:rPr>
          <w:rFonts w:cs="Arial"/>
          <w:szCs w:val="24"/>
        </w:rPr>
        <w:t xml:space="preserve">[phone number] </w:t>
      </w:r>
      <w:r w:rsidRPr="00042A70">
        <w:rPr>
          <w:rFonts w:cs="Arial"/>
          <w:szCs w:val="24"/>
        </w:rPr>
        <w:t>with any questions</w:t>
      </w:r>
      <w:r w:rsidRPr="00DA5093">
        <w:rPr>
          <w:rFonts w:cs="Arial"/>
          <w:szCs w:val="24"/>
        </w:rPr>
        <w:t>.</w:t>
      </w:r>
    </w:p>
    <w:p w14:paraId="25E82FAD" w14:textId="77777777" w:rsidR="00B82F63" w:rsidRDefault="00323D57" w:rsidP="00B82F63">
      <w:pPr>
        <w:rPr>
          <w:rFonts w:cs="Arial"/>
        </w:rPr>
      </w:pPr>
      <w:r>
        <w:rPr>
          <w:rFonts w:cs="Arial"/>
        </w:rPr>
        <w:t xml:space="preserve"> </w:t>
      </w:r>
      <w:r w:rsidR="00B82F63">
        <w:rPr>
          <w:rFonts w:cs="Arial"/>
        </w:rPr>
        <w:tab/>
      </w:r>
      <w:r w:rsidR="00B82F63">
        <w:rPr>
          <w:rFonts w:cs="Arial"/>
        </w:rPr>
        <w:tab/>
      </w:r>
      <w:r w:rsidR="00B82F63">
        <w:rPr>
          <w:rFonts w:cs="Arial"/>
        </w:rPr>
        <w:tab/>
      </w:r>
      <w:r w:rsidR="00B82F63">
        <w:rPr>
          <w:rFonts w:cs="Arial"/>
        </w:rPr>
        <w:tab/>
      </w:r>
      <w:r w:rsidR="00B82F63">
        <w:rPr>
          <w:rFonts w:cs="Arial"/>
        </w:rPr>
        <w:tab/>
      </w:r>
      <w:r w:rsidR="00B82F63">
        <w:rPr>
          <w:rFonts w:cs="Arial"/>
        </w:rPr>
        <w:tab/>
      </w:r>
    </w:p>
    <w:p w14:paraId="25E82FAE" w14:textId="77777777" w:rsidR="00323D57" w:rsidRPr="00B82F63" w:rsidRDefault="00323D57" w:rsidP="00B82F63">
      <w:pPr>
        <w:ind w:left="3600" w:firstLine="720"/>
        <w:rPr>
          <w:rFonts w:cs="Arial"/>
        </w:rPr>
      </w:pPr>
      <w:r w:rsidRPr="00DA5093">
        <w:rPr>
          <w:rFonts w:cs="Arial"/>
          <w:szCs w:val="24"/>
        </w:rPr>
        <w:t>Sincerely,</w:t>
      </w:r>
    </w:p>
    <w:p w14:paraId="25E82FAF" w14:textId="77777777" w:rsidR="00323D57" w:rsidRPr="00DA5093" w:rsidRDefault="00323D57" w:rsidP="00323D57">
      <w:pPr>
        <w:tabs>
          <w:tab w:val="left" w:pos="540"/>
          <w:tab w:val="left" w:pos="3600"/>
        </w:tabs>
        <w:rPr>
          <w:rFonts w:cs="Arial"/>
          <w:szCs w:val="24"/>
        </w:rPr>
      </w:pPr>
    </w:p>
    <w:p w14:paraId="25E82FB0" w14:textId="77777777" w:rsidR="00323D57" w:rsidRPr="00DA5093" w:rsidRDefault="00323D57" w:rsidP="00323D57">
      <w:pPr>
        <w:tabs>
          <w:tab w:val="left" w:pos="540"/>
          <w:tab w:val="left" w:pos="3600"/>
        </w:tabs>
        <w:rPr>
          <w:rFonts w:cs="Arial"/>
          <w:szCs w:val="24"/>
        </w:rPr>
      </w:pPr>
    </w:p>
    <w:p w14:paraId="25E82FB1" w14:textId="77777777" w:rsidR="00323D57" w:rsidRPr="00DA5093" w:rsidRDefault="00323D57" w:rsidP="00323D57">
      <w:pPr>
        <w:tabs>
          <w:tab w:val="left" w:pos="540"/>
          <w:tab w:val="left" w:pos="3600"/>
        </w:tabs>
        <w:rPr>
          <w:rFonts w:cs="Arial"/>
          <w:szCs w:val="24"/>
        </w:rPr>
      </w:pPr>
    </w:p>
    <w:p w14:paraId="25E82FB2"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 xml:space="preserve">[                    </w:t>
      </w:r>
      <w:r>
        <w:rPr>
          <w:rFonts w:cs="Arial"/>
          <w:szCs w:val="24"/>
        </w:rPr>
        <w:t xml:space="preserve">  </w:t>
      </w:r>
      <w:r w:rsidRPr="00774D3E">
        <w:rPr>
          <w:rFonts w:cs="Arial"/>
          <w:szCs w:val="24"/>
        </w:rPr>
        <w:t xml:space="preserve">   ]</w:t>
      </w:r>
    </w:p>
    <w:p w14:paraId="25E82FB3" w14:textId="77777777" w:rsidR="00323D57" w:rsidRPr="00774D3E" w:rsidRDefault="00323D57" w:rsidP="00323D57">
      <w:pPr>
        <w:numPr>
          <w:ilvl w:val="12"/>
          <w:numId w:val="0"/>
        </w:numPr>
        <w:tabs>
          <w:tab w:val="left" w:pos="3960"/>
        </w:tabs>
        <w:rPr>
          <w:rFonts w:cs="Arial"/>
          <w:szCs w:val="24"/>
        </w:rPr>
      </w:pPr>
      <w:r w:rsidRPr="00774D3E">
        <w:rPr>
          <w:rFonts w:cs="Arial"/>
          <w:szCs w:val="24"/>
        </w:rPr>
        <w:tab/>
      </w:r>
      <w:r w:rsidRPr="00774D3E">
        <w:rPr>
          <w:rFonts w:cs="Arial"/>
          <w:szCs w:val="24"/>
        </w:rPr>
        <w:tab/>
        <w:t>Regional Director</w:t>
      </w:r>
    </w:p>
    <w:p w14:paraId="25E82FB4" w14:textId="77777777" w:rsidR="00323D57" w:rsidRPr="00DA5093" w:rsidRDefault="00323D57" w:rsidP="00323D57">
      <w:pPr>
        <w:tabs>
          <w:tab w:val="left" w:pos="540"/>
          <w:tab w:val="left" w:pos="3600"/>
        </w:tabs>
        <w:rPr>
          <w:rFonts w:cs="Arial"/>
          <w:szCs w:val="24"/>
        </w:rPr>
      </w:pPr>
    </w:p>
    <w:p w14:paraId="25E82FB5" w14:textId="77777777" w:rsidR="00323D57" w:rsidRPr="00DA5093" w:rsidRDefault="00323D57" w:rsidP="00323D57">
      <w:pPr>
        <w:tabs>
          <w:tab w:val="left" w:pos="540"/>
          <w:tab w:val="left" w:pos="3600"/>
        </w:tabs>
        <w:rPr>
          <w:rFonts w:cs="Arial"/>
          <w:szCs w:val="24"/>
        </w:rPr>
      </w:pPr>
    </w:p>
    <w:p w14:paraId="25E82FB6" w14:textId="77777777" w:rsidR="00323D57" w:rsidRPr="00F00CCC" w:rsidRDefault="00323D57" w:rsidP="00323D57">
      <w:pPr>
        <w:rPr>
          <w:rFonts w:cs="Arial"/>
          <w:szCs w:val="24"/>
        </w:rPr>
      </w:pPr>
      <w:r w:rsidRPr="00F00CCC">
        <w:rPr>
          <w:rFonts w:cs="Arial"/>
          <w:szCs w:val="24"/>
        </w:rPr>
        <w:t xml:space="preserve">cc:  </w:t>
      </w:r>
      <w:r w:rsidRPr="00F00CCC">
        <w:rPr>
          <w:rFonts w:cs="Arial"/>
          <w:szCs w:val="24"/>
        </w:rPr>
        <w:tab/>
      </w:r>
      <w:r>
        <w:rPr>
          <w:rFonts w:cs="Arial"/>
          <w:szCs w:val="24"/>
        </w:rPr>
        <w:t>SE</w:t>
      </w:r>
      <w:r w:rsidRPr="00F00CCC">
        <w:rPr>
          <w:rFonts w:cs="Arial"/>
          <w:szCs w:val="24"/>
        </w:rPr>
        <w:t xml:space="preserve"> </w:t>
      </w:r>
    </w:p>
    <w:p w14:paraId="25E82FB7" w14:textId="77777777" w:rsidR="00323D57" w:rsidRDefault="00323D57" w:rsidP="00323D57">
      <w:pPr>
        <w:ind w:firstLine="720"/>
        <w:rPr>
          <w:rFonts w:cs="Arial"/>
          <w:szCs w:val="24"/>
        </w:rPr>
      </w:pPr>
      <w:r w:rsidRPr="00F00CCC">
        <w:rPr>
          <w:rFonts w:cs="Arial"/>
          <w:szCs w:val="24"/>
        </w:rPr>
        <w:t xml:space="preserve">EX </w:t>
      </w:r>
    </w:p>
    <w:p w14:paraId="25E82FB8" w14:textId="77777777" w:rsidR="00323D57" w:rsidRPr="00F00CCC" w:rsidRDefault="00323D57" w:rsidP="00323D57">
      <w:pPr>
        <w:ind w:firstLine="720"/>
        <w:rPr>
          <w:rFonts w:cs="Arial"/>
          <w:szCs w:val="24"/>
        </w:rPr>
      </w:pPr>
      <w:r w:rsidRPr="00F00CCC">
        <w:rPr>
          <w:rFonts w:cs="Arial"/>
          <w:szCs w:val="24"/>
        </w:rPr>
        <w:t>SSA (</w:t>
      </w:r>
      <w:r>
        <w:rPr>
          <w:rFonts w:cs="Arial"/>
          <w:szCs w:val="24"/>
        </w:rPr>
        <w:t>when</w:t>
      </w:r>
      <w:r w:rsidRPr="00F00CCC">
        <w:rPr>
          <w:rFonts w:cs="Arial"/>
          <w:szCs w:val="24"/>
        </w:rPr>
        <w:t xml:space="preserve"> applicable)</w:t>
      </w:r>
    </w:p>
    <w:p w14:paraId="25E82FB9" w14:textId="77777777" w:rsidR="00323D57" w:rsidRDefault="00323D57" w:rsidP="00323D57">
      <w:pPr>
        <w:pStyle w:val="AppendixHeading1"/>
        <w:rPr>
          <w:rFonts w:cs="Arial"/>
        </w:rPr>
      </w:pPr>
    </w:p>
    <w:p w14:paraId="25E82FBA" w14:textId="77777777" w:rsidR="00323D57" w:rsidRDefault="00323D57" w:rsidP="00323D57">
      <w:pPr>
        <w:spacing w:after="120" w:line="276" w:lineRule="auto"/>
        <w:rPr>
          <w:rFonts w:cs="Arial"/>
          <w:b/>
          <w:color w:val="FF0000"/>
        </w:rPr>
      </w:pPr>
      <w:r>
        <w:rPr>
          <w:rFonts w:cs="Arial"/>
        </w:rPr>
        <w:br w:type="page"/>
      </w:r>
    </w:p>
    <w:p w14:paraId="25E82FBB" w14:textId="77777777" w:rsidR="006916A1" w:rsidRPr="008B0BD8" w:rsidRDefault="006916A1" w:rsidP="006916A1">
      <w:pPr>
        <w:pStyle w:val="Heading1"/>
      </w:pPr>
      <w:bookmarkStart w:id="1445" w:name="_Chapter_12_–"/>
      <w:bookmarkStart w:id="1446" w:name="_Toc325055669"/>
      <w:bookmarkEnd w:id="1441"/>
      <w:bookmarkEnd w:id="1445"/>
      <w:r w:rsidRPr="008B0BD8">
        <w:lastRenderedPageBreak/>
        <w:t xml:space="preserve">Chapter </w:t>
      </w:r>
      <w:r>
        <w:t>12</w:t>
      </w:r>
      <w:r w:rsidRPr="008B0BD8">
        <w:t xml:space="preserve"> –</w:t>
      </w:r>
      <w:r>
        <w:t xml:space="preserve"> </w:t>
      </w:r>
      <w:r w:rsidRPr="008B0BD8">
        <w:t>Work Classification Code Definitions</w:t>
      </w:r>
      <w:bookmarkEnd w:id="1446"/>
    </w:p>
    <w:p w14:paraId="25E82FBC" w14:textId="77777777" w:rsidR="006916A1" w:rsidRPr="008B0BD8" w:rsidRDefault="006916A1" w:rsidP="006916A1"/>
    <w:p w14:paraId="25E82FBD" w14:textId="77777777" w:rsidR="006916A1" w:rsidRPr="00F76DBA" w:rsidRDefault="00235CCB" w:rsidP="006916A1">
      <w:pPr>
        <w:rPr>
          <w:rFonts w:cs="Arial"/>
          <w:color w:val="000000"/>
          <w:szCs w:val="24"/>
        </w:rPr>
      </w:pPr>
      <w:r>
        <w:rPr>
          <w:rFonts w:cs="Arial"/>
          <w:color w:val="000000"/>
          <w:szCs w:val="24"/>
        </w:rPr>
        <w:t>Examiners</w:t>
      </w:r>
      <w:r w:rsidR="006916A1" w:rsidRPr="00F76DBA">
        <w:rPr>
          <w:rFonts w:cs="Arial"/>
          <w:color w:val="000000"/>
          <w:szCs w:val="24"/>
        </w:rPr>
        <w:t xml:space="preserve"> use the following work codes on their weekly time reports. For any time codes with “AIRES” noted in the definition section, an AIRES upload must be used to report the time in the examination and supervision system. For any other program time codes, an AIRES upload is optional, as directed by regional management. See Section 3 for categorizing time for work or training associated with a Subject Matter Examiner (SME) designation and Section 4 for work codes that are specific to the Economic Development Specialists (EDS).</w:t>
      </w:r>
    </w:p>
    <w:p w14:paraId="25E82FBE" w14:textId="77777777" w:rsidR="006916A1" w:rsidRDefault="006916A1" w:rsidP="006916A1">
      <w:pPr>
        <w:rPr>
          <w:rFonts w:cs="Arial"/>
          <w:color w:val="000000"/>
          <w:sz w:val="23"/>
          <w:szCs w:val="23"/>
        </w:rPr>
      </w:pPr>
    </w:p>
    <w:p w14:paraId="25E82FBF" w14:textId="77777777" w:rsidR="006916A1" w:rsidRDefault="006916A1" w:rsidP="00031D0F">
      <w:pPr>
        <w:pStyle w:val="Heading2"/>
        <w:numPr>
          <w:ilvl w:val="0"/>
          <w:numId w:val="75"/>
        </w:numPr>
      </w:pPr>
      <w:bookmarkStart w:id="1447" w:name="_Toc325055670"/>
      <w:r w:rsidRPr="00E12B7D">
        <w:t>W</w:t>
      </w:r>
      <w:r>
        <w:t>ork Classification Codes</w:t>
      </w:r>
      <w:bookmarkEnd w:id="1447"/>
    </w:p>
    <w:p w14:paraId="25E82FC0" w14:textId="77777777" w:rsidR="006916A1" w:rsidRPr="00F76DBA" w:rsidRDefault="006916A1" w:rsidP="006916A1">
      <w:pPr>
        <w:rPr>
          <w:lang w:eastAsia="zh-CN"/>
        </w:rPr>
      </w:pPr>
    </w:p>
    <w:tbl>
      <w:tblPr>
        <w:tblStyle w:val="TableGrid"/>
        <w:tblW w:w="10170" w:type="dxa"/>
        <w:tblInd w:w="-162" w:type="dxa"/>
        <w:tblLayout w:type="fixed"/>
        <w:tblLook w:val="0000" w:firstRow="0" w:lastRow="0" w:firstColumn="0" w:lastColumn="0" w:noHBand="0" w:noVBand="0"/>
      </w:tblPr>
      <w:tblGrid>
        <w:gridCol w:w="3140"/>
        <w:gridCol w:w="923"/>
        <w:gridCol w:w="6107"/>
      </w:tblGrid>
      <w:tr w:rsidR="006916A1" w:rsidRPr="00F76DBA" w14:paraId="25E82FC4" w14:textId="77777777" w:rsidTr="000D2ED1">
        <w:trPr>
          <w:trHeight w:val="93"/>
        </w:trPr>
        <w:tc>
          <w:tcPr>
            <w:tcW w:w="3140" w:type="dxa"/>
            <w:shd w:val="clear" w:color="auto" w:fill="8DB3E2" w:themeFill="text2" w:themeFillTint="66"/>
          </w:tcPr>
          <w:p w14:paraId="25E82FC1"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
                <w:bCs/>
                <w:color w:val="000000"/>
                <w:sz w:val="22"/>
                <w:szCs w:val="22"/>
              </w:rPr>
              <w:t>CLASSIFICATION</w:t>
            </w:r>
          </w:p>
        </w:tc>
        <w:tc>
          <w:tcPr>
            <w:tcW w:w="923" w:type="dxa"/>
            <w:shd w:val="clear" w:color="auto" w:fill="8DB3E2" w:themeFill="text2" w:themeFillTint="66"/>
          </w:tcPr>
          <w:p w14:paraId="25E82FC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
                <w:bCs/>
                <w:color w:val="000000"/>
                <w:sz w:val="22"/>
                <w:szCs w:val="22"/>
              </w:rPr>
              <w:t>WCC</w:t>
            </w:r>
          </w:p>
        </w:tc>
        <w:tc>
          <w:tcPr>
            <w:tcW w:w="6107" w:type="dxa"/>
            <w:shd w:val="clear" w:color="auto" w:fill="8DB3E2" w:themeFill="text2" w:themeFillTint="66"/>
          </w:tcPr>
          <w:p w14:paraId="25E82FC3"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
                <w:bCs/>
                <w:color w:val="000000"/>
                <w:sz w:val="22"/>
                <w:szCs w:val="22"/>
              </w:rPr>
              <w:t>DEFINITION OF USE</w:t>
            </w:r>
          </w:p>
        </w:tc>
      </w:tr>
      <w:tr w:rsidR="006916A1" w:rsidRPr="00F76DBA" w14:paraId="25E82FC8" w14:textId="77777777" w:rsidTr="000D2ED1">
        <w:trPr>
          <w:trHeight w:val="207"/>
        </w:trPr>
        <w:tc>
          <w:tcPr>
            <w:tcW w:w="3140" w:type="dxa"/>
          </w:tcPr>
          <w:p w14:paraId="25E82FC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Small Credit Union Program – Direct Assistance </w:t>
            </w:r>
          </w:p>
        </w:tc>
        <w:tc>
          <w:tcPr>
            <w:tcW w:w="923" w:type="dxa"/>
          </w:tcPr>
          <w:p w14:paraId="25E82FC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02</w:t>
            </w:r>
          </w:p>
        </w:tc>
        <w:tc>
          <w:tcPr>
            <w:tcW w:w="6107" w:type="dxa"/>
          </w:tcPr>
          <w:p w14:paraId="25E82FC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EDS and examiner one-on-one direct assistance to a small credit union. (AIRES) </w:t>
            </w:r>
          </w:p>
        </w:tc>
      </w:tr>
      <w:tr w:rsidR="006916A1" w:rsidRPr="00F76DBA" w14:paraId="25E82FCC" w14:textId="77777777" w:rsidTr="000D2ED1">
        <w:trPr>
          <w:trHeight w:val="93"/>
        </w:trPr>
        <w:tc>
          <w:tcPr>
            <w:tcW w:w="3140" w:type="dxa"/>
          </w:tcPr>
          <w:p w14:paraId="25E82FC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Fair Lending Review </w:t>
            </w:r>
          </w:p>
        </w:tc>
        <w:tc>
          <w:tcPr>
            <w:tcW w:w="923" w:type="dxa"/>
          </w:tcPr>
          <w:p w14:paraId="25E82FC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03</w:t>
            </w:r>
          </w:p>
        </w:tc>
        <w:tc>
          <w:tcPr>
            <w:tcW w:w="6107" w:type="dxa"/>
          </w:tcPr>
          <w:p w14:paraId="25E82FC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Fair Lending Reviews of credit unions. (AIRES) </w:t>
            </w:r>
          </w:p>
        </w:tc>
      </w:tr>
      <w:tr w:rsidR="006916A1" w:rsidRPr="00F76DBA" w14:paraId="25E82FD0" w14:textId="77777777" w:rsidTr="000D2ED1">
        <w:trPr>
          <w:trHeight w:val="93"/>
        </w:trPr>
        <w:tc>
          <w:tcPr>
            <w:tcW w:w="3140" w:type="dxa"/>
          </w:tcPr>
          <w:p w14:paraId="25E82FC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Small Credit Union Program – Other Participation </w:t>
            </w:r>
          </w:p>
        </w:tc>
        <w:tc>
          <w:tcPr>
            <w:tcW w:w="923" w:type="dxa"/>
          </w:tcPr>
          <w:p w14:paraId="25E82FC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04</w:t>
            </w:r>
          </w:p>
        </w:tc>
        <w:tc>
          <w:tcPr>
            <w:tcW w:w="6107" w:type="dxa"/>
          </w:tcPr>
          <w:p w14:paraId="25E82FC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Examiner time used to support the small credit union program (SCUP) which is not directly related to a specific credit union (e.g., workshops, 5300 clinics, and other general outreach efforts). </w:t>
            </w:r>
          </w:p>
        </w:tc>
      </w:tr>
      <w:tr w:rsidR="006916A1" w:rsidRPr="00F76DBA" w14:paraId="25E82FD4" w14:textId="77777777" w:rsidTr="000D2ED1">
        <w:trPr>
          <w:trHeight w:val="93"/>
        </w:trPr>
        <w:tc>
          <w:tcPr>
            <w:tcW w:w="3140" w:type="dxa"/>
          </w:tcPr>
          <w:p w14:paraId="25E82FD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Lending Specialists </w:t>
            </w:r>
          </w:p>
        </w:tc>
        <w:tc>
          <w:tcPr>
            <w:tcW w:w="923" w:type="dxa"/>
          </w:tcPr>
          <w:p w14:paraId="25E82FD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05</w:t>
            </w:r>
          </w:p>
        </w:tc>
        <w:tc>
          <w:tcPr>
            <w:tcW w:w="6107" w:type="dxa"/>
          </w:tcPr>
          <w:p w14:paraId="25E82FD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Analysis of agricultural and other specialized loan programs. Time spent on specialized lending assignments by Regional Lending Specialists (RLS) not directly related to a specific credit union or credit union examination. </w:t>
            </w:r>
          </w:p>
        </w:tc>
      </w:tr>
      <w:tr w:rsidR="006916A1" w:rsidRPr="00F76DBA" w14:paraId="25E82FD8" w14:textId="77777777" w:rsidTr="000D2ED1">
        <w:trPr>
          <w:trHeight w:val="93"/>
        </w:trPr>
        <w:tc>
          <w:tcPr>
            <w:tcW w:w="3140" w:type="dxa"/>
          </w:tcPr>
          <w:p w14:paraId="25E82FD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Chartering and FOM Activities </w:t>
            </w:r>
          </w:p>
        </w:tc>
        <w:tc>
          <w:tcPr>
            <w:tcW w:w="923" w:type="dxa"/>
          </w:tcPr>
          <w:p w14:paraId="25E82FD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06</w:t>
            </w:r>
          </w:p>
        </w:tc>
        <w:tc>
          <w:tcPr>
            <w:tcW w:w="6107" w:type="dxa"/>
          </w:tcPr>
          <w:p w14:paraId="25E82FD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Time spent collecting information, analyzing data, and recommending action on chartering and FOM changes, including community conversions and/or expansions, and underserved area expansion requests. Typically, this time is not associated with SCUP program activities. </w:t>
            </w:r>
          </w:p>
        </w:tc>
      </w:tr>
      <w:tr w:rsidR="006916A1" w:rsidRPr="00F76DBA" w14:paraId="25E82FDC" w14:textId="77777777" w:rsidTr="000D2ED1">
        <w:trPr>
          <w:trHeight w:val="93"/>
        </w:trPr>
        <w:tc>
          <w:tcPr>
            <w:tcW w:w="3140" w:type="dxa"/>
          </w:tcPr>
          <w:p w14:paraId="25E82FD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Regional Capital Market Specialist-Administrative Time </w:t>
            </w:r>
          </w:p>
        </w:tc>
        <w:tc>
          <w:tcPr>
            <w:tcW w:w="923" w:type="dxa"/>
          </w:tcPr>
          <w:p w14:paraId="25E82FD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07</w:t>
            </w:r>
          </w:p>
        </w:tc>
        <w:tc>
          <w:tcPr>
            <w:tcW w:w="6107" w:type="dxa"/>
          </w:tcPr>
          <w:p w14:paraId="25E82FD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Regional Capital Market Specialist (RCMS) time spent on investments and asset-liability management (ALM) issues. This pertains to time spent not directly related to a credit union (e.g., researching investment and ALM topics, preparing and analyzing risk reports, developing training materials and training staff, mentoring examiners, reviewing AIRES ALM work papers and exam reports, conducting Bloomberg analytics, developing agency guidance, reviewing pilot program applications, and answering examiner telephone inquiries.) Also, RCMS time spent on detail to the Office of Examination and Insurance (E&amp;I) will be reflected in this WCC. </w:t>
            </w:r>
          </w:p>
        </w:tc>
      </w:tr>
      <w:tr w:rsidR="006916A1" w:rsidRPr="00F76DBA" w14:paraId="25E82FE0" w14:textId="77777777" w:rsidTr="000D2ED1">
        <w:trPr>
          <w:trHeight w:val="93"/>
        </w:trPr>
        <w:tc>
          <w:tcPr>
            <w:tcW w:w="3140" w:type="dxa"/>
          </w:tcPr>
          <w:p w14:paraId="25E82FD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Regional Information Systems Officer Time </w:t>
            </w:r>
          </w:p>
        </w:tc>
        <w:tc>
          <w:tcPr>
            <w:tcW w:w="923" w:type="dxa"/>
          </w:tcPr>
          <w:p w14:paraId="25E82FD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19</w:t>
            </w:r>
          </w:p>
        </w:tc>
        <w:tc>
          <w:tcPr>
            <w:tcW w:w="6107" w:type="dxa"/>
          </w:tcPr>
          <w:p w14:paraId="25E82FD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Regional Information Systems Officer (RISO) time spent on IS&amp;T issues. This pertains to time spent not directly related to a credit union (e.g., researching IS&amp;T topics, developing training materials and training staff, mentoring examiners, reviewing pilot program applications, and answering examiner telephone inquiries.) </w:t>
            </w:r>
          </w:p>
        </w:tc>
      </w:tr>
      <w:tr w:rsidR="006916A1" w:rsidRPr="00F76DBA" w14:paraId="25E82FE4" w14:textId="77777777" w:rsidTr="000D2ED1">
        <w:trPr>
          <w:trHeight w:val="93"/>
        </w:trPr>
        <w:tc>
          <w:tcPr>
            <w:tcW w:w="3140" w:type="dxa"/>
          </w:tcPr>
          <w:p w14:paraId="25E82FE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Management Development Details </w:t>
            </w:r>
          </w:p>
        </w:tc>
        <w:tc>
          <w:tcPr>
            <w:tcW w:w="923" w:type="dxa"/>
          </w:tcPr>
          <w:p w14:paraId="25E82FE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09</w:t>
            </w:r>
          </w:p>
        </w:tc>
        <w:tc>
          <w:tcPr>
            <w:tcW w:w="6107" w:type="dxa"/>
          </w:tcPr>
          <w:p w14:paraId="25E82FE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Time spent completing details for the Management Development Program or any other type of staff developmental program. </w:t>
            </w:r>
          </w:p>
        </w:tc>
      </w:tr>
      <w:tr w:rsidR="006916A1" w:rsidRPr="00F76DBA" w14:paraId="25E82FE8" w14:textId="77777777" w:rsidTr="000D2ED1">
        <w:trPr>
          <w:trHeight w:val="93"/>
        </w:trPr>
        <w:tc>
          <w:tcPr>
            <w:tcW w:w="3140" w:type="dxa"/>
          </w:tcPr>
          <w:p w14:paraId="25E82FE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lastRenderedPageBreak/>
              <w:t xml:space="preserve">Examination FCU – Regular </w:t>
            </w:r>
          </w:p>
        </w:tc>
        <w:tc>
          <w:tcPr>
            <w:tcW w:w="923" w:type="dxa"/>
          </w:tcPr>
          <w:p w14:paraId="25E82FE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10</w:t>
            </w:r>
          </w:p>
        </w:tc>
        <w:tc>
          <w:tcPr>
            <w:tcW w:w="6107" w:type="dxa"/>
          </w:tcPr>
          <w:p w14:paraId="25E82FE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Regular examination of a federally chartered credit union. Includes any SME activity directly related to an examination. SME time should be designated as such using the instructions in Section 5. Additionally, RCMS time, RLS time, and RISO time on the examination is included here. (AIRES) </w:t>
            </w:r>
          </w:p>
        </w:tc>
      </w:tr>
      <w:tr w:rsidR="006916A1" w:rsidRPr="00F76DBA" w14:paraId="25E82FEC" w14:textId="77777777" w:rsidTr="000D2ED1">
        <w:trPr>
          <w:trHeight w:val="93"/>
        </w:trPr>
        <w:tc>
          <w:tcPr>
            <w:tcW w:w="3140" w:type="dxa"/>
          </w:tcPr>
          <w:p w14:paraId="25E82FE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Examination FISCU – Regular </w:t>
            </w:r>
          </w:p>
        </w:tc>
        <w:tc>
          <w:tcPr>
            <w:tcW w:w="923" w:type="dxa"/>
          </w:tcPr>
          <w:p w14:paraId="25E82FE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11</w:t>
            </w:r>
          </w:p>
        </w:tc>
        <w:tc>
          <w:tcPr>
            <w:tcW w:w="6107" w:type="dxa"/>
          </w:tcPr>
          <w:p w14:paraId="25E82FE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Regular joint examination or insurance review of any state chartered credit union (FISCU). (AIRES) </w:t>
            </w:r>
          </w:p>
        </w:tc>
      </w:tr>
      <w:tr w:rsidR="006916A1" w:rsidRPr="00F76DBA" w14:paraId="25E82FF0" w14:textId="77777777" w:rsidTr="000D2ED1">
        <w:trPr>
          <w:trHeight w:val="93"/>
        </w:trPr>
        <w:tc>
          <w:tcPr>
            <w:tcW w:w="3140" w:type="dxa"/>
          </w:tcPr>
          <w:p w14:paraId="25E82FE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Examination Corporate FCU </w:t>
            </w:r>
          </w:p>
        </w:tc>
        <w:tc>
          <w:tcPr>
            <w:tcW w:w="923" w:type="dxa"/>
          </w:tcPr>
          <w:p w14:paraId="25E82FE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12</w:t>
            </w:r>
          </w:p>
        </w:tc>
        <w:tc>
          <w:tcPr>
            <w:tcW w:w="6107" w:type="dxa"/>
          </w:tcPr>
          <w:p w14:paraId="25E82FE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Regular examination of a federally chartered corporate. (AIRES) </w:t>
            </w:r>
          </w:p>
        </w:tc>
      </w:tr>
      <w:tr w:rsidR="006916A1" w:rsidRPr="00F76DBA" w14:paraId="25E82FF4" w14:textId="77777777" w:rsidTr="000D2ED1">
        <w:trPr>
          <w:trHeight w:val="93"/>
        </w:trPr>
        <w:tc>
          <w:tcPr>
            <w:tcW w:w="3140" w:type="dxa"/>
          </w:tcPr>
          <w:p w14:paraId="25E82FF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Examination Corporate SCU </w:t>
            </w:r>
          </w:p>
        </w:tc>
        <w:tc>
          <w:tcPr>
            <w:tcW w:w="923" w:type="dxa"/>
          </w:tcPr>
          <w:p w14:paraId="25E82FF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13</w:t>
            </w:r>
          </w:p>
        </w:tc>
        <w:tc>
          <w:tcPr>
            <w:tcW w:w="6107" w:type="dxa"/>
          </w:tcPr>
          <w:p w14:paraId="25E82FF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Regular examination of a federally insured state chartered corporate. (AIRES) </w:t>
            </w:r>
          </w:p>
        </w:tc>
      </w:tr>
      <w:tr w:rsidR="006916A1" w:rsidRPr="00F76DBA" w14:paraId="25E82FF8" w14:textId="77777777" w:rsidTr="000D2ED1">
        <w:trPr>
          <w:trHeight w:val="93"/>
        </w:trPr>
        <w:tc>
          <w:tcPr>
            <w:tcW w:w="3140" w:type="dxa"/>
          </w:tcPr>
          <w:p w14:paraId="25E82FF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Examination NFICU </w:t>
            </w:r>
          </w:p>
        </w:tc>
        <w:tc>
          <w:tcPr>
            <w:tcW w:w="923" w:type="dxa"/>
          </w:tcPr>
          <w:p w14:paraId="25E82FF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15</w:t>
            </w:r>
          </w:p>
        </w:tc>
        <w:tc>
          <w:tcPr>
            <w:tcW w:w="6107" w:type="dxa"/>
          </w:tcPr>
          <w:p w14:paraId="25E82FF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Examination of a non-federally insured state chartered natural person (typically conversion examinations) or corporate credit union. (AIRES) </w:t>
            </w:r>
          </w:p>
        </w:tc>
      </w:tr>
      <w:tr w:rsidR="006916A1" w:rsidRPr="00F76DBA" w14:paraId="25E82FFC" w14:textId="77777777" w:rsidTr="000D2ED1">
        <w:trPr>
          <w:trHeight w:val="93"/>
        </w:trPr>
        <w:tc>
          <w:tcPr>
            <w:tcW w:w="3140" w:type="dxa"/>
          </w:tcPr>
          <w:p w14:paraId="25E82FF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5300 Program FCU </w:t>
            </w:r>
          </w:p>
        </w:tc>
        <w:tc>
          <w:tcPr>
            <w:tcW w:w="923" w:type="dxa"/>
          </w:tcPr>
          <w:p w14:paraId="25E82FF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20</w:t>
            </w:r>
          </w:p>
        </w:tc>
        <w:tc>
          <w:tcPr>
            <w:tcW w:w="6107" w:type="dxa"/>
          </w:tcPr>
          <w:p w14:paraId="25E82FF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Processing of 5300 reports and Financial Performance Report (FPR) trending analysis for FCUs. </w:t>
            </w:r>
          </w:p>
        </w:tc>
      </w:tr>
      <w:tr w:rsidR="006916A1" w:rsidRPr="00F76DBA" w14:paraId="25E83000" w14:textId="77777777" w:rsidTr="000D2ED1">
        <w:trPr>
          <w:trHeight w:val="93"/>
        </w:trPr>
        <w:tc>
          <w:tcPr>
            <w:tcW w:w="3140" w:type="dxa"/>
          </w:tcPr>
          <w:p w14:paraId="25E82FF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5300 Program SCU </w:t>
            </w:r>
          </w:p>
        </w:tc>
        <w:tc>
          <w:tcPr>
            <w:tcW w:w="923" w:type="dxa"/>
          </w:tcPr>
          <w:p w14:paraId="25E82FF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21</w:t>
            </w:r>
          </w:p>
        </w:tc>
        <w:tc>
          <w:tcPr>
            <w:tcW w:w="6107" w:type="dxa"/>
          </w:tcPr>
          <w:p w14:paraId="25E82FF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Processing of 5300 reports and FPR trending analysis for SCUs. </w:t>
            </w:r>
          </w:p>
        </w:tc>
      </w:tr>
      <w:tr w:rsidR="006916A1" w:rsidRPr="00F76DBA" w14:paraId="25E83004" w14:textId="77777777" w:rsidTr="000D2ED1">
        <w:trPr>
          <w:trHeight w:val="93"/>
        </w:trPr>
        <w:tc>
          <w:tcPr>
            <w:tcW w:w="3140" w:type="dxa"/>
          </w:tcPr>
          <w:p w14:paraId="25E8300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On-site – FCU </w:t>
            </w:r>
          </w:p>
        </w:tc>
        <w:tc>
          <w:tcPr>
            <w:tcW w:w="923" w:type="dxa"/>
          </w:tcPr>
          <w:p w14:paraId="25E8300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22</w:t>
            </w:r>
          </w:p>
        </w:tc>
        <w:tc>
          <w:tcPr>
            <w:tcW w:w="6107" w:type="dxa"/>
          </w:tcPr>
          <w:p w14:paraId="25E8300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On-site supervision of FCUs including any SME activity directly related to supervision of a FCU. Also includes RCMS time, RLS time, and RISO time for on-site supervision. (AIRES) </w:t>
            </w:r>
          </w:p>
        </w:tc>
      </w:tr>
      <w:tr w:rsidR="006916A1" w:rsidRPr="00F76DBA" w14:paraId="25E83008" w14:textId="77777777" w:rsidTr="000D2ED1">
        <w:trPr>
          <w:trHeight w:val="93"/>
        </w:trPr>
        <w:tc>
          <w:tcPr>
            <w:tcW w:w="3140" w:type="dxa"/>
          </w:tcPr>
          <w:p w14:paraId="25E8300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On-site – FISCU </w:t>
            </w:r>
          </w:p>
        </w:tc>
        <w:tc>
          <w:tcPr>
            <w:tcW w:w="923" w:type="dxa"/>
          </w:tcPr>
          <w:p w14:paraId="25E8300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23</w:t>
            </w:r>
          </w:p>
        </w:tc>
        <w:tc>
          <w:tcPr>
            <w:tcW w:w="6107" w:type="dxa"/>
          </w:tcPr>
          <w:p w14:paraId="25E8300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On-site supervision of SCUs. (AIRES) </w:t>
            </w:r>
          </w:p>
        </w:tc>
      </w:tr>
      <w:tr w:rsidR="006916A1" w:rsidRPr="00F76DBA" w14:paraId="25E8300C" w14:textId="77777777" w:rsidTr="000D2ED1">
        <w:trPr>
          <w:trHeight w:val="93"/>
        </w:trPr>
        <w:tc>
          <w:tcPr>
            <w:tcW w:w="3140" w:type="dxa"/>
          </w:tcPr>
          <w:p w14:paraId="25E8300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Corporate FCU </w:t>
            </w:r>
          </w:p>
        </w:tc>
        <w:tc>
          <w:tcPr>
            <w:tcW w:w="923" w:type="dxa"/>
          </w:tcPr>
          <w:p w14:paraId="25E8300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24</w:t>
            </w:r>
          </w:p>
        </w:tc>
        <w:tc>
          <w:tcPr>
            <w:tcW w:w="6107" w:type="dxa"/>
          </w:tcPr>
          <w:p w14:paraId="25E8300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of Corporate FCUs. (AIRES) </w:t>
            </w:r>
          </w:p>
        </w:tc>
      </w:tr>
      <w:tr w:rsidR="006916A1" w:rsidRPr="00F76DBA" w14:paraId="25E83010" w14:textId="77777777" w:rsidTr="000D2ED1">
        <w:trPr>
          <w:trHeight w:val="93"/>
        </w:trPr>
        <w:tc>
          <w:tcPr>
            <w:tcW w:w="3140" w:type="dxa"/>
          </w:tcPr>
          <w:p w14:paraId="25E8300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Corporate SCU </w:t>
            </w:r>
          </w:p>
        </w:tc>
        <w:tc>
          <w:tcPr>
            <w:tcW w:w="923" w:type="dxa"/>
          </w:tcPr>
          <w:p w14:paraId="25E8300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25</w:t>
            </w:r>
          </w:p>
        </w:tc>
        <w:tc>
          <w:tcPr>
            <w:tcW w:w="6107" w:type="dxa"/>
          </w:tcPr>
          <w:p w14:paraId="25E8300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of Corporate SCUs. (AIRES) </w:t>
            </w:r>
          </w:p>
        </w:tc>
      </w:tr>
      <w:tr w:rsidR="006916A1" w:rsidRPr="00F76DBA" w14:paraId="25E83014" w14:textId="77777777" w:rsidTr="000D2ED1">
        <w:trPr>
          <w:trHeight w:val="93"/>
        </w:trPr>
        <w:tc>
          <w:tcPr>
            <w:tcW w:w="3140" w:type="dxa"/>
          </w:tcPr>
          <w:p w14:paraId="25E8301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Review of State Examinations </w:t>
            </w:r>
          </w:p>
        </w:tc>
        <w:tc>
          <w:tcPr>
            <w:tcW w:w="923" w:type="dxa"/>
          </w:tcPr>
          <w:p w14:paraId="25E8301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26</w:t>
            </w:r>
          </w:p>
        </w:tc>
        <w:tc>
          <w:tcPr>
            <w:tcW w:w="6107" w:type="dxa"/>
          </w:tcPr>
          <w:p w14:paraId="25E8301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Evaluation of examination reports completed by state supervisory authorities. (AIRES) </w:t>
            </w:r>
          </w:p>
        </w:tc>
      </w:tr>
      <w:tr w:rsidR="006916A1" w:rsidRPr="00F76DBA" w14:paraId="25E83018" w14:textId="77777777" w:rsidTr="000D2ED1">
        <w:trPr>
          <w:trHeight w:val="93"/>
        </w:trPr>
        <w:tc>
          <w:tcPr>
            <w:tcW w:w="3140" w:type="dxa"/>
          </w:tcPr>
          <w:p w14:paraId="25E83015" w14:textId="77777777" w:rsidR="006916A1" w:rsidRPr="00F76DBA" w:rsidRDefault="006916A1" w:rsidP="000D2ED1">
            <w:pPr>
              <w:autoSpaceDE w:val="0"/>
              <w:autoSpaceDN w:val="0"/>
              <w:adjustRightInd w:val="0"/>
              <w:rPr>
                <w:rFonts w:cs="Arial"/>
                <w:color w:val="000000"/>
                <w:sz w:val="22"/>
                <w:szCs w:val="22"/>
              </w:rPr>
            </w:pPr>
            <w:bookmarkStart w:id="1448" w:name="OLE_LINK10"/>
            <w:r w:rsidRPr="00F76DBA">
              <w:rPr>
                <w:rFonts w:cs="Arial"/>
                <w:color w:val="000000"/>
                <w:sz w:val="22"/>
                <w:szCs w:val="22"/>
              </w:rPr>
              <w:t xml:space="preserve">Supervision Off-site – FCU </w:t>
            </w:r>
          </w:p>
        </w:tc>
        <w:tc>
          <w:tcPr>
            <w:tcW w:w="923" w:type="dxa"/>
          </w:tcPr>
          <w:p w14:paraId="25E8301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27</w:t>
            </w:r>
          </w:p>
        </w:tc>
        <w:tc>
          <w:tcPr>
            <w:tcW w:w="6107" w:type="dxa"/>
          </w:tcPr>
          <w:p w14:paraId="25E83017" w14:textId="77777777" w:rsidR="006916A1" w:rsidRPr="00F76DBA" w:rsidRDefault="006916A1" w:rsidP="00D478C6">
            <w:pPr>
              <w:autoSpaceDE w:val="0"/>
              <w:autoSpaceDN w:val="0"/>
              <w:adjustRightInd w:val="0"/>
              <w:rPr>
                <w:rFonts w:cs="Arial"/>
                <w:color w:val="000000"/>
                <w:sz w:val="22"/>
                <w:szCs w:val="22"/>
              </w:rPr>
            </w:pPr>
            <w:r w:rsidRPr="00F76DBA">
              <w:rPr>
                <w:rFonts w:cs="Arial"/>
                <w:color w:val="000000"/>
                <w:sz w:val="22"/>
                <w:szCs w:val="22"/>
              </w:rPr>
              <w:t xml:space="preserve">Off-site supervision of FCUs. </w:t>
            </w:r>
            <w:bookmarkStart w:id="1449" w:name="OLE_LINK8"/>
            <w:bookmarkStart w:id="1450" w:name="OLE_LINK9"/>
            <w:r w:rsidRPr="00F76DBA">
              <w:rPr>
                <w:rFonts w:cs="Arial"/>
                <w:color w:val="000000"/>
                <w:sz w:val="22"/>
                <w:szCs w:val="22"/>
              </w:rPr>
              <w:t xml:space="preserve">(AIRES </w:t>
            </w:r>
            <w:r w:rsidR="00D478C6">
              <w:rPr>
                <w:rFonts w:cs="Arial"/>
                <w:color w:val="000000"/>
                <w:sz w:val="22"/>
                <w:szCs w:val="22"/>
              </w:rPr>
              <w:t>for contacts eight hours or more</w:t>
            </w:r>
            <w:r w:rsidRPr="00F76DBA">
              <w:rPr>
                <w:rFonts w:cs="Arial"/>
                <w:color w:val="000000"/>
                <w:sz w:val="22"/>
                <w:szCs w:val="22"/>
              </w:rPr>
              <w:t xml:space="preserve">) </w:t>
            </w:r>
            <w:bookmarkEnd w:id="1449"/>
            <w:bookmarkEnd w:id="1450"/>
          </w:p>
        </w:tc>
      </w:tr>
      <w:tr w:rsidR="006916A1" w:rsidRPr="00F76DBA" w14:paraId="25E8301C" w14:textId="77777777" w:rsidTr="000D2ED1">
        <w:trPr>
          <w:trHeight w:val="93"/>
        </w:trPr>
        <w:tc>
          <w:tcPr>
            <w:tcW w:w="3140" w:type="dxa"/>
          </w:tcPr>
          <w:p w14:paraId="25E8301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Supervision Off-site – FISCU </w:t>
            </w:r>
          </w:p>
        </w:tc>
        <w:tc>
          <w:tcPr>
            <w:tcW w:w="923" w:type="dxa"/>
          </w:tcPr>
          <w:p w14:paraId="25E8301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28</w:t>
            </w:r>
          </w:p>
        </w:tc>
        <w:tc>
          <w:tcPr>
            <w:tcW w:w="6107" w:type="dxa"/>
          </w:tcPr>
          <w:p w14:paraId="25E8301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Off-site supervision of SCUs. </w:t>
            </w:r>
            <w:r w:rsidR="00D478C6" w:rsidRPr="00F76DBA">
              <w:rPr>
                <w:rFonts w:cs="Arial"/>
                <w:color w:val="000000"/>
                <w:sz w:val="22"/>
                <w:szCs w:val="22"/>
              </w:rPr>
              <w:t xml:space="preserve">(AIRES </w:t>
            </w:r>
            <w:r w:rsidR="00D478C6">
              <w:rPr>
                <w:rFonts w:cs="Arial"/>
                <w:color w:val="000000"/>
                <w:sz w:val="22"/>
                <w:szCs w:val="22"/>
              </w:rPr>
              <w:t>for contacts eight hours or more</w:t>
            </w:r>
            <w:r w:rsidR="00D478C6" w:rsidRPr="00F76DBA">
              <w:rPr>
                <w:rFonts w:cs="Arial"/>
                <w:color w:val="000000"/>
                <w:sz w:val="22"/>
                <w:szCs w:val="22"/>
              </w:rPr>
              <w:t>)</w:t>
            </w:r>
          </w:p>
        </w:tc>
      </w:tr>
      <w:bookmarkEnd w:id="1448"/>
      <w:tr w:rsidR="006916A1" w:rsidRPr="00F76DBA" w14:paraId="25E83020" w14:textId="77777777" w:rsidTr="000D2ED1">
        <w:trPr>
          <w:trHeight w:val="611"/>
        </w:trPr>
        <w:tc>
          <w:tcPr>
            <w:tcW w:w="3140" w:type="dxa"/>
          </w:tcPr>
          <w:p w14:paraId="25E8301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CUSO Review </w:t>
            </w:r>
          </w:p>
        </w:tc>
        <w:tc>
          <w:tcPr>
            <w:tcW w:w="923" w:type="dxa"/>
          </w:tcPr>
          <w:p w14:paraId="25E8301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29</w:t>
            </w:r>
          </w:p>
        </w:tc>
        <w:tc>
          <w:tcPr>
            <w:tcW w:w="6107" w:type="dxa"/>
          </w:tcPr>
          <w:p w14:paraId="25E8301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Reviews or examinations of credit union service organizations. </w:t>
            </w:r>
          </w:p>
        </w:tc>
      </w:tr>
    </w:tbl>
    <w:p w14:paraId="25E83021" w14:textId="77777777" w:rsidR="006916A1" w:rsidRPr="00783D09" w:rsidRDefault="006916A1" w:rsidP="006916A1">
      <w:pPr>
        <w:autoSpaceDE w:val="0"/>
        <w:autoSpaceDN w:val="0"/>
        <w:adjustRightInd w:val="0"/>
        <w:rPr>
          <w:rFonts w:cs="Arial"/>
          <w:color w:val="000000"/>
          <w:szCs w:val="24"/>
        </w:rPr>
      </w:pPr>
    </w:p>
    <w:p w14:paraId="25E83022" w14:textId="77777777" w:rsidR="006916A1" w:rsidRDefault="006916A1" w:rsidP="006916A1">
      <w:pPr>
        <w:pStyle w:val="Heading2"/>
      </w:pPr>
      <w:bookmarkStart w:id="1451" w:name="_Toc325055671"/>
      <w:r w:rsidRPr="00E12B7D">
        <w:t>A</w:t>
      </w:r>
      <w:r>
        <w:t>dministrative Time Codes</w:t>
      </w:r>
      <w:bookmarkEnd w:id="1451"/>
    </w:p>
    <w:p w14:paraId="25E83023" w14:textId="77777777" w:rsidR="006916A1" w:rsidRPr="00E12B7D" w:rsidRDefault="006916A1" w:rsidP="006916A1">
      <w:pPr>
        <w:rPr>
          <w:rFonts w:cs="Arial"/>
          <w:b/>
          <w:bCs/>
          <w:szCs w:val="24"/>
        </w:rPr>
      </w:pPr>
    </w:p>
    <w:tbl>
      <w:tblPr>
        <w:tblStyle w:val="TableGrid"/>
        <w:tblW w:w="10170" w:type="dxa"/>
        <w:tblInd w:w="-162" w:type="dxa"/>
        <w:tblLayout w:type="fixed"/>
        <w:tblLook w:val="0000" w:firstRow="0" w:lastRow="0" w:firstColumn="0" w:lastColumn="0" w:noHBand="0" w:noVBand="0"/>
      </w:tblPr>
      <w:tblGrid>
        <w:gridCol w:w="3166"/>
        <w:gridCol w:w="884"/>
        <w:gridCol w:w="6120"/>
      </w:tblGrid>
      <w:tr w:rsidR="006916A1" w:rsidRPr="00F76DBA" w14:paraId="25E83027" w14:textId="77777777" w:rsidTr="000D2ED1">
        <w:trPr>
          <w:trHeight w:val="93"/>
        </w:trPr>
        <w:tc>
          <w:tcPr>
            <w:tcW w:w="3166" w:type="dxa"/>
            <w:shd w:val="clear" w:color="auto" w:fill="8DB3E2" w:themeFill="text2" w:themeFillTint="66"/>
          </w:tcPr>
          <w:p w14:paraId="25E83024"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
                <w:bCs/>
                <w:color w:val="000000"/>
                <w:sz w:val="22"/>
                <w:szCs w:val="22"/>
              </w:rPr>
              <w:t>CLASSIFICATION</w:t>
            </w:r>
          </w:p>
        </w:tc>
        <w:tc>
          <w:tcPr>
            <w:tcW w:w="884" w:type="dxa"/>
            <w:shd w:val="clear" w:color="auto" w:fill="8DB3E2" w:themeFill="text2" w:themeFillTint="66"/>
          </w:tcPr>
          <w:p w14:paraId="25E83025"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
                <w:bCs/>
                <w:color w:val="000000"/>
                <w:sz w:val="22"/>
                <w:szCs w:val="22"/>
              </w:rPr>
              <w:t>WCC</w:t>
            </w:r>
          </w:p>
        </w:tc>
        <w:tc>
          <w:tcPr>
            <w:tcW w:w="6120" w:type="dxa"/>
            <w:shd w:val="clear" w:color="auto" w:fill="8DB3E2" w:themeFill="text2" w:themeFillTint="66"/>
          </w:tcPr>
          <w:p w14:paraId="25E8302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
                <w:bCs/>
                <w:color w:val="000000"/>
                <w:sz w:val="22"/>
                <w:szCs w:val="22"/>
              </w:rPr>
              <w:t>DEFINITION OF USE</w:t>
            </w:r>
          </w:p>
        </w:tc>
      </w:tr>
      <w:tr w:rsidR="006916A1" w:rsidRPr="00F76DBA" w14:paraId="25E8302B" w14:textId="77777777" w:rsidTr="000D2ED1">
        <w:trPr>
          <w:trHeight w:val="783"/>
        </w:trPr>
        <w:tc>
          <w:tcPr>
            <w:tcW w:w="3166" w:type="dxa"/>
          </w:tcPr>
          <w:p w14:paraId="25E83028"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Office </w:t>
            </w:r>
          </w:p>
        </w:tc>
        <w:tc>
          <w:tcPr>
            <w:tcW w:w="884" w:type="dxa"/>
          </w:tcPr>
          <w:p w14:paraId="25E83029"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30</w:t>
            </w:r>
          </w:p>
        </w:tc>
        <w:tc>
          <w:tcPr>
            <w:tcW w:w="6120" w:type="dxa"/>
          </w:tcPr>
          <w:p w14:paraId="25E8302A"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Miscellaneous examiner office time not directly related to a credit union. Typically, responding to surveys, requests for comments, independently reviewing and developing Individual Development Plans, e-mail, voice mail, hard copy mail, travel vouchers, time reports, purchasing supplies, filing and organizing, post office, etc. </w:t>
            </w:r>
          </w:p>
        </w:tc>
      </w:tr>
      <w:tr w:rsidR="006916A1" w:rsidRPr="00F76DBA" w14:paraId="25E8302F" w14:textId="77777777" w:rsidTr="000D2ED1">
        <w:trPr>
          <w:trHeight w:val="359"/>
        </w:trPr>
        <w:tc>
          <w:tcPr>
            <w:tcW w:w="3166" w:type="dxa"/>
          </w:tcPr>
          <w:p w14:paraId="25E8302C"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Computer Administration </w:t>
            </w:r>
          </w:p>
        </w:tc>
        <w:tc>
          <w:tcPr>
            <w:tcW w:w="884" w:type="dxa"/>
          </w:tcPr>
          <w:p w14:paraId="25E8302D"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31</w:t>
            </w:r>
          </w:p>
        </w:tc>
        <w:tc>
          <w:tcPr>
            <w:tcW w:w="6120" w:type="dxa"/>
          </w:tcPr>
          <w:p w14:paraId="25E8302E"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Examiner time spent maintaining computer hardware and software not directly related to any other work code. This includes time related to restoring lost data, repairing hardware, time with the Office of the Chief Information Officer (OCIO) Customer Service Help Desk, etc. </w:t>
            </w:r>
          </w:p>
        </w:tc>
      </w:tr>
      <w:tr w:rsidR="006916A1" w:rsidRPr="00F76DBA" w14:paraId="25E83033" w14:textId="77777777" w:rsidTr="000D2ED1">
        <w:trPr>
          <w:trHeight w:val="208"/>
        </w:trPr>
        <w:tc>
          <w:tcPr>
            <w:tcW w:w="3166" w:type="dxa"/>
          </w:tcPr>
          <w:p w14:paraId="25E83030"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OJT SME Trainee </w:t>
            </w:r>
          </w:p>
        </w:tc>
        <w:tc>
          <w:tcPr>
            <w:tcW w:w="884" w:type="dxa"/>
          </w:tcPr>
          <w:p w14:paraId="25E83031"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34</w:t>
            </w:r>
          </w:p>
        </w:tc>
        <w:tc>
          <w:tcPr>
            <w:tcW w:w="6120" w:type="dxa"/>
          </w:tcPr>
          <w:p w14:paraId="25E83032"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Time spent receiving specialized SME training during credit </w:t>
            </w:r>
            <w:r w:rsidRPr="00F76DBA">
              <w:rPr>
                <w:rFonts w:cs="Arial"/>
                <w:color w:val="000000"/>
                <w:sz w:val="22"/>
                <w:szCs w:val="22"/>
              </w:rPr>
              <w:lastRenderedPageBreak/>
              <w:t xml:space="preserve">union contacts. </w:t>
            </w:r>
          </w:p>
        </w:tc>
      </w:tr>
      <w:tr w:rsidR="006916A1" w:rsidRPr="00F76DBA" w14:paraId="25E83037" w14:textId="77777777" w:rsidTr="000D2ED1">
        <w:trPr>
          <w:trHeight w:val="208"/>
        </w:trPr>
        <w:tc>
          <w:tcPr>
            <w:tcW w:w="3166" w:type="dxa"/>
          </w:tcPr>
          <w:p w14:paraId="25E83034"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lastRenderedPageBreak/>
              <w:t xml:space="preserve">SE/DSA Details </w:t>
            </w:r>
          </w:p>
        </w:tc>
        <w:tc>
          <w:tcPr>
            <w:tcW w:w="884" w:type="dxa"/>
          </w:tcPr>
          <w:p w14:paraId="25E83035"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35</w:t>
            </w:r>
          </w:p>
        </w:tc>
        <w:tc>
          <w:tcPr>
            <w:tcW w:w="6120" w:type="dxa"/>
          </w:tcPr>
          <w:p w14:paraId="25E83036"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Examiner time spent as Acting Supervisory Examiner (SE) or Director of Special Actions (DSA). </w:t>
            </w:r>
          </w:p>
        </w:tc>
      </w:tr>
      <w:tr w:rsidR="006916A1" w:rsidRPr="00F76DBA" w14:paraId="25E8303B" w14:textId="77777777" w:rsidTr="000D2ED1">
        <w:trPr>
          <w:trHeight w:val="553"/>
        </w:trPr>
        <w:tc>
          <w:tcPr>
            <w:tcW w:w="3166" w:type="dxa"/>
          </w:tcPr>
          <w:p w14:paraId="25E83038"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PC Program (AIRES) Development and Testing, and OCIO Technical Support Desk </w:t>
            </w:r>
          </w:p>
        </w:tc>
        <w:tc>
          <w:tcPr>
            <w:tcW w:w="884" w:type="dxa"/>
          </w:tcPr>
          <w:p w14:paraId="25E83039"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36</w:t>
            </w:r>
          </w:p>
        </w:tc>
        <w:tc>
          <w:tcPr>
            <w:tcW w:w="6120" w:type="dxa"/>
          </w:tcPr>
          <w:p w14:paraId="25E8303A"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Examiner time associated with developing, testing, or training on AIRES or other software applications related to the Personal Computers (PC). Also all details to OCIO, including the OCIO Technical Support Desk are charged here. </w:t>
            </w:r>
          </w:p>
        </w:tc>
      </w:tr>
      <w:tr w:rsidR="006916A1" w:rsidRPr="00F76DBA" w14:paraId="25E8303F" w14:textId="77777777" w:rsidTr="000D2ED1">
        <w:tblPrEx>
          <w:tblLook w:val="04A0" w:firstRow="1" w:lastRow="0" w:firstColumn="1" w:lastColumn="0" w:noHBand="0" w:noVBand="1"/>
        </w:tblPrEx>
        <w:trPr>
          <w:trHeight w:val="783"/>
        </w:trPr>
        <w:tc>
          <w:tcPr>
            <w:tcW w:w="3166" w:type="dxa"/>
          </w:tcPr>
          <w:p w14:paraId="25E8303C"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Meetings/Conferences – External and Internal </w:t>
            </w:r>
          </w:p>
        </w:tc>
        <w:tc>
          <w:tcPr>
            <w:tcW w:w="884" w:type="dxa"/>
          </w:tcPr>
          <w:p w14:paraId="25E8303D"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37</w:t>
            </w:r>
          </w:p>
        </w:tc>
        <w:tc>
          <w:tcPr>
            <w:tcW w:w="6120" w:type="dxa"/>
          </w:tcPr>
          <w:p w14:paraId="25E8303E"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Meetings or conferences external to NCUA such as chapter meetings, meetings with other agencies, and topic presentations outside of NCUA. Also, meetings or conferences internal to NCUA such as SE group meetings or time spent with supervisors to review performance or Individual Development Plans. </w:t>
            </w:r>
          </w:p>
        </w:tc>
      </w:tr>
      <w:tr w:rsidR="006916A1" w:rsidRPr="00F76DBA" w14:paraId="25E83043" w14:textId="77777777" w:rsidTr="000D2ED1">
        <w:tblPrEx>
          <w:tblLook w:val="04A0" w:firstRow="1" w:lastRow="0" w:firstColumn="1" w:lastColumn="0" w:noHBand="0" w:noVBand="1"/>
        </w:tblPrEx>
        <w:trPr>
          <w:trHeight w:val="439"/>
        </w:trPr>
        <w:tc>
          <w:tcPr>
            <w:tcW w:w="3166" w:type="dxa"/>
          </w:tcPr>
          <w:p w14:paraId="25E83040"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Training – Classroom </w:t>
            </w:r>
          </w:p>
        </w:tc>
        <w:tc>
          <w:tcPr>
            <w:tcW w:w="884" w:type="dxa"/>
          </w:tcPr>
          <w:p w14:paraId="25E83041"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39</w:t>
            </w:r>
          </w:p>
        </w:tc>
        <w:tc>
          <w:tcPr>
            <w:tcW w:w="6120" w:type="dxa"/>
          </w:tcPr>
          <w:p w14:paraId="25E83042"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Training courses normally in the classroom setting for senior examiners and new examiners. This time code should also be used for online training and webinars. </w:t>
            </w:r>
          </w:p>
        </w:tc>
      </w:tr>
      <w:tr w:rsidR="006916A1" w:rsidRPr="00F76DBA" w14:paraId="25E83047" w14:textId="77777777" w:rsidTr="000D2ED1">
        <w:tblPrEx>
          <w:tblLook w:val="04A0" w:firstRow="1" w:lastRow="0" w:firstColumn="1" w:lastColumn="0" w:noHBand="0" w:noVBand="1"/>
        </w:tblPrEx>
        <w:trPr>
          <w:trHeight w:val="208"/>
        </w:trPr>
        <w:tc>
          <w:tcPr>
            <w:tcW w:w="3166" w:type="dxa"/>
          </w:tcPr>
          <w:p w14:paraId="25E83044"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OJT SME Trainer </w:t>
            </w:r>
          </w:p>
        </w:tc>
        <w:tc>
          <w:tcPr>
            <w:tcW w:w="884" w:type="dxa"/>
          </w:tcPr>
          <w:p w14:paraId="25E83045"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40</w:t>
            </w:r>
          </w:p>
        </w:tc>
        <w:tc>
          <w:tcPr>
            <w:tcW w:w="6120" w:type="dxa"/>
          </w:tcPr>
          <w:p w14:paraId="25E83046"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SME time spent providing specialized training during credit union contacts. </w:t>
            </w:r>
          </w:p>
        </w:tc>
      </w:tr>
      <w:tr w:rsidR="006916A1" w:rsidRPr="00F76DBA" w14:paraId="25E8304C" w14:textId="77777777" w:rsidTr="000D2ED1">
        <w:tblPrEx>
          <w:tblLook w:val="04A0" w:firstRow="1" w:lastRow="0" w:firstColumn="1" w:lastColumn="0" w:noHBand="0" w:noVBand="1"/>
        </w:tblPrEx>
        <w:trPr>
          <w:trHeight w:val="208"/>
        </w:trPr>
        <w:tc>
          <w:tcPr>
            <w:tcW w:w="3166" w:type="dxa"/>
          </w:tcPr>
          <w:p w14:paraId="25E83048"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Training </w:t>
            </w:r>
          </w:p>
          <w:p w14:paraId="25E8304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OJT and Trainee </w:t>
            </w:r>
          </w:p>
        </w:tc>
        <w:tc>
          <w:tcPr>
            <w:tcW w:w="884" w:type="dxa"/>
          </w:tcPr>
          <w:p w14:paraId="25E8304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41</w:t>
            </w:r>
          </w:p>
        </w:tc>
        <w:tc>
          <w:tcPr>
            <w:tcW w:w="6120" w:type="dxa"/>
          </w:tcPr>
          <w:p w14:paraId="25E8304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Non-productive training time for new examiners and their trainers. </w:t>
            </w:r>
          </w:p>
        </w:tc>
      </w:tr>
      <w:tr w:rsidR="006916A1" w:rsidRPr="00F76DBA" w14:paraId="25E83050" w14:textId="77777777" w:rsidTr="000D2ED1">
        <w:tblPrEx>
          <w:tblLook w:val="04A0" w:firstRow="1" w:lastRow="0" w:firstColumn="1" w:lastColumn="0" w:noHBand="0" w:noVBand="1"/>
        </w:tblPrEx>
        <w:trPr>
          <w:trHeight w:val="438"/>
        </w:trPr>
        <w:tc>
          <w:tcPr>
            <w:tcW w:w="3166" w:type="dxa"/>
          </w:tcPr>
          <w:p w14:paraId="25E8304D" w14:textId="77777777" w:rsidR="006916A1" w:rsidRPr="00F76DBA" w:rsidRDefault="006916A1" w:rsidP="000D2ED1">
            <w:pPr>
              <w:autoSpaceDE w:val="0"/>
              <w:autoSpaceDN w:val="0"/>
              <w:adjustRightInd w:val="0"/>
              <w:rPr>
                <w:rFonts w:cs="Arial"/>
                <w:color w:val="000000"/>
                <w:sz w:val="22"/>
                <w:szCs w:val="22"/>
              </w:rPr>
            </w:pPr>
            <w:r w:rsidRPr="00F76DBA">
              <w:rPr>
                <w:rFonts w:cs="Arial"/>
                <w:bCs/>
                <w:color w:val="000000"/>
                <w:sz w:val="22"/>
                <w:szCs w:val="22"/>
              </w:rPr>
              <w:t xml:space="preserve">Online Meetings, Conferences, and Webinars </w:t>
            </w:r>
          </w:p>
        </w:tc>
        <w:tc>
          <w:tcPr>
            <w:tcW w:w="884" w:type="dxa"/>
          </w:tcPr>
          <w:p w14:paraId="25E8304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bCs/>
                <w:color w:val="000000"/>
                <w:sz w:val="22"/>
                <w:szCs w:val="22"/>
              </w:rPr>
              <w:t>42</w:t>
            </w:r>
          </w:p>
        </w:tc>
        <w:tc>
          <w:tcPr>
            <w:tcW w:w="6120" w:type="dxa"/>
          </w:tcPr>
          <w:p w14:paraId="25E8304F" w14:textId="77777777" w:rsidR="006916A1" w:rsidRPr="00F76DBA" w:rsidRDefault="006916A1" w:rsidP="000D2ED1">
            <w:pPr>
              <w:autoSpaceDE w:val="0"/>
              <w:autoSpaceDN w:val="0"/>
              <w:adjustRightInd w:val="0"/>
              <w:rPr>
                <w:rFonts w:cs="Arial"/>
                <w:color w:val="000000"/>
                <w:sz w:val="22"/>
                <w:szCs w:val="22"/>
              </w:rPr>
            </w:pPr>
            <w:r w:rsidRPr="00F76DBA">
              <w:rPr>
                <w:rFonts w:cs="Arial"/>
                <w:bCs/>
                <w:color w:val="000000"/>
                <w:sz w:val="22"/>
                <w:szCs w:val="22"/>
              </w:rPr>
              <w:t xml:space="preserve">Online meetings, conferences, and webinars such as webinars providing training on new agency guidance, the Chairman’s quarterly webinars with staff, etc. </w:t>
            </w:r>
          </w:p>
        </w:tc>
      </w:tr>
      <w:tr w:rsidR="006916A1" w:rsidRPr="00F76DBA" w14:paraId="25E83054" w14:textId="77777777" w:rsidTr="000D2ED1">
        <w:tblPrEx>
          <w:tblLook w:val="04A0" w:firstRow="1" w:lastRow="0" w:firstColumn="1" w:lastColumn="0" w:noHBand="0" w:noVBand="1"/>
        </w:tblPrEx>
        <w:trPr>
          <w:trHeight w:val="1129"/>
        </w:trPr>
        <w:tc>
          <w:tcPr>
            <w:tcW w:w="3166" w:type="dxa"/>
          </w:tcPr>
          <w:p w14:paraId="25E8305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Detail to Central Office </w:t>
            </w:r>
          </w:p>
        </w:tc>
        <w:tc>
          <w:tcPr>
            <w:tcW w:w="884" w:type="dxa"/>
          </w:tcPr>
          <w:p w14:paraId="25E8305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43</w:t>
            </w:r>
          </w:p>
        </w:tc>
        <w:tc>
          <w:tcPr>
            <w:tcW w:w="6120" w:type="dxa"/>
          </w:tcPr>
          <w:p w14:paraId="25E8305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Detail assignments to the central office. Includes national committee and/or working group assignments, Equal Employment Opportunity (EEO) counselors, accounting manual and examiner’s guide revisions, IS&amp;T field (vendor reviews) and office details, consumer compliance details, etc. (Does not include the following: OCIO – see code 36; E&amp;I RCMS details – see code 7; or Office of Small Credit Union Initiatives (OSCUI) EDS details – see code 18). </w:t>
            </w:r>
          </w:p>
        </w:tc>
      </w:tr>
      <w:tr w:rsidR="006916A1" w:rsidRPr="00F76DBA" w14:paraId="25E83058" w14:textId="77777777" w:rsidTr="000D2ED1">
        <w:tblPrEx>
          <w:tblLook w:val="04A0" w:firstRow="1" w:lastRow="0" w:firstColumn="1" w:lastColumn="0" w:noHBand="0" w:noVBand="1"/>
        </w:tblPrEx>
        <w:trPr>
          <w:trHeight w:val="322"/>
        </w:trPr>
        <w:tc>
          <w:tcPr>
            <w:tcW w:w="3166" w:type="dxa"/>
          </w:tcPr>
          <w:p w14:paraId="25E8305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Detail to Regional Office </w:t>
            </w:r>
          </w:p>
        </w:tc>
        <w:tc>
          <w:tcPr>
            <w:tcW w:w="884" w:type="dxa"/>
          </w:tcPr>
          <w:p w14:paraId="25E8305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44</w:t>
            </w:r>
          </w:p>
        </w:tc>
        <w:tc>
          <w:tcPr>
            <w:tcW w:w="6120" w:type="dxa"/>
          </w:tcPr>
          <w:p w14:paraId="25E8305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Detail assignments to the regional office, including regional committee assignments, regional office training, etc. </w:t>
            </w:r>
          </w:p>
        </w:tc>
      </w:tr>
      <w:tr w:rsidR="006916A1" w:rsidRPr="00F76DBA" w14:paraId="25E8305C" w14:textId="77777777" w:rsidTr="000D2ED1">
        <w:tblPrEx>
          <w:tblLook w:val="04A0" w:firstRow="1" w:lastRow="0" w:firstColumn="1" w:lastColumn="0" w:noHBand="0" w:noVBand="1"/>
        </w:tblPrEx>
        <w:trPr>
          <w:trHeight w:val="93"/>
        </w:trPr>
        <w:tc>
          <w:tcPr>
            <w:tcW w:w="3166" w:type="dxa"/>
          </w:tcPr>
          <w:p w14:paraId="25E8305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 FCU </w:t>
            </w:r>
          </w:p>
        </w:tc>
        <w:tc>
          <w:tcPr>
            <w:tcW w:w="884" w:type="dxa"/>
          </w:tcPr>
          <w:p w14:paraId="25E8305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45</w:t>
            </w:r>
          </w:p>
        </w:tc>
        <w:tc>
          <w:tcPr>
            <w:tcW w:w="6120" w:type="dxa"/>
          </w:tcPr>
          <w:p w14:paraId="25E8305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associated with a FCU. </w:t>
            </w:r>
          </w:p>
        </w:tc>
      </w:tr>
      <w:tr w:rsidR="006916A1" w:rsidRPr="00F76DBA" w14:paraId="25E83060" w14:textId="77777777" w:rsidTr="000D2ED1">
        <w:tblPrEx>
          <w:tblLook w:val="04A0" w:firstRow="1" w:lastRow="0" w:firstColumn="1" w:lastColumn="0" w:noHBand="0" w:noVBand="1"/>
        </w:tblPrEx>
        <w:trPr>
          <w:trHeight w:val="93"/>
        </w:trPr>
        <w:tc>
          <w:tcPr>
            <w:tcW w:w="3166" w:type="dxa"/>
          </w:tcPr>
          <w:p w14:paraId="25E8305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 SCU </w:t>
            </w:r>
          </w:p>
        </w:tc>
        <w:tc>
          <w:tcPr>
            <w:tcW w:w="884" w:type="dxa"/>
          </w:tcPr>
          <w:p w14:paraId="25E8305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46</w:t>
            </w:r>
          </w:p>
        </w:tc>
        <w:tc>
          <w:tcPr>
            <w:tcW w:w="6120" w:type="dxa"/>
          </w:tcPr>
          <w:p w14:paraId="25E8305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associated with a SCU. </w:t>
            </w:r>
          </w:p>
        </w:tc>
      </w:tr>
      <w:tr w:rsidR="006916A1" w:rsidRPr="00F76DBA" w14:paraId="25E83064" w14:textId="77777777" w:rsidTr="000D2ED1">
        <w:tblPrEx>
          <w:tblLook w:val="04A0" w:firstRow="1" w:lastRow="0" w:firstColumn="1" w:lastColumn="0" w:noHBand="0" w:noVBand="1"/>
        </w:tblPrEx>
        <w:trPr>
          <w:trHeight w:val="207"/>
        </w:trPr>
        <w:tc>
          <w:tcPr>
            <w:tcW w:w="3166" w:type="dxa"/>
          </w:tcPr>
          <w:p w14:paraId="25E8306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 Training/Meetings/Conf. </w:t>
            </w:r>
          </w:p>
        </w:tc>
        <w:tc>
          <w:tcPr>
            <w:tcW w:w="884" w:type="dxa"/>
          </w:tcPr>
          <w:p w14:paraId="25E8306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47</w:t>
            </w:r>
          </w:p>
        </w:tc>
        <w:tc>
          <w:tcPr>
            <w:tcW w:w="6120" w:type="dxa"/>
          </w:tcPr>
          <w:p w14:paraId="25E8306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associated with training, meetings, conferences, or details. </w:t>
            </w:r>
          </w:p>
        </w:tc>
      </w:tr>
      <w:tr w:rsidR="006916A1" w:rsidRPr="00F76DBA" w14:paraId="25E83068" w14:textId="77777777" w:rsidTr="000D2ED1">
        <w:tblPrEx>
          <w:tblLook w:val="04A0" w:firstRow="1" w:lastRow="0" w:firstColumn="1" w:lastColumn="0" w:noHBand="0" w:noVBand="1"/>
        </w:tblPrEx>
        <w:trPr>
          <w:trHeight w:val="93"/>
        </w:trPr>
        <w:tc>
          <w:tcPr>
            <w:tcW w:w="3166" w:type="dxa"/>
          </w:tcPr>
          <w:p w14:paraId="25E8306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Holiday </w:t>
            </w:r>
          </w:p>
        </w:tc>
        <w:tc>
          <w:tcPr>
            <w:tcW w:w="884" w:type="dxa"/>
          </w:tcPr>
          <w:p w14:paraId="25E8306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66</w:t>
            </w:r>
          </w:p>
        </w:tc>
        <w:tc>
          <w:tcPr>
            <w:tcW w:w="6120" w:type="dxa"/>
          </w:tcPr>
          <w:p w14:paraId="25E8306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Official government holiday. </w:t>
            </w:r>
          </w:p>
        </w:tc>
      </w:tr>
      <w:tr w:rsidR="006916A1" w:rsidRPr="00F76DBA" w14:paraId="25E8306C" w14:textId="77777777" w:rsidTr="000D2ED1">
        <w:tblPrEx>
          <w:tblLook w:val="04A0" w:firstRow="1" w:lastRow="0" w:firstColumn="1" w:lastColumn="0" w:noHBand="0" w:noVBand="1"/>
        </w:tblPrEx>
        <w:trPr>
          <w:trHeight w:val="93"/>
        </w:trPr>
        <w:tc>
          <w:tcPr>
            <w:tcW w:w="3166" w:type="dxa"/>
          </w:tcPr>
          <w:p w14:paraId="25E8306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Annual Leave </w:t>
            </w:r>
          </w:p>
        </w:tc>
        <w:tc>
          <w:tcPr>
            <w:tcW w:w="884" w:type="dxa"/>
          </w:tcPr>
          <w:p w14:paraId="25E8306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67</w:t>
            </w:r>
          </w:p>
        </w:tc>
        <w:tc>
          <w:tcPr>
            <w:tcW w:w="6120" w:type="dxa"/>
          </w:tcPr>
          <w:p w14:paraId="25E8306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Annual Leave. </w:t>
            </w:r>
          </w:p>
        </w:tc>
      </w:tr>
      <w:tr w:rsidR="006916A1" w:rsidRPr="00F76DBA" w14:paraId="25E83070" w14:textId="77777777" w:rsidTr="000D2ED1">
        <w:tblPrEx>
          <w:tblLook w:val="04A0" w:firstRow="1" w:lastRow="0" w:firstColumn="1" w:lastColumn="0" w:noHBand="0" w:noVBand="1"/>
        </w:tblPrEx>
        <w:trPr>
          <w:trHeight w:val="93"/>
        </w:trPr>
        <w:tc>
          <w:tcPr>
            <w:tcW w:w="3166" w:type="dxa"/>
          </w:tcPr>
          <w:p w14:paraId="25E8306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Sick Leave </w:t>
            </w:r>
          </w:p>
        </w:tc>
        <w:tc>
          <w:tcPr>
            <w:tcW w:w="884" w:type="dxa"/>
          </w:tcPr>
          <w:p w14:paraId="25E8306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68</w:t>
            </w:r>
          </w:p>
        </w:tc>
        <w:tc>
          <w:tcPr>
            <w:tcW w:w="6120" w:type="dxa"/>
          </w:tcPr>
          <w:p w14:paraId="25E8306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Sick Leave. </w:t>
            </w:r>
          </w:p>
        </w:tc>
      </w:tr>
      <w:tr w:rsidR="006916A1" w:rsidRPr="00F76DBA" w14:paraId="25E83074" w14:textId="77777777" w:rsidTr="000D2ED1">
        <w:tblPrEx>
          <w:tblLook w:val="04A0" w:firstRow="1" w:lastRow="0" w:firstColumn="1" w:lastColumn="0" w:noHBand="0" w:noVBand="1"/>
        </w:tblPrEx>
        <w:trPr>
          <w:trHeight w:val="93"/>
        </w:trPr>
        <w:tc>
          <w:tcPr>
            <w:tcW w:w="3166" w:type="dxa"/>
          </w:tcPr>
          <w:p w14:paraId="25E8307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Other Leave </w:t>
            </w:r>
          </w:p>
        </w:tc>
        <w:tc>
          <w:tcPr>
            <w:tcW w:w="884" w:type="dxa"/>
          </w:tcPr>
          <w:p w14:paraId="25E8307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69</w:t>
            </w:r>
          </w:p>
        </w:tc>
        <w:tc>
          <w:tcPr>
            <w:tcW w:w="6120" w:type="dxa"/>
          </w:tcPr>
          <w:p w14:paraId="25E8307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Other Leave. </w:t>
            </w:r>
          </w:p>
        </w:tc>
      </w:tr>
      <w:tr w:rsidR="006916A1" w:rsidRPr="00F76DBA" w14:paraId="25E83078" w14:textId="77777777" w:rsidTr="000D2ED1">
        <w:tblPrEx>
          <w:tblLook w:val="04A0" w:firstRow="1" w:lastRow="0" w:firstColumn="1" w:lastColumn="0" w:noHBand="0" w:noVBand="1"/>
        </w:tblPrEx>
        <w:trPr>
          <w:trHeight w:val="783"/>
        </w:trPr>
        <w:tc>
          <w:tcPr>
            <w:tcW w:w="3166" w:type="dxa"/>
          </w:tcPr>
          <w:p w14:paraId="25E8307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Union Official Term Negotiations </w:t>
            </w:r>
          </w:p>
        </w:tc>
        <w:tc>
          <w:tcPr>
            <w:tcW w:w="884" w:type="dxa"/>
          </w:tcPr>
          <w:p w14:paraId="25E8307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70</w:t>
            </w:r>
          </w:p>
        </w:tc>
        <w:tc>
          <w:tcPr>
            <w:tcW w:w="6120" w:type="dxa"/>
          </w:tcPr>
          <w:p w14:paraId="25E8307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union representative use of approved official time, including applicable travel time, to participate in term and/or reopener negotiations covered in Article 41 of the Collective Bargaining Agreement (CBA) and related bargaining preparation. Hours are separate from the time bank in Article 6. </w:t>
            </w:r>
          </w:p>
        </w:tc>
      </w:tr>
      <w:tr w:rsidR="006916A1" w:rsidRPr="00F76DBA" w14:paraId="25E8307C" w14:textId="77777777" w:rsidTr="000D2ED1">
        <w:tblPrEx>
          <w:tblLook w:val="04A0" w:firstRow="1" w:lastRow="0" w:firstColumn="1" w:lastColumn="0" w:noHBand="0" w:noVBand="1"/>
        </w:tblPrEx>
        <w:trPr>
          <w:trHeight w:val="553"/>
        </w:trPr>
        <w:tc>
          <w:tcPr>
            <w:tcW w:w="3166" w:type="dxa"/>
          </w:tcPr>
          <w:p w14:paraId="25E8307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Union Official Mid-Term Negotiations </w:t>
            </w:r>
          </w:p>
        </w:tc>
        <w:tc>
          <w:tcPr>
            <w:tcW w:w="884" w:type="dxa"/>
          </w:tcPr>
          <w:p w14:paraId="25E8307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71</w:t>
            </w:r>
          </w:p>
        </w:tc>
        <w:tc>
          <w:tcPr>
            <w:tcW w:w="6120" w:type="dxa"/>
          </w:tcPr>
          <w:p w14:paraId="25E8307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union representative use of approved official time, including applicable travel time, to participate in negotiations covered by Article 8 of the CBA. </w:t>
            </w:r>
            <w:r w:rsidRPr="00F76DBA">
              <w:rPr>
                <w:rFonts w:cs="Arial"/>
                <w:color w:val="000000"/>
                <w:sz w:val="22"/>
                <w:szCs w:val="22"/>
              </w:rPr>
              <w:lastRenderedPageBreak/>
              <w:t xml:space="preserve">Hours are separate from the time bank in Article 6. </w:t>
            </w:r>
          </w:p>
        </w:tc>
      </w:tr>
      <w:tr w:rsidR="006916A1" w:rsidRPr="00F76DBA" w14:paraId="25E83080" w14:textId="77777777" w:rsidTr="000D2ED1">
        <w:tblPrEx>
          <w:tblLook w:val="04A0" w:firstRow="1" w:lastRow="0" w:firstColumn="1" w:lastColumn="0" w:noHBand="0" w:noVBand="1"/>
        </w:tblPrEx>
        <w:trPr>
          <w:trHeight w:val="668"/>
        </w:trPr>
        <w:tc>
          <w:tcPr>
            <w:tcW w:w="3166" w:type="dxa"/>
          </w:tcPr>
          <w:p w14:paraId="25E8307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lastRenderedPageBreak/>
              <w:t xml:space="preserve">Union Official Dispute Resolution </w:t>
            </w:r>
          </w:p>
        </w:tc>
        <w:tc>
          <w:tcPr>
            <w:tcW w:w="884" w:type="dxa"/>
          </w:tcPr>
          <w:p w14:paraId="25E8307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72</w:t>
            </w:r>
          </w:p>
        </w:tc>
        <w:tc>
          <w:tcPr>
            <w:tcW w:w="6120" w:type="dxa"/>
          </w:tcPr>
          <w:p w14:paraId="25E8307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union representative use of approved official time, including applicable travel time, to represent employees in activities covered by Articles 28, 29, 30, and 31 as well as to participate in FLRA proceedings. Hours are subject to the time bank and individual limits in Article 6. </w:t>
            </w:r>
          </w:p>
        </w:tc>
      </w:tr>
      <w:tr w:rsidR="006916A1" w:rsidRPr="00F76DBA" w14:paraId="25E83084" w14:textId="77777777" w:rsidTr="000D2ED1">
        <w:tblPrEx>
          <w:tblLook w:val="04A0" w:firstRow="1" w:lastRow="0" w:firstColumn="1" w:lastColumn="0" w:noHBand="0" w:noVBand="1"/>
        </w:tblPrEx>
        <w:trPr>
          <w:trHeight w:val="1013"/>
        </w:trPr>
        <w:tc>
          <w:tcPr>
            <w:tcW w:w="3166" w:type="dxa"/>
          </w:tcPr>
          <w:p w14:paraId="25E8308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Union Official General Labor/Management Relations </w:t>
            </w:r>
          </w:p>
        </w:tc>
        <w:tc>
          <w:tcPr>
            <w:tcW w:w="884" w:type="dxa"/>
          </w:tcPr>
          <w:p w14:paraId="25E8308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73</w:t>
            </w:r>
          </w:p>
        </w:tc>
        <w:tc>
          <w:tcPr>
            <w:tcW w:w="6120" w:type="dxa"/>
          </w:tcPr>
          <w:p w14:paraId="25E8308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union representative use of approved official time, including any applicable travel time, for activities related to labor relations such as formal meetings, meetings with BU employees, mid-term bargaining preparation, preparing and maintaining records required by federal agencies. Hours are subject to the time bank and individual time limits in Article 6 of the CBA. </w:t>
            </w:r>
          </w:p>
        </w:tc>
      </w:tr>
      <w:tr w:rsidR="006916A1" w:rsidRPr="00F76DBA" w14:paraId="25E83088" w14:textId="77777777" w:rsidTr="000D2ED1">
        <w:tblPrEx>
          <w:tblLook w:val="04A0" w:firstRow="1" w:lastRow="0" w:firstColumn="1" w:lastColumn="0" w:noHBand="0" w:noVBand="1"/>
        </w:tblPrEx>
        <w:trPr>
          <w:trHeight w:val="553"/>
        </w:trPr>
        <w:tc>
          <w:tcPr>
            <w:tcW w:w="3166" w:type="dxa"/>
          </w:tcPr>
          <w:p w14:paraId="25E8308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Union Official Partnership Activities </w:t>
            </w:r>
          </w:p>
        </w:tc>
        <w:tc>
          <w:tcPr>
            <w:tcW w:w="884" w:type="dxa"/>
          </w:tcPr>
          <w:p w14:paraId="25E8308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74</w:t>
            </w:r>
          </w:p>
        </w:tc>
        <w:tc>
          <w:tcPr>
            <w:tcW w:w="6120" w:type="dxa"/>
          </w:tcPr>
          <w:p w14:paraId="25E8308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union representative use of approved official time, including applicable travel, to participate in approved NCUA/NTEU partnership activities. Hours are separate from the time bank in Article 6 of the CBA. </w:t>
            </w:r>
          </w:p>
        </w:tc>
      </w:tr>
      <w:tr w:rsidR="006916A1" w:rsidRPr="00F76DBA" w14:paraId="25E8308C" w14:textId="77777777" w:rsidTr="000D2ED1">
        <w:tblPrEx>
          <w:tblLook w:val="04A0" w:firstRow="1" w:lastRow="0" w:firstColumn="1" w:lastColumn="0" w:noHBand="0" w:noVBand="1"/>
        </w:tblPrEx>
        <w:trPr>
          <w:trHeight w:val="668"/>
        </w:trPr>
        <w:tc>
          <w:tcPr>
            <w:tcW w:w="3166" w:type="dxa"/>
          </w:tcPr>
          <w:p w14:paraId="25E8308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Union Official B1 Negotiations </w:t>
            </w:r>
          </w:p>
        </w:tc>
        <w:tc>
          <w:tcPr>
            <w:tcW w:w="884" w:type="dxa"/>
          </w:tcPr>
          <w:p w14:paraId="25E8308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75</w:t>
            </w:r>
          </w:p>
        </w:tc>
        <w:tc>
          <w:tcPr>
            <w:tcW w:w="6120" w:type="dxa"/>
          </w:tcPr>
          <w:p w14:paraId="25E8308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union representative use of approved official time, including applicable travel time, to participate in bargaining topics covered by the NCUA/NTEU B1 bargaining agreement. Hours are separate from the time bank in Article 6 of the CBA. </w:t>
            </w:r>
          </w:p>
        </w:tc>
      </w:tr>
      <w:tr w:rsidR="006916A1" w:rsidRPr="00F76DBA" w14:paraId="25E83090" w14:textId="77777777" w:rsidTr="000D2ED1">
        <w:tblPrEx>
          <w:tblLook w:val="04A0" w:firstRow="1" w:lastRow="0" w:firstColumn="1" w:lastColumn="0" w:noHBand="0" w:noVBand="1"/>
        </w:tblPrEx>
        <w:trPr>
          <w:trHeight w:val="437"/>
        </w:trPr>
        <w:tc>
          <w:tcPr>
            <w:tcW w:w="3166" w:type="dxa"/>
          </w:tcPr>
          <w:p w14:paraId="25E8308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Bargaining Unit Employee Official Time (Replaces Prior Code 91) </w:t>
            </w:r>
          </w:p>
        </w:tc>
        <w:tc>
          <w:tcPr>
            <w:tcW w:w="884" w:type="dxa"/>
          </w:tcPr>
          <w:p w14:paraId="25E8308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76</w:t>
            </w:r>
          </w:p>
        </w:tc>
        <w:tc>
          <w:tcPr>
            <w:tcW w:w="6120" w:type="dxa"/>
          </w:tcPr>
          <w:p w14:paraId="25E8308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use of approved duty time, including any applicable travel time, to meet with union representatives concerning grievances or other representational matters. </w:t>
            </w:r>
          </w:p>
        </w:tc>
      </w:tr>
      <w:tr w:rsidR="006916A1" w:rsidRPr="00F76DBA" w14:paraId="25E83094" w14:textId="77777777" w:rsidTr="000D2ED1">
        <w:tblPrEx>
          <w:tblLook w:val="04A0" w:firstRow="1" w:lastRow="0" w:firstColumn="1" w:lastColumn="0" w:noHBand="0" w:noVBand="1"/>
        </w:tblPrEx>
        <w:trPr>
          <w:trHeight w:val="554"/>
        </w:trPr>
        <w:tc>
          <w:tcPr>
            <w:tcW w:w="3166" w:type="dxa"/>
          </w:tcPr>
          <w:p w14:paraId="25E8309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Bargaining Unit Employee Partnership Activities </w:t>
            </w:r>
          </w:p>
        </w:tc>
        <w:tc>
          <w:tcPr>
            <w:tcW w:w="884" w:type="dxa"/>
          </w:tcPr>
          <w:p w14:paraId="25E8309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77</w:t>
            </w:r>
          </w:p>
        </w:tc>
        <w:tc>
          <w:tcPr>
            <w:tcW w:w="6120" w:type="dxa"/>
          </w:tcPr>
          <w:p w14:paraId="25E8309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A bargaining unit employee use of approved official time, including applicable travel time, to participate in approved NCUA/NTEU partnership and to participate in bargaining topics covered by the NCUA/NTEU B1 bargaining agreement. </w:t>
            </w:r>
          </w:p>
        </w:tc>
      </w:tr>
      <w:tr w:rsidR="006916A1" w:rsidRPr="00F76DBA" w14:paraId="25E83098" w14:textId="77777777" w:rsidTr="000D2ED1">
        <w:tblPrEx>
          <w:tblLook w:val="04A0" w:firstRow="1" w:lastRow="0" w:firstColumn="1" w:lastColumn="0" w:noHBand="0" w:noVBand="1"/>
        </w:tblPrEx>
        <w:trPr>
          <w:trHeight w:val="93"/>
        </w:trPr>
        <w:tc>
          <w:tcPr>
            <w:tcW w:w="3166" w:type="dxa"/>
          </w:tcPr>
          <w:p w14:paraId="25E8309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Credit Hours Earned </w:t>
            </w:r>
          </w:p>
        </w:tc>
        <w:tc>
          <w:tcPr>
            <w:tcW w:w="884" w:type="dxa"/>
          </w:tcPr>
          <w:p w14:paraId="25E8309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80</w:t>
            </w:r>
          </w:p>
        </w:tc>
        <w:tc>
          <w:tcPr>
            <w:tcW w:w="6120" w:type="dxa"/>
          </w:tcPr>
          <w:p w14:paraId="25E8309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Credit hours earned. </w:t>
            </w:r>
          </w:p>
        </w:tc>
      </w:tr>
      <w:tr w:rsidR="006916A1" w:rsidRPr="00F76DBA" w14:paraId="25E8309C" w14:textId="77777777" w:rsidTr="000D2ED1">
        <w:tblPrEx>
          <w:tblLook w:val="04A0" w:firstRow="1" w:lastRow="0" w:firstColumn="1" w:lastColumn="0" w:noHBand="0" w:noVBand="1"/>
        </w:tblPrEx>
        <w:trPr>
          <w:trHeight w:val="93"/>
        </w:trPr>
        <w:tc>
          <w:tcPr>
            <w:tcW w:w="3166" w:type="dxa"/>
          </w:tcPr>
          <w:p w14:paraId="25E8309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Credit Hours Used </w:t>
            </w:r>
          </w:p>
        </w:tc>
        <w:tc>
          <w:tcPr>
            <w:tcW w:w="884" w:type="dxa"/>
          </w:tcPr>
          <w:p w14:paraId="25E8309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81</w:t>
            </w:r>
          </w:p>
        </w:tc>
        <w:tc>
          <w:tcPr>
            <w:tcW w:w="6120" w:type="dxa"/>
          </w:tcPr>
          <w:p w14:paraId="25E8309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Credit hours used. </w:t>
            </w:r>
          </w:p>
        </w:tc>
      </w:tr>
      <w:tr w:rsidR="006916A1" w:rsidRPr="00F76DBA" w14:paraId="25E830A0" w14:textId="77777777" w:rsidTr="000D2ED1">
        <w:tblPrEx>
          <w:tblLook w:val="04A0" w:firstRow="1" w:lastRow="0" w:firstColumn="1" w:lastColumn="0" w:noHBand="0" w:noVBand="1"/>
        </w:tblPrEx>
        <w:trPr>
          <w:trHeight w:val="93"/>
        </w:trPr>
        <w:tc>
          <w:tcPr>
            <w:tcW w:w="3166" w:type="dxa"/>
          </w:tcPr>
          <w:p w14:paraId="25E8309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Compensatory Time Earned </w:t>
            </w:r>
          </w:p>
        </w:tc>
        <w:tc>
          <w:tcPr>
            <w:tcW w:w="884" w:type="dxa"/>
          </w:tcPr>
          <w:p w14:paraId="25E8309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84</w:t>
            </w:r>
          </w:p>
        </w:tc>
        <w:tc>
          <w:tcPr>
            <w:tcW w:w="6120" w:type="dxa"/>
          </w:tcPr>
          <w:p w14:paraId="25E8309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Compensatory time earned. </w:t>
            </w:r>
          </w:p>
        </w:tc>
      </w:tr>
      <w:tr w:rsidR="006916A1" w:rsidRPr="00F76DBA" w14:paraId="25E830A4" w14:textId="77777777" w:rsidTr="000D2ED1">
        <w:tblPrEx>
          <w:tblLook w:val="04A0" w:firstRow="1" w:lastRow="0" w:firstColumn="1" w:lastColumn="0" w:noHBand="0" w:noVBand="1"/>
        </w:tblPrEx>
        <w:trPr>
          <w:trHeight w:val="93"/>
        </w:trPr>
        <w:tc>
          <w:tcPr>
            <w:tcW w:w="3166" w:type="dxa"/>
          </w:tcPr>
          <w:p w14:paraId="25E830A1"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Compensatory Time Used </w:t>
            </w:r>
          </w:p>
        </w:tc>
        <w:tc>
          <w:tcPr>
            <w:tcW w:w="884" w:type="dxa"/>
          </w:tcPr>
          <w:p w14:paraId="25E830A2"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85</w:t>
            </w:r>
          </w:p>
        </w:tc>
        <w:tc>
          <w:tcPr>
            <w:tcW w:w="6120" w:type="dxa"/>
          </w:tcPr>
          <w:p w14:paraId="25E830A3"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Compensatory time used. </w:t>
            </w:r>
          </w:p>
        </w:tc>
      </w:tr>
      <w:tr w:rsidR="006916A1" w:rsidRPr="00F76DBA" w14:paraId="25E830A8" w14:textId="77777777" w:rsidTr="000D2ED1">
        <w:tblPrEx>
          <w:tblLook w:val="04A0" w:firstRow="1" w:lastRow="0" w:firstColumn="1" w:lastColumn="0" w:noHBand="0" w:noVBand="1"/>
        </w:tblPrEx>
        <w:trPr>
          <w:trHeight w:val="93"/>
        </w:trPr>
        <w:tc>
          <w:tcPr>
            <w:tcW w:w="3166" w:type="dxa"/>
          </w:tcPr>
          <w:p w14:paraId="25E830A5"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Compensatory Time Earned </w:t>
            </w:r>
          </w:p>
        </w:tc>
        <w:tc>
          <w:tcPr>
            <w:tcW w:w="884" w:type="dxa"/>
          </w:tcPr>
          <w:p w14:paraId="25E830A6"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88</w:t>
            </w:r>
          </w:p>
        </w:tc>
        <w:tc>
          <w:tcPr>
            <w:tcW w:w="6120" w:type="dxa"/>
          </w:tcPr>
          <w:p w14:paraId="25E830A7"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compensatory time earned. </w:t>
            </w:r>
          </w:p>
        </w:tc>
      </w:tr>
      <w:tr w:rsidR="006916A1" w:rsidRPr="00F76DBA" w14:paraId="25E830AC" w14:textId="77777777" w:rsidTr="000D2ED1">
        <w:tblPrEx>
          <w:tblLook w:val="04A0" w:firstRow="1" w:lastRow="0" w:firstColumn="1" w:lastColumn="0" w:noHBand="0" w:noVBand="1"/>
        </w:tblPrEx>
        <w:trPr>
          <w:trHeight w:val="93"/>
        </w:trPr>
        <w:tc>
          <w:tcPr>
            <w:tcW w:w="3166" w:type="dxa"/>
          </w:tcPr>
          <w:p w14:paraId="25E830A9"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Compensatory Time Used </w:t>
            </w:r>
          </w:p>
        </w:tc>
        <w:tc>
          <w:tcPr>
            <w:tcW w:w="884" w:type="dxa"/>
          </w:tcPr>
          <w:p w14:paraId="25E830AA"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89</w:t>
            </w:r>
          </w:p>
        </w:tc>
        <w:tc>
          <w:tcPr>
            <w:tcW w:w="6120" w:type="dxa"/>
          </w:tcPr>
          <w:p w14:paraId="25E830AB"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Travel compensatory time used. </w:t>
            </w:r>
          </w:p>
        </w:tc>
      </w:tr>
      <w:tr w:rsidR="006916A1" w:rsidRPr="00F76DBA" w14:paraId="25E830B0" w14:textId="77777777" w:rsidTr="000D2ED1">
        <w:tblPrEx>
          <w:tblLook w:val="04A0" w:firstRow="1" w:lastRow="0" w:firstColumn="1" w:lastColumn="0" w:noHBand="0" w:noVBand="1"/>
        </w:tblPrEx>
        <w:trPr>
          <w:trHeight w:val="93"/>
        </w:trPr>
        <w:tc>
          <w:tcPr>
            <w:tcW w:w="3166" w:type="dxa"/>
          </w:tcPr>
          <w:p w14:paraId="25E830AD"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Paid Overtime </w:t>
            </w:r>
          </w:p>
        </w:tc>
        <w:tc>
          <w:tcPr>
            <w:tcW w:w="884" w:type="dxa"/>
          </w:tcPr>
          <w:p w14:paraId="25E830AE" w14:textId="77777777" w:rsidR="006916A1" w:rsidRPr="00F76DBA" w:rsidRDefault="006916A1" w:rsidP="000D2ED1">
            <w:pPr>
              <w:autoSpaceDE w:val="0"/>
              <w:autoSpaceDN w:val="0"/>
              <w:adjustRightInd w:val="0"/>
              <w:jc w:val="center"/>
              <w:rPr>
                <w:rFonts w:cs="Arial"/>
                <w:color w:val="000000"/>
                <w:sz w:val="22"/>
                <w:szCs w:val="22"/>
              </w:rPr>
            </w:pPr>
            <w:r w:rsidRPr="00F76DBA">
              <w:rPr>
                <w:rFonts w:cs="Arial"/>
                <w:color w:val="000000"/>
                <w:sz w:val="22"/>
                <w:szCs w:val="22"/>
              </w:rPr>
              <w:t>98</w:t>
            </w:r>
          </w:p>
        </w:tc>
        <w:tc>
          <w:tcPr>
            <w:tcW w:w="6120" w:type="dxa"/>
          </w:tcPr>
          <w:p w14:paraId="25E830AF" w14:textId="77777777" w:rsidR="006916A1" w:rsidRPr="00F76DBA" w:rsidRDefault="006916A1" w:rsidP="000D2ED1">
            <w:pPr>
              <w:autoSpaceDE w:val="0"/>
              <w:autoSpaceDN w:val="0"/>
              <w:adjustRightInd w:val="0"/>
              <w:rPr>
                <w:rFonts w:cs="Arial"/>
                <w:color w:val="000000"/>
                <w:sz w:val="22"/>
                <w:szCs w:val="22"/>
              </w:rPr>
            </w:pPr>
            <w:r w:rsidRPr="00F76DBA">
              <w:rPr>
                <w:rFonts w:cs="Arial"/>
                <w:color w:val="000000"/>
                <w:sz w:val="22"/>
                <w:szCs w:val="22"/>
              </w:rPr>
              <w:t xml:space="preserve">Paid overtime. </w:t>
            </w:r>
          </w:p>
        </w:tc>
      </w:tr>
    </w:tbl>
    <w:p w14:paraId="25E830B1" w14:textId="77777777" w:rsidR="006916A1" w:rsidRDefault="006916A1" w:rsidP="006916A1">
      <w:pPr>
        <w:autoSpaceDE w:val="0"/>
        <w:autoSpaceDN w:val="0"/>
        <w:adjustRightInd w:val="0"/>
      </w:pPr>
    </w:p>
    <w:p w14:paraId="25E830B2" w14:textId="77777777" w:rsidR="006916A1" w:rsidRDefault="006916A1" w:rsidP="006916A1">
      <w:pPr>
        <w:pStyle w:val="Heading2"/>
      </w:pPr>
      <w:bookmarkStart w:id="1452" w:name="_Toc325055672"/>
      <w:r w:rsidRPr="009C710E">
        <w:t>S</w:t>
      </w:r>
      <w:r>
        <w:t>ubject Matter Examiner (SME) Time Codes</w:t>
      </w:r>
      <w:bookmarkEnd w:id="1452"/>
    </w:p>
    <w:p w14:paraId="25E830B3" w14:textId="77777777" w:rsidR="006916A1" w:rsidRPr="009C710E" w:rsidRDefault="006916A1" w:rsidP="006916A1">
      <w:pPr>
        <w:autoSpaceDE w:val="0"/>
        <w:autoSpaceDN w:val="0"/>
        <w:adjustRightInd w:val="0"/>
        <w:rPr>
          <w:rFonts w:cs="Arial"/>
          <w:b/>
          <w:bCs/>
          <w:color w:val="000000"/>
          <w:szCs w:val="24"/>
        </w:rPr>
      </w:pPr>
    </w:p>
    <w:p w14:paraId="25E830B4" w14:textId="77777777" w:rsidR="006916A1" w:rsidRDefault="006916A1" w:rsidP="006916A1">
      <w:pPr>
        <w:autoSpaceDE w:val="0"/>
        <w:autoSpaceDN w:val="0"/>
        <w:adjustRightInd w:val="0"/>
        <w:rPr>
          <w:rFonts w:cs="Arial"/>
          <w:color w:val="000000"/>
          <w:sz w:val="23"/>
          <w:szCs w:val="23"/>
        </w:rPr>
      </w:pPr>
      <w:r w:rsidRPr="009C710E">
        <w:rPr>
          <w:rFonts w:cs="Arial"/>
          <w:color w:val="000000"/>
          <w:szCs w:val="24"/>
        </w:rPr>
        <w:t xml:space="preserve">SME time spent working or training in a particular specialty area will be recorded in TMS.NET using the SME Type column and the SME Hour column. These columns should be used for training, examination or supervision work, or any administrative time associated with an SME area. The only exception is Small Credit Union SMEs will record </w:t>
      </w:r>
      <w:r w:rsidRPr="009C710E">
        <w:rPr>
          <w:rFonts w:cs="Arial"/>
          <w:color w:val="000000"/>
          <w:szCs w:val="24"/>
        </w:rPr>
        <w:lastRenderedPageBreak/>
        <w:t>productive time using WCC 2 and WCC 4. The additional SME information is not necessary for these two codes</w:t>
      </w:r>
      <w:r w:rsidRPr="009C710E">
        <w:rPr>
          <w:rFonts w:cs="Arial"/>
          <w:color w:val="000000"/>
          <w:sz w:val="23"/>
          <w:szCs w:val="23"/>
        </w:rPr>
        <w:t>.</w:t>
      </w:r>
    </w:p>
    <w:p w14:paraId="25E830B5" w14:textId="77777777" w:rsidR="006916A1" w:rsidRDefault="006916A1" w:rsidP="006916A1">
      <w:pPr>
        <w:rPr>
          <w:rFonts w:cs="Arial"/>
          <w:color w:val="000000"/>
          <w:sz w:val="23"/>
          <w:szCs w:val="23"/>
        </w:rPr>
      </w:pPr>
    </w:p>
    <w:tbl>
      <w:tblPr>
        <w:tblStyle w:val="TableGrid"/>
        <w:tblW w:w="10170" w:type="dxa"/>
        <w:tblInd w:w="-162" w:type="dxa"/>
        <w:tblLayout w:type="fixed"/>
        <w:tblLook w:val="0000" w:firstRow="0" w:lastRow="0" w:firstColumn="0" w:lastColumn="0" w:noHBand="0" w:noVBand="0"/>
      </w:tblPr>
      <w:tblGrid>
        <w:gridCol w:w="2520"/>
        <w:gridCol w:w="810"/>
        <w:gridCol w:w="1260"/>
        <w:gridCol w:w="5580"/>
      </w:tblGrid>
      <w:tr w:rsidR="006916A1" w:rsidRPr="0012754C" w14:paraId="25E830BB" w14:textId="77777777" w:rsidTr="000D2ED1">
        <w:trPr>
          <w:trHeight w:val="214"/>
        </w:trPr>
        <w:tc>
          <w:tcPr>
            <w:tcW w:w="2520" w:type="dxa"/>
            <w:shd w:val="clear" w:color="auto" w:fill="8DB3E2" w:themeFill="text2" w:themeFillTint="66"/>
          </w:tcPr>
          <w:p w14:paraId="25E830B6"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CLASSIFICATION</w:t>
            </w:r>
          </w:p>
        </w:tc>
        <w:tc>
          <w:tcPr>
            <w:tcW w:w="810" w:type="dxa"/>
            <w:shd w:val="clear" w:color="auto" w:fill="8DB3E2" w:themeFill="text2" w:themeFillTint="66"/>
          </w:tcPr>
          <w:p w14:paraId="25E830B7"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SME</w:t>
            </w:r>
          </w:p>
          <w:p w14:paraId="25E830B8"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TYPE</w:t>
            </w:r>
          </w:p>
        </w:tc>
        <w:tc>
          <w:tcPr>
            <w:tcW w:w="1260" w:type="dxa"/>
            <w:shd w:val="clear" w:color="auto" w:fill="8DB3E2" w:themeFill="text2" w:themeFillTint="66"/>
          </w:tcPr>
          <w:p w14:paraId="25E830B9"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SME CODE</w:t>
            </w:r>
          </w:p>
        </w:tc>
        <w:tc>
          <w:tcPr>
            <w:tcW w:w="5580" w:type="dxa"/>
            <w:shd w:val="clear" w:color="auto" w:fill="8DB3E2" w:themeFill="text2" w:themeFillTint="66"/>
          </w:tcPr>
          <w:p w14:paraId="25E830BA"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DEFINITION OF USE</w:t>
            </w:r>
          </w:p>
        </w:tc>
      </w:tr>
      <w:tr w:rsidR="006916A1" w:rsidRPr="0012754C" w14:paraId="25E830C0" w14:textId="77777777" w:rsidTr="000D2ED1">
        <w:trPr>
          <w:trHeight w:val="208"/>
        </w:trPr>
        <w:tc>
          <w:tcPr>
            <w:tcW w:w="2520" w:type="dxa"/>
          </w:tcPr>
          <w:p w14:paraId="25E830BC"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Capital Markets SME </w:t>
            </w:r>
          </w:p>
        </w:tc>
        <w:tc>
          <w:tcPr>
            <w:tcW w:w="810" w:type="dxa"/>
          </w:tcPr>
          <w:p w14:paraId="25E830BD"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CMS</w:t>
            </w:r>
          </w:p>
        </w:tc>
        <w:tc>
          <w:tcPr>
            <w:tcW w:w="1260" w:type="dxa"/>
          </w:tcPr>
          <w:p w14:paraId="25E830BE"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1</w:t>
            </w:r>
          </w:p>
        </w:tc>
        <w:tc>
          <w:tcPr>
            <w:tcW w:w="5580" w:type="dxa"/>
          </w:tcPr>
          <w:p w14:paraId="25E830BF"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Productive and administrative time related to Capital Markets SME work. </w:t>
            </w:r>
          </w:p>
        </w:tc>
      </w:tr>
      <w:tr w:rsidR="006916A1" w:rsidRPr="0012754C" w14:paraId="25E830C5" w14:textId="77777777" w:rsidTr="000D2ED1">
        <w:trPr>
          <w:trHeight w:val="323"/>
        </w:trPr>
        <w:tc>
          <w:tcPr>
            <w:tcW w:w="2520" w:type="dxa"/>
          </w:tcPr>
          <w:p w14:paraId="25E830C1"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Information Systems &amp; Technology SME </w:t>
            </w:r>
          </w:p>
        </w:tc>
        <w:tc>
          <w:tcPr>
            <w:tcW w:w="810" w:type="dxa"/>
          </w:tcPr>
          <w:p w14:paraId="25E830C2"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IST</w:t>
            </w:r>
          </w:p>
        </w:tc>
        <w:tc>
          <w:tcPr>
            <w:tcW w:w="1260" w:type="dxa"/>
          </w:tcPr>
          <w:p w14:paraId="25E830C3"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2</w:t>
            </w:r>
          </w:p>
        </w:tc>
        <w:tc>
          <w:tcPr>
            <w:tcW w:w="5580" w:type="dxa"/>
          </w:tcPr>
          <w:p w14:paraId="25E830C4"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Productive and administrative time related to Information Systems &amp; Technology SME work. </w:t>
            </w:r>
          </w:p>
        </w:tc>
      </w:tr>
      <w:tr w:rsidR="006916A1" w:rsidRPr="0012754C" w14:paraId="25E830CA" w14:textId="77777777" w:rsidTr="000D2ED1">
        <w:trPr>
          <w:trHeight w:val="208"/>
        </w:trPr>
        <w:tc>
          <w:tcPr>
            <w:tcW w:w="2520" w:type="dxa"/>
          </w:tcPr>
          <w:p w14:paraId="25E830C6"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Payment Systems SME </w:t>
            </w:r>
          </w:p>
        </w:tc>
        <w:tc>
          <w:tcPr>
            <w:tcW w:w="810" w:type="dxa"/>
          </w:tcPr>
          <w:p w14:paraId="25E830C7"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EPS</w:t>
            </w:r>
          </w:p>
        </w:tc>
        <w:tc>
          <w:tcPr>
            <w:tcW w:w="1260" w:type="dxa"/>
          </w:tcPr>
          <w:p w14:paraId="25E830C8"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3</w:t>
            </w:r>
          </w:p>
        </w:tc>
        <w:tc>
          <w:tcPr>
            <w:tcW w:w="5580" w:type="dxa"/>
          </w:tcPr>
          <w:p w14:paraId="25E830C9"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Productive and administrative time related to Payment Systems SME work. </w:t>
            </w:r>
          </w:p>
        </w:tc>
      </w:tr>
      <w:tr w:rsidR="006916A1" w:rsidRPr="0012754C" w14:paraId="25E830CF" w14:textId="77777777" w:rsidTr="000D2ED1">
        <w:trPr>
          <w:trHeight w:val="322"/>
        </w:trPr>
        <w:tc>
          <w:tcPr>
            <w:tcW w:w="2520" w:type="dxa"/>
          </w:tcPr>
          <w:p w14:paraId="25E830CB"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Recordkeeping/Internal Controls SME </w:t>
            </w:r>
          </w:p>
        </w:tc>
        <w:tc>
          <w:tcPr>
            <w:tcW w:w="810" w:type="dxa"/>
          </w:tcPr>
          <w:p w14:paraId="25E830CC"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RIC</w:t>
            </w:r>
          </w:p>
        </w:tc>
        <w:tc>
          <w:tcPr>
            <w:tcW w:w="1260" w:type="dxa"/>
          </w:tcPr>
          <w:p w14:paraId="25E830CD"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4</w:t>
            </w:r>
          </w:p>
        </w:tc>
        <w:tc>
          <w:tcPr>
            <w:tcW w:w="5580" w:type="dxa"/>
          </w:tcPr>
          <w:p w14:paraId="25E830CE"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Productive and administrative time related to Recordkeeping/Internal Controls SME work. </w:t>
            </w:r>
          </w:p>
        </w:tc>
      </w:tr>
      <w:tr w:rsidR="006916A1" w:rsidRPr="0012754C" w14:paraId="25E830D4" w14:textId="77777777" w:rsidTr="000D2ED1">
        <w:trPr>
          <w:trHeight w:val="323"/>
        </w:trPr>
        <w:tc>
          <w:tcPr>
            <w:tcW w:w="2520" w:type="dxa"/>
          </w:tcPr>
          <w:p w14:paraId="25E830D0"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Specialized Lending SME </w:t>
            </w:r>
          </w:p>
        </w:tc>
        <w:tc>
          <w:tcPr>
            <w:tcW w:w="810" w:type="dxa"/>
          </w:tcPr>
          <w:p w14:paraId="25E830D1"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SL</w:t>
            </w:r>
          </w:p>
        </w:tc>
        <w:tc>
          <w:tcPr>
            <w:tcW w:w="1260" w:type="dxa"/>
          </w:tcPr>
          <w:p w14:paraId="25E830D2"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5</w:t>
            </w:r>
          </w:p>
        </w:tc>
        <w:tc>
          <w:tcPr>
            <w:tcW w:w="5580" w:type="dxa"/>
          </w:tcPr>
          <w:p w14:paraId="25E830D3"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Productive and administrative time related to Specialized Lending SME work. </w:t>
            </w:r>
          </w:p>
        </w:tc>
      </w:tr>
      <w:tr w:rsidR="006916A1" w:rsidRPr="0012754C" w14:paraId="25E830D9" w14:textId="77777777" w:rsidTr="000D2ED1">
        <w:trPr>
          <w:trHeight w:val="323"/>
        </w:trPr>
        <w:tc>
          <w:tcPr>
            <w:tcW w:w="2520" w:type="dxa"/>
          </w:tcPr>
          <w:p w14:paraId="25E830D5"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Consumer Compliance SME </w:t>
            </w:r>
          </w:p>
        </w:tc>
        <w:tc>
          <w:tcPr>
            <w:tcW w:w="810" w:type="dxa"/>
          </w:tcPr>
          <w:p w14:paraId="25E830D6"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CC</w:t>
            </w:r>
          </w:p>
        </w:tc>
        <w:tc>
          <w:tcPr>
            <w:tcW w:w="1260" w:type="dxa"/>
          </w:tcPr>
          <w:p w14:paraId="25E830D7"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6</w:t>
            </w:r>
          </w:p>
        </w:tc>
        <w:tc>
          <w:tcPr>
            <w:tcW w:w="5580" w:type="dxa"/>
          </w:tcPr>
          <w:p w14:paraId="25E830D8"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Productive and administrative time related to Consumer Compliance SME work. </w:t>
            </w:r>
          </w:p>
        </w:tc>
      </w:tr>
      <w:tr w:rsidR="006916A1" w:rsidRPr="0012754C" w14:paraId="25E830DE" w14:textId="77777777" w:rsidTr="000D2ED1">
        <w:trPr>
          <w:trHeight w:val="322"/>
        </w:trPr>
        <w:tc>
          <w:tcPr>
            <w:tcW w:w="2520" w:type="dxa"/>
          </w:tcPr>
          <w:p w14:paraId="25E830DA"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Small Credit Union SME </w:t>
            </w:r>
          </w:p>
        </w:tc>
        <w:tc>
          <w:tcPr>
            <w:tcW w:w="810" w:type="dxa"/>
          </w:tcPr>
          <w:p w14:paraId="25E830DB"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SCU</w:t>
            </w:r>
          </w:p>
        </w:tc>
        <w:tc>
          <w:tcPr>
            <w:tcW w:w="1260" w:type="dxa"/>
          </w:tcPr>
          <w:p w14:paraId="25E830DC"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7</w:t>
            </w:r>
          </w:p>
        </w:tc>
        <w:tc>
          <w:tcPr>
            <w:tcW w:w="5580" w:type="dxa"/>
          </w:tcPr>
          <w:p w14:paraId="25E830DD"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Time related to Small Credit Union SME work that is reported in WCC codes other than WCC 2 or WCC 4. </w:t>
            </w:r>
          </w:p>
        </w:tc>
      </w:tr>
    </w:tbl>
    <w:p w14:paraId="25E830DF" w14:textId="77777777" w:rsidR="006916A1" w:rsidRDefault="006916A1" w:rsidP="006916A1">
      <w:pPr>
        <w:rPr>
          <w:rFonts w:cs="Arial"/>
          <w:szCs w:val="24"/>
        </w:rPr>
      </w:pPr>
    </w:p>
    <w:p w14:paraId="25E830E0" w14:textId="77777777" w:rsidR="006916A1" w:rsidRDefault="006916A1" w:rsidP="006916A1">
      <w:pPr>
        <w:pStyle w:val="Heading2"/>
      </w:pPr>
      <w:bookmarkStart w:id="1453" w:name="_Toc325055673"/>
      <w:r w:rsidRPr="00A35008">
        <w:t>E</w:t>
      </w:r>
      <w:r>
        <w:t>conomic Development Specialists (EDS) Codes</w:t>
      </w:r>
      <w:bookmarkEnd w:id="1453"/>
    </w:p>
    <w:p w14:paraId="25E830E1" w14:textId="77777777" w:rsidR="006916A1" w:rsidRDefault="006916A1" w:rsidP="006916A1">
      <w:pPr>
        <w:rPr>
          <w:rFonts w:cs="Arial"/>
          <w:szCs w:val="24"/>
        </w:rPr>
      </w:pPr>
    </w:p>
    <w:p w14:paraId="25E830E2" w14:textId="77777777" w:rsidR="006916A1" w:rsidRDefault="006916A1" w:rsidP="006916A1">
      <w:pPr>
        <w:rPr>
          <w:rFonts w:cs="Arial"/>
          <w:szCs w:val="24"/>
        </w:rPr>
      </w:pPr>
      <w:r w:rsidRPr="00A35008">
        <w:rPr>
          <w:rFonts w:cs="Arial"/>
          <w:szCs w:val="24"/>
        </w:rPr>
        <w:t>The following work codes are for the EDS to record productive time not directly related to a specific credit union. EDSs should record one-on-one credit union direct assistance as WCC 2.</w:t>
      </w:r>
    </w:p>
    <w:p w14:paraId="25E830E3" w14:textId="77777777" w:rsidR="006916A1" w:rsidRDefault="006916A1" w:rsidP="006916A1">
      <w:pPr>
        <w:rPr>
          <w:rFonts w:cs="Arial"/>
          <w:szCs w:val="24"/>
        </w:rPr>
      </w:pPr>
    </w:p>
    <w:tbl>
      <w:tblPr>
        <w:tblStyle w:val="TableGrid"/>
        <w:tblW w:w="10170" w:type="dxa"/>
        <w:tblInd w:w="-162" w:type="dxa"/>
        <w:tblLayout w:type="fixed"/>
        <w:tblLook w:val="0000" w:firstRow="0" w:lastRow="0" w:firstColumn="0" w:lastColumn="0" w:noHBand="0" w:noVBand="0"/>
      </w:tblPr>
      <w:tblGrid>
        <w:gridCol w:w="3161"/>
        <w:gridCol w:w="979"/>
        <w:gridCol w:w="6030"/>
      </w:tblGrid>
      <w:tr w:rsidR="006916A1" w:rsidRPr="0012754C" w14:paraId="25E830E7" w14:textId="77777777" w:rsidTr="000D2ED1">
        <w:trPr>
          <w:trHeight w:val="93"/>
        </w:trPr>
        <w:tc>
          <w:tcPr>
            <w:tcW w:w="3161" w:type="dxa"/>
            <w:shd w:val="clear" w:color="auto" w:fill="8DB3E2" w:themeFill="text2" w:themeFillTint="66"/>
          </w:tcPr>
          <w:p w14:paraId="25E830E4"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CLASSIFICATION</w:t>
            </w:r>
          </w:p>
        </w:tc>
        <w:tc>
          <w:tcPr>
            <w:tcW w:w="979" w:type="dxa"/>
            <w:shd w:val="clear" w:color="auto" w:fill="8DB3E2" w:themeFill="text2" w:themeFillTint="66"/>
          </w:tcPr>
          <w:p w14:paraId="25E830E5"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WCC</w:t>
            </w:r>
          </w:p>
        </w:tc>
        <w:tc>
          <w:tcPr>
            <w:tcW w:w="6030" w:type="dxa"/>
            <w:shd w:val="clear" w:color="auto" w:fill="8DB3E2" w:themeFill="text2" w:themeFillTint="66"/>
          </w:tcPr>
          <w:p w14:paraId="25E830E6"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b/>
                <w:bCs/>
                <w:color w:val="000000"/>
                <w:sz w:val="22"/>
                <w:szCs w:val="22"/>
              </w:rPr>
              <w:t>DEFINITION OF USE</w:t>
            </w:r>
          </w:p>
        </w:tc>
      </w:tr>
      <w:tr w:rsidR="006916A1" w:rsidRPr="0012754C" w14:paraId="25E830EB" w14:textId="77777777" w:rsidTr="000D2ED1">
        <w:trPr>
          <w:trHeight w:val="208"/>
        </w:trPr>
        <w:tc>
          <w:tcPr>
            <w:tcW w:w="3161" w:type="dxa"/>
          </w:tcPr>
          <w:p w14:paraId="25E830E8"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EDS Meetings with Credit Union Organizers </w:t>
            </w:r>
          </w:p>
        </w:tc>
        <w:tc>
          <w:tcPr>
            <w:tcW w:w="979" w:type="dxa"/>
          </w:tcPr>
          <w:p w14:paraId="25E830E9"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01</w:t>
            </w:r>
          </w:p>
        </w:tc>
        <w:tc>
          <w:tcPr>
            <w:tcW w:w="6030" w:type="dxa"/>
          </w:tcPr>
          <w:p w14:paraId="25E830EA"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EDS time spent meeting with organizers of potential new federal credit unions. </w:t>
            </w:r>
          </w:p>
        </w:tc>
      </w:tr>
      <w:tr w:rsidR="006916A1" w:rsidRPr="0012754C" w14:paraId="25E830EF" w14:textId="77777777" w:rsidTr="000D2ED1">
        <w:trPr>
          <w:trHeight w:val="208"/>
        </w:trPr>
        <w:tc>
          <w:tcPr>
            <w:tcW w:w="3161" w:type="dxa"/>
          </w:tcPr>
          <w:p w14:paraId="25E830EC"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EDS National Workshops </w:t>
            </w:r>
          </w:p>
        </w:tc>
        <w:tc>
          <w:tcPr>
            <w:tcW w:w="979" w:type="dxa"/>
          </w:tcPr>
          <w:p w14:paraId="25E830ED"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14</w:t>
            </w:r>
          </w:p>
        </w:tc>
        <w:tc>
          <w:tcPr>
            <w:tcW w:w="6030" w:type="dxa"/>
          </w:tcPr>
          <w:p w14:paraId="25E830EE"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EDS time spent participating in and preparing for OSCUI national workshops. </w:t>
            </w:r>
          </w:p>
        </w:tc>
      </w:tr>
      <w:tr w:rsidR="006916A1" w:rsidRPr="0012754C" w14:paraId="25E830F3" w14:textId="77777777" w:rsidTr="000D2ED1">
        <w:trPr>
          <w:trHeight w:val="783"/>
        </w:trPr>
        <w:tc>
          <w:tcPr>
            <w:tcW w:w="3161" w:type="dxa"/>
          </w:tcPr>
          <w:p w14:paraId="25E830F0"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EDS Partnerships/Networking </w:t>
            </w:r>
          </w:p>
        </w:tc>
        <w:tc>
          <w:tcPr>
            <w:tcW w:w="979" w:type="dxa"/>
          </w:tcPr>
          <w:p w14:paraId="25E830F1" w14:textId="77777777" w:rsidR="006916A1" w:rsidRPr="0012754C" w:rsidRDefault="006916A1" w:rsidP="000D2ED1">
            <w:pPr>
              <w:autoSpaceDE w:val="0"/>
              <w:autoSpaceDN w:val="0"/>
              <w:adjustRightInd w:val="0"/>
              <w:jc w:val="center"/>
              <w:rPr>
                <w:rFonts w:cs="Arial"/>
                <w:color w:val="000000"/>
                <w:sz w:val="22"/>
                <w:szCs w:val="22"/>
              </w:rPr>
            </w:pPr>
            <w:r w:rsidRPr="0012754C">
              <w:rPr>
                <w:rFonts w:cs="Arial"/>
                <w:color w:val="000000"/>
                <w:sz w:val="22"/>
                <w:szCs w:val="22"/>
              </w:rPr>
              <w:t>16</w:t>
            </w:r>
          </w:p>
        </w:tc>
        <w:tc>
          <w:tcPr>
            <w:tcW w:w="6030" w:type="dxa"/>
          </w:tcPr>
          <w:p w14:paraId="25E830F2" w14:textId="77777777" w:rsidR="006916A1" w:rsidRPr="0012754C" w:rsidRDefault="006916A1" w:rsidP="000D2ED1">
            <w:pPr>
              <w:autoSpaceDE w:val="0"/>
              <w:autoSpaceDN w:val="0"/>
              <w:adjustRightInd w:val="0"/>
              <w:rPr>
                <w:rFonts w:cs="Arial"/>
                <w:color w:val="000000"/>
                <w:sz w:val="22"/>
                <w:szCs w:val="22"/>
              </w:rPr>
            </w:pPr>
            <w:r w:rsidRPr="0012754C">
              <w:rPr>
                <w:rFonts w:cs="Arial"/>
                <w:color w:val="000000"/>
                <w:sz w:val="22"/>
                <w:szCs w:val="22"/>
              </w:rPr>
              <w:t xml:space="preserve">EDS time spent with community organizations, trade associations, and other government and non-government associations and institutions fostering credit union development. This code also captures time spent developing partnerships among credit unions to assist in the long-term viability of small and low-income designated credit unions. </w:t>
            </w:r>
          </w:p>
        </w:tc>
      </w:tr>
    </w:tbl>
    <w:p w14:paraId="25E830F4" w14:textId="77777777" w:rsidR="006916A1" w:rsidRDefault="006916A1">
      <w:pPr>
        <w:spacing w:after="120" w:line="276" w:lineRule="auto"/>
        <w:rPr>
          <w:rFonts w:cs="Arial"/>
          <w:szCs w:val="24"/>
        </w:rPr>
      </w:pPr>
      <w:r>
        <w:rPr>
          <w:rFonts w:cs="Arial"/>
          <w:szCs w:val="24"/>
        </w:rPr>
        <w:br w:type="page"/>
      </w:r>
    </w:p>
    <w:p w14:paraId="25E830F5" w14:textId="77777777" w:rsidR="00323D57" w:rsidRPr="00DA5093" w:rsidRDefault="00323D57" w:rsidP="00323D57">
      <w:pPr>
        <w:rPr>
          <w:rFonts w:cs="Arial"/>
          <w:szCs w:val="24"/>
        </w:rPr>
      </w:pPr>
    </w:p>
    <w:p w14:paraId="25E830F6" w14:textId="77777777" w:rsidR="00446E47" w:rsidRPr="00446E47" w:rsidRDefault="00446E47" w:rsidP="00A768E7">
      <w:pPr>
        <w:pStyle w:val="Heading1"/>
      </w:pPr>
      <w:bookmarkStart w:id="1454" w:name="chapter11"/>
      <w:bookmarkStart w:id="1455" w:name="enforcementauthorities"/>
      <w:bookmarkStart w:id="1456" w:name="_Toc325055674"/>
      <w:bookmarkEnd w:id="1454"/>
      <w:bookmarkEnd w:id="1455"/>
      <w:r w:rsidRPr="00446E47">
        <w:t>Enforcement Authorities for Credit Unions</w:t>
      </w:r>
      <w:bookmarkEnd w:id="1456"/>
    </w:p>
    <w:p w14:paraId="25E830F7" w14:textId="77777777" w:rsidR="00446E47" w:rsidRDefault="00A768E7" w:rsidP="00446E47">
      <w:pPr>
        <w:rPr>
          <w:rFonts w:cs="Arial"/>
          <w:b/>
          <w:sz w:val="36"/>
          <w:szCs w:val="36"/>
        </w:rPr>
      </w:pPr>
      <w:r>
        <w:rPr>
          <w:rFonts w:cs="Arial"/>
          <w:b/>
          <w:noProof/>
          <w:sz w:val="36"/>
          <w:szCs w:val="36"/>
        </w:rPr>
        <w:drawing>
          <wp:inline distT="0" distB="0" distL="0" distR="0" wp14:anchorId="25E83226" wp14:editId="25E83227">
            <wp:extent cx="6035040" cy="2763125"/>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5" cstate="print"/>
                    <a:srcRect/>
                    <a:stretch>
                      <a:fillRect/>
                    </a:stretch>
                  </pic:blipFill>
                  <pic:spPr bwMode="auto">
                    <a:xfrm>
                      <a:off x="0" y="0"/>
                      <a:ext cx="6035040" cy="2763125"/>
                    </a:xfrm>
                    <a:prstGeom prst="rect">
                      <a:avLst/>
                    </a:prstGeom>
                    <a:noFill/>
                    <a:ln w="9525">
                      <a:noFill/>
                      <a:miter lim="800000"/>
                      <a:headEnd/>
                      <a:tailEnd/>
                    </a:ln>
                  </pic:spPr>
                </pic:pic>
              </a:graphicData>
            </a:graphic>
          </wp:inline>
        </w:drawing>
      </w:r>
    </w:p>
    <w:p w14:paraId="25E830F8" w14:textId="77777777" w:rsidR="00446E47" w:rsidRPr="00DA5093" w:rsidRDefault="00446E47" w:rsidP="00446E47">
      <w:pPr>
        <w:rPr>
          <w:rFonts w:cs="Arial"/>
          <w:b/>
          <w:sz w:val="36"/>
          <w:szCs w:val="36"/>
        </w:rPr>
      </w:pPr>
      <w:r>
        <w:rPr>
          <w:rFonts w:cs="Arial"/>
          <w:b/>
          <w:noProof/>
          <w:sz w:val="36"/>
          <w:szCs w:val="36"/>
        </w:rPr>
        <w:drawing>
          <wp:inline distT="0" distB="0" distL="0" distR="0" wp14:anchorId="25E83228" wp14:editId="25E83229">
            <wp:extent cx="6035040" cy="4684700"/>
            <wp:effectExtent l="19050" t="0" r="381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srcRect/>
                    <a:stretch>
                      <a:fillRect/>
                    </a:stretch>
                  </pic:blipFill>
                  <pic:spPr bwMode="auto">
                    <a:xfrm>
                      <a:off x="0" y="0"/>
                      <a:ext cx="6035040" cy="4684700"/>
                    </a:xfrm>
                    <a:prstGeom prst="rect">
                      <a:avLst/>
                    </a:prstGeom>
                    <a:noFill/>
                    <a:ln w="9525">
                      <a:noFill/>
                      <a:miter lim="800000"/>
                      <a:headEnd/>
                      <a:tailEnd/>
                    </a:ln>
                  </pic:spPr>
                </pic:pic>
              </a:graphicData>
            </a:graphic>
          </wp:inline>
        </w:drawing>
      </w:r>
    </w:p>
    <w:p w14:paraId="25E830F9" w14:textId="77777777" w:rsidR="000D62CF" w:rsidRDefault="000D62CF" w:rsidP="000D62CF">
      <w:pPr>
        <w:pStyle w:val="H3P"/>
      </w:pPr>
    </w:p>
    <w:p w14:paraId="25E830FA" w14:textId="77777777" w:rsidR="000D62CF" w:rsidRDefault="000D62CF" w:rsidP="000D62CF">
      <w:pPr>
        <w:pStyle w:val="H3P"/>
      </w:pPr>
    </w:p>
    <w:tbl>
      <w:tblPr>
        <w:tblStyle w:val="TableGrid"/>
        <w:tblW w:w="10440" w:type="dxa"/>
        <w:tblInd w:w="-342" w:type="dxa"/>
        <w:tblLayout w:type="fixed"/>
        <w:tblLook w:val="04A0" w:firstRow="1" w:lastRow="0" w:firstColumn="1" w:lastColumn="0" w:noHBand="0" w:noVBand="1"/>
      </w:tblPr>
      <w:tblGrid>
        <w:gridCol w:w="1170"/>
        <w:gridCol w:w="3690"/>
        <w:gridCol w:w="270"/>
        <w:gridCol w:w="1170"/>
        <w:gridCol w:w="4140"/>
      </w:tblGrid>
      <w:tr w:rsidR="000A33B9" w:rsidRPr="00DA5093" w14:paraId="25E830FC" w14:textId="77777777" w:rsidTr="00A03764">
        <w:tc>
          <w:tcPr>
            <w:tcW w:w="10440" w:type="dxa"/>
            <w:gridSpan w:val="5"/>
            <w:shd w:val="clear" w:color="auto" w:fill="BFBFBF" w:themeFill="background1" w:themeFillShade="BF"/>
          </w:tcPr>
          <w:p w14:paraId="25E830FB" w14:textId="77777777" w:rsidR="006B7840" w:rsidRPr="006B7840" w:rsidRDefault="000D62CF" w:rsidP="006B7840">
            <w:pPr>
              <w:pStyle w:val="Heading1"/>
              <w:jc w:val="center"/>
              <w:outlineLvl w:val="0"/>
              <w:rPr>
                <w:rFonts w:cs="Arial"/>
              </w:rPr>
            </w:pPr>
            <w:r>
              <w:lastRenderedPageBreak/>
              <w:br w:type="page"/>
            </w:r>
            <w:bookmarkStart w:id="1457" w:name="Acronyms"/>
            <w:bookmarkStart w:id="1458" w:name="_Toc287274328"/>
            <w:bookmarkStart w:id="1459" w:name="_Toc325055675"/>
            <w:bookmarkEnd w:id="1457"/>
            <w:r w:rsidR="000A33B9" w:rsidRPr="00DA5093">
              <w:rPr>
                <w:rFonts w:cs="Arial"/>
              </w:rPr>
              <w:t>Explanations of Commonly Used Acronyms and Initialisms</w:t>
            </w:r>
            <w:bookmarkEnd w:id="1458"/>
            <w:bookmarkEnd w:id="1459"/>
          </w:p>
        </w:tc>
      </w:tr>
      <w:tr w:rsidR="00B667F6" w:rsidRPr="00DA5093" w14:paraId="25E83102" w14:textId="77777777" w:rsidTr="00B667F6">
        <w:tc>
          <w:tcPr>
            <w:tcW w:w="1170" w:type="dxa"/>
          </w:tcPr>
          <w:p w14:paraId="25E830FD" w14:textId="77777777" w:rsidR="00B667F6" w:rsidRPr="00DA5093" w:rsidRDefault="00B667F6" w:rsidP="000A33B9">
            <w:pPr>
              <w:rPr>
                <w:rFonts w:cs="Arial"/>
                <w:szCs w:val="24"/>
              </w:rPr>
            </w:pPr>
            <w:r w:rsidRPr="00DA5093">
              <w:rPr>
                <w:rFonts w:cs="Arial"/>
                <w:szCs w:val="24"/>
              </w:rPr>
              <w:t>AIRES</w:t>
            </w:r>
          </w:p>
        </w:tc>
        <w:tc>
          <w:tcPr>
            <w:tcW w:w="3690" w:type="dxa"/>
          </w:tcPr>
          <w:p w14:paraId="25E830FE" w14:textId="77777777" w:rsidR="00B667F6" w:rsidRPr="00DA5093" w:rsidRDefault="00B667F6" w:rsidP="000A33B9">
            <w:pPr>
              <w:rPr>
                <w:rFonts w:cs="Arial"/>
                <w:szCs w:val="24"/>
              </w:rPr>
            </w:pPr>
            <w:r w:rsidRPr="00DA5093">
              <w:rPr>
                <w:rFonts w:cs="Arial"/>
                <w:szCs w:val="24"/>
              </w:rPr>
              <w:t>Automated Integrated Regulatory Examination System</w:t>
            </w:r>
          </w:p>
        </w:tc>
        <w:tc>
          <w:tcPr>
            <w:tcW w:w="270" w:type="dxa"/>
            <w:vMerge w:val="restart"/>
          </w:tcPr>
          <w:p w14:paraId="25E830FF" w14:textId="77777777" w:rsidR="00B667F6" w:rsidRPr="00DA5093" w:rsidRDefault="00B667F6" w:rsidP="000A33B9">
            <w:pPr>
              <w:rPr>
                <w:rFonts w:cs="Arial"/>
                <w:szCs w:val="24"/>
              </w:rPr>
            </w:pPr>
          </w:p>
        </w:tc>
        <w:tc>
          <w:tcPr>
            <w:tcW w:w="1170" w:type="dxa"/>
          </w:tcPr>
          <w:p w14:paraId="25E83100" w14:textId="77777777" w:rsidR="00B667F6" w:rsidRPr="00DA5093" w:rsidRDefault="00B667F6" w:rsidP="00634015">
            <w:pPr>
              <w:rPr>
                <w:rFonts w:cs="Arial"/>
                <w:szCs w:val="24"/>
              </w:rPr>
            </w:pPr>
            <w:r>
              <w:rPr>
                <w:rFonts w:cs="Arial"/>
                <w:szCs w:val="24"/>
              </w:rPr>
              <w:t>MBL</w:t>
            </w:r>
          </w:p>
        </w:tc>
        <w:tc>
          <w:tcPr>
            <w:tcW w:w="4140" w:type="dxa"/>
          </w:tcPr>
          <w:p w14:paraId="25E83101" w14:textId="77777777" w:rsidR="00B667F6" w:rsidRPr="00DA5093" w:rsidRDefault="00B667F6" w:rsidP="00634015">
            <w:pPr>
              <w:rPr>
                <w:rFonts w:cs="Arial"/>
                <w:szCs w:val="24"/>
              </w:rPr>
            </w:pPr>
            <w:r>
              <w:rPr>
                <w:rFonts w:cs="Arial"/>
                <w:szCs w:val="24"/>
              </w:rPr>
              <w:t>Member Business Loan</w:t>
            </w:r>
          </w:p>
        </w:tc>
      </w:tr>
      <w:tr w:rsidR="00B667F6" w:rsidRPr="00DA5093" w14:paraId="25E83108" w14:textId="77777777" w:rsidTr="00B667F6">
        <w:tc>
          <w:tcPr>
            <w:tcW w:w="1170" w:type="dxa"/>
          </w:tcPr>
          <w:p w14:paraId="25E83103" w14:textId="77777777" w:rsidR="00B667F6" w:rsidRPr="00DA5093" w:rsidRDefault="00B667F6" w:rsidP="000A33B9">
            <w:pPr>
              <w:rPr>
                <w:rFonts w:cs="Arial"/>
                <w:szCs w:val="24"/>
              </w:rPr>
            </w:pPr>
            <w:r>
              <w:rPr>
                <w:rFonts w:cs="Arial"/>
                <w:szCs w:val="24"/>
              </w:rPr>
              <w:t>ALCO</w:t>
            </w:r>
          </w:p>
        </w:tc>
        <w:tc>
          <w:tcPr>
            <w:tcW w:w="3690" w:type="dxa"/>
          </w:tcPr>
          <w:p w14:paraId="25E83104" w14:textId="77777777" w:rsidR="00B667F6" w:rsidRPr="00DA5093" w:rsidRDefault="00B667F6" w:rsidP="00B667F6">
            <w:pPr>
              <w:pStyle w:val="Default"/>
            </w:pPr>
            <w:r w:rsidRPr="00B667F6">
              <w:t xml:space="preserve">Asset/Liability Committee </w:t>
            </w:r>
          </w:p>
        </w:tc>
        <w:tc>
          <w:tcPr>
            <w:tcW w:w="270" w:type="dxa"/>
            <w:vMerge/>
          </w:tcPr>
          <w:p w14:paraId="25E83105" w14:textId="77777777" w:rsidR="00B667F6" w:rsidRPr="00DA5093" w:rsidRDefault="00B667F6" w:rsidP="000A33B9">
            <w:pPr>
              <w:rPr>
                <w:rFonts w:cs="Arial"/>
                <w:szCs w:val="24"/>
              </w:rPr>
            </w:pPr>
          </w:p>
        </w:tc>
        <w:tc>
          <w:tcPr>
            <w:tcW w:w="1170" w:type="dxa"/>
          </w:tcPr>
          <w:p w14:paraId="25E83106" w14:textId="77777777" w:rsidR="00B667F6" w:rsidRPr="00DA5093" w:rsidRDefault="00B667F6" w:rsidP="00634015">
            <w:pPr>
              <w:rPr>
                <w:rFonts w:cs="Arial"/>
                <w:szCs w:val="24"/>
              </w:rPr>
            </w:pPr>
            <w:r>
              <w:rPr>
                <w:rFonts w:cs="Arial"/>
                <w:szCs w:val="24"/>
              </w:rPr>
              <w:t>MLR</w:t>
            </w:r>
          </w:p>
        </w:tc>
        <w:tc>
          <w:tcPr>
            <w:tcW w:w="4140" w:type="dxa"/>
          </w:tcPr>
          <w:p w14:paraId="25E83107" w14:textId="77777777" w:rsidR="00B667F6" w:rsidRPr="00DA5093" w:rsidRDefault="00B667F6" w:rsidP="00634015">
            <w:pPr>
              <w:rPr>
                <w:rFonts w:cs="Arial"/>
                <w:szCs w:val="24"/>
              </w:rPr>
            </w:pPr>
            <w:r>
              <w:rPr>
                <w:rFonts w:cs="Arial"/>
                <w:szCs w:val="24"/>
              </w:rPr>
              <w:t>Material Loss Review</w:t>
            </w:r>
          </w:p>
        </w:tc>
      </w:tr>
      <w:tr w:rsidR="00B667F6" w:rsidRPr="00DA5093" w14:paraId="25E8310E" w14:textId="77777777" w:rsidTr="00B667F6">
        <w:tc>
          <w:tcPr>
            <w:tcW w:w="1170" w:type="dxa"/>
          </w:tcPr>
          <w:p w14:paraId="25E83109" w14:textId="77777777" w:rsidR="00B667F6" w:rsidRPr="00DA5093" w:rsidRDefault="00B667F6" w:rsidP="00634015">
            <w:pPr>
              <w:rPr>
                <w:rFonts w:cs="Arial"/>
                <w:szCs w:val="24"/>
              </w:rPr>
            </w:pPr>
            <w:r>
              <w:rPr>
                <w:rFonts w:cs="Arial"/>
                <w:szCs w:val="24"/>
              </w:rPr>
              <w:t>ALM</w:t>
            </w:r>
          </w:p>
        </w:tc>
        <w:tc>
          <w:tcPr>
            <w:tcW w:w="3690" w:type="dxa"/>
          </w:tcPr>
          <w:p w14:paraId="25E8310A" w14:textId="77777777" w:rsidR="00B667F6" w:rsidRPr="00DA5093" w:rsidRDefault="00B667F6" w:rsidP="00634015">
            <w:pPr>
              <w:rPr>
                <w:rFonts w:cs="Arial"/>
                <w:szCs w:val="24"/>
              </w:rPr>
            </w:pPr>
            <w:r>
              <w:rPr>
                <w:rFonts w:cs="Arial"/>
                <w:szCs w:val="24"/>
              </w:rPr>
              <w:t>Asset Liability Management</w:t>
            </w:r>
          </w:p>
        </w:tc>
        <w:tc>
          <w:tcPr>
            <w:tcW w:w="270" w:type="dxa"/>
            <w:vMerge/>
          </w:tcPr>
          <w:p w14:paraId="25E8310B" w14:textId="77777777" w:rsidR="00B667F6" w:rsidRPr="00DA5093" w:rsidRDefault="00B667F6" w:rsidP="000A33B9">
            <w:pPr>
              <w:rPr>
                <w:rFonts w:cs="Arial"/>
                <w:szCs w:val="24"/>
              </w:rPr>
            </w:pPr>
          </w:p>
        </w:tc>
        <w:tc>
          <w:tcPr>
            <w:tcW w:w="1170" w:type="dxa"/>
          </w:tcPr>
          <w:p w14:paraId="25E8310C" w14:textId="77777777" w:rsidR="00B667F6" w:rsidRPr="00DA5093" w:rsidRDefault="00233C59" w:rsidP="00634015">
            <w:pPr>
              <w:rPr>
                <w:rFonts w:cs="Arial"/>
                <w:szCs w:val="24"/>
              </w:rPr>
            </w:pPr>
            <w:r>
              <w:rPr>
                <w:rFonts w:cs="Arial"/>
                <w:szCs w:val="24"/>
              </w:rPr>
              <w:t>NCUAB</w:t>
            </w:r>
          </w:p>
        </w:tc>
        <w:tc>
          <w:tcPr>
            <w:tcW w:w="4140" w:type="dxa"/>
          </w:tcPr>
          <w:p w14:paraId="25E8310D" w14:textId="77777777" w:rsidR="00B667F6" w:rsidRPr="00DA5093" w:rsidRDefault="00233C59" w:rsidP="00634015">
            <w:pPr>
              <w:rPr>
                <w:rFonts w:cs="Arial"/>
                <w:szCs w:val="24"/>
              </w:rPr>
            </w:pPr>
            <w:r>
              <w:rPr>
                <w:rFonts w:cs="Arial"/>
                <w:szCs w:val="24"/>
              </w:rPr>
              <w:t>NCUA Board</w:t>
            </w:r>
          </w:p>
        </w:tc>
      </w:tr>
      <w:tr w:rsidR="00233C59" w:rsidRPr="00DA5093" w14:paraId="25E83114" w14:textId="77777777" w:rsidTr="00B667F6">
        <w:tc>
          <w:tcPr>
            <w:tcW w:w="1170" w:type="dxa"/>
          </w:tcPr>
          <w:p w14:paraId="25E8310F" w14:textId="77777777" w:rsidR="00233C59" w:rsidRPr="00DA5093" w:rsidRDefault="00233C59" w:rsidP="00634015">
            <w:pPr>
              <w:rPr>
                <w:rFonts w:cs="Arial"/>
                <w:szCs w:val="24"/>
              </w:rPr>
            </w:pPr>
            <w:r w:rsidRPr="00DA5093">
              <w:rPr>
                <w:rFonts w:cs="Arial"/>
                <w:szCs w:val="24"/>
              </w:rPr>
              <w:t>ALS</w:t>
            </w:r>
          </w:p>
        </w:tc>
        <w:tc>
          <w:tcPr>
            <w:tcW w:w="3690" w:type="dxa"/>
          </w:tcPr>
          <w:p w14:paraId="25E83110" w14:textId="77777777" w:rsidR="00233C59" w:rsidRPr="00DA5093" w:rsidRDefault="00233C59" w:rsidP="00634015">
            <w:pPr>
              <w:rPr>
                <w:rFonts w:cs="Arial"/>
                <w:szCs w:val="24"/>
              </w:rPr>
            </w:pPr>
            <w:r w:rsidRPr="00DA5093">
              <w:rPr>
                <w:rFonts w:cs="Arial"/>
                <w:szCs w:val="24"/>
              </w:rPr>
              <w:t>Agricultural Lending Specialist</w:t>
            </w:r>
          </w:p>
        </w:tc>
        <w:tc>
          <w:tcPr>
            <w:tcW w:w="270" w:type="dxa"/>
            <w:vMerge/>
          </w:tcPr>
          <w:p w14:paraId="25E83111" w14:textId="77777777" w:rsidR="00233C59" w:rsidRPr="00DA5093" w:rsidRDefault="00233C59" w:rsidP="000A33B9">
            <w:pPr>
              <w:rPr>
                <w:rFonts w:cs="Arial"/>
                <w:szCs w:val="24"/>
              </w:rPr>
            </w:pPr>
          </w:p>
        </w:tc>
        <w:tc>
          <w:tcPr>
            <w:tcW w:w="1170" w:type="dxa"/>
          </w:tcPr>
          <w:p w14:paraId="25E83112" w14:textId="77777777" w:rsidR="00233C59" w:rsidRPr="00DA5093" w:rsidRDefault="00C85B68" w:rsidP="008D5C05">
            <w:pPr>
              <w:rPr>
                <w:rFonts w:cs="Arial"/>
                <w:szCs w:val="24"/>
              </w:rPr>
            </w:pPr>
            <w:r>
              <w:rPr>
                <w:rFonts w:cs="Arial"/>
                <w:szCs w:val="24"/>
              </w:rPr>
              <w:t>NCUSIF</w:t>
            </w:r>
          </w:p>
        </w:tc>
        <w:tc>
          <w:tcPr>
            <w:tcW w:w="4140" w:type="dxa"/>
          </w:tcPr>
          <w:p w14:paraId="25E83113" w14:textId="77777777" w:rsidR="00233C59" w:rsidRPr="00DA5093" w:rsidRDefault="00C85B68" w:rsidP="008D5C05">
            <w:pPr>
              <w:rPr>
                <w:rFonts w:cs="Arial"/>
                <w:szCs w:val="24"/>
              </w:rPr>
            </w:pPr>
            <w:r>
              <w:rPr>
                <w:rFonts w:cs="Arial"/>
                <w:szCs w:val="24"/>
              </w:rPr>
              <w:t>NCUSIF</w:t>
            </w:r>
          </w:p>
        </w:tc>
      </w:tr>
      <w:tr w:rsidR="00233C59" w:rsidRPr="00DA5093" w14:paraId="25E8311A" w14:textId="77777777" w:rsidTr="00B667F6">
        <w:tc>
          <w:tcPr>
            <w:tcW w:w="1170" w:type="dxa"/>
          </w:tcPr>
          <w:p w14:paraId="25E83115" w14:textId="77777777" w:rsidR="00233C59" w:rsidRPr="00DA5093" w:rsidRDefault="00233C59" w:rsidP="00634015">
            <w:pPr>
              <w:rPr>
                <w:rFonts w:cs="Arial"/>
                <w:szCs w:val="24"/>
              </w:rPr>
            </w:pPr>
            <w:r w:rsidRPr="00DA5093">
              <w:rPr>
                <w:rFonts w:cs="Arial"/>
                <w:szCs w:val="24"/>
              </w:rPr>
              <w:t>ARDO</w:t>
            </w:r>
          </w:p>
        </w:tc>
        <w:tc>
          <w:tcPr>
            <w:tcW w:w="3690" w:type="dxa"/>
          </w:tcPr>
          <w:p w14:paraId="25E83116" w14:textId="77777777" w:rsidR="00233C59" w:rsidRPr="00DA5093" w:rsidRDefault="00233C59" w:rsidP="0079521E">
            <w:pPr>
              <w:rPr>
                <w:rFonts w:cs="Arial"/>
                <w:szCs w:val="24"/>
              </w:rPr>
            </w:pPr>
            <w:r w:rsidRPr="00DA5093">
              <w:rPr>
                <w:rFonts w:cs="Arial"/>
                <w:szCs w:val="24"/>
              </w:rPr>
              <w:t>Associate Regional Director</w:t>
            </w:r>
            <w:r w:rsidR="0079521E">
              <w:rPr>
                <w:rFonts w:cs="Arial"/>
                <w:szCs w:val="24"/>
              </w:rPr>
              <w:t xml:space="preserve"> (of either </w:t>
            </w:r>
            <w:r w:rsidRPr="00DA5093">
              <w:rPr>
                <w:rFonts w:cs="Arial"/>
                <w:szCs w:val="24"/>
              </w:rPr>
              <w:t>Operations</w:t>
            </w:r>
            <w:r w:rsidR="0079521E">
              <w:rPr>
                <w:rFonts w:cs="Arial"/>
                <w:szCs w:val="24"/>
              </w:rPr>
              <w:t xml:space="preserve"> or Programs as appropriate)</w:t>
            </w:r>
          </w:p>
        </w:tc>
        <w:tc>
          <w:tcPr>
            <w:tcW w:w="270" w:type="dxa"/>
            <w:vMerge/>
          </w:tcPr>
          <w:p w14:paraId="25E83117" w14:textId="77777777" w:rsidR="00233C59" w:rsidRPr="00DA5093" w:rsidRDefault="00233C59" w:rsidP="000A33B9">
            <w:pPr>
              <w:rPr>
                <w:rFonts w:cs="Arial"/>
                <w:szCs w:val="24"/>
              </w:rPr>
            </w:pPr>
          </w:p>
        </w:tc>
        <w:tc>
          <w:tcPr>
            <w:tcW w:w="1170" w:type="dxa"/>
          </w:tcPr>
          <w:p w14:paraId="25E83118" w14:textId="77777777" w:rsidR="00233C59" w:rsidRPr="00DA5093" w:rsidRDefault="00233C59" w:rsidP="008D5C05">
            <w:pPr>
              <w:rPr>
                <w:rFonts w:cs="Arial"/>
                <w:szCs w:val="24"/>
              </w:rPr>
            </w:pPr>
            <w:r w:rsidRPr="00DA5093">
              <w:rPr>
                <w:rFonts w:cs="Arial"/>
                <w:szCs w:val="24"/>
              </w:rPr>
              <w:t>NFICU</w:t>
            </w:r>
          </w:p>
        </w:tc>
        <w:tc>
          <w:tcPr>
            <w:tcW w:w="4140" w:type="dxa"/>
          </w:tcPr>
          <w:p w14:paraId="25E83119" w14:textId="77777777" w:rsidR="00233C59" w:rsidRPr="00DA5093" w:rsidRDefault="00233C59" w:rsidP="008D5C05">
            <w:pPr>
              <w:rPr>
                <w:rFonts w:cs="Arial"/>
                <w:szCs w:val="24"/>
              </w:rPr>
            </w:pPr>
            <w:r w:rsidRPr="00DA5093">
              <w:rPr>
                <w:rFonts w:cs="Arial"/>
                <w:szCs w:val="24"/>
              </w:rPr>
              <w:t>Non Federally Insured Credit Union</w:t>
            </w:r>
          </w:p>
        </w:tc>
      </w:tr>
      <w:tr w:rsidR="0079521E" w:rsidRPr="00DA5093" w14:paraId="25E83120" w14:textId="77777777" w:rsidTr="00B667F6">
        <w:tc>
          <w:tcPr>
            <w:tcW w:w="1170" w:type="dxa"/>
          </w:tcPr>
          <w:p w14:paraId="25E8311B" w14:textId="77777777" w:rsidR="0079521E" w:rsidRPr="00DA5093" w:rsidRDefault="0079521E" w:rsidP="00634015">
            <w:pPr>
              <w:rPr>
                <w:rFonts w:cs="Arial"/>
                <w:szCs w:val="24"/>
              </w:rPr>
            </w:pPr>
            <w:r w:rsidRPr="00DA5093">
              <w:rPr>
                <w:rFonts w:cs="Arial"/>
                <w:szCs w:val="24"/>
              </w:rPr>
              <w:t>BAM</w:t>
            </w:r>
          </w:p>
        </w:tc>
        <w:tc>
          <w:tcPr>
            <w:tcW w:w="3690" w:type="dxa"/>
          </w:tcPr>
          <w:p w14:paraId="25E8311C" w14:textId="77777777" w:rsidR="0079521E" w:rsidRPr="00DA5093" w:rsidRDefault="0079521E" w:rsidP="00634015">
            <w:pPr>
              <w:rPr>
                <w:rFonts w:cs="Arial"/>
                <w:szCs w:val="24"/>
              </w:rPr>
            </w:pPr>
            <w:r w:rsidRPr="00DA5093">
              <w:rPr>
                <w:rFonts w:cs="Arial"/>
                <w:szCs w:val="24"/>
              </w:rPr>
              <w:t>Board Action Memorandum</w:t>
            </w:r>
          </w:p>
        </w:tc>
        <w:tc>
          <w:tcPr>
            <w:tcW w:w="270" w:type="dxa"/>
            <w:vMerge/>
          </w:tcPr>
          <w:p w14:paraId="25E8311D" w14:textId="77777777" w:rsidR="0079521E" w:rsidRPr="00DA5093" w:rsidRDefault="0079521E" w:rsidP="000A33B9">
            <w:pPr>
              <w:rPr>
                <w:rFonts w:cs="Arial"/>
                <w:szCs w:val="24"/>
              </w:rPr>
            </w:pPr>
          </w:p>
        </w:tc>
        <w:tc>
          <w:tcPr>
            <w:tcW w:w="1170" w:type="dxa"/>
          </w:tcPr>
          <w:p w14:paraId="25E8311E" w14:textId="77777777" w:rsidR="0079521E" w:rsidRPr="00DA5093" w:rsidRDefault="0079521E" w:rsidP="008D5C05">
            <w:pPr>
              <w:rPr>
                <w:rFonts w:cs="Arial"/>
                <w:szCs w:val="24"/>
              </w:rPr>
            </w:pPr>
            <w:r w:rsidRPr="00DA5093">
              <w:rPr>
                <w:rFonts w:cs="Arial"/>
                <w:szCs w:val="24"/>
              </w:rPr>
              <w:t>NSPM</w:t>
            </w:r>
          </w:p>
        </w:tc>
        <w:tc>
          <w:tcPr>
            <w:tcW w:w="4140" w:type="dxa"/>
          </w:tcPr>
          <w:p w14:paraId="25E8311F" w14:textId="77777777" w:rsidR="0079521E" w:rsidRPr="00DA5093" w:rsidRDefault="0079521E" w:rsidP="008D5C05">
            <w:pPr>
              <w:rPr>
                <w:rFonts w:cs="Arial"/>
                <w:szCs w:val="24"/>
              </w:rPr>
            </w:pPr>
            <w:r w:rsidRPr="00DA5093">
              <w:rPr>
                <w:rFonts w:cs="Arial"/>
                <w:szCs w:val="24"/>
              </w:rPr>
              <w:t>National Supervision Policy Manual</w:t>
            </w:r>
          </w:p>
        </w:tc>
      </w:tr>
      <w:tr w:rsidR="0079521E" w:rsidRPr="00DA5093" w14:paraId="25E83126" w14:textId="77777777" w:rsidTr="00B667F6">
        <w:tc>
          <w:tcPr>
            <w:tcW w:w="1170" w:type="dxa"/>
          </w:tcPr>
          <w:p w14:paraId="25E83121" w14:textId="77777777" w:rsidR="0079521E" w:rsidRPr="00DA5093" w:rsidRDefault="0079521E" w:rsidP="00634015">
            <w:pPr>
              <w:rPr>
                <w:rFonts w:cs="Arial"/>
                <w:szCs w:val="24"/>
              </w:rPr>
            </w:pPr>
            <w:r w:rsidRPr="00DA5093">
              <w:rPr>
                <w:rFonts w:cs="Arial"/>
                <w:szCs w:val="24"/>
              </w:rPr>
              <w:t>CCV</w:t>
            </w:r>
          </w:p>
        </w:tc>
        <w:tc>
          <w:tcPr>
            <w:tcW w:w="3690" w:type="dxa"/>
          </w:tcPr>
          <w:p w14:paraId="25E83122" w14:textId="77777777" w:rsidR="0079521E" w:rsidRPr="00DA5093" w:rsidRDefault="0079521E" w:rsidP="00634015">
            <w:pPr>
              <w:rPr>
                <w:rFonts w:cs="Arial"/>
                <w:szCs w:val="24"/>
              </w:rPr>
            </w:pPr>
            <w:r w:rsidRPr="00DA5093">
              <w:rPr>
                <w:rFonts w:cs="Arial"/>
                <w:szCs w:val="24"/>
              </w:rPr>
              <w:t xml:space="preserve">Consumer Compliance Violations </w:t>
            </w:r>
            <w:r>
              <w:rPr>
                <w:rFonts w:cs="Arial"/>
                <w:szCs w:val="24"/>
              </w:rPr>
              <w:t xml:space="preserve">Module </w:t>
            </w:r>
            <w:r w:rsidRPr="00DA5093">
              <w:rPr>
                <w:rFonts w:cs="Arial"/>
                <w:szCs w:val="24"/>
              </w:rPr>
              <w:t>(in AIRES)</w:t>
            </w:r>
          </w:p>
        </w:tc>
        <w:tc>
          <w:tcPr>
            <w:tcW w:w="270" w:type="dxa"/>
            <w:vMerge/>
          </w:tcPr>
          <w:p w14:paraId="25E83123" w14:textId="77777777" w:rsidR="0079521E" w:rsidRPr="00DA5093" w:rsidRDefault="0079521E" w:rsidP="000A33B9">
            <w:pPr>
              <w:rPr>
                <w:rFonts w:cs="Arial"/>
                <w:szCs w:val="24"/>
              </w:rPr>
            </w:pPr>
          </w:p>
        </w:tc>
        <w:tc>
          <w:tcPr>
            <w:tcW w:w="1170" w:type="dxa"/>
          </w:tcPr>
          <w:p w14:paraId="25E83124" w14:textId="77777777" w:rsidR="0079521E" w:rsidRPr="00DA5093" w:rsidRDefault="0079521E" w:rsidP="008D5C05">
            <w:pPr>
              <w:rPr>
                <w:rFonts w:cs="Arial"/>
                <w:szCs w:val="24"/>
              </w:rPr>
            </w:pPr>
            <w:r w:rsidRPr="00DA5093">
              <w:rPr>
                <w:rFonts w:cs="Arial"/>
                <w:szCs w:val="24"/>
              </w:rPr>
              <w:t>NWR</w:t>
            </w:r>
          </w:p>
        </w:tc>
        <w:tc>
          <w:tcPr>
            <w:tcW w:w="4140" w:type="dxa"/>
          </w:tcPr>
          <w:p w14:paraId="25E83125" w14:textId="77777777" w:rsidR="0079521E" w:rsidRPr="00DA5093" w:rsidRDefault="0079521E" w:rsidP="008D5C05">
            <w:pPr>
              <w:rPr>
                <w:rFonts w:cs="Arial"/>
                <w:szCs w:val="24"/>
              </w:rPr>
            </w:pPr>
            <w:r w:rsidRPr="00DA5093">
              <w:rPr>
                <w:rFonts w:cs="Arial"/>
                <w:szCs w:val="24"/>
              </w:rPr>
              <w:t>Net Worth Ratio</w:t>
            </w:r>
          </w:p>
        </w:tc>
      </w:tr>
      <w:tr w:rsidR="0079521E" w:rsidRPr="00DA5093" w14:paraId="25E8312C" w14:textId="77777777" w:rsidTr="00B667F6">
        <w:tc>
          <w:tcPr>
            <w:tcW w:w="1170" w:type="dxa"/>
          </w:tcPr>
          <w:p w14:paraId="25E83127" w14:textId="77777777" w:rsidR="0079521E" w:rsidRPr="00DA5093" w:rsidRDefault="008626FE" w:rsidP="008626FE">
            <w:pPr>
              <w:rPr>
                <w:rFonts w:cs="Arial"/>
                <w:szCs w:val="24"/>
              </w:rPr>
            </w:pPr>
            <w:r>
              <w:rPr>
                <w:rFonts w:cs="Arial"/>
                <w:szCs w:val="24"/>
              </w:rPr>
              <w:t>CO</w:t>
            </w:r>
          </w:p>
        </w:tc>
        <w:tc>
          <w:tcPr>
            <w:tcW w:w="3690" w:type="dxa"/>
          </w:tcPr>
          <w:p w14:paraId="25E83128" w14:textId="77777777" w:rsidR="0079521E" w:rsidRPr="00DA5093" w:rsidRDefault="0079521E" w:rsidP="00634015">
            <w:pPr>
              <w:rPr>
                <w:rFonts w:cs="Arial"/>
                <w:szCs w:val="24"/>
              </w:rPr>
            </w:pPr>
            <w:r w:rsidRPr="00DA5093">
              <w:rPr>
                <w:rFonts w:cs="Arial"/>
                <w:szCs w:val="24"/>
              </w:rPr>
              <w:t>Central Office</w:t>
            </w:r>
          </w:p>
        </w:tc>
        <w:tc>
          <w:tcPr>
            <w:tcW w:w="270" w:type="dxa"/>
            <w:vMerge/>
          </w:tcPr>
          <w:p w14:paraId="25E83129" w14:textId="77777777" w:rsidR="0079521E" w:rsidRPr="00DA5093" w:rsidRDefault="0079521E" w:rsidP="000A33B9">
            <w:pPr>
              <w:rPr>
                <w:rFonts w:cs="Arial"/>
                <w:szCs w:val="24"/>
              </w:rPr>
            </w:pPr>
          </w:p>
        </w:tc>
        <w:tc>
          <w:tcPr>
            <w:tcW w:w="1170" w:type="dxa"/>
          </w:tcPr>
          <w:p w14:paraId="25E8312A" w14:textId="77777777" w:rsidR="0079521E" w:rsidRPr="00DA5093" w:rsidRDefault="0079521E" w:rsidP="008D5C05">
            <w:pPr>
              <w:rPr>
                <w:rFonts w:cs="Arial"/>
                <w:szCs w:val="24"/>
              </w:rPr>
            </w:pPr>
            <w:r w:rsidRPr="00DA5093">
              <w:rPr>
                <w:rFonts w:cs="Arial"/>
                <w:szCs w:val="24"/>
              </w:rPr>
              <w:t>NWRP</w:t>
            </w:r>
          </w:p>
        </w:tc>
        <w:tc>
          <w:tcPr>
            <w:tcW w:w="4140" w:type="dxa"/>
          </w:tcPr>
          <w:p w14:paraId="25E8312B" w14:textId="77777777" w:rsidR="0079521E" w:rsidRPr="00DA5093" w:rsidRDefault="0079521E" w:rsidP="008D5C05">
            <w:pPr>
              <w:rPr>
                <w:rFonts w:cs="Arial"/>
                <w:szCs w:val="24"/>
              </w:rPr>
            </w:pPr>
            <w:r w:rsidRPr="00DA5093">
              <w:rPr>
                <w:rFonts w:cs="Arial"/>
                <w:szCs w:val="24"/>
              </w:rPr>
              <w:t>Net Worth Restoration Plan</w:t>
            </w:r>
          </w:p>
        </w:tc>
      </w:tr>
      <w:tr w:rsidR="0079521E" w:rsidRPr="00DA5093" w14:paraId="25E83132" w14:textId="77777777" w:rsidTr="00B667F6">
        <w:tc>
          <w:tcPr>
            <w:tcW w:w="1170" w:type="dxa"/>
          </w:tcPr>
          <w:p w14:paraId="25E8312D" w14:textId="77777777" w:rsidR="0079521E" w:rsidRPr="00DA5093" w:rsidRDefault="0079521E" w:rsidP="00634015">
            <w:pPr>
              <w:rPr>
                <w:rFonts w:cs="Arial"/>
                <w:szCs w:val="24"/>
              </w:rPr>
            </w:pPr>
            <w:r w:rsidRPr="00DA5093">
              <w:rPr>
                <w:rFonts w:cs="Arial"/>
                <w:szCs w:val="24"/>
              </w:rPr>
              <w:t>CU</w:t>
            </w:r>
          </w:p>
        </w:tc>
        <w:tc>
          <w:tcPr>
            <w:tcW w:w="3690" w:type="dxa"/>
          </w:tcPr>
          <w:p w14:paraId="25E8312E" w14:textId="77777777" w:rsidR="0079521E" w:rsidRPr="00DA5093" w:rsidRDefault="0079521E" w:rsidP="00634015">
            <w:pPr>
              <w:rPr>
                <w:rFonts w:cs="Arial"/>
                <w:szCs w:val="24"/>
              </w:rPr>
            </w:pPr>
            <w:r w:rsidRPr="00DA5093">
              <w:rPr>
                <w:rFonts w:cs="Arial"/>
                <w:szCs w:val="24"/>
              </w:rPr>
              <w:t>Credit Union</w:t>
            </w:r>
          </w:p>
        </w:tc>
        <w:tc>
          <w:tcPr>
            <w:tcW w:w="270" w:type="dxa"/>
            <w:vMerge/>
          </w:tcPr>
          <w:p w14:paraId="25E8312F" w14:textId="77777777" w:rsidR="0079521E" w:rsidRPr="00DA5093" w:rsidRDefault="0079521E" w:rsidP="000A33B9">
            <w:pPr>
              <w:rPr>
                <w:rFonts w:cs="Arial"/>
                <w:szCs w:val="24"/>
              </w:rPr>
            </w:pPr>
          </w:p>
        </w:tc>
        <w:tc>
          <w:tcPr>
            <w:tcW w:w="1170" w:type="dxa"/>
          </w:tcPr>
          <w:p w14:paraId="25E83130" w14:textId="77777777" w:rsidR="0079521E" w:rsidRPr="00DA5093" w:rsidRDefault="0079521E" w:rsidP="008D5C05">
            <w:pPr>
              <w:rPr>
                <w:rFonts w:cs="Arial"/>
                <w:szCs w:val="24"/>
              </w:rPr>
            </w:pPr>
            <w:r w:rsidRPr="00DA5093">
              <w:rPr>
                <w:rFonts w:cs="Arial"/>
                <w:szCs w:val="24"/>
              </w:rPr>
              <w:t>OCIO</w:t>
            </w:r>
          </w:p>
        </w:tc>
        <w:tc>
          <w:tcPr>
            <w:tcW w:w="4140" w:type="dxa"/>
          </w:tcPr>
          <w:p w14:paraId="25E83131" w14:textId="77777777" w:rsidR="0079521E" w:rsidRPr="00DA5093" w:rsidRDefault="0079521E" w:rsidP="008D5C05">
            <w:pPr>
              <w:rPr>
                <w:rFonts w:cs="Arial"/>
                <w:szCs w:val="24"/>
              </w:rPr>
            </w:pPr>
            <w:r w:rsidRPr="00DA5093">
              <w:rPr>
                <w:rFonts w:cs="Arial"/>
                <w:szCs w:val="24"/>
              </w:rPr>
              <w:t>Office of the Chief Information Officer</w:t>
            </w:r>
          </w:p>
        </w:tc>
      </w:tr>
      <w:tr w:rsidR="0079521E" w:rsidRPr="00DA5093" w14:paraId="25E83138" w14:textId="77777777" w:rsidTr="00B667F6">
        <w:tc>
          <w:tcPr>
            <w:tcW w:w="1170" w:type="dxa"/>
          </w:tcPr>
          <w:p w14:paraId="25E83133" w14:textId="77777777" w:rsidR="0079521E" w:rsidRPr="00DA5093" w:rsidRDefault="0079521E" w:rsidP="00634015">
            <w:pPr>
              <w:rPr>
                <w:rFonts w:cs="Arial"/>
                <w:szCs w:val="24"/>
              </w:rPr>
            </w:pPr>
            <w:r w:rsidRPr="00DA5093">
              <w:rPr>
                <w:rFonts w:cs="Arial"/>
                <w:szCs w:val="24"/>
              </w:rPr>
              <w:t>C&amp;D</w:t>
            </w:r>
          </w:p>
        </w:tc>
        <w:tc>
          <w:tcPr>
            <w:tcW w:w="3690" w:type="dxa"/>
          </w:tcPr>
          <w:p w14:paraId="25E83134" w14:textId="77777777" w:rsidR="0079521E" w:rsidRPr="00DA5093" w:rsidRDefault="0079521E" w:rsidP="00634015">
            <w:pPr>
              <w:rPr>
                <w:rFonts w:cs="Arial"/>
                <w:szCs w:val="24"/>
              </w:rPr>
            </w:pPr>
            <w:r w:rsidRPr="00DA5093">
              <w:rPr>
                <w:rFonts w:cs="Arial"/>
                <w:szCs w:val="24"/>
              </w:rPr>
              <w:t>Cease and Desist</w:t>
            </w:r>
          </w:p>
        </w:tc>
        <w:tc>
          <w:tcPr>
            <w:tcW w:w="270" w:type="dxa"/>
            <w:vMerge/>
          </w:tcPr>
          <w:p w14:paraId="25E83135" w14:textId="77777777" w:rsidR="0079521E" w:rsidRPr="00DA5093" w:rsidRDefault="0079521E" w:rsidP="000A33B9">
            <w:pPr>
              <w:rPr>
                <w:rFonts w:cs="Arial"/>
                <w:szCs w:val="24"/>
              </w:rPr>
            </w:pPr>
          </w:p>
        </w:tc>
        <w:tc>
          <w:tcPr>
            <w:tcW w:w="1170" w:type="dxa"/>
          </w:tcPr>
          <w:p w14:paraId="25E83136" w14:textId="77777777" w:rsidR="0079521E" w:rsidRPr="00DA5093" w:rsidRDefault="0079521E" w:rsidP="00E03603">
            <w:pPr>
              <w:rPr>
                <w:rFonts w:cs="Arial"/>
                <w:szCs w:val="24"/>
              </w:rPr>
            </w:pPr>
            <w:r w:rsidRPr="00DA5093">
              <w:rPr>
                <w:rFonts w:cs="Arial"/>
                <w:szCs w:val="24"/>
              </w:rPr>
              <w:t>OIG</w:t>
            </w:r>
          </w:p>
        </w:tc>
        <w:tc>
          <w:tcPr>
            <w:tcW w:w="4140" w:type="dxa"/>
          </w:tcPr>
          <w:p w14:paraId="25E83137" w14:textId="77777777" w:rsidR="0079521E" w:rsidRPr="00DA5093" w:rsidRDefault="0079521E" w:rsidP="00E03603">
            <w:pPr>
              <w:rPr>
                <w:rFonts w:cs="Arial"/>
                <w:szCs w:val="24"/>
              </w:rPr>
            </w:pPr>
            <w:r w:rsidRPr="00DA5093">
              <w:rPr>
                <w:rFonts w:cs="Arial"/>
                <w:szCs w:val="24"/>
              </w:rPr>
              <w:t>Office of the Inspector General</w:t>
            </w:r>
          </w:p>
        </w:tc>
      </w:tr>
      <w:tr w:rsidR="0079521E" w:rsidRPr="00DA5093" w14:paraId="25E8313E" w14:textId="77777777" w:rsidTr="00B667F6">
        <w:tc>
          <w:tcPr>
            <w:tcW w:w="1170" w:type="dxa"/>
          </w:tcPr>
          <w:p w14:paraId="25E83139" w14:textId="77777777" w:rsidR="0079521E" w:rsidRPr="00DA5093" w:rsidRDefault="0079521E" w:rsidP="00634015">
            <w:pPr>
              <w:rPr>
                <w:rFonts w:cs="Arial"/>
                <w:szCs w:val="24"/>
              </w:rPr>
            </w:pPr>
            <w:r w:rsidRPr="00DA5093">
              <w:rPr>
                <w:rFonts w:cs="Arial"/>
                <w:szCs w:val="24"/>
              </w:rPr>
              <w:t>DE</w:t>
            </w:r>
          </w:p>
        </w:tc>
        <w:tc>
          <w:tcPr>
            <w:tcW w:w="3690" w:type="dxa"/>
          </w:tcPr>
          <w:p w14:paraId="25E8313A" w14:textId="77777777" w:rsidR="0079521E" w:rsidRPr="00DA5093" w:rsidRDefault="0079521E" w:rsidP="00634015">
            <w:pPr>
              <w:rPr>
                <w:rFonts w:cs="Arial"/>
                <w:szCs w:val="24"/>
              </w:rPr>
            </w:pPr>
            <w:r w:rsidRPr="00DA5093">
              <w:rPr>
                <w:rFonts w:cs="Arial"/>
                <w:szCs w:val="24"/>
              </w:rPr>
              <w:t>District Examiner</w:t>
            </w:r>
          </w:p>
        </w:tc>
        <w:tc>
          <w:tcPr>
            <w:tcW w:w="270" w:type="dxa"/>
            <w:vMerge/>
          </w:tcPr>
          <w:p w14:paraId="25E8313B" w14:textId="77777777" w:rsidR="0079521E" w:rsidRPr="00DA5093" w:rsidRDefault="0079521E" w:rsidP="000A33B9">
            <w:pPr>
              <w:rPr>
                <w:rFonts w:cs="Arial"/>
                <w:szCs w:val="24"/>
              </w:rPr>
            </w:pPr>
          </w:p>
        </w:tc>
        <w:tc>
          <w:tcPr>
            <w:tcW w:w="1170" w:type="dxa"/>
          </w:tcPr>
          <w:p w14:paraId="25E8313C" w14:textId="77777777" w:rsidR="0079521E" w:rsidRPr="00DA5093" w:rsidRDefault="0079521E" w:rsidP="00E03603">
            <w:pPr>
              <w:rPr>
                <w:rFonts w:cs="Arial"/>
                <w:szCs w:val="24"/>
              </w:rPr>
            </w:pPr>
            <w:r w:rsidRPr="00DA5093">
              <w:rPr>
                <w:rFonts w:cs="Arial"/>
                <w:szCs w:val="24"/>
              </w:rPr>
              <w:t>OSCUI</w:t>
            </w:r>
          </w:p>
        </w:tc>
        <w:tc>
          <w:tcPr>
            <w:tcW w:w="4140" w:type="dxa"/>
          </w:tcPr>
          <w:p w14:paraId="25E8313D" w14:textId="77777777" w:rsidR="0079521E" w:rsidRPr="00DA5093" w:rsidRDefault="0079521E" w:rsidP="00E03603">
            <w:pPr>
              <w:rPr>
                <w:rFonts w:cs="Arial"/>
                <w:szCs w:val="24"/>
              </w:rPr>
            </w:pPr>
            <w:r w:rsidRPr="00DA5093">
              <w:rPr>
                <w:rFonts w:cs="Arial"/>
                <w:szCs w:val="24"/>
              </w:rPr>
              <w:t>Office of Small Credit Union Initiatives</w:t>
            </w:r>
          </w:p>
        </w:tc>
      </w:tr>
      <w:tr w:rsidR="0079521E" w:rsidRPr="00DA5093" w14:paraId="25E83144" w14:textId="77777777" w:rsidTr="00B667F6">
        <w:tc>
          <w:tcPr>
            <w:tcW w:w="1170" w:type="dxa"/>
          </w:tcPr>
          <w:p w14:paraId="25E8313F" w14:textId="77777777" w:rsidR="0079521E" w:rsidRPr="00DA5093" w:rsidRDefault="0079521E" w:rsidP="00E03603">
            <w:pPr>
              <w:rPr>
                <w:rFonts w:cs="Arial"/>
                <w:szCs w:val="24"/>
              </w:rPr>
            </w:pPr>
            <w:r w:rsidRPr="00DA5093">
              <w:rPr>
                <w:rFonts w:cs="Arial"/>
                <w:szCs w:val="24"/>
              </w:rPr>
              <w:t>DOI</w:t>
            </w:r>
          </w:p>
        </w:tc>
        <w:tc>
          <w:tcPr>
            <w:tcW w:w="3690" w:type="dxa"/>
          </w:tcPr>
          <w:p w14:paraId="25E83140" w14:textId="77777777" w:rsidR="0079521E" w:rsidRPr="00DA5093" w:rsidRDefault="0079521E" w:rsidP="00E03603">
            <w:pPr>
              <w:rPr>
                <w:rFonts w:cs="Arial"/>
                <w:szCs w:val="24"/>
              </w:rPr>
            </w:pPr>
            <w:r w:rsidRPr="00DA5093">
              <w:rPr>
                <w:rFonts w:cs="Arial"/>
                <w:szCs w:val="24"/>
              </w:rPr>
              <w:t>Division of Insurance</w:t>
            </w:r>
          </w:p>
        </w:tc>
        <w:tc>
          <w:tcPr>
            <w:tcW w:w="270" w:type="dxa"/>
            <w:vMerge/>
          </w:tcPr>
          <w:p w14:paraId="25E83141" w14:textId="77777777" w:rsidR="0079521E" w:rsidRPr="00DA5093" w:rsidRDefault="0079521E" w:rsidP="000A33B9">
            <w:pPr>
              <w:rPr>
                <w:rFonts w:cs="Arial"/>
                <w:szCs w:val="24"/>
              </w:rPr>
            </w:pPr>
          </w:p>
        </w:tc>
        <w:tc>
          <w:tcPr>
            <w:tcW w:w="1170" w:type="dxa"/>
          </w:tcPr>
          <w:p w14:paraId="25E83142" w14:textId="77777777" w:rsidR="0079521E" w:rsidRPr="00DA5093" w:rsidRDefault="0079521E" w:rsidP="00E03603">
            <w:pPr>
              <w:rPr>
                <w:rFonts w:cs="Arial"/>
                <w:szCs w:val="24"/>
              </w:rPr>
            </w:pPr>
            <w:r w:rsidRPr="00DA5093">
              <w:rPr>
                <w:rFonts w:cs="Arial"/>
                <w:szCs w:val="24"/>
              </w:rPr>
              <w:t>PCA</w:t>
            </w:r>
          </w:p>
        </w:tc>
        <w:tc>
          <w:tcPr>
            <w:tcW w:w="4140" w:type="dxa"/>
          </w:tcPr>
          <w:p w14:paraId="25E83143" w14:textId="77777777" w:rsidR="0079521E" w:rsidRPr="00DA5093" w:rsidRDefault="0079521E" w:rsidP="00E03603">
            <w:pPr>
              <w:rPr>
                <w:rFonts w:cs="Arial"/>
                <w:szCs w:val="24"/>
              </w:rPr>
            </w:pPr>
            <w:r w:rsidRPr="00DA5093">
              <w:rPr>
                <w:rFonts w:cs="Arial"/>
                <w:szCs w:val="24"/>
              </w:rPr>
              <w:t>Prompt Corrective Action</w:t>
            </w:r>
          </w:p>
        </w:tc>
      </w:tr>
      <w:tr w:rsidR="0079521E" w:rsidRPr="00DA5093" w14:paraId="25E8314A" w14:textId="77777777" w:rsidTr="00B667F6">
        <w:tc>
          <w:tcPr>
            <w:tcW w:w="1170" w:type="dxa"/>
          </w:tcPr>
          <w:p w14:paraId="25E83145" w14:textId="77777777" w:rsidR="0079521E" w:rsidRPr="00DA5093" w:rsidRDefault="0079521E" w:rsidP="00E03603">
            <w:pPr>
              <w:rPr>
                <w:rFonts w:cs="Arial"/>
                <w:szCs w:val="24"/>
              </w:rPr>
            </w:pPr>
            <w:r w:rsidRPr="00DA5093">
              <w:rPr>
                <w:rFonts w:cs="Arial"/>
                <w:szCs w:val="24"/>
              </w:rPr>
              <w:t>DOR</w:t>
            </w:r>
          </w:p>
        </w:tc>
        <w:tc>
          <w:tcPr>
            <w:tcW w:w="3690" w:type="dxa"/>
          </w:tcPr>
          <w:p w14:paraId="25E83146" w14:textId="77777777" w:rsidR="0079521E" w:rsidRPr="00DA5093" w:rsidRDefault="0079521E" w:rsidP="00E03603">
            <w:pPr>
              <w:rPr>
                <w:rFonts w:cs="Arial"/>
                <w:szCs w:val="24"/>
              </w:rPr>
            </w:pPr>
            <w:r w:rsidRPr="00DA5093">
              <w:rPr>
                <w:rFonts w:cs="Arial"/>
                <w:szCs w:val="24"/>
              </w:rPr>
              <w:t>Document of Resolution</w:t>
            </w:r>
          </w:p>
        </w:tc>
        <w:tc>
          <w:tcPr>
            <w:tcW w:w="270" w:type="dxa"/>
            <w:vMerge/>
          </w:tcPr>
          <w:p w14:paraId="25E83147" w14:textId="77777777" w:rsidR="0079521E" w:rsidRPr="00DA5093" w:rsidRDefault="0079521E" w:rsidP="000A33B9">
            <w:pPr>
              <w:rPr>
                <w:rFonts w:cs="Arial"/>
                <w:szCs w:val="24"/>
              </w:rPr>
            </w:pPr>
          </w:p>
        </w:tc>
        <w:tc>
          <w:tcPr>
            <w:tcW w:w="1170" w:type="dxa"/>
          </w:tcPr>
          <w:p w14:paraId="25E83148" w14:textId="77777777" w:rsidR="0079521E" w:rsidRPr="00DA5093" w:rsidRDefault="0079521E" w:rsidP="00E03603">
            <w:pPr>
              <w:rPr>
                <w:rFonts w:cs="Arial"/>
                <w:szCs w:val="24"/>
              </w:rPr>
            </w:pPr>
            <w:r w:rsidRPr="00DA5093">
              <w:rPr>
                <w:rFonts w:cs="Arial"/>
                <w:szCs w:val="24"/>
              </w:rPr>
              <w:t>PCO</w:t>
            </w:r>
          </w:p>
        </w:tc>
        <w:tc>
          <w:tcPr>
            <w:tcW w:w="4140" w:type="dxa"/>
          </w:tcPr>
          <w:p w14:paraId="25E83149" w14:textId="77777777" w:rsidR="0079521E" w:rsidRPr="00DA5093" w:rsidRDefault="0079521E" w:rsidP="00E03603">
            <w:pPr>
              <w:rPr>
                <w:rFonts w:cs="Arial"/>
                <w:szCs w:val="24"/>
              </w:rPr>
            </w:pPr>
            <w:r w:rsidRPr="00DA5093">
              <w:rPr>
                <w:rFonts w:cs="Arial"/>
                <w:szCs w:val="24"/>
              </w:rPr>
              <w:t>Problem Case Officer</w:t>
            </w:r>
          </w:p>
        </w:tc>
      </w:tr>
      <w:tr w:rsidR="0079521E" w:rsidRPr="00DA5093" w14:paraId="25E83150" w14:textId="77777777" w:rsidTr="00B667F6">
        <w:tc>
          <w:tcPr>
            <w:tcW w:w="1170" w:type="dxa"/>
          </w:tcPr>
          <w:p w14:paraId="25E8314B" w14:textId="77777777" w:rsidR="0079521E" w:rsidRPr="00DA5093" w:rsidRDefault="0079521E" w:rsidP="00E03603">
            <w:pPr>
              <w:rPr>
                <w:rFonts w:cs="Arial"/>
                <w:szCs w:val="24"/>
              </w:rPr>
            </w:pPr>
            <w:r w:rsidRPr="00DA5093">
              <w:rPr>
                <w:rFonts w:cs="Arial"/>
                <w:szCs w:val="24"/>
              </w:rPr>
              <w:t>DOS</w:t>
            </w:r>
          </w:p>
        </w:tc>
        <w:tc>
          <w:tcPr>
            <w:tcW w:w="3690" w:type="dxa"/>
          </w:tcPr>
          <w:p w14:paraId="25E8314C" w14:textId="77777777" w:rsidR="0079521E" w:rsidRPr="00DA5093" w:rsidRDefault="0079521E" w:rsidP="00E03603">
            <w:pPr>
              <w:rPr>
                <w:rFonts w:cs="Arial"/>
                <w:szCs w:val="24"/>
              </w:rPr>
            </w:pPr>
            <w:r w:rsidRPr="00DA5093">
              <w:rPr>
                <w:rFonts w:cs="Arial"/>
                <w:szCs w:val="24"/>
              </w:rPr>
              <w:t>Division of Supervision</w:t>
            </w:r>
          </w:p>
        </w:tc>
        <w:tc>
          <w:tcPr>
            <w:tcW w:w="270" w:type="dxa"/>
            <w:vMerge/>
          </w:tcPr>
          <w:p w14:paraId="25E8314D" w14:textId="77777777" w:rsidR="0079521E" w:rsidRPr="00DA5093" w:rsidRDefault="0079521E" w:rsidP="000A33B9">
            <w:pPr>
              <w:rPr>
                <w:rFonts w:cs="Arial"/>
                <w:szCs w:val="24"/>
              </w:rPr>
            </w:pPr>
          </w:p>
        </w:tc>
        <w:tc>
          <w:tcPr>
            <w:tcW w:w="1170" w:type="dxa"/>
          </w:tcPr>
          <w:p w14:paraId="25E8314E" w14:textId="77777777" w:rsidR="0079521E" w:rsidRPr="00DA5093" w:rsidRDefault="0079521E" w:rsidP="00E03603">
            <w:pPr>
              <w:rPr>
                <w:rFonts w:cs="Arial"/>
                <w:szCs w:val="24"/>
              </w:rPr>
            </w:pPr>
            <w:r w:rsidRPr="00DA5093">
              <w:rPr>
                <w:rFonts w:cs="Arial"/>
                <w:szCs w:val="24"/>
              </w:rPr>
              <w:t>PE</w:t>
            </w:r>
          </w:p>
        </w:tc>
        <w:tc>
          <w:tcPr>
            <w:tcW w:w="4140" w:type="dxa"/>
          </w:tcPr>
          <w:p w14:paraId="25E8314F" w14:textId="77777777" w:rsidR="0079521E" w:rsidRPr="00DA5093" w:rsidRDefault="0079521E" w:rsidP="00E03603">
            <w:pPr>
              <w:rPr>
                <w:rFonts w:cs="Arial"/>
                <w:szCs w:val="24"/>
              </w:rPr>
            </w:pPr>
            <w:r w:rsidRPr="00DA5093">
              <w:rPr>
                <w:rFonts w:cs="Arial"/>
                <w:szCs w:val="24"/>
              </w:rPr>
              <w:t>Principal Examiner</w:t>
            </w:r>
          </w:p>
        </w:tc>
      </w:tr>
      <w:tr w:rsidR="0079521E" w:rsidRPr="00DA5093" w14:paraId="25E83156" w14:textId="77777777" w:rsidTr="00B667F6">
        <w:tc>
          <w:tcPr>
            <w:tcW w:w="1170" w:type="dxa"/>
          </w:tcPr>
          <w:p w14:paraId="25E83151" w14:textId="77777777" w:rsidR="0079521E" w:rsidRPr="00DA5093" w:rsidRDefault="0079521E" w:rsidP="00E03603">
            <w:pPr>
              <w:rPr>
                <w:rFonts w:cs="Arial"/>
                <w:szCs w:val="24"/>
              </w:rPr>
            </w:pPr>
            <w:r>
              <w:rPr>
                <w:rFonts w:cs="Arial"/>
                <w:szCs w:val="24"/>
              </w:rPr>
              <w:t>DCM</w:t>
            </w:r>
          </w:p>
        </w:tc>
        <w:tc>
          <w:tcPr>
            <w:tcW w:w="3690" w:type="dxa"/>
          </w:tcPr>
          <w:p w14:paraId="25E83152" w14:textId="77777777" w:rsidR="0079521E" w:rsidRPr="00DA5093" w:rsidRDefault="0079521E" w:rsidP="00E03603">
            <w:pPr>
              <w:rPr>
                <w:rFonts w:cs="Arial"/>
                <w:szCs w:val="24"/>
              </w:rPr>
            </w:pPr>
            <w:r>
              <w:rPr>
                <w:rFonts w:cs="Arial"/>
                <w:szCs w:val="24"/>
              </w:rPr>
              <w:t>Division</w:t>
            </w:r>
            <w:r w:rsidRPr="00DA5093">
              <w:rPr>
                <w:rFonts w:cs="Arial"/>
                <w:szCs w:val="24"/>
              </w:rPr>
              <w:t xml:space="preserve"> of Capital Markets</w:t>
            </w:r>
          </w:p>
        </w:tc>
        <w:tc>
          <w:tcPr>
            <w:tcW w:w="270" w:type="dxa"/>
            <w:vMerge/>
          </w:tcPr>
          <w:p w14:paraId="25E83153" w14:textId="77777777" w:rsidR="0079521E" w:rsidRPr="00DA5093" w:rsidRDefault="0079521E" w:rsidP="000A33B9">
            <w:pPr>
              <w:rPr>
                <w:rFonts w:cs="Arial"/>
                <w:szCs w:val="24"/>
              </w:rPr>
            </w:pPr>
          </w:p>
        </w:tc>
        <w:tc>
          <w:tcPr>
            <w:tcW w:w="1170" w:type="dxa"/>
          </w:tcPr>
          <w:p w14:paraId="25E83154" w14:textId="77777777" w:rsidR="0079521E" w:rsidRPr="00DA5093" w:rsidRDefault="0079521E" w:rsidP="00E03603">
            <w:pPr>
              <w:rPr>
                <w:rFonts w:eastAsiaTheme="minorHAnsi" w:cs="Arial"/>
                <w:szCs w:val="24"/>
              </w:rPr>
            </w:pPr>
            <w:r w:rsidRPr="00DA5093">
              <w:rPr>
                <w:rFonts w:cs="Arial"/>
                <w:szCs w:val="24"/>
              </w:rPr>
              <w:t>PWL</w:t>
            </w:r>
          </w:p>
        </w:tc>
        <w:tc>
          <w:tcPr>
            <w:tcW w:w="4140" w:type="dxa"/>
          </w:tcPr>
          <w:p w14:paraId="25E83155" w14:textId="77777777" w:rsidR="0079521E" w:rsidRPr="00DA5093" w:rsidRDefault="0079521E" w:rsidP="00E03603">
            <w:pPr>
              <w:rPr>
                <w:rFonts w:eastAsiaTheme="minorHAnsi" w:cs="Arial"/>
                <w:szCs w:val="24"/>
              </w:rPr>
            </w:pPr>
            <w:r w:rsidRPr="00DA5093">
              <w:rPr>
                <w:rFonts w:cs="Arial"/>
                <w:szCs w:val="24"/>
              </w:rPr>
              <w:t>Preliminary Warning Letter</w:t>
            </w:r>
          </w:p>
        </w:tc>
      </w:tr>
      <w:tr w:rsidR="0079521E" w:rsidRPr="00DA5093" w14:paraId="25E8315C" w14:textId="77777777" w:rsidTr="00B667F6">
        <w:tc>
          <w:tcPr>
            <w:tcW w:w="1170" w:type="dxa"/>
          </w:tcPr>
          <w:p w14:paraId="25E83157" w14:textId="77777777" w:rsidR="0079521E" w:rsidRPr="00DA5093" w:rsidRDefault="0079521E" w:rsidP="00E03603">
            <w:pPr>
              <w:rPr>
                <w:rFonts w:cs="Arial"/>
                <w:szCs w:val="24"/>
              </w:rPr>
            </w:pPr>
            <w:r w:rsidRPr="00DA5093">
              <w:rPr>
                <w:rFonts w:cs="Arial"/>
                <w:szCs w:val="24"/>
              </w:rPr>
              <w:t>DSA</w:t>
            </w:r>
          </w:p>
        </w:tc>
        <w:tc>
          <w:tcPr>
            <w:tcW w:w="3690" w:type="dxa"/>
          </w:tcPr>
          <w:p w14:paraId="25E83158" w14:textId="77777777" w:rsidR="0079521E" w:rsidRPr="00DA5093" w:rsidRDefault="0079521E" w:rsidP="00E03603">
            <w:pPr>
              <w:rPr>
                <w:rFonts w:cs="Arial"/>
                <w:szCs w:val="24"/>
              </w:rPr>
            </w:pPr>
            <w:r w:rsidRPr="00DA5093">
              <w:rPr>
                <w:rFonts w:cs="Arial"/>
                <w:szCs w:val="24"/>
              </w:rPr>
              <w:t>Division of Special Actions</w:t>
            </w:r>
          </w:p>
        </w:tc>
        <w:tc>
          <w:tcPr>
            <w:tcW w:w="270" w:type="dxa"/>
            <w:vMerge/>
          </w:tcPr>
          <w:p w14:paraId="25E83159" w14:textId="77777777" w:rsidR="0079521E" w:rsidRPr="00DA5093" w:rsidRDefault="0079521E" w:rsidP="000A33B9">
            <w:pPr>
              <w:rPr>
                <w:rFonts w:cs="Arial"/>
                <w:szCs w:val="24"/>
              </w:rPr>
            </w:pPr>
          </w:p>
        </w:tc>
        <w:tc>
          <w:tcPr>
            <w:tcW w:w="1170" w:type="dxa"/>
          </w:tcPr>
          <w:p w14:paraId="25E8315A" w14:textId="77777777" w:rsidR="0079521E" w:rsidRPr="00DA5093" w:rsidRDefault="0079521E" w:rsidP="00E03603">
            <w:pPr>
              <w:rPr>
                <w:rFonts w:eastAsiaTheme="minorHAnsi" w:cs="Arial"/>
                <w:szCs w:val="24"/>
              </w:rPr>
            </w:pPr>
            <w:r w:rsidRPr="00DA5093">
              <w:rPr>
                <w:rFonts w:cs="Arial"/>
                <w:szCs w:val="24"/>
              </w:rPr>
              <w:t>QA</w:t>
            </w:r>
          </w:p>
        </w:tc>
        <w:tc>
          <w:tcPr>
            <w:tcW w:w="4140" w:type="dxa"/>
          </w:tcPr>
          <w:p w14:paraId="25E8315B" w14:textId="77777777" w:rsidR="0079521E" w:rsidRPr="00DA5093" w:rsidRDefault="0079521E" w:rsidP="00E03603">
            <w:pPr>
              <w:rPr>
                <w:rFonts w:eastAsiaTheme="minorHAnsi" w:cs="Arial"/>
                <w:szCs w:val="24"/>
              </w:rPr>
            </w:pPr>
            <w:r w:rsidRPr="00DA5093">
              <w:rPr>
                <w:rFonts w:cs="Arial"/>
                <w:szCs w:val="24"/>
              </w:rPr>
              <w:t xml:space="preserve">Quality Assurance </w:t>
            </w:r>
          </w:p>
        </w:tc>
      </w:tr>
      <w:tr w:rsidR="0079521E" w:rsidRPr="00DA5093" w14:paraId="25E83162" w14:textId="77777777" w:rsidTr="00B667F6">
        <w:tc>
          <w:tcPr>
            <w:tcW w:w="1170" w:type="dxa"/>
          </w:tcPr>
          <w:p w14:paraId="25E8315D" w14:textId="77777777" w:rsidR="0079521E" w:rsidRPr="00DA5093" w:rsidRDefault="0079521E" w:rsidP="00841A49">
            <w:pPr>
              <w:rPr>
                <w:rFonts w:cs="Arial"/>
                <w:szCs w:val="24"/>
              </w:rPr>
            </w:pPr>
            <w:r w:rsidRPr="00DA5093">
              <w:rPr>
                <w:rFonts w:cs="Arial"/>
                <w:szCs w:val="24"/>
              </w:rPr>
              <w:t>E&amp;I</w:t>
            </w:r>
          </w:p>
        </w:tc>
        <w:tc>
          <w:tcPr>
            <w:tcW w:w="3690" w:type="dxa"/>
          </w:tcPr>
          <w:p w14:paraId="25E8315E" w14:textId="77777777" w:rsidR="0079521E" w:rsidRPr="00DA5093" w:rsidRDefault="0079521E" w:rsidP="00841A49">
            <w:pPr>
              <w:rPr>
                <w:rFonts w:cs="Arial"/>
                <w:szCs w:val="24"/>
              </w:rPr>
            </w:pPr>
            <w:r w:rsidRPr="00DA5093">
              <w:rPr>
                <w:rFonts w:cs="Arial"/>
                <w:szCs w:val="24"/>
              </w:rPr>
              <w:t>Office of Examination and Insurance</w:t>
            </w:r>
          </w:p>
        </w:tc>
        <w:tc>
          <w:tcPr>
            <w:tcW w:w="270" w:type="dxa"/>
            <w:vMerge/>
          </w:tcPr>
          <w:p w14:paraId="25E8315F" w14:textId="77777777" w:rsidR="0079521E" w:rsidRPr="00DA5093" w:rsidRDefault="0079521E" w:rsidP="000A33B9">
            <w:pPr>
              <w:rPr>
                <w:rFonts w:cs="Arial"/>
                <w:szCs w:val="24"/>
              </w:rPr>
            </w:pPr>
          </w:p>
        </w:tc>
        <w:tc>
          <w:tcPr>
            <w:tcW w:w="1170" w:type="dxa"/>
          </w:tcPr>
          <w:p w14:paraId="25E83160" w14:textId="77777777" w:rsidR="0079521E" w:rsidRPr="00DA5093" w:rsidRDefault="0079521E" w:rsidP="00E03603">
            <w:pPr>
              <w:rPr>
                <w:rFonts w:eastAsiaTheme="minorHAnsi" w:cs="Arial"/>
                <w:szCs w:val="24"/>
              </w:rPr>
            </w:pPr>
            <w:r w:rsidRPr="00DA5093">
              <w:rPr>
                <w:rFonts w:cs="Arial"/>
                <w:szCs w:val="24"/>
              </w:rPr>
              <w:t>QAP</w:t>
            </w:r>
          </w:p>
        </w:tc>
        <w:tc>
          <w:tcPr>
            <w:tcW w:w="4140" w:type="dxa"/>
          </w:tcPr>
          <w:p w14:paraId="25E83161" w14:textId="77777777" w:rsidR="0079521E" w:rsidRPr="00DA5093" w:rsidRDefault="0079521E" w:rsidP="00E03603">
            <w:pPr>
              <w:rPr>
                <w:rFonts w:eastAsiaTheme="minorHAnsi" w:cs="Arial"/>
                <w:szCs w:val="24"/>
              </w:rPr>
            </w:pPr>
            <w:r w:rsidRPr="00DA5093">
              <w:rPr>
                <w:rFonts w:cs="Arial"/>
                <w:szCs w:val="24"/>
              </w:rPr>
              <w:t>Quality Assurance Program</w:t>
            </w:r>
          </w:p>
        </w:tc>
      </w:tr>
      <w:tr w:rsidR="0079521E" w:rsidRPr="00DA5093" w14:paraId="25E83168" w14:textId="77777777" w:rsidTr="00B667F6">
        <w:tc>
          <w:tcPr>
            <w:tcW w:w="1170" w:type="dxa"/>
          </w:tcPr>
          <w:p w14:paraId="25E83163" w14:textId="77777777" w:rsidR="0079521E" w:rsidRPr="00DA5093" w:rsidRDefault="0079521E" w:rsidP="00841A49">
            <w:pPr>
              <w:rPr>
                <w:rFonts w:cs="Arial"/>
                <w:szCs w:val="24"/>
              </w:rPr>
            </w:pPr>
            <w:r w:rsidRPr="00DA5093">
              <w:rPr>
                <w:rFonts w:cs="Arial"/>
                <w:szCs w:val="24"/>
              </w:rPr>
              <w:t>ED</w:t>
            </w:r>
          </w:p>
        </w:tc>
        <w:tc>
          <w:tcPr>
            <w:tcW w:w="3690" w:type="dxa"/>
          </w:tcPr>
          <w:p w14:paraId="25E83164" w14:textId="77777777" w:rsidR="0079521E" w:rsidRPr="00DA5093" w:rsidRDefault="0079521E" w:rsidP="00841A49">
            <w:pPr>
              <w:rPr>
                <w:rFonts w:cs="Arial"/>
                <w:szCs w:val="24"/>
              </w:rPr>
            </w:pPr>
            <w:r w:rsidRPr="00DA5093">
              <w:rPr>
                <w:rFonts w:cs="Arial"/>
                <w:szCs w:val="24"/>
              </w:rPr>
              <w:t>Executive Director</w:t>
            </w:r>
          </w:p>
        </w:tc>
        <w:tc>
          <w:tcPr>
            <w:tcW w:w="270" w:type="dxa"/>
            <w:vMerge/>
          </w:tcPr>
          <w:p w14:paraId="25E83165" w14:textId="77777777" w:rsidR="0079521E" w:rsidRPr="00DA5093" w:rsidRDefault="0079521E" w:rsidP="000A33B9">
            <w:pPr>
              <w:rPr>
                <w:rFonts w:cs="Arial"/>
                <w:szCs w:val="24"/>
              </w:rPr>
            </w:pPr>
          </w:p>
        </w:tc>
        <w:tc>
          <w:tcPr>
            <w:tcW w:w="1170" w:type="dxa"/>
          </w:tcPr>
          <w:p w14:paraId="25E83166" w14:textId="77777777" w:rsidR="0079521E" w:rsidRPr="00DA5093" w:rsidRDefault="0079521E" w:rsidP="00E03603">
            <w:pPr>
              <w:rPr>
                <w:rFonts w:cs="Arial"/>
                <w:szCs w:val="24"/>
              </w:rPr>
            </w:pPr>
            <w:r w:rsidRPr="00DA5093">
              <w:rPr>
                <w:rFonts w:cs="Arial"/>
                <w:szCs w:val="24"/>
              </w:rPr>
              <w:t>QCR</w:t>
            </w:r>
          </w:p>
        </w:tc>
        <w:tc>
          <w:tcPr>
            <w:tcW w:w="4140" w:type="dxa"/>
          </w:tcPr>
          <w:p w14:paraId="25E83167" w14:textId="77777777" w:rsidR="0079521E" w:rsidRPr="00DA5093" w:rsidRDefault="0079521E" w:rsidP="00E03603">
            <w:pPr>
              <w:rPr>
                <w:rFonts w:cs="Arial"/>
                <w:szCs w:val="24"/>
              </w:rPr>
            </w:pPr>
            <w:r w:rsidRPr="00DA5093">
              <w:rPr>
                <w:rFonts w:cs="Arial"/>
                <w:szCs w:val="24"/>
              </w:rPr>
              <w:t>Quality Control Report</w:t>
            </w:r>
          </w:p>
        </w:tc>
      </w:tr>
      <w:tr w:rsidR="0079521E" w:rsidRPr="00DA5093" w14:paraId="25E8316E" w14:textId="77777777" w:rsidTr="00B667F6">
        <w:tc>
          <w:tcPr>
            <w:tcW w:w="1170" w:type="dxa"/>
          </w:tcPr>
          <w:p w14:paraId="25E83169" w14:textId="77777777" w:rsidR="0079521E" w:rsidRPr="00DA5093" w:rsidRDefault="0079521E" w:rsidP="00634015">
            <w:pPr>
              <w:rPr>
                <w:rFonts w:cs="Arial"/>
                <w:szCs w:val="24"/>
              </w:rPr>
            </w:pPr>
            <w:r w:rsidRPr="00DA5093">
              <w:rPr>
                <w:rFonts w:cs="Arial"/>
                <w:szCs w:val="24"/>
              </w:rPr>
              <w:t>EDS</w:t>
            </w:r>
          </w:p>
        </w:tc>
        <w:tc>
          <w:tcPr>
            <w:tcW w:w="3690" w:type="dxa"/>
          </w:tcPr>
          <w:p w14:paraId="25E8316A" w14:textId="77777777" w:rsidR="0079521E" w:rsidRPr="00DA5093" w:rsidRDefault="0079521E" w:rsidP="00634015">
            <w:pPr>
              <w:rPr>
                <w:rFonts w:cs="Arial"/>
                <w:szCs w:val="24"/>
              </w:rPr>
            </w:pPr>
            <w:r w:rsidRPr="00DA5093">
              <w:rPr>
                <w:rFonts w:cs="Arial"/>
                <w:szCs w:val="24"/>
              </w:rPr>
              <w:t>Economic Development Specialist</w:t>
            </w:r>
          </w:p>
        </w:tc>
        <w:tc>
          <w:tcPr>
            <w:tcW w:w="270" w:type="dxa"/>
            <w:vMerge/>
          </w:tcPr>
          <w:p w14:paraId="25E8316B" w14:textId="77777777" w:rsidR="0079521E" w:rsidRPr="00DA5093" w:rsidRDefault="0079521E" w:rsidP="000A33B9">
            <w:pPr>
              <w:rPr>
                <w:rFonts w:cs="Arial"/>
                <w:szCs w:val="24"/>
              </w:rPr>
            </w:pPr>
          </w:p>
        </w:tc>
        <w:tc>
          <w:tcPr>
            <w:tcW w:w="1170" w:type="dxa"/>
          </w:tcPr>
          <w:p w14:paraId="25E8316C" w14:textId="77777777" w:rsidR="0079521E" w:rsidRPr="00DA5093" w:rsidRDefault="0079521E" w:rsidP="00E03603">
            <w:pPr>
              <w:rPr>
                <w:rFonts w:cs="Arial"/>
                <w:szCs w:val="24"/>
              </w:rPr>
            </w:pPr>
            <w:r w:rsidRPr="00DA5093">
              <w:rPr>
                <w:rFonts w:cs="Arial"/>
                <w:szCs w:val="24"/>
              </w:rPr>
              <w:t>RBP</w:t>
            </w:r>
          </w:p>
        </w:tc>
        <w:tc>
          <w:tcPr>
            <w:tcW w:w="4140" w:type="dxa"/>
          </w:tcPr>
          <w:p w14:paraId="25E8316D" w14:textId="77777777" w:rsidR="0079521E" w:rsidRPr="00DA5093" w:rsidRDefault="0079521E" w:rsidP="00E03603">
            <w:pPr>
              <w:rPr>
                <w:rFonts w:cs="Arial"/>
                <w:szCs w:val="24"/>
              </w:rPr>
            </w:pPr>
            <w:r w:rsidRPr="00DA5093">
              <w:rPr>
                <w:rFonts w:cs="Arial"/>
                <w:szCs w:val="24"/>
              </w:rPr>
              <w:t>Revised Business Plan</w:t>
            </w:r>
          </w:p>
        </w:tc>
      </w:tr>
      <w:tr w:rsidR="0079521E" w:rsidRPr="00DA5093" w14:paraId="25E83174" w14:textId="77777777" w:rsidTr="00B667F6">
        <w:tc>
          <w:tcPr>
            <w:tcW w:w="1170" w:type="dxa"/>
          </w:tcPr>
          <w:p w14:paraId="25E8316F" w14:textId="77777777" w:rsidR="0079521E" w:rsidRPr="00DA5093" w:rsidRDefault="0079521E" w:rsidP="00634015">
            <w:pPr>
              <w:rPr>
                <w:rFonts w:cs="Arial"/>
                <w:szCs w:val="24"/>
              </w:rPr>
            </w:pPr>
            <w:r w:rsidRPr="00DA5093">
              <w:rPr>
                <w:rFonts w:cs="Arial"/>
                <w:szCs w:val="24"/>
              </w:rPr>
              <w:t>EF</w:t>
            </w:r>
          </w:p>
        </w:tc>
        <w:tc>
          <w:tcPr>
            <w:tcW w:w="3690" w:type="dxa"/>
          </w:tcPr>
          <w:p w14:paraId="25E83170" w14:textId="77777777" w:rsidR="0079521E" w:rsidRPr="00DA5093" w:rsidRDefault="0079521E" w:rsidP="00634015">
            <w:pPr>
              <w:rPr>
                <w:rFonts w:cs="Arial"/>
                <w:szCs w:val="24"/>
              </w:rPr>
            </w:pPr>
            <w:r w:rsidRPr="00DA5093">
              <w:rPr>
                <w:rFonts w:cs="Arial"/>
                <w:szCs w:val="24"/>
              </w:rPr>
              <w:t>Examiner Finding</w:t>
            </w:r>
          </w:p>
        </w:tc>
        <w:tc>
          <w:tcPr>
            <w:tcW w:w="270" w:type="dxa"/>
            <w:vMerge/>
          </w:tcPr>
          <w:p w14:paraId="25E83171" w14:textId="77777777" w:rsidR="0079521E" w:rsidRPr="00DA5093" w:rsidRDefault="0079521E" w:rsidP="000A33B9">
            <w:pPr>
              <w:rPr>
                <w:rFonts w:cs="Arial"/>
                <w:szCs w:val="24"/>
              </w:rPr>
            </w:pPr>
          </w:p>
        </w:tc>
        <w:tc>
          <w:tcPr>
            <w:tcW w:w="1170" w:type="dxa"/>
          </w:tcPr>
          <w:p w14:paraId="25E83172" w14:textId="77777777" w:rsidR="0079521E" w:rsidRPr="00DA5093" w:rsidRDefault="0079521E" w:rsidP="00E03603">
            <w:pPr>
              <w:rPr>
                <w:rFonts w:cs="Arial"/>
                <w:szCs w:val="24"/>
              </w:rPr>
            </w:pPr>
            <w:r w:rsidRPr="00DA5093">
              <w:rPr>
                <w:rFonts w:cs="Arial"/>
                <w:szCs w:val="24"/>
              </w:rPr>
              <w:t>RCMS</w:t>
            </w:r>
          </w:p>
        </w:tc>
        <w:tc>
          <w:tcPr>
            <w:tcW w:w="4140" w:type="dxa"/>
          </w:tcPr>
          <w:p w14:paraId="25E83173" w14:textId="77777777" w:rsidR="0079521E" w:rsidRPr="00DA5093" w:rsidRDefault="0079521E" w:rsidP="00E03603">
            <w:pPr>
              <w:rPr>
                <w:rFonts w:cs="Arial"/>
                <w:szCs w:val="24"/>
              </w:rPr>
            </w:pPr>
            <w:r w:rsidRPr="00DA5093">
              <w:rPr>
                <w:rFonts w:cs="Arial"/>
                <w:szCs w:val="24"/>
              </w:rPr>
              <w:t>Regional Capital Market Specialists</w:t>
            </w:r>
          </w:p>
        </w:tc>
      </w:tr>
      <w:tr w:rsidR="0079521E" w:rsidRPr="00DA5093" w14:paraId="25E8317A" w14:textId="77777777" w:rsidTr="00B667F6">
        <w:tc>
          <w:tcPr>
            <w:tcW w:w="1170" w:type="dxa"/>
          </w:tcPr>
          <w:p w14:paraId="25E83175" w14:textId="77777777" w:rsidR="0079521E" w:rsidRPr="00DA5093" w:rsidRDefault="0079521E" w:rsidP="00634015">
            <w:pPr>
              <w:rPr>
                <w:rFonts w:cs="Arial"/>
                <w:szCs w:val="24"/>
              </w:rPr>
            </w:pPr>
            <w:r w:rsidRPr="00DA5093">
              <w:rPr>
                <w:rFonts w:cs="Arial"/>
                <w:szCs w:val="24"/>
              </w:rPr>
              <w:t>EIC</w:t>
            </w:r>
          </w:p>
        </w:tc>
        <w:tc>
          <w:tcPr>
            <w:tcW w:w="3690" w:type="dxa"/>
          </w:tcPr>
          <w:p w14:paraId="25E83176" w14:textId="77777777" w:rsidR="0079521E" w:rsidRPr="00DA5093" w:rsidRDefault="0079521E" w:rsidP="00634015">
            <w:pPr>
              <w:rPr>
                <w:rFonts w:cs="Arial"/>
                <w:szCs w:val="24"/>
              </w:rPr>
            </w:pPr>
            <w:r w:rsidRPr="00DA5093">
              <w:rPr>
                <w:rFonts w:cs="Arial"/>
                <w:szCs w:val="24"/>
              </w:rPr>
              <w:t>Examiner-in-Charge</w:t>
            </w:r>
          </w:p>
        </w:tc>
        <w:tc>
          <w:tcPr>
            <w:tcW w:w="270" w:type="dxa"/>
            <w:vMerge/>
          </w:tcPr>
          <w:p w14:paraId="25E83177" w14:textId="77777777" w:rsidR="0079521E" w:rsidRPr="00DA5093" w:rsidRDefault="0079521E" w:rsidP="000A33B9">
            <w:pPr>
              <w:rPr>
                <w:rFonts w:cs="Arial"/>
                <w:szCs w:val="24"/>
              </w:rPr>
            </w:pPr>
          </w:p>
        </w:tc>
        <w:tc>
          <w:tcPr>
            <w:tcW w:w="1170" w:type="dxa"/>
          </w:tcPr>
          <w:p w14:paraId="25E83178" w14:textId="77777777" w:rsidR="0079521E" w:rsidRPr="00DA5093" w:rsidRDefault="0079521E" w:rsidP="00E03603">
            <w:pPr>
              <w:rPr>
                <w:rFonts w:cs="Arial"/>
                <w:szCs w:val="24"/>
              </w:rPr>
            </w:pPr>
            <w:r w:rsidRPr="00DA5093">
              <w:rPr>
                <w:rFonts w:cs="Arial"/>
                <w:szCs w:val="24"/>
              </w:rPr>
              <w:t>RD</w:t>
            </w:r>
          </w:p>
        </w:tc>
        <w:tc>
          <w:tcPr>
            <w:tcW w:w="4140" w:type="dxa"/>
          </w:tcPr>
          <w:p w14:paraId="25E83179" w14:textId="77777777" w:rsidR="0079521E" w:rsidRPr="00DA5093" w:rsidRDefault="0079521E" w:rsidP="00E03603">
            <w:pPr>
              <w:rPr>
                <w:rFonts w:cs="Arial"/>
                <w:szCs w:val="24"/>
              </w:rPr>
            </w:pPr>
            <w:r w:rsidRPr="00DA5093">
              <w:rPr>
                <w:rFonts w:cs="Arial"/>
                <w:szCs w:val="24"/>
              </w:rPr>
              <w:t>Regional Director</w:t>
            </w:r>
          </w:p>
        </w:tc>
      </w:tr>
      <w:tr w:rsidR="0079521E" w:rsidRPr="00DA5093" w14:paraId="25E83180" w14:textId="77777777" w:rsidTr="00B667F6">
        <w:tc>
          <w:tcPr>
            <w:tcW w:w="1170" w:type="dxa"/>
          </w:tcPr>
          <w:p w14:paraId="25E8317B" w14:textId="77777777" w:rsidR="0079521E" w:rsidRPr="00DA5093" w:rsidRDefault="0079521E" w:rsidP="00634015">
            <w:pPr>
              <w:rPr>
                <w:rFonts w:cs="Arial"/>
                <w:szCs w:val="24"/>
              </w:rPr>
            </w:pPr>
            <w:r w:rsidRPr="00DA5093">
              <w:rPr>
                <w:rFonts w:cs="Arial"/>
                <w:szCs w:val="24"/>
              </w:rPr>
              <w:t>EMC</w:t>
            </w:r>
          </w:p>
        </w:tc>
        <w:tc>
          <w:tcPr>
            <w:tcW w:w="3690" w:type="dxa"/>
          </w:tcPr>
          <w:p w14:paraId="25E8317C" w14:textId="77777777" w:rsidR="0079521E" w:rsidRPr="00DA5093" w:rsidRDefault="0079521E" w:rsidP="00634015">
            <w:pPr>
              <w:rPr>
                <w:rFonts w:cs="Arial"/>
                <w:szCs w:val="24"/>
              </w:rPr>
            </w:pPr>
            <w:r>
              <w:rPr>
                <w:rFonts w:cs="Arial"/>
                <w:szCs w:val="24"/>
              </w:rPr>
              <w:t>Examination</w:t>
            </w:r>
            <w:r w:rsidRPr="00DA5093">
              <w:rPr>
                <w:rFonts w:cs="Arial"/>
                <w:szCs w:val="24"/>
              </w:rPr>
              <w:t xml:space="preserve"> Management Console (in AIRES)</w:t>
            </w:r>
          </w:p>
        </w:tc>
        <w:tc>
          <w:tcPr>
            <w:tcW w:w="270" w:type="dxa"/>
            <w:vMerge/>
          </w:tcPr>
          <w:p w14:paraId="25E8317D" w14:textId="77777777" w:rsidR="0079521E" w:rsidRPr="00DA5093" w:rsidRDefault="0079521E" w:rsidP="000A33B9">
            <w:pPr>
              <w:rPr>
                <w:rFonts w:cs="Arial"/>
                <w:szCs w:val="24"/>
              </w:rPr>
            </w:pPr>
          </w:p>
        </w:tc>
        <w:tc>
          <w:tcPr>
            <w:tcW w:w="1170" w:type="dxa"/>
          </w:tcPr>
          <w:p w14:paraId="25E8317E" w14:textId="77777777" w:rsidR="0079521E" w:rsidRPr="00DA5093" w:rsidRDefault="0079521E" w:rsidP="00E03603">
            <w:pPr>
              <w:rPr>
                <w:rFonts w:cs="Arial"/>
                <w:szCs w:val="24"/>
              </w:rPr>
            </w:pPr>
            <w:r w:rsidRPr="00DA5093">
              <w:rPr>
                <w:rFonts w:cs="Arial"/>
                <w:szCs w:val="24"/>
              </w:rPr>
              <w:t>RDL</w:t>
            </w:r>
          </w:p>
        </w:tc>
        <w:tc>
          <w:tcPr>
            <w:tcW w:w="4140" w:type="dxa"/>
          </w:tcPr>
          <w:p w14:paraId="25E8317F" w14:textId="77777777" w:rsidR="0079521E" w:rsidRPr="00DA5093" w:rsidRDefault="0079521E" w:rsidP="00E03603">
            <w:pPr>
              <w:rPr>
                <w:rFonts w:cs="Arial"/>
                <w:szCs w:val="24"/>
              </w:rPr>
            </w:pPr>
            <w:r w:rsidRPr="00DA5093">
              <w:rPr>
                <w:rFonts w:cs="Arial"/>
                <w:szCs w:val="24"/>
              </w:rPr>
              <w:t>Regional Director Letter</w:t>
            </w:r>
          </w:p>
        </w:tc>
      </w:tr>
      <w:tr w:rsidR="0079521E" w:rsidRPr="00DA5093" w14:paraId="25E83186" w14:textId="77777777" w:rsidTr="00B667F6">
        <w:tc>
          <w:tcPr>
            <w:tcW w:w="1170" w:type="dxa"/>
          </w:tcPr>
          <w:p w14:paraId="25E83181" w14:textId="77777777" w:rsidR="0079521E" w:rsidRPr="00DA5093" w:rsidRDefault="0079521E" w:rsidP="00634015">
            <w:pPr>
              <w:rPr>
                <w:rFonts w:cs="Arial"/>
                <w:szCs w:val="24"/>
              </w:rPr>
            </w:pPr>
            <w:r w:rsidRPr="00DA5093">
              <w:rPr>
                <w:rFonts w:cs="Arial"/>
                <w:szCs w:val="24"/>
              </w:rPr>
              <w:t>ET</w:t>
            </w:r>
          </w:p>
        </w:tc>
        <w:tc>
          <w:tcPr>
            <w:tcW w:w="3690" w:type="dxa"/>
          </w:tcPr>
          <w:p w14:paraId="25E83182" w14:textId="77777777" w:rsidR="0079521E" w:rsidRPr="00DA5093" w:rsidRDefault="0079521E" w:rsidP="00634015">
            <w:pPr>
              <w:rPr>
                <w:rFonts w:cs="Arial"/>
                <w:szCs w:val="24"/>
              </w:rPr>
            </w:pPr>
            <w:r w:rsidRPr="00DA5093">
              <w:rPr>
                <w:rFonts w:cs="Arial"/>
                <w:szCs w:val="24"/>
              </w:rPr>
              <w:t>Earnings Transfer</w:t>
            </w:r>
          </w:p>
        </w:tc>
        <w:tc>
          <w:tcPr>
            <w:tcW w:w="270" w:type="dxa"/>
            <w:vMerge/>
          </w:tcPr>
          <w:p w14:paraId="25E83183" w14:textId="77777777" w:rsidR="0079521E" w:rsidRPr="00DA5093" w:rsidRDefault="0079521E" w:rsidP="000A33B9">
            <w:pPr>
              <w:rPr>
                <w:rFonts w:cs="Arial"/>
                <w:szCs w:val="24"/>
              </w:rPr>
            </w:pPr>
          </w:p>
        </w:tc>
        <w:tc>
          <w:tcPr>
            <w:tcW w:w="1170" w:type="dxa"/>
          </w:tcPr>
          <w:p w14:paraId="25E83184" w14:textId="77777777" w:rsidR="0079521E" w:rsidRPr="00DA5093" w:rsidRDefault="0079521E" w:rsidP="00E03603">
            <w:pPr>
              <w:rPr>
                <w:rFonts w:cs="Arial"/>
                <w:szCs w:val="24"/>
              </w:rPr>
            </w:pPr>
            <w:r w:rsidRPr="00DA5093">
              <w:rPr>
                <w:rFonts w:cs="Arial"/>
                <w:szCs w:val="24"/>
              </w:rPr>
              <w:t>RISO</w:t>
            </w:r>
          </w:p>
        </w:tc>
        <w:tc>
          <w:tcPr>
            <w:tcW w:w="4140" w:type="dxa"/>
          </w:tcPr>
          <w:p w14:paraId="25E83185" w14:textId="77777777" w:rsidR="0079521E" w:rsidRPr="00DA5093" w:rsidRDefault="0079521E" w:rsidP="00E03603">
            <w:pPr>
              <w:rPr>
                <w:rFonts w:cs="Arial"/>
                <w:szCs w:val="24"/>
              </w:rPr>
            </w:pPr>
            <w:r w:rsidRPr="00DA5093">
              <w:rPr>
                <w:rFonts w:cs="Arial"/>
                <w:szCs w:val="24"/>
              </w:rPr>
              <w:t>Regional Office Systems Officer</w:t>
            </w:r>
          </w:p>
        </w:tc>
      </w:tr>
      <w:tr w:rsidR="0079521E" w:rsidRPr="00DA5093" w14:paraId="25E8318C" w14:textId="77777777" w:rsidTr="00B667F6">
        <w:tc>
          <w:tcPr>
            <w:tcW w:w="1170" w:type="dxa"/>
          </w:tcPr>
          <w:p w14:paraId="25E83187" w14:textId="77777777" w:rsidR="0079521E" w:rsidRPr="00DA5093" w:rsidRDefault="0079521E" w:rsidP="00634015">
            <w:pPr>
              <w:rPr>
                <w:rFonts w:cs="Arial"/>
                <w:szCs w:val="24"/>
              </w:rPr>
            </w:pPr>
            <w:r w:rsidRPr="00DA5093">
              <w:rPr>
                <w:rFonts w:cs="Arial"/>
                <w:szCs w:val="24"/>
              </w:rPr>
              <w:t>ETW</w:t>
            </w:r>
          </w:p>
        </w:tc>
        <w:tc>
          <w:tcPr>
            <w:tcW w:w="3690" w:type="dxa"/>
          </w:tcPr>
          <w:p w14:paraId="25E83188" w14:textId="77777777" w:rsidR="0079521E" w:rsidRPr="00DA5093" w:rsidRDefault="0079521E" w:rsidP="00634015">
            <w:pPr>
              <w:rPr>
                <w:rFonts w:cs="Arial"/>
                <w:szCs w:val="24"/>
              </w:rPr>
            </w:pPr>
            <w:r w:rsidRPr="00DA5093">
              <w:rPr>
                <w:rFonts w:cs="Arial"/>
                <w:szCs w:val="24"/>
              </w:rPr>
              <w:t>Earnings Transfer Waiver</w:t>
            </w:r>
          </w:p>
        </w:tc>
        <w:tc>
          <w:tcPr>
            <w:tcW w:w="270" w:type="dxa"/>
            <w:vMerge/>
          </w:tcPr>
          <w:p w14:paraId="25E83189" w14:textId="77777777" w:rsidR="0079521E" w:rsidRPr="00DA5093" w:rsidRDefault="0079521E" w:rsidP="000A33B9">
            <w:pPr>
              <w:rPr>
                <w:rFonts w:cs="Arial"/>
                <w:szCs w:val="24"/>
              </w:rPr>
            </w:pPr>
          </w:p>
        </w:tc>
        <w:tc>
          <w:tcPr>
            <w:tcW w:w="1170" w:type="dxa"/>
          </w:tcPr>
          <w:p w14:paraId="25E8318A" w14:textId="77777777" w:rsidR="0079521E" w:rsidRPr="00DA5093" w:rsidRDefault="0079521E" w:rsidP="00E03603">
            <w:pPr>
              <w:rPr>
                <w:rFonts w:cs="Arial"/>
                <w:szCs w:val="24"/>
              </w:rPr>
            </w:pPr>
            <w:r w:rsidRPr="00DA5093">
              <w:rPr>
                <w:rFonts w:cs="Arial"/>
                <w:szCs w:val="24"/>
              </w:rPr>
              <w:t>RLS</w:t>
            </w:r>
          </w:p>
        </w:tc>
        <w:tc>
          <w:tcPr>
            <w:tcW w:w="4140" w:type="dxa"/>
          </w:tcPr>
          <w:p w14:paraId="25E8318B" w14:textId="77777777" w:rsidR="0079521E" w:rsidRPr="00DA5093" w:rsidRDefault="0079521E" w:rsidP="00E03603">
            <w:pPr>
              <w:rPr>
                <w:rFonts w:cs="Arial"/>
                <w:szCs w:val="24"/>
              </w:rPr>
            </w:pPr>
            <w:r>
              <w:rPr>
                <w:rFonts w:cs="Arial"/>
                <w:szCs w:val="24"/>
              </w:rPr>
              <w:t>Regional Lending Specialist</w:t>
            </w:r>
          </w:p>
        </w:tc>
      </w:tr>
      <w:tr w:rsidR="0079521E" w:rsidRPr="00DA5093" w14:paraId="25E83192" w14:textId="77777777" w:rsidTr="00B667F6">
        <w:tc>
          <w:tcPr>
            <w:tcW w:w="1170" w:type="dxa"/>
          </w:tcPr>
          <w:p w14:paraId="25E8318D" w14:textId="77777777" w:rsidR="0079521E" w:rsidRPr="00DA5093" w:rsidRDefault="0079521E" w:rsidP="00634015">
            <w:pPr>
              <w:rPr>
                <w:rFonts w:cs="Arial"/>
                <w:szCs w:val="24"/>
              </w:rPr>
            </w:pPr>
            <w:r w:rsidRPr="00DA5093">
              <w:rPr>
                <w:rFonts w:cs="Arial"/>
                <w:szCs w:val="24"/>
              </w:rPr>
              <w:t>FFIEC</w:t>
            </w:r>
          </w:p>
        </w:tc>
        <w:tc>
          <w:tcPr>
            <w:tcW w:w="3690" w:type="dxa"/>
          </w:tcPr>
          <w:p w14:paraId="25E8318E" w14:textId="77777777" w:rsidR="0079521E" w:rsidRPr="00DA5093" w:rsidRDefault="0079521E" w:rsidP="00634015">
            <w:pPr>
              <w:rPr>
                <w:rFonts w:cs="Arial"/>
                <w:szCs w:val="24"/>
              </w:rPr>
            </w:pPr>
            <w:r w:rsidRPr="00DA5093">
              <w:rPr>
                <w:rFonts w:cs="Arial"/>
                <w:szCs w:val="24"/>
              </w:rPr>
              <w:t>Federal Financial Institutions Examination Council</w:t>
            </w:r>
          </w:p>
        </w:tc>
        <w:tc>
          <w:tcPr>
            <w:tcW w:w="270" w:type="dxa"/>
            <w:vMerge/>
          </w:tcPr>
          <w:p w14:paraId="25E8318F" w14:textId="77777777" w:rsidR="0079521E" w:rsidRPr="00DA5093" w:rsidRDefault="0079521E" w:rsidP="000A33B9">
            <w:pPr>
              <w:rPr>
                <w:rFonts w:cs="Arial"/>
                <w:szCs w:val="24"/>
              </w:rPr>
            </w:pPr>
          </w:p>
        </w:tc>
        <w:tc>
          <w:tcPr>
            <w:tcW w:w="1170" w:type="dxa"/>
          </w:tcPr>
          <w:p w14:paraId="25E83190" w14:textId="77777777" w:rsidR="0079521E" w:rsidRPr="00DA5093" w:rsidRDefault="008626FE" w:rsidP="008626FE">
            <w:pPr>
              <w:rPr>
                <w:rFonts w:cs="Arial"/>
                <w:szCs w:val="24"/>
              </w:rPr>
            </w:pPr>
            <w:r>
              <w:rPr>
                <w:rFonts w:cs="Arial"/>
                <w:szCs w:val="24"/>
              </w:rPr>
              <w:t>RO</w:t>
            </w:r>
          </w:p>
        </w:tc>
        <w:tc>
          <w:tcPr>
            <w:tcW w:w="4140" w:type="dxa"/>
          </w:tcPr>
          <w:p w14:paraId="25E83191" w14:textId="77777777" w:rsidR="0079521E" w:rsidRPr="00DA5093" w:rsidRDefault="0079521E" w:rsidP="00E03603">
            <w:pPr>
              <w:rPr>
                <w:rFonts w:cs="Arial"/>
                <w:szCs w:val="24"/>
              </w:rPr>
            </w:pPr>
            <w:r w:rsidRPr="00DA5093">
              <w:rPr>
                <w:rFonts w:cs="Arial"/>
                <w:szCs w:val="24"/>
              </w:rPr>
              <w:t>Regional Office</w:t>
            </w:r>
          </w:p>
        </w:tc>
      </w:tr>
      <w:tr w:rsidR="0079521E" w:rsidRPr="00DA5093" w14:paraId="25E83198" w14:textId="77777777" w:rsidTr="00B667F6">
        <w:tc>
          <w:tcPr>
            <w:tcW w:w="1170" w:type="dxa"/>
          </w:tcPr>
          <w:p w14:paraId="25E83193" w14:textId="77777777" w:rsidR="0079521E" w:rsidRPr="00DA5093" w:rsidRDefault="0079521E" w:rsidP="00634015">
            <w:pPr>
              <w:rPr>
                <w:rFonts w:cs="Arial"/>
                <w:szCs w:val="24"/>
              </w:rPr>
            </w:pPr>
            <w:r w:rsidRPr="00DA5093">
              <w:rPr>
                <w:rFonts w:cs="Arial"/>
                <w:szCs w:val="24"/>
              </w:rPr>
              <w:t>FICU</w:t>
            </w:r>
          </w:p>
        </w:tc>
        <w:tc>
          <w:tcPr>
            <w:tcW w:w="3690" w:type="dxa"/>
          </w:tcPr>
          <w:p w14:paraId="25E83194" w14:textId="77777777" w:rsidR="0079521E" w:rsidRPr="00DA5093" w:rsidRDefault="0079521E" w:rsidP="00634015">
            <w:pPr>
              <w:rPr>
                <w:rFonts w:cs="Arial"/>
                <w:szCs w:val="24"/>
              </w:rPr>
            </w:pPr>
            <w:r w:rsidRPr="00DA5093">
              <w:rPr>
                <w:rFonts w:cs="Arial"/>
                <w:szCs w:val="24"/>
              </w:rPr>
              <w:t>Federally Insured Credit Union</w:t>
            </w:r>
          </w:p>
        </w:tc>
        <w:tc>
          <w:tcPr>
            <w:tcW w:w="270" w:type="dxa"/>
            <w:vMerge/>
          </w:tcPr>
          <w:p w14:paraId="25E83195" w14:textId="77777777" w:rsidR="0079521E" w:rsidRPr="00DA5093" w:rsidRDefault="0079521E" w:rsidP="000A33B9">
            <w:pPr>
              <w:rPr>
                <w:rFonts w:cs="Arial"/>
                <w:szCs w:val="24"/>
              </w:rPr>
            </w:pPr>
          </w:p>
        </w:tc>
        <w:tc>
          <w:tcPr>
            <w:tcW w:w="1170" w:type="dxa"/>
          </w:tcPr>
          <w:p w14:paraId="25E83196" w14:textId="77777777" w:rsidR="0079521E" w:rsidRPr="00DA5093" w:rsidRDefault="0079521E" w:rsidP="00E03603">
            <w:pPr>
              <w:rPr>
                <w:rFonts w:cs="Arial"/>
                <w:szCs w:val="24"/>
              </w:rPr>
            </w:pPr>
            <w:r w:rsidRPr="00DA5093">
              <w:rPr>
                <w:rFonts w:cs="Arial"/>
                <w:szCs w:val="24"/>
              </w:rPr>
              <w:t>RR</w:t>
            </w:r>
          </w:p>
        </w:tc>
        <w:tc>
          <w:tcPr>
            <w:tcW w:w="4140" w:type="dxa"/>
          </w:tcPr>
          <w:p w14:paraId="25E83197" w14:textId="77777777" w:rsidR="0079521E" w:rsidRPr="00DA5093" w:rsidRDefault="0079521E" w:rsidP="00E03603">
            <w:pPr>
              <w:rPr>
                <w:rFonts w:cs="Arial"/>
                <w:szCs w:val="24"/>
              </w:rPr>
            </w:pPr>
            <w:r w:rsidRPr="00DA5093">
              <w:rPr>
                <w:rFonts w:cs="Arial"/>
                <w:szCs w:val="24"/>
              </w:rPr>
              <w:t>Rules and Regulations</w:t>
            </w:r>
          </w:p>
        </w:tc>
      </w:tr>
      <w:tr w:rsidR="0079521E" w:rsidRPr="00DA5093" w14:paraId="25E8319E" w14:textId="77777777" w:rsidTr="00B667F6">
        <w:tc>
          <w:tcPr>
            <w:tcW w:w="1170" w:type="dxa"/>
          </w:tcPr>
          <w:p w14:paraId="25E83199" w14:textId="77777777" w:rsidR="0079521E" w:rsidRPr="00DA5093" w:rsidRDefault="0079521E" w:rsidP="00634015">
            <w:pPr>
              <w:rPr>
                <w:rFonts w:cs="Arial"/>
                <w:szCs w:val="24"/>
              </w:rPr>
            </w:pPr>
            <w:r w:rsidRPr="00DA5093">
              <w:rPr>
                <w:rFonts w:cs="Arial"/>
                <w:szCs w:val="24"/>
              </w:rPr>
              <w:t>FISCU</w:t>
            </w:r>
          </w:p>
        </w:tc>
        <w:tc>
          <w:tcPr>
            <w:tcW w:w="3690" w:type="dxa"/>
          </w:tcPr>
          <w:p w14:paraId="25E8319A" w14:textId="77777777" w:rsidR="0079521E" w:rsidRPr="00DA5093" w:rsidRDefault="0079521E" w:rsidP="00634015">
            <w:pPr>
              <w:rPr>
                <w:rFonts w:cs="Arial"/>
                <w:szCs w:val="24"/>
              </w:rPr>
            </w:pPr>
            <w:r w:rsidRPr="00DA5093">
              <w:rPr>
                <w:rFonts w:cs="Arial"/>
                <w:szCs w:val="24"/>
              </w:rPr>
              <w:t>Federally Insured State Chartered Credit Union</w:t>
            </w:r>
          </w:p>
        </w:tc>
        <w:tc>
          <w:tcPr>
            <w:tcW w:w="270" w:type="dxa"/>
            <w:vMerge/>
          </w:tcPr>
          <w:p w14:paraId="25E8319B" w14:textId="77777777" w:rsidR="0079521E" w:rsidRPr="00DA5093" w:rsidRDefault="0079521E" w:rsidP="000A33B9">
            <w:pPr>
              <w:rPr>
                <w:rFonts w:cs="Arial"/>
                <w:szCs w:val="24"/>
              </w:rPr>
            </w:pPr>
          </w:p>
        </w:tc>
        <w:tc>
          <w:tcPr>
            <w:tcW w:w="1170" w:type="dxa"/>
          </w:tcPr>
          <w:p w14:paraId="25E8319C" w14:textId="77777777" w:rsidR="0079521E" w:rsidRPr="00DA5093" w:rsidRDefault="0079521E" w:rsidP="00E03603">
            <w:pPr>
              <w:rPr>
                <w:rFonts w:cs="Arial"/>
                <w:szCs w:val="24"/>
              </w:rPr>
            </w:pPr>
            <w:r w:rsidRPr="00DA5093">
              <w:rPr>
                <w:rFonts w:cs="Arial"/>
                <w:szCs w:val="24"/>
              </w:rPr>
              <w:t>SC</w:t>
            </w:r>
          </w:p>
        </w:tc>
        <w:tc>
          <w:tcPr>
            <w:tcW w:w="4140" w:type="dxa"/>
          </w:tcPr>
          <w:p w14:paraId="25E8319D" w14:textId="77777777" w:rsidR="0079521E" w:rsidRPr="00DA5093" w:rsidRDefault="0079521E" w:rsidP="00E03603">
            <w:pPr>
              <w:rPr>
                <w:rFonts w:cs="Arial"/>
                <w:szCs w:val="24"/>
              </w:rPr>
            </w:pPr>
            <w:r w:rsidRPr="00DA5093">
              <w:rPr>
                <w:rFonts w:cs="Arial"/>
                <w:szCs w:val="24"/>
              </w:rPr>
              <w:t>Supervisory Committee</w:t>
            </w:r>
          </w:p>
        </w:tc>
      </w:tr>
      <w:tr w:rsidR="0079521E" w:rsidRPr="00DA5093" w14:paraId="25E831A4" w14:textId="77777777" w:rsidTr="00B667F6">
        <w:tc>
          <w:tcPr>
            <w:tcW w:w="1170" w:type="dxa"/>
          </w:tcPr>
          <w:p w14:paraId="25E8319F" w14:textId="77777777" w:rsidR="0079521E" w:rsidRPr="00DA5093" w:rsidRDefault="0079521E" w:rsidP="00634015">
            <w:pPr>
              <w:rPr>
                <w:rFonts w:cs="Arial"/>
                <w:szCs w:val="24"/>
              </w:rPr>
            </w:pPr>
            <w:r w:rsidRPr="00DA5093">
              <w:rPr>
                <w:rFonts w:cs="Arial"/>
                <w:szCs w:val="24"/>
              </w:rPr>
              <w:t>FPR</w:t>
            </w:r>
          </w:p>
        </w:tc>
        <w:tc>
          <w:tcPr>
            <w:tcW w:w="3690" w:type="dxa"/>
          </w:tcPr>
          <w:p w14:paraId="25E831A0" w14:textId="77777777" w:rsidR="0079521E" w:rsidRPr="00DA5093" w:rsidRDefault="0079521E" w:rsidP="00634015">
            <w:pPr>
              <w:rPr>
                <w:rFonts w:cs="Arial"/>
                <w:szCs w:val="24"/>
              </w:rPr>
            </w:pPr>
            <w:r w:rsidRPr="00DA5093">
              <w:rPr>
                <w:rFonts w:cs="Arial"/>
                <w:szCs w:val="24"/>
              </w:rPr>
              <w:t>Financial Performance Review</w:t>
            </w:r>
          </w:p>
        </w:tc>
        <w:tc>
          <w:tcPr>
            <w:tcW w:w="270" w:type="dxa"/>
            <w:vMerge/>
          </w:tcPr>
          <w:p w14:paraId="25E831A1" w14:textId="77777777" w:rsidR="0079521E" w:rsidRPr="00DA5093" w:rsidRDefault="0079521E" w:rsidP="000A33B9">
            <w:pPr>
              <w:rPr>
                <w:rFonts w:cs="Arial"/>
                <w:szCs w:val="24"/>
              </w:rPr>
            </w:pPr>
          </w:p>
        </w:tc>
        <w:tc>
          <w:tcPr>
            <w:tcW w:w="1170" w:type="dxa"/>
          </w:tcPr>
          <w:p w14:paraId="25E831A2" w14:textId="77777777" w:rsidR="0079521E" w:rsidRPr="00DA5093" w:rsidRDefault="0079521E" w:rsidP="00E03603">
            <w:pPr>
              <w:rPr>
                <w:rFonts w:cs="Arial"/>
                <w:szCs w:val="24"/>
              </w:rPr>
            </w:pPr>
            <w:r w:rsidRPr="00DA5093">
              <w:rPr>
                <w:rFonts w:cs="Arial"/>
                <w:szCs w:val="24"/>
              </w:rPr>
              <w:t>SE</w:t>
            </w:r>
          </w:p>
        </w:tc>
        <w:tc>
          <w:tcPr>
            <w:tcW w:w="4140" w:type="dxa"/>
          </w:tcPr>
          <w:p w14:paraId="25E831A3" w14:textId="77777777" w:rsidR="0079521E" w:rsidRPr="00DA5093" w:rsidRDefault="0079521E" w:rsidP="00E03603">
            <w:pPr>
              <w:rPr>
                <w:rFonts w:cs="Arial"/>
                <w:szCs w:val="24"/>
              </w:rPr>
            </w:pPr>
            <w:r w:rsidRPr="00DA5093">
              <w:rPr>
                <w:rFonts w:cs="Arial"/>
                <w:szCs w:val="24"/>
              </w:rPr>
              <w:t>Supervisory Examiner</w:t>
            </w:r>
          </w:p>
        </w:tc>
      </w:tr>
      <w:tr w:rsidR="0079521E" w:rsidRPr="00DA5093" w14:paraId="25E831AA" w14:textId="77777777" w:rsidTr="00B667F6">
        <w:tc>
          <w:tcPr>
            <w:tcW w:w="1170" w:type="dxa"/>
          </w:tcPr>
          <w:p w14:paraId="25E831A5" w14:textId="77777777" w:rsidR="0079521E" w:rsidRPr="00DA5093" w:rsidRDefault="0079521E" w:rsidP="00634015">
            <w:pPr>
              <w:rPr>
                <w:rFonts w:cs="Arial"/>
                <w:szCs w:val="24"/>
              </w:rPr>
            </w:pPr>
            <w:r>
              <w:rPr>
                <w:rFonts w:cs="Arial"/>
                <w:szCs w:val="24"/>
              </w:rPr>
              <w:t>IRR</w:t>
            </w:r>
          </w:p>
        </w:tc>
        <w:tc>
          <w:tcPr>
            <w:tcW w:w="3690" w:type="dxa"/>
          </w:tcPr>
          <w:p w14:paraId="25E831A6" w14:textId="77777777" w:rsidR="0079521E" w:rsidRPr="00DA5093" w:rsidRDefault="0079521E" w:rsidP="00634015">
            <w:pPr>
              <w:rPr>
                <w:rFonts w:cs="Arial"/>
                <w:szCs w:val="24"/>
              </w:rPr>
            </w:pPr>
            <w:r>
              <w:rPr>
                <w:rFonts w:cs="Arial"/>
                <w:szCs w:val="24"/>
              </w:rPr>
              <w:t>Interest Rate Risk</w:t>
            </w:r>
          </w:p>
        </w:tc>
        <w:tc>
          <w:tcPr>
            <w:tcW w:w="270" w:type="dxa"/>
            <w:vMerge/>
          </w:tcPr>
          <w:p w14:paraId="25E831A7" w14:textId="77777777" w:rsidR="0079521E" w:rsidRPr="00DA5093" w:rsidRDefault="0079521E" w:rsidP="000A33B9">
            <w:pPr>
              <w:rPr>
                <w:rFonts w:cs="Arial"/>
                <w:szCs w:val="24"/>
              </w:rPr>
            </w:pPr>
          </w:p>
        </w:tc>
        <w:tc>
          <w:tcPr>
            <w:tcW w:w="1170" w:type="dxa"/>
          </w:tcPr>
          <w:p w14:paraId="25E831A8" w14:textId="77777777" w:rsidR="0079521E" w:rsidRPr="00DA5093" w:rsidRDefault="0079521E" w:rsidP="00DD7EDD">
            <w:pPr>
              <w:rPr>
                <w:rFonts w:cs="Arial"/>
                <w:szCs w:val="24"/>
              </w:rPr>
            </w:pPr>
            <w:r>
              <w:rPr>
                <w:rFonts w:cs="Arial"/>
                <w:szCs w:val="24"/>
              </w:rPr>
              <w:t>SEF</w:t>
            </w:r>
          </w:p>
        </w:tc>
        <w:tc>
          <w:tcPr>
            <w:tcW w:w="4140" w:type="dxa"/>
          </w:tcPr>
          <w:p w14:paraId="25E831A9" w14:textId="77777777" w:rsidR="0079521E" w:rsidRPr="00DA5093" w:rsidRDefault="0079521E" w:rsidP="00DD7EDD">
            <w:pPr>
              <w:rPr>
                <w:rFonts w:cs="Arial"/>
                <w:szCs w:val="24"/>
              </w:rPr>
            </w:pPr>
            <w:r>
              <w:rPr>
                <w:rFonts w:cs="Arial"/>
                <w:szCs w:val="24"/>
              </w:rPr>
              <w:t>Supervisor Evaluation Form</w:t>
            </w:r>
          </w:p>
        </w:tc>
      </w:tr>
      <w:tr w:rsidR="0079521E" w:rsidRPr="00DA5093" w14:paraId="25E831B0" w14:textId="77777777" w:rsidTr="00B667F6">
        <w:tc>
          <w:tcPr>
            <w:tcW w:w="1170" w:type="dxa"/>
          </w:tcPr>
          <w:p w14:paraId="25E831AB" w14:textId="77777777" w:rsidR="0079521E" w:rsidRPr="00DA5093" w:rsidRDefault="0079521E" w:rsidP="00E27CCB">
            <w:pPr>
              <w:rPr>
                <w:rFonts w:cs="Arial"/>
                <w:szCs w:val="24"/>
              </w:rPr>
            </w:pPr>
            <w:r w:rsidRPr="00DA5093">
              <w:rPr>
                <w:rFonts w:cs="Arial"/>
                <w:szCs w:val="24"/>
              </w:rPr>
              <w:t>ISO</w:t>
            </w:r>
          </w:p>
        </w:tc>
        <w:tc>
          <w:tcPr>
            <w:tcW w:w="3690" w:type="dxa"/>
          </w:tcPr>
          <w:p w14:paraId="25E831AC" w14:textId="77777777" w:rsidR="0079521E" w:rsidRPr="00DA5093" w:rsidRDefault="0079521E" w:rsidP="00E27CCB">
            <w:pPr>
              <w:rPr>
                <w:rFonts w:cs="Arial"/>
                <w:szCs w:val="24"/>
              </w:rPr>
            </w:pPr>
            <w:r w:rsidRPr="00DA5093">
              <w:rPr>
                <w:rFonts w:cs="Arial"/>
                <w:szCs w:val="24"/>
              </w:rPr>
              <w:t>Information System Officer</w:t>
            </w:r>
          </w:p>
        </w:tc>
        <w:tc>
          <w:tcPr>
            <w:tcW w:w="270" w:type="dxa"/>
            <w:vMerge/>
          </w:tcPr>
          <w:p w14:paraId="25E831AD" w14:textId="77777777" w:rsidR="0079521E" w:rsidRPr="00DA5093" w:rsidRDefault="0079521E" w:rsidP="000A33B9">
            <w:pPr>
              <w:rPr>
                <w:rFonts w:cs="Arial"/>
                <w:szCs w:val="24"/>
              </w:rPr>
            </w:pPr>
          </w:p>
        </w:tc>
        <w:tc>
          <w:tcPr>
            <w:tcW w:w="1170" w:type="dxa"/>
          </w:tcPr>
          <w:p w14:paraId="25E831AE" w14:textId="77777777" w:rsidR="0079521E" w:rsidRPr="00DA5093" w:rsidRDefault="0079521E" w:rsidP="00E03603">
            <w:pPr>
              <w:rPr>
                <w:rFonts w:cs="Arial"/>
                <w:szCs w:val="24"/>
              </w:rPr>
            </w:pPr>
            <w:r w:rsidRPr="00DA5093">
              <w:rPr>
                <w:rFonts w:cs="Arial"/>
                <w:szCs w:val="24"/>
              </w:rPr>
              <w:t>SME</w:t>
            </w:r>
          </w:p>
        </w:tc>
        <w:tc>
          <w:tcPr>
            <w:tcW w:w="4140" w:type="dxa"/>
          </w:tcPr>
          <w:p w14:paraId="25E831AF" w14:textId="77777777" w:rsidR="0079521E" w:rsidRPr="00DA5093" w:rsidRDefault="0079521E" w:rsidP="00E03603">
            <w:pPr>
              <w:rPr>
                <w:rFonts w:cs="Arial"/>
                <w:szCs w:val="24"/>
              </w:rPr>
            </w:pPr>
            <w:r w:rsidRPr="00DA5093">
              <w:rPr>
                <w:rFonts w:cs="Arial"/>
                <w:szCs w:val="24"/>
              </w:rPr>
              <w:t>Subject Matter Examiner</w:t>
            </w:r>
          </w:p>
        </w:tc>
      </w:tr>
      <w:tr w:rsidR="0079521E" w:rsidRPr="00DA5093" w14:paraId="25E831B6" w14:textId="77777777" w:rsidTr="00B667F6">
        <w:tc>
          <w:tcPr>
            <w:tcW w:w="1170" w:type="dxa"/>
          </w:tcPr>
          <w:p w14:paraId="25E831B1" w14:textId="77777777" w:rsidR="0079521E" w:rsidRPr="00DA5093" w:rsidRDefault="0079521E" w:rsidP="00E27CCB">
            <w:pPr>
              <w:rPr>
                <w:rFonts w:cs="Arial"/>
                <w:szCs w:val="24"/>
              </w:rPr>
            </w:pPr>
            <w:r>
              <w:rPr>
                <w:rFonts w:cs="Arial"/>
                <w:szCs w:val="24"/>
              </w:rPr>
              <w:t>LTV</w:t>
            </w:r>
          </w:p>
        </w:tc>
        <w:tc>
          <w:tcPr>
            <w:tcW w:w="3690" w:type="dxa"/>
          </w:tcPr>
          <w:p w14:paraId="25E831B2" w14:textId="77777777" w:rsidR="0079521E" w:rsidRPr="00DA5093" w:rsidRDefault="0079521E" w:rsidP="00E27CCB">
            <w:pPr>
              <w:rPr>
                <w:rFonts w:cs="Arial"/>
                <w:szCs w:val="24"/>
              </w:rPr>
            </w:pPr>
            <w:r>
              <w:rPr>
                <w:rFonts w:cs="Arial"/>
                <w:szCs w:val="24"/>
              </w:rPr>
              <w:t>Loan-to-Value</w:t>
            </w:r>
          </w:p>
        </w:tc>
        <w:tc>
          <w:tcPr>
            <w:tcW w:w="270" w:type="dxa"/>
            <w:vMerge/>
          </w:tcPr>
          <w:p w14:paraId="25E831B3" w14:textId="77777777" w:rsidR="0079521E" w:rsidRPr="00DA5093" w:rsidRDefault="0079521E" w:rsidP="000A33B9">
            <w:pPr>
              <w:rPr>
                <w:rFonts w:cs="Arial"/>
                <w:szCs w:val="24"/>
              </w:rPr>
            </w:pPr>
          </w:p>
        </w:tc>
        <w:tc>
          <w:tcPr>
            <w:tcW w:w="1170" w:type="dxa"/>
          </w:tcPr>
          <w:p w14:paraId="25E831B4" w14:textId="77777777" w:rsidR="0079521E" w:rsidRPr="00DA5093" w:rsidRDefault="0079521E" w:rsidP="00E03603">
            <w:pPr>
              <w:rPr>
                <w:rFonts w:cs="Arial"/>
                <w:szCs w:val="24"/>
              </w:rPr>
            </w:pPr>
            <w:r w:rsidRPr="00DA5093">
              <w:rPr>
                <w:rFonts w:cs="Arial"/>
                <w:szCs w:val="24"/>
              </w:rPr>
              <w:t>SS</w:t>
            </w:r>
          </w:p>
        </w:tc>
        <w:tc>
          <w:tcPr>
            <w:tcW w:w="4140" w:type="dxa"/>
          </w:tcPr>
          <w:p w14:paraId="25E831B5" w14:textId="77777777" w:rsidR="0079521E" w:rsidRPr="00DA5093" w:rsidRDefault="0079521E" w:rsidP="00E03603">
            <w:pPr>
              <w:rPr>
                <w:rFonts w:cs="Arial"/>
                <w:szCs w:val="24"/>
              </w:rPr>
            </w:pPr>
            <w:r w:rsidRPr="00DA5093">
              <w:rPr>
                <w:rFonts w:cs="Arial"/>
                <w:szCs w:val="24"/>
              </w:rPr>
              <w:t>Safety and Soundness</w:t>
            </w:r>
          </w:p>
        </w:tc>
      </w:tr>
      <w:tr w:rsidR="0079521E" w:rsidRPr="00DA5093" w14:paraId="25E831BC" w14:textId="77777777" w:rsidTr="00B667F6">
        <w:tc>
          <w:tcPr>
            <w:tcW w:w="1170" w:type="dxa"/>
          </w:tcPr>
          <w:p w14:paraId="25E831B7" w14:textId="77777777" w:rsidR="0079521E" w:rsidRPr="00DA5093" w:rsidRDefault="0079521E" w:rsidP="00E27CCB">
            <w:pPr>
              <w:rPr>
                <w:rFonts w:cs="Arial"/>
                <w:szCs w:val="24"/>
              </w:rPr>
            </w:pPr>
            <w:r w:rsidRPr="00DA5093">
              <w:rPr>
                <w:rFonts w:cs="Arial"/>
                <w:szCs w:val="24"/>
              </w:rPr>
              <w:t>LUA</w:t>
            </w:r>
          </w:p>
        </w:tc>
        <w:tc>
          <w:tcPr>
            <w:tcW w:w="3690" w:type="dxa"/>
          </w:tcPr>
          <w:p w14:paraId="25E831B8" w14:textId="77777777" w:rsidR="0079521E" w:rsidRPr="00DA5093" w:rsidRDefault="0079521E" w:rsidP="00E27CCB">
            <w:pPr>
              <w:rPr>
                <w:rFonts w:cs="Arial"/>
                <w:szCs w:val="24"/>
              </w:rPr>
            </w:pPr>
            <w:r w:rsidRPr="00DA5093">
              <w:rPr>
                <w:rFonts w:cs="Arial"/>
                <w:szCs w:val="24"/>
              </w:rPr>
              <w:t>Letter of Understanding and Agreement</w:t>
            </w:r>
          </w:p>
        </w:tc>
        <w:tc>
          <w:tcPr>
            <w:tcW w:w="270" w:type="dxa"/>
            <w:vMerge/>
          </w:tcPr>
          <w:p w14:paraId="25E831B9" w14:textId="77777777" w:rsidR="0079521E" w:rsidRPr="00DA5093" w:rsidRDefault="0079521E" w:rsidP="000A33B9">
            <w:pPr>
              <w:rPr>
                <w:rFonts w:cs="Arial"/>
                <w:szCs w:val="24"/>
              </w:rPr>
            </w:pPr>
          </w:p>
        </w:tc>
        <w:tc>
          <w:tcPr>
            <w:tcW w:w="1170" w:type="dxa"/>
          </w:tcPr>
          <w:p w14:paraId="25E831BA" w14:textId="77777777" w:rsidR="0079521E" w:rsidRPr="00DA5093" w:rsidRDefault="0079521E" w:rsidP="00E03603">
            <w:pPr>
              <w:rPr>
                <w:rFonts w:cs="Arial"/>
                <w:szCs w:val="24"/>
              </w:rPr>
            </w:pPr>
            <w:r w:rsidRPr="00DA5093">
              <w:rPr>
                <w:rFonts w:cs="Arial"/>
                <w:szCs w:val="24"/>
              </w:rPr>
              <w:t>SSA</w:t>
            </w:r>
          </w:p>
        </w:tc>
        <w:tc>
          <w:tcPr>
            <w:tcW w:w="4140" w:type="dxa"/>
          </w:tcPr>
          <w:p w14:paraId="25E831BB" w14:textId="77777777" w:rsidR="0079521E" w:rsidRPr="00DA5093" w:rsidRDefault="0079521E" w:rsidP="00E03603">
            <w:pPr>
              <w:rPr>
                <w:rFonts w:cs="Arial"/>
                <w:szCs w:val="24"/>
              </w:rPr>
            </w:pPr>
            <w:r w:rsidRPr="00DA5093">
              <w:rPr>
                <w:rFonts w:cs="Arial"/>
                <w:szCs w:val="24"/>
              </w:rPr>
              <w:t>State Supervisory Authority</w:t>
            </w:r>
          </w:p>
        </w:tc>
      </w:tr>
      <w:tr w:rsidR="0079521E" w:rsidRPr="00DA5093" w14:paraId="25E831C2" w14:textId="77777777" w:rsidTr="00B667F6">
        <w:tc>
          <w:tcPr>
            <w:tcW w:w="1170" w:type="dxa"/>
          </w:tcPr>
          <w:p w14:paraId="25E831BD" w14:textId="77777777" w:rsidR="0079521E" w:rsidRPr="00DA5093" w:rsidRDefault="0079521E" w:rsidP="00E27CCB">
            <w:pPr>
              <w:rPr>
                <w:rFonts w:cs="Arial"/>
                <w:szCs w:val="24"/>
              </w:rPr>
            </w:pPr>
          </w:p>
        </w:tc>
        <w:tc>
          <w:tcPr>
            <w:tcW w:w="3690" w:type="dxa"/>
          </w:tcPr>
          <w:p w14:paraId="25E831BE" w14:textId="77777777" w:rsidR="0079521E" w:rsidRPr="00DA5093" w:rsidRDefault="0079521E" w:rsidP="00E27CCB">
            <w:pPr>
              <w:rPr>
                <w:rFonts w:cs="Arial"/>
                <w:szCs w:val="24"/>
              </w:rPr>
            </w:pPr>
          </w:p>
        </w:tc>
        <w:tc>
          <w:tcPr>
            <w:tcW w:w="270" w:type="dxa"/>
            <w:vMerge/>
          </w:tcPr>
          <w:p w14:paraId="25E831BF" w14:textId="77777777" w:rsidR="0079521E" w:rsidRPr="00DA5093" w:rsidRDefault="0079521E" w:rsidP="000A33B9">
            <w:pPr>
              <w:rPr>
                <w:rFonts w:cs="Arial"/>
                <w:szCs w:val="24"/>
              </w:rPr>
            </w:pPr>
          </w:p>
        </w:tc>
        <w:tc>
          <w:tcPr>
            <w:tcW w:w="1170" w:type="dxa"/>
          </w:tcPr>
          <w:p w14:paraId="25E831C0" w14:textId="77777777" w:rsidR="0079521E" w:rsidRPr="00DA5093" w:rsidRDefault="0079521E" w:rsidP="00E03603">
            <w:pPr>
              <w:rPr>
                <w:rFonts w:cs="Arial"/>
                <w:szCs w:val="24"/>
              </w:rPr>
            </w:pPr>
            <w:r w:rsidRPr="00DA5093">
              <w:rPr>
                <w:rFonts w:cs="Arial"/>
                <w:szCs w:val="24"/>
              </w:rPr>
              <w:t>WCC</w:t>
            </w:r>
          </w:p>
        </w:tc>
        <w:tc>
          <w:tcPr>
            <w:tcW w:w="4140" w:type="dxa"/>
          </w:tcPr>
          <w:p w14:paraId="25E831C1" w14:textId="77777777" w:rsidR="0079521E" w:rsidRPr="00DA5093" w:rsidRDefault="0079521E" w:rsidP="00E03603">
            <w:pPr>
              <w:rPr>
                <w:rFonts w:cs="Arial"/>
                <w:szCs w:val="24"/>
              </w:rPr>
            </w:pPr>
            <w:r w:rsidRPr="00DA5093">
              <w:rPr>
                <w:rFonts w:cs="Arial"/>
                <w:szCs w:val="24"/>
              </w:rPr>
              <w:t>Work Classification Code</w:t>
            </w:r>
          </w:p>
        </w:tc>
      </w:tr>
      <w:tr w:rsidR="0079521E" w:rsidRPr="00DA5093" w14:paraId="25E831C8" w14:textId="77777777" w:rsidTr="00B667F6">
        <w:tc>
          <w:tcPr>
            <w:tcW w:w="1170" w:type="dxa"/>
          </w:tcPr>
          <w:p w14:paraId="25E831C3" w14:textId="77777777" w:rsidR="0079521E" w:rsidRPr="00DA5093" w:rsidRDefault="0079521E" w:rsidP="00634015">
            <w:pPr>
              <w:rPr>
                <w:rFonts w:cs="Arial"/>
                <w:szCs w:val="24"/>
              </w:rPr>
            </w:pPr>
          </w:p>
        </w:tc>
        <w:tc>
          <w:tcPr>
            <w:tcW w:w="3690" w:type="dxa"/>
          </w:tcPr>
          <w:p w14:paraId="25E831C4" w14:textId="77777777" w:rsidR="0079521E" w:rsidRPr="00DA5093" w:rsidRDefault="0079521E" w:rsidP="00634015">
            <w:pPr>
              <w:rPr>
                <w:rFonts w:cs="Arial"/>
                <w:szCs w:val="24"/>
              </w:rPr>
            </w:pPr>
          </w:p>
        </w:tc>
        <w:tc>
          <w:tcPr>
            <w:tcW w:w="270" w:type="dxa"/>
            <w:vMerge/>
          </w:tcPr>
          <w:p w14:paraId="25E831C5" w14:textId="77777777" w:rsidR="0079521E" w:rsidRPr="00DA5093" w:rsidRDefault="0079521E" w:rsidP="000A33B9">
            <w:pPr>
              <w:rPr>
                <w:rFonts w:cs="Arial"/>
                <w:szCs w:val="24"/>
              </w:rPr>
            </w:pPr>
          </w:p>
        </w:tc>
        <w:tc>
          <w:tcPr>
            <w:tcW w:w="1170" w:type="dxa"/>
          </w:tcPr>
          <w:p w14:paraId="25E831C6" w14:textId="77777777" w:rsidR="0079521E" w:rsidRPr="00DA5093" w:rsidRDefault="0079521E" w:rsidP="00E77A4B">
            <w:pPr>
              <w:rPr>
                <w:rFonts w:cs="Arial"/>
                <w:szCs w:val="24"/>
              </w:rPr>
            </w:pPr>
          </w:p>
        </w:tc>
        <w:tc>
          <w:tcPr>
            <w:tcW w:w="4140" w:type="dxa"/>
          </w:tcPr>
          <w:p w14:paraId="25E831C7" w14:textId="77777777" w:rsidR="0079521E" w:rsidRPr="00DA5093" w:rsidRDefault="0079521E" w:rsidP="00E77A4B">
            <w:pPr>
              <w:rPr>
                <w:rFonts w:cs="Arial"/>
                <w:szCs w:val="24"/>
              </w:rPr>
            </w:pPr>
          </w:p>
        </w:tc>
      </w:tr>
      <w:tr w:rsidR="0079521E" w:rsidRPr="00DA5093" w14:paraId="25E831CE" w14:textId="77777777" w:rsidTr="00B667F6">
        <w:tc>
          <w:tcPr>
            <w:tcW w:w="1170" w:type="dxa"/>
          </w:tcPr>
          <w:p w14:paraId="25E831C9" w14:textId="77777777" w:rsidR="0079521E" w:rsidRPr="00DA5093" w:rsidRDefault="0079521E" w:rsidP="00634015">
            <w:pPr>
              <w:rPr>
                <w:rFonts w:cs="Arial"/>
                <w:szCs w:val="24"/>
              </w:rPr>
            </w:pPr>
          </w:p>
        </w:tc>
        <w:tc>
          <w:tcPr>
            <w:tcW w:w="3690" w:type="dxa"/>
          </w:tcPr>
          <w:p w14:paraId="25E831CA" w14:textId="77777777" w:rsidR="0079521E" w:rsidRPr="00DA5093" w:rsidRDefault="0079521E" w:rsidP="00634015">
            <w:pPr>
              <w:rPr>
                <w:rFonts w:cs="Arial"/>
                <w:szCs w:val="24"/>
              </w:rPr>
            </w:pPr>
          </w:p>
        </w:tc>
        <w:tc>
          <w:tcPr>
            <w:tcW w:w="270" w:type="dxa"/>
          </w:tcPr>
          <w:p w14:paraId="25E831CB" w14:textId="77777777" w:rsidR="0079521E" w:rsidRPr="00DA5093" w:rsidRDefault="0079521E" w:rsidP="000A33B9">
            <w:pPr>
              <w:rPr>
                <w:rFonts w:cs="Arial"/>
                <w:szCs w:val="24"/>
              </w:rPr>
            </w:pPr>
          </w:p>
        </w:tc>
        <w:tc>
          <w:tcPr>
            <w:tcW w:w="1170" w:type="dxa"/>
          </w:tcPr>
          <w:p w14:paraId="25E831CC" w14:textId="77777777" w:rsidR="0079521E" w:rsidRPr="00DA5093" w:rsidRDefault="0079521E" w:rsidP="00E77A4B">
            <w:pPr>
              <w:rPr>
                <w:rFonts w:cs="Arial"/>
                <w:szCs w:val="24"/>
              </w:rPr>
            </w:pPr>
          </w:p>
        </w:tc>
        <w:tc>
          <w:tcPr>
            <w:tcW w:w="4140" w:type="dxa"/>
          </w:tcPr>
          <w:p w14:paraId="25E831CD" w14:textId="77777777" w:rsidR="0079521E" w:rsidRPr="00DA5093" w:rsidRDefault="0079521E" w:rsidP="00E77A4B">
            <w:pPr>
              <w:rPr>
                <w:rFonts w:cs="Arial"/>
                <w:szCs w:val="24"/>
              </w:rPr>
            </w:pPr>
          </w:p>
        </w:tc>
      </w:tr>
    </w:tbl>
    <w:p w14:paraId="25E831CF" w14:textId="77777777" w:rsidR="000A33B9" w:rsidRPr="00DA5093" w:rsidRDefault="000A33B9" w:rsidP="000A33B9">
      <w:pPr>
        <w:rPr>
          <w:rFonts w:cs="Arial"/>
          <w:b/>
          <w:szCs w:val="24"/>
        </w:rPr>
      </w:pPr>
    </w:p>
    <w:tbl>
      <w:tblPr>
        <w:tblStyle w:val="TableGrid"/>
        <w:tblW w:w="10440" w:type="dxa"/>
        <w:tblInd w:w="-342" w:type="dxa"/>
        <w:tblLook w:val="04A0" w:firstRow="1" w:lastRow="0" w:firstColumn="1" w:lastColumn="0" w:noHBand="0" w:noVBand="1"/>
      </w:tblPr>
      <w:tblGrid>
        <w:gridCol w:w="2700"/>
        <w:gridCol w:w="7740"/>
      </w:tblGrid>
      <w:tr w:rsidR="000A33B9" w:rsidRPr="00DA5093" w14:paraId="25E831D1" w14:textId="77777777" w:rsidTr="00A03764">
        <w:tc>
          <w:tcPr>
            <w:tcW w:w="10440" w:type="dxa"/>
            <w:gridSpan w:val="2"/>
            <w:shd w:val="clear" w:color="auto" w:fill="BFBFBF" w:themeFill="background1" w:themeFillShade="BF"/>
          </w:tcPr>
          <w:p w14:paraId="25E831D0" w14:textId="77777777" w:rsidR="000A33B9" w:rsidRPr="006A129E" w:rsidRDefault="000A33B9" w:rsidP="006A129E">
            <w:pPr>
              <w:pStyle w:val="Heading1"/>
              <w:jc w:val="center"/>
              <w:outlineLvl w:val="0"/>
              <w:rPr>
                <w:rFonts w:cs="Arial"/>
              </w:rPr>
            </w:pPr>
            <w:bookmarkStart w:id="1460" w:name="_Toc287274329"/>
            <w:bookmarkStart w:id="1461" w:name="_Toc325055676"/>
            <w:r w:rsidRPr="00DA5093">
              <w:rPr>
                <w:rFonts w:cs="Arial"/>
              </w:rPr>
              <w:t>Grouping Associations used in the NSPM</w:t>
            </w:r>
            <w:bookmarkEnd w:id="1460"/>
            <w:bookmarkEnd w:id="1461"/>
          </w:p>
        </w:tc>
      </w:tr>
      <w:tr w:rsidR="000A33B9" w:rsidRPr="00DA5093" w14:paraId="25E831D4" w14:textId="77777777" w:rsidTr="00A03764">
        <w:tc>
          <w:tcPr>
            <w:tcW w:w="2700" w:type="dxa"/>
          </w:tcPr>
          <w:p w14:paraId="25E831D2" w14:textId="77777777" w:rsidR="000A33B9" w:rsidRPr="00DA5093" w:rsidRDefault="00E27CCB" w:rsidP="000A33B9">
            <w:pPr>
              <w:rPr>
                <w:rFonts w:cs="Arial"/>
                <w:szCs w:val="24"/>
              </w:rPr>
            </w:pPr>
            <w:r>
              <w:rPr>
                <w:rFonts w:cs="Arial"/>
                <w:szCs w:val="24"/>
              </w:rPr>
              <w:t>Examiner(s)</w:t>
            </w:r>
          </w:p>
        </w:tc>
        <w:tc>
          <w:tcPr>
            <w:tcW w:w="7740" w:type="dxa"/>
          </w:tcPr>
          <w:p w14:paraId="25E831D3" w14:textId="77777777" w:rsidR="000A33B9" w:rsidRPr="00DA5093" w:rsidRDefault="000A33B9" w:rsidP="00B96592">
            <w:pPr>
              <w:rPr>
                <w:rFonts w:cs="Arial"/>
                <w:szCs w:val="24"/>
              </w:rPr>
            </w:pPr>
            <w:r w:rsidRPr="00DA5093">
              <w:rPr>
                <w:rFonts w:cs="Arial"/>
                <w:szCs w:val="24"/>
              </w:rPr>
              <w:t xml:space="preserve">Typically refers to </w:t>
            </w:r>
            <w:r w:rsidR="00B96592" w:rsidRPr="00DA5093">
              <w:rPr>
                <w:rFonts w:cs="Arial"/>
                <w:szCs w:val="24"/>
              </w:rPr>
              <w:t>DEs</w:t>
            </w:r>
            <w:r w:rsidRPr="00DA5093">
              <w:rPr>
                <w:rFonts w:cs="Arial"/>
                <w:szCs w:val="24"/>
              </w:rPr>
              <w:t xml:space="preserve"> and PCOs</w:t>
            </w:r>
            <w:r w:rsidR="00E27CCB">
              <w:rPr>
                <w:rFonts w:cs="Arial"/>
                <w:szCs w:val="24"/>
              </w:rPr>
              <w:t xml:space="preserve"> but includes any type of specialized examiner (RLS, ALS, RCMS, and RISOs)</w:t>
            </w:r>
          </w:p>
        </w:tc>
      </w:tr>
      <w:tr w:rsidR="000A33B9" w:rsidRPr="00DA5093" w14:paraId="25E831D7" w14:textId="77777777" w:rsidTr="00A03764">
        <w:tc>
          <w:tcPr>
            <w:tcW w:w="2700" w:type="dxa"/>
          </w:tcPr>
          <w:p w14:paraId="25E831D5" w14:textId="77777777" w:rsidR="000A33B9" w:rsidRPr="00DA5093" w:rsidRDefault="00BC724D" w:rsidP="000A33B9">
            <w:pPr>
              <w:rPr>
                <w:rFonts w:cs="Arial"/>
                <w:szCs w:val="24"/>
              </w:rPr>
            </w:pPr>
            <w:r>
              <w:rPr>
                <w:rFonts w:cs="Arial"/>
                <w:szCs w:val="24"/>
              </w:rPr>
              <w:t>Supervisor</w:t>
            </w:r>
            <w:r w:rsidR="00E27CCB">
              <w:rPr>
                <w:rFonts w:cs="Arial"/>
                <w:szCs w:val="24"/>
              </w:rPr>
              <w:t>(s)</w:t>
            </w:r>
          </w:p>
        </w:tc>
        <w:tc>
          <w:tcPr>
            <w:tcW w:w="7740" w:type="dxa"/>
          </w:tcPr>
          <w:p w14:paraId="25E831D6" w14:textId="77777777" w:rsidR="000A33B9" w:rsidRPr="00DA5093" w:rsidRDefault="000A33B9" w:rsidP="00E27CCB">
            <w:pPr>
              <w:tabs>
                <w:tab w:val="left" w:pos="4140"/>
              </w:tabs>
              <w:rPr>
                <w:rFonts w:cs="Arial"/>
                <w:szCs w:val="24"/>
              </w:rPr>
            </w:pPr>
            <w:r w:rsidRPr="00DA5093">
              <w:rPr>
                <w:rFonts w:cs="Arial"/>
                <w:szCs w:val="24"/>
              </w:rPr>
              <w:t>Typically refers to DSAs and SEs</w:t>
            </w:r>
          </w:p>
        </w:tc>
      </w:tr>
    </w:tbl>
    <w:p w14:paraId="25E831D8" w14:textId="77777777" w:rsidR="000A33B9" w:rsidRPr="00DA5093" w:rsidRDefault="000A33B9" w:rsidP="000A33B9">
      <w:pPr>
        <w:rPr>
          <w:rFonts w:cs="Arial"/>
          <w:b/>
          <w:szCs w:val="24"/>
        </w:rPr>
      </w:pPr>
    </w:p>
    <w:p w14:paraId="25E831D9" w14:textId="77777777" w:rsidR="000A33B9" w:rsidRPr="00DA5093" w:rsidRDefault="009E618B" w:rsidP="009E618B">
      <w:r>
        <w:t>In the chapters containing templates, the term “SE” was used on many of the templates.  If your supervisor is another type of supervisor (a DSA for example), examiners will use “DSA” or other appropriate term as applicable.</w:t>
      </w:r>
      <w:r w:rsidR="000A33B9" w:rsidRPr="00DA5093">
        <w:br w:type="page"/>
      </w:r>
    </w:p>
    <w:p w14:paraId="25E831DA" w14:textId="77777777" w:rsidR="000A33B9" w:rsidRPr="00DA5093" w:rsidRDefault="000A33B9" w:rsidP="00A768E7">
      <w:pPr>
        <w:pStyle w:val="Heading1"/>
      </w:pPr>
      <w:bookmarkStart w:id="1462" w:name="Helpfulhintsforhyperlinking"/>
      <w:bookmarkStart w:id="1463" w:name="_Toc325055677"/>
      <w:bookmarkEnd w:id="1462"/>
      <w:r w:rsidRPr="00DA5093">
        <w:lastRenderedPageBreak/>
        <w:t>Helpful Hints for Hyper</w:t>
      </w:r>
      <w:r w:rsidR="00BB576C" w:rsidRPr="00DA5093">
        <w:t xml:space="preserve"> L</w:t>
      </w:r>
      <w:r w:rsidRPr="00DA5093">
        <w:t>inking</w:t>
      </w:r>
      <w:bookmarkEnd w:id="1463"/>
    </w:p>
    <w:p w14:paraId="25E831DB" w14:textId="77777777" w:rsidR="000A33B9" w:rsidRPr="00DA5093" w:rsidRDefault="000A33B9" w:rsidP="000A33B9">
      <w:pPr>
        <w:rPr>
          <w:rFonts w:cs="Arial"/>
          <w:szCs w:val="24"/>
        </w:rPr>
      </w:pPr>
    </w:p>
    <w:p w14:paraId="25E831DC" w14:textId="77777777" w:rsidR="000A33B9" w:rsidRPr="00DA5093" w:rsidRDefault="000A33B9" w:rsidP="000A33B9">
      <w:pPr>
        <w:rPr>
          <w:rFonts w:cs="Arial"/>
          <w:szCs w:val="24"/>
        </w:rPr>
      </w:pPr>
      <w:r w:rsidRPr="00DA5093">
        <w:rPr>
          <w:rFonts w:cs="Arial"/>
          <w:szCs w:val="24"/>
        </w:rPr>
        <w:t>The NSPM contains hyperlinks to both internal bookmarks within the NSPM itself and external links to documents that reside in the e-library</w:t>
      </w:r>
      <w:r w:rsidR="00E9593A">
        <w:rPr>
          <w:rFonts w:cs="Arial"/>
          <w:szCs w:val="24"/>
        </w:rPr>
        <w:t>, Share Point,</w:t>
      </w:r>
      <w:r w:rsidRPr="00DA5093">
        <w:rPr>
          <w:rFonts w:cs="Arial"/>
          <w:szCs w:val="24"/>
        </w:rPr>
        <w:t xml:space="preserve"> and/or </w:t>
      </w:r>
      <w:r w:rsidR="00E9593A">
        <w:rPr>
          <w:rFonts w:cs="Arial"/>
          <w:szCs w:val="24"/>
        </w:rPr>
        <w:t>outside websites</w:t>
      </w:r>
      <w:r w:rsidRPr="00DA5093">
        <w:rPr>
          <w:rFonts w:cs="Arial"/>
          <w:szCs w:val="24"/>
        </w:rPr>
        <w:t xml:space="preserve">.  For </w:t>
      </w:r>
      <w:r w:rsidR="00E9593A">
        <w:rPr>
          <w:rFonts w:cs="Arial"/>
          <w:szCs w:val="24"/>
        </w:rPr>
        <w:t>external hyperlinks (links outside of the bookmarks within the NSPM)</w:t>
      </w:r>
      <w:r w:rsidRPr="00DA5093">
        <w:rPr>
          <w:rFonts w:cs="Arial"/>
          <w:szCs w:val="24"/>
        </w:rPr>
        <w:t xml:space="preserve">, users will need to be connected to the </w:t>
      </w:r>
      <w:r w:rsidR="00E9593A">
        <w:rPr>
          <w:rFonts w:cs="Arial"/>
          <w:szCs w:val="24"/>
        </w:rPr>
        <w:t xml:space="preserve">internet and/or the </w:t>
      </w:r>
      <w:r w:rsidRPr="00DA5093">
        <w:rPr>
          <w:rFonts w:cs="Arial"/>
          <w:szCs w:val="24"/>
        </w:rPr>
        <w:t xml:space="preserve">NCUA server to access the links.  </w:t>
      </w:r>
    </w:p>
    <w:p w14:paraId="25E831DD" w14:textId="77777777" w:rsidR="000A33B9" w:rsidRPr="00DA5093" w:rsidRDefault="000A33B9" w:rsidP="000A33B9">
      <w:pPr>
        <w:rPr>
          <w:rFonts w:cs="Arial"/>
          <w:szCs w:val="24"/>
        </w:rPr>
      </w:pPr>
    </w:p>
    <w:p w14:paraId="25E831DE" w14:textId="07F0D75A" w:rsidR="00BB576C" w:rsidRPr="00DA5093" w:rsidRDefault="000A33B9" w:rsidP="000A33B9">
      <w:pPr>
        <w:rPr>
          <w:rFonts w:cs="Arial"/>
          <w:szCs w:val="24"/>
        </w:rPr>
      </w:pPr>
      <w:r w:rsidRPr="00DA5093">
        <w:rPr>
          <w:rFonts w:cs="Arial"/>
          <w:szCs w:val="24"/>
        </w:rPr>
        <w:t xml:space="preserve">If you are using the Microsoft Word version of the NSPM, there is a helpful command you can place on your </w:t>
      </w:r>
      <w:r w:rsidR="00BB576C" w:rsidRPr="00DA5093">
        <w:rPr>
          <w:rFonts w:cs="Arial"/>
          <w:szCs w:val="24"/>
        </w:rPr>
        <w:t xml:space="preserve">Quick Access Toolbar that will enable you to return </w:t>
      </w:r>
      <w:r w:rsidRPr="00DA5093">
        <w:rPr>
          <w:rFonts w:cs="Arial"/>
          <w:szCs w:val="24"/>
        </w:rPr>
        <w:t xml:space="preserve">to the place you were in the document before you hyper linked.  It is the </w:t>
      </w:r>
      <w:r w:rsidRPr="00E9593A">
        <w:rPr>
          <w:rFonts w:cs="Arial"/>
          <w:szCs w:val="24"/>
        </w:rPr>
        <w:t>“back” b</w:t>
      </w:r>
      <w:r w:rsidR="00BB576C" w:rsidRPr="00E9593A">
        <w:rPr>
          <w:rFonts w:cs="Arial"/>
          <w:szCs w:val="24"/>
        </w:rPr>
        <w:t>utton in Microsoft Word</w:t>
      </w:r>
      <w:r w:rsidR="00BB576C" w:rsidRPr="00DA5093">
        <w:rPr>
          <w:rFonts w:cs="Arial"/>
          <w:szCs w:val="24"/>
        </w:rPr>
        <w:t xml:space="preserve">.  You can add this button by going to </w:t>
      </w:r>
      <w:r w:rsidR="004139A0">
        <w:rPr>
          <w:rFonts w:cs="Arial"/>
          <w:szCs w:val="24"/>
        </w:rPr>
        <w:t>File</w:t>
      </w:r>
      <w:r w:rsidR="00BB576C" w:rsidRPr="00DA5093">
        <w:rPr>
          <w:rFonts w:cs="Arial"/>
          <w:szCs w:val="24"/>
        </w:rPr>
        <w:t xml:space="preserve"> </w:t>
      </w:r>
      <w:r w:rsidR="00BB576C" w:rsidRPr="00DA5093">
        <w:rPr>
          <w:rFonts w:cs="Arial"/>
          <w:szCs w:val="24"/>
        </w:rPr>
        <w:sym w:font="Wingdings" w:char="F0E0"/>
      </w:r>
      <w:r w:rsidR="00BB576C" w:rsidRPr="00DA5093">
        <w:rPr>
          <w:rFonts w:cs="Arial"/>
          <w:szCs w:val="24"/>
        </w:rPr>
        <w:t xml:space="preserve"> Options </w:t>
      </w:r>
      <w:r w:rsidR="00BB576C" w:rsidRPr="00DA5093">
        <w:rPr>
          <w:rFonts w:cs="Arial"/>
          <w:szCs w:val="24"/>
        </w:rPr>
        <w:sym w:font="Wingdings" w:char="F0E0"/>
      </w:r>
      <w:r w:rsidR="00BB576C" w:rsidRPr="00DA5093">
        <w:rPr>
          <w:rFonts w:cs="Arial"/>
          <w:szCs w:val="24"/>
        </w:rPr>
        <w:t xml:space="preserve"> </w:t>
      </w:r>
      <w:r w:rsidR="004139A0">
        <w:rPr>
          <w:rFonts w:cs="Arial"/>
          <w:szCs w:val="24"/>
        </w:rPr>
        <w:t>Quick Access Toolbar</w:t>
      </w:r>
      <w:r w:rsidR="00BB576C" w:rsidRPr="00DA5093">
        <w:rPr>
          <w:rFonts w:cs="Arial"/>
          <w:szCs w:val="24"/>
        </w:rPr>
        <w:sym w:font="Wingdings" w:char="F0E0"/>
      </w:r>
      <w:r w:rsidR="00BB576C" w:rsidRPr="00DA5093">
        <w:rPr>
          <w:rFonts w:cs="Arial"/>
          <w:szCs w:val="24"/>
        </w:rPr>
        <w:t xml:space="preserve"> and look for the “back” command (green left pointing arrow) to add to the right hand column</w:t>
      </w:r>
      <w:r w:rsidR="004139A0">
        <w:rPr>
          <w:rFonts w:cs="Arial"/>
          <w:szCs w:val="24"/>
        </w:rPr>
        <w:t xml:space="preserve"> (you may have to choose “All Commands” from the drop down to show “back” in the list</w:t>
      </w:r>
      <w:r w:rsidR="00BB576C" w:rsidRPr="00DA5093">
        <w:rPr>
          <w:rFonts w:cs="Arial"/>
          <w:szCs w:val="24"/>
        </w:rPr>
        <w:t>.  Once you add the command to the right side and click OK, the “back” button should appear on your top quick access toolbar.  This command works for internal hyper links within the NSPM.</w:t>
      </w:r>
    </w:p>
    <w:p w14:paraId="25E831DF" w14:textId="77777777" w:rsidR="00BB576C" w:rsidRPr="00DA5093" w:rsidRDefault="00BB576C" w:rsidP="000A33B9">
      <w:pPr>
        <w:rPr>
          <w:rFonts w:cs="Arial"/>
          <w:szCs w:val="24"/>
        </w:rPr>
      </w:pPr>
    </w:p>
    <w:p w14:paraId="25E831E0" w14:textId="77777777" w:rsidR="00B352FC" w:rsidRPr="00DA5093" w:rsidRDefault="00B352FC">
      <w:pPr>
        <w:rPr>
          <w:rFonts w:cs="Arial"/>
          <w:b/>
          <w:sz w:val="36"/>
          <w:szCs w:val="36"/>
        </w:rPr>
      </w:pPr>
    </w:p>
    <w:p w14:paraId="25E831E1" w14:textId="77777777" w:rsidR="00B352FC" w:rsidRPr="00DA5093" w:rsidRDefault="00B352FC" w:rsidP="00A768E7">
      <w:pPr>
        <w:pStyle w:val="Heading1"/>
      </w:pPr>
      <w:bookmarkStart w:id="1464" w:name="_Toc325055678"/>
      <w:r w:rsidRPr="00DA5093">
        <w:t>Map of Regional Offices</w:t>
      </w:r>
      <w:bookmarkEnd w:id="1464"/>
    </w:p>
    <w:p w14:paraId="25E831E2" w14:textId="77777777" w:rsidR="004C6BD7" w:rsidRPr="00DA5093" w:rsidRDefault="00B352FC" w:rsidP="00DA0DA6">
      <w:pPr>
        <w:rPr>
          <w:rFonts w:cs="Arial"/>
          <w:b/>
          <w:sz w:val="36"/>
          <w:szCs w:val="36"/>
        </w:rPr>
      </w:pPr>
      <w:r w:rsidRPr="00DA5093">
        <w:rPr>
          <w:rFonts w:cs="Arial"/>
          <w:b/>
          <w:noProof/>
          <w:sz w:val="36"/>
          <w:szCs w:val="36"/>
        </w:rPr>
        <w:drawing>
          <wp:inline distT="0" distB="0" distL="0" distR="0" wp14:anchorId="25E8322A" wp14:editId="25E8322B">
            <wp:extent cx="6035040" cy="4278851"/>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cstate="print"/>
                    <a:srcRect/>
                    <a:stretch>
                      <a:fillRect/>
                    </a:stretch>
                  </pic:blipFill>
                  <pic:spPr bwMode="auto">
                    <a:xfrm>
                      <a:off x="0" y="0"/>
                      <a:ext cx="6035040" cy="4278851"/>
                    </a:xfrm>
                    <a:prstGeom prst="rect">
                      <a:avLst/>
                    </a:prstGeom>
                    <a:ln>
                      <a:noFill/>
                    </a:ln>
                    <a:effectLst>
                      <a:softEdge rad="112500"/>
                    </a:effectLst>
                  </pic:spPr>
                </pic:pic>
              </a:graphicData>
            </a:graphic>
          </wp:inline>
        </w:drawing>
      </w:r>
    </w:p>
    <w:sectPr w:rsidR="004C6BD7" w:rsidRPr="00DA5093" w:rsidSect="00442979">
      <w:headerReference w:type="even" r:id="rId158"/>
      <w:headerReference w:type="default" r:id="rId159"/>
      <w:headerReference w:type="first" r:id="rId160"/>
      <w:pgSz w:w="12240" w:h="15840" w:code="1"/>
      <w:pgMar w:top="1296" w:right="1296" w:bottom="1296"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FC732" w14:textId="77777777" w:rsidR="006E237B" w:rsidRDefault="006E237B" w:rsidP="00003698">
      <w:r>
        <w:separator/>
      </w:r>
    </w:p>
  </w:endnote>
  <w:endnote w:type="continuationSeparator" w:id="0">
    <w:p w14:paraId="0EEB2AE6" w14:textId="77777777" w:rsidR="006E237B" w:rsidRDefault="006E237B" w:rsidP="00003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CG Times (W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3" w14:textId="7B238381" w:rsidR="00D5772E" w:rsidRDefault="00D5772E">
    <w:pPr>
      <w:pStyle w:val="Footer"/>
      <w:jc w:val="center"/>
    </w:pPr>
    <w:r>
      <w:t>Version 1.0</w:t>
    </w:r>
  </w:p>
  <w:p w14:paraId="25E83234" w14:textId="77777777" w:rsidR="00D5772E" w:rsidRDefault="00D577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8" w14:textId="77777777" w:rsidR="00D5772E" w:rsidRDefault="00D577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80599"/>
      <w:docPartObj>
        <w:docPartGallery w:val="Page Numbers (Bottom of Page)"/>
        <w:docPartUnique/>
      </w:docPartObj>
    </w:sdtPr>
    <w:sdtEndPr/>
    <w:sdtContent>
      <w:p w14:paraId="25E8323B" w14:textId="77777777" w:rsidR="00D5772E" w:rsidRDefault="00D5772E">
        <w:pPr>
          <w:pStyle w:val="Footer"/>
          <w:jc w:val="center"/>
        </w:pPr>
        <w:r>
          <w:fldChar w:fldCharType="begin"/>
        </w:r>
        <w:r>
          <w:instrText xml:space="preserve"> PAGE   \* MERGEFORMAT </w:instrText>
        </w:r>
        <w:r>
          <w:fldChar w:fldCharType="separate"/>
        </w:r>
        <w:r w:rsidR="006E74A8">
          <w:rPr>
            <w:noProof/>
          </w:rPr>
          <w:t>19</w:t>
        </w:r>
        <w:r>
          <w:rPr>
            <w:noProof/>
          </w:rPr>
          <w:fldChar w:fldCharType="end"/>
        </w:r>
      </w:p>
    </w:sdtContent>
  </w:sdt>
  <w:p w14:paraId="25E8323C" w14:textId="77777777" w:rsidR="00D5772E" w:rsidRDefault="00D5772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80600"/>
      <w:docPartObj>
        <w:docPartGallery w:val="Page Numbers (Bottom of Page)"/>
        <w:docPartUnique/>
      </w:docPartObj>
    </w:sdtPr>
    <w:sdtEndPr/>
    <w:sdtContent>
      <w:p w14:paraId="25E8323E" w14:textId="77777777" w:rsidR="00D5772E" w:rsidRDefault="00D5772E">
        <w:pPr>
          <w:pStyle w:val="Footer"/>
          <w:jc w:val="center"/>
        </w:pPr>
        <w:r>
          <w:fldChar w:fldCharType="begin"/>
        </w:r>
        <w:r>
          <w:instrText xml:space="preserve"> PAGE   \* MERGEFORMAT </w:instrText>
        </w:r>
        <w:r>
          <w:fldChar w:fldCharType="separate"/>
        </w:r>
        <w:r w:rsidR="006E74A8">
          <w:rPr>
            <w:noProof/>
          </w:rPr>
          <w:t>12</w:t>
        </w:r>
        <w:r>
          <w:rPr>
            <w:noProof/>
          </w:rPr>
          <w:fldChar w:fldCharType="end"/>
        </w:r>
      </w:p>
    </w:sdtContent>
  </w:sdt>
  <w:p w14:paraId="25E8323F" w14:textId="77777777" w:rsidR="00D5772E" w:rsidRDefault="00D577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999C2" w14:textId="77777777" w:rsidR="006E237B" w:rsidRDefault="006E237B" w:rsidP="00003698">
      <w:r>
        <w:separator/>
      </w:r>
    </w:p>
  </w:footnote>
  <w:footnote w:type="continuationSeparator" w:id="0">
    <w:p w14:paraId="1B8E7E21" w14:textId="77777777" w:rsidR="006E237B" w:rsidRDefault="006E237B" w:rsidP="00003698">
      <w:r>
        <w:continuationSeparator/>
      </w:r>
    </w:p>
  </w:footnote>
  <w:footnote w:id="1">
    <w:p w14:paraId="25E83255" w14:textId="77777777" w:rsidR="00D5772E" w:rsidRPr="0001592A" w:rsidRDefault="00D5772E">
      <w:pPr>
        <w:pStyle w:val="FootnoteText"/>
        <w:rPr>
          <w:rFonts w:ascii="Arial" w:hAnsi="Arial" w:cs="Arial"/>
        </w:rPr>
      </w:pPr>
      <w:r w:rsidRPr="0001592A">
        <w:rPr>
          <w:rStyle w:val="FootnoteReference"/>
          <w:rFonts w:ascii="Arial" w:hAnsi="Arial" w:cs="Arial"/>
        </w:rPr>
        <w:footnoteRef/>
      </w:r>
      <w:r w:rsidRPr="0001592A">
        <w:rPr>
          <w:rFonts w:ascii="Arial" w:hAnsi="Arial" w:cs="Arial"/>
        </w:rPr>
        <w:t xml:space="preserve"> Throughout t</w:t>
      </w:r>
      <w:r>
        <w:rPr>
          <w:rFonts w:ascii="Arial" w:hAnsi="Arial" w:cs="Arial"/>
        </w:rPr>
        <w:t>his Manual, the term “examiner” includes District Examiners, Problem Case Officers, and specialized examiners.</w:t>
      </w:r>
    </w:p>
  </w:footnote>
  <w:footnote w:id="2">
    <w:p w14:paraId="25E83256" w14:textId="77777777" w:rsidR="00D5772E" w:rsidRPr="000E74EF" w:rsidRDefault="00D5772E">
      <w:pPr>
        <w:pStyle w:val="FootnoteText"/>
        <w:rPr>
          <w:rFonts w:ascii="Arial" w:hAnsi="Arial" w:cs="Arial"/>
        </w:rPr>
      </w:pPr>
      <w:r w:rsidRPr="0001592A">
        <w:rPr>
          <w:rStyle w:val="FootnoteReference"/>
          <w:rFonts w:ascii="Arial" w:hAnsi="Arial" w:cs="Arial"/>
        </w:rPr>
        <w:footnoteRef/>
      </w:r>
      <w:r w:rsidRPr="0001592A">
        <w:rPr>
          <w:rFonts w:ascii="Arial" w:hAnsi="Arial" w:cs="Arial"/>
        </w:rPr>
        <w:t xml:space="preserve"> Throughout this Manual, the term “supervisor” includes both Supervisory Examiners and Directors of</w:t>
      </w:r>
      <w:r w:rsidRPr="000E74EF">
        <w:rPr>
          <w:rFonts w:ascii="Arial" w:hAnsi="Arial" w:cs="Arial"/>
        </w:rPr>
        <w:t xml:space="preserve"> Special Actions.</w:t>
      </w:r>
    </w:p>
  </w:footnote>
  <w:footnote w:id="3">
    <w:p w14:paraId="25E83257" w14:textId="77777777" w:rsidR="00D5772E" w:rsidRDefault="00D5772E" w:rsidP="001C5042">
      <w:pPr>
        <w:pStyle w:val="FootnoteText"/>
        <w:rPr>
          <w:rFonts w:ascii="Arial" w:hAnsi="Arial" w:cs="Arial"/>
          <w:color w:val="000000" w:themeColor="text1"/>
        </w:rPr>
      </w:pPr>
      <w:r w:rsidRPr="008C77E8">
        <w:rPr>
          <w:rStyle w:val="FootnoteReference"/>
          <w:rFonts w:ascii="Arial" w:hAnsi="Arial" w:cs="Arial"/>
        </w:rPr>
        <w:footnoteRef/>
      </w:r>
      <w:r w:rsidRPr="008C77E8">
        <w:rPr>
          <w:rFonts w:ascii="Arial" w:hAnsi="Arial" w:cs="Arial"/>
        </w:rPr>
        <w:t xml:space="preserve"> </w:t>
      </w:r>
      <w:r w:rsidRPr="008C77E8">
        <w:rPr>
          <w:rFonts w:ascii="Arial" w:hAnsi="Arial" w:cs="Arial"/>
          <w:color w:val="000000" w:themeColor="text1"/>
        </w:rPr>
        <w:t>E&amp;I will periodically and routinely request these reports from the regions.  E&amp;I will allow sufficient time for regional responses.</w:t>
      </w:r>
    </w:p>
    <w:p w14:paraId="25E83258" w14:textId="77777777" w:rsidR="00D5772E" w:rsidRDefault="00D5772E" w:rsidP="001C5042">
      <w:pPr>
        <w:pStyle w:val="FootnoteText"/>
        <w:rPr>
          <w:rFonts w:ascii="Arial" w:hAnsi="Arial" w:cs="Arial"/>
          <w:color w:val="000000" w:themeColor="text1"/>
        </w:rPr>
      </w:pPr>
    </w:p>
    <w:p w14:paraId="25E83259" w14:textId="77777777" w:rsidR="00D5772E" w:rsidRPr="008C77E8" w:rsidRDefault="00D5772E" w:rsidP="001C5042">
      <w:pPr>
        <w:pStyle w:val="FootnoteText"/>
        <w:rPr>
          <w:rFonts w:ascii="Arial" w:hAnsi="Arial" w:cs="Arial"/>
        </w:rPr>
      </w:pPr>
    </w:p>
  </w:footnote>
  <w:footnote w:id="4">
    <w:p w14:paraId="25E8325A" w14:textId="77777777" w:rsidR="00D5772E" w:rsidRPr="002923CF" w:rsidRDefault="00D5772E">
      <w:pPr>
        <w:pStyle w:val="FootnoteText"/>
        <w:rPr>
          <w:rFonts w:ascii="Arial" w:hAnsi="Arial" w:cs="Arial"/>
        </w:rPr>
      </w:pPr>
      <w:r w:rsidRPr="002923CF">
        <w:rPr>
          <w:rStyle w:val="FootnoteReference"/>
          <w:rFonts w:ascii="Arial" w:hAnsi="Arial" w:cs="Arial"/>
        </w:rPr>
        <w:footnoteRef/>
      </w:r>
      <w:r w:rsidRPr="002923CF">
        <w:rPr>
          <w:rFonts w:ascii="Arial" w:hAnsi="Arial" w:cs="Arial"/>
        </w:rPr>
        <w:t xml:space="preserve"> “Supervision” </w:t>
      </w:r>
      <w:r>
        <w:rPr>
          <w:rFonts w:ascii="Arial" w:hAnsi="Arial" w:cs="Arial"/>
        </w:rPr>
        <w:t>encompasses all examinations, onsite, and offsite contacts performed at credit unions and documentation of an administrative record.</w:t>
      </w:r>
      <w:r w:rsidRPr="002923CF">
        <w:rPr>
          <w:rFonts w:ascii="Arial" w:hAnsi="Arial" w:cs="Arial"/>
        </w:rPr>
        <w:t xml:space="preserve">  </w:t>
      </w:r>
    </w:p>
  </w:footnote>
  <w:footnote w:id="5">
    <w:p w14:paraId="25E8325B" w14:textId="77777777" w:rsidR="00D5772E" w:rsidRPr="00457110" w:rsidRDefault="00D5772E" w:rsidP="00627787">
      <w:pPr>
        <w:pStyle w:val="FootnoteText"/>
        <w:rPr>
          <w:rFonts w:ascii="Arial" w:hAnsi="Arial" w:cs="Arial"/>
        </w:rPr>
      </w:pPr>
      <w:r w:rsidRPr="00457110">
        <w:rPr>
          <w:rStyle w:val="FootnoteReference"/>
          <w:rFonts w:ascii="Arial" w:hAnsi="Arial" w:cs="Arial"/>
        </w:rPr>
        <w:footnoteRef/>
      </w:r>
      <w:r w:rsidRPr="00457110">
        <w:rPr>
          <w:rFonts w:ascii="Arial" w:hAnsi="Arial" w:cs="Arial"/>
        </w:rPr>
        <w:t xml:space="preserve"> Until a national database/tool is developed, regions will continue to use reporting systems currently in place.  Regions should ensure their current systems capture the requested information.</w:t>
      </w:r>
    </w:p>
  </w:footnote>
  <w:footnote w:id="6">
    <w:p w14:paraId="25E8325C" w14:textId="77777777" w:rsidR="00D5772E" w:rsidRPr="00404694" w:rsidRDefault="00D5772E">
      <w:pPr>
        <w:pStyle w:val="FootnoteText"/>
        <w:rPr>
          <w:rFonts w:ascii="Arial" w:hAnsi="Arial" w:cs="Arial"/>
        </w:rPr>
      </w:pPr>
      <w:r w:rsidRPr="00404694">
        <w:rPr>
          <w:rStyle w:val="FootnoteReference"/>
          <w:rFonts w:ascii="Arial" w:hAnsi="Arial" w:cs="Arial"/>
        </w:rPr>
        <w:footnoteRef/>
      </w:r>
      <w:r w:rsidRPr="00404694">
        <w:rPr>
          <w:rFonts w:ascii="Arial" w:hAnsi="Arial" w:cs="Arial"/>
        </w:rPr>
        <w:t xml:space="preserve"> Examiners will work through their Supervisor and Regional Office for LUAs, PWLs, or other administrative actions as described in </w:t>
      </w:r>
      <w:hyperlink w:anchor="_Chapter_11_–" w:history="1">
        <w:r w:rsidRPr="00404694">
          <w:rPr>
            <w:rStyle w:val="Hyperlink"/>
            <w:rFonts w:ascii="Arial" w:hAnsi="Arial" w:cs="Arial"/>
          </w:rPr>
          <w:t>Chapter 11</w:t>
        </w:r>
      </w:hyperlink>
      <w:r>
        <w:rPr>
          <w:rFonts w:ascii="Arial" w:hAnsi="Arial" w:cs="Arial"/>
        </w:rPr>
        <w:t>.</w:t>
      </w:r>
    </w:p>
  </w:footnote>
  <w:footnote w:id="7">
    <w:p w14:paraId="25E8325D" w14:textId="77777777" w:rsidR="00D5772E" w:rsidRPr="00ED726F" w:rsidRDefault="00D5772E" w:rsidP="00ED726F">
      <w:pPr>
        <w:rPr>
          <w:sz w:val="20"/>
          <w:szCs w:val="20"/>
        </w:rPr>
      </w:pPr>
      <w:r w:rsidRPr="00ED726F">
        <w:rPr>
          <w:rStyle w:val="FootnoteReference"/>
          <w:sz w:val="20"/>
          <w:szCs w:val="20"/>
        </w:rPr>
        <w:footnoteRef/>
      </w:r>
      <w:r>
        <w:rPr>
          <w:i/>
          <w:sz w:val="20"/>
          <w:szCs w:val="20"/>
        </w:rPr>
        <w:t xml:space="preserve"> </w:t>
      </w:r>
      <w:hyperlink r:id="rId1" w:history="1">
        <w:r w:rsidRPr="00ED726F">
          <w:rPr>
            <w:rStyle w:val="Hyperlink"/>
            <w:i/>
            <w:sz w:val="20"/>
            <w:szCs w:val="20"/>
          </w:rPr>
          <w:t>http://www.ncua.gov/GenInfo/GuidesManuals/NoticeOfChangeOfficial/NoticeofChangeOfficial.aspx</w:t>
        </w:r>
      </w:hyperlink>
    </w:p>
  </w:footnote>
  <w:footnote w:id="8">
    <w:p w14:paraId="25E8325E" w14:textId="154B4501" w:rsidR="00D5772E" w:rsidRDefault="00D5772E">
      <w:pPr>
        <w:pStyle w:val="FootnoteText"/>
      </w:pPr>
      <w:r w:rsidRPr="003022EB">
        <w:rPr>
          <w:rStyle w:val="FootnoteReference"/>
          <w:rFonts w:ascii="Arial" w:hAnsi="Arial" w:cs="Arial"/>
        </w:rPr>
        <w:footnoteRef/>
      </w:r>
      <w:r w:rsidRPr="003022EB">
        <w:rPr>
          <w:rFonts w:ascii="Arial" w:hAnsi="Arial" w:cs="Arial"/>
        </w:rPr>
        <w:t xml:space="preserve"> The 5300/FPR Trending System is currently under development by E&amp;I and OCIO.  The tool is very similar to Region</w:t>
      </w:r>
      <w:r w:rsidRPr="00DA670F">
        <w:rPr>
          <w:rFonts w:ascii="Arial" w:hAnsi="Arial" w:cs="Arial"/>
        </w:rPr>
        <w:t xml:space="preserve"> 2’s current “watch</w:t>
      </w:r>
      <w:r>
        <w:rPr>
          <w:rFonts w:ascii="Arial" w:hAnsi="Arial" w:cs="Arial"/>
        </w:rPr>
        <w:t xml:space="preserve"> </w:t>
      </w:r>
      <w:r w:rsidRPr="00DA670F">
        <w:rPr>
          <w:rFonts w:ascii="Arial" w:hAnsi="Arial" w:cs="Arial"/>
        </w:rPr>
        <w:t xml:space="preserve">list.”  </w:t>
      </w:r>
    </w:p>
  </w:footnote>
  <w:footnote w:id="9">
    <w:p w14:paraId="25E8325F" w14:textId="77777777" w:rsidR="00D5772E" w:rsidRPr="00061C62" w:rsidRDefault="00D5772E">
      <w:pPr>
        <w:pStyle w:val="FootnoteText"/>
        <w:rPr>
          <w:rFonts w:ascii="Arial" w:hAnsi="Arial" w:cs="Arial"/>
        </w:rPr>
      </w:pPr>
      <w:r w:rsidRPr="00061C62">
        <w:rPr>
          <w:rStyle w:val="FootnoteReference"/>
          <w:rFonts w:ascii="Arial" w:hAnsi="Arial" w:cs="Arial"/>
        </w:rPr>
        <w:footnoteRef/>
      </w:r>
      <w:r w:rsidRPr="00061C62">
        <w:rPr>
          <w:rFonts w:ascii="Arial" w:hAnsi="Arial" w:cs="Arial"/>
        </w:rPr>
        <w:t xml:space="preserve"> Team members can provide examination materials after completing onsite work </w:t>
      </w:r>
      <w:r w:rsidRPr="00061C62">
        <w:rPr>
          <w:rFonts w:ascii="Arial" w:hAnsi="Arial" w:cs="Arial"/>
          <w:u w:val="single"/>
        </w:rPr>
        <w:t>only with EIC concurrence</w:t>
      </w:r>
      <w:r>
        <w:rPr>
          <w:rFonts w:ascii="Arial" w:hAnsi="Arial" w:cs="Arial"/>
          <w:u w:val="single"/>
        </w:rPr>
        <w:t xml:space="preserve"> </w:t>
      </w:r>
      <w:r w:rsidRPr="00061C62">
        <w:rPr>
          <w:rFonts w:ascii="Arial" w:hAnsi="Arial" w:cs="Arial"/>
        </w:rPr>
        <w:t xml:space="preserve">and </w:t>
      </w:r>
      <w:r>
        <w:rPr>
          <w:rFonts w:ascii="Arial" w:hAnsi="Arial" w:cs="Arial"/>
        </w:rPr>
        <w:t>the establishment of a defined delivery date</w:t>
      </w:r>
      <w:r w:rsidRPr="00061C62">
        <w:rPr>
          <w:rFonts w:ascii="Arial" w:hAnsi="Arial" w:cs="Arial"/>
        </w:rPr>
        <w:t>.</w:t>
      </w:r>
    </w:p>
  </w:footnote>
  <w:footnote w:id="10">
    <w:p w14:paraId="25E83260" w14:textId="77777777" w:rsidR="00D5772E" w:rsidRPr="00252167" w:rsidRDefault="00D5772E" w:rsidP="00C22239">
      <w:pPr>
        <w:pStyle w:val="FootnoteText"/>
        <w:rPr>
          <w:rFonts w:ascii="Arial" w:hAnsi="Arial" w:cs="Arial"/>
        </w:rPr>
      </w:pPr>
      <w:r>
        <w:rPr>
          <w:rStyle w:val="FootnoteReference"/>
        </w:rPr>
        <w:footnoteRef/>
      </w:r>
      <w:r>
        <w:t xml:space="preserve"> “</w:t>
      </w:r>
      <w:r w:rsidRPr="00252167">
        <w:rPr>
          <w:rFonts w:ascii="Arial" w:hAnsi="Arial" w:cs="Arial"/>
        </w:rPr>
        <w:t xml:space="preserve">Team member” refers to any participating team member including any specialized examiner (RLS, RCMS, RISO, </w:t>
      </w:r>
      <w:r>
        <w:rPr>
          <w:rFonts w:ascii="Arial" w:hAnsi="Arial" w:cs="Arial"/>
        </w:rPr>
        <w:t xml:space="preserve">ISO, CMS, </w:t>
      </w:r>
      <w:r w:rsidRPr="00252167">
        <w:rPr>
          <w:rFonts w:ascii="Arial" w:hAnsi="Arial" w:cs="Arial"/>
        </w:rPr>
        <w:t xml:space="preserve">etc.). </w:t>
      </w:r>
    </w:p>
  </w:footnote>
  <w:footnote w:id="11">
    <w:p w14:paraId="25E83261" w14:textId="77777777" w:rsidR="00D5772E" w:rsidRPr="00953FCB" w:rsidRDefault="00D5772E" w:rsidP="00CD0131">
      <w:pPr>
        <w:pStyle w:val="FootnoteText"/>
        <w:rPr>
          <w:rFonts w:ascii="Arial" w:hAnsi="Arial" w:cs="Arial"/>
        </w:rPr>
      </w:pPr>
      <w:r w:rsidRPr="00953FCB">
        <w:rPr>
          <w:rStyle w:val="FootnoteReference"/>
          <w:rFonts w:ascii="Arial" w:hAnsi="Arial" w:cs="Arial"/>
        </w:rPr>
        <w:footnoteRef/>
      </w:r>
      <w:r w:rsidRPr="00953FCB">
        <w:rPr>
          <w:rFonts w:ascii="Arial" w:hAnsi="Arial" w:cs="Arial"/>
        </w:rPr>
        <w:t xml:space="preserve"> E&amp;I is in the process of developing a new Confidential Section template </w:t>
      </w:r>
      <w:r>
        <w:rPr>
          <w:rFonts w:ascii="Arial" w:hAnsi="Arial" w:cs="Arial"/>
        </w:rPr>
        <w:t xml:space="preserve">that will be </w:t>
      </w:r>
      <w:r w:rsidRPr="00953FCB">
        <w:rPr>
          <w:rFonts w:ascii="Arial" w:hAnsi="Arial" w:cs="Arial"/>
        </w:rPr>
        <w:t xml:space="preserve">integrated into AIRES.  The template will provide </w:t>
      </w:r>
      <w:r>
        <w:rPr>
          <w:rFonts w:ascii="Arial" w:hAnsi="Arial" w:cs="Arial"/>
        </w:rPr>
        <w:t>examiners</w:t>
      </w:r>
      <w:r w:rsidRPr="00953FCB">
        <w:rPr>
          <w:rFonts w:ascii="Arial" w:hAnsi="Arial" w:cs="Arial"/>
        </w:rPr>
        <w:t xml:space="preserve"> with a listing of the required items</w:t>
      </w:r>
      <w:r>
        <w:rPr>
          <w:rFonts w:ascii="Arial" w:hAnsi="Arial" w:cs="Arial"/>
        </w:rPr>
        <w:t xml:space="preserve"> for ease and convenience</w:t>
      </w:r>
      <w:r w:rsidRPr="00953FCB">
        <w:rPr>
          <w:rFonts w:ascii="Arial" w:hAnsi="Arial" w:cs="Arial"/>
        </w:rPr>
        <w:t>.  E&amp;I anticipates the Confidential Section template to be available with the final release of the NSPM.</w:t>
      </w:r>
    </w:p>
  </w:footnote>
  <w:footnote w:id="12">
    <w:p w14:paraId="25E83262" w14:textId="77777777" w:rsidR="00D5772E" w:rsidRPr="008C77E8" w:rsidRDefault="00D5772E" w:rsidP="00036B3A">
      <w:pPr>
        <w:pStyle w:val="FootnoteText"/>
        <w:rPr>
          <w:rFonts w:ascii="Arial" w:hAnsi="Arial" w:cs="Arial"/>
        </w:rPr>
      </w:pPr>
      <w:r w:rsidRPr="008C77E8">
        <w:rPr>
          <w:rStyle w:val="FootnoteReference"/>
          <w:rFonts w:ascii="Arial" w:hAnsi="Arial" w:cs="Arial"/>
        </w:rPr>
        <w:footnoteRef/>
      </w:r>
      <w:r w:rsidRPr="008C77E8">
        <w:rPr>
          <w:rFonts w:ascii="Arial" w:hAnsi="Arial" w:cs="Arial"/>
        </w:rPr>
        <w:t xml:space="preserve"> </w:t>
      </w:r>
      <w:r w:rsidRPr="008C77E8">
        <w:rPr>
          <w:rFonts w:ascii="Arial" w:hAnsi="Arial" w:cs="Arial"/>
          <w:szCs w:val="24"/>
        </w:rPr>
        <w:t xml:space="preserve">The instructions for ZixMail are located in the </w:t>
      </w:r>
      <w:hyperlink r:id="rId2" w:history="1">
        <w:r w:rsidRPr="008C77E8">
          <w:rPr>
            <w:rStyle w:val="Hyperlink"/>
            <w:rFonts w:ascii="Arial" w:hAnsi="Arial" w:cs="Arial"/>
            <w:szCs w:val="24"/>
          </w:rPr>
          <w:t>Hi-Tech Handbook</w:t>
        </w:r>
      </w:hyperlink>
      <w:r w:rsidRPr="008C77E8">
        <w:rPr>
          <w:rFonts w:ascii="Arial" w:hAnsi="Arial" w:cs="Arial"/>
          <w:szCs w:val="24"/>
        </w:rPr>
        <w:t xml:space="preserve"> (under Outlook 2007, ZixMail)</w:t>
      </w:r>
    </w:p>
  </w:footnote>
  <w:footnote w:id="13">
    <w:p w14:paraId="25E83263" w14:textId="77777777" w:rsidR="00D5772E" w:rsidRPr="00FA189E" w:rsidRDefault="00D5772E">
      <w:pPr>
        <w:pStyle w:val="FootnoteText"/>
        <w:rPr>
          <w:rFonts w:ascii="Arial" w:hAnsi="Arial" w:cs="Arial"/>
        </w:rPr>
      </w:pPr>
      <w:r w:rsidRPr="00FA189E">
        <w:rPr>
          <w:rStyle w:val="FootnoteReference"/>
          <w:rFonts w:ascii="Arial" w:hAnsi="Arial" w:cs="Arial"/>
        </w:rPr>
        <w:footnoteRef/>
      </w:r>
      <w:r w:rsidRPr="00FA189E">
        <w:rPr>
          <w:rFonts w:ascii="Arial" w:hAnsi="Arial" w:cs="Arial"/>
        </w:rPr>
        <w:t xml:space="preserve"> The Document Checklist for Plain Language is included on </w:t>
      </w:r>
      <w:hyperlink r:id="rId3" w:history="1">
        <w:r w:rsidRPr="00FA189E">
          <w:rPr>
            <w:rStyle w:val="Hyperlink"/>
            <w:rFonts w:ascii="Arial" w:hAnsi="Arial" w:cs="Arial"/>
          </w:rPr>
          <w:t>Plain Language.gov</w:t>
        </w:r>
      </w:hyperlink>
      <w:r w:rsidRPr="00FA189E">
        <w:rPr>
          <w:rFonts w:ascii="Arial" w:hAnsi="Arial" w:cs="Arial"/>
        </w:rPr>
        <w:t>.  More information about each of these standards can be</w:t>
      </w:r>
      <w:r>
        <w:rPr>
          <w:rFonts w:ascii="Arial" w:hAnsi="Arial" w:cs="Arial"/>
        </w:rPr>
        <w:t xml:space="preserve"> found </w:t>
      </w:r>
      <w:hyperlink r:id="rId4" w:history="1">
        <w:r w:rsidRPr="00FA189E">
          <w:rPr>
            <w:rStyle w:val="Hyperlink"/>
            <w:rFonts w:ascii="Arial" w:hAnsi="Arial" w:cs="Arial"/>
          </w:rPr>
          <w:t>here</w:t>
        </w:r>
      </w:hyperlink>
      <w:r w:rsidRPr="00FA189E">
        <w:rPr>
          <w:rFonts w:ascii="Arial" w:hAnsi="Arial" w:cs="Arial"/>
        </w:rPr>
        <w:t>.</w:t>
      </w:r>
    </w:p>
  </w:footnote>
  <w:footnote w:id="14">
    <w:p w14:paraId="25E83264" w14:textId="77777777" w:rsidR="00D5772E" w:rsidRPr="0095752E" w:rsidRDefault="00D5772E" w:rsidP="0039095C">
      <w:pPr>
        <w:pStyle w:val="FootnoteText"/>
        <w:rPr>
          <w:rFonts w:ascii="Arial" w:hAnsi="Arial" w:cs="Arial"/>
        </w:rPr>
      </w:pPr>
      <w:r w:rsidRPr="0095752E">
        <w:rPr>
          <w:rStyle w:val="FootnoteReference"/>
          <w:rFonts w:ascii="Arial" w:hAnsi="Arial" w:cs="Arial"/>
        </w:rPr>
        <w:footnoteRef/>
      </w:r>
      <w:r w:rsidRPr="0095752E">
        <w:rPr>
          <w:rFonts w:ascii="Arial" w:hAnsi="Arial" w:cs="Arial"/>
        </w:rPr>
        <w:t xml:space="preserve"> The frequency of critical case meetings </w:t>
      </w:r>
      <w:r>
        <w:rPr>
          <w:rFonts w:ascii="Arial" w:hAnsi="Arial" w:cs="Arial"/>
        </w:rPr>
        <w:t xml:space="preserve">and number of cases </w:t>
      </w:r>
      <w:r w:rsidRPr="0095752E">
        <w:rPr>
          <w:rFonts w:ascii="Arial" w:hAnsi="Arial" w:cs="Arial"/>
        </w:rPr>
        <w:t>may vary based on RD preference</w:t>
      </w:r>
      <w:r>
        <w:rPr>
          <w:rFonts w:ascii="Arial" w:hAnsi="Arial" w:cs="Arial"/>
        </w:rPr>
        <w:t xml:space="preserve"> and regional discretion</w:t>
      </w:r>
      <w:r w:rsidRPr="0095752E">
        <w:rPr>
          <w:rFonts w:ascii="Arial" w:hAnsi="Arial" w:cs="Arial"/>
        </w:rPr>
        <w:t>.</w:t>
      </w:r>
    </w:p>
  </w:footnote>
  <w:footnote w:id="15">
    <w:p w14:paraId="25E83265" w14:textId="77777777" w:rsidR="00D5772E" w:rsidRPr="0010090C" w:rsidRDefault="00D5772E" w:rsidP="0039095C">
      <w:pPr>
        <w:rPr>
          <w:sz w:val="20"/>
          <w:szCs w:val="20"/>
        </w:rPr>
      </w:pPr>
      <w:r w:rsidRPr="0010090C">
        <w:rPr>
          <w:rStyle w:val="FootnoteReference"/>
          <w:sz w:val="20"/>
          <w:szCs w:val="20"/>
        </w:rPr>
        <w:footnoteRef/>
      </w:r>
      <w:r w:rsidRPr="0010090C">
        <w:rPr>
          <w:sz w:val="20"/>
          <w:szCs w:val="20"/>
        </w:rPr>
        <w:t xml:space="preserve"> The High Risk Credit Union Pipeline (HRP) identifies potential credit union failures and estimates the potential loss for high risk credit unions based upon select minimum criteria.  Theoretically, any credit union that is rated as “Likely to Fail” in the HRP should show up on a critical case list.  However, the credit union may meet the minimum criteria shown in the HRP Instruction, but the </w:t>
      </w:r>
      <w:r>
        <w:rPr>
          <w:sz w:val="20"/>
          <w:szCs w:val="20"/>
        </w:rPr>
        <w:t>Regional Office</w:t>
      </w:r>
      <w:r w:rsidRPr="0010090C">
        <w:rPr>
          <w:sz w:val="20"/>
          <w:szCs w:val="20"/>
        </w:rPr>
        <w:t xml:space="preserve"> may list the credit union as unlikely to fail.  This does not mean that regional management cannot consider that same credit union as a critical case and monitor it closely.  The HRP reports can be used as a starting point for the critical case lists – but regions may need to add credit unions to the list as they see fit.  The HRP does not cover all the possibilities for a credit union to show up as a critical case.  Removing a credit union from the critical case list is not the same as removing it </w:t>
      </w:r>
      <w:r>
        <w:rPr>
          <w:sz w:val="20"/>
          <w:szCs w:val="20"/>
        </w:rPr>
        <w:t xml:space="preserve">from the HRP.  </w:t>
      </w:r>
      <w:hyperlink r:id="rId5" w:history="1">
        <w:r w:rsidRPr="00CB55FC">
          <w:rPr>
            <w:rStyle w:val="Hyperlink"/>
            <w:sz w:val="20"/>
            <w:szCs w:val="20"/>
          </w:rPr>
          <w:t>Instruction 4001, High Risk Credit Union Pipeline Reports</w:t>
        </w:r>
      </w:hyperlink>
      <w:r w:rsidRPr="0010090C">
        <w:rPr>
          <w:sz w:val="20"/>
          <w:szCs w:val="20"/>
        </w:rPr>
        <w:t xml:space="preserve"> provides specific information regarding the HRP.  </w:t>
      </w:r>
    </w:p>
    <w:p w14:paraId="25E83266" w14:textId="77777777" w:rsidR="00D5772E" w:rsidRDefault="00D5772E" w:rsidP="0039095C">
      <w:pPr>
        <w:pStyle w:val="FootnoteText"/>
      </w:pPr>
    </w:p>
  </w:footnote>
  <w:footnote w:id="16">
    <w:p w14:paraId="25E83267" w14:textId="77777777" w:rsidR="00D5772E" w:rsidRPr="002A1DC7" w:rsidRDefault="00D5772E" w:rsidP="0039095C">
      <w:pPr>
        <w:pStyle w:val="FootnoteText"/>
        <w:rPr>
          <w:rFonts w:ascii="Arial" w:hAnsi="Arial" w:cs="Arial"/>
        </w:rPr>
      </w:pPr>
      <w:r w:rsidRPr="002A1DC7">
        <w:rPr>
          <w:rStyle w:val="FootnoteReference"/>
          <w:rFonts w:ascii="Arial" w:hAnsi="Arial" w:cs="Arial"/>
        </w:rPr>
        <w:footnoteRef/>
      </w:r>
      <w:r w:rsidRPr="002A1DC7">
        <w:rPr>
          <w:rFonts w:ascii="Arial" w:hAnsi="Arial" w:cs="Arial"/>
        </w:rPr>
        <w:t xml:space="preserve"> The process for both SEs and DSAs should typically be the same although based on RD discretio</w:t>
      </w:r>
      <w:r>
        <w:rPr>
          <w:rFonts w:ascii="Arial" w:hAnsi="Arial" w:cs="Arial"/>
        </w:rPr>
        <w:t>n,</w:t>
      </w:r>
      <w:r w:rsidRPr="002A1DC7">
        <w:rPr>
          <w:rFonts w:ascii="Arial" w:hAnsi="Arial" w:cs="Arial"/>
        </w:rPr>
        <w:t xml:space="preserve"> DSA updates may be more frequent.</w:t>
      </w:r>
    </w:p>
  </w:footnote>
  <w:footnote w:id="17">
    <w:p w14:paraId="25E83268" w14:textId="77777777" w:rsidR="00D5772E" w:rsidRPr="00C42A0F" w:rsidRDefault="00D5772E" w:rsidP="00CC6121">
      <w:pPr>
        <w:pStyle w:val="FootnoteText"/>
        <w:rPr>
          <w:rFonts w:ascii="Arial" w:hAnsi="Arial" w:cs="Arial"/>
        </w:rPr>
      </w:pPr>
      <w:r w:rsidRPr="00C42A0F">
        <w:rPr>
          <w:rStyle w:val="FootnoteReference"/>
          <w:rFonts w:ascii="Arial" w:hAnsi="Arial" w:cs="Arial"/>
        </w:rPr>
        <w:footnoteRef/>
      </w:r>
      <w:r>
        <w:rPr>
          <w:rFonts w:ascii="Arial" w:hAnsi="Arial" w:cs="Arial"/>
        </w:rPr>
        <w:t xml:space="preserve"> </w:t>
      </w:r>
      <w:r w:rsidRPr="00C42A0F">
        <w:rPr>
          <w:rFonts w:ascii="Arial" w:hAnsi="Arial" w:cs="Arial"/>
        </w:rPr>
        <w:t>Until a national database/tool is developed, regions will continue to use reporting systems currently in place.  Regions should ensure their current systems capture the requested information.</w:t>
      </w:r>
    </w:p>
    <w:p w14:paraId="25E83269" w14:textId="77777777" w:rsidR="00D5772E" w:rsidRDefault="00D5772E" w:rsidP="00CC6121">
      <w:pPr>
        <w:pStyle w:val="FootnoteText"/>
      </w:pPr>
    </w:p>
  </w:footnote>
  <w:footnote w:id="18">
    <w:p w14:paraId="25E8326A" w14:textId="77777777" w:rsidR="00D5772E" w:rsidRPr="00F64F47" w:rsidRDefault="00D5772E" w:rsidP="00885413">
      <w:pPr>
        <w:pStyle w:val="FootnoteText"/>
        <w:rPr>
          <w:rFonts w:ascii="Arial" w:hAnsi="Arial" w:cs="Arial"/>
        </w:rPr>
      </w:pPr>
      <w:r w:rsidRPr="00F64F47">
        <w:rPr>
          <w:rStyle w:val="FootnoteReference"/>
          <w:rFonts w:ascii="Arial" w:hAnsi="Arial" w:cs="Arial"/>
        </w:rPr>
        <w:footnoteRef/>
      </w:r>
      <w:r w:rsidRPr="00F64F47">
        <w:rPr>
          <w:rFonts w:ascii="Arial" w:hAnsi="Arial" w:cs="Arial"/>
        </w:rPr>
        <w:t xml:space="preserve"> </w:t>
      </w:r>
      <w:r>
        <w:rPr>
          <w:rFonts w:ascii="Arial" w:hAnsi="Arial" w:cs="Arial"/>
        </w:rPr>
        <w:t xml:space="preserve">For additional economic information outside of what may be included in AIRES, examiners can refer to </w:t>
      </w:r>
      <w:hyperlink r:id="rId6" w:history="1">
        <w:r w:rsidRPr="00F64F47">
          <w:rPr>
            <w:rStyle w:val="Hyperlink"/>
            <w:rFonts w:ascii="Arial" w:hAnsi="Arial" w:cs="Arial"/>
          </w:rPr>
          <w:t>NCUA Instruction No. 5500</w:t>
        </w:r>
      </w:hyperlink>
      <w:r w:rsidRPr="00F64F47">
        <w:rPr>
          <w:rFonts w:ascii="Arial" w:hAnsi="Arial" w:cs="Arial"/>
        </w:rPr>
        <w:t>, dated February 10, 2004 for guidance on using economy.com</w:t>
      </w:r>
      <w:r>
        <w:rPr>
          <w:rFonts w:ascii="Arial" w:hAnsi="Arial" w:cs="Arial"/>
        </w:rPr>
        <w:t>.</w:t>
      </w:r>
    </w:p>
  </w:footnote>
  <w:footnote w:id="19">
    <w:p w14:paraId="25E8326B" w14:textId="77777777" w:rsidR="00D5772E" w:rsidRDefault="00D5772E" w:rsidP="00885413">
      <w:pPr>
        <w:pStyle w:val="FootnoteText"/>
      </w:pPr>
      <w:r w:rsidRPr="008C6854">
        <w:rPr>
          <w:rStyle w:val="FootnoteReference"/>
          <w:rFonts w:ascii="Arial" w:hAnsi="Arial" w:cs="Arial"/>
        </w:rPr>
        <w:footnoteRef/>
      </w:r>
      <w:r w:rsidRPr="008C6854">
        <w:rPr>
          <w:rFonts w:ascii="Arial" w:hAnsi="Arial" w:cs="Arial"/>
        </w:rPr>
        <w:t xml:space="preserve"> </w:t>
      </w:r>
      <w:r w:rsidRPr="009A654E">
        <w:rPr>
          <w:rFonts w:ascii="Arial" w:hAnsi="Arial" w:cs="Arial"/>
        </w:rPr>
        <w:t xml:space="preserve">For team exams/supervision contacts, </w:t>
      </w:r>
      <w:r>
        <w:rPr>
          <w:rFonts w:ascii="Arial" w:hAnsi="Arial" w:cs="Arial"/>
        </w:rPr>
        <w:t xml:space="preserve">the EIC should </w:t>
      </w:r>
      <w:r w:rsidRPr="009A654E">
        <w:rPr>
          <w:rFonts w:ascii="Arial" w:hAnsi="Arial" w:cs="Arial"/>
        </w:rPr>
        <w:t>complete</w:t>
      </w:r>
      <w:r>
        <w:rPr>
          <w:rFonts w:ascii="Arial" w:hAnsi="Arial" w:cs="Arial"/>
        </w:rPr>
        <w:t xml:space="preserve"> the scope in advance of the rest of the team's arrival </w:t>
      </w:r>
      <w:r w:rsidRPr="009A654E">
        <w:rPr>
          <w:rFonts w:ascii="Arial" w:hAnsi="Arial" w:cs="Arial"/>
        </w:rPr>
        <w:t>onsite.</w:t>
      </w:r>
    </w:p>
  </w:footnote>
  <w:footnote w:id="20">
    <w:p w14:paraId="25E8326C" w14:textId="77777777" w:rsidR="00D5772E" w:rsidRPr="008C77E8" w:rsidRDefault="00D5772E" w:rsidP="00885413">
      <w:pPr>
        <w:pStyle w:val="FootnoteText"/>
        <w:rPr>
          <w:rFonts w:ascii="Arial" w:hAnsi="Arial" w:cs="Arial"/>
        </w:rPr>
      </w:pPr>
      <w:r w:rsidRPr="008C77E8">
        <w:rPr>
          <w:rStyle w:val="FootnoteReference"/>
          <w:rFonts w:ascii="Arial" w:hAnsi="Arial" w:cs="Arial"/>
        </w:rPr>
        <w:footnoteRef/>
      </w:r>
      <w:r w:rsidRPr="008C77E8">
        <w:rPr>
          <w:rFonts w:ascii="Arial" w:hAnsi="Arial" w:cs="Arial"/>
        </w:rPr>
        <w:t xml:space="preserve"> Concentration risk </w:t>
      </w:r>
      <w:r>
        <w:rPr>
          <w:rFonts w:ascii="Arial" w:hAnsi="Arial" w:cs="Arial"/>
        </w:rPr>
        <w:t>is</w:t>
      </w:r>
      <w:r w:rsidRPr="008C77E8">
        <w:rPr>
          <w:rFonts w:ascii="Arial" w:hAnsi="Arial" w:cs="Arial"/>
        </w:rPr>
        <w:t xml:space="preserve"> a major source of loss for credit unions.  </w:t>
      </w:r>
      <w:hyperlink r:id="rId7" w:history="1">
        <w:r w:rsidRPr="008C77E8">
          <w:rPr>
            <w:rStyle w:val="Hyperlink"/>
            <w:rFonts w:ascii="Arial" w:hAnsi="Arial" w:cs="Arial"/>
          </w:rPr>
          <w:t xml:space="preserve">Letters to CUs 10-CU-02 </w:t>
        </w:r>
        <w:r w:rsidRPr="008C77E8">
          <w:rPr>
            <w:rStyle w:val="Hyperlink"/>
            <w:rFonts w:ascii="Arial" w:hAnsi="Arial" w:cs="Arial"/>
            <w:color w:val="auto"/>
          </w:rPr>
          <w:t>(</w:t>
        </w:r>
        <w:r w:rsidRPr="008C77E8">
          <w:rPr>
            <w:rStyle w:val="Hyperlink"/>
            <w:rFonts w:ascii="Arial" w:hAnsi="Arial" w:cs="Arial"/>
          </w:rPr>
          <w:t xml:space="preserve">Current Risks in Business Lending and Sound </w:t>
        </w:r>
        <w:r>
          <w:rPr>
            <w:rStyle w:val="Hyperlink"/>
            <w:rFonts w:ascii="Arial" w:hAnsi="Arial" w:cs="Arial"/>
          </w:rPr>
          <w:t xml:space="preserve">Risk </w:t>
        </w:r>
        <w:r w:rsidRPr="008C77E8">
          <w:rPr>
            <w:rStyle w:val="Hyperlink"/>
            <w:rFonts w:ascii="Arial" w:hAnsi="Arial" w:cs="Arial"/>
          </w:rPr>
          <w:t>Management Practices</w:t>
        </w:r>
      </w:hyperlink>
      <w:r w:rsidRPr="008C77E8">
        <w:rPr>
          <w:rFonts w:ascii="Arial" w:hAnsi="Arial" w:cs="Arial"/>
        </w:rPr>
        <w:t xml:space="preserve">), and </w:t>
      </w:r>
      <w:hyperlink r:id="rId8" w:history="1">
        <w:r w:rsidRPr="008C77E8">
          <w:rPr>
            <w:rStyle w:val="Hyperlink"/>
            <w:rFonts w:ascii="Arial" w:hAnsi="Arial" w:cs="Arial"/>
          </w:rPr>
          <w:t>10-CU-3 (Concentration Risk)</w:t>
        </w:r>
      </w:hyperlink>
      <w:r w:rsidRPr="008C77E8">
        <w:rPr>
          <w:rFonts w:ascii="Arial" w:hAnsi="Arial" w:cs="Arial"/>
        </w:rPr>
        <w:t xml:space="preserve"> provide comprehensive guidance for evaluating concentration risk.</w:t>
      </w:r>
    </w:p>
  </w:footnote>
  <w:footnote w:id="21">
    <w:p w14:paraId="25E8326D" w14:textId="77777777" w:rsidR="00D5772E" w:rsidRPr="004F0201" w:rsidRDefault="00D5772E" w:rsidP="00885413">
      <w:pPr>
        <w:pStyle w:val="FootnoteText"/>
        <w:rPr>
          <w:rFonts w:ascii="Arial" w:hAnsi="Arial" w:cs="Arial"/>
        </w:rPr>
      </w:pPr>
      <w:r w:rsidRPr="004F0201">
        <w:rPr>
          <w:rStyle w:val="FootnoteReference"/>
          <w:rFonts w:ascii="Arial" w:hAnsi="Arial" w:cs="Arial"/>
        </w:rPr>
        <w:footnoteRef/>
      </w:r>
      <w:r w:rsidRPr="004F0201">
        <w:rPr>
          <w:rFonts w:ascii="Arial" w:hAnsi="Arial" w:cs="Arial"/>
        </w:rPr>
        <w:t xml:space="preserve"> With the creation of the NSPM, a new type of onsite supervision contact is now defined as a “follow up </w:t>
      </w:r>
      <w:r>
        <w:rPr>
          <w:rFonts w:ascii="Arial" w:hAnsi="Arial" w:cs="Arial"/>
        </w:rPr>
        <w:t>examination</w:t>
      </w:r>
      <w:r w:rsidRPr="004F0201">
        <w:rPr>
          <w:rFonts w:ascii="Arial" w:hAnsi="Arial" w:cs="Arial"/>
        </w:rPr>
        <w:t>.”  This is not a new practice in some regions, but to create</w:t>
      </w:r>
      <w:r>
        <w:rPr>
          <w:rFonts w:ascii="Arial" w:hAnsi="Arial" w:cs="Arial"/>
        </w:rPr>
        <w:t xml:space="preserve"> national consistency, a follow-</w:t>
      </w:r>
      <w:r w:rsidRPr="004F0201">
        <w:rPr>
          <w:rFonts w:ascii="Arial" w:hAnsi="Arial" w:cs="Arial"/>
        </w:rPr>
        <w:t xml:space="preserve">up examination is a type of onsite supervision contact applying to both FCUs and FISCUs.  </w:t>
      </w:r>
    </w:p>
  </w:footnote>
  <w:footnote w:id="22">
    <w:p w14:paraId="25E8326E" w14:textId="77777777" w:rsidR="00D5772E" w:rsidRPr="003C3673" w:rsidRDefault="00D5772E" w:rsidP="0078080B">
      <w:pPr>
        <w:pStyle w:val="FootnoteText"/>
        <w:rPr>
          <w:rFonts w:ascii="Arial" w:hAnsi="Arial" w:cs="Arial"/>
        </w:rPr>
      </w:pPr>
      <w:r w:rsidRPr="003C3673">
        <w:rPr>
          <w:rStyle w:val="FootnoteReference"/>
          <w:rFonts w:cs="Arial"/>
        </w:rPr>
        <w:footnoteRef/>
      </w:r>
      <w:r w:rsidRPr="003C3673">
        <w:rPr>
          <w:rFonts w:ascii="Arial" w:hAnsi="Arial" w:cs="Arial"/>
        </w:rPr>
        <w:t xml:space="preserve"> For additional economic information outside of what may be included in AIRES, examiners can refer to </w:t>
      </w:r>
      <w:hyperlink r:id="rId9" w:history="1">
        <w:r w:rsidRPr="003C3673">
          <w:rPr>
            <w:rStyle w:val="Hyperlink"/>
            <w:rFonts w:ascii="Arial" w:eastAsiaTheme="majorEastAsia" w:hAnsi="Arial" w:cs="Arial"/>
          </w:rPr>
          <w:t>NCUA Instruction No. 5500</w:t>
        </w:r>
      </w:hyperlink>
      <w:r w:rsidRPr="003C3673">
        <w:rPr>
          <w:rFonts w:ascii="Arial" w:hAnsi="Arial" w:cs="Arial"/>
        </w:rPr>
        <w:t>, dated February 10, 2004 for guidance on using economy.com.</w:t>
      </w:r>
    </w:p>
  </w:footnote>
  <w:footnote w:id="23">
    <w:p w14:paraId="25E8326F" w14:textId="77777777" w:rsidR="00D5772E" w:rsidRPr="008C77E8" w:rsidRDefault="00D5772E" w:rsidP="0078080B">
      <w:pPr>
        <w:pStyle w:val="FootnoteText"/>
        <w:rPr>
          <w:rFonts w:ascii="Arial" w:hAnsi="Arial" w:cs="Arial"/>
        </w:rPr>
      </w:pPr>
      <w:r w:rsidRPr="003C3673">
        <w:rPr>
          <w:rStyle w:val="FootnoteReference"/>
          <w:rFonts w:cs="Arial"/>
        </w:rPr>
        <w:footnoteRef/>
      </w:r>
      <w:r w:rsidRPr="003C3673">
        <w:rPr>
          <w:rFonts w:ascii="Arial" w:hAnsi="Arial" w:cs="Arial"/>
        </w:rPr>
        <w:t xml:space="preserve"> For team exams/supervision contacts, the EIC should complete the scope in advance of the rest of the team’s arrival onsite</w:t>
      </w:r>
      <w:r w:rsidRPr="008C77E8">
        <w:rPr>
          <w:rFonts w:ascii="Arial" w:hAnsi="Arial" w:cs="Arial"/>
        </w:rPr>
        <w:t xml:space="preserve">.  </w:t>
      </w:r>
    </w:p>
  </w:footnote>
  <w:footnote w:id="24">
    <w:p w14:paraId="25E83270" w14:textId="77777777" w:rsidR="00D5772E" w:rsidRPr="008C77E8" w:rsidRDefault="00D5772E" w:rsidP="0078080B">
      <w:pPr>
        <w:pStyle w:val="FootnoteText"/>
        <w:rPr>
          <w:rFonts w:ascii="Arial" w:hAnsi="Arial" w:cs="Arial"/>
        </w:rPr>
      </w:pPr>
      <w:r w:rsidRPr="003C3673">
        <w:rPr>
          <w:rStyle w:val="FootnoteReference"/>
          <w:rFonts w:cs="Arial"/>
        </w:rPr>
        <w:footnoteRef/>
      </w:r>
      <w:r w:rsidRPr="003C3673">
        <w:rPr>
          <w:rFonts w:ascii="Arial" w:hAnsi="Arial" w:cs="Arial"/>
        </w:rPr>
        <w:t xml:space="preserve"> Concentration risk is a major source of loss for credit unions.  </w:t>
      </w:r>
      <w:hyperlink r:id="rId10" w:history="1">
        <w:r w:rsidRPr="003C3673">
          <w:rPr>
            <w:rStyle w:val="Hyperlink"/>
            <w:rFonts w:ascii="Arial" w:eastAsiaTheme="majorEastAsia" w:hAnsi="Arial" w:cs="Arial"/>
          </w:rPr>
          <w:t>Letters to CUs 10-CU-02 (Current Risks in Business Lending and Sound Management Practices</w:t>
        </w:r>
      </w:hyperlink>
      <w:r w:rsidRPr="003C3673">
        <w:rPr>
          <w:rFonts w:ascii="Arial" w:hAnsi="Arial" w:cs="Arial"/>
        </w:rPr>
        <w:t xml:space="preserve">), and </w:t>
      </w:r>
      <w:hyperlink r:id="rId11" w:history="1">
        <w:r w:rsidRPr="003C3673">
          <w:rPr>
            <w:rStyle w:val="Hyperlink"/>
            <w:rFonts w:ascii="Arial" w:eastAsiaTheme="majorEastAsia" w:hAnsi="Arial" w:cs="Arial"/>
          </w:rPr>
          <w:t>10-CU-3 (Concentration Risk)</w:t>
        </w:r>
      </w:hyperlink>
      <w:r w:rsidRPr="003C3673">
        <w:rPr>
          <w:rFonts w:ascii="Arial" w:hAnsi="Arial" w:cs="Arial"/>
        </w:rPr>
        <w:t xml:space="preserve"> provide comprehensive guidance for evaluating concentration risk</w:t>
      </w:r>
      <w:r w:rsidRPr="008C77E8">
        <w:rPr>
          <w:rFonts w:ascii="Arial" w:hAnsi="Arial" w:cs="Arial"/>
        </w:rPr>
        <w:t>.</w:t>
      </w:r>
    </w:p>
  </w:footnote>
  <w:footnote w:id="25">
    <w:p w14:paraId="25E83271" w14:textId="77777777" w:rsidR="00D5772E" w:rsidRPr="003C3673" w:rsidRDefault="00D5772E" w:rsidP="0078080B">
      <w:pPr>
        <w:pStyle w:val="FootnoteText"/>
        <w:rPr>
          <w:rFonts w:ascii="Arial" w:hAnsi="Arial" w:cs="Arial"/>
        </w:rPr>
      </w:pPr>
      <w:r w:rsidRPr="003C3673">
        <w:rPr>
          <w:rStyle w:val="FootnoteReference"/>
          <w:rFonts w:cs="Arial"/>
        </w:rPr>
        <w:footnoteRef/>
      </w:r>
      <w:r w:rsidRPr="003C3673">
        <w:rPr>
          <w:rFonts w:ascii="Arial" w:hAnsi="Arial" w:cs="Arial"/>
        </w:rPr>
        <w:t xml:space="preserve"> While many SSAs have signed their own MOU with FinCEN, adherence to Part 748 is a requirement for federal insurance.     </w:t>
      </w:r>
    </w:p>
  </w:footnote>
  <w:footnote w:id="26">
    <w:p w14:paraId="25E83272" w14:textId="77777777" w:rsidR="00D5772E" w:rsidRPr="003C3673" w:rsidRDefault="00D5772E" w:rsidP="0078080B">
      <w:pPr>
        <w:pStyle w:val="FootnoteText"/>
        <w:rPr>
          <w:rFonts w:ascii="Arial" w:hAnsi="Arial" w:cs="Arial"/>
        </w:rPr>
      </w:pPr>
      <w:r w:rsidRPr="003C3673">
        <w:rPr>
          <w:rStyle w:val="FootnoteReference"/>
          <w:rFonts w:cs="Arial"/>
        </w:rPr>
        <w:footnoteRef/>
      </w:r>
      <w:r w:rsidRPr="003C3673">
        <w:rPr>
          <w:rFonts w:ascii="Arial" w:hAnsi="Arial" w:cs="Arial"/>
        </w:rPr>
        <w:t xml:space="preserve"> Part 711 of </w:t>
      </w:r>
      <w:hyperlink r:id="rId12" w:history="1">
        <w:r w:rsidRPr="003C3673">
          <w:rPr>
            <w:rStyle w:val="Hyperlink"/>
            <w:rFonts w:ascii="Arial" w:eastAsiaTheme="majorEastAsia" w:hAnsi="Arial" w:cs="Arial"/>
          </w:rPr>
          <w:t>NCUA Rules and Regulations</w:t>
        </w:r>
      </w:hyperlink>
      <w:r w:rsidRPr="003C3673">
        <w:rPr>
          <w:rFonts w:ascii="Arial" w:hAnsi="Arial" w:cs="Arial"/>
        </w:rPr>
        <w:t xml:space="preserve"> discusses the provisions of the Depository Institution Management Interlocks Act (aka “Interlocks Act” or “Management Official Interlocks”).</w:t>
      </w:r>
    </w:p>
    <w:p w14:paraId="25E83273" w14:textId="77777777" w:rsidR="00D5772E" w:rsidRPr="003C3673" w:rsidRDefault="00D5772E" w:rsidP="0078080B">
      <w:pPr>
        <w:pStyle w:val="FootnoteText"/>
        <w:rPr>
          <w:rFonts w:ascii="Arial" w:hAnsi="Arial" w:cs="Arial"/>
        </w:rPr>
      </w:pPr>
    </w:p>
  </w:footnote>
  <w:footnote w:id="27">
    <w:p w14:paraId="25E83274" w14:textId="77777777" w:rsidR="00D5772E" w:rsidRPr="009936CA" w:rsidRDefault="00D5772E" w:rsidP="00044410">
      <w:pPr>
        <w:pStyle w:val="FootnoteText"/>
        <w:rPr>
          <w:rFonts w:ascii="Arial" w:hAnsi="Arial" w:cs="Arial"/>
        </w:rPr>
      </w:pPr>
      <w:r w:rsidRPr="009936CA">
        <w:rPr>
          <w:rStyle w:val="FootnoteReference"/>
          <w:rFonts w:ascii="Arial" w:hAnsi="Arial" w:cs="Arial"/>
        </w:rPr>
        <w:footnoteRef/>
      </w:r>
      <w:r w:rsidRPr="009936CA">
        <w:rPr>
          <w:rFonts w:ascii="Arial" w:hAnsi="Arial" w:cs="Arial"/>
        </w:rPr>
        <w:t xml:space="preserve"> The</w:t>
      </w:r>
      <w:hyperlink r:id="rId13" w:history="1"/>
      <w:r w:rsidRPr="009936CA">
        <w:rPr>
          <w:rFonts w:ascii="Arial" w:hAnsi="Arial" w:cs="Arial"/>
          <w:color w:val="000000"/>
        </w:rPr>
        <w:t xml:space="preserve"> measure of the estimated </w:t>
      </w:r>
      <w:hyperlink r:id="rId14" w:history="1">
        <w:r w:rsidRPr="009936CA">
          <w:rPr>
            <w:rFonts w:ascii="Arial" w:hAnsi="Arial" w:cs="Arial"/>
            <w:color w:val="000000"/>
          </w:rPr>
          <w:t>effect</w:t>
        </w:r>
      </w:hyperlink>
      <w:r w:rsidRPr="009936CA">
        <w:rPr>
          <w:rFonts w:ascii="Arial" w:hAnsi="Arial" w:cs="Arial"/>
          <w:color w:val="000000"/>
        </w:rPr>
        <w:t xml:space="preserve"> that the presence or absence makes it probable that the judgment of a reasonable person relying on the information would change or be influenced.</w:t>
      </w:r>
    </w:p>
  </w:footnote>
  <w:footnote w:id="28">
    <w:p w14:paraId="25E83275" w14:textId="77777777" w:rsidR="00D5772E" w:rsidRPr="00BE3EF6" w:rsidRDefault="00D5772E" w:rsidP="00044410">
      <w:pPr>
        <w:pStyle w:val="FootnoteText"/>
        <w:rPr>
          <w:rFonts w:ascii="Arial" w:hAnsi="Arial" w:cs="Arial"/>
        </w:rPr>
      </w:pPr>
      <w:r w:rsidRPr="00BE3EF6">
        <w:rPr>
          <w:rStyle w:val="FootnoteReference"/>
          <w:rFonts w:ascii="Arial" w:hAnsi="Arial" w:cs="Arial"/>
        </w:rPr>
        <w:footnoteRef/>
      </w:r>
      <w:r w:rsidRPr="00BE3EF6">
        <w:rPr>
          <w:rFonts w:ascii="Arial" w:hAnsi="Arial" w:cs="Arial"/>
        </w:rPr>
        <w:t xml:space="preserve"> 5300 Call Report Risk Reviews requirements are outlined in </w:t>
      </w:r>
      <w:hyperlink w:anchor="chapter15300" w:history="1">
        <w:r w:rsidRPr="00D0493A">
          <w:rPr>
            <w:rStyle w:val="Hyperlink"/>
            <w:rFonts w:ascii="Arial" w:hAnsi="Arial" w:cs="Arial"/>
          </w:rPr>
          <w:t>Chapter 1</w:t>
        </w:r>
      </w:hyperlink>
      <w:r>
        <w:rPr>
          <w:rFonts w:ascii="Arial" w:hAnsi="Arial" w:cs="Arial"/>
        </w:rPr>
        <w:t>.</w:t>
      </w:r>
    </w:p>
  </w:footnote>
  <w:footnote w:id="29">
    <w:p w14:paraId="25E83276" w14:textId="77777777" w:rsidR="00D5772E" w:rsidRPr="00E77A4B" w:rsidRDefault="00D5772E" w:rsidP="00044410">
      <w:pPr>
        <w:pStyle w:val="FootnoteText"/>
        <w:rPr>
          <w:rFonts w:ascii="Arial" w:hAnsi="Arial" w:cs="Arial"/>
        </w:rPr>
      </w:pPr>
      <w:r w:rsidRPr="00E77A4B">
        <w:rPr>
          <w:rStyle w:val="FootnoteReference"/>
          <w:rFonts w:ascii="Arial" w:hAnsi="Arial" w:cs="Arial"/>
        </w:rPr>
        <w:footnoteRef/>
      </w:r>
      <w:r w:rsidRPr="00E77A4B">
        <w:rPr>
          <w:rFonts w:ascii="Arial" w:hAnsi="Arial" w:cs="Arial"/>
        </w:rPr>
        <w:t xml:space="preserve"> </w:t>
      </w:r>
      <w:r>
        <w:rPr>
          <w:rFonts w:ascii="Arial" w:hAnsi="Arial" w:cs="Arial"/>
        </w:rPr>
        <w:t xml:space="preserve">If these tools are not completed prior to NSPM implementation, regions will continue to use their established QCR practices until the NSPM system is fully functional.  </w:t>
      </w:r>
    </w:p>
  </w:footnote>
  <w:footnote w:id="30">
    <w:p w14:paraId="25E83277" w14:textId="77777777" w:rsidR="00D5772E" w:rsidRDefault="00D5772E" w:rsidP="00044410">
      <w:pPr>
        <w:pStyle w:val="FootnoteText"/>
      </w:pPr>
      <w:r>
        <w:rPr>
          <w:rStyle w:val="FootnoteReference"/>
        </w:rPr>
        <w:footnoteRef/>
      </w:r>
      <w:r>
        <w:t xml:space="preserve"> </w:t>
      </w:r>
      <w:r w:rsidRPr="007C5C08">
        <w:rPr>
          <w:rFonts w:ascii="Arial" w:hAnsi="Arial" w:cs="Arial"/>
        </w:rPr>
        <w:t xml:space="preserve">Formal actions include:  Published Letter of Understanding and Agreement;  Immediate and/or Permanent Cease and Desist Order; Civil Money Penalties; Involuntary Liquidation; Conservatorship; Removal of Officials; Prohibition Order; Termination of Insurance; Revocation of Charter; Prompt Corrective Action related items.  Please </w:t>
      </w:r>
      <w:r>
        <w:rPr>
          <w:rFonts w:ascii="Arial" w:hAnsi="Arial" w:cs="Arial"/>
        </w:rPr>
        <w:t xml:space="preserve">also see </w:t>
      </w:r>
      <w:hyperlink r:id="rId15" w:history="1">
        <w:r w:rsidRPr="007C5C08">
          <w:rPr>
            <w:rStyle w:val="Hyperlink"/>
            <w:rFonts w:ascii="Arial" w:hAnsi="Arial" w:cs="Arial"/>
          </w:rPr>
          <w:t>NCUA Instruction No. 4820, Enforcement Manual</w:t>
        </w:r>
      </w:hyperlink>
      <w:r w:rsidRPr="007C5C08">
        <w:rPr>
          <w:rFonts w:ascii="Arial" w:hAnsi="Arial" w:cs="Arial"/>
        </w:rPr>
        <w:t xml:space="preserve"> or Chapter 29 of the </w:t>
      </w:r>
      <w:hyperlink r:id="rId16" w:history="1">
        <w:r w:rsidRPr="007C5C08">
          <w:rPr>
            <w:rStyle w:val="Hyperlink"/>
            <w:rFonts w:ascii="Arial" w:hAnsi="Arial" w:cs="Arial"/>
          </w:rPr>
          <w:t>Examiner’s Guide</w:t>
        </w:r>
      </w:hyperlink>
      <w:r>
        <w:rPr>
          <w:rStyle w:val="Hyperlink"/>
          <w:rFonts w:ascii="Arial" w:hAnsi="Arial" w:cs="Arial"/>
        </w:rPr>
        <w:t xml:space="preserve"> </w:t>
      </w:r>
      <w:r w:rsidRPr="007C5C08">
        <w:rPr>
          <w:rFonts w:ascii="Arial" w:hAnsi="Arial" w:cs="Arial"/>
        </w:rPr>
        <w:t>for additional information on Formal Administrative Actions</w:t>
      </w:r>
      <w:r>
        <w:rPr>
          <w:rFonts w:ascii="Arial" w:hAnsi="Arial" w:cs="Arial"/>
        </w:rPr>
        <w:t>.</w:t>
      </w:r>
      <w:r w:rsidRPr="007C5C08">
        <w:rPr>
          <w:rFonts w:ascii="Arial" w:hAnsi="Arial" w:cs="Arial"/>
        </w:rPr>
        <w:t xml:space="preserve">                                                                                                                  </w:t>
      </w:r>
      <w:r>
        <w:rPr>
          <w:rFonts w:ascii="Arial" w:hAnsi="Arial" w:cs="Arial"/>
        </w:rPr>
        <w:t xml:space="preserve">                            </w:t>
      </w:r>
    </w:p>
  </w:footnote>
  <w:footnote w:id="31">
    <w:p w14:paraId="25E83278" w14:textId="77777777" w:rsidR="00D5772E" w:rsidRPr="000E7D71" w:rsidRDefault="00D5772E" w:rsidP="00044410">
      <w:pPr>
        <w:pStyle w:val="NormalWeb"/>
        <w:shd w:val="clear" w:color="auto" w:fill="FFFFFF"/>
        <w:spacing w:before="0" w:beforeAutospacing="0" w:after="0" w:afterAutospacing="0"/>
        <w:rPr>
          <w:rFonts w:ascii="Arial" w:hAnsi="Arial" w:cs="Arial"/>
          <w:sz w:val="20"/>
          <w:szCs w:val="20"/>
        </w:rPr>
      </w:pPr>
      <w:r w:rsidRPr="000E7D71">
        <w:rPr>
          <w:rStyle w:val="FootnoteReference"/>
          <w:rFonts w:ascii="Arial" w:hAnsi="Arial" w:cs="Arial"/>
          <w:sz w:val="20"/>
          <w:szCs w:val="20"/>
        </w:rPr>
        <w:footnoteRef/>
      </w:r>
      <w:r w:rsidRPr="000E7D71">
        <w:rPr>
          <w:rFonts w:ascii="Arial" w:hAnsi="Arial" w:cs="Arial"/>
          <w:sz w:val="20"/>
          <w:szCs w:val="20"/>
        </w:rPr>
        <w:t xml:space="preserve"> The</w:t>
      </w:r>
      <w:hyperlink r:id="rId17" w:history="1"/>
      <w:r w:rsidRPr="000E7D71">
        <w:rPr>
          <w:rFonts w:ascii="Arial" w:hAnsi="Arial" w:cs="Arial"/>
          <w:color w:val="000000"/>
          <w:sz w:val="20"/>
          <w:szCs w:val="20"/>
        </w:rPr>
        <w:t xml:space="preserve"> measure of the estimated </w:t>
      </w:r>
      <w:hyperlink r:id="rId18" w:history="1">
        <w:r w:rsidRPr="000E7D71">
          <w:rPr>
            <w:rFonts w:ascii="Arial" w:hAnsi="Arial" w:cs="Arial"/>
            <w:color w:val="000000"/>
            <w:sz w:val="20"/>
            <w:szCs w:val="20"/>
          </w:rPr>
          <w:t>effect</w:t>
        </w:r>
      </w:hyperlink>
      <w:r w:rsidRPr="000E7D71">
        <w:rPr>
          <w:rFonts w:ascii="Arial" w:hAnsi="Arial" w:cs="Arial"/>
          <w:color w:val="000000"/>
          <w:sz w:val="20"/>
          <w:szCs w:val="20"/>
        </w:rPr>
        <w:t xml:space="preserve"> that the presence or absence makes it probable that the judgment of a reasonable person relying on the information would change or be influenced.</w:t>
      </w:r>
    </w:p>
  </w:footnote>
  <w:footnote w:id="32">
    <w:p w14:paraId="25E83279" w14:textId="77777777" w:rsidR="00D5772E" w:rsidRPr="00D150D7" w:rsidRDefault="00D5772E">
      <w:pPr>
        <w:pStyle w:val="FootnoteText"/>
        <w:rPr>
          <w:rFonts w:ascii="Arial" w:hAnsi="Arial" w:cs="Arial"/>
        </w:rPr>
      </w:pPr>
      <w:r w:rsidRPr="00D150D7">
        <w:rPr>
          <w:rStyle w:val="FootnoteReference"/>
          <w:rFonts w:ascii="Arial" w:hAnsi="Arial" w:cs="Arial"/>
        </w:rPr>
        <w:footnoteRef/>
      </w:r>
      <w:r w:rsidRPr="00D150D7">
        <w:rPr>
          <w:rFonts w:ascii="Arial" w:hAnsi="Arial" w:cs="Arial"/>
        </w:rPr>
        <w:t xml:space="preserve"> Conducted independently of the On the Job Trainer.</w:t>
      </w:r>
    </w:p>
  </w:footnote>
  <w:footnote w:id="33">
    <w:p w14:paraId="25E8327A" w14:textId="77777777" w:rsidR="00D5772E" w:rsidRPr="00432740" w:rsidRDefault="00D5772E" w:rsidP="00AF157B">
      <w:pPr>
        <w:pStyle w:val="FootnoteText"/>
        <w:rPr>
          <w:rFonts w:ascii="Arial" w:hAnsi="Arial" w:cs="Arial"/>
        </w:rPr>
      </w:pPr>
      <w:r w:rsidRPr="00432740">
        <w:rPr>
          <w:rStyle w:val="FootnoteReference"/>
          <w:rFonts w:ascii="Arial" w:hAnsi="Arial" w:cs="Arial"/>
        </w:rPr>
        <w:footnoteRef/>
      </w:r>
      <w:r w:rsidRPr="00432740">
        <w:rPr>
          <w:rFonts w:ascii="Arial" w:hAnsi="Arial" w:cs="Arial"/>
        </w:rPr>
        <w:t xml:space="preserve"> Examiners can take exception with the Supervisory Committee if the state licensed independent accountant performed agreed upon procedures rather than a financial statement audit, in the circumstance that the scope of work for which the Supervisory Committee contracted does not meet the requirements of the </w:t>
      </w:r>
      <w:hyperlink r:id="rId19" w:history="1">
        <w:r w:rsidRPr="00CF037D">
          <w:rPr>
            <w:rStyle w:val="Hyperlink"/>
            <w:rFonts w:ascii="Arial" w:hAnsi="Arial" w:cs="Arial"/>
          </w:rPr>
          <w:t>NCUA Rules and Regulations</w:t>
        </w:r>
      </w:hyperlink>
      <w:r w:rsidRPr="00CF037D">
        <w:rPr>
          <w:rFonts w:ascii="Arial" w:hAnsi="Arial" w:cs="Arial"/>
        </w:rPr>
        <w:t xml:space="preserve"> </w:t>
      </w:r>
      <w:r w:rsidRPr="00432740">
        <w:rPr>
          <w:rFonts w:ascii="Arial" w:hAnsi="Arial" w:cs="Arial"/>
        </w:rPr>
        <w:t>§Part 715 or the Supervisory Committee Guide minimum procedures.</w:t>
      </w:r>
    </w:p>
  </w:footnote>
  <w:footnote w:id="34">
    <w:p w14:paraId="25E8327B" w14:textId="77777777" w:rsidR="00D5772E" w:rsidRPr="009B2CF7" w:rsidRDefault="00D5772E" w:rsidP="009B2CF7">
      <w:pPr>
        <w:rPr>
          <w:rFonts w:eastAsia="Calibri" w:cs="Arial"/>
          <w:sz w:val="20"/>
          <w:szCs w:val="20"/>
        </w:rPr>
      </w:pPr>
      <w:r w:rsidRPr="0099488A">
        <w:rPr>
          <w:rStyle w:val="FootnoteReference"/>
          <w:sz w:val="20"/>
          <w:szCs w:val="20"/>
        </w:rPr>
        <w:footnoteRef/>
      </w:r>
      <w:r w:rsidRPr="0099488A">
        <w:rPr>
          <w:sz w:val="20"/>
          <w:szCs w:val="20"/>
        </w:rPr>
        <w:t xml:space="preserve"> </w:t>
      </w:r>
      <w:r w:rsidRPr="0099488A">
        <w:rPr>
          <w:rFonts w:eastAsia="Calibri" w:cs="Arial"/>
          <w:sz w:val="20"/>
          <w:szCs w:val="20"/>
        </w:rPr>
        <w:t xml:space="preserve">This chapter is not inclusive of all types of waivers.  </w:t>
      </w:r>
      <w:r>
        <w:rPr>
          <w:rFonts w:eastAsia="Calibri" w:cs="Arial"/>
          <w:sz w:val="20"/>
          <w:szCs w:val="20"/>
        </w:rPr>
        <w:t xml:space="preserve">This chapter reflects the rules and regulations as of May 17, 2012 with the exception of RegFlex (Part 742).  E&amp;I will update this Chapter whenever the NCUA Board adopts a new regulation or revises an existing regulation.  </w:t>
      </w:r>
      <w:r w:rsidRPr="0099488A">
        <w:rPr>
          <w:rFonts w:eastAsia="Calibri" w:cs="Arial"/>
          <w:sz w:val="20"/>
          <w:szCs w:val="20"/>
        </w:rPr>
        <w:t>Examiners should contact their supervisor if assistance is needed that is outside the scope of this chapter.</w:t>
      </w:r>
    </w:p>
  </w:footnote>
  <w:footnote w:id="35">
    <w:p w14:paraId="25E8327C" w14:textId="77777777" w:rsidR="00D5772E" w:rsidRPr="00720708" w:rsidRDefault="00D5772E" w:rsidP="00720708">
      <w:pPr>
        <w:rPr>
          <w:rFonts w:cs="Arial"/>
          <w:sz w:val="20"/>
          <w:szCs w:val="20"/>
        </w:rPr>
      </w:pPr>
      <w:r w:rsidRPr="00720708">
        <w:rPr>
          <w:rStyle w:val="FootnoteReference"/>
          <w:rFonts w:cs="Arial"/>
          <w:sz w:val="20"/>
          <w:szCs w:val="20"/>
        </w:rPr>
        <w:footnoteRef/>
      </w:r>
      <w:r w:rsidRPr="00720708">
        <w:rPr>
          <w:rFonts w:cs="Arial"/>
          <w:sz w:val="20"/>
          <w:szCs w:val="20"/>
        </w:rPr>
        <w:t xml:space="preserve"> Section 741.204 of the </w:t>
      </w:r>
      <w:hyperlink r:id="rId20" w:history="1">
        <w:r w:rsidRPr="00720708">
          <w:rPr>
            <w:rStyle w:val="Hyperlink"/>
            <w:rFonts w:cs="Arial"/>
            <w:sz w:val="20"/>
            <w:szCs w:val="20"/>
          </w:rPr>
          <w:t>NCUA Rules and Regulations</w:t>
        </w:r>
      </w:hyperlink>
      <w:r w:rsidRPr="00720708">
        <w:rPr>
          <w:rFonts w:cs="Arial"/>
          <w:sz w:val="20"/>
          <w:szCs w:val="20"/>
        </w:rPr>
        <w:t xml:space="preserve"> applies to state-chartered federally insured credit unions and incorporates the Section 701.32 requirements.  </w:t>
      </w:r>
    </w:p>
  </w:footnote>
  <w:footnote w:id="36">
    <w:p w14:paraId="25E8327D" w14:textId="77777777" w:rsidR="00D5772E" w:rsidRPr="00720708" w:rsidRDefault="00D5772E">
      <w:pPr>
        <w:pStyle w:val="FootnoteText"/>
        <w:rPr>
          <w:rFonts w:ascii="Arial" w:hAnsi="Arial" w:cs="Arial"/>
        </w:rPr>
      </w:pPr>
      <w:r w:rsidRPr="00720708">
        <w:rPr>
          <w:rStyle w:val="FootnoteReference"/>
          <w:rFonts w:ascii="Arial" w:hAnsi="Arial" w:cs="Arial"/>
        </w:rPr>
        <w:footnoteRef/>
      </w:r>
      <w:r w:rsidRPr="00720708">
        <w:rPr>
          <w:rFonts w:ascii="Arial" w:hAnsi="Arial" w:cs="Arial"/>
        </w:rPr>
        <w:t xml:space="preserve"> Three year timeframe review begins July 1, 2012.</w:t>
      </w:r>
    </w:p>
  </w:footnote>
  <w:footnote w:id="37">
    <w:p w14:paraId="25E8327E" w14:textId="77777777" w:rsidR="00D5772E" w:rsidRPr="00A668DF" w:rsidRDefault="00D5772E" w:rsidP="00BC50C9">
      <w:pPr>
        <w:pStyle w:val="FootnoteText"/>
        <w:rPr>
          <w:rFonts w:ascii="Arial" w:hAnsi="Arial" w:cs="Arial"/>
        </w:rPr>
      </w:pPr>
      <w:r w:rsidRPr="00A668DF">
        <w:rPr>
          <w:rStyle w:val="FootnoteReference"/>
          <w:rFonts w:ascii="Arial" w:hAnsi="Arial" w:cs="Arial"/>
        </w:rPr>
        <w:footnoteRef/>
      </w:r>
      <w:r w:rsidRPr="00A668DF">
        <w:rPr>
          <w:rFonts w:ascii="Arial" w:hAnsi="Arial" w:cs="Arial"/>
        </w:rPr>
        <w:t xml:space="preserve"> Refer to IRPS 11-1 for details of the SRC.</w:t>
      </w:r>
    </w:p>
  </w:footnote>
  <w:footnote w:id="38">
    <w:p w14:paraId="25E8327F" w14:textId="77777777" w:rsidR="00D5772E" w:rsidRPr="00A668DF" w:rsidRDefault="00D5772E" w:rsidP="00BC50C9">
      <w:pPr>
        <w:pStyle w:val="FootnoteText"/>
        <w:rPr>
          <w:rFonts w:ascii="Arial" w:hAnsi="Arial" w:cs="Arial"/>
        </w:rPr>
      </w:pPr>
      <w:r w:rsidRPr="00A668DF">
        <w:rPr>
          <w:rStyle w:val="FootnoteReference"/>
          <w:rFonts w:ascii="Arial" w:hAnsi="Arial" w:cs="Arial"/>
        </w:rPr>
        <w:footnoteRef/>
      </w:r>
      <w:r w:rsidRPr="00A668DF">
        <w:rPr>
          <w:rFonts w:ascii="Arial" w:hAnsi="Arial" w:cs="Arial"/>
        </w:rPr>
        <w:t xml:space="preserve"> Until a national database/tool is developed, regions will continue to use reporting systems currently in place.  Regions should ensure their current systems capture the required  information.</w:t>
      </w:r>
    </w:p>
  </w:footnote>
  <w:footnote w:id="39">
    <w:p w14:paraId="25E83280" w14:textId="77777777" w:rsidR="00D5772E" w:rsidRPr="00A668DF" w:rsidRDefault="00D5772E" w:rsidP="00BC50C9">
      <w:pPr>
        <w:pStyle w:val="FootnoteText"/>
        <w:rPr>
          <w:rFonts w:ascii="Arial" w:hAnsi="Arial" w:cs="Arial"/>
        </w:rPr>
      </w:pPr>
      <w:r w:rsidRPr="00A668DF">
        <w:rPr>
          <w:rStyle w:val="FootnoteReference"/>
          <w:rFonts w:ascii="Arial" w:hAnsi="Arial" w:cs="Arial"/>
        </w:rPr>
        <w:footnoteRef/>
      </w:r>
      <w:r w:rsidRPr="00A668DF">
        <w:rPr>
          <w:rFonts w:ascii="Arial" w:hAnsi="Arial" w:cs="Arial"/>
        </w:rPr>
        <w:t xml:space="preserve"> E&amp;I is in process of developing a platform to capture this information.</w:t>
      </w:r>
    </w:p>
  </w:footnote>
  <w:footnote w:id="40">
    <w:p w14:paraId="25E83281" w14:textId="77777777" w:rsidR="00D5772E" w:rsidRPr="004E5AE6" w:rsidRDefault="00D5772E" w:rsidP="00927055">
      <w:pPr>
        <w:pStyle w:val="FootnoteText"/>
        <w:rPr>
          <w:rFonts w:ascii="Arial" w:hAnsi="Arial" w:cs="Arial"/>
        </w:rPr>
      </w:pPr>
      <w:r w:rsidRPr="00F339B6">
        <w:rPr>
          <w:rStyle w:val="FootnoteReference"/>
          <w:rFonts w:ascii="Arial" w:hAnsi="Arial" w:cs="Arial"/>
        </w:rPr>
        <w:footnoteRef/>
      </w:r>
      <w:r w:rsidRPr="00F339B6">
        <w:rPr>
          <w:rFonts w:ascii="Arial" w:hAnsi="Arial" w:cs="Arial"/>
        </w:rPr>
        <w:t xml:space="preserve"> Premises means</w:t>
      </w:r>
      <w:r w:rsidRPr="004E5AE6">
        <w:rPr>
          <w:rFonts w:ascii="Arial" w:hAnsi="Arial" w:cs="Arial"/>
        </w:rPr>
        <w:t xml:space="preserve"> any office, branch office, sub office, service center, parking lot, other facility, or real estate where the credit union transacts or will transact business.</w:t>
      </w:r>
    </w:p>
  </w:footnote>
  <w:footnote w:id="41">
    <w:p w14:paraId="25E83282" w14:textId="77777777" w:rsidR="00D5772E" w:rsidRPr="004E5AE6" w:rsidRDefault="00D5772E" w:rsidP="00927055">
      <w:pPr>
        <w:pStyle w:val="FootnoteText"/>
        <w:rPr>
          <w:rFonts w:ascii="Arial" w:hAnsi="Arial" w:cs="Arial"/>
        </w:rPr>
      </w:pPr>
      <w:r w:rsidRPr="004E5AE6">
        <w:rPr>
          <w:rStyle w:val="FootnoteReference"/>
          <w:rFonts w:ascii="Arial" w:hAnsi="Arial" w:cs="Arial"/>
        </w:rPr>
        <w:footnoteRef/>
      </w:r>
      <w:r w:rsidRPr="004E5AE6">
        <w:rPr>
          <w:rFonts w:ascii="Arial" w:hAnsi="Arial" w:cs="Arial"/>
        </w:rPr>
        <w:t xml:space="preserve"> Note unimproved land must be partially occupied within 6 years of acquisition.  There is no waiver available related to occupying unimproved land.</w:t>
      </w:r>
    </w:p>
  </w:footnote>
  <w:footnote w:id="42">
    <w:p w14:paraId="25E83283" w14:textId="77777777" w:rsidR="00D5772E" w:rsidRPr="004E5AE6" w:rsidRDefault="00D5772E" w:rsidP="00927055">
      <w:pPr>
        <w:pStyle w:val="FootnoteText"/>
        <w:rPr>
          <w:rFonts w:ascii="Arial" w:hAnsi="Arial" w:cs="Arial"/>
        </w:rPr>
      </w:pPr>
      <w:r w:rsidRPr="004E5AE6">
        <w:rPr>
          <w:rStyle w:val="FootnoteReference"/>
          <w:rFonts w:ascii="Arial" w:hAnsi="Arial" w:cs="Arial"/>
        </w:rPr>
        <w:footnoteRef/>
      </w:r>
      <w:r w:rsidRPr="004E5AE6">
        <w:rPr>
          <w:rFonts w:ascii="Arial" w:hAnsi="Arial" w:cs="Arial"/>
        </w:rPr>
        <w:t xml:space="preserve"> The advertisement should be publicly conspicuous. A For Sale sign in the window or front yard alone would not be acceptable advertising. The credit union should use the multiple listing service (MLS) and engage a seller's agent.</w:t>
      </w:r>
    </w:p>
  </w:footnote>
  <w:footnote w:id="43">
    <w:p w14:paraId="25E83284" w14:textId="77777777" w:rsidR="00D5772E" w:rsidRPr="009B08AE" w:rsidRDefault="00D5772E" w:rsidP="00927055">
      <w:pPr>
        <w:pStyle w:val="FootnoteText"/>
        <w:rPr>
          <w:rFonts w:ascii="Arial" w:hAnsi="Arial" w:cs="Arial"/>
        </w:rPr>
      </w:pPr>
      <w:r w:rsidRPr="009B08AE">
        <w:rPr>
          <w:rStyle w:val="FootnoteReference"/>
          <w:rFonts w:ascii="Arial" w:eastAsiaTheme="majorEastAsia" w:hAnsi="Arial" w:cs="Arial"/>
        </w:rPr>
        <w:footnoteRef/>
      </w:r>
      <w:r w:rsidRPr="009B08AE">
        <w:rPr>
          <w:rFonts w:ascii="Arial" w:hAnsi="Arial" w:cs="Arial"/>
        </w:rPr>
        <w:t xml:space="preserve"> Section 702.205(c) no longer includes the earnings retention requi</w:t>
      </w:r>
      <w:r>
        <w:rPr>
          <w:rFonts w:ascii="Arial" w:hAnsi="Arial" w:cs="Arial"/>
        </w:rPr>
        <w:t>rement of Section 702.201 as a discretionary supervisory action</w:t>
      </w:r>
      <w:r w:rsidRPr="009B08AE">
        <w:rPr>
          <w:rFonts w:ascii="Arial" w:hAnsi="Arial" w:cs="Arial"/>
        </w:rPr>
        <w:t xml:space="preserve">.  This means the SSAs cannot unilaterally approve the earnings retention waiver requests of FISCUs.  </w:t>
      </w:r>
    </w:p>
  </w:footnote>
  <w:footnote w:id="44">
    <w:p w14:paraId="25E83285" w14:textId="77777777" w:rsidR="00D5772E" w:rsidRPr="009250B8" w:rsidRDefault="00D5772E" w:rsidP="00927055">
      <w:pPr>
        <w:pStyle w:val="FootnoteText"/>
        <w:rPr>
          <w:rFonts w:ascii="Arial" w:hAnsi="Arial" w:cs="Arial"/>
        </w:rPr>
      </w:pPr>
      <w:r>
        <w:rPr>
          <w:rStyle w:val="FootnoteReference"/>
        </w:rPr>
        <w:footnoteRef/>
      </w:r>
      <w:r>
        <w:t xml:space="preserve"> </w:t>
      </w:r>
      <w:r w:rsidRPr="009250B8">
        <w:rPr>
          <w:rFonts w:ascii="Arial" w:hAnsi="Arial" w:cs="Arial"/>
        </w:rPr>
        <w:t xml:space="preserve">The MBL Nonmember Aggregate Approval is </w:t>
      </w:r>
      <w:r>
        <w:rPr>
          <w:rFonts w:ascii="Arial" w:hAnsi="Arial" w:cs="Arial"/>
        </w:rPr>
        <w:t xml:space="preserve">a separate type of approval and </w:t>
      </w:r>
      <w:r w:rsidRPr="009250B8">
        <w:rPr>
          <w:rFonts w:ascii="Arial" w:hAnsi="Arial" w:cs="Arial"/>
        </w:rPr>
        <w:t xml:space="preserve">not </w:t>
      </w:r>
      <w:r>
        <w:rPr>
          <w:rFonts w:ascii="Arial" w:hAnsi="Arial" w:cs="Arial"/>
        </w:rPr>
        <w:t xml:space="preserve">included as </w:t>
      </w:r>
      <w:r w:rsidRPr="009250B8">
        <w:rPr>
          <w:rFonts w:ascii="Arial" w:hAnsi="Arial" w:cs="Arial"/>
        </w:rPr>
        <w:t xml:space="preserve">a type of MBL waiver allowed </w:t>
      </w:r>
      <w:r>
        <w:rPr>
          <w:rFonts w:ascii="Arial" w:hAnsi="Arial" w:cs="Arial"/>
        </w:rPr>
        <w:t xml:space="preserve">under </w:t>
      </w:r>
      <w:r w:rsidRPr="009250B8">
        <w:rPr>
          <w:rFonts w:ascii="Arial" w:hAnsi="Arial" w:cs="Arial"/>
        </w:rPr>
        <w:t>Section 723.10.</w:t>
      </w:r>
    </w:p>
  </w:footnote>
  <w:footnote w:id="45">
    <w:p w14:paraId="25E83286" w14:textId="77777777" w:rsidR="00D5772E" w:rsidRDefault="00D5772E" w:rsidP="00927055">
      <w:pPr>
        <w:pStyle w:val="FootnoteText"/>
      </w:pPr>
      <w:r w:rsidRPr="00465D71">
        <w:rPr>
          <w:rStyle w:val="FootnoteReference"/>
          <w:rFonts w:ascii="Arial" w:hAnsi="Arial" w:cs="Arial"/>
        </w:rPr>
        <w:footnoteRef/>
      </w:r>
      <w:r w:rsidRPr="00465D71">
        <w:rPr>
          <w:rFonts w:ascii="Arial" w:hAnsi="Arial" w:cs="Arial"/>
        </w:rPr>
        <w:t xml:space="preserve"> The MBL Aggregate Limit Exception is explained under Sections 723.17 and 723.18.  An “exception” is</w:t>
      </w:r>
      <w:r w:rsidRPr="009250B8">
        <w:rPr>
          <w:rFonts w:ascii="Arial" w:hAnsi="Arial" w:cs="Arial"/>
        </w:rPr>
        <w:t xml:space="preserve"> separate and distinct from a “waiver” and handled differently.</w:t>
      </w:r>
    </w:p>
  </w:footnote>
  <w:footnote w:id="46">
    <w:p w14:paraId="25E83287" w14:textId="77777777" w:rsidR="00D5772E" w:rsidRPr="006E778E" w:rsidRDefault="00D5772E" w:rsidP="00927055">
      <w:pPr>
        <w:pStyle w:val="H2BList"/>
        <w:numPr>
          <w:ilvl w:val="0"/>
          <w:numId w:val="0"/>
        </w:numPr>
        <w:rPr>
          <w:sz w:val="20"/>
          <w:szCs w:val="20"/>
        </w:rPr>
      </w:pPr>
      <w:r w:rsidRPr="006E778E">
        <w:rPr>
          <w:rStyle w:val="FootnoteReference"/>
          <w:sz w:val="20"/>
          <w:szCs w:val="20"/>
        </w:rPr>
        <w:footnoteRef/>
      </w:r>
      <w:r w:rsidRPr="006E778E">
        <w:rPr>
          <w:sz w:val="20"/>
          <w:szCs w:val="20"/>
        </w:rPr>
        <w:t xml:space="preserve"> This means either business loans comprise at least 25 percent of the credit union’s outstanding loans or member business loans comprise the largest portion of the credit union’s loan portfolio (as evidenced in a call report for 1998 or any prior three years per §723.17(c) of the </w:t>
      </w:r>
      <w:hyperlink r:id="rId21" w:history="1">
        <w:hyperlink r:id="rId22" w:history="1">
          <w:r w:rsidRPr="006E778E">
            <w:rPr>
              <w:rStyle w:val="Hyperlink"/>
              <w:sz w:val="20"/>
              <w:szCs w:val="20"/>
            </w:rPr>
            <w:t>NCUA Rules and Regulations</w:t>
          </w:r>
        </w:hyperlink>
      </w:hyperlink>
      <w:r>
        <w:rPr>
          <w:rStyle w:val="Hyperlink"/>
          <w:sz w:val="20"/>
          <w:szCs w:val="20"/>
        </w:rPr>
        <w:t>)</w:t>
      </w:r>
      <w:r w:rsidRPr="006E778E">
        <w:rPr>
          <w:sz w:val="20"/>
          <w:szCs w:val="20"/>
        </w:rPr>
        <w:t>.</w:t>
      </w:r>
    </w:p>
    <w:p w14:paraId="25E83288" w14:textId="77777777" w:rsidR="00D5772E" w:rsidRDefault="00D5772E" w:rsidP="00927055">
      <w:pPr>
        <w:pStyle w:val="FootnoteText"/>
      </w:pPr>
    </w:p>
  </w:footnote>
  <w:footnote w:id="47">
    <w:p w14:paraId="25E83289" w14:textId="77777777" w:rsidR="00D5772E" w:rsidRPr="003445C7" w:rsidRDefault="00D5772E">
      <w:pPr>
        <w:pStyle w:val="FootnoteText"/>
        <w:rPr>
          <w:rFonts w:ascii="Arial" w:hAnsi="Arial" w:cs="Arial"/>
        </w:rPr>
      </w:pPr>
      <w:r w:rsidRPr="003445C7">
        <w:rPr>
          <w:rStyle w:val="FootnoteReference"/>
          <w:rFonts w:ascii="Arial" w:hAnsi="Arial" w:cs="Arial"/>
        </w:rPr>
        <w:footnoteRef/>
      </w:r>
      <w:r w:rsidRPr="003445C7">
        <w:rPr>
          <w:rFonts w:ascii="Arial" w:hAnsi="Arial" w:cs="Arial"/>
        </w:rPr>
        <w:t>Examiners are not to use the DOR module for CUSO reports.</w:t>
      </w:r>
    </w:p>
  </w:footnote>
  <w:footnote w:id="48">
    <w:p w14:paraId="25E8328A" w14:textId="77777777" w:rsidR="00D5772E" w:rsidRPr="008D2252" w:rsidRDefault="00D5772E" w:rsidP="00D57E5C">
      <w:pPr>
        <w:rPr>
          <w:rFonts w:cs="Arial"/>
          <w:i/>
          <w:sz w:val="20"/>
          <w:szCs w:val="20"/>
        </w:rPr>
      </w:pPr>
      <w:r w:rsidRPr="008D2252">
        <w:rPr>
          <w:rStyle w:val="FootnoteReference"/>
          <w:rFonts w:cs="Arial"/>
          <w:sz w:val="20"/>
          <w:szCs w:val="20"/>
        </w:rPr>
        <w:footnoteRef/>
      </w:r>
      <w:r w:rsidRPr="008D2252">
        <w:rPr>
          <w:rFonts w:cs="Arial"/>
          <w:sz w:val="20"/>
          <w:szCs w:val="20"/>
        </w:rPr>
        <w:t xml:space="preserve">  Suspicious activity reports filed under the BSA must be treated with particular care given that they contain unsubstantiated allegations of possible criminal activity, akin to confidential informant tips.  Such reports, or the fact they have been filed, may not be disclosed by a government employee to any person involved in the transaction, “other than as necessary to fulfill the official duties of such officer or employee.”  31 U.S.C. 5318 (g)(2)(ii).  Unauthorized release of information collected under the BSA may result in criminal or civil sanctions</w:t>
      </w:r>
      <w:r w:rsidRPr="008D2252">
        <w:rPr>
          <w:rFonts w:cs="Arial"/>
          <w:i/>
          <w:sz w:val="20"/>
          <w:szCs w:val="20"/>
        </w:rPr>
        <w:t>.</w:t>
      </w:r>
    </w:p>
    <w:p w14:paraId="25E8328B" w14:textId="77777777" w:rsidR="00D5772E" w:rsidRDefault="00D5772E" w:rsidP="00D57E5C">
      <w:pPr>
        <w:pStyle w:val="FootnoteText"/>
      </w:pPr>
    </w:p>
  </w:footnote>
  <w:footnote w:id="49">
    <w:p w14:paraId="25E8328C" w14:textId="77777777" w:rsidR="00D5772E" w:rsidRPr="00E371FC" w:rsidRDefault="00D5772E" w:rsidP="001651F0">
      <w:pPr>
        <w:pStyle w:val="FootnoteText"/>
        <w:rPr>
          <w:rFonts w:ascii="Arial" w:hAnsi="Arial" w:cs="Arial"/>
        </w:rPr>
      </w:pPr>
      <w:r w:rsidRPr="00E371FC">
        <w:rPr>
          <w:rStyle w:val="FootnoteReference"/>
          <w:rFonts w:ascii="Arial" w:hAnsi="Arial" w:cs="Arial"/>
        </w:rPr>
        <w:footnoteRef/>
      </w:r>
      <w:r w:rsidRPr="00E371FC">
        <w:rPr>
          <w:rFonts w:ascii="Arial" w:hAnsi="Arial" w:cs="Arial"/>
        </w:rPr>
        <w:t xml:space="preserve"> </w:t>
      </w:r>
      <w:r>
        <w:rPr>
          <w:rFonts w:ascii="Arial" w:hAnsi="Arial" w:cs="Arial"/>
        </w:rPr>
        <w:t>The term “examined” refers specifically to WCC 11s.  If during another type of contact, an NCUA examiner identifies unresolved BSA concerns or concerns not identified by the SSA, examiners should expand the scope of the review to include BSA and follow up to ensure BSA resolution.</w:t>
      </w:r>
    </w:p>
  </w:footnote>
  <w:footnote w:id="50">
    <w:p w14:paraId="25E8328D" w14:textId="77777777" w:rsidR="00D5772E" w:rsidRPr="00BE5BB5" w:rsidRDefault="00D5772E">
      <w:pPr>
        <w:pStyle w:val="FootnoteText"/>
        <w:rPr>
          <w:rFonts w:ascii="Arial" w:hAnsi="Arial" w:cs="Arial"/>
        </w:rPr>
      </w:pPr>
      <w:r w:rsidRPr="00BE5BB5">
        <w:rPr>
          <w:rStyle w:val="FootnoteReference"/>
          <w:rFonts w:ascii="Arial" w:hAnsi="Arial" w:cs="Arial"/>
        </w:rPr>
        <w:footnoteRef/>
      </w:r>
      <w:r w:rsidRPr="00BE5BB5">
        <w:rPr>
          <w:rFonts w:ascii="Arial" w:hAnsi="Arial" w:cs="Arial"/>
        </w:rPr>
        <w:t xml:space="preserve"> </w:t>
      </w:r>
      <w:r w:rsidRPr="00BE5BB5">
        <w:rPr>
          <w:rFonts w:ascii="Arial" w:eastAsia="Calibri" w:hAnsi="Arial" w:cs="Arial"/>
        </w:rPr>
        <w:t xml:space="preserve">Additional references include the </w:t>
      </w:r>
      <w:hyperlink r:id="rId23" w:history="1">
        <w:r w:rsidRPr="00BE5BB5">
          <w:rPr>
            <w:rStyle w:val="Hyperlink"/>
            <w:rFonts w:ascii="Arial" w:hAnsi="Arial" w:cs="Arial"/>
          </w:rPr>
          <w:t>Examiner’s Guide</w:t>
        </w:r>
      </w:hyperlink>
      <w:r w:rsidRPr="00BE5BB5">
        <w:rPr>
          <w:rFonts w:ascii="Arial" w:eastAsia="Calibri" w:hAnsi="Arial" w:cs="Arial"/>
        </w:rPr>
        <w:t xml:space="preserve"> Chapter 17, Prompt Corrective Action and </w:t>
      </w:r>
      <w:hyperlink r:id="rId24" w:history="1">
        <w:r w:rsidRPr="00BE5BB5">
          <w:rPr>
            <w:rStyle w:val="Hyperlink"/>
            <w:rFonts w:ascii="Arial" w:eastAsia="Calibri" w:hAnsi="Arial" w:cs="Arial"/>
          </w:rPr>
          <w:t>Letter to Credit Unions No. 01-CU-01</w:t>
        </w:r>
      </w:hyperlink>
      <w:r w:rsidRPr="00BE5BB5">
        <w:rPr>
          <w:rFonts w:ascii="Arial" w:eastAsia="Calibri" w:hAnsi="Arial" w:cs="Arial"/>
        </w:rPr>
        <w:t>.</w:t>
      </w:r>
    </w:p>
  </w:footnote>
  <w:footnote w:id="51">
    <w:p w14:paraId="25E8328E" w14:textId="77777777" w:rsidR="00D5772E" w:rsidRPr="00BE5BB5" w:rsidRDefault="00D5772E">
      <w:pPr>
        <w:pStyle w:val="FootnoteText"/>
        <w:rPr>
          <w:rFonts w:ascii="Arial" w:hAnsi="Arial" w:cs="Arial"/>
        </w:rPr>
      </w:pPr>
      <w:r w:rsidRPr="00BE5BB5">
        <w:rPr>
          <w:rStyle w:val="FootnoteReference"/>
          <w:rFonts w:ascii="Arial" w:hAnsi="Arial" w:cs="Arial"/>
        </w:rPr>
        <w:footnoteRef/>
      </w:r>
      <w:r w:rsidRPr="00BE5BB5">
        <w:rPr>
          <w:rFonts w:ascii="Arial" w:hAnsi="Arial" w:cs="Arial"/>
        </w:rPr>
        <w:t xml:space="preserve"> Examiners need to consider if the credit union meets any applicable risk based requirements for PCA classification.</w:t>
      </w:r>
    </w:p>
  </w:footnote>
  <w:footnote w:id="52">
    <w:p w14:paraId="25E8328F" w14:textId="77777777" w:rsidR="00D5772E" w:rsidRPr="00BE5BB5" w:rsidRDefault="00D5772E">
      <w:pPr>
        <w:pStyle w:val="FootnoteText"/>
        <w:rPr>
          <w:rFonts w:ascii="Arial" w:hAnsi="Arial" w:cs="Arial"/>
        </w:rPr>
      </w:pPr>
      <w:r w:rsidRPr="00BE5BB5">
        <w:rPr>
          <w:rStyle w:val="FootnoteReference"/>
          <w:rFonts w:ascii="Arial" w:hAnsi="Arial" w:cs="Arial"/>
        </w:rPr>
        <w:footnoteRef/>
      </w:r>
      <w:r w:rsidRPr="00BE5BB5">
        <w:rPr>
          <w:rFonts w:ascii="Arial" w:hAnsi="Arial" w:cs="Arial"/>
        </w:rPr>
        <w:t xml:space="preserve"> For PCA purposes, “new” credit unions are in operation for less than 10 years and with total assets of not more than $10 million.</w:t>
      </w:r>
    </w:p>
  </w:footnote>
  <w:footnote w:id="53">
    <w:p w14:paraId="25E83290" w14:textId="77777777" w:rsidR="00D5772E" w:rsidRDefault="00D5772E">
      <w:pPr>
        <w:pStyle w:val="FootnoteText"/>
      </w:pPr>
      <w:r w:rsidRPr="00BE5BB5">
        <w:rPr>
          <w:rStyle w:val="FootnoteReference"/>
          <w:rFonts w:ascii="Arial" w:hAnsi="Arial" w:cs="Arial"/>
        </w:rPr>
        <w:footnoteRef/>
      </w:r>
      <w:r w:rsidRPr="00BE5BB5">
        <w:rPr>
          <w:rFonts w:ascii="Arial" w:hAnsi="Arial" w:cs="Arial"/>
        </w:rPr>
        <w:t xml:space="preserve"> The RO, at its option, may provide documentation to the examiner to determine the effective date of classification and/or if a credit union is newly chartered, but it is incumbent on the examiner to be familiar with their district information.</w:t>
      </w:r>
    </w:p>
  </w:footnote>
  <w:footnote w:id="54">
    <w:p w14:paraId="25E83291" w14:textId="77777777" w:rsidR="00D5772E" w:rsidRPr="005618A3" w:rsidRDefault="00D5772E" w:rsidP="005618A3">
      <w:pPr>
        <w:pStyle w:val="FootnoteText"/>
        <w:rPr>
          <w:rFonts w:ascii="Arial" w:hAnsi="Arial" w:cs="Arial"/>
        </w:rPr>
      </w:pPr>
      <w:r w:rsidRPr="005618A3">
        <w:rPr>
          <w:rStyle w:val="FootnoteReference"/>
          <w:rFonts w:ascii="Arial" w:hAnsi="Arial" w:cs="Arial"/>
        </w:rPr>
        <w:footnoteRef/>
      </w:r>
      <w:r w:rsidRPr="005618A3">
        <w:rPr>
          <w:rFonts w:ascii="Arial" w:hAnsi="Arial" w:cs="Arial"/>
        </w:rPr>
        <w:t xml:space="preserve"> Until a centralized database/tool is developed, regions will continue to use reporting systems currently in place.</w:t>
      </w:r>
    </w:p>
    <w:p w14:paraId="25E83292" w14:textId="77777777" w:rsidR="00D5772E" w:rsidRDefault="00D5772E" w:rsidP="005618A3">
      <w:pPr>
        <w:pStyle w:val="FootnoteText"/>
      </w:pPr>
    </w:p>
  </w:footnote>
  <w:footnote w:id="55">
    <w:p w14:paraId="25E83293" w14:textId="77777777" w:rsidR="00D5772E" w:rsidRPr="00A2463B" w:rsidRDefault="00D5772E" w:rsidP="00EE106E">
      <w:pPr>
        <w:pStyle w:val="FootnoteText"/>
        <w:rPr>
          <w:rFonts w:ascii="Arial" w:hAnsi="Arial" w:cs="Arial"/>
        </w:rPr>
      </w:pPr>
      <w:r w:rsidRPr="00CB27C7">
        <w:rPr>
          <w:rStyle w:val="FootnoteReference"/>
          <w:rFonts w:ascii="Arial" w:hAnsi="Arial" w:cs="Arial"/>
        </w:rPr>
        <w:footnoteRef/>
      </w:r>
      <w:r w:rsidRPr="00CB27C7">
        <w:rPr>
          <w:rFonts w:ascii="Arial" w:hAnsi="Arial" w:cs="Arial"/>
        </w:rPr>
        <w:t xml:space="preserve"> “Administrative remedies” </w:t>
      </w:r>
      <w:r w:rsidRPr="00CB27C7">
        <w:rPr>
          <w:rFonts w:ascii="Arial" w:hAnsi="Arial" w:cs="Arial"/>
          <w:szCs w:val="24"/>
        </w:rPr>
        <w:t>refers to a broad range of actions that, while including formal actions</w:t>
      </w:r>
      <w:r>
        <w:rPr>
          <w:rFonts w:ascii="Arial" w:hAnsi="Arial" w:cs="Arial"/>
          <w:szCs w:val="24"/>
        </w:rPr>
        <w:t xml:space="preserve"> such as published Letters of Understanding and Agreement and cease and desist orders</w:t>
      </w:r>
      <w:r w:rsidRPr="00CB27C7">
        <w:rPr>
          <w:rFonts w:ascii="Arial" w:hAnsi="Arial" w:cs="Arial"/>
          <w:szCs w:val="24"/>
        </w:rPr>
        <w:t xml:space="preserve">, also includes informal actions </w:t>
      </w:r>
      <w:r>
        <w:rPr>
          <w:rFonts w:ascii="Arial" w:hAnsi="Arial" w:cs="Arial"/>
          <w:szCs w:val="24"/>
        </w:rPr>
        <w:t xml:space="preserve">such </w:t>
      </w:r>
      <w:r w:rsidRPr="00CB27C7">
        <w:rPr>
          <w:rFonts w:ascii="Arial" w:hAnsi="Arial" w:cs="Arial"/>
          <w:szCs w:val="24"/>
        </w:rPr>
        <w:t>as D</w:t>
      </w:r>
      <w:r>
        <w:rPr>
          <w:rFonts w:ascii="Arial" w:hAnsi="Arial" w:cs="Arial"/>
          <w:szCs w:val="24"/>
        </w:rPr>
        <w:t xml:space="preserve">ocuments of </w:t>
      </w:r>
      <w:r w:rsidRPr="00CB27C7">
        <w:rPr>
          <w:rFonts w:ascii="Arial" w:hAnsi="Arial" w:cs="Arial"/>
          <w:szCs w:val="24"/>
        </w:rPr>
        <w:t>R</w:t>
      </w:r>
      <w:r>
        <w:rPr>
          <w:rFonts w:ascii="Arial" w:hAnsi="Arial" w:cs="Arial"/>
          <w:szCs w:val="24"/>
        </w:rPr>
        <w:t>esolution</w:t>
      </w:r>
      <w:r w:rsidRPr="00CB27C7">
        <w:rPr>
          <w:rFonts w:ascii="Arial" w:hAnsi="Arial" w:cs="Arial"/>
          <w:szCs w:val="24"/>
        </w:rPr>
        <w:t>, R</w:t>
      </w:r>
      <w:r>
        <w:rPr>
          <w:rFonts w:ascii="Arial" w:hAnsi="Arial" w:cs="Arial"/>
          <w:szCs w:val="24"/>
        </w:rPr>
        <w:t xml:space="preserve">egional </w:t>
      </w:r>
      <w:r w:rsidRPr="00CB27C7">
        <w:rPr>
          <w:rFonts w:ascii="Arial" w:hAnsi="Arial" w:cs="Arial"/>
          <w:szCs w:val="24"/>
        </w:rPr>
        <w:t>D</w:t>
      </w:r>
      <w:r>
        <w:rPr>
          <w:rFonts w:ascii="Arial" w:hAnsi="Arial" w:cs="Arial"/>
          <w:szCs w:val="24"/>
        </w:rPr>
        <w:t xml:space="preserve">irector </w:t>
      </w:r>
      <w:r w:rsidRPr="00CB27C7">
        <w:rPr>
          <w:rFonts w:ascii="Arial" w:hAnsi="Arial" w:cs="Arial"/>
          <w:szCs w:val="24"/>
        </w:rPr>
        <w:t>L</w:t>
      </w:r>
      <w:r>
        <w:rPr>
          <w:rFonts w:ascii="Arial" w:hAnsi="Arial" w:cs="Arial"/>
          <w:szCs w:val="24"/>
        </w:rPr>
        <w:t>etter</w:t>
      </w:r>
      <w:r w:rsidRPr="00CB27C7">
        <w:rPr>
          <w:rFonts w:ascii="Arial" w:hAnsi="Arial" w:cs="Arial"/>
          <w:szCs w:val="24"/>
        </w:rPr>
        <w:t>s, unpublished L</w:t>
      </w:r>
      <w:r>
        <w:rPr>
          <w:rFonts w:ascii="Arial" w:hAnsi="Arial" w:cs="Arial"/>
          <w:szCs w:val="24"/>
        </w:rPr>
        <w:t xml:space="preserve">etters of </w:t>
      </w:r>
      <w:r w:rsidRPr="00CB27C7">
        <w:rPr>
          <w:rFonts w:ascii="Arial" w:hAnsi="Arial" w:cs="Arial"/>
          <w:szCs w:val="24"/>
        </w:rPr>
        <w:t>U</w:t>
      </w:r>
      <w:r>
        <w:rPr>
          <w:rFonts w:ascii="Arial" w:hAnsi="Arial" w:cs="Arial"/>
          <w:szCs w:val="24"/>
        </w:rPr>
        <w:t xml:space="preserve">nderstanding and </w:t>
      </w:r>
      <w:r w:rsidRPr="00CB27C7">
        <w:rPr>
          <w:rFonts w:ascii="Arial" w:hAnsi="Arial" w:cs="Arial"/>
          <w:szCs w:val="24"/>
        </w:rPr>
        <w:t>A</w:t>
      </w:r>
      <w:r>
        <w:rPr>
          <w:rFonts w:ascii="Arial" w:hAnsi="Arial" w:cs="Arial"/>
          <w:szCs w:val="24"/>
        </w:rPr>
        <w:t>greement</w:t>
      </w:r>
      <w:r w:rsidRPr="00CB27C7">
        <w:rPr>
          <w:rFonts w:ascii="Arial" w:hAnsi="Arial" w:cs="Arial"/>
          <w:szCs w:val="24"/>
        </w:rPr>
        <w:t>, and P</w:t>
      </w:r>
      <w:r>
        <w:rPr>
          <w:rFonts w:ascii="Arial" w:hAnsi="Arial" w:cs="Arial"/>
          <w:szCs w:val="24"/>
        </w:rPr>
        <w:t xml:space="preserve">reliminary </w:t>
      </w:r>
      <w:r w:rsidRPr="00CB27C7">
        <w:rPr>
          <w:rFonts w:ascii="Arial" w:hAnsi="Arial" w:cs="Arial"/>
          <w:szCs w:val="24"/>
        </w:rPr>
        <w:t>W</w:t>
      </w:r>
      <w:r>
        <w:rPr>
          <w:rFonts w:ascii="Arial" w:hAnsi="Arial" w:cs="Arial"/>
          <w:szCs w:val="24"/>
        </w:rPr>
        <w:t xml:space="preserve">arning </w:t>
      </w:r>
      <w:r w:rsidRPr="00CB27C7">
        <w:rPr>
          <w:rFonts w:ascii="Arial" w:hAnsi="Arial" w:cs="Arial"/>
          <w:szCs w:val="24"/>
        </w:rPr>
        <w:t>L</w:t>
      </w:r>
      <w:r>
        <w:rPr>
          <w:rFonts w:ascii="Arial" w:hAnsi="Arial" w:cs="Arial"/>
          <w:szCs w:val="24"/>
        </w:rPr>
        <w:t>etter</w:t>
      </w:r>
      <w:r w:rsidRPr="00CB27C7">
        <w:rPr>
          <w:rFonts w:ascii="Arial" w:hAnsi="Arial" w:cs="Arial"/>
          <w:szCs w:val="24"/>
        </w:rPr>
        <w:t xml:space="preserve">s.  </w:t>
      </w:r>
      <w:r w:rsidRPr="00CB27C7">
        <w:rPr>
          <w:rFonts w:ascii="Arial" w:hAnsi="Arial" w:cs="Arial"/>
        </w:rPr>
        <w:t xml:space="preserve">“Enforcement action” </w:t>
      </w:r>
      <w:r>
        <w:rPr>
          <w:rFonts w:ascii="Arial" w:hAnsi="Arial" w:cs="Arial"/>
        </w:rPr>
        <w:t xml:space="preserve">typically </w:t>
      </w:r>
      <w:r w:rsidRPr="00CB27C7">
        <w:rPr>
          <w:rFonts w:ascii="Arial" w:hAnsi="Arial" w:cs="Arial"/>
        </w:rPr>
        <w:t>refers to a formal action that includes a</w:t>
      </w:r>
      <w:r>
        <w:rPr>
          <w:rFonts w:ascii="Arial" w:hAnsi="Arial" w:cs="Arial"/>
        </w:rPr>
        <w:t>n</w:t>
      </w:r>
      <w:r w:rsidRPr="00CB27C7">
        <w:rPr>
          <w:rFonts w:ascii="Arial" w:hAnsi="Arial" w:cs="Arial"/>
        </w:rPr>
        <w:t xml:space="preserve"> </w:t>
      </w:r>
      <w:r>
        <w:rPr>
          <w:rFonts w:ascii="Arial" w:hAnsi="Arial" w:cs="Arial"/>
        </w:rPr>
        <w:t xml:space="preserve">administrative </w:t>
      </w:r>
      <w:r w:rsidRPr="00CB27C7">
        <w:rPr>
          <w:rFonts w:ascii="Arial" w:hAnsi="Arial" w:cs="Arial"/>
        </w:rPr>
        <w:t>hearing.</w:t>
      </w:r>
      <w:r>
        <w:rPr>
          <w:rFonts w:ascii="Arial" w:hAnsi="Arial" w:cs="Arial"/>
        </w:rPr>
        <w:t xml:space="preserve">  </w:t>
      </w:r>
    </w:p>
  </w:footnote>
  <w:footnote w:id="56">
    <w:p w14:paraId="25E83294" w14:textId="77777777" w:rsidR="00D5772E" w:rsidRPr="00827920" w:rsidRDefault="00D5772E" w:rsidP="00EE106E">
      <w:r w:rsidRPr="008C77E8">
        <w:rPr>
          <w:rStyle w:val="FootnoteReference"/>
          <w:rFonts w:cs="Arial"/>
          <w:sz w:val="20"/>
          <w:szCs w:val="20"/>
        </w:rPr>
        <w:footnoteRef/>
      </w:r>
      <w:r w:rsidRPr="008C77E8">
        <w:rPr>
          <w:rFonts w:cs="Arial"/>
          <w:sz w:val="20"/>
          <w:szCs w:val="20"/>
        </w:rPr>
        <w:t xml:space="preserve"> </w:t>
      </w:r>
      <w:hyperlink r:id="rId25" w:history="1">
        <w:r w:rsidRPr="00827920">
          <w:rPr>
            <w:rStyle w:val="Hyperlink"/>
            <w:sz w:val="20"/>
            <w:szCs w:val="20"/>
          </w:rPr>
          <w:t>Supervisory Letter 10-04, Administrative Remedies</w:t>
        </w:r>
      </w:hyperlink>
      <w:r w:rsidRPr="00827920">
        <w:rPr>
          <w:sz w:val="20"/>
          <w:szCs w:val="20"/>
        </w:rPr>
        <w:t xml:space="preserve">, </w:t>
      </w:r>
      <w:hyperlink r:id="rId26" w:history="1">
        <w:r w:rsidRPr="00827920">
          <w:rPr>
            <w:rStyle w:val="Hyperlink"/>
            <w:sz w:val="20"/>
            <w:szCs w:val="20"/>
          </w:rPr>
          <w:t>NCUA Instruction No. 4820</w:t>
        </w:r>
        <w:r>
          <w:rPr>
            <w:rStyle w:val="Hyperlink"/>
            <w:sz w:val="20"/>
            <w:szCs w:val="20"/>
          </w:rPr>
          <w:t xml:space="preserve"> - </w:t>
        </w:r>
        <w:r w:rsidRPr="00827920">
          <w:rPr>
            <w:rStyle w:val="Hyperlink"/>
            <w:sz w:val="20"/>
            <w:szCs w:val="20"/>
          </w:rPr>
          <w:t>Enforcement Manual</w:t>
        </w:r>
      </w:hyperlink>
      <w:r w:rsidRPr="00827920">
        <w:rPr>
          <w:sz w:val="20"/>
          <w:szCs w:val="20"/>
        </w:rPr>
        <w:t xml:space="preserve">, </w:t>
      </w:r>
      <w:hyperlink r:id="rId27" w:history="1">
        <w:r>
          <w:rPr>
            <w:rStyle w:val="Hyperlink"/>
            <w:sz w:val="20"/>
            <w:szCs w:val="20"/>
          </w:rPr>
          <w:t>NCUA Instruction No. 4810</w:t>
        </w:r>
        <w:r w:rsidRPr="00827920">
          <w:rPr>
            <w:rStyle w:val="Hyperlink"/>
            <w:sz w:val="20"/>
            <w:szCs w:val="20"/>
          </w:rPr>
          <w:t>, Special Assistance Manual</w:t>
        </w:r>
      </w:hyperlink>
      <w:r w:rsidRPr="00827920">
        <w:rPr>
          <w:sz w:val="20"/>
          <w:szCs w:val="20"/>
        </w:rPr>
        <w:t xml:space="preserve">, and Chapters 29 and 30 in the </w:t>
      </w:r>
      <w:hyperlink r:id="rId28" w:history="1">
        <w:r w:rsidRPr="007C5C08">
          <w:rPr>
            <w:rStyle w:val="Hyperlink"/>
            <w:sz w:val="20"/>
            <w:szCs w:val="20"/>
          </w:rPr>
          <w:t>Examiner’s Guide</w:t>
        </w:r>
      </w:hyperlink>
      <w:r>
        <w:rPr>
          <w:rStyle w:val="Hyperlink"/>
          <w:sz w:val="20"/>
          <w:szCs w:val="20"/>
        </w:rPr>
        <w:t xml:space="preserve"> </w:t>
      </w:r>
      <w:r w:rsidRPr="00827920">
        <w:rPr>
          <w:sz w:val="20"/>
          <w:szCs w:val="20"/>
        </w:rPr>
        <w:t>provide additional information on administrative remedies.</w:t>
      </w:r>
      <w:r w:rsidRPr="00827920">
        <w:t xml:space="preserve">  </w:t>
      </w:r>
      <w:r w:rsidRPr="008C77E8">
        <w:rPr>
          <w:rFonts w:cs="Arial"/>
          <w:sz w:val="20"/>
          <w:szCs w:val="20"/>
        </w:rPr>
        <w:t xml:space="preserve">  </w:t>
      </w:r>
    </w:p>
  </w:footnote>
  <w:footnote w:id="57">
    <w:p w14:paraId="25E83295" w14:textId="77777777" w:rsidR="00D5772E" w:rsidRPr="008C77E8" w:rsidRDefault="00D5772E" w:rsidP="00EE106E">
      <w:pPr>
        <w:pStyle w:val="FootnoteText"/>
        <w:rPr>
          <w:rFonts w:ascii="Arial" w:hAnsi="Arial" w:cs="Arial"/>
        </w:rPr>
      </w:pPr>
      <w:r w:rsidRPr="008C77E8">
        <w:rPr>
          <w:rStyle w:val="FootnoteReference"/>
          <w:rFonts w:ascii="Arial" w:hAnsi="Arial" w:cs="Arial"/>
        </w:rPr>
        <w:footnoteRef/>
      </w:r>
      <w:r w:rsidRPr="008C77E8">
        <w:rPr>
          <w:rFonts w:ascii="Arial" w:hAnsi="Arial" w:cs="Arial"/>
        </w:rPr>
        <w:t xml:space="preserve"> This is an action to withhold or allow conditional approval as part of the approval process because of a regulatory compliance or safety and soundness issue.  This tool is available when the credit union is seeking fixed asset waivers, member business loan waivers, field of membership expansions, etc.  Rescinding previously approved waivers due to safety and soundness issues is considered “regulator leverage.”  See </w:t>
      </w:r>
      <w:hyperlink r:id="rId29" w:history="1">
        <w:r w:rsidRPr="008C77E8">
          <w:rPr>
            <w:rStyle w:val="Hyperlink"/>
            <w:rFonts w:ascii="Arial" w:hAnsi="Arial" w:cs="Arial"/>
          </w:rPr>
          <w:t>Supervisory Letter 10-04</w:t>
        </w:r>
      </w:hyperlink>
      <w:r w:rsidRPr="008C77E8">
        <w:rPr>
          <w:rFonts w:ascii="Arial" w:hAnsi="Arial" w:cs="Arial"/>
        </w:rPr>
        <w:t>.</w:t>
      </w:r>
    </w:p>
  </w:footnote>
  <w:footnote w:id="58">
    <w:p w14:paraId="25E83296" w14:textId="77777777" w:rsidR="00D5772E" w:rsidRPr="00F46114" w:rsidRDefault="00D5772E" w:rsidP="00EE106E">
      <w:pPr>
        <w:pStyle w:val="FootnoteText"/>
        <w:rPr>
          <w:rFonts w:ascii="Arial" w:hAnsi="Arial" w:cs="Arial"/>
          <w:sz w:val="22"/>
          <w:szCs w:val="22"/>
        </w:rPr>
      </w:pPr>
      <w:r w:rsidRPr="00F46114">
        <w:rPr>
          <w:rStyle w:val="FootnoteReference"/>
          <w:rFonts w:ascii="Arial" w:hAnsi="Arial" w:cs="Arial"/>
          <w:sz w:val="22"/>
          <w:szCs w:val="22"/>
        </w:rPr>
        <w:footnoteRef/>
      </w:r>
      <w:r w:rsidRPr="00F46114">
        <w:rPr>
          <w:rFonts w:ascii="Arial" w:hAnsi="Arial" w:cs="Arial"/>
          <w:sz w:val="22"/>
          <w:szCs w:val="22"/>
        </w:rPr>
        <w:t xml:space="preserve"> </w:t>
      </w:r>
      <w:r>
        <w:rPr>
          <w:rFonts w:ascii="Arial" w:hAnsi="Arial" w:cs="Arial"/>
          <w:sz w:val="22"/>
          <w:szCs w:val="22"/>
        </w:rPr>
        <w:t>W</w:t>
      </w:r>
      <w:r w:rsidRPr="00F46114">
        <w:rPr>
          <w:rFonts w:ascii="Arial" w:hAnsi="Arial" w:cs="Arial"/>
          <w:sz w:val="22"/>
          <w:szCs w:val="22"/>
        </w:rPr>
        <w:t>here practical</w:t>
      </w:r>
      <w:r>
        <w:rPr>
          <w:rFonts w:ascii="Arial" w:hAnsi="Arial" w:cs="Arial"/>
          <w:sz w:val="22"/>
          <w:szCs w:val="22"/>
        </w:rPr>
        <w:t>,</w:t>
      </w:r>
      <w:r w:rsidRPr="00F46114">
        <w:rPr>
          <w:rFonts w:ascii="Arial" w:hAnsi="Arial" w:cs="Arial"/>
          <w:sz w:val="22"/>
          <w:szCs w:val="22"/>
        </w:rPr>
        <w:t xml:space="preserve"> it is preferable to specify the period of time within which the R</w:t>
      </w:r>
      <w:r>
        <w:rPr>
          <w:rFonts w:ascii="Arial" w:hAnsi="Arial" w:cs="Arial"/>
          <w:sz w:val="22"/>
          <w:szCs w:val="22"/>
        </w:rPr>
        <w:t xml:space="preserve">egional </w:t>
      </w:r>
      <w:r w:rsidRPr="00F46114">
        <w:rPr>
          <w:rFonts w:ascii="Arial" w:hAnsi="Arial" w:cs="Arial"/>
          <w:sz w:val="22"/>
          <w:szCs w:val="22"/>
        </w:rPr>
        <w:t>D</w:t>
      </w:r>
      <w:r>
        <w:rPr>
          <w:rFonts w:ascii="Arial" w:hAnsi="Arial" w:cs="Arial"/>
          <w:sz w:val="22"/>
          <w:szCs w:val="22"/>
        </w:rPr>
        <w:t>irector</w:t>
      </w:r>
      <w:r w:rsidRPr="00F46114">
        <w:rPr>
          <w:rFonts w:ascii="Arial" w:hAnsi="Arial" w:cs="Arial"/>
          <w:sz w:val="22"/>
          <w:szCs w:val="22"/>
        </w:rPr>
        <w:t xml:space="preserve"> will decide whether to publish the LUA or correlate publication to a specific corrective action or the failure to achieve the corrective action.  The time reserved for publications </w:t>
      </w:r>
      <w:r>
        <w:rPr>
          <w:rFonts w:ascii="Arial" w:hAnsi="Arial" w:cs="Arial"/>
          <w:sz w:val="22"/>
          <w:szCs w:val="22"/>
        </w:rPr>
        <w:t>will</w:t>
      </w:r>
      <w:r w:rsidRPr="00F46114">
        <w:rPr>
          <w:rFonts w:ascii="Arial" w:hAnsi="Arial" w:cs="Arial"/>
          <w:sz w:val="22"/>
          <w:szCs w:val="22"/>
        </w:rPr>
        <w:t xml:space="preserve"> generally be as short as possible or preferably tied to some agreed corrective action that is to occur shortly after the signing of the LUA.  </w:t>
      </w:r>
    </w:p>
  </w:footnote>
  <w:footnote w:id="59">
    <w:p w14:paraId="25E83297" w14:textId="77777777" w:rsidR="00D5772E" w:rsidRPr="00E105E9" w:rsidRDefault="00D5772E" w:rsidP="00EE106E">
      <w:pPr>
        <w:pStyle w:val="FootnoteText"/>
        <w:rPr>
          <w:rFonts w:ascii="Arial" w:hAnsi="Arial" w:cs="Arial"/>
        </w:rPr>
      </w:pPr>
      <w:r w:rsidRPr="00E105E9">
        <w:rPr>
          <w:rStyle w:val="FootnoteReference"/>
          <w:rFonts w:ascii="Arial" w:hAnsi="Arial" w:cs="Arial"/>
        </w:rPr>
        <w:footnoteRef/>
      </w:r>
      <w:r w:rsidRPr="00E105E9">
        <w:rPr>
          <w:rFonts w:ascii="Arial" w:hAnsi="Arial" w:cs="Arial"/>
        </w:rPr>
        <w:t xml:space="preserve"> </w:t>
      </w:r>
      <w:r>
        <w:rPr>
          <w:rFonts w:ascii="Arial" w:hAnsi="Arial" w:cs="Arial"/>
        </w:rPr>
        <w:t>Examiners</w:t>
      </w:r>
      <w:r w:rsidRPr="00E105E9">
        <w:rPr>
          <w:rFonts w:ascii="Arial" w:hAnsi="Arial" w:cs="Arial"/>
        </w:rPr>
        <w:t xml:space="preserve"> </w:t>
      </w:r>
      <w:r>
        <w:rPr>
          <w:rFonts w:ascii="Arial" w:hAnsi="Arial" w:cs="Arial"/>
        </w:rPr>
        <w:t>will</w:t>
      </w:r>
      <w:r w:rsidRPr="00E105E9">
        <w:rPr>
          <w:rFonts w:ascii="Arial" w:hAnsi="Arial" w:cs="Arial"/>
        </w:rPr>
        <w:t xml:space="preserve"> have </w:t>
      </w:r>
      <w:r>
        <w:rPr>
          <w:rFonts w:ascii="Arial" w:hAnsi="Arial" w:cs="Arial"/>
        </w:rPr>
        <w:t>two</w:t>
      </w:r>
      <w:r w:rsidRPr="00E105E9">
        <w:rPr>
          <w:rFonts w:ascii="Arial" w:hAnsi="Arial" w:cs="Arial"/>
        </w:rPr>
        <w:t xml:space="preserve"> copies of the LUA ready for signature.  </w:t>
      </w:r>
      <w:r>
        <w:rPr>
          <w:rFonts w:ascii="Arial" w:hAnsi="Arial" w:cs="Arial"/>
        </w:rPr>
        <w:t xml:space="preserve">DOS </w:t>
      </w:r>
      <w:r w:rsidRPr="00E105E9">
        <w:rPr>
          <w:rFonts w:ascii="Arial" w:hAnsi="Arial" w:cs="Arial"/>
        </w:rPr>
        <w:t xml:space="preserve">and the </w:t>
      </w:r>
      <w:r>
        <w:rPr>
          <w:rFonts w:ascii="Arial" w:hAnsi="Arial" w:cs="Arial"/>
        </w:rPr>
        <w:t>credit union</w:t>
      </w:r>
      <w:r w:rsidRPr="00E105E9">
        <w:rPr>
          <w:rFonts w:ascii="Arial" w:hAnsi="Arial" w:cs="Arial"/>
        </w:rPr>
        <w:t xml:space="preserve"> will </w:t>
      </w:r>
      <w:r>
        <w:rPr>
          <w:rFonts w:ascii="Arial" w:hAnsi="Arial" w:cs="Arial"/>
        </w:rPr>
        <w:t>r</w:t>
      </w:r>
      <w:r w:rsidRPr="00E105E9">
        <w:rPr>
          <w:rFonts w:ascii="Arial" w:hAnsi="Arial" w:cs="Arial"/>
        </w:rPr>
        <w:t xml:space="preserve">eceive </w:t>
      </w:r>
      <w:r>
        <w:rPr>
          <w:rFonts w:ascii="Arial" w:hAnsi="Arial" w:cs="Arial"/>
        </w:rPr>
        <w:t xml:space="preserve">the </w:t>
      </w:r>
      <w:r w:rsidRPr="00E105E9">
        <w:rPr>
          <w:rFonts w:ascii="Arial" w:hAnsi="Arial" w:cs="Arial"/>
        </w:rPr>
        <w:t xml:space="preserve">original </w:t>
      </w:r>
      <w:r>
        <w:rPr>
          <w:rFonts w:ascii="Arial" w:hAnsi="Arial" w:cs="Arial"/>
        </w:rPr>
        <w:t>signed copies</w:t>
      </w:r>
      <w:r w:rsidRPr="00E105E9">
        <w:rPr>
          <w:rFonts w:ascii="Arial" w:hAnsi="Arial" w:cs="Arial"/>
        </w:rPr>
        <w:t xml:space="preserve">.  </w:t>
      </w:r>
      <w:r>
        <w:rPr>
          <w:rFonts w:ascii="Arial" w:hAnsi="Arial" w:cs="Arial"/>
        </w:rPr>
        <w:t xml:space="preserve">The supervisor and the examiner will receive a scanned electronic copy (from DOS) for their records.  </w:t>
      </w:r>
      <w:r w:rsidRPr="00E105E9">
        <w:rPr>
          <w:rFonts w:ascii="Arial" w:hAnsi="Arial" w:cs="Arial"/>
        </w:rPr>
        <w:t xml:space="preserve">In the case of FISCUs, the </w:t>
      </w:r>
      <w:r>
        <w:rPr>
          <w:rFonts w:ascii="Arial" w:hAnsi="Arial" w:cs="Arial"/>
        </w:rPr>
        <w:t>Regional Office</w:t>
      </w:r>
      <w:r w:rsidRPr="00E105E9">
        <w:rPr>
          <w:rFonts w:ascii="Arial" w:hAnsi="Arial" w:cs="Arial"/>
        </w:rPr>
        <w:t xml:space="preserve"> will decide if a </w:t>
      </w:r>
      <w:r>
        <w:rPr>
          <w:rFonts w:ascii="Arial" w:hAnsi="Arial" w:cs="Arial"/>
        </w:rPr>
        <w:t>third</w:t>
      </w:r>
      <w:r w:rsidRPr="00E105E9">
        <w:rPr>
          <w:rFonts w:ascii="Arial" w:hAnsi="Arial" w:cs="Arial"/>
        </w:rPr>
        <w:t xml:space="preserve"> original copy is necessary.</w:t>
      </w:r>
    </w:p>
  </w:footnote>
  <w:footnote w:id="60">
    <w:p w14:paraId="25E83298" w14:textId="77777777" w:rsidR="00D5772E" w:rsidRDefault="00D5772E" w:rsidP="00EE106E">
      <w:pPr>
        <w:pStyle w:val="FootnoteText"/>
      </w:pPr>
      <w:r w:rsidRPr="003022EB">
        <w:rPr>
          <w:rStyle w:val="FootnoteReference"/>
          <w:rFonts w:ascii="Arial" w:hAnsi="Arial" w:cs="Arial"/>
        </w:rPr>
        <w:footnoteRef/>
      </w:r>
      <w:r w:rsidRPr="003022EB">
        <w:rPr>
          <w:rFonts w:ascii="Arial" w:hAnsi="Arial" w:cs="Arial"/>
        </w:rPr>
        <w:t xml:space="preserve"> The only types of RDLs the region is responsible for reporting are RDLs that are associated with an examination</w:t>
      </w:r>
      <w:r>
        <w:rPr>
          <w:rFonts w:ascii="Arial" w:hAnsi="Arial" w:cs="Arial"/>
        </w:rPr>
        <w:t xml:space="preserve"> or supervision contact report</w:t>
      </w:r>
      <w:r w:rsidRPr="009E4809">
        <w:rPr>
          <w:rFonts w:ascii="Arial" w:hAnsi="Arial" w:cs="Arial"/>
        </w:rPr>
        <w:t xml:space="preserve"> and part of the administrative record.</w:t>
      </w:r>
    </w:p>
  </w:footnote>
  <w:footnote w:id="61">
    <w:p w14:paraId="25E83299" w14:textId="77777777" w:rsidR="00D5772E" w:rsidRPr="009810CF" w:rsidRDefault="00D5772E" w:rsidP="00EE106E">
      <w:pPr>
        <w:pStyle w:val="FootnoteText"/>
        <w:rPr>
          <w:rFonts w:ascii="Arial" w:hAnsi="Arial" w:cs="Arial"/>
        </w:rPr>
      </w:pPr>
      <w:r w:rsidRPr="00407870">
        <w:rPr>
          <w:rStyle w:val="FootnoteReference"/>
          <w:rFonts w:ascii="Arial" w:hAnsi="Arial" w:cs="Arial"/>
        </w:rPr>
        <w:footnoteRef/>
      </w:r>
      <w:r w:rsidRPr="00407870">
        <w:rPr>
          <w:rFonts w:ascii="Arial" w:hAnsi="Arial" w:cs="Arial"/>
        </w:rPr>
        <w:t xml:space="preserve"> Until a national database/tool is developed, regions will continue to use reporting systems currently in place.  Regions </w:t>
      </w:r>
      <w:r>
        <w:rPr>
          <w:rFonts w:ascii="Arial" w:hAnsi="Arial" w:cs="Arial"/>
        </w:rPr>
        <w:t>will</w:t>
      </w:r>
      <w:r w:rsidRPr="00407870">
        <w:rPr>
          <w:rFonts w:ascii="Arial" w:hAnsi="Arial" w:cs="Arial"/>
        </w:rPr>
        <w:t xml:space="preserve"> ensure their current systems capture the requested 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5" w14:textId="028C1E53" w:rsidR="00D5772E" w:rsidRDefault="00D577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43" w14:textId="7FAA01A5" w:rsidR="00D5772E" w:rsidRDefault="00D5772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44" w14:textId="380E00D1" w:rsidR="00D5772E" w:rsidRDefault="00D5772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45" w14:textId="7692FABC" w:rsidR="00D5772E" w:rsidRDefault="00D577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6" w14:textId="5473FE50" w:rsidR="00D5772E" w:rsidRDefault="00D577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7" w14:textId="37243182" w:rsidR="00D5772E" w:rsidRDefault="00D577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9" w14:textId="18A29ACD" w:rsidR="00D5772E" w:rsidRDefault="00D5772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A" w14:textId="31195D6D" w:rsidR="00D5772E" w:rsidRDefault="00D5772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3D" w14:textId="00F02AB2" w:rsidR="00D5772E" w:rsidRDefault="00D5772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40" w14:textId="72350E94" w:rsidR="00D5772E" w:rsidRDefault="00D5772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41" w14:textId="787D3624" w:rsidR="00D5772E" w:rsidRDefault="00D5772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83242" w14:textId="3521F15B" w:rsidR="00D5772E" w:rsidRDefault="00D577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4090015"/>
    <w:lvl w:ilvl="0">
      <w:start w:val="1"/>
      <w:numFmt w:val="upperLetter"/>
      <w:lvlText w:val="%1."/>
      <w:lvlJc w:val="left"/>
      <w:pPr>
        <w:ind w:left="720" w:hanging="360"/>
      </w:pPr>
    </w:lvl>
  </w:abstractNum>
  <w:abstractNum w:abstractNumId="1">
    <w:nsid w:val="04BA016A"/>
    <w:multiLevelType w:val="hybridMultilevel"/>
    <w:tmpl w:val="FAFAF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E37458"/>
    <w:multiLevelType w:val="hybridMultilevel"/>
    <w:tmpl w:val="81E831AC"/>
    <w:lvl w:ilvl="0" w:tplc="587AABA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212B2"/>
    <w:multiLevelType w:val="hybridMultilevel"/>
    <w:tmpl w:val="F5D23A50"/>
    <w:lvl w:ilvl="0" w:tplc="92927EF8">
      <w:start w:val="1"/>
      <w:numFmt w:val="upperLetter"/>
      <w:pStyle w:val="H2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D909D5"/>
    <w:multiLevelType w:val="hybridMultilevel"/>
    <w:tmpl w:val="E8CC5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4E05C1"/>
    <w:multiLevelType w:val="hybridMultilevel"/>
    <w:tmpl w:val="52422218"/>
    <w:lvl w:ilvl="0" w:tplc="508A558C">
      <w:start w:val="1"/>
      <w:numFmt w:val="bullet"/>
      <w:pStyle w:val="H2SubB"/>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B0030FB"/>
    <w:multiLevelType w:val="hybridMultilevel"/>
    <w:tmpl w:val="87567D68"/>
    <w:lvl w:ilvl="0" w:tplc="5F746142">
      <w:start w:val="1"/>
      <w:numFmt w:val="bullet"/>
      <w:lvlText w:val="o"/>
      <w:lvlJc w:val="left"/>
      <w:pPr>
        <w:ind w:left="-360" w:hanging="360"/>
      </w:pPr>
      <w:rPr>
        <w:rFonts w:ascii="Courier New" w:hAnsi="Courier New" w:cs="Courier New" w:hint="default"/>
        <w:color w:val="000000" w:themeColor="text1"/>
      </w:rPr>
    </w:lvl>
    <w:lvl w:ilvl="1" w:tplc="04090015">
      <w:start w:val="1"/>
      <w:numFmt w:val="upperLetter"/>
      <w:lvlText w:val="%2."/>
      <w:lvlJc w:val="left"/>
      <w:pPr>
        <w:ind w:left="360" w:hanging="360"/>
      </w:pPr>
    </w:lvl>
    <w:lvl w:ilvl="2" w:tplc="04090001">
      <w:start w:val="1"/>
      <w:numFmt w:val="bullet"/>
      <w:lvlText w:val=""/>
      <w:lvlJc w:val="left"/>
      <w:pPr>
        <w:ind w:left="1080" w:hanging="180"/>
      </w:pPr>
      <w:rPr>
        <w:rFonts w:ascii="Symbol" w:hAnsi="Symbol" w:hint="default"/>
      </w:rPr>
    </w:lvl>
    <w:lvl w:ilvl="3" w:tplc="04090003">
      <w:start w:val="1"/>
      <w:numFmt w:val="bullet"/>
      <w:lvlText w:val="o"/>
      <w:lvlJc w:val="left"/>
      <w:pPr>
        <w:ind w:left="1800" w:hanging="360"/>
      </w:pPr>
      <w:rPr>
        <w:rFonts w:ascii="Courier New" w:hAnsi="Courier New" w:cs="Courier New" w:hint="default"/>
      </w:rPr>
    </w:lvl>
    <w:lvl w:ilvl="4" w:tplc="04090003">
      <w:start w:val="1"/>
      <w:numFmt w:val="bullet"/>
      <w:lvlText w:val="o"/>
      <w:lvlJc w:val="left"/>
      <w:pPr>
        <w:ind w:left="2880" w:hanging="720"/>
      </w:pPr>
      <w:rPr>
        <w:rFonts w:ascii="Courier New" w:hAnsi="Courier New" w:cs="Courier New" w:hint="default"/>
      </w:r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nsid w:val="0F420C73"/>
    <w:multiLevelType w:val="hybridMultilevel"/>
    <w:tmpl w:val="B5B45496"/>
    <w:lvl w:ilvl="0" w:tplc="166CA3A0">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02A4647"/>
    <w:multiLevelType w:val="hybridMultilevel"/>
    <w:tmpl w:val="BEA2D732"/>
    <w:lvl w:ilvl="0" w:tplc="166CA3A0">
      <w:start w:val="1"/>
      <w:numFmt w:val="bullet"/>
      <w:pStyle w:val="H3SubB"/>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0A0016F"/>
    <w:multiLevelType w:val="hybridMultilevel"/>
    <w:tmpl w:val="B6289E0C"/>
    <w:lvl w:ilvl="0" w:tplc="C9A2ECE4">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29D3AB1"/>
    <w:multiLevelType w:val="singleLevel"/>
    <w:tmpl w:val="91CA76E4"/>
    <w:lvl w:ilvl="0">
      <w:start w:val="1"/>
      <w:numFmt w:val="decimal"/>
      <w:lvlText w:val="%1."/>
      <w:legacy w:legacy="1" w:legacySpace="120" w:legacyIndent="360"/>
      <w:lvlJc w:val="left"/>
      <w:pPr>
        <w:ind w:left="360" w:hanging="360"/>
      </w:pPr>
    </w:lvl>
  </w:abstractNum>
  <w:abstractNum w:abstractNumId="11">
    <w:nsid w:val="13C656E9"/>
    <w:multiLevelType w:val="hybridMultilevel"/>
    <w:tmpl w:val="60BEB440"/>
    <w:lvl w:ilvl="0" w:tplc="468CE198">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6E0482E"/>
    <w:multiLevelType w:val="hybridMultilevel"/>
    <w:tmpl w:val="45D2FA98"/>
    <w:lvl w:ilvl="0" w:tplc="1C344348">
      <w:start w:val="1"/>
      <w:numFmt w:val="upperLetter"/>
      <w:pStyle w:val="Heading3"/>
      <w:lvlText w:val="%1."/>
      <w:lvlJc w:val="left"/>
      <w:pPr>
        <w:ind w:left="720" w:hanging="360"/>
      </w:pPr>
      <w:rPr>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37344D30">
      <w:start w:val="1"/>
      <w:numFmt w:val="lowerRoman"/>
      <w:lvlText w:val="(%2)"/>
      <w:lvlJc w:val="left"/>
      <w:pPr>
        <w:ind w:left="1710" w:hanging="72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A16040E"/>
    <w:multiLevelType w:val="hybridMultilevel"/>
    <w:tmpl w:val="ACF6E64E"/>
    <w:lvl w:ilvl="0" w:tplc="7A22DD82">
      <w:start w:val="1"/>
      <w:numFmt w:val="bullet"/>
      <w:pStyle w:val="H2B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C9524A"/>
    <w:multiLevelType w:val="hybridMultilevel"/>
    <w:tmpl w:val="52E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30A7D"/>
    <w:multiLevelType w:val="hybridMultilevel"/>
    <w:tmpl w:val="21984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F35796D"/>
    <w:multiLevelType w:val="hybridMultilevel"/>
    <w:tmpl w:val="31E2F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39F325F"/>
    <w:multiLevelType w:val="multilevel"/>
    <w:tmpl w:val="094C2B4A"/>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18">
    <w:nsid w:val="24283B0F"/>
    <w:multiLevelType w:val="hybridMultilevel"/>
    <w:tmpl w:val="24925746"/>
    <w:lvl w:ilvl="0" w:tplc="73A26ABE">
      <w:start w:val="1"/>
      <w:numFmt w:val="decimal"/>
      <w:pStyle w:val="H2N"/>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673145"/>
    <w:multiLevelType w:val="hybridMultilevel"/>
    <w:tmpl w:val="DE9211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8F160C3"/>
    <w:multiLevelType w:val="hybridMultilevel"/>
    <w:tmpl w:val="C0BEF4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C322DE6"/>
    <w:multiLevelType w:val="hybridMultilevel"/>
    <w:tmpl w:val="DA0E0938"/>
    <w:lvl w:ilvl="0" w:tplc="04090001">
      <w:start w:val="1"/>
      <w:numFmt w:val="bullet"/>
      <w:lvlText w:val=""/>
      <w:lvlJc w:val="left"/>
      <w:pPr>
        <w:tabs>
          <w:tab w:val="num" w:pos="1800"/>
        </w:tabs>
        <w:ind w:left="1800" w:hanging="360"/>
      </w:pPr>
      <w:rPr>
        <w:rFonts w:ascii="Symbol" w:hAnsi="Symbol" w:hint="default"/>
      </w:rPr>
    </w:lvl>
    <w:lvl w:ilvl="1" w:tplc="0409000F">
      <w:start w:val="1"/>
      <w:numFmt w:val="decimal"/>
      <w:lvlText w:val="%2."/>
      <w:lvlJc w:val="left"/>
      <w:pPr>
        <w:tabs>
          <w:tab w:val="num" w:pos="2520"/>
        </w:tabs>
        <w:ind w:left="2520" w:hanging="360"/>
      </w:pPr>
      <w:rPr>
        <w:rFont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2C3B7ECD"/>
    <w:multiLevelType w:val="hybridMultilevel"/>
    <w:tmpl w:val="985202DC"/>
    <w:lvl w:ilvl="0" w:tplc="F3720E98">
      <w:start w:val="1"/>
      <w:numFmt w:val="bullet"/>
      <w:pStyle w:val="H3NPB"/>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3">
    <w:nsid w:val="32192531"/>
    <w:multiLevelType w:val="hybridMultilevel"/>
    <w:tmpl w:val="940AD958"/>
    <w:lvl w:ilvl="0" w:tplc="659A58B0">
      <w:start w:val="1"/>
      <w:numFmt w:val="decimal"/>
      <w:lvlText w:val="%1."/>
      <w:lvlJc w:val="left"/>
      <w:pPr>
        <w:tabs>
          <w:tab w:val="num" w:pos="1080"/>
        </w:tabs>
        <w:ind w:left="1080" w:hanging="54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7D11AD"/>
    <w:multiLevelType w:val="singleLevel"/>
    <w:tmpl w:val="04090015"/>
    <w:lvl w:ilvl="0">
      <w:start w:val="1"/>
      <w:numFmt w:val="upperLetter"/>
      <w:lvlText w:val="%1."/>
      <w:lvlJc w:val="left"/>
      <w:pPr>
        <w:ind w:left="720" w:hanging="360"/>
      </w:pPr>
    </w:lvl>
  </w:abstractNum>
  <w:abstractNum w:abstractNumId="25">
    <w:nsid w:val="3DFD6648"/>
    <w:multiLevelType w:val="hybridMultilevel"/>
    <w:tmpl w:val="AD9CD322"/>
    <w:lvl w:ilvl="0" w:tplc="EAF0A5A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17288C"/>
    <w:multiLevelType w:val="hybridMultilevel"/>
    <w:tmpl w:val="5EAE9B56"/>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7">
    <w:nsid w:val="3F7C3898"/>
    <w:multiLevelType w:val="multilevel"/>
    <w:tmpl w:val="4D76F640"/>
    <w:lvl w:ilvl="0">
      <w:start w:val="1"/>
      <w:numFmt w:val="none"/>
      <w:lvlText w:val=""/>
      <w:legacy w:legacy="1" w:legacySpace="0" w:legacyIndent="360"/>
      <w:lvlJc w:val="left"/>
      <w:pPr>
        <w:ind w:left="360" w:hanging="360"/>
      </w:pPr>
      <w:rPr>
        <w:rFonts w:ascii="Symbol" w:hAnsi="Symbol" w:cs="Times New Roman" w:hint="default"/>
      </w:rPr>
    </w:lvl>
    <w:lvl w:ilvl="1">
      <w:start w:val="1"/>
      <w:numFmt w:val="none"/>
      <w:lvlText w:val="o"/>
      <w:legacy w:legacy="1" w:legacySpace="120" w:legacyIndent="360"/>
      <w:lvlJc w:val="left"/>
      <w:pPr>
        <w:ind w:left="720" w:hanging="360"/>
      </w:pPr>
      <w:rPr>
        <w:rFonts w:ascii="Courier New" w:hAnsi="Courier New" w:cs="Courier New" w:hint="default"/>
      </w:rPr>
    </w:lvl>
    <w:lvl w:ilvl="2">
      <w:start w:val="1"/>
      <w:numFmt w:val="none"/>
      <w:lvlText w:val=""/>
      <w:legacy w:legacy="1" w:legacySpace="120" w:legacyIndent="360"/>
      <w:lvlJc w:val="left"/>
      <w:pPr>
        <w:ind w:left="1080" w:hanging="360"/>
      </w:pPr>
      <w:rPr>
        <w:rFonts w:ascii="Wingdings" w:hAnsi="Wingdings" w:cs="Times New Roman" w:hint="default"/>
      </w:rPr>
    </w:lvl>
    <w:lvl w:ilvl="3">
      <w:start w:val="1"/>
      <w:numFmt w:val="none"/>
      <w:lvlText w:val=""/>
      <w:legacy w:legacy="1" w:legacySpace="120" w:legacyIndent="360"/>
      <w:lvlJc w:val="left"/>
      <w:pPr>
        <w:ind w:left="1440" w:hanging="360"/>
      </w:pPr>
      <w:rPr>
        <w:rFonts w:ascii="Symbol" w:hAnsi="Symbol" w:cs="Times New Roman" w:hint="default"/>
      </w:rPr>
    </w:lvl>
    <w:lvl w:ilvl="4">
      <w:start w:val="1"/>
      <w:numFmt w:val="none"/>
      <w:lvlText w:val="o"/>
      <w:legacy w:legacy="1" w:legacySpace="120" w:legacyIndent="360"/>
      <w:lvlJc w:val="left"/>
      <w:pPr>
        <w:ind w:left="1800" w:hanging="360"/>
      </w:pPr>
      <w:rPr>
        <w:rFonts w:ascii="Courier New" w:hAnsi="Courier New" w:cs="Courier New" w:hint="default"/>
      </w:rPr>
    </w:lvl>
    <w:lvl w:ilvl="5">
      <w:start w:val="1"/>
      <w:numFmt w:val="none"/>
      <w:lvlText w:val=""/>
      <w:legacy w:legacy="1" w:legacySpace="120" w:legacyIndent="360"/>
      <w:lvlJc w:val="left"/>
      <w:pPr>
        <w:ind w:left="2160" w:hanging="360"/>
      </w:pPr>
      <w:rPr>
        <w:rFonts w:ascii="Wingdings" w:hAnsi="Wingdings" w:cs="Times New Roman" w:hint="default"/>
      </w:rPr>
    </w:lvl>
    <w:lvl w:ilvl="6">
      <w:start w:val="1"/>
      <w:numFmt w:val="none"/>
      <w:lvlText w:val=""/>
      <w:legacy w:legacy="1" w:legacySpace="120" w:legacyIndent="360"/>
      <w:lvlJc w:val="left"/>
      <w:pPr>
        <w:ind w:left="2520" w:hanging="360"/>
      </w:pPr>
      <w:rPr>
        <w:rFonts w:ascii="Symbol" w:hAnsi="Symbol" w:cs="Times New Roman" w:hint="default"/>
      </w:rPr>
    </w:lvl>
    <w:lvl w:ilvl="7">
      <w:start w:val="1"/>
      <w:numFmt w:val="none"/>
      <w:lvlText w:val="o"/>
      <w:legacy w:legacy="1" w:legacySpace="120" w:legacyIndent="360"/>
      <w:lvlJc w:val="left"/>
      <w:pPr>
        <w:ind w:left="2880" w:hanging="360"/>
      </w:pPr>
      <w:rPr>
        <w:rFonts w:ascii="Courier New" w:hAnsi="Courier New" w:cs="Courier New" w:hint="default"/>
      </w:rPr>
    </w:lvl>
    <w:lvl w:ilvl="8">
      <w:start w:val="1"/>
      <w:numFmt w:val="none"/>
      <w:lvlText w:val=""/>
      <w:legacy w:legacy="1" w:legacySpace="120" w:legacyIndent="360"/>
      <w:lvlJc w:val="left"/>
      <w:pPr>
        <w:ind w:left="3240" w:hanging="360"/>
      </w:pPr>
      <w:rPr>
        <w:rFonts w:ascii="Wingdings" w:hAnsi="Wingdings" w:cs="Times New Roman" w:hint="default"/>
      </w:rPr>
    </w:lvl>
  </w:abstractNum>
  <w:abstractNum w:abstractNumId="28">
    <w:nsid w:val="40065E57"/>
    <w:multiLevelType w:val="hybridMultilevel"/>
    <w:tmpl w:val="F6CEF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198257F"/>
    <w:multiLevelType w:val="multilevel"/>
    <w:tmpl w:val="094C2B4A"/>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30">
    <w:nsid w:val="42C4111B"/>
    <w:multiLevelType w:val="hybridMultilevel"/>
    <w:tmpl w:val="DF9E3570"/>
    <w:lvl w:ilvl="0" w:tplc="03D2C914">
      <w:start w:val="1"/>
      <w:numFmt w:val="lowerRoman"/>
      <w:pStyle w:val="H3SubN"/>
      <w:lvlText w:val="%1."/>
      <w:lvlJc w:val="righ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31">
    <w:nsid w:val="438D4305"/>
    <w:multiLevelType w:val="hybridMultilevel"/>
    <w:tmpl w:val="6212A9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4843918"/>
    <w:multiLevelType w:val="hybridMultilevel"/>
    <w:tmpl w:val="110E930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9">
      <w:start w:val="1"/>
      <w:numFmt w:val="lowerLetter"/>
      <w:lvlText w:val="%3."/>
      <w:lvlJc w:val="lef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44C151FE"/>
    <w:multiLevelType w:val="hybridMultilevel"/>
    <w:tmpl w:val="8EE0AC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46045B71"/>
    <w:multiLevelType w:val="hybridMultilevel"/>
    <w:tmpl w:val="488C99E0"/>
    <w:lvl w:ilvl="0" w:tplc="9DC88C0A">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6A3316B"/>
    <w:multiLevelType w:val="hybridMultilevel"/>
    <w:tmpl w:val="10201314"/>
    <w:lvl w:ilvl="0" w:tplc="5F746142">
      <w:start w:val="1"/>
      <w:numFmt w:val="bullet"/>
      <w:pStyle w:val="H3SubB0"/>
      <w:lvlText w:val="o"/>
      <w:lvlJc w:val="left"/>
      <w:pPr>
        <w:ind w:left="1800" w:hanging="360"/>
      </w:pPr>
      <w:rPr>
        <w:rFonts w:ascii="Courier New" w:hAnsi="Courier New" w:cs="Courier New" w:hint="default"/>
        <w:color w:val="000000" w:themeColor="text1"/>
      </w:rPr>
    </w:lvl>
    <w:lvl w:ilvl="1" w:tplc="04090015">
      <w:start w:val="1"/>
      <w:numFmt w:val="upperLetter"/>
      <w:lvlText w:val="%2."/>
      <w:lvlJc w:val="left"/>
      <w:pPr>
        <w:ind w:left="2520" w:hanging="360"/>
      </w:pPr>
    </w:lvl>
    <w:lvl w:ilvl="2" w:tplc="0409000F">
      <w:start w:val="1"/>
      <w:numFmt w:val="decimal"/>
      <w:lvlText w:val="%3."/>
      <w:lvlJc w:val="left"/>
      <w:pPr>
        <w:ind w:left="3240" w:hanging="180"/>
      </w:pPr>
    </w:lvl>
    <w:lvl w:ilvl="3" w:tplc="0409000F">
      <w:start w:val="1"/>
      <w:numFmt w:val="decimal"/>
      <w:lvlText w:val="%4."/>
      <w:lvlJc w:val="left"/>
      <w:pPr>
        <w:ind w:left="3960" w:hanging="360"/>
      </w:pPr>
    </w:lvl>
    <w:lvl w:ilvl="4" w:tplc="38EC1D4A">
      <w:start w:val="1"/>
      <w:numFmt w:val="lowerRoman"/>
      <w:lvlText w:val="(%5)"/>
      <w:lvlJc w:val="left"/>
      <w:pPr>
        <w:ind w:left="5040" w:hanging="720"/>
      </w:pPr>
      <w:rPr>
        <w:rFonts w:hint="default"/>
      </w:r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77F1320"/>
    <w:multiLevelType w:val="hybridMultilevel"/>
    <w:tmpl w:val="64A0BA3E"/>
    <w:lvl w:ilvl="0" w:tplc="6E4E37A2">
      <w:start w:val="1"/>
      <w:numFmt w:val="decimal"/>
      <w:pStyle w:val="ListParagraph"/>
      <w:lvlText w:val="%1."/>
      <w:lvlJc w:val="left"/>
      <w:pPr>
        <w:ind w:left="1166"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796" w:hanging="360"/>
      </w:pPr>
    </w:lvl>
    <w:lvl w:ilvl="2" w:tplc="0409001B">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37">
    <w:nsid w:val="49C30677"/>
    <w:multiLevelType w:val="hybridMultilevel"/>
    <w:tmpl w:val="4A88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6F308C"/>
    <w:multiLevelType w:val="hybridMultilevel"/>
    <w:tmpl w:val="54CEFE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CD6764E"/>
    <w:multiLevelType w:val="multilevel"/>
    <w:tmpl w:val="094C2B4A"/>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40">
    <w:nsid w:val="52D17306"/>
    <w:multiLevelType w:val="hybridMultilevel"/>
    <w:tmpl w:val="C0E0FD24"/>
    <w:lvl w:ilvl="0" w:tplc="E13A11D0">
      <w:start w:val="1"/>
      <w:numFmt w:val="bullet"/>
      <w:pStyle w:val="h4subB"/>
      <w:lvlText w:val="o"/>
      <w:lvlJc w:val="left"/>
      <w:pPr>
        <w:ind w:left="2434" w:hanging="360"/>
      </w:pPr>
      <w:rPr>
        <w:rFonts w:ascii="Courier New" w:hAnsi="Courier New" w:cs="Courier New" w:hint="default"/>
      </w:rPr>
    </w:lvl>
    <w:lvl w:ilvl="1" w:tplc="04090003" w:tentative="1">
      <w:start w:val="1"/>
      <w:numFmt w:val="bullet"/>
      <w:lvlText w:val="o"/>
      <w:lvlJc w:val="left"/>
      <w:pPr>
        <w:ind w:left="3154" w:hanging="360"/>
      </w:pPr>
      <w:rPr>
        <w:rFonts w:ascii="Courier New" w:hAnsi="Courier New" w:cs="Courier New" w:hint="default"/>
      </w:rPr>
    </w:lvl>
    <w:lvl w:ilvl="2" w:tplc="04090005" w:tentative="1">
      <w:start w:val="1"/>
      <w:numFmt w:val="bullet"/>
      <w:lvlText w:val=""/>
      <w:lvlJc w:val="left"/>
      <w:pPr>
        <w:ind w:left="3874" w:hanging="360"/>
      </w:pPr>
      <w:rPr>
        <w:rFonts w:ascii="Wingdings" w:hAnsi="Wingdings" w:hint="default"/>
      </w:rPr>
    </w:lvl>
    <w:lvl w:ilvl="3" w:tplc="04090001" w:tentative="1">
      <w:start w:val="1"/>
      <w:numFmt w:val="bullet"/>
      <w:lvlText w:val=""/>
      <w:lvlJc w:val="left"/>
      <w:pPr>
        <w:ind w:left="4594" w:hanging="360"/>
      </w:pPr>
      <w:rPr>
        <w:rFonts w:ascii="Symbol" w:hAnsi="Symbol" w:hint="default"/>
      </w:rPr>
    </w:lvl>
    <w:lvl w:ilvl="4" w:tplc="04090003" w:tentative="1">
      <w:start w:val="1"/>
      <w:numFmt w:val="bullet"/>
      <w:lvlText w:val="o"/>
      <w:lvlJc w:val="left"/>
      <w:pPr>
        <w:ind w:left="5314" w:hanging="360"/>
      </w:pPr>
      <w:rPr>
        <w:rFonts w:ascii="Courier New" w:hAnsi="Courier New" w:cs="Courier New" w:hint="default"/>
      </w:rPr>
    </w:lvl>
    <w:lvl w:ilvl="5" w:tplc="04090005" w:tentative="1">
      <w:start w:val="1"/>
      <w:numFmt w:val="bullet"/>
      <w:lvlText w:val=""/>
      <w:lvlJc w:val="left"/>
      <w:pPr>
        <w:ind w:left="6034" w:hanging="360"/>
      </w:pPr>
      <w:rPr>
        <w:rFonts w:ascii="Wingdings" w:hAnsi="Wingdings" w:hint="default"/>
      </w:rPr>
    </w:lvl>
    <w:lvl w:ilvl="6" w:tplc="04090001" w:tentative="1">
      <w:start w:val="1"/>
      <w:numFmt w:val="bullet"/>
      <w:lvlText w:val=""/>
      <w:lvlJc w:val="left"/>
      <w:pPr>
        <w:ind w:left="6754" w:hanging="360"/>
      </w:pPr>
      <w:rPr>
        <w:rFonts w:ascii="Symbol" w:hAnsi="Symbol" w:hint="default"/>
      </w:rPr>
    </w:lvl>
    <w:lvl w:ilvl="7" w:tplc="04090003" w:tentative="1">
      <w:start w:val="1"/>
      <w:numFmt w:val="bullet"/>
      <w:lvlText w:val="o"/>
      <w:lvlJc w:val="left"/>
      <w:pPr>
        <w:ind w:left="7474" w:hanging="360"/>
      </w:pPr>
      <w:rPr>
        <w:rFonts w:ascii="Courier New" w:hAnsi="Courier New" w:cs="Courier New" w:hint="default"/>
      </w:rPr>
    </w:lvl>
    <w:lvl w:ilvl="8" w:tplc="04090005" w:tentative="1">
      <w:start w:val="1"/>
      <w:numFmt w:val="bullet"/>
      <w:lvlText w:val=""/>
      <w:lvlJc w:val="left"/>
      <w:pPr>
        <w:ind w:left="8194" w:hanging="360"/>
      </w:pPr>
      <w:rPr>
        <w:rFonts w:ascii="Wingdings" w:hAnsi="Wingdings" w:hint="default"/>
      </w:rPr>
    </w:lvl>
  </w:abstractNum>
  <w:abstractNum w:abstractNumId="41">
    <w:nsid w:val="55C10563"/>
    <w:multiLevelType w:val="hybridMultilevel"/>
    <w:tmpl w:val="45DC7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72900F2"/>
    <w:multiLevelType w:val="hybridMultilevel"/>
    <w:tmpl w:val="AC187F90"/>
    <w:lvl w:ilvl="0" w:tplc="E6920036">
      <w:start w:val="1"/>
      <w:numFmt w:val="bullet"/>
      <w:lvlText w:val=""/>
      <w:lvlJc w:val="left"/>
      <w:pPr>
        <w:tabs>
          <w:tab w:val="num" w:pos="720"/>
        </w:tabs>
        <w:ind w:left="720" w:hanging="360"/>
      </w:pPr>
      <w:rPr>
        <w:rFonts w:ascii="Symbol" w:hAnsi="Symbol" w:hint="default"/>
      </w:rPr>
    </w:lvl>
    <w:lvl w:ilvl="1" w:tplc="73504DC8">
      <w:start w:val="1"/>
      <w:numFmt w:val="bullet"/>
      <w:lvlText w:val="o"/>
      <w:lvlJc w:val="left"/>
      <w:pPr>
        <w:tabs>
          <w:tab w:val="num" w:pos="1440"/>
        </w:tabs>
        <w:ind w:left="1440" w:hanging="360"/>
      </w:pPr>
      <w:rPr>
        <w:rFonts w:ascii="Courier New" w:hAnsi="Courier New" w:cs="Courier New" w:hint="default"/>
      </w:rPr>
    </w:lvl>
    <w:lvl w:ilvl="2" w:tplc="73E22834">
      <w:start w:val="1"/>
      <w:numFmt w:val="bullet"/>
      <w:lvlText w:val=""/>
      <w:lvlJc w:val="left"/>
      <w:pPr>
        <w:tabs>
          <w:tab w:val="num" w:pos="2160"/>
        </w:tabs>
        <w:ind w:left="2160" w:hanging="360"/>
      </w:pPr>
      <w:rPr>
        <w:rFonts w:ascii="Symbol" w:hAnsi="Symbol" w:hint="default"/>
      </w:rPr>
    </w:lvl>
    <w:lvl w:ilvl="3" w:tplc="9EA6BCE8">
      <w:start w:val="1"/>
      <w:numFmt w:val="decimal"/>
      <w:lvlText w:val="%4."/>
      <w:lvlJc w:val="left"/>
      <w:pPr>
        <w:tabs>
          <w:tab w:val="num" w:pos="2880"/>
        </w:tabs>
        <w:ind w:left="2880" w:hanging="360"/>
      </w:pPr>
    </w:lvl>
    <w:lvl w:ilvl="4" w:tplc="8F7AC024">
      <w:start w:val="1"/>
      <w:numFmt w:val="decimal"/>
      <w:lvlText w:val="%5."/>
      <w:lvlJc w:val="left"/>
      <w:pPr>
        <w:tabs>
          <w:tab w:val="num" w:pos="3600"/>
        </w:tabs>
        <w:ind w:left="3600" w:hanging="360"/>
      </w:pPr>
    </w:lvl>
    <w:lvl w:ilvl="5" w:tplc="C8DC53F6">
      <w:start w:val="1"/>
      <w:numFmt w:val="decimal"/>
      <w:lvlText w:val="%6."/>
      <w:lvlJc w:val="left"/>
      <w:pPr>
        <w:tabs>
          <w:tab w:val="num" w:pos="4320"/>
        </w:tabs>
        <w:ind w:left="4320" w:hanging="360"/>
      </w:pPr>
    </w:lvl>
    <w:lvl w:ilvl="6" w:tplc="9CC812E4">
      <w:start w:val="1"/>
      <w:numFmt w:val="decimal"/>
      <w:lvlText w:val="%7."/>
      <w:lvlJc w:val="left"/>
      <w:pPr>
        <w:tabs>
          <w:tab w:val="num" w:pos="5040"/>
        </w:tabs>
        <w:ind w:left="5040" w:hanging="360"/>
      </w:pPr>
    </w:lvl>
    <w:lvl w:ilvl="7" w:tplc="31E4704C">
      <w:start w:val="1"/>
      <w:numFmt w:val="decimal"/>
      <w:lvlText w:val="%8."/>
      <w:lvlJc w:val="left"/>
      <w:pPr>
        <w:tabs>
          <w:tab w:val="num" w:pos="5760"/>
        </w:tabs>
        <w:ind w:left="5760" w:hanging="360"/>
      </w:pPr>
    </w:lvl>
    <w:lvl w:ilvl="8" w:tplc="A2449A36">
      <w:start w:val="1"/>
      <w:numFmt w:val="decimal"/>
      <w:lvlText w:val="%9."/>
      <w:lvlJc w:val="left"/>
      <w:pPr>
        <w:tabs>
          <w:tab w:val="num" w:pos="6480"/>
        </w:tabs>
        <w:ind w:left="6480" w:hanging="360"/>
      </w:pPr>
    </w:lvl>
  </w:abstractNum>
  <w:abstractNum w:abstractNumId="43">
    <w:nsid w:val="572E4FD3"/>
    <w:multiLevelType w:val="hybridMultilevel"/>
    <w:tmpl w:val="4940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4A46D9"/>
    <w:multiLevelType w:val="hybridMultilevel"/>
    <w:tmpl w:val="677C59FC"/>
    <w:lvl w:ilvl="0" w:tplc="04090003">
      <w:start w:val="1"/>
      <w:numFmt w:val="bullet"/>
      <w:lvlText w:val="o"/>
      <w:lvlJc w:val="left"/>
      <w:pPr>
        <w:ind w:left="1950" w:hanging="360"/>
      </w:pPr>
      <w:rPr>
        <w:rFonts w:ascii="Courier New" w:hAnsi="Courier New" w:cs="Courier New"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5">
    <w:nsid w:val="5D0D14DD"/>
    <w:multiLevelType w:val="hybridMultilevel"/>
    <w:tmpl w:val="DD02388A"/>
    <w:lvl w:ilvl="0" w:tplc="566E408A">
      <w:start w:val="1"/>
      <w:numFmt w:val="decimal"/>
      <w:pStyle w:val="H1N"/>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E9D7A88"/>
    <w:multiLevelType w:val="multilevel"/>
    <w:tmpl w:val="CB5E80B2"/>
    <w:styleLink w:val="StyleBulleted"/>
    <w:lvl w:ilvl="0">
      <w:start w:val="1"/>
      <w:numFmt w:val="bullet"/>
      <w:lvlText w:val=""/>
      <w:lvlJc w:val="left"/>
      <w:pPr>
        <w:tabs>
          <w:tab w:val="num" w:pos="720"/>
        </w:tabs>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nsid w:val="5EDF6B12"/>
    <w:multiLevelType w:val="hybridMultilevel"/>
    <w:tmpl w:val="45E8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F604133"/>
    <w:multiLevelType w:val="hybridMultilevel"/>
    <w:tmpl w:val="C898F80C"/>
    <w:lvl w:ilvl="0" w:tplc="166CA3A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52D28E9"/>
    <w:multiLevelType w:val="hybridMultilevel"/>
    <w:tmpl w:val="6330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6E35D1E"/>
    <w:multiLevelType w:val="hybridMultilevel"/>
    <w:tmpl w:val="1A70BC22"/>
    <w:lvl w:ilvl="0" w:tplc="04090001">
      <w:start w:val="1"/>
      <w:numFmt w:val="bullet"/>
      <w:lvlText w:val=""/>
      <w:lvlJc w:val="left"/>
      <w:pPr>
        <w:tabs>
          <w:tab w:val="num" w:pos="360"/>
        </w:tabs>
        <w:ind w:left="360" w:hanging="360"/>
      </w:pPr>
      <w:rPr>
        <w:rFonts w:ascii="Symbol" w:hAnsi="Symbol" w:hint="default"/>
      </w:rPr>
    </w:lvl>
    <w:lvl w:ilvl="1" w:tplc="04090017">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67992DA9"/>
    <w:multiLevelType w:val="multilevel"/>
    <w:tmpl w:val="B688F15A"/>
    <w:styleLink w:val="StyleBulleted1"/>
    <w:lvl w:ilvl="0">
      <w:start w:val="1"/>
      <w:numFmt w:val="bullet"/>
      <w:lvlText w:val=""/>
      <w:lvlJc w:val="left"/>
      <w:pPr>
        <w:tabs>
          <w:tab w:val="num" w:pos="720"/>
        </w:tabs>
        <w:ind w:left="720" w:hanging="360"/>
      </w:pPr>
      <w:rPr>
        <w:rFonts w:ascii="Symbol" w:hAnsi="Symbol" w:hint="default"/>
        <w:color w:val="auto"/>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2">
    <w:nsid w:val="67E76249"/>
    <w:multiLevelType w:val="hybridMultilevel"/>
    <w:tmpl w:val="2AC64D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68AA1466"/>
    <w:multiLevelType w:val="multilevel"/>
    <w:tmpl w:val="094C2B4A"/>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54">
    <w:nsid w:val="68AB448C"/>
    <w:multiLevelType w:val="hybridMultilevel"/>
    <w:tmpl w:val="DE666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9C27902"/>
    <w:multiLevelType w:val="singleLevel"/>
    <w:tmpl w:val="04090001"/>
    <w:lvl w:ilvl="0">
      <w:start w:val="1"/>
      <w:numFmt w:val="bullet"/>
      <w:lvlText w:val=""/>
      <w:lvlJc w:val="left"/>
      <w:pPr>
        <w:ind w:left="720" w:hanging="360"/>
      </w:pPr>
      <w:rPr>
        <w:rFonts w:ascii="Symbol" w:hAnsi="Symbol" w:hint="default"/>
      </w:rPr>
    </w:lvl>
  </w:abstractNum>
  <w:abstractNum w:abstractNumId="56">
    <w:nsid w:val="6E200FDE"/>
    <w:multiLevelType w:val="hybridMultilevel"/>
    <w:tmpl w:val="97447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BE4110"/>
    <w:multiLevelType w:val="hybridMultilevel"/>
    <w:tmpl w:val="E16211FC"/>
    <w:lvl w:ilvl="0" w:tplc="5512EF58">
      <w:start w:val="1"/>
      <w:numFmt w:val="bullet"/>
      <w:pStyle w:val="H3B"/>
      <w:lvlText w:val=""/>
      <w:lvlJc w:val="left"/>
      <w:pPr>
        <w:ind w:left="-540" w:hanging="360"/>
      </w:pPr>
      <w:rPr>
        <w:rFonts w:ascii="Symbol" w:hAnsi="Symbol" w:hint="default"/>
        <w:color w:val="000000" w:themeColor="text1"/>
      </w:rPr>
    </w:lvl>
    <w:lvl w:ilvl="1" w:tplc="04090015">
      <w:start w:val="1"/>
      <w:numFmt w:val="upperLetter"/>
      <w:lvlText w:val="%2."/>
      <w:lvlJc w:val="left"/>
      <w:pPr>
        <w:ind w:left="180" w:hanging="360"/>
      </w:pPr>
    </w:lvl>
    <w:lvl w:ilvl="2" w:tplc="0409000F">
      <w:start w:val="1"/>
      <w:numFmt w:val="decimal"/>
      <w:lvlText w:val="%3."/>
      <w:lvlJc w:val="lef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58">
    <w:nsid w:val="70232F25"/>
    <w:multiLevelType w:val="hybridMultilevel"/>
    <w:tmpl w:val="93827E22"/>
    <w:lvl w:ilvl="0" w:tplc="86F609CE">
      <w:start w:val="1"/>
      <w:numFmt w:val="decimal"/>
      <w:pStyle w:val="H3SubN0"/>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59">
    <w:nsid w:val="706B101D"/>
    <w:multiLevelType w:val="hybridMultilevel"/>
    <w:tmpl w:val="C43E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D15701"/>
    <w:multiLevelType w:val="hybridMultilevel"/>
    <w:tmpl w:val="FADA23E0"/>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61">
    <w:nsid w:val="73321679"/>
    <w:multiLevelType w:val="hybridMultilevel"/>
    <w:tmpl w:val="0EE6E202"/>
    <w:lvl w:ilvl="0" w:tplc="4DC041A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70B34CE"/>
    <w:multiLevelType w:val="hybridMultilevel"/>
    <w:tmpl w:val="13D08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74141C7"/>
    <w:multiLevelType w:val="hybridMultilevel"/>
    <w:tmpl w:val="7E6C6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8BA4743"/>
    <w:multiLevelType w:val="hybridMultilevel"/>
    <w:tmpl w:val="3C86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BC14A9"/>
    <w:multiLevelType w:val="hybridMultilevel"/>
    <w:tmpl w:val="8D823C28"/>
    <w:lvl w:ilvl="0" w:tplc="2CB4556A">
      <w:start w:val="1"/>
      <w:numFmt w:val="lowerRoman"/>
      <w:pStyle w:val="h4"/>
      <w:lvlText w:val="%1."/>
      <w:lvlJc w:val="right"/>
      <w:pPr>
        <w:ind w:left="1459" w:hanging="360"/>
      </w:pPr>
    </w:lvl>
    <w:lvl w:ilvl="1" w:tplc="04090019" w:tentative="1">
      <w:start w:val="1"/>
      <w:numFmt w:val="lowerLetter"/>
      <w:lvlText w:val="%2."/>
      <w:lvlJc w:val="left"/>
      <w:pPr>
        <w:ind w:left="2179" w:hanging="360"/>
      </w:pPr>
    </w:lvl>
    <w:lvl w:ilvl="2" w:tplc="0409001B" w:tentative="1">
      <w:start w:val="1"/>
      <w:numFmt w:val="lowerRoman"/>
      <w:lvlText w:val="%3."/>
      <w:lvlJc w:val="right"/>
      <w:pPr>
        <w:ind w:left="2899" w:hanging="180"/>
      </w:pPr>
    </w:lvl>
    <w:lvl w:ilvl="3" w:tplc="0409000F" w:tentative="1">
      <w:start w:val="1"/>
      <w:numFmt w:val="decimal"/>
      <w:lvlText w:val="%4."/>
      <w:lvlJc w:val="left"/>
      <w:pPr>
        <w:ind w:left="3619" w:hanging="360"/>
      </w:pPr>
    </w:lvl>
    <w:lvl w:ilvl="4" w:tplc="04090019" w:tentative="1">
      <w:start w:val="1"/>
      <w:numFmt w:val="lowerLetter"/>
      <w:lvlText w:val="%5."/>
      <w:lvlJc w:val="left"/>
      <w:pPr>
        <w:ind w:left="4339" w:hanging="360"/>
      </w:pPr>
    </w:lvl>
    <w:lvl w:ilvl="5" w:tplc="0409001B" w:tentative="1">
      <w:start w:val="1"/>
      <w:numFmt w:val="lowerRoman"/>
      <w:lvlText w:val="%6."/>
      <w:lvlJc w:val="right"/>
      <w:pPr>
        <w:ind w:left="5059" w:hanging="180"/>
      </w:pPr>
    </w:lvl>
    <w:lvl w:ilvl="6" w:tplc="0409000F" w:tentative="1">
      <w:start w:val="1"/>
      <w:numFmt w:val="decimal"/>
      <w:lvlText w:val="%7."/>
      <w:lvlJc w:val="left"/>
      <w:pPr>
        <w:ind w:left="5779" w:hanging="360"/>
      </w:pPr>
    </w:lvl>
    <w:lvl w:ilvl="7" w:tplc="04090019" w:tentative="1">
      <w:start w:val="1"/>
      <w:numFmt w:val="lowerLetter"/>
      <w:lvlText w:val="%8."/>
      <w:lvlJc w:val="left"/>
      <w:pPr>
        <w:ind w:left="6499" w:hanging="360"/>
      </w:pPr>
    </w:lvl>
    <w:lvl w:ilvl="8" w:tplc="0409001B" w:tentative="1">
      <w:start w:val="1"/>
      <w:numFmt w:val="lowerRoman"/>
      <w:lvlText w:val="%9."/>
      <w:lvlJc w:val="right"/>
      <w:pPr>
        <w:ind w:left="7219" w:hanging="180"/>
      </w:pPr>
    </w:lvl>
  </w:abstractNum>
  <w:abstractNum w:abstractNumId="66">
    <w:nsid w:val="79CF4E9C"/>
    <w:multiLevelType w:val="hybridMultilevel"/>
    <w:tmpl w:val="5820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D6F66AD"/>
    <w:multiLevelType w:val="hybridMultilevel"/>
    <w:tmpl w:val="A79A4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EA85201"/>
    <w:multiLevelType w:val="multilevel"/>
    <w:tmpl w:val="8280E60A"/>
    <w:lvl w:ilvl="0">
      <w:start w:val="1"/>
      <w:numFmt w:val="decimal"/>
      <w:lvlText w:val="%1."/>
      <w:legacy w:legacy="1" w:legacySpace="0" w:legacyIndent="360"/>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1"/>
  </w:num>
  <w:num w:numId="10">
    <w:abstractNumId w:val="68"/>
    <w:lvlOverride w:ilvl="0">
      <w:startOverride w:val="1"/>
    </w:lvlOverride>
  </w:num>
  <w:num w:numId="11">
    <w:abstractNumId w:val="0"/>
    <w:lvlOverride w:ilvl="0">
      <w:lvl w:ilvl="0">
        <w:numFmt w:val="bullet"/>
        <w:lvlText w:val=""/>
        <w:legacy w:legacy="1" w:legacySpace="0" w:legacyIndent="360"/>
        <w:lvlJc w:val="left"/>
        <w:pPr>
          <w:ind w:left="360" w:hanging="360"/>
        </w:pPr>
        <w:rPr>
          <w:rFonts w:ascii="Symbol" w:hAnsi="Symbol" w:cs="Times New Roman" w:hint="default"/>
        </w:rPr>
      </w:lvl>
    </w:lvlOverride>
  </w:num>
  <w:num w:numId="12">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lvl w:ilvl="0">
        <w:numFmt w:val="bullet"/>
        <w:lvlText w:val=""/>
        <w:legacy w:legacy="1" w:legacySpace="0" w:legacyIndent="360"/>
        <w:lvlJc w:val="left"/>
        <w:pPr>
          <w:ind w:left="994" w:hanging="360"/>
        </w:pPr>
        <w:rPr>
          <w:rFonts w:ascii="Symbol" w:hAnsi="Symbol" w:cs="Times New Roman" w:hint="default"/>
        </w:rPr>
      </w:lvl>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num>
  <w:num w:numId="16">
    <w:abstractNumId w:val="9"/>
  </w:num>
  <w:num w:numId="17">
    <w:abstractNumId w:val="23"/>
  </w:num>
  <w:num w:numId="18">
    <w:abstractNumId w:val="21"/>
  </w:num>
  <w:num w:numId="19">
    <w:abstractNumId w:val="32"/>
  </w:num>
  <w:num w:numId="20">
    <w:abstractNumId w:val="57"/>
  </w:num>
  <w:num w:numId="21">
    <w:abstractNumId w:val="55"/>
  </w:num>
  <w:num w:numId="22">
    <w:abstractNumId w:val="38"/>
  </w:num>
  <w:num w:numId="23">
    <w:abstractNumId w:val="15"/>
  </w:num>
  <w:num w:numId="24">
    <w:abstractNumId w:val="35"/>
  </w:num>
  <w:num w:numId="25">
    <w:abstractNumId w:val="5"/>
  </w:num>
  <w:num w:numId="26">
    <w:abstractNumId w:val="13"/>
  </w:num>
  <w:num w:numId="27">
    <w:abstractNumId w:val="11"/>
    <w:lvlOverride w:ilvl="0">
      <w:startOverride w:val="1"/>
    </w:lvlOverride>
  </w:num>
  <w:num w:numId="28">
    <w:abstractNumId w:val="45"/>
  </w:num>
  <w:num w:numId="29">
    <w:abstractNumId w:val="45"/>
    <w:lvlOverride w:ilvl="0">
      <w:startOverride w:val="1"/>
    </w:lvlOverride>
  </w:num>
  <w:num w:numId="30">
    <w:abstractNumId w:val="50"/>
  </w:num>
  <w:num w:numId="31">
    <w:abstractNumId w:val="36"/>
    <w:lvlOverride w:ilvl="0">
      <w:startOverride w:val="1"/>
    </w:lvlOverride>
  </w:num>
  <w:num w:numId="32">
    <w:abstractNumId w:val="36"/>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36"/>
  </w:num>
  <w:num w:numId="39">
    <w:abstractNumId w:val="12"/>
    <w:lvlOverride w:ilvl="0">
      <w:startOverride w:val="1"/>
    </w:lvlOverride>
  </w:num>
  <w:num w:numId="40">
    <w:abstractNumId w:val="12"/>
    <w:lvlOverride w:ilvl="0">
      <w:startOverride w:val="1"/>
    </w:lvlOverride>
  </w:num>
  <w:num w:numId="41">
    <w:abstractNumId w:val="36"/>
    <w:lvlOverride w:ilvl="0">
      <w:startOverride w:val="1"/>
    </w:lvlOverride>
  </w:num>
  <w:num w:numId="42">
    <w:abstractNumId w:val="12"/>
    <w:lvlOverride w:ilvl="0">
      <w:startOverride w:val="1"/>
    </w:lvlOverride>
  </w:num>
  <w:num w:numId="43">
    <w:abstractNumId w:val="11"/>
    <w:lvlOverride w:ilvl="0">
      <w:startOverride w:val="1"/>
    </w:lvlOverride>
  </w:num>
  <w:num w:numId="44">
    <w:abstractNumId w:val="12"/>
    <w:lvlOverride w:ilvl="0">
      <w:startOverride w:val="1"/>
    </w:lvlOverride>
  </w:num>
  <w:num w:numId="45">
    <w:abstractNumId w:val="58"/>
  </w:num>
  <w:num w:numId="46">
    <w:abstractNumId w:val="22"/>
  </w:num>
  <w:num w:numId="47">
    <w:abstractNumId w:val="41"/>
  </w:num>
  <w:num w:numId="48">
    <w:abstractNumId w:val="12"/>
    <w:lvlOverride w:ilvl="0">
      <w:startOverride w:val="1"/>
    </w:lvlOverride>
  </w:num>
  <w:num w:numId="49">
    <w:abstractNumId w:val="12"/>
    <w:lvlOverride w:ilvl="0">
      <w:startOverride w:val="1"/>
    </w:lvlOverride>
  </w:num>
  <w:num w:numId="50">
    <w:abstractNumId w:val="12"/>
  </w:num>
  <w:num w:numId="51">
    <w:abstractNumId w:val="47"/>
  </w:num>
  <w:num w:numId="52">
    <w:abstractNumId w:val="66"/>
  </w:num>
  <w:num w:numId="53">
    <w:abstractNumId w:val="43"/>
  </w:num>
  <w:num w:numId="54">
    <w:abstractNumId w:val="14"/>
  </w:num>
  <w:num w:numId="55">
    <w:abstractNumId w:val="59"/>
  </w:num>
  <w:num w:numId="56">
    <w:abstractNumId w:val="64"/>
  </w:num>
  <w:num w:numId="57">
    <w:abstractNumId w:val="3"/>
    <w:lvlOverride w:ilvl="0">
      <w:startOverride w:val="1"/>
    </w:lvlOverride>
  </w:num>
  <w:num w:numId="58">
    <w:abstractNumId w:val="18"/>
  </w:num>
  <w:num w:numId="59">
    <w:abstractNumId w:val="30"/>
  </w:num>
  <w:num w:numId="60">
    <w:abstractNumId w:val="56"/>
  </w:num>
  <w:num w:numId="61">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9"/>
  </w:num>
  <w:num w:numId="63">
    <w:abstractNumId w:val="37"/>
  </w:num>
  <w:num w:numId="64">
    <w:abstractNumId w:val="10"/>
  </w:num>
  <w:num w:numId="65">
    <w:abstractNumId w:val="24"/>
  </w:num>
  <w:num w:numId="66">
    <w:abstractNumId w:val="11"/>
    <w:lvlOverride w:ilvl="0">
      <w:startOverride w:val="1"/>
    </w:lvlOverride>
  </w:num>
  <w:num w:numId="67">
    <w:abstractNumId w:val="12"/>
    <w:lvlOverride w:ilvl="0">
      <w:startOverride w:val="1"/>
    </w:lvlOverride>
  </w:num>
  <w:num w:numId="68">
    <w:abstractNumId w:val="11"/>
    <w:lvlOverride w:ilvl="0">
      <w:startOverride w:val="1"/>
    </w:lvlOverride>
  </w:num>
  <w:num w:numId="69">
    <w:abstractNumId w:val="11"/>
    <w:lvlOverride w:ilvl="0">
      <w:startOverride w:val="1"/>
    </w:lvlOverride>
  </w:num>
  <w:num w:numId="70">
    <w:abstractNumId w:val="12"/>
    <w:lvlOverride w:ilvl="0">
      <w:startOverride w:val="1"/>
    </w:lvlOverride>
  </w:num>
  <w:num w:numId="71">
    <w:abstractNumId w:val="11"/>
  </w:num>
  <w:num w:numId="72">
    <w:abstractNumId w:val="12"/>
    <w:lvlOverride w:ilvl="0">
      <w:startOverride w:val="1"/>
    </w:lvlOverride>
  </w:num>
  <w:num w:numId="73">
    <w:abstractNumId w:val="31"/>
  </w:num>
  <w:num w:numId="74">
    <w:abstractNumId w:val="54"/>
  </w:num>
  <w:num w:numId="75">
    <w:abstractNumId w:val="11"/>
    <w:lvlOverride w:ilvl="0">
      <w:startOverride w:val="1"/>
    </w:lvlOverride>
  </w:num>
  <w:num w:numId="76">
    <w:abstractNumId w:val="4"/>
  </w:num>
  <w:num w:numId="77">
    <w:abstractNumId w:val="12"/>
    <w:lvlOverride w:ilvl="0">
      <w:startOverride w:val="1"/>
    </w:lvlOverride>
  </w:num>
  <w:num w:numId="78">
    <w:abstractNumId w:val="12"/>
    <w:lvlOverride w:ilvl="0">
      <w:startOverride w:val="1"/>
    </w:lvlOverride>
  </w:num>
  <w:num w:numId="79">
    <w:abstractNumId w:val="12"/>
    <w:lvlOverride w:ilvl="0">
      <w:startOverride w:val="1"/>
    </w:lvlOverride>
  </w:num>
  <w:num w:numId="80">
    <w:abstractNumId w:val="12"/>
    <w:lvlOverride w:ilvl="0">
      <w:startOverride w:val="1"/>
    </w:lvlOverride>
  </w:num>
  <w:num w:numId="81">
    <w:abstractNumId w:val="12"/>
    <w:lvlOverride w:ilvl="0">
      <w:startOverride w:val="1"/>
    </w:lvlOverride>
  </w:num>
  <w:num w:numId="82">
    <w:abstractNumId w:val="62"/>
  </w:num>
  <w:num w:numId="83">
    <w:abstractNumId w:val="11"/>
    <w:lvlOverride w:ilvl="0">
      <w:startOverride w:val="1"/>
    </w:lvlOverride>
  </w:num>
  <w:num w:numId="84">
    <w:abstractNumId w:val="25"/>
  </w:num>
  <w:num w:numId="85">
    <w:abstractNumId w:val="61"/>
  </w:num>
  <w:num w:numId="86">
    <w:abstractNumId w:val="2"/>
  </w:num>
  <w:num w:numId="87">
    <w:abstractNumId w:val="11"/>
    <w:lvlOverride w:ilvl="0">
      <w:startOverride w:val="1"/>
    </w:lvlOverride>
  </w:num>
  <w:num w:numId="88">
    <w:abstractNumId w:val="12"/>
    <w:lvlOverride w:ilvl="0">
      <w:startOverride w:val="1"/>
    </w:lvlOverride>
  </w:num>
  <w:num w:numId="89">
    <w:abstractNumId w:val="26"/>
  </w:num>
  <w:num w:numId="90">
    <w:abstractNumId w:val="28"/>
  </w:num>
  <w:num w:numId="91">
    <w:abstractNumId w:val="60"/>
  </w:num>
  <w:num w:numId="92">
    <w:abstractNumId w:val="12"/>
    <w:lvlOverride w:ilvl="0">
      <w:startOverride w:val="1"/>
    </w:lvlOverride>
  </w:num>
  <w:num w:numId="93">
    <w:abstractNumId w:val="11"/>
    <w:lvlOverride w:ilvl="0">
      <w:startOverride w:val="1"/>
    </w:lvlOverride>
  </w:num>
  <w:num w:numId="94">
    <w:abstractNumId w:val="12"/>
    <w:lvlOverride w:ilvl="0">
      <w:startOverride w:val="1"/>
    </w:lvlOverride>
  </w:num>
  <w:num w:numId="95">
    <w:abstractNumId w:val="12"/>
    <w:lvlOverride w:ilvl="0">
      <w:startOverride w:val="1"/>
    </w:lvlOverride>
  </w:num>
  <w:num w:numId="96">
    <w:abstractNumId w:val="12"/>
    <w:lvlOverride w:ilvl="0">
      <w:startOverride w:val="1"/>
    </w:lvlOverride>
  </w:num>
  <w:num w:numId="97">
    <w:abstractNumId w:val="12"/>
    <w:lvlOverride w:ilvl="0">
      <w:startOverride w:val="1"/>
    </w:lvlOverride>
  </w:num>
  <w:num w:numId="98">
    <w:abstractNumId w:val="12"/>
    <w:lvlOverride w:ilvl="0">
      <w:startOverride w:val="1"/>
    </w:lvlOverride>
  </w:num>
  <w:num w:numId="99">
    <w:abstractNumId w:val="12"/>
    <w:lvlOverride w:ilvl="0">
      <w:startOverride w:val="1"/>
    </w:lvlOverride>
  </w:num>
  <w:num w:numId="100">
    <w:abstractNumId w:val="11"/>
  </w:num>
  <w:num w:numId="101">
    <w:abstractNumId w:val="12"/>
    <w:lvlOverride w:ilvl="0">
      <w:startOverride w:val="1"/>
    </w:lvlOverride>
  </w:num>
  <w:num w:numId="102">
    <w:abstractNumId w:val="11"/>
    <w:lvlOverride w:ilvl="0">
      <w:startOverride w:val="1"/>
    </w:lvlOverride>
  </w:num>
  <w:num w:numId="103">
    <w:abstractNumId w:val="34"/>
  </w:num>
  <w:num w:numId="104">
    <w:abstractNumId w:val="6"/>
  </w:num>
  <w:num w:numId="105">
    <w:abstractNumId w:val="1"/>
  </w:num>
  <w:num w:numId="106">
    <w:abstractNumId w:val="67"/>
  </w:num>
  <w:num w:numId="107">
    <w:abstractNumId w:val="16"/>
  </w:num>
  <w:num w:numId="108">
    <w:abstractNumId w:val="12"/>
    <w:lvlOverride w:ilvl="0">
      <w:startOverride w:val="1"/>
    </w:lvlOverride>
  </w:num>
  <w:num w:numId="109">
    <w:abstractNumId w:val="12"/>
    <w:lvlOverride w:ilvl="0">
      <w:startOverride w:val="1"/>
    </w:lvlOverride>
  </w:num>
  <w:num w:numId="110">
    <w:abstractNumId w:val="12"/>
    <w:lvlOverride w:ilvl="0">
      <w:startOverride w:val="1"/>
    </w:lvlOverride>
  </w:num>
  <w:num w:numId="111">
    <w:abstractNumId w:val="12"/>
    <w:lvlOverride w:ilvl="0">
      <w:startOverride w:val="1"/>
    </w:lvlOverride>
  </w:num>
  <w:num w:numId="112">
    <w:abstractNumId w:val="12"/>
    <w:lvlOverride w:ilvl="0">
      <w:startOverride w:val="1"/>
    </w:lvlOverride>
  </w:num>
  <w:num w:numId="113">
    <w:abstractNumId w:val="12"/>
    <w:lvlOverride w:ilvl="0">
      <w:startOverride w:val="1"/>
    </w:lvlOverride>
  </w:num>
  <w:num w:numId="114">
    <w:abstractNumId w:val="12"/>
    <w:lvlOverride w:ilvl="0">
      <w:startOverride w:val="1"/>
    </w:lvlOverride>
  </w:num>
  <w:num w:numId="115">
    <w:abstractNumId w:val="20"/>
  </w:num>
  <w:num w:numId="116">
    <w:abstractNumId w:val="44"/>
  </w:num>
  <w:num w:numId="117">
    <w:abstractNumId w:val="33"/>
  </w:num>
  <w:num w:numId="118">
    <w:abstractNumId w:val="19"/>
  </w:num>
  <w:num w:numId="119">
    <w:abstractNumId w:val="11"/>
    <w:lvlOverride w:ilvl="0">
      <w:startOverride w:val="1"/>
    </w:lvlOverride>
  </w:num>
  <w:num w:numId="120">
    <w:abstractNumId w:val="12"/>
    <w:lvlOverride w:ilvl="0">
      <w:startOverride w:val="1"/>
    </w:lvlOverride>
  </w:num>
  <w:num w:numId="121">
    <w:abstractNumId w:val="12"/>
    <w:lvlOverride w:ilvl="0">
      <w:startOverride w:val="1"/>
    </w:lvlOverride>
  </w:num>
  <w:num w:numId="122">
    <w:abstractNumId w:val="12"/>
    <w:lvlOverride w:ilvl="0">
      <w:startOverride w:val="1"/>
    </w:lvlOverride>
  </w:num>
  <w:num w:numId="123">
    <w:abstractNumId w:val="12"/>
    <w:lvlOverride w:ilvl="0">
      <w:startOverride w:val="1"/>
    </w:lvlOverride>
  </w:num>
  <w:num w:numId="124">
    <w:abstractNumId w:val="12"/>
    <w:lvlOverride w:ilvl="0">
      <w:startOverride w:val="1"/>
    </w:lvlOverride>
  </w:num>
  <w:num w:numId="125">
    <w:abstractNumId w:val="11"/>
    <w:lvlOverride w:ilvl="0">
      <w:startOverride w:val="1"/>
    </w:lvlOverride>
  </w:num>
  <w:num w:numId="126">
    <w:abstractNumId w:val="12"/>
    <w:lvlOverride w:ilvl="0">
      <w:startOverride w:val="1"/>
    </w:lvlOverride>
  </w:num>
  <w:num w:numId="127">
    <w:abstractNumId w:val="12"/>
    <w:lvlOverride w:ilvl="0">
      <w:startOverride w:val="1"/>
    </w:lvlOverride>
  </w:num>
  <w:num w:numId="128">
    <w:abstractNumId w:val="65"/>
  </w:num>
  <w:num w:numId="129">
    <w:abstractNumId w:val="65"/>
    <w:lvlOverride w:ilvl="0">
      <w:startOverride w:val="1"/>
    </w:lvlOverride>
  </w:num>
  <w:num w:numId="130">
    <w:abstractNumId w:val="40"/>
  </w:num>
  <w:num w:numId="131">
    <w:abstractNumId w:val="65"/>
    <w:lvlOverride w:ilvl="0">
      <w:startOverride w:val="1"/>
    </w:lvlOverride>
  </w:num>
  <w:num w:numId="132">
    <w:abstractNumId w:val="36"/>
    <w:lvlOverride w:ilvl="0">
      <w:startOverride w:val="1"/>
    </w:lvlOverride>
  </w:num>
  <w:num w:numId="133">
    <w:abstractNumId w:val="65"/>
    <w:lvlOverride w:ilvl="0">
      <w:startOverride w:val="1"/>
    </w:lvlOverride>
  </w:num>
  <w:num w:numId="134">
    <w:abstractNumId w:val="65"/>
    <w:lvlOverride w:ilvl="0">
      <w:startOverride w:val="1"/>
    </w:lvlOverride>
  </w:num>
  <w:num w:numId="135">
    <w:abstractNumId w:val="3"/>
  </w:num>
  <w:num w:numId="136">
    <w:abstractNumId w:val="36"/>
    <w:lvlOverride w:ilvl="0">
      <w:startOverride w:val="1"/>
    </w:lvlOverride>
  </w:num>
  <w:num w:numId="137">
    <w:abstractNumId w:val="6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9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1"/>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486"/>
    <w:rsid w:val="000000E3"/>
    <w:rsid w:val="000006C5"/>
    <w:rsid w:val="00000F5B"/>
    <w:rsid w:val="00001188"/>
    <w:rsid w:val="000016DD"/>
    <w:rsid w:val="00001B82"/>
    <w:rsid w:val="00001C11"/>
    <w:rsid w:val="0000224C"/>
    <w:rsid w:val="000028DF"/>
    <w:rsid w:val="0000297E"/>
    <w:rsid w:val="00002D89"/>
    <w:rsid w:val="000030E9"/>
    <w:rsid w:val="000033E0"/>
    <w:rsid w:val="00003698"/>
    <w:rsid w:val="000047E6"/>
    <w:rsid w:val="000048C4"/>
    <w:rsid w:val="00005A8B"/>
    <w:rsid w:val="00005C88"/>
    <w:rsid w:val="000061ED"/>
    <w:rsid w:val="000062E1"/>
    <w:rsid w:val="00006577"/>
    <w:rsid w:val="00006F7C"/>
    <w:rsid w:val="00010275"/>
    <w:rsid w:val="00010405"/>
    <w:rsid w:val="0001040D"/>
    <w:rsid w:val="00010684"/>
    <w:rsid w:val="00010FC7"/>
    <w:rsid w:val="00011000"/>
    <w:rsid w:val="000115BE"/>
    <w:rsid w:val="0001266B"/>
    <w:rsid w:val="000135E7"/>
    <w:rsid w:val="0001381D"/>
    <w:rsid w:val="00013843"/>
    <w:rsid w:val="000141FC"/>
    <w:rsid w:val="00014F49"/>
    <w:rsid w:val="00015188"/>
    <w:rsid w:val="00015500"/>
    <w:rsid w:val="0001592A"/>
    <w:rsid w:val="00016A32"/>
    <w:rsid w:val="00017248"/>
    <w:rsid w:val="0001744A"/>
    <w:rsid w:val="00017FA0"/>
    <w:rsid w:val="00020711"/>
    <w:rsid w:val="00020797"/>
    <w:rsid w:val="00020C26"/>
    <w:rsid w:val="0002131D"/>
    <w:rsid w:val="000213FB"/>
    <w:rsid w:val="00021C52"/>
    <w:rsid w:val="00021E36"/>
    <w:rsid w:val="00022CF7"/>
    <w:rsid w:val="0002402A"/>
    <w:rsid w:val="000247AF"/>
    <w:rsid w:val="000248D3"/>
    <w:rsid w:val="00026746"/>
    <w:rsid w:val="000274CF"/>
    <w:rsid w:val="00027FFA"/>
    <w:rsid w:val="00031D0F"/>
    <w:rsid w:val="00031EF0"/>
    <w:rsid w:val="00032F25"/>
    <w:rsid w:val="00034C47"/>
    <w:rsid w:val="00034D9D"/>
    <w:rsid w:val="00035A25"/>
    <w:rsid w:val="00035A65"/>
    <w:rsid w:val="0003629A"/>
    <w:rsid w:val="0003639F"/>
    <w:rsid w:val="00036A4B"/>
    <w:rsid w:val="00036AE4"/>
    <w:rsid w:val="00036B3A"/>
    <w:rsid w:val="0003750F"/>
    <w:rsid w:val="00037804"/>
    <w:rsid w:val="00037C65"/>
    <w:rsid w:val="00040D3F"/>
    <w:rsid w:val="0004179F"/>
    <w:rsid w:val="000424FA"/>
    <w:rsid w:val="000425AC"/>
    <w:rsid w:val="00042922"/>
    <w:rsid w:val="00042A70"/>
    <w:rsid w:val="00042E24"/>
    <w:rsid w:val="000437BF"/>
    <w:rsid w:val="00044410"/>
    <w:rsid w:val="00044770"/>
    <w:rsid w:val="00044787"/>
    <w:rsid w:val="00044BCC"/>
    <w:rsid w:val="00044EE4"/>
    <w:rsid w:val="00045004"/>
    <w:rsid w:val="0004544F"/>
    <w:rsid w:val="000475FA"/>
    <w:rsid w:val="00047A6F"/>
    <w:rsid w:val="00047FE2"/>
    <w:rsid w:val="00050251"/>
    <w:rsid w:val="00050E37"/>
    <w:rsid w:val="00052E93"/>
    <w:rsid w:val="00053474"/>
    <w:rsid w:val="00053819"/>
    <w:rsid w:val="000554DD"/>
    <w:rsid w:val="00055C66"/>
    <w:rsid w:val="00055F31"/>
    <w:rsid w:val="00056479"/>
    <w:rsid w:val="00056A7B"/>
    <w:rsid w:val="00056E61"/>
    <w:rsid w:val="000600E5"/>
    <w:rsid w:val="000608F8"/>
    <w:rsid w:val="000610DD"/>
    <w:rsid w:val="0006147D"/>
    <w:rsid w:val="0006192B"/>
    <w:rsid w:val="00061C62"/>
    <w:rsid w:val="00061F13"/>
    <w:rsid w:val="00063D9E"/>
    <w:rsid w:val="00063F0B"/>
    <w:rsid w:val="0006430A"/>
    <w:rsid w:val="00065D2C"/>
    <w:rsid w:val="00065D66"/>
    <w:rsid w:val="00066233"/>
    <w:rsid w:val="00066B43"/>
    <w:rsid w:val="00067EE8"/>
    <w:rsid w:val="00067F8B"/>
    <w:rsid w:val="00070467"/>
    <w:rsid w:val="000704BF"/>
    <w:rsid w:val="00070A06"/>
    <w:rsid w:val="00070D23"/>
    <w:rsid w:val="00071A88"/>
    <w:rsid w:val="000722C8"/>
    <w:rsid w:val="000723F9"/>
    <w:rsid w:val="00072954"/>
    <w:rsid w:val="000730E4"/>
    <w:rsid w:val="00073A50"/>
    <w:rsid w:val="00073E30"/>
    <w:rsid w:val="00073F2E"/>
    <w:rsid w:val="000749A4"/>
    <w:rsid w:val="00075EDF"/>
    <w:rsid w:val="0007645E"/>
    <w:rsid w:val="000765E1"/>
    <w:rsid w:val="0007720E"/>
    <w:rsid w:val="00077B81"/>
    <w:rsid w:val="00080503"/>
    <w:rsid w:val="00081113"/>
    <w:rsid w:val="00081A15"/>
    <w:rsid w:val="00082023"/>
    <w:rsid w:val="000827E6"/>
    <w:rsid w:val="000829F5"/>
    <w:rsid w:val="00083138"/>
    <w:rsid w:val="0008385E"/>
    <w:rsid w:val="00084109"/>
    <w:rsid w:val="00084327"/>
    <w:rsid w:val="0008475B"/>
    <w:rsid w:val="0008496C"/>
    <w:rsid w:val="00084FFF"/>
    <w:rsid w:val="000858C4"/>
    <w:rsid w:val="00086DE1"/>
    <w:rsid w:val="00086F49"/>
    <w:rsid w:val="00086FCB"/>
    <w:rsid w:val="000903CB"/>
    <w:rsid w:val="000904F3"/>
    <w:rsid w:val="00090889"/>
    <w:rsid w:val="0009126D"/>
    <w:rsid w:val="00092161"/>
    <w:rsid w:val="000922FC"/>
    <w:rsid w:val="00092FE6"/>
    <w:rsid w:val="00093C06"/>
    <w:rsid w:val="00094535"/>
    <w:rsid w:val="00094775"/>
    <w:rsid w:val="000953B3"/>
    <w:rsid w:val="0009560E"/>
    <w:rsid w:val="0009629C"/>
    <w:rsid w:val="0009640C"/>
    <w:rsid w:val="000966CD"/>
    <w:rsid w:val="0009697D"/>
    <w:rsid w:val="00096FD0"/>
    <w:rsid w:val="0009769A"/>
    <w:rsid w:val="00097794"/>
    <w:rsid w:val="00097BFB"/>
    <w:rsid w:val="000A0036"/>
    <w:rsid w:val="000A0A4C"/>
    <w:rsid w:val="000A0BE6"/>
    <w:rsid w:val="000A0F4E"/>
    <w:rsid w:val="000A11B9"/>
    <w:rsid w:val="000A1965"/>
    <w:rsid w:val="000A1977"/>
    <w:rsid w:val="000A1BD7"/>
    <w:rsid w:val="000A1EFB"/>
    <w:rsid w:val="000A2246"/>
    <w:rsid w:val="000A23FF"/>
    <w:rsid w:val="000A2A24"/>
    <w:rsid w:val="000A2EAA"/>
    <w:rsid w:val="000A33B9"/>
    <w:rsid w:val="000A384E"/>
    <w:rsid w:val="000A408A"/>
    <w:rsid w:val="000A566E"/>
    <w:rsid w:val="000A65C8"/>
    <w:rsid w:val="000A6767"/>
    <w:rsid w:val="000A717A"/>
    <w:rsid w:val="000A79DA"/>
    <w:rsid w:val="000B018B"/>
    <w:rsid w:val="000B03CA"/>
    <w:rsid w:val="000B0FDA"/>
    <w:rsid w:val="000B162B"/>
    <w:rsid w:val="000B19C7"/>
    <w:rsid w:val="000B1A92"/>
    <w:rsid w:val="000B2711"/>
    <w:rsid w:val="000B288A"/>
    <w:rsid w:val="000B3839"/>
    <w:rsid w:val="000B3C1D"/>
    <w:rsid w:val="000B4272"/>
    <w:rsid w:val="000B463D"/>
    <w:rsid w:val="000B63E0"/>
    <w:rsid w:val="000C0024"/>
    <w:rsid w:val="000C0026"/>
    <w:rsid w:val="000C05FF"/>
    <w:rsid w:val="000C068C"/>
    <w:rsid w:val="000C0D23"/>
    <w:rsid w:val="000C13CD"/>
    <w:rsid w:val="000C17C4"/>
    <w:rsid w:val="000C2FCA"/>
    <w:rsid w:val="000C3D04"/>
    <w:rsid w:val="000C4723"/>
    <w:rsid w:val="000C5FCF"/>
    <w:rsid w:val="000C61B9"/>
    <w:rsid w:val="000C6671"/>
    <w:rsid w:val="000C68B5"/>
    <w:rsid w:val="000C6EA2"/>
    <w:rsid w:val="000C715A"/>
    <w:rsid w:val="000C7870"/>
    <w:rsid w:val="000C7F19"/>
    <w:rsid w:val="000D0EF2"/>
    <w:rsid w:val="000D129C"/>
    <w:rsid w:val="000D25DF"/>
    <w:rsid w:val="000D2B76"/>
    <w:rsid w:val="000D2E1F"/>
    <w:rsid w:val="000D2ED1"/>
    <w:rsid w:val="000D3351"/>
    <w:rsid w:val="000D3CC9"/>
    <w:rsid w:val="000D4173"/>
    <w:rsid w:val="000D443C"/>
    <w:rsid w:val="000D45E5"/>
    <w:rsid w:val="000D4828"/>
    <w:rsid w:val="000D48D3"/>
    <w:rsid w:val="000D54AD"/>
    <w:rsid w:val="000D5630"/>
    <w:rsid w:val="000D599D"/>
    <w:rsid w:val="000D62CF"/>
    <w:rsid w:val="000D6931"/>
    <w:rsid w:val="000D7971"/>
    <w:rsid w:val="000D7E2A"/>
    <w:rsid w:val="000E1E5A"/>
    <w:rsid w:val="000E200A"/>
    <w:rsid w:val="000E22A4"/>
    <w:rsid w:val="000E27DF"/>
    <w:rsid w:val="000E3D7D"/>
    <w:rsid w:val="000E3FE9"/>
    <w:rsid w:val="000E47D5"/>
    <w:rsid w:val="000E69FD"/>
    <w:rsid w:val="000E74EF"/>
    <w:rsid w:val="000E750D"/>
    <w:rsid w:val="000E7988"/>
    <w:rsid w:val="000E79F8"/>
    <w:rsid w:val="000E7D71"/>
    <w:rsid w:val="000F1E5F"/>
    <w:rsid w:val="000F2201"/>
    <w:rsid w:val="000F223E"/>
    <w:rsid w:val="000F3601"/>
    <w:rsid w:val="000F38D3"/>
    <w:rsid w:val="000F3E02"/>
    <w:rsid w:val="000F40AD"/>
    <w:rsid w:val="000F476D"/>
    <w:rsid w:val="000F4F2E"/>
    <w:rsid w:val="000F5BE5"/>
    <w:rsid w:val="000F65BB"/>
    <w:rsid w:val="000F67EE"/>
    <w:rsid w:val="000F68C0"/>
    <w:rsid w:val="000F6B4E"/>
    <w:rsid w:val="000F6DF4"/>
    <w:rsid w:val="000F7438"/>
    <w:rsid w:val="000F7791"/>
    <w:rsid w:val="001003F1"/>
    <w:rsid w:val="001004DF"/>
    <w:rsid w:val="00100788"/>
    <w:rsid w:val="0010089E"/>
    <w:rsid w:val="0010090C"/>
    <w:rsid w:val="00100A49"/>
    <w:rsid w:val="00100ADB"/>
    <w:rsid w:val="0010180C"/>
    <w:rsid w:val="0010231C"/>
    <w:rsid w:val="00102675"/>
    <w:rsid w:val="0010270B"/>
    <w:rsid w:val="00102B3E"/>
    <w:rsid w:val="00102F37"/>
    <w:rsid w:val="00103193"/>
    <w:rsid w:val="00104B48"/>
    <w:rsid w:val="00104E46"/>
    <w:rsid w:val="00104E61"/>
    <w:rsid w:val="0010585B"/>
    <w:rsid w:val="00106915"/>
    <w:rsid w:val="00107156"/>
    <w:rsid w:val="00107293"/>
    <w:rsid w:val="00107295"/>
    <w:rsid w:val="00107488"/>
    <w:rsid w:val="001100BE"/>
    <w:rsid w:val="00111701"/>
    <w:rsid w:val="00111989"/>
    <w:rsid w:val="001124D9"/>
    <w:rsid w:val="001138DA"/>
    <w:rsid w:val="00113C05"/>
    <w:rsid w:val="00114452"/>
    <w:rsid w:val="00116188"/>
    <w:rsid w:val="00117922"/>
    <w:rsid w:val="00117A3D"/>
    <w:rsid w:val="001202F0"/>
    <w:rsid w:val="001204BA"/>
    <w:rsid w:val="0012062D"/>
    <w:rsid w:val="0012071E"/>
    <w:rsid w:val="001209D0"/>
    <w:rsid w:val="0012114A"/>
    <w:rsid w:val="001213C7"/>
    <w:rsid w:val="00121A38"/>
    <w:rsid w:val="00121ACE"/>
    <w:rsid w:val="00121EDB"/>
    <w:rsid w:val="001238EF"/>
    <w:rsid w:val="00123B47"/>
    <w:rsid w:val="001258B8"/>
    <w:rsid w:val="001261E9"/>
    <w:rsid w:val="00126F88"/>
    <w:rsid w:val="00127397"/>
    <w:rsid w:val="0012754C"/>
    <w:rsid w:val="00130213"/>
    <w:rsid w:val="00130569"/>
    <w:rsid w:val="00130F4C"/>
    <w:rsid w:val="00131328"/>
    <w:rsid w:val="0013149B"/>
    <w:rsid w:val="001316E2"/>
    <w:rsid w:val="0013200C"/>
    <w:rsid w:val="001323FE"/>
    <w:rsid w:val="00133674"/>
    <w:rsid w:val="00133BC0"/>
    <w:rsid w:val="0013416F"/>
    <w:rsid w:val="00134302"/>
    <w:rsid w:val="001345C3"/>
    <w:rsid w:val="00134D5F"/>
    <w:rsid w:val="00135A2A"/>
    <w:rsid w:val="00136D24"/>
    <w:rsid w:val="00137F2C"/>
    <w:rsid w:val="001407D7"/>
    <w:rsid w:val="00141F67"/>
    <w:rsid w:val="00142150"/>
    <w:rsid w:val="001425F4"/>
    <w:rsid w:val="00142645"/>
    <w:rsid w:val="001426EE"/>
    <w:rsid w:val="001427B2"/>
    <w:rsid w:val="00143C38"/>
    <w:rsid w:val="00144713"/>
    <w:rsid w:val="00144787"/>
    <w:rsid w:val="00144C31"/>
    <w:rsid w:val="00146372"/>
    <w:rsid w:val="00147199"/>
    <w:rsid w:val="0014746A"/>
    <w:rsid w:val="00150197"/>
    <w:rsid w:val="001502A0"/>
    <w:rsid w:val="00150437"/>
    <w:rsid w:val="001504D6"/>
    <w:rsid w:val="001512A8"/>
    <w:rsid w:val="0015149F"/>
    <w:rsid w:val="00151C52"/>
    <w:rsid w:val="001520A1"/>
    <w:rsid w:val="00152622"/>
    <w:rsid w:val="00152ECA"/>
    <w:rsid w:val="00153C34"/>
    <w:rsid w:val="00154354"/>
    <w:rsid w:val="001547BA"/>
    <w:rsid w:val="00154EE2"/>
    <w:rsid w:val="0015507C"/>
    <w:rsid w:val="0015509E"/>
    <w:rsid w:val="0015565C"/>
    <w:rsid w:val="00156024"/>
    <w:rsid w:val="00156132"/>
    <w:rsid w:val="00156BAB"/>
    <w:rsid w:val="00156E24"/>
    <w:rsid w:val="0015722C"/>
    <w:rsid w:val="00157C46"/>
    <w:rsid w:val="00157CC2"/>
    <w:rsid w:val="00160761"/>
    <w:rsid w:val="00160F50"/>
    <w:rsid w:val="00161496"/>
    <w:rsid w:val="001614BF"/>
    <w:rsid w:val="0016206B"/>
    <w:rsid w:val="00162601"/>
    <w:rsid w:val="001626DA"/>
    <w:rsid w:val="0016282C"/>
    <w:rsid w:val="00162A16"/>
    <w:rsid w:val="00162B13"/>
    <w:rsid w:val="00164503"/>
    <w:rsid w:val="00164749"/>
    <w:rsid w:val="00164A4E"/>
    <w:rsid w:val="001651F0"/>
    <w:rsid w:val="001653D6"/>
    <w:rsid w:val="00165C65"/>
    <w:rsid w:val="00165D58"/>
    <w:rsid w:val="00166630"/>
    <w:rsid w:val="001668E4"/>
    <w:rsid w:val="00166C34"/>
    <w:rsid w:val="00166ED9"/>
    <w:rsid w:val="0016742F"/>
    <w:rsid w:val="0016797A"/>
    <w:rsid w:val="00167AD1"/>
    <w:rsid w:val="00167E7D"/>
    <w:rsid w:val="00172BE3"/>
    <w:rsid w:val="00172E35"/>
    <w:rsid w:val="00173207"/>
    <w:rsid w:val="0017384F"/>
    <w:rsid w:val="00173F0A"/>
    <w:rsid w:val="00174267"/>
    <w:rsid w:val="00174AE8"/>
    <w:rsid w:val="00174F87"/>
    <w:rsid w:val="00174F89"/>
    <w:rsid w:val="0017529A"/>
    <w:rsid w:val="001757D1"/>
    <w:rsid w:val="00177826"/>
    <w:rsid w:val="001778B8"/>
    <w:rsid w:val="00177EAC"/>
    <w:rsid w:val="00180553"/>
    <w:rsid w:val="00181D4B"/>
    <w:rsid w:val="00182F3E"/>
    <w:rsid w:val="001835F8"/>
    <w:rsid w:val="001839EB"/>
    <w:rsid w:val="00183ECA"/>
    <w:rsid w:val="001845AD"/>
    <w:rsid w:val="001866C6"/>
    <w:rsid w:val="00190858"/>
    <w:rsid w:val="00190AAB"/>
    <w:rsid w:val="00190AE6"/>
    <w:rsid w:val="00190B23"/>
    <w:rsid w:val="00191280"/>
    <w:rsid w:val="00191BF5"/>
    <w:rsid w:val="00192599"/>
    <w:rsid w:val="00192CBF"/>
    <w:rsid w:val="00193194"/>
    <w:rsid w:val="00193554"/>
    <w:rsid w:val="00193B32"/>
    <w:rsid w:val="00194A7B"/>
    <w:rsid w:val="001966A4"/>
    <w:rsid w:val="00196BA4"/>
    <w:rsid w:val="00196E18"/>
    <w:rsid w:val="0019734E"/>
    <w:rsid w:val="001976A5"/>
    <w:rsid w:val="0019770D"/>
    <w:rsid w:val="00197FC2"/>
    <w:rsid w:val="001A010E"/>
    <w:rsid w:val="001A1686"/>
    <w:rsid w:val="001A18DB"/>
    <w:rsid w:val="001A1AF1"/>
    <w:rsid w:val="001A35C5"/>
    <w:rsid w:val="001A39C5"/>
    <w:rsid w:val="001A39E3"/>
    <w:rsid w:val="001A3F28"/>
    <w:rsid w:val="001A4436"/>
    <w:rsid w:val="001A44B4"/>
    <w:rsid w:val="001A52A3"/>
    <w:rsid w:val="001A53AF"/>
    <w:rsid w:val="001A6C8B"/>
    <w:rsid w:val="001A6D1E"/>
    <w:rsid w:val="001A716B"/>
    <w:rsid w:val="001B00F1"/>
    <w:rsid w:val="001B103E"/>
    <w:rsid w:val="001B1087"/>
    <w:rsid w:val="001B145A"/>
    <w:rsid w:val="001B1840"/>
    <w:rsid w:val="001B243B"/>
    <w:rsid w:val="001B2AB5"/>
    <w:rsid w:val="001B2ADB"/>
    <w:rsid w:val="001B2BD1"/>
    <w:rsid w:val="001B2F52"/>
    <w:rsid w:val="001B4030"/>
    <w:rsid w:val="001B4172"/>
    <w:rsid w:val="001B4ABC"/>
    <w:rsid w:val="001B4D0B"/>
    <w:rsid w:val="001B4DFB"/>
    <w:rsid w:val="001B5C96"/>
    <w:rsid w:val="001B6808"/>
    <w:rsid w:val="001C0777"/>
    <w:rsid w:val="001C0B3F"/>
    <w:rsid w:val="001C0B75"/>
    <w:rsid w:val="001C14F7"/>
    <w:rsid w:val="001C19CD"/>
    <w:rsid w:val="001C2032"/>
    <w:rsid w:val="001C2064"/>
    <w:rsid w:val="001C35EC"/>
    <w:rsid w:val="001C3BF3"/>
    <w:rsid w:val="001C3C68"/>
    <w:rsid w:val="001C40CE"/>
    <w:rsid w:val="001C444F"/>
    <w:rsid w:val="001C4D35"/>
    <w:rsid w:val="001C4E67"/>
    <w:rsid w:val="001C5024"/>
    <w:rsid w:val="001C5042"/>
    <w:rsid w:val="001C6914"/>
    <w:rsid w:val="001C722A"/>
    <w:rsid w:val="001C7A61"/>
    <w:rsid w:val="001D09A4"/>
    <w:rsid w:val="001D0C5C"/>
    <w:rsid w:val="001D16E5"/>
    <w:rsid w:val="001D1901"/>
    <w:rsid w:val="001D252A"/>
    <w:rsid w:val="001D2AFE"/>
    <w:rsid w:val="001D2B08"/>
    <w:rsid w:val="001D4B74"/>
    <w:rsid w:val="001D5BD5"/>
    <w:rsid w:val="001D5E72"/>
    <w:rsid w:val="001D66C5"/>
    <w:rsid w:val="001D7169"/>
    <w:rsid w:val="001D762F"/>
    <w:rsid w:val="001E00B9"/>
    <w:rsid w:val="001E093F"/>
    <w:rsid w:val="001E0EE4"/>
    <w:rsid w:val="001E1D0A"/>
    <w:rsid w:val="001E1D44"/>
    <w:rsid w:val="001E1DB8"/>
    <w:rsid w:val="001E3734"/>
    <w:rsid w:val="001E37CD"/>
    <w:rsid w:val="001E39D5"/>
    <w:rsid w:val="001E3B40"/>
    <w:rsid w:val="001E3C55"/>
    <w:rsid w:val="001E3C66"/>
    <w:rsid w:val="001E57C0"/>
    <w:rsid w:val="001E5F8C"/>
    <w:rsid w:val="001E64B9"/>
    <w:rsid w:val="001E67C7"/>
    <w:rsid w:val="001E6B72"/>
    <w:rsid w:val="001E7485"/>
    <w:rsid w:val="001E77C5"/>
    <w:rsid w:val="001E7B39"/>
    <w:rsid w:val="001F0B30"/>
    <w:rsid w:val="001F10E7"/>
    <w:rsid w:val="001F17CB"/>
    <w:rsid w:val="001F26BF"/>
    <w:rsid w:val="001F26ED"/>
    <w:rsid w:val="001F3DCE"/>
    <w:rsid w:val="001F3EFC"/>
    <w:rsid w:val="001F4A83"/>
    <w:rsid w:val="001F50AC"/>
    <w:rsid w:val="001F5647"/>
    <w:rsid w:val="001F5674"/>
    <w:rsid w:val="001F5735"/>
    <w:rsid w:val="001F6227"/>
    <w:rsid w:val="001F655F"/>
    <w:rsid w:val="001F66F7"/>
    <w:rsid w:val="001F73D9"/>
    <w:rsid w:val="001F7413"/>
    <w:rsid w:val="001F7625"/>
    <w:rsid w:val="001F799C"/>
    <w:rsid w:val="001F7AC7"/>
    <w:rsid w:val="001F7C9F"/>
    <w:rsid w:val="001F7FDA"/>
    <w:rsid w:val="00200169"/>
    <w:rsid w:val="002010AB"/>
    <w:rsid w:val="002011E8"/>
    <w:rsid w:val="00201A8D"/>
    <w:rsid w:val="00201EF0"/>
    <w:rsid w:val="00202232"/>
    <w:rsid w:val="002031BA"/>
    <w:rsid w:val="0020390F"/>
    <w:rsid w:val="00203939"/>
    <w:rsid w:val="002043CA"/>
    <w:rsid w:val="00204A31"/>
    <w:rsid w:val="0020546C"/>
    <w:rsid w:val="00205638"/>
    <w:rsid w:val="00205864"/>
    <w:rsid w:val="00206EE1"/>
    <w:rsid w:val="0021003B"/>
    <w:rsid w:val="00210189"/>
    <w:rsid w:val="00210625"/>
    <w:rsid w:val="002106C7"/>
    <w:rsid w:val="00210D65"/>
    <w:rsid w:val="002117C0"/>
    <w:rsid w:val="0021210C"/>
    <w:rsid w:val="002125AB"/>
    <w:rsid w:val="00213C79"/>
    <w:rsid w:val="00214CA2"/>
    <w:rsid w:val="00215AB9"/>
    <w:rsid w:val="0021634D"/>
    <w:rsid w:val="00216F2E"/>
    <w:rsid w:val="00216FED"/>
    <w:rsid w:val="00217B17"/>
    <w:rsid w:val="00217E20"/>
    <w:rsid w:val="002200FC"/>
    <w:rsid w:val="00220135"/>
    <w:rsid w:val="0022033B"/>
    <w:rsid w:val="002203D3"/>
    <w:rsid w:val="00220D77"/>
    <w:rsid w:val="0022140D"/>
    <w:rsid w:val="00221518"/>
    <w:rsid w:val="002218E6"/>
    <w:rsid w:val="00221B06"/>
    <w:rsid w:val="00221BAC"/>
    <w:rsid w:val="0022268B"/>
    <w:rsid w:val="00222BA8"/>
    <w:rsid w:val="00222CA2"/>
    <w:rsid w:val="00223BB3"/>
    <w:rsid w:val="00223DF4"/>
    <w:rsid w:val="00224561"/>
    <w:rsid w:val="00225693"/>
    <w:rsid w:val="002258C6"/>
    <w:rsid w:val="00225D00"/>
    <w:rsid w:val="00227099"/>
    <w:rsid w:val="002272DD"/>
    <w:rsid w:val="002279B7"/>
    <w:rsid w:val="00227A4A"/>
    <w:rsid w:val="00227AA0"/>
    <w:rsid w:val="00230353"/>
    <w:rsid w:val="00230D52"/>
    <w:rsid w:val="0023283E"/>
    <w:rsid w:val="00232928"/>
    <w:rsid w:val="00232EE3"/>
    <w:rsid w:val="00233C59"/>
    <w:rsid w:val="00233EA8"/>
    <w:rsid w:val="0023513E"/>
    <w:rsid w:val="00235994"/>
    <w:rsid w:val="00235CCB"/>
    <w:rsid w:val="00235F09"/>
    <w:rsid w:val="0023661E"/>
    <w:rsid w:val="00236B54"/>
    <w:rsid w:val="00236D0D"/>
    <w:rsid w:val="00237645"/>
    <w:rsid w:val="002379BA"/>
    <w:rsid w:val="00237F45"/>
    <w:rsid w:val="00240055"/>
    <w:rsid w:val="00240185"/>
    <w:rsid w:val="0024018D"/>
    <w:rsid w:val="00240471"/>
    <w:rsid w:val="002406B3"/>
    <w:rsid w:val="002407C3"/>
    <w:rsid w:val="002415AB"/>
    <w:rsid w:val="00241F21"/>
    <w:rsid w:val="00242697"/>
    <w:rsid w:val="002437E5"/>
    <w:rsid w:val="00243C27"/>
    <w:rsid w:val="002440ED"/>
    <w:rsid w:val="00244BCA"/>
    <w:rsid w:val="0024729A"/>
    <w:rsid w:val="002478F9"/>
    <w:rsid w:val="00247C1B"/>
    <w:rsid w:val="002509C9"/>
    <w:rsid w:val="00250E66"/>
    <w:rsid w:val="00252167"/>
    <w:rsid w:val="00252558"/>
    <w:rsid w:val="00253332"/>
    <w:rsid w:val="0025339D"/>
    <w:rsid w:val="0025384F"/>
    <w:rsid w:val="00255062"/>
    <w:rsid w:val="002568E3"/>
    <w:rsid w:val="00256DBF"/>
    <w:rsid w:val="00256F74"/>
    <w:rsid w:val="0025705F"/>
    <w:rsid w:val="0026000A"/>
    <w:rsid w:val="0026145F"/>
    <w:rsid w:val="00261992"/>
    <w:rsid w:val="0026212F"/>
    <w:rsid w:val="00263032"/>
    <w:rsid w:val="00263445"/>
    <w:rsid w:val="00263614"/>
    <w:rsid w:val="00263706"/>
    <w:rsid w:val="00263F6F"/>
    <w:rsid w:val="0026425B"/>
    <w:rsid w:val="0026467F"/>
    <w:rsid w:val="0026496D"/>
    <w:rsid w:val="00264D4D"/>
    <w:rsid w:val="0026563C"/>
    <w:rsid w:val="00265C6D"/>
    <w:rsid w:val="00265F2F"/>
    <w:rsid w:val="00266463"/>
    <w:rsid w:val="00266C03"/>
    <w:rsid w:val="00266F7C"/>
    <w:rsid w:val="002677DC"/>
    <w:rsid w:val="00267940"/>
    <w:rsid w:val="00270076"/>
    <w:rsid w:val="00271085"/>
    <w:rsid w:val="00271A50"/>
    <w:rsid w:val="0027219F"/>
    <w:rsid w:val="002722C4"/>
    <w:rsid w:val="00274240"/>
    <w:rsid w:val="0027444B"/>
    <w:rsid w:val="00274A1D"/>
    <w:rsid w:val="0027655A"/>
    <w:rsid w:val="0027690D"/>
    <w:rsid w:val="00276A27"/>
    <w:rsid w:val="00277948"/>
    <w:rsid w:val="00280076"/>
    <w:rsid w:val="00280423"/>
    <w:rsid w:val="00280C51"/>
    <w:rsid w:val="002817A1"/>
    <w:rsid w:val="00281940"/>
    <w:rsid w:val="00281F8B"/>
    <w:rsid w:val="002820EA"/>
    <w:rsid w:val="00282B7A"/>
    <w:rsid w:val="00282E86"/>
    <w:rsid w:val="00283D38"/>
    <w:rsid w:val="0028448A"/>
    <w:rsid w:val="002844A2"/>
    <w:rsid w:val="002851C2"/>
    <w:rsid w:val="00286B36"/>
    <w:rsid w:val="00286D0D"/>
    <w:rsid w:val="00287BBC"/>
    <w:rsid w:val="00287C7F"/>
    <w:rsid w:val="0029000E"/>
    <w:rsid w:val="00291066"/>
    <w:rsid w:val="00291546"/>
    <w:rsid w:val="0029183E"/>
    <w:rsid w:val="002923CF"/>
    <w:rsid w:val="0029319B"/>
    <w:rsid w:val="00293358"/>
    <w:rsid w:val="00293BEA"/>
    <w:rsid w:val="00294827"/>
    <w:rsid w:val="002958EC"/>
    <w:rsid w:val="0029632F"/>
    <w:rsid w:val="002966EB"/>
    <w:rsid w:val="00296E54"/>
    <w:rsid w:val="0029781D"/>
    <w:rsid w:val="002A03E9"/>
    <w:rsid w:val="002A08BD"/>
    <w:rsid w:val="002A0A6B"/>
    <w:rsid w:val="002A0CC7"/>
    <w:rsid w:val="002A0F05"/>
    <w:rsid w:val="002A1218"/>
    <w:rsid w:val="002A1DC7"/>
    <w:rsid w:val="002A2426"/>
    <w:rsid w:val="002A2CF5"/>
    <w:rsid w:val="002A3927"/>
    <w:rsid w:val="002A3F11"/>
    <w:rsid w:val="002A3F74"/>
    <w:rsid w:val="002A409A"/>
    <w:rsid w:val="002A5026"/>
    <w:rsid w:val="002A5265"/>
    <w:rsid w:val="002A6D97"/>
    <w:rsid w:val="002A7142"/>
    <w:rsid w:val="002A73C2"/>
    <w:rsid w:val="002A7AFB"/>
    <w:rsid w:val="002A7DAE"/>
    <w:rsid w:val="002B0E9B"/>
    <w:rsid w:val="002B190D"/>
    <w:rsid w:val="002B1F99"/>
    <w:rsid w:val="002B3490"/>
    <w:rsid w:val="002B370B"/>
    <w:rsid w:val="002B3A7B"/>
    <w:rsid w:val="002B3E87"/>
    <w:rsid w:val="002B3FB1"/>
    <w:rsid w:val="002B43F8"/>
    <w:rsid w:val="002B4496"/>
    <w:rsid w:val="002B470E"/>
    <w:rsid w:val="002B59E7"/>
    <w:rsid w:val="002B5AB7"/>
    <w:rsid w:val="002B5CFB"/>
    <w:rsid w:val="002B5D5C"/>
    <w:rsid w:val="002B6380"/>
    <w:rsid w:val="002B6DDF"/>
    <w:rsid w:val="002B706F"/>
    <w:rsid w:val="002B76C9"/>
    <w:rsid w:val="002B7E12"/>
    <w:rsid w:val="002B7F6E"/>
    <w:rsid w:val="002C0206"/>
    <w:rsid w:val="002C0921"/>
    <w:rsid w:val="002C13D0"/>
    <w:rsid w:val="002C191D"/>
    <w:rsid w:val="002C1CBE"/>
    <w:rsid w:val="002C2564"/>
    <w:rsid w:val="002C2B34"/>
    <w:rsid w:val="002C2DD3"/>
    <w:rsid w:val="002C3093"/>
    <w:rsid w:val="002C3C3E"/>
    <w:rsid w:val="002C3CBC"/>
    <w:rsid w:val="002C41CA"/>
    <w:rsid w:val="002C56E0"/>
    <w:rsid w:val="002C59E9"/>
    <w:rsid w:val="002C5F12"/>
    <w:rsid w:val="002C62C0"/>
    <w:rsid w:val="002C69FA"/>
    <w:rsid w:val="002C7990"/>
    <w:rsid w:val="002C7EF9"/>
    <w:rsid w:val="002D02E3"/>
    <w:rsid w:val="002D0754"/>
    <w:rsid w:val="002D0EBF"/>
    <w:rsid w:val="002D13CC"/>
    <w:rsid w:val="002D171F"/>
    <w:rsid w:val="002D1FF8"/>
    <w:rsid w:val="002D2511"/>
    <w:rsid w:val="002D26CE"/>
    <w:rsid w:val="002D2AFB"/>
    <w:rsid w:val="002D4235"/>
    <w:rsid w:val="002D5165"/>
    <w:rsid w:val="002D5318"/>
    <w:rsid w:val="002D5AA9"/>
    <w:rsid w:val="002D5C92"/>
    <w:rsid w:val="002D6C97"/>
    <w:rsid w:val="002D6E78"/>
    <w:rsid w:val="002D7E3F"/>
    <w:rsid w:val="002E0111"/>
    <w:rsid w:val="002E014C"/>
    <w:rsid w:val="002E04E4"/>
    <w:rsid w:val="002E082D"/>
    <w:rsid w:val="002E1021"/>
    <w:rsid w:val="002E2677"/>
    <w:rsid w:val="002E28A1"/>
    <w:rsid w:val="002E3827"/>
    <w:rsid w:val="002E38FC"/>
    <w:rsid w:val="002E3C15"/>
    <w:rsid w:val="002E4C2F"/>
    <w:rsid w:val="002E4D31"/>
    <w:rsid w:val="002E4F88"/>
    <w:rsid w:val="002E5BB2"/>
    <w:rsid w:val="002E5C43"/>
    <w:rsid w:val="002E5FC2"/>
    <w:rsid w:val="002E65E7"/>
    <w:rsid w:val="002E6CA2"/>
    <w:rsid w:val="002E6F49"/>
    <w:rsid w:val="002E722D"/>
    <w:rsid w:val="002E7DA7"/>
    <w:rsid w:val="002F007F"/>
    <w:rsid w:val="002F0E5A"/>
    <w:rsid w:val="002F1C32"/>
    <w:rsid w:val="002F2A5F"/>
    <w:rsid w:val="002F3AB9"/>
    <w:rsid w:val="002F423C"/>
    <w:rsid w:val="002F42AE"/>
    <w:rsid w:val="002F4416"/>
    <w:rsid w:val="002F44DA"/>
    <w:rsid w:val="002F464A"/>
    <w:rsid w:val="002F5DE8"/>
    <w:rsid w:val="002F67CE"/>
    <w:rsid w:val="002F71AD"/>
    <w:rsid w:val="002F7477"/>
    <w:rsid w:val="002F7CE7"/>
    <w:rsid w:val="002F7E6C"/>
    <w:rsid w:val="00300DC5"/>
    <w:rsid w:val="00301136"/>
    <w:rsid w:val="003013EA"/>
    <w:rsid w:val="003017FE"/>
    <w:rsid w:val="00301BFA"/>
    <w:rsid w:val="003022EB"/>
    <w:rsid w:val="003024FC"/>
    <w:rsid w:val="00302AC5"/>
    <w:rsid w:val="00302AD3"/>
    <w:rsid w:val="003046EA"/>
    <w:rsid w:val="00304AF6"/>
    <w:rsid w:val="00304B8F"/>
    <w:rsid w:val="00305FCF"/>
    <w:rsid w:val="0030602E"/>
    <w:rsid w:val="003073BA"/>
    <w:rsid w:val="00307B72"/>
    <w:rsid w:val="00307FA1"/>
    <w:rsid w:val="00307FBE"/>
    <w:rsid w:val="0031055D"/>
    <w:rsid w:val="00310689"/>
    <w:rsid w:val="00310A64"/>
    <w:rsid w:val="00311486"/>
    <w:rsid w:val="0031261F"/>
    <w:rsid w:val="003127E3"/>
    <w:rsid w:val="003128EF"/>
    <w:rsid w:val="00312E9F"/>
    <w:rsid w:val="00312EAD"/>
    <w:rsid w:val="0031394D"/>
    <w:rsid w:val="00313C76"/>
    <w:rsid w:val="003144DB"/>
    <w:rsid w:val="00314571"/>
    <w:rsid w:val="0031472A"/>
    <w:rsid w:val="003148F4"/>
    <w:rsid w:val="0031496B"/>
    <w:rsid w:val="00315450"/>
    <w:rsid w:val="003165A2"/>
    <w:rsid w:val="003216B4"/>
    <w:rsid w:val="003220F0"/>
    <w:rsid w:val="00323818"/>
    <w:rsid w:val="003239DE"/>
    <w:rsid w:val="00323D57"/>
    <w:rsid w:val="00323DC7"/>
    <w:rsid w:val="00323EC4"/>
    <w:rsid w:val="00324565"/>
    <w:rsid w:val="00324769"/>
    <w:rsid w:val="00324E64"/>
    <w:rsid w:val="00325171"/>
    <w:rsid w:val="00326A66"/>
    <w:rsid w:val="0032708E"/>
    <w:rsid w:val="00327110"/>
    <w:rsid w:val="00327F79"/>
    <w:rsid w:val="003309A0"/>
    <w:rsid w:val="00330BCD"/>
    <w:rsid w:val="00331D47"/>
    <w:rsid w:val="003320D8"/>
    <w:rsid w:val="003327E0"/>
    <w:rsid w:val="003329B0"/>
    <w:rsid w:val="00332C72"/>
    <w:rsid w:val="0033321B"/>
    <w:rsid w:val="00333880"/>
    <w:rsid w:val="003341A5"/>
    <w:rsid w:val="00334C7B"/>
    <w:rsid w:val="00334C99"/>
    <w:rsid w:val="0033595D"/>
    <w:rsid w:val="00335F2A"/>
    <w:rsid w:val="003364C9"/>
    <w:rsid w:val="00336B13"/>
    <w:rsid w:val="00336D2C"/>
    <w:rsid w:val="00341103"/>
    <w:rsid w:val="00341BD5"/>
    <w:rsid w:val="00342C37"/>
    <w:rsid w:val="00343572"/>
    <w:rsid w:val="00343A4F"/>
    <w:rsid w:val="00343C4D"/>
    <w:rsid w:val="00343D4E"/>
    <w:rsid w:val="003445C7"/>
    <w:rsid w:val="00344613"/>
    <w:rsid w:val="0034664B"/>
    <w:rsid w:val="0034675B"/>
    <w:rsid w:val="00346F77"/>
    <w:rsid w:val="0034761A"/>
    <w:rsid w:val="00351501"/>
    <w:rsid w:val="00351AA5"/>
    <w:rsid w:val="00351D4A"/>
    <w:rsid w:val="0035276A"/>
    <w:rsid w:val="00352CF6"/>
    <w:rsid w:val="00353363"/>
    <w:rsid w:val="00353520"/>
    <w:rsid w:val="0035380D"/>
    <w:rsid w:val="00353957"/>
    <w:rsid w:val="00353EB2"/>
    <w:rsid w:val="00353EDC"/>
    <w:rsid w:val="003543C0"/>
    <w:rsid w:val="003543E0"/>
    <w:rsid w:val="003548EA"/>
    <w:rsid w:val="003562C6"/>
    <w:rsid w:val="003563C3"/>
    <w:rsid w:val="00356633"/>
    <w:rsid w:val="00356A4C"/>
    <w:rsid w:val="00356E93"/>
    <w:rsid w:val="003575F2"/>
    <w:rsid w:val="0036121D"/>
    <w:rsid w:val="00361518"/>
    <w:rsid w:val="00361B34"/>
    <w:rsid w:val="0036207B"/>
    <w:rsid w:val="003620AF"/>
    <w:rsid w:val="003622AB"/>
    <w:rsid w:val="00362486"/>
    <w:rsid w:val="00362E8D"/>
    <w:rsid w:val="00363A49"/>
    <w:rsid w:val="00363A4D"/>
    <w:rsid w:val="00363E15"/>
    <w:rsid w:val="00364811"/>
    <w:rsid w:val="0036528E"/>
    <w:rsid w:val="00366098"/>
    <w:rsid w:val="00366299"/>
    <w:rsid w:val="0036680C"/>
    <w:rsid w:val="00366CDE"/>
    <w:rsid w:val="0036727D"/>
    <w:rsid w:val="00367639"/>
    <w:rsid w:val="003676C8"/>
    <w:rsid w:val="00371181"/>
    <w:rsid w:val="00371189"/>
    <w:rsid w:val="00371844"/>
    <w:rsid w:val="00371980"/>
    <w:rsid w:val="00371FB1"/>
    <w:rsid w:val="00372028"/>
    <w:rsid w:val="00372F98"/>
    <w:rsid w:val="003738F1"/>
    <w:rsid w:val="00373CEB"/>
    <w:rsid w:val="0037404A"/>
    <w:rsid w:val="003743D2"/>
    <w:rsid w:val="00374EF5"/>
    <w:rsid w:val="00375FB3"/>
    <w:rsid w:val="003761F7"/>
    <w:rsid w:val="00376C1A"/>
    <w:rsid w:val="00376CAA"/>
    <w:rsid w:val="00376F3B"/>
    <w:rsid w:val="003773D5"/>
    <w:rsid w:val="00380D30"/>
    <w:rsid w:val="00381B38"/>
    <w:rsid w:val="00381F48"/>
    <w:rsid w:val="00382A64"/>
    <w:rsid w:val="00382E39"/>
    <w:rsid w:val="0038402D"/>
    <w:rsid w:val="0038576E"/>
    <w:rsid w:val="00385C07"/>
    <w:rsid w:val="00385D7A"/>
    <w:rsid w:val="00386260"/>
    <w:rsid w:val="00386286"/>
    <w:rsid w:val="003863B3"/>
    <w:rsid w:val="00387D0C"/>
    <w:rsid w:val="003905C8"/>
    <w:rsid w:val="0039095C"/>
    <w:rsid w:val="00390CEE"/>
    <w:rsid w:val="00390FAF"/>
    <w:rsid w:val="003910A2"/>
    <w:rsid w:val="00391781"/>
    <w:rsid w:val="00391BD4"/>
    <w:rsid w:val="00393249"/>
    <w:rsid w:val="0039460F"/>
    <w:rsid w:val="00394615"/>
    <w:rsid w:val="00394897"/>
    <w:rsid w:val="00395861"/>
    <w:rsid w:val="00395A2E"/>
    <w:rsid w:val="003966C6"/>
    <w:rsid w:val="00396FE4"/>
    <w:rsid w:val="00397C1E"/>
    <w:rsid w:val="003A0644"/>
    <w:rsid w:val="003A069A"/>
    <w:rsid w:val="003A17C9"/>
    <w:rsid w:val="003A2ACA"/>
    <w:rsid w:val="003A2B03"/>
    <w:rsid w:val="003A2F3C"/>
    <w:rsid w:val="003A3DF9"/>
    <w:rsid w:val="003A3E50"/>
    <w:rsid w:val="003A4A70"/>
    <w:rsid w:val="003A5B36"/>
    <w:rsid w:val="003A60CA"/>
    <w:rsid w:val="003A63ED"/>
    <w:rsid w:val="003A65EB"/>
    <w:rsid w:val="003A686A"/>
    <w:rsid w:val="003A6BE6"/>
    <w:rsid w:val="003A738A"/>
    <w:rsid w:val="003A7A38"/>
    <w:rsid w:val="003A7EC1"/>
    <w:rsid w:val="003B04F6"/>
    <w:rsid w:val="003B0853"/>
    <w:rsid w:val="003B23D0"/>
    <w:rsid w:val="003B23FA"/>
    <w:rsid w:val="003B255D"/>
    <w:rsid w:val="003B2813"/>
    <w:rsid w:val="003B282B"/>
    <w:rsid w:val="003B2A2E"/>
    <w:rsid w:val="003B35E6"/>
    <w:rsid w:val="003B373D"/>
    <w:rsid w:val="003B3796"/>
    <w:rsid w:val="003B3CAD"/>
    <w:rsid w:val="003B4B69"/>
    <w:rsid w:val="003B5652"/>
    <w:rsid w:val="003B5E65"/>
    <w:rsid w:val="003B5F84"/>
    <w:rsid w:val="003B6106"/>
    <w:rsid w:val="003B701C"/>
    <w:rsid w:val="003B7481"/>
    <w:rsid w:val="003B751A"/>
    <w:rsid w:val="003B7A12"/>
    <w:rsid w:val="003C01C5"/>
    <w:rsid w:val="003C0A85"/>
    <w:rsid w:val="003C14A1"/>
    <w:rsid w:val="003C1B60"/>
    <w:rsid w:val="003C1CD8"/>
    <w:rsid w:val="003C2250"/>
    <w:rsid w:val="003C2C2B"/>
    <w:rsid w:val="003C3673"/>
    <w:rsid w:val="003C3734"/>
    <w:rsid w:val="003C388F"/>
    <w:rsid w:val="003C3895"/>
    <w:rsid w:val="003C4F6B"/>
    <w:rsid w:val="003C5A67"/>
    <w:rsid w:val="003C6052"/>
    <w:rsid w:val="003C6ABB"/>
    <w:rsid w:val="003C7248"/>
    <w:rsid w:val="003C7794"/>
    <w:rsid w:val="003C7A93"/>
    <w:rsid w:val="003D12CA"/>
    <w:rsid w:val="003D2BD8"/>
    <w:rsid w:val="003D38B4"/>
    <w:rsid w:val="003D3DC8"/>
    <w:rsid w:val="003D567F"/>
    <w:rsid w:val="003D5A62"/>
    <w:rsid w:val="003D5A77"/>
    <w:rsid w:val="003D5B2B"/>
    <w:rsid w:val="003D613A"/>
    <w:rsid w:val="003D62E5"/>
    <w:rsid w:val="003D6B47"/>
    <w:rsid w:val="003D7660"/>
    <w:rsid w:val="003D766D"/>
    <w:rsid w:val="003D7F2A"/>
    <w:rsid w:val="003E00C0"/>
    <w:rsid w:val="003E00FD"/>
    <w:rsid w:val="003E05E3"/>
    <w:rsid w:val="003E093D"/>
    <w:rsid w:val="003E1952"/>
    <w:rsid w:val="003E1AEA"/>
    <w:rsid w:val="003E208D"/>
    <w:rsid w:val="003E2470"/>
    <w:rsid w:val="003E2AE8"/>
    <w:rsid w:val="003E3EBA"/>
    <w:rsid w:val="003E42D2"/>
    <w:rsid w:val="003E59E0"/>
    <w:rsid w:val="003E5C7B"/>
    <w:rsid w:val="003E6914"/>
    <w:rsid w:val="003E6B53"/>
    <w:rsid w:val="003E6D56"/>
    <w:rsid w:val="003E77A2"/>
    <w:rsid w:val="003F00A4"/>
    <w:rsid w:val="003F02C0"/>
    <w:rsid w:val="003F16EC"/>
    <w:rsid w:val="003F24C1"/>
    <w:rsid w:val="003F332D"/>
    <w:rsid w:val="003F3EEF"/>
    <w:rsid w:val="003F4A26"/>
    <w:rsid w:val="003F4C9E"/>
    <w:rsid w:val="003F511A"/>
    <w:rsid w:val="003F6174"/>
    <w:rsid w:val="003F759F"/>
    <w:rsid w:val="003F7BFF"/>
    <w:rsid w:val="0040006A"/>
    <w:rsid w:val="0040011B"/>
    <w:rsid w:val="00400DC5"/>
    <w:rsid w:val="00401B23"/>
    <w:rsid w:val="00401C23"/>
    <w:rsid w:val="00403B3C"/>
    <w:rsid w:val="00404694"/>
    <w:rsid w:val="00404B3A"/>
    <w:rsid w:val="004050A3"/>
    <w:rsid w:val="00405D7A"/>
    <w:rsid w:val="00406474"/>
    <w:rsid w:val="004066BD"/>
    <w:rsid w:val="004068C8"/>
    <w:rsid w:val="00407870"/>
    <w:rsid w:val="00407BB6"/>
    <w:rsid w:val="00410CE4"/>
    <w:rsid w:val="00411280"/>
    <w:rsid w:val="00412B3C"/>
    <w:rsid w:val="00413064"/>
    <w:rsid w:val="00413239"/>
    <w:rsid w:val="004133F6"/>
    <w:rsid w:val="004135F8"/>
    <w:rsid w:val="00413938"/>
    <w:rsid w:val="004139A0"/>
    <w:rsid w:val="00413C96"/>
    <w:rsid w:val="00414135"/>
    <w:rsid w:val="00414A8B"/>
    <w:rsid w:val="00415945"/>
    <w:rsid w:val="004161F0"/>
    <w:rsid w:val="00416DFA"/>
    <w:rsid w:val="00416EA4"/>
    <w:rsid w:val="00420AA3"/>
    <w:rsid w:val="004212C8"/>
    <w:rsid w:val="00421415"/>
    <w:rsid w:val="00421F1B"/>
    <w:rsid w:val="0042251E"/>
    <w:rsid w:val="00422DEA"/>
    <w:rsid w:val="0042406E"/>
    <w:rsid w:val="00424FC5"/>
    <w:rsid w:val="00425808"/>
    <w:rsid w:val="00425D65"/>
    <w:rsid w:val="004263DA"/>
    <w:rsid w:val="00426AFC"/>
    <w:rsid w:val="00426D46"/>
    <w:rsid w:val="00427136"/>
    <w:rsid w:val="00430305"/>
    <w:rsid w:val="004305D9"/>
    <w:rsid w:val="004306F8"/>
    <w:rsid w:val="00430992"/>
    <w:rsid w:val="00430B85"/>
    <w:rsid w:val="004312FA"/>
    <w:rsid w:val="00431AF5"/>
    <w:rsid w:val="0043269F"/>
    <w:rsid w:val="00432740"/>
    <w:rsid w:val="00432D20"/>
    <w:rsid w:val="004341FA"/>
    <w:rsid w:val="004344E0"/>
    <w:rsid w:val="004346E1"/>
    <w:rsid w:val="00434F1F"/>
    <w:rsid w:val="004352B1"/>
    <w:rsid w:val="0043531F"/>
    <w:rsid w:val="0043543B"/>
    <w:rsid w:val="0043619D"/>
    <w:rsid w:val="004363D4"/>
    <w:rsid w:val="004368FD"/>
    <w:rsid w:val="00437CDB"/>
    <w:rsid w:val="0044021D"/>
    <w:rsid w:val="004408FA"/>
    <w:rsid w:val="00440BF5"/>
    <w:rsid w:val="00441D59"/>
    <w:rsid w:val="00441F6F"/>
    <w:rsid w:val="00441FE6"/>
    <w:rsid w:val="0044211E"/>
    <w:rsid w:val="00442979"/>
    <w:rsid w:val="00442E98"/>
    <w:rsid w:val="00443F3B"/>
    <w:rsid w:val="00443F47"/>
    <w:rsid w:val="004447E0"/>
    <w:rsid w:val="00444EFE"/>
    <w:rsid w:val="00445E2A"/>
    <w:rsid w:val="0044645C"/>
    <w:rsid w:val="00446AE4"/>
    <w:rsid w:val="00446E47"/>
    <w:rsid w:val="004472F6"/>
    <w:rsid w:val="004500EC"/>
    <w:rsid w:val="00450AA8"/>
    <w:rsid w:val="00450FD2"/>
    <w:rsid w:val="00451307"/>
    <w:rsid w:val="00451894"/>
    <w:rsid w:val="0045193F"/>
    <w:rsid w:val="00452EB8"/>
    <w:rsid w:val="00453376"/>
    <w:rsid w:val="00453C43"/>
    <w:rsid w:val="0045414E"/>
    <w:rsid w:val="0045549F"/>
    <w:rsid w:val="00455CBC"/>
    <w:rsid w:val="0045680F"/>
    <w:rsid w:val="00456A98"/>
    <w:rsid w:val="00456E5C"/>
    <w:rsid w:val="00457110"/>
    <w:rsid w:val="004573F1"/>
    <w:rsid w:val="004574F3"/>
    <w:rsid w:val="004577F2"/>
    <w:rsid w:val="00457806"/>
    <w:rsid w:val="00457C32"/>
    <w:rsid w:val="0046049F"/>
    <w:rsid w:val="004606E5"/>
    <w:rsid w:val="00461D80"/>
    <w:rsid w:val="00462266"/>
    <w:rsid w:val="00462488"/>
    <w:rsid w:val="00462699"/>
    <w:rsid w:val="00463002"/>
    <w:rsid w:val="004638D7"/>
    <w:rsid w:val="004638F7"/>
    <w:rsid w:val="00463B1A"/>
    <w:rsid w:val="00463DB6"/>
    <w:rsid w:val="00463DE2"/>
    <w:rsid w:val="00463E8B"/>
    <w:rsid w:val="00464080"/>
    <w:rsid w:val="00464199"/>
    <w:rsid w:val="004645D7"/>
    <w:rsid w:val="0046492C"/>
    <w:rsid w:val="0046512E"/>
    <w:rsid w:val="004654E5"/>
    <w:rsid w:val="00465D71"/>
    <w:rsid w:val="00466456"/>
    <w:rsid w:val="00466A21"/>
    <w:rsid w:val="0046786F"/>
    <w:rsid w:val="00470565"/>
    <w:rsid w:val="0047084C"/>
    <w:rsid w:val="0047089D"/>
    <w:rsid w:val="0047193B"/>
    <w:rsid w:val="004728C3"/>
    <w:rsid w:val="0047331C"/>
    <w:rsid w:val="00474166"/>
    <w:rsid w:val="004741CE"/>
    <w:rsid w:val="004748F7"/>
    <w:rsid w:val="004751A7"/>
    <w:rsid w:val="00475626"/>
    <w:rsid w:val="004756E8"/>
    <w:rsid w:val="00475880"/>
    <w:rsid w:val="004765A1"/>
    <w:rsid w:val="00476A91"/>
    <w:rsid w:val="00476BFF"/>
    <w:rsid w:val="00476D23"/>
    <w:rsid w:val="004777FE"/>
    <w:rsid w:val="00477E79"/>
    <w:rsid w:val="004812D9"/>
    <w:rsid w:val="004814A0"/>
    <w:rsid w:val="0048180F"/>
    <w:rsid w:val="00481C9A"/>
    <w:rsid w:val="00481CAD"/>
    <w:rsid w:val="00481F6C"/>
    <w:rsid w:val="00482DD2"/>
    <w:rsid w:val="00482E6A"/>
    <w:rsid w:val="00482FAA"/>
    <w:rsid w:val="004831BB"/>
    <w:rsid w:val="00483BFC"/>
    <w:rsid w:val="00484869"/>
    <w:rsid w:val="00484BDF"/>
    <w:rsid w:val="00485355"/>
    <w:rsid w:val="00485FCE"/>
    <w:rsid w:val="004864C3"/>
    <w:rsid w:val="0048685E"/>
    <w:rsid w:val="0048699F"/>
    <w:rsid w:val="00486D7F"/>
    <w:rsid w:val="00487325"/>
    <w:rsid w:val="00487D8A"/>
    <w:rsid w:val="00487FE2"/>
    <w:rsid w:val="00491429"/>
    <w:rsid w:val="00491DD3"/>
    <w:rsid w:val="00492732"/>
    <w:rsid w:val="00492775"/>
    <w:rsid w:val="00492C43"/>
    <w:rsid w:val="00493278"/>
    <w:rsid w:val="00494712"/>
    <w:rsid w:val="00495872"/>
    <w:rsid w:val="00495880"/>
    <w:rsid w:val="00496069"/>
    <w:rsid w:val="0049624E"/>
    <w:rsid w:val="0049632B"/>
    <w:rsid w:val="004963C5"/>
    <w:rsid w:val="00496A94"/>
    <w:rsid w:val="00497024"/>
    <w:rsid w:val="0049703B"/>
    <w:rsid w:val="00497412"/>
    <w:rsid w:val="004A106C"/>
    <w:rsid w:val="004A2526"/>
    <w:rsid w:val="004A2819"/>
    <w:rsid w:val="004A3B08"/>
    <w:rsid w:val="004A4A56"/>
    <w:rsid w:val="004A5B4D"/>
    <w:rsid w:val="004A5E85"/>
    <w:rsid w:val="004A66D4"/>
    <w:rsid w:val="004A7D7E"/>
    <w:rsid w:val="004B041E"/>
    <w:rsid w:val="004B0756"/>
    <w:rsid w:val="004B0B25"/>
    <w:rsid w:val="004B0BCB"/>
    <w:rsid w:val="004B1D0B"/>
    <w:rsid w:val="004B1FB7"/>
    <w:rsid w:val="004B2E64"/>
    <w:rsid w:val="004B3705"/>
    <w:rsid w:val="004B3B6D"/>
    <w:rsid w:val="004B3DD3"/>
    <w:rsid w:val="004B3FDE"/>
    <w:rsid w:val="004B4593"/>
    <w:rsid w:val="004B68C1"/>
    <w:rsid w:val="004B78A1"/>
    <w:rsid w:val="004C01FD"/>
    <w:rsid w:val="004C1692"/>
    <w:rsid w:val="004C3509"/>
    <w:rsid w:val="004C3B8F"/>
    <w:rsid w:val="004C4A22"/>
    <w:rsid w:val="004C5601"/>
    <w:rsid w:val="004C62F9"/>
    <w:rsid w:val="004C6BD7"/>
    <w:rsid w:val="004C70B9"/>
    <w:rsid w:val="004C7106"/>
    <w:rsid w:val="004C7EB6"/>
    <w:rsid w:val="004D1819"/>
    <w:rsid w:val="004D1A76"/>
    <w:rsid w:val="004D1E23"/>
    <w:rsid w:val="004D2970"/>
    <w:rsid w:val="004D330F"/>
    <w:rsid w:val="004D392E"/>
    <w:rsid w:val="004D3D1A"/>
    <w:rsid w:val="004D41B0"/>
    <w:rsid w:val="004D45A8"/>
    <w:rsid w:val="004D4CB3"/>
    <w:rsid w:val="004D51B1"/>
    <w:rsid w:val="004D5483"/>
    <w:rsid w:val="004D5967"/>
    <w:rsid w:val="004D68AA"/>
    <w:rsid w:val="004D709A"/>
    <w:rsid w:val="004D71B1"/>
    <w:rsid w:val="004D76D2"/>
    <w:rsid w:val="004D7D9D"/>
    <w:rsid w:val="004E0686"/>
    <w:rsid w:val="004E0837"/>
    <w:rsid w:val="004E0BDE"/>
    <w:rsid w:val="004E1502"/>
    <w:rsid w:val="004E17FA"/>
    <w:rsid w:val="004E202A"/>
    <w:rsid w:val="004E26F1"/>
    <w:rsid w:val="004E2D22"/>
    <w:rsid w:val="004E2E5C"/>
    <w:rsid w:val="004E2E78"/>
    <w:rsid w:val="004E2FAC"/>
    <w:rsid w:val="004E351C"/>
    <w:rsid w:val="004E39E6"/>
    <w:rsid w:val="004E4609"/>
    <w:rsid w:val="004E4E0F"/>
    <w:rsid w:val="004E50AC"/>
    <w:rsid w:val="004E5CEC"/>
    <w:rsid w:val="004E6642"/>
    <w:rsid w:val="004E6B01"/>
    <w:rsid w:val="004E6C30"/>
    <w:rsid w:val="004E6EBB"/>
    <w:rsid w:val="004E7457"/>
    <w:rsid w:val="004E7BF8"/>
    <w:rsid w:val="004F0201"/>
    <w:rsid w:val="004F045F"/>
    <w:rsid w:val="004F0748"/>
    <w:rsid w:val="004F08AB"/>
    <w:rsid w:val="004F0A2C"/>
    <w:rsid w:val="004F0CB0"/>
    <w:rsid w:val="004F12D5"/>
    <w:rsid w:val="004F1F3C"/>
    <w:rsid w:val="004F26BA"/>
    <w:rsid w:val="004F2E5A"/>
    <w:rsid w:val="004F3A50"/>
    <w:rsid w:val="004F3CAD"/>
    <w:rsid w:val="004F4317"/>
    <w:rsid w:val="004F4CF6"/>
    <w:rsid w:val="004F55DA"/>
    <w:rsid w:val="004F576A"/>
    <w:rsid w:val="004F6905"/>
    <w:rsid w:val="004F7270"/>
    <w:rsid w:val="004F7816"/>
    <w:rsid w:val="004F784F"/>
    <w:rsid w:val="00500053"/>
    <w:rsid w:val="00500639"/>
    <w:rsid w:val="00500B28"/>
    <w:rsid w:val="00500C8F"/>
    <w:rsid w:val="00500F00"/>
    <w:rsid w:val="00500F60"/>
    <w:rsid w:val="00501B2C"/>
    <w:rsid w:val="00501C31"/>
    <w:rsid w:val="00502763"/>
    <w:rsid w:val="00503FF1"/>
    <w:rsid w:val="00504054"/>
    <w:rsid w:val="005042E1"/>
    <w:rsid w:val="005045E6"/>
    <w:rsid w:val="00504E02"/>
    <w:rsid w:val="00505002"/>
    <w:rsid w:val="005063B3"/>
    <w:rsid w:val="005075C5"/>
    <w:rsid w:val="005076C9"/>
    <w:rsid w:val="00510291"/>
    <w:rsid w:val="0051032E"/>
    <w:rsid w:val="00510405"/>
    <w:rsid w:val="00510559"/>
    <w:rsid w:val="00510DD2"/>
    <w:rsid w:val="00512B75"/>
    <w:rsid w:val="00512D1E"/>
    <w:rsid w:val="00513348"/>
    <w:rsid w:val="00513BED"/>
    <w:rsid w:val="00514A5D"/>
    <w:rsid w:val="0051500A"/>
    <w:rsid w:val="00515624"/>
    <w:rsid w:val="00515A26"/>
    <w:rsid w:val="00515C51"/>
    <w:rsid w:val="00516028"/>
    <w:rsid w:val="00516156"/>
    <w:rsid w:val="005161BC"/>
    <w:rsid w:val="005168DA"/>
    <w:rsid w:val="00517D00"/>
    <w:rsid w:val="0052065D"/>
    <w:rsid w:val="00521039"/>
    <w:rsid w:val="0052226A"/>
    <w:rsid w:val="00522287"/>
    <w:rsid w:val="0052283C"/>
    <w:rsid w:val="00522DF0"/>
    <w:rsid w:val="00522FCA"/>
    <w:rsid w:val="00523643"/>
    <w:rsid w:val="005238D9"/>
    <w:rsid w:val="00523F66"/>
    <w:rsid w:val="005246FF"/>
    <w:rsid w:val="00524F75"/>
    <w:rsid w:val="005259B1"/>
    <w:rsid w:val="00526113"/>
    <w:rsid w:val="00526729"/>
    <w:rsid w:val="00526B1C"/>
    <w:rsid w:val="00526CA1"/>
    <w:rsid w:val="00526CE6"/>
    <w:rsid w:val="00526D15"/>
    <w:rsid w:val="005273E6"/>
    <w:rsid w:val="005277AA"/>
    <w:rsid w:val="005279B0"/>
    <w:rsid w:val="00527DA5"/>
    <w:rsid w:val="00527DF9"/>
    <w:rsid w:val="005302B3"/>
    <w:rsid w:val="005302B8"/>
    <w:rsid w:val="0053038D"/>
    <w:rsid w:val="00530621"/>
    <w:rsid w:val="005308B0"/>
    <w:rsid w:val="00530DD1"/>
    <w:rsid w:val="0053100D"/>
    <w:rsid w:val="005312FE"/>
    <w:rsid w:val="005314C7"/>
    <w:rsid w:val="005316A2"/>
    <w:rsid w:val="00531B5D"/>
    <w:rsid w:val="00531DE0"/>
    <w:rsid w:val="0053259C"/>
    <w:rsid w:val="0053261F"/>
    <w:rsid w:val="005333E0"/>
    <w:rsid w:val="00533E2B"/>
    <w:rsid w:val="005341BD"/>
    <w:rsid w:val="005365E8"/>
    <w:rsid w:val="00536E7D"/>
    <w:rsid w:val="00537338"/>
    <w:rsid w:val="005401A5"/>
    <w:rsid w:val="00540E0F"/>
    <w:rsid w:val="0054119C"/>
    <w:rsid w:val="0054293D"/>
    <w:rsid w:val="00542A09"/>
    <w:rsid w:val="00542AA1"/>
    <w:rsid w:val="00542BD5"/>
    <w:rsid w:val="00543276"/>
    <w:rsid w:val="0054343F"/>
    <w:rsid w:val="005435DF"/>
    <w:rsid w:val="00543FBF"/>
    <w:rsid w:val="0054532C"/>
    <w:rsid w:val="00545F0D"/>
    <w:rsid w:val="00546CA5"/>
    <w:rsid w:val="00547EE6"/>
    <w:rsid w:val="00550491"/>
    <w:rsid w:val="00551288"/>
    <w:rsid w:val="0055183F"/>
    <w:rsid w:val="0055215F"/>
    <w:rsid w:val="0055286A"/>
    <w:rsid w:val="00554271"/>
    <w:rsid w:val="00554C12"/>
    <w:rsid w:val="00554C4B"/>
    <w:rsid w:val="005552A6"/>
    <w:rsid w:val="0055568F"/>
    <w:rsid w:val="00555A96"/>
    <w:rsid w:val="00555C22"/>
    <w:rsid w:val="0055611A"/>
    <w:rsid w:val="005566EC"/>
    <w:rsid w:val="00556B89"/>
    <w:rsid w:val="005570F6"/>
    <w:rsid w:val="0055748D"/>
    <w:rsid w:val="0056099A"/>
    <w:rsid w:val="005618A3"/>
    <w:rsid w:val="00561948"/>
    <w:rsid w:val="00561D6D"/>
    <w:rsid w:val="00561DB1"/>
    <w:rsid w:val="005620CC"/>
    <w:rsid w:val="005621C6"/>
    <w:rsid w:val="00563EC1"/>
    <w:rsid w:val="00563F16"/>
    <w:rsid w:val="00564577"/>
    <w:rsid w:val="0056474E"/>
    <w:rsid w:val="005647AE"/>
    <w:rsid w:val="00566846"/>
    <w:rsid w:val="0056684F"/>
    <w:rsid w:val="00566A86"/>
    <w:rsid w:val="00567656"/>
    <w:rsid w:val="00567DF3"/>
    <w:rsid w:val="005705EB"/>
    <w:rsid w:val="00570E73"/>
    <w:rsid w:val="005714C8"/>
    <w:rsid w:val="00571A44"/>
    <w:rsid w:val="00571BF3"/>
    <w:rsid w:val="005721D5"/>
    <w:rsid w:val="00572637"/>
    <w:rsid w:val="00572719"/>
    <w:rsid w:val="005728C7"/>
    <w:rsid w:val="00572C49"/>
    <w:rsid w:val="005732CF"/>
    <w:rsid w:val="00573C00"/>
    <w:rsid w:val="00573D5A"/>
    <w:rsid w:val="00573E2A"/>
    <w:rsid w:val="00574831"/>
    <w:rsid w:val="00575607"/>
    <w:rsid w:val="00575A45"/>
    <w:rsid w:val="00575A6F"/>
    <w:rsid w:val="00576BF0"/>
    <w:rsid w:val="00576DFA"/>
    <w:rsid w:val="005775C4"/>
    <w:rsid w:val="005777CF"/>
    <w:rsid w:val="00577C25"/>
    <w:rsid w:val="00577D93"/>
    <w:rsid w:val="00580441"/>
    <w:rsid w:val="0058096B"/>
    <w:rsid w:val="00580F56"/>
    <w:rsid w:val="005810FA"/>
    <w:rsid w:val="0058119F"/>
    <w:rsid w:val="00581809"/>
    <w:rsid w:val="005829E5"/>
    <w:rsid w:val="00582C51"/>
    <w:rsid w:val="005835BC"/>
    <w:rsid w:val="00584A1D"/>
    <w:rsid w:val="0058555F"/>
    <w:rsid w:val="0058571E"/>
    <w:rsid w:val="005865F3"/>
    <w:rsid w:val="00586A75"/>
    <w:rsid w:val="005870FE"/>
    <w:rsid w:val="00587198"/>
    <w:rsid w:val="0058750F"/>
    <w:rsid w:val="005875F0"/>
    <w:rsid w:val="0058771D"/>
    <w:rsid w:val="005905A8"/>
    <w:rsid w:val="0059064E"/>
    <w:rsid w:val="00591C0C"/>
    <w:rsid w:val="00592BDE"/>
    <w:rsid w:val="005939B4"/>
    <w:rsid w:val="00593A53"/>
    <w:rsid w:val="00594892"/>
    <w:rsid w:val="00594F0A"/>
    <w:rsid w:val="00594F0E"/>
    <w:rsid w:val="005965E2"/>
    <w:rsid w:val="005966E4"/>
    <w:rsid w:val="00596A7D"/>
    <w:rsid w:val="00596C5C"/>
    <w:rsid w:val="00596FEE"/>
    <w:rsid w:val="00597207"/>
    <w:rsid w:val="00597245"/>
    <w:rsid w:val="00597328"/>
    <w:rsid w:val="00597C71"/>
    <w:rsid w:val="005A0973"/>
    <w:rsid w:val="005A0F8E"/>
    <w:rsid w:val="005A1B71"/>
    <w:rsid w:val="005A2573"/>
    <w:rsid w:val="005A2A71"/>
    <w:rsid w:val="005A2C7E"/>
    <w:rsid w:val="005A31F3"/>
    <w:rsid w:val="005A32DD"/>
    <w:rsid w:val="005A34AF"/>
    <w:rsid w:val="005A39D8"/>
    <w:rsid w:val="005A3D54"/>
    <w:rsid w:val="005A3DFE"/>
    <w:rsid w:val="005A70D9"/>
    <w:rsid w:val="005A7C00"/>
    <w:rsid w:val="005A7C08"/>
    <w:rsid w:val="005B0AE2"/>
    <w:rsid w:val="005B1ACA"/>
    <w:rsid w:val="005B2125"/>
    <w:rsid w:val="005B3080"/>
    <w:rsid w:val="005B3163"/>
    <w:rsid w:val="005B3C11"/>
    <w:rsid w:val="005B3D39"/>
    <w:rsid w:val="005B41B8"/>
    <w:rsid w:val="005B693E"/>
    <w:rsid w:val="005B7524"/>
    <w:rsid w:val="005C0027"/>
    <w:rsid w:val="005C0CCF"/>
    <w:rsid w:val="005C1045"/>
    <w:rsid w:val="005C1283"/>
    <w:rsid w:val="005C1E0C"/>
    <w:rsid w:val="005C27E3"/>
    <w:rsid w:val="005C34A8"/>
    <w:rsid w:val="005C3B06"/>
    <w:rsid w:val="005C3C28"/>
    <w:rsid w:val="005C4612"/>
    <w:rsid w:val="005C4943"/>
    <w:rsid w:val="005C5006"/>
    <w:rsid w:val="005C588D"/>
    <w:rsid w:val="005C5C27"/>
    <w:rsid w:val="005C628A"/>
    <w:rsid w:val="005C6658"/>
    <w:rsid w:val="005C6BBF"/>
    <w:rsid w:val="005C6C28"/>
    <w:rsid w:val="005C7065"/>
    <w:rsid w:val="005D0056"/>
    <w:rsid w:val="005D1965"/>
    <w:rsid w:val="005D3503"/>
    <w:rsid w:val="005D3928"/>
    <w:rsid w:val="005D3AF4"/>
    <w:rsid w:val="005D4779"/>
    <w:rsid w:val="005D4787"/>
    <w:rsid w:val="005D52B5"/>
    <w:rsid w:val="005D5531"/>
    <w:rsid w:val="005D5913"/>
    <w:rsid w:val="005D6CCD"/>
    <w:rsid w:val="005D724C"/>
    <w:rsid w:val="005D7867"/>
    <w:rsid w:val="005E05EA"/>
    <w:rsid w:val="005E065E"/>
    <w:rsid w:val="005E0E64"/>
    <w:rsid w:val="005E1565"/>
    <w:rsid w:val="005E1764"/>
    <w:rsid w:val="005E1F12"/>
    <w:rsid w:val="005E27E3"/>
    <w:rsid w:val="005E2B81"/>
    <w:rsid w:val="005E2EC4"/>
    <w:rsid w:val="005E42D6"/>
    <w:rsid w:val="005E46B3"/>
    <w:rsid w:val="005E4FF3"/>
    <w:rsid w:val="005E5406"/>
    <w:rsid w:val="005E5B1C"/>
    <w:rsid w:val="005E5B29"/>
    <w:rsid w:val="005E66FF"/>
    <w:rsid w:val="005E7695"/>
    <w:rsid w:val="005E795F"/>
    <w:rsid w:val="005E7B89"/>
    <w:rsid w:val="005E7E07"/>
    <w:rsid w:val="005F0BF9"/>
    <w:rsid w:val="005F27A8"/>
    <w:rsid w:val="005F2DD9"/>
    <w:rsid w:val="005F3566"/>
    <w:rsid w:val="005F40BE"/>
    <w:rsid w:val="005F42A9"/>
    <w:rsid w:val="005F4B11"/>
    <w:rsid w:val="005F5B09"/>
    <w:rsid w:val="005F6651"/>
    <w:rsid w:val="005F6ADC"/>
    <w:rsid w:val="00600112"/>
    <w:rsid w:val="0060230B"/>
    <w:rsid w:val="00602421"/>
    <w:rsid w:val="0060393E"/>
    <w:rsid w:val="00605491"/>
    <w:rsid w:val="006060C8"/>
    <w:rsid w:val="0060678F"/>
    <w:rsid w:val="00606890"/>
    <w:rsid w:val="00606CC3"/>
    <w:rsid w:val="0060766C"/>
    <w:rsid w:val="006078AA"/>
    <w:rsid w:val="00607AA1"/>
    <w:rsid w:val="0061030F"/>
    <w:rsid w:val="0061070A"/>
    <w:rsid w:val="006110D0"/>
    <w:rsid w:val="00611516"/>
    <w:rsid w:val="00611A12"/>
    <w:rsid w:val="00611D5E"/>
    <w:rsid w:val="006125AD"/>
    <w:rsid w:val="006127EC"/>
    <w:rsid w:val="00612803"/>
    <w:rsid w:val="00612C73"/>
    <w:rsid w:val="00612F3F"/>
    <w:rsid w:val="00613030"/>
    <w:rsid w:val="00613266"/>
    <w:rsid w:val="00614112"/>
    <w:rsid w:val="00614595"/>
    <w:rsid w:val="00614E47"/>
    <w:rsid w:val="0061515C"/>
    <w:rsid w:val="00615180"/>
    <w:rsid w:val="00615639"/>
    <w:rsid w:val="00616067"/>
    <w:rsid w:val="00616AB0"/>
    <w:rsid w:val="00616AB8"/>
    <w:rsid w:val="006176D4"/>
    <w:rsid w:val="00617B38"/>
    <w:rsid w:val="00621218"/>
    <w:rsid w:val="0062135A"/>
    <w:rsid w:val="00621370"/>
    <w:rsid w:val="006216DB"/>
    <w:rsid w:val="00621FC9"/>
    <w:rsid w:val="00622C58"/>
    <w:rsid w:val="0062322D"/>
    <w:rsid w:val="006236F3"/>
    <w:rsid w:val="00624279"/>
    <w:rsid w:val="006245B4"/>
    <w:rsid w:val="006250F1"/>
    <w:rsid w:val="006256E3"/>
    <w:rsid w:val="006268A2"/>
    <w:rsid w:val="00626B59"/>
    <w:rsid w:val="00627086"/>
    <w:rsid w:val="00627347"/>
    <w:rsid w:val="0062774D"/>
    <w:rsid w:val="00627787"/>
    <w:rsid w:val="00630F60"/>
    <w:rsid w:val="0063145B"/>
    <w:rsid w:val="006318B8"/>
    <w:rsid w:val="00631E21"/>
    <w:rsid w:val="006324D1"/>
    <w:rsid w:val="00634015"/>
    <w:rsid w:val="00634168"/>
    <w:rsid w:val="00634ADD"/>
    <w:rsid w:val="006354C7"/>
    <w:rsid w:val="00635BCA"/>
    <w:rsid w:val="00636923"/>
    <w:rsid w:val="00637323"/>
    <w:rsid w:val="006375CB"/>
    <w:rsid w:val="006379B3"/>
    <w:rsid w:val="0064203A"/>
    <w:rsid w:val="006426AC"/>
    <w:rsid w:val="006428B5"/>
    <w:rsid w:val="0064294E"/>
    <w:rsid w:val="00642FB1"/>
    <w:rsid w:val="0064336F"/>
    <w:rsid w:val="00643C0E"/>
    <w:rsid w:val="00643EA8"/>
    <w:rsid w:val="00645560"/>
    <w:rsid w:val="006459F3"/>
    <w:rsid w:val="00645F29"/>
    <w:rsid w:val="00646B40"/>
    <w:rsid w:val="00647008"/>
    <w:rsid w:val="0064763A"/>
    <w:rsid w:val="006477AA"/>
    <w:rsid w:val="006504D6"/>
    <w:rsid w:val="00650573"/>
    <w:rsid w:val="00650F50"/>
    <w:rsid w:val="0065124E"/>
    <w:rsid w:val="00652B6F"/>
    <w:rsid w:val="00652E08"/>
    <w:rsid w:val="00652E56"/>
    <w:rsid w:val="00653D92"/>
    <w:rsid w:val="00654038"/>
    <w:rsid w:val="00654A92"/>
    <w:rsid w:val="00654C1F"/>
    <w:rsid w:val="0065549F"/>
    <w:rsid w:val="006559DE"/>
    <w:rsid w:val="0065779F"/>
    <w:rsid w:val="00657E3C"/>
    <w:rsid w:val="0066006D"/>
    <w:rsid w:val="00660133"/>
    <w:rsid w:val="0066031D"/>
    <w:rsid w:val="00660383"/>
    <w:rsid w:val="00661245"/>
    <w:rsid w:val="00661589"/>
    <w:rsid w:val="00661708"/>
    <w:rsid w:val="00661ACF"/>
    <w:rsid w:val="00663693"/>
    <w:rsid w:val="00663DD3"/>
    <w:rsid w:val="00663E58"/>
    <w:rsid w:val="00664333"/>
    <w:rsid w:val="00664874"/>
    <w:rsid w:val="00665257"/>
    <w:rsid w:val="00665C27"/>
    <w:rsid w:val="00665D43"/>
    <w:rsid w:val="00665FFE"/>
    <w:rsid w:val="006671A7"/>
    <w:rsid w:val="006675A2"/>
    <w:rsid w:val="006679BC"/>
    <w:rsid w:val="006700C3"/>
    <w:rsid w:val="00670CE1"/>
    <w:rsid w:val="0067121F"/>
    <w:rsid w:val="00671FAD"/>
    <w:rsid w:val="00671FC8"/>
    <w:rsid w:val="00672ACA"/>
    <w:rsid w:val="00672D1E"/>
    <w:rsid w:val="00673043"/>
    <w:rsid w:val="00673FF5"/>
    <w:rsid w:val="00675116"/>
    <w:rsid w:val="0067559A"/>
    <w:rsid w:val="00676A10"/>
    <w:rsid w:val="00676B85"/>
    <w:rsid w:val="00677526"/>
    <w:rsid w:val="00677BDB"/>
    <w:rsid w:val="00677DD4"/>
    <w:rsid w:val="006809CC"/>
    <w:rsid w:val="00681090"/>
    <w:rsid w:val="0068132B"/>
    <w:rsid w:val="0068199C"/>
    <w:rsid w:val="00681DD8"/>
    <w:rsid w:val="00682E7D"/>
    <w:rsid w:val="006832E1"/>
    <w:rsid w:val="00683F9D"/>
    <w:rsid w:val="00684449"/>
    <w:rsid w:val="00684B76"/>
    <w:rsid w:val="00684C65"/>
    <w:rsid w:val="0068613B"/>
    <w:rsid w:val="00687231"/>
    <w:rsid w:val="00687AFE"/>
    <w:rsid w:val="006911DC"/>
    <w:rsid w:val="006916A1"/>
    <w:rsid w:val="00692873"/>
    <w:rsid w:val="006931FF"/>
    <w:rsid w:val="0069359A"/>
    <w:rsid w:val="0069373F"/>
    <w:rsid w:val="00693A72"/>
    <w:rsid w:val="00693D26"/>
    <w:rsid w:val="00694909"/>
    <w:rsid w:val="00694E34"/>
    <w:rsid w:val="00695449"/>
    <w:rsid w:val="00695482"/>
    <w:rsid w:val="0069592F"/>
    <w:rsid w:val="00695A17"/>
    <w:rsid w:val="00695F8E"/>
    <w:rsid w:val="0069608E"/>
    <w:rsid w:val="0069645C"/>
    <w:rsid w:val="006966E0"/>
    <w:rsid w:val="0069781B"/>
    <w:rsid w:val="00697A4B"/>
    <w:rsid w:val="006A0073"/>
    <w:rsid w:val="006A0E26"/>
    <w:rsid w:val="006A129E"/>
    <w:rsid w:val="006A1499"/>
    <w:rsid w:val="006A16B1"/>
    <w:rsid w:val="006A16F9"/>
    <w:rsid w:val="006A19C1"/>
    <w:rsid w:val="006A1AB1"/>
    <w:rsid w:val="006A3B4F"/>
    <w:rsid w:val="006A49B6"/>
    <w:rsid w:val="006A5028"/>
    <w:rsid w:val="006A512F"/>
    <w:rsid w:val="006A56F2"/>
    <w:rsid w:val="006A74D3"/>
    <w:rsid w:val="006A7511"/>
    <w:rsid w:val="006A7C2F"/>
    <w:rsid w:val="006A7E6C"/>
    <w:rsid w:val="006B0434"/>
    <w:rsid w:val="006B053A"/>
    <w:rsid w:val="006B0AAB"/>
    <w:rsid w:val="006B2039"/>
    <w:rsid w:val="006B35BD"/>
    <w:rsid w:val="006B370A"/>
    <w:rsid w:val="006B55A9"/>
    <w:rsid w:val="006B56AD"/>
    <w:rsid w:val="006B5BE7"/>
    <w:rsid w:val="006B5EA1"/>
    <w:rsid w:val="006B6302"/>
    <w:rsid w:val="006B7840"/>
    <w:rsid w:val="006B7A9E"/>
    <w:rsid w:val="006C05BE"/>
    <w:rsid w:val="006C1B8A"/>
    <w:rsid w:val="006C3191"/>
    <w:rsid w:val="006C3593"/>
    <w:rsid w:val="006C3595"/>
    <w:rsid w:val="006C486D"/>
    <w:rsid w:val="006C5133"/>
    <w:rsid w:val="006C537E"/>
    <w:rsid w:val="006C643D"/>
    <w:rsid w:val="006C77D1"/>
    <w:rsid w:val="006D099B"/>
    <w:rsid w:val="006D1394"/>
    <w:rsid w:val="006D16BA"/>
    <w:rsid w:val="006D2323"/>
    <w:rsid w:val="006D2371"/>
    <w:rsid w:val="006D3098"/>
    <w:rsid w:val="006D35C8"/>
    <w:rsid w:val="006D545E"/>
    <w:rsid w:val="006D5737"/>
    <w:rsid w:val="006D5992"/>
    <w:rsid w:val="006D6594"/>
    <w:rsid w:val="006D6FBE"/>
    <w:rsid w:val="006D7978"/>
    <w:rsid w:val="006D7C48"/>
    <w:rsid w:val="006D7D87"/>
    <w:rsid w:val="006E193B"/>
    <w:rsid w:val="006E237B"/>
    <w:rsid w:val="006E4971"/>
    <w:rsid w:val="006E557E"/>
    <w:rsid w:val="006E5796"/>
    <w:rsid w:val="006E6A6D"/>
    <w:rsid w:val="006E6E6F"/>
    <w:rsid w:val="006E71E8"/>
    <w:rsid w:val="006E73C1"/>
    <w:rsid w:val="006E74A8"/>
    <w:rsid w:val="006E7776"/>
    <w:rsid w:val="006E778E"/>
    <w:rsid w:val="006E7973"/>
    <w:rsid w:val="006E7C8D"/>
    <w:rsid w:val="006F0611"/>
    <w:rsid w:val="006F093C"/>
    <w:rsid w:val="006F0A67"/>
    <w:rsid w:val="006F17E5"/>
    <w:rsid w:val="006F1B7F"/>
    <w:rsid w:val="006F1CB2"/>
    <w:rsid w:val="006F2038"/>
    <w:rsid w:val="006F2EA3"/>
    <w:rsid w:val="006F331E"/>
    <w:rsid w:val="006F3DDE"/>
    <w:rsid w:val="006F43F4"/>
    <w:rsid w:val="006F4809"/>
    <w:rsid w:val="006F4B9C"/>
    <w:rsid w:val="006F5EB1"/>
    <w:rsid w:val="006F602B"/>
    <w:rsid w:val="006F68D9"/>
    <w:rsid w:val="006F7A65"/>
    <w:rsid w:val="006F7BE0"/>
    <w:rsid w:val="006F7BF1"/>
    <w:rsid w:val="006F7D8E"/>
    <w:rsid w:val="006F7FB5"/>
    <w:rsid w:val="00700D17"/>
    <w:rsid w:val="007011BB"/>
    <w:rsid w:val="00701469"/>
    <w:rsid w:val="007018E0"/>
    <w:rsid w:val="00701C42"/>
    <w:rsid w:val="007030F6"/>
    <w:rsid w:val="00703E3F"/>
    <w:rsid w:val="00704117"/>
    <w:rsid w:val="007042A5"/>
    <w:rsid w:val="007045CA"/>
    <w:rsid w:val="00704D2A"/>
    <w:rsid w:val="00705649"/>
    <w:rsid w:val="007057C8"/>
    <w:rsid w:val="007069D4"/>
    <w:rsid w:val="00707695"/>
    <w:rsid w:val="00707907"/>
    <w:rsid w:val="007101B8"/>
    <w:rsid w:val="00710AEC"/>
    <w:rsid w:val="00710DD0"/>
    <w:rsid w:val="0071108F"/>
    <w:rsid w:val="00712D64"/>
    <w:rsid w:val="007132CE"/>
    <w:rsid w:val="0071451B"/>
    <w:rsid w:val="00714B35"/>
    <w:rsid w:val="00714E19"/>
    <w:rsid w:val="007151F9"/>
    <w:rsid w:val="007157CA"/>
    <w:rsid w:val="00715CF6"/>
    <w:rsid w:val="007173EE"/>
    <w:rsid w:val="007203A9"/>
    <w:rsid w:val="00720708"/>
    <w:rsid w:val="00721466"/>
    <w:rsid w:val="007218F6"/>
    <w:rsid w:val="00721A3F"/>
    <w:rsid w:val="007220AB"/>
    <w:rsid w:val="0072264F"/>
    <w:rsid w:val="0072274F"/>
    <w:rsid w:val="00722A0A"/>
    <w:rsid w:val="00723D0B"/>
    <w:rsid w:val="0072421A"/>
    <w:rsid w:val="0072478E"/>
    <w:rsid w:val="00725018"/>
    <w:rsid w:val="0072605B"/>
    <w:rsid w:val="00726650"/>
    <w:rsid w:val="0072711E"/>
    <w:rsid w:val="0073160F"/>
    <w:rsid w:val="00731AC3"/>
    <w:rsid w:val="007320F9"/>
    <w:rsid w:val="0073217F"/>
    <w:rsid w:val="0073230E"/>
    <w:rsid w:val="00732587"/>
    <w:rsid w:val="00733522"/>
    <w:rsid w:val="00734782"/>
    <w:rsid w:val="007353F3"/>
    <w:rsid w:val="00735D48"/>
    <w:rsid w:val="007363E8"/>
    <w:rsid w:val="00736AF8"/>
    <w:rsid w:val="00737F62"/>
    <w:rsid w:val="00742D1D"/>
    <w:rsid w:val="00743713"/>
    <w:rsid w:val="007445E7"/>
    <w:rsid w:val="007458DE"/>
    <w:rsid w:val="00745CAE"/>
    <w:rsid w:val="00746716"/>
    <w:rsid w:val="00747535"/>
    <w:rsid w:val="007506FE"/>
    <w:rsid w:val="00751443"/>
    <w:rsid w:val="0075144F"/>
    <w:rsid w:val="00754A52"/>
    <w:rsid w:val="00754A63"/>
    <w:rsid w:val="00754D39"/>
    <w:rsid w:val="00755F3A"/>
    <w:rsid w:val="00756079"/>
    <w:rsid w:val="00757970"/>
    <w:rsid w:val="007579CA"/>
    <w:rsid w:val="00757ADD"/>
    <w:rsid w:val="00757FF8"/>
    <w:rsid w:val="007602EB"/>
    <w:rsid w:val="00760433"/>
    <w:rsid w:val="00760B28"/>
    <w:rsid w:val="00760DD0"/>
    <w:rsid w:val="00760E28"/>
    <w:rsid w:val="00761D32"/>
    <w:rsid w:val="00762142"/>
    <w:rsid w:val="007626B2"/>
    <w:rsid w:val="007630AC"/>
    <w:rsid w:val="007634F2"/>
    <w:rsid w:val="00763C5C"/>
    <w:rsid w:val="00763DF0"/>
    <w:rsid w:val="00763E95"/>
    <w:rsid w:val="0076402C"/>
    <w:rsid w:val="007643D0"/>
    <w:rsid w:val="00764C21"/>
    <w:rsid w:val="00764D8D"/>
    <w:rsid w:val="0076549A"/>
    <w:rsid w:val="007656E1"/>
    <w:rsid w:val="00765F41"/>
    <w:rsid w:val="00766C0A"/>
    <w:rsid w:val="00766D3A"/>
    <w:rsid w:val="00766F40"/>
    <w:rsid w:val="00767578"/>
    <w:rsid w:val="007708F5"/>
    <w:rsid w:val="00770974"/>
    <w:rsid w:val="00770EEC"/>
    <w:rsid w:val="007714F3"/>
    <w:rsid w:val="00771838"/>
    <w:rsid w:val="00773F50"/>
    <w:rsid w:val="007744C2"/>
    <w:rsid w:val="0077488E"/>
    <w:rsid w:val="00774C94"/>
    <w:rsid w:val="00774D3E"/>
    <w:rsid w:val="00775C9D"/>
    <w:rsid w:val="007761CE"/>
    <w:rsid w:val="00776419"/>
    <w:rsid w:val="00777217"/>
    <w:rsid w:val="00777B8D"/>
    <w:rsid w:val="007800E0"/>
    <w:rsid w:val="0078071E"/>
    <w:rsid w:val="0078080B"/>
    <w:rsid w:val="007809AF"/>
    <w:rsid w:val="00780A89"/>
    <w:rsid w:val="00780FFC"/>
    <w:rsid w:val="007815A0"/>
    <w:rsid w:val="00781AD4"/>
    <w:rsid w:val="00781FEC"/>
    <w:rsid w:val="007820F3"/>
    <w:rsid w:val="00782EA5"/>
    <w:rsid w:val="00783775"/>
    <w:rsid w:val="00784713"/>
    <w:rsid w:val="00784F40"/>
    <w:rsid w:val="007850AB"/>
    <w:rsid w:val="0078528C"/>
    <w:rsid w:val="00785394"/>
    <w:rsid w:val="0078548D"/>
    <w:rsid w:val="00785791"/>
    <w:rsid w:val="00786179"/>
    <w:rsid w:val="00786D2A"/>
    <w:rsid w:val="00786DC2"/>
    <w:rsid w:val="00786FF1"/>
    <w:rsid w:val="00787347"/>
    <w:rsid w:val="00787362"/>
    <w:rsid w:val="007873DF"/>
    <w:rsid w:val="00787927"/>
    <w:rsid w:val="00787A11"/>
    <w:rsid w:val="00790E22"/>
    <w:rsid w:val="007917BD"/>
    <w:rsid w:val="00791A11"/>
    <w:rsid w:val="0079307C"/>
    <w:rsid w:val="00793FFA"/>
    <w:rsid w:val="00794676"/>
    <w:rsid w:val="00794BEF"/>
    <w:rsid w:val="00794D19"/>
    <w:rsid w:val="00794DC0"/>
    <w:rsid w:val="007950F0"/>
    <w:rsid w:val="0079521E"/>
    <w:rsid w:val="007978C0"/>
    <w:rsid w:val="007A0B1E"/>
    <w:rsid w:val="007A14CB"/>
    <w:rsid w:val="007A189F"/>
    <w:rsid w:val="007A1A37"/>
    <w:rsid w:val="007A2512"/>
    <w:rsid w:val="007A29B1"/>
    <w:rsid w:val="007A31D7"/>
    <w:rsid w:val="007A4985"/>
    <w:rsid w:val="007A62AB"/>
    <w:rsid w:val="007A6436"/>
    <w:rsid w:val="007A76C3"/>
    <w:rsid w:val="007A7A02"/>
    <w:rsid w:val="007A7A9A"/>
    <w:rsid w:val="007B01F3"/>
    <w:rsid w:val="007B05C1"/>
    <w:rsid w:val="007B1693"/>
    <w:rsid w:val="007B1932"/>
    <w:rsid w:val="007B1F7D"/>
    <w:rsid w:val="007B22F9"/>
    <w:rsid w:val="007B2653"/>
    <w:rsid w:val="007B2AC6"/>
    <w:rsid w:val="007B3858"/>
    <w:rsid w:val="007B3D35"/>
    <w:rsid w:val="007B41AA"/>
    <w:rsid w:val="007B41AF"/>
    <w:rsid w:val="007B48CD"/>
    <w:rsid w:val="007B496B"/>
    <w:rsid w:val="007B4A48"/>
    <w:rsid w:val="007B4F2A"/>
    <w:rsid w:val="007B4F91"/>
    <w:rsid w:val="007B52A4"/>
    <w:rsid w:val="007B541B"/>
    <w:rsid w:val="007B5F24"/>
    <w:rsid w:val="007B6461"/>
    <w:rsid w:val="007B6977"/>
    <w:rsid w:val="007B6BF0"/>
    <w:rsid w:val="007B7891"/>
    <w:rsid w:val="007C0968"/>
    <w:rsid w:val="007C1DF9"/>
    <w:rsid w:val="007C2D1D"/>
    <w:rsid w:val="007C2D49"/>
    <w:rsid w:val="007C3300"/>
    <w:rsid w:val="007C3412"/>
    <w:rsid w:val="007C358A"/>
    <w:rsid w:val="007C3CB9"/>
    <w:rsid w:val="007C47A5"/>
    <w:rsid w:val="007C5969"/>
    <w:rsid w:val="007C5C08"/>
    <w:rsid w:val="007C70D1"/>
    <w:rsid w:val="007C76D2"/>
    <w:rsid w:val="007C7CF3"/>
    <w:rsid w:val="007C7D67"/>
    <w:rsid w:val="007C7D81"/>
    <w:rsid w:val="007C7E01"/>
    <w:rsid w:val="007C7EF6"/>
    <w:rsid w:val="007D0301"/>
    <w:rsid w:val="007D0852"/>
    <w:rsid w:val="007D0E31"/>
    <w:rsid w:val="007D16D3"/>
    <w:rsid w:val="007D17CE"/>
    <w:rsid w:val="007D1E19"/>
    <w:rsid w:val="007D23F8"/>
    <w:rsid w:val="007D270A"/>
    <w:rsid w:val="007D293C"/>
    <w:rsid w:val="007D3056"/>
    <w:rsid w:val="007D3A5A"/>
    <w:rsid w:val="007D4283"/>
    <w:rsid w:val="007D4354"/>
    <w:rsid w:val="007D447E"/>
    <w:rsid w:val="007D490B"/>
    <w:rsid w:val="007D5312"/>
    <w:rsid w:val="007D5393"/>
    <w:rsid w:val="007D5729"/>
    <w:rsid w:val="007D6FCD"/>
    <w:rsid w:val="007D7F9C"/>
    <w:rsid w:val="007E00D5"/>
    <w:rsid w:val="007E042A"/>
    <w:rsid w:val="007E1A87"/>
    <w:rsid w:val="007E1DF5"/>
    <w:rsid w:val="007E2DF8"/>
    <w:rsid w:val="007E3008"/>
    <w:rsid w:val="007E34EB"/>
    <w:rsid w:val="007E5606"/>
    <w:rsid w:val="007E5697"/>
    <w:rsid w:val="007E5A9E"/>
    <w:rsid w:val="007E5DC0"/>
    <w:rsid w:val="007E5DCF"/>
    <w:rsid w:val="007E6CF3"/>
    <w:rsid w:val="007E6F4D"/>
    <w:rsid w:val="007E702C"/>
    <w:rsid w:val="007E742D"/>
    <w:rsid w:val="007F0046"/>
    <w:rsid w:val="007F06C4"/>
    <w:rsid w:val="007F0963"/>
    <w:rsid w:val="007F0E60"/>
    <w:rsid w:val="007F0F24"/>
    <w:rsid w:val="007F10BE"/>
    <w:rsid w:val="007F1FD0"/>
    <w:rsid w:val="007F223F"/>
    <w:rsid w:val="007F2A95"/>
    <w:rsid w:val="007F2D3D"/>
    <w:rsid w:val="007F2E36"/>
    <w:rsid w:val="007F2FFB"/>
    <w:rsid w:val="007F4624"/>
    <w:rsid w:val="007F494B"/>
    <w:rsid w:val="007F57C0"/>
    <w:rsid w:val="007F5F5C"/>
    <w:rsid w:val="007F6249"/>
    <w:rsid w:val="007F648F"/>
    <w:rsid w:val="007F7A52"/>
    <w:rsid w:val="00800286"/>
    <w:rsid w:val="00800E38"/>
    <w:rsid w:val="00800ECA"/>
    <w:rsid w:val="008019A7"/>
    <w:rsid w:val="008023DD"/>
    <w:rsid w:val="0080272A"/>
    <w:rsid w:val="0080371D"/>
    <w:rsid w:val="00803768"/>
    <w:rsid w:val="008040F2"/>
    <w:rsid w:val="008042BF"/>
    <w:rsid w:val="0080438E"/>
    <w:rsid w:val="00804FB2"/>
    <w:rsid w:val="00805EDA"/>
    <w:rsid w:val="008066AD"/>
    <w:rsid w:val="00806CA9"/>
    <w:rsid w:val="008070CA"/>
    <w:rsid w:val="008078B9"/>
    <w:rsid w:val="00807A06"/>
    <w:rsid w:val="00807CF8"/>
    <w:rsid w:val="00807DD4"/>
    <w:rsid w:val="00810BA2"/>
    <w:rsid w:val="00810E2B"/>
    <w:rsid w:val="00811839"/>
    <w:rsid w:val="00811A18"/>
    <w:rsid w:val="00811FF4"/>
    <w:rsid w:val="00812240"/>
    <w:rsid w:val="00812302"/>
    <w:rsid w:val="0081269D"/>
    <w:rsid w:val="0081328B"/>
    <w:rsid w:val="0081353E"/>
    <w:rsid w:val="00813588"/>
    <w:rsid w:val="00814BB0"/>
    <w:rsid w:val="00814FF9"/>
    <w:rsid w:val="0081517A"/>
    <w:rsid w:val="0081528B"/>
    <w:rsid w:val="008155EE"/>
    <w:rsid w:val="008158FF"/>
    <w:rsid w:val="00815B99"/>
    <w:rsid w:val="00816EB4"/>
    <w:rsid w:val="008173FC"/>
    <w:rsid w:val="00817DCD"/>
    <w:rsid w:val="00820A19"/>
    <w:rsid w:val="00820CB9"/>
    <w:rsid w:val="00820DC6"/>
    <w:rsid w:val="0082166E"/>
    <w:rsid w:val="00821F7C"/>
    <w:rsid w:val="008221A7"/>
    <w:rsid w:val="00822607"/>
    <w:rsid w:val="00822BBF"/>
    <w:rsid w:val="00822BEA"/>
    <w:rsid w:val="00822D8C"/>
    <w:rsid w:val="00822DC2"/>
    <w:rsid w:val="008239D4"/>
    <w:rsid w:val="00824A86"/>
    <w:rsid w:val="00824AE7"/>
    <w:rsid w:val="0082574D"/>
    <w:rsid w:val="00825E49"/>
    <w:rsid w:val="0082604F"/>
    <w:rsid w:val="00826B14"/>
    <w:rsid w:val="008274CF"/>
    <w:rsid w:val="00827920"/>
    <w:rsid w:val="00827EEF"/>
    <w:rsid w:val="00827FB4"/>
    <w:rsid w:val="008302A1"/>
    <w:rsid w:val="008308C2"/>
    <w:rsid w:val="00830B0A"/>
    <w:rsid w:val="00832411"/>
    <w:rsid w:val="008327DF"/>
    <w:rsid w:val="00832AB3"/>
    <w:rsid w:val="00832C37"/>
    <w:rsid w:val="00832CE6"/>
    <w:rsid w:val="008330E6"/>
    <w:rsid w:val="00833562"/>
    <w:rsid w:val="00835529"/>
    <w:rsid w:val="00835C96"/>
    <w:rsid w:val="00837B84"/>
    <w:rsid w:val="00837D2C"/>
    <w:rsid w:val="0084042A"/>
    <w:rsid w:val="00840E0C"/>
    <w:rsid w:val="00841172"/>
    <w:rsid w:val="00841411"/>
    <w:rsid w:val="0084169C"/>
    <w:rsid w:val="00841A49"/>
    <w:rsid w:val="008422F3"/>
    <w:rsid w:val="00842730"/>
    <w:rsid w:val="00842C94"/>
    <w:rsid w:val="00842D8C"/>
    <w:rsid w:val="00842F17"/>
    <w:rsid w:val="008437E8"/>
    <w:rsid w:val="00845401"/>
    <w:rsid w:val="00845776"/>
    <w:rsid w:val="0084646C"/>
    <w:rsid w:val="00846811"/>
    <w:rsid w:val="00846D74"/>
    <w:rsid w:val="00847B81"/>
    <w:rsid w:val="00847C4F"/>
    <w:rsid w:val="00847DF0"/>
    <w:rsid w:val="0085123C"/>
    <w:rsid w:val="0085139B"/>
    <w:rsid w:val="00851AF1"/>
    <w:rsid w:val="00852892"/>
    <w:rsid w:val="00852925"/>
    <w:rsid w:val="00852F3C"/>
    <w:rsid w:val="008537F2"/>
    <w:rsid w:val="00854583"/>
    <w:rsid w:val="00854639"/>
    <w:rsid w:val="008552D6"/>
    <w:rsid w:val="00855319"/>
    <w:rsid w:val="00855364"/>
    <w:rsid w:val="0085563E"/>
    <w:rsid w:val="00855E46"/>
    <w:rsid w:val="00856268"/>
    <w:rsid w:val="008564B8"/>
    <w:rsid w:val="0085705A"/>
    <w:rsid w:val="008575BD"/>
    <w:rsid w:val="008576EC"/>
    <w:rsid w:val="00860363"/>
    <w:rsid w:val="00860582"/>
    <w:rsid w:val="0086094B"/>
    <w:rsid w:val="008617FE"/>
    <w:rsid w:val="00861891"/>
    <w:rsid w:val="008619F0"/>
    <w:rsid w:val="00861C43"/>
    <w:rsid w:val="00861CFF"/>
    <w:rsid w:val="008626FE"/>
    <w:rsid w:val="008631D1"/>
    <w:rsid w:val="00863671"/>
    <w:rsid w:val="0086373B"/>
    <w:rsid w:val="00863DFA"/>
    <w:rsid w:val="00864012"/>
    <w:rsid w:val="008640E6"/>
    <w:rsid w:val="00865372"/>
    <w:rsid w:val="00865997"/>
    <w:rsid w:val="00865CAD"/>
    <w:rsid w:val="00865E99"/>
    <w:rsid w:val="00867750"/>
    <w:rsid w:val="00867C68"/>
    <w:rsid w:val="00870091"/>
    <w:rsid w:val="00870586"/>
    <w:rsid w:val="00870747"/>
    <w:rsid w:val="00870784"/>
    <w:rsid w:val="008708C4"/>
    <w:rsid w:val="00870ACF"/>
    <w:rsid w:val="00870EC8"/>
    <w:rsid w:val="0087105D"/>
    <w:rsid w:val="00871288"/>
    <w:rsid w:val="00872536"/>
    <w:rsid w:val="008725A4"/>
    <w:rsid w:val="008726A5"/>
    <w:rsid w:val="00874E43"/>
    <w:rsid w:val="008756AE"/>
    <w:rsid w:val="00875CD8"/>
    <w:rsid w:val="00875E8D"/>
    <w:rsid w:val="00875EC3"/>
    <w:rsid w:val="00876967"/>
    <w:rsid w:val="00876E73"/>
    <w:rsid w:val="0087725D"/>
    <w:rsid w:val="00877CCF"/>
    <w:rsid w:val="00880201"/>
    <w:rsid w:val="008817F4"/>
    <w:rsid w:val="008818A7"/>
    <w:rsid w:val="00881C1A"/>
    <w:rsid w:val="00881F84"/>
    <w:rsid w:val="0088207D"/>
    <w:rsid w:val="008820E9"/>
    <w:rsid w:val="008833C6"/>
    <w:rsid w:val="0088382D"/>
    <w:rsid w:val="008839E0"/>
    <w:rsid w:val="00883B02"/>
    <w:rsid w:val="008850A2"/>
    <w:rsid w:val="00885361"/>
    <w:rsid w:val="00885413"/>
    <w:rsid w:val="0088597D"/>
    <w:rsid w:val="008859FE"/>
    <w:rsid w:val="00885D77"/>
    <w:rsid w:val="00885FBC"/>
    <w:rsid w:val="008864DF"/>
    <w:rsid w:val="00886578"/>
    <w:rsid w:val="00886ADA"/>
    <w:rsid w:val="00886DC3"/>
    <w:rsid w:val="0088738A"/>
    <w:rsid w:val="00887B3C"/>
    <w:rsid w:val="00887D47"/>
    <w:rsid w:val="00887F4A"/>
    <w:rsid w:val="008901BD"/>
    <w:rsid w:val="00890DFD"/>
    <w:rsid w:val="00891A7E"/>
    <w:rsid w:val="008920EC"/>
    <w:rsid w:val="008931A8"/>
    <w:rsid w:val="0089325C"/>
    <w:rsid w:val="00893619"/>
    <w:rsid w:val="00893C3E"/>
    <w:rsid w:val="00894B34"/>
    <w:rsid w:val="00894BC0"/>
    <w:rsid w:val="008954F1"/>
    <w:rsid w:val="00895895"/>
    <w:rsid w:val="00895B45"/>
    <w:rsid w:val="00895C5C"/>
    <w:rsid w:val="00895DFC"/>
    <w:rsid w:val="00896388"/>
    <w:rsid w:val="00896CD1"/>
    <w:rsid w:val="00896D07"/>
    <w:rsid w:val="008970AB"/>
    <w:rsid w:val="00897BB4"/>
    <w:rsid w:val="00897F33"/>
    <w:rsid w:val="008A1522"/>
    <w:rsid w:val="008A1E3F"/>
    <w:rsid w:val="008A2635"/>
    <w:rsid w:val="008A3C3F"/>
    <w:rsid w:val="008A3EDF"/>
    <w:rsid w:val="008A419B"/>
    <w:rsid w:val="008A438A"/>
    <w:rsid w:val="008A4B52"/>
    <w:rsid w:val="008A4C04"/>
    <w:rsid w:val="008A4C0F"/>
    <w:rsid w:val="008A4D79"/>
    <w:rsid w:val="008A4F8C"/>
    <w:rsid w:val="008A4FD6"/>
    <w:rsid w:val="008A58C0"/>
    <w:rsid w:val="008A627A"/>
    <w:rsid w:val="008A6692"/>
    <w:rsid w:val="008A6AC5"/>
    <w:rsid w:val="008A7082"/>
    <w:rsid w:val="008A76DB"/>
    <w:rsid w:val="008A7A25"/>
    <w:rsid w:val="008B0009"/>
    <w:rsid w:val="008B0117"/>
    <w:rsid w:val="008B037B"/>
    <w:rsid w:val="008B0384"/>
    <w:rsid w:val="008B047A"/>
    <w:rsid w:val="008B0C50"/>
    <w:rsid w:val="008B1254"/>
    <w:rsid w:val="008B1700"/>
    <w:rsid w:val="008B1B70"/>
    <w:rsid w:val="008B1C33"/>
    <w:rsid w:val="008B32EE"/>
    <w:rsid w:val="008B3CD9"/>
    <w:rsid w:val="008B3E9B"/>
    <w:rsid w:val="008B545A"/>
    <w:rsid w:val="008B65D2"/>
    <w:rsid w:val="008B6D46"/>
    <w:rsid w:val="008B74F4"/>
    <w:rsid w:val="008C0025"/>
    <w:rsid w:val="008C0168"/>
    <w:rsid w:val="008C0939"/>
    <w:rsid w:val="008C0BBC"/>
    <w:rsid w:val="008C1086"/>
    <w:rsid w:val="008C27A8"/>
    <w:rsid w:val="008C2BF5"/>
    <w:rsid w:val="008C2ED7"/>
    <w:rsid w:val="008C2F31"/>
    <w:rsid w:val="008C3340"/>
    <w:rsid w:val="008C4282"/>
    <w:rsid w:val="008C4BEB"/>
    <w:rsid w:val="008C4D9B"/>
    <w:rsid w:val="008C6854"/>
    <w:rsid w:val="008C6870"/>
    <w:rsid w:val="008C6988"/>
    <w:rsid w:val="008C7441"/>
    <w:rsid w:val="008C7465"/>
    <w:rsid w:val="008C77E8"/>
    <w:rsid w:val="008D0F54"/>
    <w:rsid w:val="008D13A2"/>
    <w:rsid w:val="008D175D"/>
    <w:rsid w:val="008D2252"/>
    <w:rsid w:val="008D2AE8"/>
    <w:rsid w:val="008D2B10"/>
    <w:rsid w:val="008D3CEC"/>
    <w:rsid w:val="008D404C"/>
    <w:rsid w:val="008D457D"/>
    <w:rsid w:val="008D4CD0"/>
    <w:rsid w:val="008D4F80"/>
    <w:rsid w:val="008D5338"/>
    <w:rsid w:val="008D5884"/>
    <w:rsid w:val="008D5C05"/>
    <w:rsid w:val="008D5D65"/>
    <w:rsid w:val="008D5E3D"/>
    <w:rsid w:val="008D60F0"/>
    <w:rsid w:val="008D659D"/>
    <w:rsid w:val="008D6DD4"/>
    <w:rsid w:val="008D7695"/>
    <w:rsid w:val="008E0395"/>
    <w:rsid w:val="008E08FA"/>
    <w:rsid w:val="008E0B7E"/>
    <w:rsid w:val="008E1F3F"/>
    <w:rsid w:val="008E219C"/>
    <w:rsid w:val="008E2787"/>
    <w:rsid w:val="008E28E3"/>
    <w:rsid w:val="008E2E7F"/>
    <w:rsid w:val="008E2FA4"/>
    <w:rsid w:val="008E318F"/>
    <w:rsid w:val="008E3ABA"/>
    <w:rsid w:val="008E478B"/>
    <w:rsid w:val="008E5B84"/>
    <w:rsid w:val="008E5EDC"/>
    <w:rsid w:val="008E6C2E"/>
    <w:rsid w:val="008E779F"/>
    <w:rsid w:val="008E7FB0"/>
    <w:rsid w:val="008F04F3"/>
    <w:rsid w:val="008F09F3"/>
    <w:rsid w:val="008F1184"/>
    <w:rsid w:val="008F1825"/>
    <w:rsid w:val="008F1907"/>
    <w:rsid w:val="008F1AEC"/>
    <w:rsid w:val="008F24F5"/>
    <w:rsid w:val="008F3891"/>
    <w:rsid w:val="008F3DE0"/>
    <w:rsid w:val="008F43E6"/>
    <w:rsid w:val="008F4A22"/>
    <w:rsid w:val="008F4A85"/>
    <w:rsid w:val="008F4ACC"/>
    <w:rsid w:val="008F4F07"/>
    <w:rsid w:val="008F598D"/>
    <w:rsid w:val="008F5B09"/>
    <w:rsid w:val="008F6D8A"/>
    <w:rsid w:val="008F718E"/>
    <w:rsid w:val="00900210"/>
    <w:rsid w:val="009002A3"/>
    <w:rsid w:val="00900585"/>
    <w:rsid w:val="0090093B"/>
    <w:rsid w:val="009010AB"/>
    <w:rsid w:val="0090160F"/>
    <w:rsid w:val="009018DD"/>
    <w:rsid w:val="00901DED"/>
    <w:rsid w:val="00903227"/>
    <w:rsid w:val="00903612"/>
    <w:rsid w:val="00903804"/>
    <w:rsid w:val="009038D0"/>
    <w:rsid w:val="009044D2"/>
    <w:rsid w:val="009051D2"/>
    <w:rsid w:val="00905BE6"/>
    <w:rsid w:val="009063D4"/>
    <w:rsid w:val="00910E5A"/>
    <w:rsid w:val="009111AC"/>
    <w:rsid w:val="0091169E"/>
    <w:rsid w:val="00911F88"/>
    <w:rsid w:val="0091207E"/>
    <w:rsid w:val="009130B1"/>
    <w:rsid w:val="009135B8"/>
    <w:rsid w:val="009136C1"/>
    <w:rsid w:val="009141FB"/>
    <w:rsid w:val="009142C2"/>
    <w:rsid w:val="0091445F"/>
    <w:rsid w:val="009147EB"/>
    <w:rsid w:val="00914E51"/>
    <w:rsid w:val="00914FBC"/>
    <w:rsid w:val="00915033"/>
    <w:rsid w:val="0091510C"/>
    <w:rsid w:val="009152DA"/>
    <w:rsid w:val="009162A7"/>
    <w:rsid w:val="00916A61"/>
    <w:rsid w:val="00916DAB"/>
    <w:rsid w:val="0091711D"/>
    <w:rsid w:val="0091775E"/>
    <w:rsid w:val="00917769"/>
    <w:rsid w:val="009177A6"/>
    <w:rsid w:val="009178FB"/>
    <w:rsid w:val="00917D30"/>
    <w:rsid w:val="009205B7"/>
    <w:rsid w:val="00921008"/>
    <w:rsid w:val="00922003"/>
    <w:rsid w:val="00922116"/>
    <w:rsid w:val="009221FD"/>
    <w:rsid w:val="0092220D"/>
    <w:rsid w:val="00922C2D"/>
    <w:rsid w:val="00922D78"/>
    <w:rsid w:val="0092314C"/>
    <w:rsid w:val="009236E8"/>
    <w:rsid w:val="00923A86"/>
    <w:rsid w:val="00923AC3"/>
    <w:rsid w:val="00923E1D"/>
    <w:rsid w:val="009243B0"/>
    <w:rsid w:val="0092448E"/>
    <w:rsid w:val="00924604"/>
    <w:rsid w:val="009247AE"/>
    <w:rsid w:val="009248FA"/>
    <w:rsid w:val="00924BE2"/>
    <w:rsid w:val="00924C4C"/>
    <w:rsid w:val="00924E7F"/>
    <w:rsid w:val="009250B8"/>
    <w:rsid w:val="009257DA"/>
    <w:rsid w:val="009259EA"/>
    <w:rsid w:val="00925B06"/>
    <w:rsid w:val="00927055"/>
    <w:rsid w:val="00930CAC"/>
    <w:rsid w:val="009319C9"/>
    <w:rsid w:val="00931DEC"/>
    <w:rsid w:val="00931F11"/>
    <w:rsid w:val="00932CC1"/>
    <w:rsid w:val="00933DDC"/>
    <w:rsid w:val="00934159"/>
    <w:rsid w:val="009349F9"/>
    <w:rsid w:val="00934E89"/>
    <w:rsid w:val="00935088"/>
    <w:rsid w:val="00936299"/>
    <w:rsid w:val="00936601"/>
    <w:rsid w:val="00936D31"/>
    <w:rsid w:val="00937512"/>
    <w:rsid w:val="00937655"/>
    <w:rsid w:val="00937776"/>
    <w:rsid w:val="00937D76"/>
    <w:rsid w:val="009406F7"/>
    <w:rsid w:val="009413A2"/>
    <w:rsid w:val="009418E7"/>
    <w:rsid w:val="00942424"/>
    <w:rsid w:val="00943199"/>
    <w:rsid w:val="009431E3"/>
    <w:rsid w:val="009434A3"/>
    <w:rsid w:val="00944FD2"/>
    <w:rsid w:val="00945EAB"/>
    <w:rsid w:val="009466C0"/>
    <w:rsid w:val="009467B5"/>
    <w:rsid w:val="00946C50"/>
    <w:rsid w:val="00946D01"/>
    <w:rsid w:val="0094758B"/>
    <w:rsid w:val="009476A8"/>
    <w:rsid w:val="00950204"/>
    <w:rsid w:val="00950DB0"/>
    <w:rsid w:val="00951055"/>
    <w:rsid w:val="009516BC"/>
    <w:rsid w:val="00951CDB"/>
    <w:rsid w:val="009521DA"/>
    <w:rsid w:val="00952C33"/>
    <w:rsid w:val="00953CBF"/>
    <w:rsid w:val="00953FCB"/>
    <w:rsid w:val="00954047"/>
    <w:rsid w:val="00954ECD"/>
    <w:rsid w:val="00955A4B"/>
    <w:rsid w:val="009560AC"/>
    <w:rsid w:val="009561A6"/>
    <w:rsid w:val="009564AF"/>
    <w:rsid w:val="00956B28"/>
    <w:rsid w:val="00956F99"/>
    <w:rsid w:val="0095752E"/>
    <w:rsid w:val="0095780F"/>
    <w:rsid w:val="00960393"/>
    <w:rsid w:val="00960969"/>
    <w:rsid w:val="00960F70"/>
    <w:rsid w:val="00961DE7"/>
    <w:rsid w:val="00962721"/>
    <w:rsid w:val="00962C44"/>
    <w:rsid w:val="0096301A"/>
    <w:rsid w:val="00963363"/>
    <w:rsid w:val="009633B5"/>
    <w:rsid w:val="0096388E"/>
    <w:rsid w:val="009638C8"/>
    <w:rsid w:val="00964CC1"/>
    <w:rsid w:val="00965739"/>
    <w:rsid w:val="00965DBE"/>
    <w:rsid w:val="00966499"/>
    <w:rsid w:val="00967A4B"/>
    <w:rsid w:val="00970271"/>
    <w:rsid w:val="00970361"/>
    <w:rsid w:val="009709B1"/>
    <w:rsid w:val="00970FD9"/>
    <w:rsid w:val="00971917"/>
    <w:rsid w:val="009721AD"/>
    <w:rsid w:val="00972227"/>
    <w:rsid w:val="00972530"/>
    <w:rsid w:val="00973599"/>
    <w:rsid w:val="00973876"/>
    <w:rsid w:val="00973A57"/>
    <w:rsid w:val="00973B4E"/>
    <w:rsid w:val="00975EA1"/>
    <w:rsid w:val="00977100"/>
    <w:rsid w:val="00977260"/>
    <w:rsid w:val="009778E8"/>
    <w:rsid w:val="00980402"/>
    <w:rsid w:val="00980923"/>
    <w:rsid w:val="009810CF"/>
    <w:rsid w:val="00981273"/>
    <w:rsid w:val="00981F73"/>
    <w:rsid w:val="0098228D"/>
    <w:rsid w:val="00982712"/>
    <w:rsid w:val="00982A11"/>
    <w:rsid w:val="00982F87"/>
    <w:rsid w:val="00984486"/>
    <w:rsid w:val="00986380"/>
    <w:rsid w:val="009868A8"/>
    <w:rsid w:val="00986FC1"/>
    <w:rsid w:val="00987159"/>
    <w:rsid w:val="00990040"/>
    <w:rsid w:val="0099075C"/>
    <w:rsid w:val="00990F5B"/>
    <w:rsid w:val="00991AD0"/>
    <w:rsid w:val="00991CFC"/>
    <w:rsid w:val="00991D1B"/>
    <w:rsid w:val="00991E9B"/>
    <w:rsid w:val="00992802"/>
    <w:rsid w:val="00992EBA"/>
    <w:rsid w:val="00993488"/>
    <w:rsid w:val="009936CA"/>
    <w:rsid w:val="009938F2"/>
    <w:rsid w:val="00993D4C"/>
    <w:rsid w:val="00993D73"/>
    <w:rsid w:val="009945A6"/>
    <w:rsid w:val="00994889"/>
    <w:rsid w:val="0099488A"/>
    <w:rsid w:val="00994D4E"/>
    <w:rsid w:val="00995A3C"/>
    <w:rsid w:val="00995EF0"/>
    <w:rsid w:val="009961FB"/>
    <w:rsid w:val="00996221"/>
    <w:rsid w:val="00996526"/>
    <w:rsid w:val="0099668B"/>
    <w:rsid w:val="00996ADC"/>
    <w:rsid w:val="00997063"/>
    <w:rsid w:val="00997310"/>
    <w:rsid w:val="00997A9B"/>
    <w:rsid w:val="00997C62"/>
    <w:rsid w:val="009A02F0"/>
    <w:rsid w:val="009A06D8"/>
    <w:rsid w:val="009A0B23"/>
    <w:rsid w:val="009A0B6D"/>
    <w:rsid w:val="009A0E6C"/>
    <w:rsid w:val="009A16EB"/>
    <w:rsid w:val="009A21C7"/>
    <w:rsid w:val="009A23F2"/>
    <w:rsid w:val="009A295B"/>
    <w:rsid w:val="009A3364"/>
    <w:rsid w:val="009A3F79"/>
    <w:rsid w:val="009A4BA9"/>
    <w:rsid w:val="009A4CCA"/>
    <w:rsid w:val="009A52E6"/>
    <w:rsid w:val="009A654E"/>
    <w:rsid w:val="009A77B7"/>
    <w:rsid w:val="009A794D"/>
    <w:rsid w:val="009A7A26"/>
    <w:rsid w:val="009A7A4F"/>
    <w:rsid w:val="009A7A9C"/>
    <w:rsid w:val="009A7E3A"/>
    <w:rsid w:val="009B02BE"/>
    <w:rsid w:val="009B06E3"/>
    <w:rsid w:val="009B0740"/>
    <w:rsid w:val="009B0870"/>
    <w:rsid w:val="009B08AE"/>
    <w:rsid w:val="009B0AA5"/>
    <w:rsid w:val="009B1440"/>
    <w:rsid w:val="009B16CA"/>
    <w:rsid w:val="009B1892"/>
    <w:rsid w:val="009B18F3"/>
    <w:rsid w:val="009B2CF7"/>
    <w:rsid w:val="009B3797"/>
    <w:rsid w:val="009B3E7C"/>
    <w:rsid w:val="009B4E56"/>
    <w:rsid w:val="009B4E99"/>
    <w:rsid w:val="009B659A"/>
    <w:rsid w:val="009B65DA"/>
    <w:rsid w:val="009B6667"/>
    <w:rsid w:val="009B6FEE"/>
    <w:rsid w:val="009B79E4"/>
    <w:rsid w:val="009B7D9A"/>
    <w:rsid w:val="009C081B"/>
    <w:rsid w:val="009C14FD"/>
    <w:rsid w:val="009C1566"/>
    <w:rsid w:val="009C156B"/>
    <w:rsid w:val="009C164A"/>
    <w:rsid w:val="009C1862"/>
    <w:rsid w:val="009C1F65"/>
    <w:rsid w:val="009C29BF"/>
    <w:rsid w:val="009C3323"/>
    <w:rsid w:val="009C4FBE"/>
    <w:rsid w:val="009C4FE3"/>
    <w:rsid w:val="009C6220"/>
    <w:rsid w:val="009C6278"/>
    <w:rsid w:val="009C6D0E"/>
    <w:rsid w:val="009C6D40"/>
    <w:rsid w:val="009C7628"/>
    <w:rsid w:val="009C788F"/>
    <w:rsid w:val="009D02EC"/>
    <w:rsid w:val="009D038C"/>
    <w:rsid w:val="009D040D"/>
    <w:rsid w:val="009D04A8"/>
    <w:rsid w:val="009D0586"/>
    <w:rsid w:val="009D0919"/>
    <w:rsid w:val="009D15BC"/>
    <w:rsid w:val="009D2354"/>
    <w:rsid w:val="009D236B"/>
    <w:rsid w:val="009D2F7E"/>
    <w:rsid w:val="009D34AB"/>
    <w:rsid w:val="009D3728"/>
    <w:rsid w:val="009D3D0B"/>
    <w:rsid w:val="009D3D79"/>
    <w:rsid w:val="009D4888"/>
    <w:rsid w:val="009D4CFC"/>
    <w:rsid w:val="009D4E00"/>
    <w:rsid w:val="009D6B14"/>
    <w:rsid w:val="009D705B"/>
    <w:rsid w:val="009D7403"/>
    <w:rsid w:val="009D7899"/>
    <w:rsid w:val="009D792A"/>
    <w:rsid w:val="009E08B7"/>
    <w:rsid w:val="009E15D2"/>
    <w:rsid w:val="009E1F34"/>
    <w:rsid w:val="009E2068"/>
    <w:rsid w:val="009E3343"/>
    <w:rsid w:val="009E3B77"/>
    <w:rsid w:val="009E3EBD"/>
    <w:rsid w:val="009E4809"/>
    <w:rsid w:val="009E4881"/>
    <w:rsid w:val="009E4F44"/>
    <w:rsid w:val="009E618B"/>
    <w:rsid w:val="009E618D"/>
    <w:rsid w:val="009E63BE"/>
    <w:rsid w:val="009E6720"/>
    <w:rsid w:val="009E6ECA"/>
    <w:rsid w:val="009F08F9"/>
    <w:rsid w:val="009F0FDD"/>
    <w:rsid w:val="009F16C6"/>
    <w:rsid w:val="009F1FB5"/>
    <w:rsid w:val="009F2045"/>
    <w:rsid w:val="009F22FC"/>
    <w:rsid w:val="009F3388"/>
    <w:rsid w:val="009F33D2"/>
    <w:rsid w:val="009F3B3E"/>
    <w:rsid w:val="009F4051"/>
    <w:rsid w:val="009F5724"/>
    <w:rsid w:val="009F62B4"/>
    <w:rsid w:val="009F6795"/>
    <w:rsid w:val="009F6969"/>
    <w:rsid w:val="009F6A34"/>
    <w:rsid w:val="009F6B30"/>
    <w:rsid w:val="009F6F35"/>
    <w:rsid w:val="009F7ADC"/>
    <w:rsid w:val="00A0069F"/>
    <w:rsid w:val="00A00B76"/>
    <w:rsid w:val="00A023E6"/>
    <w:rsid w:val="00A02FCE"/>
    <w:rsid w:val="00A0312E"/>
    <w:rsid w:val="00A03300"/>
    <w:rsid w:val="00A03764"/>
    <w:rsid w:val="00A042BE"/>
    <w:rsid w:val="00A04B03"/>
    <w:rsid w:val="00A05698"/>
    <w:rsid w:val="00A06274"/>
    <w:rsid w:val="00A065C0"/>
    <w:rsid w:val="00A069A0"/>
    <w:rsid w:val="00A06A40"/>
    <w:rsid w:val="00A06A9D"/>
    <w:rsid w:val="00A06EA4"/>
    <w:rsid w:val="00A06FA9"/>
    <w:rsid w:val="00A074A8"/>
    <w:rsid w:val="00A07C2E"/>
    <w:rsid w:val="00A106BF"/>
    <w:rsid w:val="00A10C82"/>
    <w:rsid w:val="00A10EF7"/>
    <w:rsid w:val="00A1155C"/>
    <w:rsid w:val="00A126FA"/>
    <w:rsid w:val="00A12A6E"/>
    <w:rsid w:val="00A137AF"/>
    <w:rsid w:val="00A13B73"/>
    <w:rsid w:val="00A13E41"/>
    <w:rsid w:val="00A15CBB"/>
    <w:rsid w:val="00A163C2"/>
    <w:rsid w:val="00A16727"/>
    <w:rsid w:val="00A2054B"/>
    <w:rsid w:val="00A208D2"/>
    <w:rsid w:val="00A20AB8"/>
    <w:rsid w:val="00A20E07"/>
    <w:rsid w:val="00A2114A"/>
    <w:rsid w:val="00A219F6"/>
    <w:rsid w:val="00A21B8F"/>
    <w:rsid w:val="00A2287E"/>
    <w:rsid w:val="00A2289B"/>
    <w:rsid w:val="00A2412B"/>
    <w:rsid w:val="00A24278"/>
    <w:rsid w:val="00A2463B"/>
    <w:rsid w:val="00A24756"/>
    <w:rsid w:val="00A24DE3"/>
    <w:rsid w:val="00A25652"/>
    <w:rsid w:val="00A26B79"/>
    <w:rsid w:val="00A26FCC"/>
    <w:rsid w:val="00A26FDC"/>
    <w:rsid w:val="00A2764F"/>
    <w:rsid w:val="00A27B18"/>
    <w:rsid w:val="00A27EFC"/>
    <w:rsid w:val="00A31D94"/>
    <w:rsid w:val="00A32AD2"/>
    <w:rsid w:val="00A32BD8"/>
    <w:rsid w:val="00A336FB"/>
    <w:rsid w:val="00A33BBE"/>
    <w:rsid w:val="00A3454C"/>
    <w:rsid w:val="00A350EB"/>
    <w:rsid w:val="00A35E80"/>
    <w:rsid w:val="00A36045"/>
    <w:rsid w:val="00A364AB"/>
    <w:rsid w:val="00A368D4"/>
    <w:rsid w:val="00A36B61"/>
    <w:rsid w:val="00A36FE4"/>
    <w:rsid w:val="00A37433"/>
    <w:rsid w:val="00A37CD9"/>
    <w:rsid w:val="00A37E23"/>
    <w:rsid w:val="00A40302"/>
    <w:rsid w:val="00A4108C"/>
    <w:rsid w:val="00A41756"/>
    <w:rsid w:val="00A417E1"/>
    <w:rsid w:val="00A4219D"/>
    <w:rsid w:val="00A42347"/>
    <w:rsid w:val="00A426EA"/>
    <w:rsid w:val="00A4315F"/>
    <w:rsid w:val="00A43ABB"/>
    <w:rsid w:val="00A43AF8"/>
    <w:rsid w:val="00A44436"/>
    <w:rsid w:val="00A45201"/>
    <w:rsid w:val="00A50747"/>
    <w:rsid w:val="00A51851"/>
    <w:rsid w:val="00A5398B"/>
    <w:rsid w:val="00A53C4F"/>
    <w:rsid w:val="00A54F88"/>
    <w:rsid w:val="00A5560D"/>
    <w:rsid w:val="00A55E96"/>
    <w:rsid w:val="00A55F20"/>
    <w:rsid w:val="00A57788"/>
    <w:rsid w:val="00A57D4C"/>
    <w:rsid w:val="00A57E16"/>
    <w:rsid w:val="00A57F07"/>
    <w:rsid w:val="00A601AC"/>
    <w:rsid w:val="00A6037D"/>
    <w:rsid w:val="00A60C32"/>
    <w:rsid w:val="00A61D98"/>
    <w:rsid w:val="00A624C4"/>
    <w:rsid w:val="00A62540"/>
    <w:rsid w:val="00A62580"/>
    <w:rsid w:val="00A62C51"/>
    <w:rsid w:val="00A636FE"/>
    <w:rsid w:val="00A6389A"/>
    <w:rsid w:val="00A639D8"/>
    <w:rsid w:val="00A63A3B"/>
    <w:rsid w:val="00A641EF"/>
    <w:rsid w:val="00A64592"/>
    <w:rsid w:val="00A64F23"/>
    <w:rsid w:val="00A66209"/>
    <w:rsid w:val="00A6664E"/>
    <w:rsid w:val="00A66817"/>
    <w:rsid w:val="00A668DF"/>
    <w:rsid w:val="00A6714A"/>
    <w:rsid w:val="00A702A9"/>
    <w:rsid w:val="00A707A7"/>
    <w:rsid w:val="00A70DC2"/>
    <w:rsid w:val="00A71CDF"/>
    <w:rsid w:val="00A724B1"/>
    <w:rsid w:val="00A7255F"/>
    <w:rsid w:val="00A72976"/>
    <w:rsid w:val="00A73AD5"/>
    <w:rsid w:val="00A745CA"/>
    <w:rsid w:val="00A746D1"/>
    <w:rsid w:val="00A74A05"/>
    <w:rsid w:val="00A758C9"/>
    <w:rsid w:val="00A766DD"/>
    <w:rsid w:val="00A768E7"/>
    <w:rsid w:val="00A76A50"/>
    <w:rsid w:val="00A77176"/>
    <w:rsid w:val="00A7718A"/>
    <w:rsid w:val="00A77A9C"/>
    <w:rsid w:val="00A81264"/>
    <w:rsid w:val="00A83689"/>
    <w:rsid w:val="00A85B21"/>
    <w:rsid w:val="00A85BD9"/>
    <w:rsid w:val="00A86951"/>
    <w:rsid w:val="00A8776C"/>
    <w:rsid w:val="00A907CF"/>
    <w:rsid w:val="00A911FB"/>
    <w:rsid w:val="00A92166"/>
    <w:rsid w:val="00A921D4"/>
    <w:rsid w:val="00A92219"/>
    <w:rsid w:val="00A93DDC"/>
    <w:rsid w:val="00A941CC"/>
    <w:rsid w:val="00A94C54"/>
    <w:rsid w:val="00A94D20"/>
    <w:rsid w:val="00A95536"/>
    <w:rsid w:val="00A95ECA"/>
    <w:rsid w:val="00A96654"/>
    <w:rsid w:val="00A96774"/>
    <w:rsid w:val="00A96EC6"/>
    <w:rsid w:val="00A97609"/>
    <w:rsid w:val="00A97E55"/>
    <w:rsid w:val="00AA0EB1"/>
    <w:rsid w:val="00AA10D4"/>
    <w:rsid w:val="00AA1934"/>
    <w:rsid w:val="00AA1CFF"/>
    <w:rsid w:val="00AA202E"/>
    <w:rsid w:val="00AA2554"/>
    <w:rsid w:val="00AA3A0D"/>
    <w:rsid w:val="00AA3DEC"/>
    <w:rsid w:val="00AA53F4"/>
    <w:rsid w:val="00AA59A8"/>
    <w:rsid w:val="00AA5B47"/>
    <w:rsid w:val="00AA6C17"/>
    <w:rsid w:val="00AA745E"/>
    <w:rsid w:val="00AA778D"/>
    <w:rsid w:val="00AA7BA1"/>
    <w:rsid w:val="00AB016A"/>
    <w:rsid w:val="00AB054A"/>
    <w:rsid w:val="00AB0C59"/>
    <w:rsid w:val="00AB0D49"/>
    <w:rsid w:val="00AB11E7"/>
    <w:rsid w:val="00AB1218"/>
    <w:rsid w:val="00AB13D3"/>
    <w:rsid w:val="00AB16DA"/>
    <w:rsid w:val="00AB1E03"/>
    <w:rsid w:val="00AB1E77"/>
    <w:rsid w:val="00AB24BA"/>
    <w:rsid w:val="00AB262D"/>
    <w:rsid w:val="00AB34C7"/>
    <w:rsid w:val="00AB3633"/>
    <w:rsid w:val="00AB3649"/>
    <w:rsid w:val="00AB3A60"/>
    <w:rsid w:val="00AB3C6C"/>
    <w:rsid w:val="00AB3EC0"/>
    <w:rsid w:val="00AB4244"/>
    <w:rsid w:val="00AB5016"/>
    <w:rsid w:val="00AB6FDE"/>
    <w:rsid w:val="00AB7AAA"/>
    <w:rsid w:val="00AB7B2E"/>
    <w:rsid w:val="00AB7FA9"/>
    <w:rsid w:val="00AC193A"/>
    <w:rsid w:val="00AC2D72"/>
    <w:rsid w:val="00AC3C38"/>
    <w:rsid w:val="00AC3C88"/>
    <w:rsid w:val="00AC41E1"/>
    <w:rsid w:val="00AC474C"/>
    <w:rsid w:val="00AC494D"/>
    <w:rsid w:val="00AC4A94"/>
    <w:rsid w:val="00AC4F3B"/>
    <w:rsid w:val="00AC525C"/>
    <w:rsid w:val="00AC5387"/>
    <w:rsid w:val="00AC5641"/>
    <w:rsid w:val="00AC585D"/>
    <w:rsid w:val="00AC59D5"/>
    <w:rsid w:val="00AC5A76"/>
    <w:rsid w:val="00AC5CC5"/>
    <w:rsid w:val="00AC6DCE"/>
    <w:rsid w:val="00AC7495"/>
    <w:rsid w:val="00AC7909"/>
    <w:rsid w:val="00AC7BBE"/>
    <w:rsid w:val="00AD0E72"/>
    <w:rsid w:val="00AD1139"/>
    <w:rsid w:val="00AD13C5"/>
    <w:rsid w:val="00AD2C03"/>
    <w:rsid w:val="00AD2D11"/>
    <w:rsid w:val="00AD335D"/>
    <w:rsid w:val="00AD3CFB"/>
    <w:rsid w:val="00AD3F23"/>
    <w:rsid w:val="00AD4538"/>
    <w:rsid w:val="00AD4C85"/>
    <w:rsid w:val="00AD4E8F"/>
    <w:rsid w:val="00AD50B1"/>
    <w:rsid w:val="00AD523F"/>
    <w:rsid w:val="00AD583B"/>
    <w:rsid w:val="00AD598F"/>
    <w:rsid w:val="00AD5B58"/>
    <w:rsid w:val="00AD6101"/>
    <w:rsid w:val="00AD6319"/>
    <w:rsid w:val="00AD6BA7"/>
    <w:rsid w:val="00AD6EC3"/>
    <w:rsid w:val="00AD6F9F"/>
    <w:rsid w:val="00AD7225"/>
    <w:rsid w:val="00AD7257"/>
    <w:rsid w:val="00AD73A5"/>
    <w:rsid w:val="00AD7564"/>
    <w:rsid w:val="00AD7811"/>
    <w:rsid w:val="00AD7986"/>
    <w:rsid w:val="00AE0D7D"/>
    <w:rsid w:val="00AE0E22"/>
    <w:rsid w:val="00AE2980"/>
    <w:rsid w:val="00AE2B8A"/>
    <w:rsid w:val="00AE3546"/>
    <w:rsid w:val="00AE3612"/>
    <w:rsid w:val="00AE391C"/>
    <w:rsid w:val="00AE4666"/>
    <w:rsid w:val="00AE46A7"/>
    <w:rsid w:val="00AE4747"/>
    <w:rsid w:val="00AE561B"/>
    <w:rsid w:val="00AE5D89"/>
    <w:rsid w:val="00AE626D"/>
    <w:rsid w:val="00AE693C"/>
    <w:rsid w:val="00AE76B9"/>
    <w:rsid w:val="00AE7ECA"/>
    <w:rsid w:val="00AF0911"/>
    <w:rsid w:val="00AF157B"/>
    <w:rsid w:val="00AF1E95"/>
    <w:rsid w:val="00AF2A3E"/>
    <w:rsid w:val="00AF2AAC"/>
    <w:rsid w:val="00AF2B8D"/>
    <w:rsid w:val="00AF2EB6"/>
    <w:rsid w:val="00AF342B"/>
    <w:rsid w:val="00AF35FA"/>
    <w:rsid w:val="00AF52B9"/>
    <w:rsid w:val="00AF5697"/>
    <w:rsid w:val="00AF626D"/>
    <w:rsid w:val="00AF67E7"/>
    <w:rsid w:val="00AF7DB9"/>
    <w:rsid w:val="00B0004A"/>
    <w:rsid w:val="00B002C5"/>
    <w:rsid w:val="00B00576"/>
    <w:rsid w:val="00B005C2"/>
    <w:rsid w:val="00B00AAA"/>
    <w:rsid w:val="00B01742"/>
    <w:rsid w:val="00B01DA7"/>
    <w:rsid w:val="00B0285B"/>
    <w:rsid w:val="00B03800"/>
    <w:rsid w:val="00B03AC3"/>
    <w:rsid w:val="00B0447F"/>
    <w:rsid w:val="00B04730"/>
    <w:rsid w:val="00B04B4A"/>
    <w:rsid w:val="00B05C49"/>
    <w:rsid w:val="00B05E39"/>
    <w:rsid w:val="00B05ED8"/>
    <w:rsid w:val="00B0649B"/>
    <w:rsid w:val="00B0671E"/>
    <w:rsid w:val="00B1153F"/>
    <w:rsid w:val="00B11586"/>
    <w:rsid w:val="00B11EE1"/>
    <w:rsid w:val="00B120ED"/>
    <w:rsid w:val="00B1236E"/>
    <w:rsid w:val="00B12454"/>
    <w:rsid w:val="00B12629"/>
    <w:rsid w:val="00B12FBB"/>
    <w:rsid w:val="00B1301D"/>
    <w:rsid w:val="00B13A27"/>
    <w:rsid w:val="00B13CCD"/>
    <w:rsid w:val="00B13E3E"/>
    <w:rsid w:val="00B144B5"/>
    <w:rsid w:val="00B14B9D"/>
    <w:rsid w:val="00B14CC5"/>
    <w:rsid w:val="00B1587A"/>
    <w:rsid w:val="00B163F8"/>
    <w:rsid w:val="00B167AB"/>
    <w:rsid w:val="00B169BB"/>
    <w:rsid w:val="00B17CCC"/>
    <w:rsid w:val="00B2028A"/>
    <w:rsid w:val="00B2091A"/>
    <w:rsid w:val="00B20E0C"/>
    <w:rsid w:val="00B20FD8"/>
    <w:rsid w:val="00B2100E"/>
    <w:rsid w:val="00B21681"/>
    <w:rsid w:val="00B21CF4"/>
    <w:rsid w:val="00B224E9"/>
    <w:rsid w:val="00B22614"/>
    <w:rsid w:val="00B22809"/>
    <w:rsid w:val="00B245AF"/>
    <w:rsid w:val="00B245D1"/>
    <w:rsid w:val="00B24604"/>
    <w:rsid w:val="00B25EBE"/>
    <w:rsid w:val="00B263CB"/>
    <w:rsid w:val="00B263CE"/>
    <w:rsid w:val="00B27055"/>
    <w:rsid w:val="00B278C6"/>
    <w:rsid w:val="00B27EC9"/>
    <w:rsid w:val="00B27F03"/>
    <w:rsid w:val="00B27F5F"/>
    <w:rsid w:val="00B300BF"/>
    <w:rsid w:val="00B31C30"/>
    <w:rsid w:val="00B32114"/>
    <w:rsid w:val="00B32214"/>
    <w:rsid w:val="00B3236C"/>
    <w:rsid w:val="00B33470"/>
    <w:rsid w:val="00B3355F"/>
    <w:rsid w:val="00B33883"/>
    <w:rsid w:val="00B34358"/>
    <w:rsid w:val="00B3456D"/>
    <w:rsid w:val="00B345CD"/>
    <w:rsid w:val="00B34A74"/>
    <w:rsid w:val="00B34FB6"/>
    <w:rsid w:val="00B352FC"/>
    <w:rsid w:val="00B3534A"/>
    <w:rsid w:val="00B35738"/>
    <w:rsid w:val="00B35784"/>
    <w:rsid w:val="00B35A67"/>
    <w:rsid w:val="00B35BC7"/>
    <w:rsid w:val="00B36113"/>
    <w:rsid w:val="00B36279"/>
    <w:rsid w:val="00B3666B"/>
    <w:rsid w:val="00B36A0E"/>
    <w:rsid w:val="00B36CB7"/>
    <w:rsid w:val="00B3713C"/>
    <w:rsid w:val="00B403C5"/>
    <w:rsid w:val="00B40653"/>
    <w:rsid w:val="00B4083A"/>
    <w:rsid w:val="00B409C9"/>
    <w:rsid w:val="00B40CF0"/>
    <w:rsid w:val="00B40F5C"/>
    <w:rsid w:val="00B41A5D"/>
    <w:rsid w:val="00B420BC"/>
    <w:rsid w:val="00B424DB"/>
    <w:rsid w:val="00B42C2E"/>
    <w:rsid w:val="00B43DA2"/>
    <w:rsid w:val="00B443DB"/>
    <w:rsid w:val="00B457C8"/>
    <w:rsid w:val="00B508FC"/>
    <w:rsid w:val="00B5127B"/>
    <w:rsid w:val="00B51A21"/>
    <w:rsid w:val="00B52FAF"/>
    <w:rsid w:val="00B5309F"/>
    <w:rsid w:val="00B5315F"/>
    <w:rsid w:val="00B5321D"/>
    <w:rsid w:val="00B54DC9"/>
    <w:rsid w:val="00B551F3"/>
    <w:rsid w:val="00B55C94"/>
    <w:rsid w:val="00B5643C"/>
    <w:rsid w:val="00B56B5F"/>
    <w:rsid w:val="00B571B4"/>
    <w:rsid w:val="00B576B1"/>
    <w:rsid w:val="00B577EB"/>
    <w:rsid w:val="00B579D6"/>
    <w:rsid w:val="00B60093"/>
    <w:rsid w:val="00B60FB6"/>
    <w:rsid w:val="00B61C69"/>
    <w:rsid w:val="00B61D4C"/>
    <w:rsid w:val="00B623D2"/>
    <w:rsid w:val="00B62639"/>
    <w:rsid w:val="00B62764"/>
    <w:rsid w:val="00B628F2"/>
    <w:rsid w:val="00B62DC5"/>
    <w:rsid w:val="00B6375D"/>
    <w:rsid w:val="00B637A2"/>
    <w:rsid w:val="00B6460B"/>
    <w:rsid w:val="00B64AAF"/>
    <w:rsid w:val="00B652B7"/>
    <w:rsid w:val="00B65A9E"/>
    <w:rsid w:val="00B65D61"/>
    <w:rsid w:val="00B65EEE"/>
    <w:rsid w:val="00B6602F"/>
    <w:rsid w:val="00B667F6"/>
    <w:rsid w:val="00B66EEF"/>
    <w:rsid w:val="00B67889"/>
    <w:rsid w:val="00B70070"/>
    <w:rsid w:val="00B70992"/>
    <w:rsid w:val="00B70FA9"/>
    <w:rsid w:val="00B72821"/>
    <w:rsid w:val="00B736EB"/>
    <w:rsid w:val="00B737E0"/>
    <w:rsid w:val="00B73CA2"/>
    <w:rsid w:val="00B747F8"/>
    <w:rsid w:val="00B7519F"/>
    <w:rsid w:val="00B767B5"/>
    <w:rsid w:val="00B76974"/>
    <w:rsid w:val="00B76A2A"/>
    <w:rsid w:val="00B76C9D"/>
    <w:rsid w:val="00B76FD8"/>
    <w:rsid w:val="00B77311"/>
    <w:rsid w:val="00B7792E"/>
    <w:rsid w:val="00B80392"/>
    <w:rsid w:val="00B80784"/>
    <w:rsid w:val="00B80C1B"/>
    <w:rsid w:val="00B81BCE"/>
    <w:rsid w:val="00B81CFD"/>
    <w:rsid w:val="00B8201C"/>
    <w:rsid w:val="00B82F63"/>
    <w:rsid w:val="00B84D42"/>
    <w:rsid w:val="00B84DC4"/>
    <w:rsid w:val="00B85398"/>
    <w:rsid w:val="00B87477"/>
    <w:rsid w:val="00B9026B"/>
    <w:rsid w:val="00B90B50"/>
    <w:rsid w:val="00B91D66"/>
    <w:rsid w:val="00B9201A"/>
    <w:rsid w:val="00B927BE"/>
    <w:rsid w:val="00B939FC"/>
    <w:rsid w:val="00B9473D"/>
    <w:rsid w:val="00B961B3"/>
    <w:rsid w:val="00B96592"/>
    <w:rsid w:val="00B966FB"/>
    <w:rsid w:val="00B96757"/>
    <w:rsid w:val="00B9755E"/>
    <w:rsid w:val="00BA013D"/>
    <w:rsid w:val="00BA086B"/>
    <w:rsid w:val="00BA0B1D"/>
    <w:rsid w:val="00BA12CB"/>
    <w:rsid w:val="00BA13C8"/>
    <w:rsid w:val="00BA19D5"/>
    <w:rsid w:val="00BA1B3A"/>
    <w:rsid w:val="00BA29E7"/>
    <w:rsid w:val="00BA2A8E"/>
    <w:rsid w:val="00BA2DBB"/>
    <w:rsid w:val="00BA449C"/>
    <w:rsid w:val="00BA4680"/>
    <w:rsid w:val="00BA4DCA"/>
    <w:rsid w:val="00BA5326"/>
    <w:rsid w:val="00BA5D29"/>
    <w:rsid w:val="00BA6EC8"/>
    <w:rsid w:val="00BA7DC1"/>
    <w:rsid w:val="00BA7E15"/>
    <w:rsid w:val="00BB0249"/>
    <w:rsid w:val="00BB0F79"/>
    <w:rsid w:val="00BB1306"/>
    <w:rsid w:val="00BB1349"/>
    <w:rsid w:val="00BB1431"/>
    <w:rsid w:val="00BB17F0"/>
    <w:rsid w:val="00BB1910"/>
    <w:rsid w:val="00BB430B"/>
    <w:rsid w:val="00BB48E0"/>
    <w:rsid w:val="00BB4DB0"/>
    <w:rsid w:val="00BB576C"/>
    <w:rsid w:val="00BB5DDD"/>
    <w:rsid w:val="00BB62FC"/>
    <w:rsid w:val="00BB6471"/>
    <w:rsid w:val="00BB7FAC"/>
    <w:rsid w:val="00BC05CA"/>
    <w:rsid w:val="00BC06DB"/>
    <w:rsid w:val="00BC1375"/>
    <w:rsid w:val="00BC1D02"/>
    <w:rsid w:val="00BC21B2"/>
    <w:rsid w:val="00BC380E"/>
    <w:rsid w:val="00BC4425"/>
    <w:rsid w:val="00BC4CEA"/>
    <w:rsid w:val="00BC4F51"/>
    <w:rsid w:val="00BC4FB5"/>
    <w:rsid w:val="00BC508A"/>
    <w:rsid w:val="00BC50C9"/>
    <w:rsid w:val="00BC5474"/>
    <w:rsid w:val="00BC699D"/>
    <w:rsid w:val="00BC6BBA"/>
    <w:rsid w:val="00BC6F67"/>
    <w:rsid w:val="00BC724D"/>
    <w:rsid w:val="00BC759B"/>
    <w:rsid w:val="00BC79FC"/>
    <w:rsid w:val="00BD02D2"/>
    <w:rsid w:val="00BD0550"/>
    <w:rsid w:val="00BD1081"/>
    <w:rsid w:val="00BD19BB"/>
    <w:rsid w:val="00BD28E0"/>
    <w:rsid w:val="00BD2E91"/>
    <w:rsid w:val="00BD34B5"/>
    <w:rsid w:val="00BD3551"/>
    <w:rsid w:val="00BD3C84"/>
    <w:rsid w:val="00BD3E81"/>
    <w:rsid w:val="00BD4E61"/>
    <w:rsid w:val="00BD5C43"/>
    <w:rsid w:val="00BD5F07"/>
    <w:rsid w:val="00BD606C"/>
    <w:rsid w:val="00BD668D"/>
    <w:rsid w:val="00BD68AF"/>
    <w:rsid w:val="00BD7180"/>
    <w:rsid w:val="00BD75B8"/>
    <w:rsid w:val="00BD781A"/>
    <w:rsid w:val="00BD7C41"/>
    <w:rsid w:val="00BE03DA"/>
    <w:rsid w:val="00BE0D81"/>
    <w:rsid w:val="00BE1433"/>
    <w:rsid w:val="00BE164D"/>
    <w:rsid w:val="00BE168D"/>
    <w:rsid w:val="00BE1C26"/>
    <w:rsid w:val="00BE23BF"/>
    <w:rsid w:val="00BE2E4A"/>
    <w:rsid w:val="00BE376A"/>
    <w:rsid w:val="00BE381B"/>
    <w:rsid w:val="00BE3EF6"/>
    <w:rsid w:val="00BE433D"/>
    <w:rsid w:val="00BE55E6"/>
    <w:rsid w:val="00BE5BB5"/>
    <w:rsid w:val="00BE64C4"/>
    <w:rsid w:val="00BE69A6"/>
    <w:rsid w:val="00BE759C"/>
    <w:rsid w:val="00BE75DC"/>
    <w:rsid w:val="00BE7B26"/>
    <w:rsid w:val="00BE7CFE"/>
    <w:rsid w:val="00BF015A"/>
    <w:rsid w:val="00BF0A42"/>
    <w:rsid w:val="00BF0C64"/>
    <w:rsid w:val="00BF107C"/>
    <w:rsid w:val="00BF1418"/>
    <w:rsid w:val="00BF2F23"/>
    <w:rsid w:val="00BF3654"/>
    <w:rsid w:val="00BF616D"/>
    <w:rsid w:val="00BF61C8"/>
    <w:rsid w:val="00BF7A02"/>
    <w:rsid w:val="00C0055E"/>
    <w:rsid w:val="00C00F9D"/>
    <w:rsid w:val="00C0131D"/>
    <w:rsid w:val="00C02D94"/>
    <w:rsid w:val="00C02EB4"/>
    <w:rsid w:val="00C03957"/>
    <w:rsid w:val="00C03981"/>
    <w:rsid w:val="00C03F7E"/>
    <w:rsid w:val="00C04197"/>
    <w:rsid w:val="00C04E5E"/>
    <w:rsid w:val="00C06F2F"/>
    <w:rsid w:val="00C0756E"/>
    <w:rsid w:val="00C07A96"/>
    <w:rsid w:val="00C07AC0"/>
    <w:rsid w:val="00C07E61"/>
    <w:rsid w:val="00C101AC"/>
    <w:rsid w:val="00C10525"/>
    <w:rsid w:val="00C10B18"/>
    <w:rsid w:val="00C10ED8"/>
    <w:rsid w:val="00C1105A"/>
    <w:rsid w:val="00C114FD"/>
    <w:rsid w:val="00C11795"/>
    <w:rsid w:val="00C11BC9"/>
    <w:rsid w:val="00C11C18"/>
    <w:rsid w:val="00C12195"/>
    <w:rsid w:val="00C12EFA"/>
    <w:rsid w:val="00C13377"/>
    <w:rsid w:val="00C14049"/>
    <w:rsid w:val="00C14454"/>
    <w:rsid w:val="00C15208"/>
    <w:rsid w:val="00C154DB"/>
    <w:rsid w:val="00C157A2"/>
    <w:rsid w:val="00C15802"/>
    <w:rsid w:val="00C15A45"/>
    <w:rsid w:val="00C15B46"/>
    <w:rsid w:val="00C15B5F"/>
    <w:rsid w:val="00C15B75"/>
    <w:rsid w:val="00C15BF3"/>
    <w:rsid w:val="00C16078"/>
    <w:rsid w:val="00C16167"/>
    <w:rsid w:val="00C16201"/>
    <w:rsid w:val="00C165A5"/>
    <w:rsid w:val="00C1735B"/>
    <w:rsid w:val="00C1739D"/>
    <w:rsid w:val="00C17B8F"/>
    <w:rsid w:val="00C207B9"/>
    <w:rsid w:val="00C20ADC"/>
    <w:rsid w:val="00C20C22"/>
    <w:rsid w:val="00C21158"/>
    <w:rsid w:val="00C21476"/>
    <w:rsid w:val="00C21F5A"/>
    <w:rsid w:val="00C22134"/>
    <w:rsid w:val="00C22239"/>
    <w:rsid w:val="00C23702"/>
    <w:rsid w:val="00C23896"/>
    <w:rsid w:val="00C240FB"/>
    <w:rsid w:val="00C2437A"/>
    <w:rsid w:val="00C245E2"/>
    <w:rsid w:val="00C24983"/>
    <w:rsid w:val="00C25FAC"/>
    <w:rsid w:val="00C2623B"/>
    <w:rsid w:val="00C26749"/>
    <w:rsid w:val="00C267DA"/>
    <w:rsid w:val="00C268A6"/>
    <w:rsid w:val="00C26A4B"/>
    <w:rsid w:val="00C2756B"/>
    <w:rsid w:val="00C27DA4"/>
    <w:rsid w:val="00C27F5E"/>
    <w:rsid w:val="00C30B0C"/>
    <w:rsid w:val="00C31B55"/>
    <w:rsid w:val="00C32049"/>
    <w:rsid w:val="00C328FB"/>
    <w:rsid w:val="00C33224"/>
    <w:rsid w:val="00C33332"/>
    <w:rsid w:val="00C33AA0"/>
    <w:rsid w:val="00C33B17"/>
    <w:rsid w:val="00C33D04"/>
    <w:rsid w:val="00C346E5"/>
    <w:rsid w:val="00C347D8"/>
    <w:rsid w:val="00C35AEF"/>
    <w:rsid w:val="00C35C22"/>
    <w:rsid w:val="00C35CF5"/>
    <w:rsid w:val="00C35FC7"/>
    <w:rsid w:val="00C36345"/>
    <w:rsid w:val="00C36380"/>
    <w:rsid w:val="00C36A3D"/>
    <w:rsid w:val="00C36A7E"/>
    <w:rsid w:val="00C372C0"/>
    <w:rsid w:val="00C407E7"/>
    <w:rsid w:val="00C40A76"/>
    <w:rsid w:val="00C426E0"/>
    <w:rsid w:val="00C42A0F"/>
    <w:rsid w:val="00C43157"/>
    <w:rsid w:val="00C434F2"/>
    <w:rsid w:val="00C451AE"/>
    <w:rsid w:val="00C45212"/>
    <w:rsid w:val="00C45E63"/>
    <w:rsid w:val="00C460D5"/>
    <w:rsid w:val="00C4619B"/>
    <w:rsid w:val="00C46C5F"/>
    <w:rsid w:val="00C47B0B"/>
    <w:rsid w:val="00C501ED"/>
    <w:rsid w:val="00C5095F"/>
    <w:rsid w:val="00C51090"/>
    <w:rsid w:val="00C51B3C"/>
    <w:rsid w:val="00C51B54"/>
    <w:rsid w:val="00C52079"/>
    <w:rsid w:val="00C5359B"/>
    <w:rsid w:val="00C537E7"/>
    <w:rsid w:val="00C53EA3"/>
    <w:rsid w:val="00C543C3"/>
    <w:rsid w:val="00C54BDD"/>
    <w:rsid w:val="00C55509"/>
    <w:rsid w:val="00C55FD1"/>
    <w:rsid w:val="00C56DC0"/>
    <w:rsid w:val="00C576E0"/>
    <w:rsid w:val="00C57CC8"/>
    <w:rsid w:val="00C60B3B"/>
    <w:rsid w:val="00C60F78"/>
    <w:rsid w:val="00C61148"/>
    <w:rsid w:val="00C612C1"/>
    <w:rsid w:val="00C61890"/>
    <w:rsid w:val="00C618D3"/>
    <w:rsid w:val="00C61B75"/>
    <w:rsid w:val="00C631FF"/>
    <w:rsid w:val="00C637A4"/>
    <w:rsid w:val="00C64A8E"/>
    <w:rsid w:val="00C64F2C"/>
    <w:rsid w:val="00C65F29"/>
    <w:rsid w:val="00C66387"/>
    <w:rsid w:val="00C6758B"/>
    <w:rsid w:val="00C67CBA"/>
    <w:rsid w:val="00C67D59"/>
    <w:rsid w:val="00C702F4"/>
    <w:rsid w:val="00C70DF2"/>
    <w:rsid w:val="00C713E4"/>
    <w:rsid w:val="00C7178C"/>
    <w:rsid w:val="00C719EC"/>
    <w:rsid w:val="00C726B4"/>
    <w:rsid w:val="00C72C29"/>
    <w:rsid w:val="00C731B6"/>
    <w:rsid w:val="00C732A5"/>
    <w:rsid w:val="00C73339"/>
    <w:rsid w:val="00C7355F"/>
    <w:rsid w:val="00C73E3E"/>
    <w:rsid w:val="00C75031"/>
    <w:rsid w:val="00C754A2"/>
    <w:rsid w:val="00C754F5"/>
    <w:rsid w:val="00C75BEF"/>
    <w:rsid w:val="00C75DCE"/>
    <w:rsid w:val="00C7607D"/>
    <w:rsid w:val="00C76AD6"/>
    <w:rsid w:val="00C76F8D"/>
    <w:rsid w:val="00C77557"/>
    <w:rsid w:val="00C77E70"/>
    <w:rsid w:val="00C80000"/>
    <w:rsid w:val="00C800F1"/>
    <w:rsid w:val="00C804A8"/>
    <w:rsid w:val="00C80E1E"/>
    <w:rsid w:val="00C81A33"/>
    <w:rsid w:val="00C82131"/>
    <w:rsid w:val="00C857EC"/>
    <w:rsid w:val="00C85B68"/>
    <w:rsid w:val="00C8643B"/>
    <w:rsid w:val="00C8683E"/>
    <w:rsid w:val="00C86B06"/>
    <w:rsid w:val="00C86D68"/>
    <w:rsid w:val="00C86F54"/>
    <w:rsid w:val="00C91A2C"/>
    <w:rsid w:val="00C934A7"/>
    <w:rsid w:val="00C9397A"/>
    <w:rsid w:val="00C93FB9"/>
    <w:rsid w:val="00C9446F"/>
    <w:rsid w:val="00C95F45"/>
    <w:rsid w:val="00C97B58"/>
    <w:rsid w:val="00CA0288"/>
    <w:rsid w:val="00CA0848"/>
    <w:rsid w:val="00CA0A51"/>
    <w:rsid w:val="00CA13B4"/>
    <w:rsid w:val="00CA1BA7"/>
    <w:rsid w:val="00CA2038"/>
    <w:rsid w:val="00CA25C5"/>
    <w:rsid w:val="00CA3324"/>
    <w:rsid w:val="00CA3740"/>
    <w:rsid w:val="00CA3AC9"/>
    <w:rsid w:val="00CA5EEB"/>
    <w:rsid w:val="00CA62C0"/>
    <w:rsid w:val="00CA6322"/>
    <w:rsid w:val="00CA7215"/>
    <w:rsid w:val="00CA7E44"/>
    <w:rsid w:val="00CA7F88"/>
    <w:rsid w:val="00CB08F7"/>
    <w:rsid w:val="00CB095E"/>
    <w:rsid w:val="00CB12AE"/>
    <w:rsid w:val="00CB161F"/>
    <w:rsid w:val="00CB1DE0"/>
    <w:rsid w:val="00CB25BD"/>
    <w:rsid w:val="00CB25BE"/>
    <w:rsid w:val="00CB26B2"/>
    <w:rsid w:val="00CB27C7"/>
    <w:rsid w:val="00CB362C"/>
    <w:rsid w:val="00CB43F2"/>
    <w:rsid w:val="00CB478A"/>
    <w:rsid w:val="00CB4A97"/>
    <w:rsid w:val="00CB4C79"/>
    <w:rsid w:val="00CB4CD6"/>
    <w:rsid w:val="00CB55FC"/>
    <w:rsid w:val="00CB6005"/>
    <w:rsid w:val="00CB6406"/>
    <w:rsid w:val="00CB6827"/>
    <w:rsid w:val="00CB6BB3"/>
    <w:rsid w:val="00CB6EAD"/>
    <w:rsid w:val="00CB70C5"/>
    <w:rsid w:val="00CB785F"/>
    <w:rsid w:val="00CC011D"/>
    <w:rsid w:val="00CC0529"/>
    <w:rsid w:val="00CC078A"/>
    <w:rsid w:val="00CC094D"/>
    <w:rsid w:val="00CC16A5"/>
    <w:rsid w:val="00CC1767"/>
    <w:rsid w:val="00CC2659"/>
    <w:rsid w:val="00CC26EE"/>
    <w:rsid w:val="00CC2ED4"/>
    <w:rsid w:val="00CC5B26"/>
    <w:rsid w:val="00CC6121"/>
    <w:rsid w:val="00CC646E"/>
    <w:rsid w:val="00CC69EF"/>
    <w:rsid w:val="00CC6CFB"/>
    <w:rsid w:val="00CC6F04"/>
    <w:rsid w:val="00CC7850"/>
    <w:rsid w:val="00CC7BA8"/>
    <w:rsid w:val="00CD0131"/>
    <w:rsid w:val="00CD0706"/>
    <w:rsid w:val="00CD0DF0"/>
    <w:rsid w:val="00CD0EF6"/>
    <w:rsid w:val="00CD12C1"/>
    <w:rsid w:val="00CD1841"/>
    <w:rsid w:val="00CD24FF"/>
    <w:rsid w:val="00CD2D9C"/>
    <w:rsid w:val="00CD30BD"/>
    <w:rsid w:val="00CD3848"/>
    <w:rsid w:val="00CD3CB4"/>
    <w:rsid w:val="00CD3E37"/>
    <w:rsid w:val="00CD4B5D"/>
    <w:rsid w:val="00CD4C8B"/>
    <w:rsid w:val="00CD53B4"/>
    <w:rsid w:val="00CD5793"/>
    <w:rsid w:val="00CD6457"/>
    <w:rsid w:val="00CD6B05"/>
    <w:rsid w:val="00CD6E64"/>
    <w:rsid w:val="00CD7317"/>
    <w:rsid w:val="00CE0007"/>
    <w:rsid w:val="00CE015E"/>
    <w:rsid w:val="00CE01C4"/>
    <w:rsid w:val="00CE047D"/>
    <w:rsid w:val="00CE0DB3"/>
    <w:rsid w:val="00CE0DFA"/>
    <w:rsid w:val="00CE1CF0"/>
    <w:rsid w:val="00CE1D7A"/>
    <w:rsid w:val="00CE1E0C"/>
    <w:rsid w:val="00CE28C1"/>
    <w:rsid w:val="00CE2914"/>
    <w:rsid w:val="00CE2BB7"/>
    <w:rsid w:val="00CE2DB5"/>
    <w:rsid w:val="00CE2F7F"/>
    <w:rsid w:val="00CE2FB3"/>
    <w:rsid w:val="00CE366C"/>
    <w:rsid w:val="00CE3D59"/>
    <w:rsid w:val="00CE4053"/>
    <w:rsid w:val="00CE408E"/>
    <w:rsid w:val="00CE45A0"/>
    <w:rsid w:val="00CE58A8"/>
    <w:rsid w:val="00CE5A71"/>
    <w:rsid w:val="00CE6AB3"/>
    <w:rsid w:val="00CE6BD4"/>
    <w:rsid w:val="00CE763E"/>
    <w:rsid w:val="00CE7C33"/>
    <w:rsid w:val="00CF0241"/>
    <w:rsid w:val="00CF037D"/>
    <w:rsid w:val="00CF0476"/>
    <w:rsid w:val="00CF08DF"/>
    <w:rsid w:val="00CF0D02"/>
    <w:rsid w:val="00CF0E58"/>
    <w:rsid w:val="00CF1DAC"/>
    <w:rsid w:val="00CF2357"/>
    <w:rsid w:val="00CF2BC0"/>
    <w:rsid w:val="00CF3026"/>
    <w:rsid w:val="00CF34E9"/>
    <w:rsid w:val="00CF3A6B"/>
    <w:rsid w:val="00CF3E88"/>
    <w:rsid w:val="00CF540D"/>
    <w:rsid w:val="00CF59C2"/>
    <w:rsid w:val="00CF61CE"/>
    <w:rsid w:val="00CF6306"/>
    <w:rsid w:val="00CF7396"/>
    <w:rsid w:val="00CF7803"/>
    <w:rsid w:val="00CF783D"/>
    <w:rsid w:val="00CF7876"/>
    <w:rsid w:val="00CF7A5D"/>
    <w:rsid w:val="00D00C35"/>
    <w:rsid w:val="00D00EBF"/>
    <w:rsid w:val="00D00F2D"/>
    <w:rsid w:val="00D0128E"/>
    <w:rsid w:val="00D022C2"/>
    <w:rsid w:val="00D02D6F"/>
    <w:rsid w:val="00D03735"/>
    <w:rsid w:val="00D03E2D"/>
    <w:rsid w:val="00D0407C"/>
    <w:rsid w:val="00D0493A"/>
    <w:rsid w:val="00D04A74"/>
    <w:rsid w:val="00D063E0"/>
    <w:rsid w:val="00D06888"/>
    <w:rsid w:val="00D06B12"/>
    <w:rsid w:val="00D10304"/>
    <w:rsid w:val="00D10C9A"/>
    <w:rsid w:val="00D11135"/>
    <w:rsid w:val="00D113DD"/>
    <w:rsid w:val="00D11500"/>
    <w:rsid w:val="00D117D1"/>
    <w:rsid w:val="00D11983"/>
    <w:rsid w:val="00D11A62"/>
    <w:rsid w:val="00D11BF2"/>
    <w:rsid w:val="00D13828"/>
    <w:rsid w:val="00D1386D"/>
    <w:rsid w:val="00D13CDC"/>
    <w:rsid w:val="00D140EE"/>
    <w:rsid w:val="00D145B4"/>
    <w:rsid w:val="00D150CA"/>
    <w:rsid w:val="00D150D7"/>
    <w:rsid w:val="00D160BD"/>
    <w:rsid w:val="00D1611C"/>
    <w:rsid w:val="00D16645"/>
    <w:rsid w:val="00D1664D"/>
    <w:rsid w:val="00D17833"/>
    <w:rsid w:val="00D17A1D"/>
    <w:rsid w:val="00D206E3"/>
    <w:rsid w:val="00D20DFB"/>
    <w:rsid w:val="00D20EE0"/>
    <w:rsid w:val="00D2181D"/>
    <w:rsid w:val="00D22346"/>
    <w:rsid w:val="00D22DCF"/>
    <w:rsid w:val="00D22F9A"/>
    <w:rsid w:val="00D23477"/>
    <w:rsid w:val="00D241D1"/>
    <w:rsid w:val="00D251B0"/>
    <w:rsid w:val="00D259DA"/>
    <w:rsid w:val="00D25C71"/>
    <w:rsid w:val="00D25DB9"/>
    <w:rsid w:val="00D301C8"/>
    <w:rsid w:val="00D3143F"/>
    <w:rsid w:val="00D31771"/>
    <w:rsid w:val="00D3179A"/>
    <w:rsid w:val="00D3203D"/>
    <w:rsid w:val="00D336AC"/>
    <w:rsid w:val="00D347FE"/>
    <w:rsid w:val="00D3589B"/>
    <w:rsid w:val="00D35FB3"/>
    <w:rsid w:val="00D3642A"/>
    <w:rsid w:val="00D370BF"/>
    <w:rsid w:val="00D37742"/>
    <w:rsid w:val="00D40DA8"/>
    <w:rsid w:val="00D41996"/>
    <w:rsid w:val="00D41B69"/>
    <w:rsid w:val="00D41DD1"/>
    <w:rsid w:val="00D42156"/>
    <w:rsid w:val="00D42AA3"/>
    <w:rsid w:val="00D42E5C"/>
    <w:rsid w:val="00D430E8"/>
    <w:rsid w:val="00D4334C"/>
    <w:rsid w:val="00D436CA"/>
    <w:rsid w:val="00D43B59"/>
    <w:rsid w:val="00D44745"/>
    <w:rsid w:val="00D44912"/>
    <w:rsid w:val="00D45520"/>
    <w:rsid w:val="00D4572E"/>
    <w:rsid w:val="00D46612"/>
    <w:rsid w:val="00D46A67"/>
    <w:rsid w:val="00D4730A"/>
    <w:rsid w:val="00D478C6"/>
    <w:rsid w:val="00D5041F"/>
    <w:rsid w:val="00D50B54"/>
    <w:rsid w:val="00D518FE"/>
    <w:rsid w:val="00D52012"/>
    <w:rsid w:val="00D526F5"/>
    <w:rsid w:val="00D5274D"/>
    <w:rsid w:val="00D52861"/>
    <w:rsid w:val="00D53F70"/>
    <w:rsid w:val="00D5603E"/>
    <w:rsid w:val="00D5772E"/>
    <w:rsid w:val="00D57875"/>
    <w:rsid w:val="00D57BDE"/>
    <w:rsid w:val="00D57E5C"/>
    <w:rsid w:val="00D60223"/>
    <w:rsid w:val="00D60A39"/>
    <w:rsid w:val="00D61594"/>
    <w:rsid w:val="00D6217B"/>
    <w:rsid w:val="00D62586"/>
    <w:rsid w:val="00D62A3D"/>
    <w:rsid w:val="00D63A11"/>
    <w:rsid w:val="00D6476D"/>
    <w:rsid w:val="00D64794"/>
    <w:rsid w:val="00D64AD4"/>
    <w:rsid w:val="00D64D07"/>
    <w:rsid w:val="00D650D4"/>
    <w:rsid w:val="00D652A1"/>
    <w:rsid w:val="00D65651"/>
    <w:rsid w:val="00D6598D"/>
    <w:rsid w:val="00D66098"/>
    <w:rsid w:val="00D663F2"/>
    <w:rsid w:val="00D66D5C"/>
    <w:rsid w:val="00D70BFA"/>
    <w:rsid w:val="00D71185"/>
    <w:rsid w:val="00D71227"/>
    <w:rsid w:val="00D71A71"/>
    <w:rsid w:val="00D72292"/>
    <w:rsid w:val="00D725CB"/>
    <w:rsid w:val="00D7266B"/>
    <w:rsid w:val="00D749B7"/>
    <w:rsid w:val="00D75069"/>
    <w:rsid w:val="00D753F1"/>
    <w:rsid w:val="00D75F59"/>
    <w:rsid w:val="00D767BF"/>
    <w:rsid w:val="00D76888"/>
    <w:rsid w:val="00D76D5D"/>
    <w:rsid w:val="00D76EA4"/>
    <w:rsid w:val="00D77643"/>
    <w:rsid w:val="00D779AC"/>
    <w:rsid w:val="00D77B77"/>
    <w:rsid w:val="00D804B8"/>
    <w:rsid w:val="00D806B5"/>
    <w:rsid w:val="00D8074E"/>
    <w:rsid w:val="00D80B80"/>
    <w:rsid w:val="00D80F24"/>
    <w:rsid w:val="00D81397"/>
    <w:rsid w:val="00D81429"/>
    <w:rsid w:val="00D82129"/>
    <w:rsid w:val="00D8230B"/>
    <w:rsid w:val="00D830DD"/>
    <w:rsid w:val="00D83C24"/>
    <w:rsid w:val="00D83CBE"/>
    <w:rsid w:val="00D84003"/>
    <w:rsid w:val="00D87D9A"/>
    <w:rsid w:val="00D913C3"/>
    <w:rsid w:val="00D91788"/>
    <w:rsid w:val="00D91B17"/>
    <w:rsid w:val="00D92428"/>
    <w:rsid w:val="00D93173"/>
    <w:rsid w:val="00D936E9"/>
    <w:rsid w:val="00D93BC8"/>
    <w:rsid w:val="00D9423D"/>
    <w:rsid w:val="00D94262"/>
    <w:rsid w:val="00D95A7F"/>
    <w:rsid w:val="00D95D50"/>
    <w:rsid w:val="00D961F8"/>
    <w:rsid w:val="00D9632D"/>
    <w:rsid w:val="00D97AFB"/>
    <w:rsid w:val="00D97F3B"/>
    <w:rsid w:val="00DA0DA6"/>
    <w:rsid w:val="00DA2CFE"/>
    <w:rsid w:val="00DA2E32"/>
    <w:rsid w:val="00DA3B61"/>
    <w:rsid w:val="00DA5093"/>
    <w:rsid w:val="00DA56DD"/>
    <w:rsid w:val="00DA670F"/>
    <w:rsid w:val="00DA67F9"/>
    <w:rsid w:val="00DA6977"/>
    <w:rsid w:val="00DA6A95"/>
    <w:rsid w:val="00DA76D5"/>
    <w:rsid w:val="00DA7A7F"/>
    <w:rsid w:val="00DB0831"/>
    <w:rsid w:val="00DB1579"/>
    <w:rsid w:val="00DB18DD"/>
    <w:rsid w:val="00DB1B5F"/>
    <w:rsid w:val="00DB20AC"/>
    <w:rsid w:val="00DB24B9"/>
    <w:rsid w:val="00DB2A78"/>
    <w:rsid w:val="00DB30C7"/>
    <w:rsid w:val="00DB32B5"/>
    <w:rsid w:val="00DB34AC"/>
    <w:rsid w:val="00DB3E8A"/>
    <w:rsid w:val="00DB42F4"/>
    <w:rsid w:val="00DB449C"/>
    <w:rsid w:val="00DB4C18"/>
    <w:rsid w:val="00DB5920"/>
    <w:rsid w:val="00DB61E5"/>
    <w:rsid w:val="00DB6DDE"/>
    <w:rsid w:val="00DB71C7"/>
    <w:rsid w:val="00DB7721"/>
    <w:rsid w:val="00DB7E05"/>
    <w:rsid w:val="00DC0B78"/>
    <w:rsid w:val="00DC2A63"/>
    <w:rsid w:val="00DC2D66"/>
    <w:rsid w:val="00DC2DF1"/>
    <w:rsid w:val="00DC3789"/>
    <w:rsid w:val="00DC394E"/>
    <w:rsid w:val="00DC3AAD"/>
    <w:rsid w:val="00DC3BE9"/>
    <w:rsid w:val="00DC40F7"/>
    <w:rsid w:val="00DC499B"/>
    <w:rsid w:val="00DC5D0C"/>
    <w:rsid w:val="00DC5D91"/>
    <w:rsid w:val="00DC704C"/>
    <w:rsid w:val="00DC778E"/>
    <w:rsid w:val="00DC7CEC"/>
    <w:rsid w:val="00DD0118"/>
    <w:rsid w:val="00DD03F3"/>
    <w:rsid w:val="00DD0D09"/>
    <w:rsid w:val="00DD0E84"/>
    <w:rsid w:val="00DD0FB8"/>
    <w:rsid w:val="00DD118B"/>
    <w:rsid w:val="00DD1958"/>
    <w:rsid w:val="00DD1E93"/>
    <w:rsid w:val="00DD28F0"/>
    <w:rsid w:val="00DD2AF8"/>
    <w:rsid w:val="00DD3B27"/>
    <w:rsid w:val="00DD3DD1"/>
    <w:rsid w:val="00DD4B63"/>
    <w:rsid w:val="00DD514C"/>
    <w:rsid w:val="00DD52EE"/>
    <w:rsid w:val="00DD54B4"/>
    <w:rsid w:val="00DD5883"/>
    <w:rsid w:val="00DD5AB7"/>
    <w:rsid w:val="00DD5D07"/>
    <w:rsid w:val="00DD5DFF"/>
    <w:rsid w:val="00DD6F4E"/>
    <w:rsid w:val="00DD7608"/>
    <w:rsid w:val="00DD7E25"/>
    <w:rsid w:val="00DD7EDD"/>
    <w:rsid w:val="00DE02A7"/>
    <w:rsid w:val="00DE05D2"/>
    <w:rsid w:val="00DE10B9"/>
    <w:rsid w:val="00DE1A21"/>
    <w:rsid w:val="00DE21D0"/>
    <w:rsid w:val="00DE2D77"/>
    <w:rsid w:val="00DE2ECC"/>
    <w:rsid w:val="00DE347A"/>
    <w:rsid w:val="00DE4FFB"/>
    <w:rsid w:val="00DE5A3A"/>
    <w:rsid w:val="00DE6A5C"/>
    <w:rsid w:val="00DE7283"/>
    <w:rsid w:val="00DE7C17"/>
    <w:rsid w:val="00DE7CB1"/>
    <w:rsid w:val="00DF00CC"/>
    <w:rsid w:val="00DF0574"/>
    <w:rsid w:val="00DF07B2"/>
    <w:rsid w:val="00DF0E97"/>
    <w:rsid w:val="00DF1344"/>
    <w:rsid w:val="00DF1BBB"/>
    <w:rsid w:val="00DF25BC"/>
    <w:rsid w:val="00DF31D2"/>
    <w:rsid w:val="00DF32D4"/>
    <w:rsid w:val="00DF3EBF"/>
    <w:rsid w:val="00DF4405"/>
    <w:rsid w:val="00DF512D"/>
    <w:rsid w:val="00DF59E6"/>
    <w:rsid w:val="00DF6B48"/>
    <w:rsid w:val="00DF79F0"/>
    <w:rsid w:val="00E0102B"/>
    <w:rsid w:val="00E01047"/>
    <w:rsid w:val="00E02365"/>
    <w:rsid w:val="00E026A0"/>
    <w:rsid w:val="00E02F90"/>
    <w:rsid w:val="00E034C4"/>
    <w:rsid w:val="00E03603"/>
    <w:rsid w:val="00E060C1"/>
    <w:rsid w:val="00E061AE"/>
    <w:rsid w:val="00E07D00"/>
    <w:rsid w:val="00E105E9"/>
    <w:rsid w:val="00E10845"/>
    <w:rsid w:val="00E109DB"/>
    <w:rsid w:val="00E10BA2"/>
    <w:rsid w:val="00E11122"/>
    <w:rsid w:val="00E12E57"/>
    <w:rsid w:val="00E13663"/>
    <w:rsid w:val="00E13B6A"/>
    <w:rsid w:val="00E13F9F"/>
    <w:rsid w:val="00E1435D"/>
    <w:rsid w:val="00E1521F"/>
    <w:rsid w:val="00E155E0"/>
    <w:rsid w:val="00E161F6"/>
    <w:rsid w:val="00E1627B"/>
    <w:rsid w:val="00E169B9"/>
    <w:rsid w:val="00E16E42"/>
    <w:rsid w:val="00E178F4"/>
    <w:rsid w:val="00E17A71"/>
    <w:rsid w:val="00E17D1D"/>
    <w:rsid w:val="00E200B8"/>
    <w:rsid w:val="00E201EB"/>
    <w:rsid w:val="00E20B39"/>
    <w:rsid w:val="00E20B6E"/>
    <w:rsid w:val="00E2164C"/>
    <w:rsid w:val="00E22391"/>
    <w:rsid w:val="00E22EF3"/>
    <w:rsid w:val="00E23F7E"/>
    <w:rsid w:val="00E24549"/>
    <w:rsid w:val="00E25840"/>
    <w:rsid w:val="00E26553"/>
    <w:rsid w:val="00E272DE"/>
    <w:rsid w:val="00E278B3"/>
    <w:rsid w:val="00E27CCB"/>
    <w:rsid w:val="00E3095A"/>
    <w:rsid w:val="00E30E73"/>
    <w:rsid w:val="00E3129B"/>
    <w:rsid w:val="00E318BF"/>
    <w:rsid w:val="00E31AC6"/>
    <w:rsid w:val="00E32028"/>
    <w:rsid w:val="00E33C3B"/>
    <w:rsid w:val="00E33E55"/>
    <w:rsid w:val="00E34910"/>
    <w:rsid w:val="00E34AE8"/>
    <w:rsid w:val="00E3590B"/>
    <w:rsid w:val="00E365FC"/>
    <w:rsid w:val="00E36C70"/>
    <w:rsid w:val="00E36F48"/>
    <w:rsid w:val="00E371FC"/>
    <w:rsid w:val="00E373A2"/>
    <w:rsid w:val="00E377F5"/>
    <w:rsid w:val="00E379EE"/>
    <w:rsid w:val="00E37BBD"/>
    <w:rsid w:val="00E37F94"/>
    <w:rsid w:val="00E401EB"/>
    <w:rsid w:val="00E40DCA"/>
    <w:rsid w:val="00E41946"/>
    <w:rsid w:val="00E42473"/>
    <w:rsid w:val="00E42878"/>
    <w:rsid w:val="00E434EB"/>
    <w:rsid w:val="00E4361F"/>
    <w:rsid w:val="00E43DA1"/>
    <w:rsid w:val="00E44AF3"/>
    <w:rsid w:val="00E44E44"/>
    <w:rsid w:val="00E4506B"/>
    <w:rsid w:val="00E453B3"/>
    <w:rsid w:val="00E45739"/>
    <w:rsid w:val="00E464D1"/>
    <w:rsid w:val="00E50021"/>
    <w:rsid w:val="00E5070A"/>
    <w:rsid w:val="00E508CB"/>
    <w:rsid w:val="00E5121B"/>
    <w:rsid w:val="00E51259"/>
    <w:rsid w:val="00E514AB"/>
    <w:rsid w:val="00E519CB"/>
    <w:rsid w:val="00E520ED"/>
    <w:rsid w:val="00E52527"/>
    <w:rsid w:val="00E5286A"/>
    <w:rsid w:val="00E52B7F"/>
    <w:rsid w:val="00E53216"/>
    <w:rsid w:val="00E541EF"/>
    <w:rsid w:val="00E54673"/>
    <w:rsid w:val="00E54F69"/>
    <w:rsid w:val="00E553B6"/>
    <w:rsid w:val="00E55B9E"/>
    <w:rsid w:val="00E5675A"/>
    <w:rsid w:val="00E56A5D"/>
    <w:rsid w:val="00E57347"/>
    <w:rsid w:val="00E57808"/>
    <w:rsid w:val="00E57CB7"/>
    <w:rsid w:val="00E60441"/>
    <w:rsid w:val="00E60F1D"/>
    <w:rsid w:val="00E61E76"/>
    <w:rsid w:val="00E621EF"/>
    <w:rsid w:val="00E62690"/>
    <w:rsid w:val="00E6303B"/>
    <w:rsid w:val="00E631A1"/>
    <w:rsid w:val="00E631AC"/>
    <w:rsid w:val="00E632F6"/>
    <w:rsid w:val="00E6451D"/>
    <w:rsid w:val="00E645D3"/>
    <w:rsid w:val="00E64C46"/>
    <w:rsid w:val="00E64F27"/>
    <w:rsid w:val="00E65E6D"/>
    <w:rsid w:val="00E66027"/>
    <w:rsid w:val="00E677F3"/>
    <w:rsid w:val="00E71951"/>
    <w:rsid w:val="00E722EE"/>
    <w:rsid w:val="00E725E2"/>
    <w:rsid w:val="00E72D5D"/>
    <w:rsid w:val="00E75F7B"/>
    <w:rsid w:val="00E76120"/>
    <w:rsid w:val="00E77A4B"/>
    <w:rsid w:val="00E77B4A"/>
    <w:rsid w:val="00E77DFB"/>
    <w:rsid w:val="00E77E9D"/>
    <w:rsid w:val="00E8004B"/>
    <w:rsid w:val="00E8008B"/>
    <w:rsid w:val="00E80BB6"/>
    <w:rsid w:val="00E81410"/>
    <w:rsid w:val="00E818BC"/>
    <w:rsid w:val="00E8324B"/>
    <w:rsid w:val="00E83466"/>
    <w:rsid w:val="00E838CA"/>
    <w:rsid w:val="00E84180"/>
    <w:rsid w:val="00E843CF"/>
    <w:rsid w:val="00E84766"/>
    <w:rsid w:val="00E863E3"/>
    <w:rsid w:val="00E86572"/>
    <w:rsid w:val="00E86C35"/>
    <w:rsid w:val="00E873C7"/>
    <w:rsid w:val="00E87D6E"/>
    <w:rsid w:val="00E87E21"/>
    <w:rsid w:val="00E90DD3"/>
    <w:rsid w:val="00E90DE6"/>
    <w:rsid w:val="00E9121D"/>
    <w:rsid w:val="00E91471"/>
    <w:rsid w:val="00E91892"/>
    <w:rsid w:val="00E91A5D"/>
    <w:rsid w:val="00E91DB8"/>
    <w:rsid w:val="00E91E72"/>
    <w:rsid w:val="00E91EC6"/>
    <w:rsid w:val="00E91F7F"/>
    <w:rsid w:val="00E92724"/>
    <w:rsid w:val="00E92A65"/>
    <w:rsid w:val="00E92B8C"/>
    <w:rsid w:val="00E92D99"/>
    <w:rsid w:val="00E942EE"/>
    <w:rsid w:val="00E9480B"/>
    <w:rsid w:val="00E948F2"/>
    <w:rsid w:val="00E95302"/>
    <w:rsid w:val="00E9548F"/>
    <w:rsid w:val="00E9593A"/>
    <w:rsid w:val="00E96C43"/>
    <w:rsid w:val="00E97B34"/>
    <w:rsid w:val="00EA0FFB"/>
    <w:rsid w:val="00EA1A34"/>
    <w:rsid w:val="00EA24B9"/>
    <w:rsid w:val="00EA2D6A"/>
    <w:rsid w:val="00EA3ABE"/>
    <w:rsid w:val="00EA3D52"/>
    <w:rsid w:val="00EA4231"/>
    <w:rsid w:val="00EA4B09"/>
    <w:rsid w:val="00EA5290"/>
    <w:rsid w:val="00EA550F"/>
    <w:rsid w:val="00EA5E69"/>
    <w:rsid w:val="00EA644D"/>
    <w:rsid w:val="00EA6A04"/>
    <w:rsid w:val="00EA7042"/>
    <w:rsid w:val="00EA7062"/>
    <w:rsid w:val="00EA719F"/>
    <w:rsid w:val="00EA73E4"/>
    <w:rsid w:val="00EA78C4"/>
    <w:rsid w:val="00EB0B15"/>
    <w:rsid w:val="00EB1547"/>
    <w:rsid w:val="00EB360B"/>
    <w:rsid w:val="00EB4DE7"/>
    <w:rsid w:val="00EB674E"/>
    <w:rsid w:val="00EB6E4A"/>
    <w:rsid w:val="00EB7232"/>
    <w:rsid w:val="00EC01FC"/>
    <w:rsid w:val="00EC06D9"/>
    <w:rsid w:val="00EC0ADA"/>
    <w:rsid w:val="00EC0F5E"/>
    <w:rsid w:val="00EC153E"/>
    <w:rsid w:val="00EC1D6E"/>
    <w:rsid w:val="00EC23B6"/>
    <w:rsid w:val="00EC2FDE"/>
    <w:rsid w:val="00EC3195"/>
    <w:rsid w:val="00EC3764"/>
    <w:rsid w:val="00EC3909"/>
    <w:rsid w:val="00EC3CE6"/>
    <w:rsid w:val="00EC485E"/>
    <w:rsid w:val="00EC5185"/>
    <w:rsid w:val="00EC51F9"/>
    <w:rsid w:val="00EC6867"/>
    <w:rsid w:val="00EC71BA"/>
    <w:rsid w:val="00EC74DD"/>
    <w:rsid w:val="00EC751A"/>
    <w:rsid w:val="00EC78BB"/>
    <w:rsid w:val="00EC7CF9"/>
    <w:rsid w:val="00ED0BAE"/>
    <w:rsid w:val="00ED0BFD"/>
    <w:rsid w:val="00ED0D14"/>
    <w:rsid w:val="00ED284E"/>
    <w:rsid w:val="00ED35B6"/>
    <w:rsid w:val="00ED3902"/>
    <w:rsid w:val="00ED4372"/>
    <w:rsid w:val="00ED487B"/>
    <w:rsid w:val="00ED4E75"/>
    <w:rsid w:val="00ED5A80"/>
    <w:rsid w:val="00ED6C60"/>
    <w:rsid w:val="00ED71A1"/>
    <w:rsid w:val="00ED726F"/>
    <w:rsid w:val="00ED7602"/>
    <w:rsid w:val="00ED799A"/>
    <w:rsid w:val="00ED7A93"/>
    <w:rsid w:val="00ED7F48"/>
    <w:rsid w:val="00EE0D48"/>
    <w:rsid w:val="00EE106E"/>
    <w:rsid w:val="00EE115B"/>
    <w:rsid w:val="00EE1404"/>
    <w:rsid w:val="00EE14A6"/>
    <w:rsid w:val="00EE1830"/>
    <w:rsid w:val="00EE1E71"/>
    <w:rsid w:val="00EE265D"/>
    <w:rsid w:val="00EE33E0"/>
    <w:rsid w:val="00EE3953"/>
    <w:rsid w:val="00EE4201"/>
    <w:rsid w:val="00EE4F61"/>
    <w:rsid w:val="00EE5923"/>
    <w:rsid w:val="00EE6F96"/>
    <w:rsid w:val="00EE751F"/>
    <w:rsid w:val="00EE785F"/>
    <w:rsid w:val="00EE79E3"/>
    <w:rsid w:val="00EF23C2"/>
    <w:rsid w:val="00EF2B0C"/>
    <w:rsid w:val="00EF346A"/>
    <w:rsid w:val="00EF3A67"/>
    <w:rsid w:val="00EF3A92"/>
    <w:rsid w:val="00EF43CF"/>
    <w:rsid w:val="00EF4732"/>
    <w:rsid w:val="00EF4818"/>
    <w:rsid w:val="00EF59E9"/>
    <w:rsid w:val="00EF7AE3"/>
    <w:rsid w:val="00F00CCC"/>
    <w:rsid w:val="00F01A05"/>
    <w:rsid w:val="00F01A3E"/>
    <w:rsid w:val="00F0213A"/>
    <w:rsid w:val="00F0216F"/>
    <w:rsid w:val="00F02611"/>
    <w:rsid w:val="00F02B4B"/>
    <w:rsid w:val="00F03318"/>
    <w:rsid w:val="00F03DE8"/>
    <w:rsid w:val="00F03E50"/>
    <w:rsid w:val="00F06780"/>
    <w:rsid w:val="00F071F1"/>
    <w:rsid w:val="00F072F4"/>
    <w:rsid w:val="00F0775A"/>
    <w:rsid w:val="00F07F83"/>
    <w:rsid w:val="00F1007D"/>
    <w:rsid w:val="00F1065A"/>
    <w:rsid w:val="00F11346"/>
    <w:rsid w:val="00F11620"/>
    <w:rsid w:val="00F11E54"/>
    <w:rsid w:val="00F128E9"/>
    <w:rsid w:val="00F134BB"/>
    <w:rsid w:val="00F13A67"/>
    <w:rsid w:val="00F146C8"/>
    <w:rsid w:val="00F1480B"/>
    <w:rsid w:val="00F14BEC"/>
    <w:rsid w:val="00F154D5"/>
    <w:rsid w:val="00F15F22"/>
    <w:rsid w:val="00F1613A"/>
    <w:rsid w:val="00F16C38"/>
    <w:rsid w:val="00F1754E"/>
    <w:rsid w:val="00F1796D"/>
    <w:rsid w:val="00F20FB6"/>
    <w:rsid w:val="00F21640"/>
    <w:rsid w:val="00F21B51"/>
    <w:rsid w:val="00F21FCF"/>
    <w:rsid w:val="00F22406"/>
    <w:rsid w:val="00F22787"/>
    <w:rsid w:val="00F23419"/>
    <w:rsid w:val="00F23513"/>
    <w:rsid w:val="00F23DDE"/>
    <w:rsid w:val="00F24454"/>
    <w:rsid w:val="00F2449D"/>
    <w:rsid w:val="00F245AC"/>
    <w:rsid w:val="00F27B5C"/>
    <w:rsid w:val="00F30880"/>
    <w:rsid w:val="00F3181A"/>
    <w:rsid w:val="00F31FF4"/>
    <w:rsid w:val="00F3211B"/>
    <w:rsid w:val="00F32F2E"/>
    <w:rsid w:val="00F32FD2"/>
    <w:rsid w:val="00F339B6"/>
    <w:rsid w:val="00F339F6"/>
    <w:rsid w:val="00F3449F"/>
    <w:rsid w:val="00F34535"/>
    <w:rsid w:val="00F34751"/>
    <w:rsid w:val="00F34BD8"/>
    <w:rsid w:val="00F36266"/>
    <w:rsid w:val="00F36393"/>
    <w:rsid w:val="00F37F15"/>
    <w:rsid w:val="00F400B2"/>
    <w:rsid w:val="00F40260"/>
    <w:rsid w:val="00F40404"/>
    <w:rsid w:val="00F40F15"/>
    <w:rsid w:val="00F4116F"/>
    <w:rsid w:val="00F43327"/>
    <w:rsid w:val="00F43F2C"/>
    <w:rsid w:val="00F441AB"/>
    <w:rsid w:val="00F44644"/>
    <w:rsid w:val="00F44E97"/>
    <w:rsid w:val="00F46020"/>
    <w:rsid w:val="00F4656F"/>
    <w:rsid w:val="00F47293"/>
    <w:rsid w:val="00F5075B"/>
    <w:rsid w:val="00F513EA"/>
    <w:rsid w:val="00F518C9"/>
    <w:rsid w:val="00F51F12"/>
    <w:rsid w:val="00F52931"/>
    <w:rsid w:val="00F5324A"/>
    <w:rsid w:val="00F5336F"/>
    <w:rsid w:val="00F5339C"/>
    <w:rsid w:val="00F53698"/>
    <w:rsid w:val="00F53F5F"/>
    <w:rsid w:val="00F5494C"/>
    <w:rsid w:val="00F54958"/>
    <w:rsid w:val="00F55D8D"/>
    <w:rsid w:val="00F5630D"/>
    <w:rsid w:val="00F56A69"/>
    <w:rsid w:val="00F5749A"/>
    <w:rsid w:val="00F60004"/>
    <w:rsid w:val="00F60743"/>
    <w:rsid w:val="00F60A59"/>
    <w:rsid w:val="00F60B51"/>
    <w:rsid w:val="00F612AB"/>
    <w:rsid w:val="00F61443"/>
    <w:rsid w:val="00F61523"/>
    <w:rsid w:val="00F61BE3"/>
    <w:rsid w:val="00F627CE"/>
    <w:rsid w:val="00F632AF"/>
    <w:rsid w:val="00F637AE"/>
    <w:rsid w:val="00F6388D"/>
    <w:rsid w:val="00F641EF"/>
    <w:rsid w:val="00F643DC"/>
    <w:rsid w:val="00F6484C"/>
    <w:rsid w:val="00F64EE6"/>
    <w:rsid w:val="00F64F47"/>
    <w:rsid w:val="00F65BA0"/>
    <w:rsid w:val="00F65E09"/>
    <w:rsid w:val="00F66757"/>
    <w:rsid w:val="00F66858"/>
    <w:rsid w:val="00F67C87"/>
    <w:rsid w:val="00F7037C"/>
    <w:rsid w:val="00F7050F"/>
    <w:rsid w:val="00F70C78"/>
    <w:rsid w:val="00F70E88"/>
    <w:rsid w:val="00F712C8"/>
    <w:rsid w:val="00F71AC1"/>
    <w:rsid w:val="00F7202B"/>
    <w:rsid w:val="00F721A9"/>
    <w:rsid w:val="00F72502"/>
    <w:rsid w:val="00F733C0"/>
    <w:rsid w:val="00F7352A"/>
    <w:rsid w:val="00F7380F"/>
    <w:rsid w:val="00F73A37"/>
    <w:rsid w:val="00F73D79"/>
    <w:rsid w:val="00F73EFC"/>
    <w:rsid w:val="00F741EF"/>
    <w:rsid w:val="00F74935"/>
    <w:rsid w:val="00F749A2"/>
    <w:rsid w:val="00F74C6F"/>
    <w:rsid w:val="00F74DAC"/>
    <w:rsid w:val="00F75EAA"/>
    <w:rsid w:val="00F76D33"/>
    <w:rsid w:val="00F76DBA"/>
    <w:rsid w:val="00F76E28"/>
    <w:rsid w:val="00F779AA"/>
    <w:rsid w:val="00F77C02"/>
    <w:rsid w:val="00F804B9"/>
    <w:rsid w:val="00F809CB"/>
    <w:rsid w:val="00F80A32"/>
    <w:rsid w:val="00F80B79"/>
    <w:rsid w:val="00F80C15"/>
    <w:rsid w:val="00F80D31"/>
    <w:rsid w:val="00F80E78"/>
    <w:rsid w:val="00F81012"/>
    <w:rsid w:val="00F817D5"/>
    <w:rsid w:val="00F81E5E"/>
    <w:rsid w:val="00F821C3"/>
    <w:rsid w:val="00F82A8A"/>
    <w:rsid w:val="00F82C52"/>
    <w:rsid w:val="00F82CCC"/>
    <w:rsid w:val="00F83CA6"/>
    <w:rsid w:val="00F83CB2"/>
    <w:rsid w:val="00F85430"/>
    <w:rsid w:val="00F85B4C"/>
    <w:rsid w:val="00F85B9E"/>
    <w:rsid w:val="00F85D03"/>
    <w:rsid w:val="00F86A4E"/>
    <w:rsid w:val="00F873DF"/>
    <w:rsid w:val="00F874AF"/>
    <w:rsid w:val="00F8770A"/>
    <w:rsid w:val="00F87748"/>
    <w:rsid w:val="00F87BA9"/>
    <w:rsid w:val="00F91173"/>
    <w:rsid w:val="00F9155A"/>
    <w:rsid w:val="00F91EE6"/>
    <w:rsid w:val="00F91F81"/>
    <w:rsid w:val="00F9263E"/>
    <w:rsid w:val="00F92739"/>
    <w:rsid w:val="00F93B63"/>
    <w:rsid w:val="00F94287"/>
    <w:rsid w:val="00F949AD"/>
    <w:rsid w:val="00F94DBD"/>
    <w:rsid w:val="00F956C5"/>
    <w:rsid w:val="00F96DC2"/>
    <w:rsid w:val="00F978D6"/>
    <w:rsid w:val="00F97DC4"/>
    <w:rsid w:val="00FA0165"/>
    <w:rsid w:val="00FA06D5"/>
    <w:rsid w:val="00FA0A86"/>
    <w:rsid w:val="00FA0B9D"/>
    <w:rsid w:val="00FA0D56"/>
    <w:rsid w:val="00FA1503"/>
    <w:rsid w:val="00FA167B"/>
    <w:rsid w:val="00FA1867"/>
    <w:rsid w:val="00FA189E"/>
    <w:rsid w:val="00FA265A"/>
    <w:rsid w:val="00FA319D"/>
    <w:rsid w:val="00FA3BDD"/>
    <w:rsid w:val="00FA4304"/>
    <w:rsid w:val="00FA4C46"/>
    <w:rsid w:val="00FA56B5"/>
    <w:rsid w:val="00FA5FE2"/>
    <w:rsid w:val="00FA6158"/>
    <w:rsid w:val="00FA6C68"/>
    <w:rsid w:val="00FB02FC"/>
    <w:rsid w:val="00FB0345"/>
    <w:rsid w:val="00FB07E7"/>
    <w:rsid w:val="00FB18BD"/>
    <w:rsid w:val="00FB1A9A"/>
    <w:rsid w:val="00FB1CFC"/>
    <w:rsid w:val="00FB1E57"/>
    <w:rsid w:val="00FB217D"/>
    <w:rsid w:val="00FB2637"/>
    <w:rsid w:val="00FB2F3B"/>
    <w:rsid w:val="00FB2F89"/>
    <w:rsid w:val="00FB32BD"/>
    <w:rsid w:val="00FB438F"/>
    <w:rsid w:val="00FB5A12"/>
    <w:rsid w:val="00FB6169"/>
    <w:rsid w:val="00FB6653"/>
    <w:rsid w:val="00FB7805"/>
    <w:rsid w:val="00FC006F"/>
    <w:rsid w:val="00FC01C4"/>
    <w:rsid w:val="00FC063B"/>
    <w:rsid w:val="00FC14C1"/>
    <w:rsid w:val="00FC151E"/>
    <w:rsid w:val="00FC2019"/>
    <w:rsid w:val="00FC2B4D"/>
    <w:rsid w:val="00FC3082"/>
    <w:rsid w:val="00FC30C5"/>
    <w:rsid w:val="00FC3BAD"/>
    <w:rsid w:val="00FC4498"/>
    <w:rsid w:val="00FC4517"/>
    <w:rsid w:val="00FC451D"/>
    <w:rsid w:val="00FC4FB9"/>
    <w:rsid w:val="00FC5830"/>
    <w:rsid w:val="00FC5E42"/>
    <w:rsid w:val="00FC6108"/>
    <w:rsid w:val="00FC65BD"/>
    <w:rsid w:val="00FC68BB"/>
    <w:rsid w:val="00FC6922"/>
    <w:rsid w:val="00FC7E97"/>
    <w:rsid w:val="00FD0526"/>
    <w:rsid w:val="00FD0C65"/>
    <w:rsid w:val="00FD23BF"/>
    <w:rsid w:val="00FD3947"/>
    <w:rsid w:val="00FD56DA"/>
    <w:rsid w:val="00FD5EF6"/>
    <w:rsid w:val="00FD7238"/>
    <w:rsid w:val="00FD7712"/>
    <w:rsid w:val="00FD77CC"/>
    <w:rsid w:val="00FD7A8A"/>
    <w:rsid w:val="00FD7D61"/>
    <w:rsid w:val="00FE07DB"/>
    <w:rsid w:val="00FE0E50"/>
    <w:rsid w:val="00FE15B6"/>
    <w:rsid w:val="00FE1E19"/>
    <w:rsid w:val="00FE21CF"/>
    <w:rsid w:val="00FE22E0"/>
    <w:rsid w:val="00FE347A"/>
    <w:rsid w:val="00FE38F7"/>
    <w:rsid w:val="00FE4927"/>
    <w:rsid w:val="00FE4B4B"/>
    <w:rsid w:val="00FE4DDB"/>
    <w:rsid w:val="00FE5148"/>
    <w:rsid w:val="00FE5737"/>
    <w:rsid w:val="00FE5FDC"/>
    <w:rsid w:val="00FE6285"/>
    <w:rsid w:val="00FE64A8"/>
    <w:rsid w:val="00FE65B6"/>
    <w:rsid w:val="00FE6707"/>
    <w:rsid w:val="00FE68C4"/>
    <w:rsid w:val="00FE6B1D"/>
    <w:rsid w:val="00FE6BA3"/>
    <w:rsid w:val="00FE709F"/>
    <w:rsid w:val="00FE77D4"/>
    <w:rsid w:val="00FE77F5"/>
    <w:rsid w:val="00FE79FB"/>
    <w:rsid w:val="00FE7AD6"/>
    <w:rsid w:val="00FF0008"/>
    <w:rsid w:val="00FF0215"/>
    <w:rsid w:val="00FF0495"/>
    <w:rsid w:val="00FF1E1C"/>
    <w:rsid w:val="00FF26E4"/>
    <w:rsid w:val="00FF354A"/>
    <w:rsid w:val="00FF3BF8"/>
    <w:rsid w:val="00FF3E17"/>
    <w:rsid w:val="00FF4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E80B21"/>
  <w15:docId w15:val="{06A7A8A6-EB1B-47D3-B7A3-84A6FF593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56B"/>
    <w:pPr>
      <w:spacing w:after="0" w:line="240" w:lineRule="auto"/>
    </w:pPr>
    <w:rPr>
      <w:rFonts w:ascii="Arial" w:hAnsi="Arial"/>
      <w:sz w:val="24"/>
    </w:rPr>
  </w:style>
  <w:style w:type="paragraph" w:styleId="Heading1">
    <w:name w:val="heading 1"/>
    <w:aliases w:val="H1"/>
    <w:basedOn w:val="Normal"/>
    <w:next w:val="Normal"/>
    <w:link w:val="Heading1Char"/>
    <w:qFormat/>
    <w:rsid w:val="00512D1E"/>
    <w:pPr>
      <w:keepNext/>
      <w:keepLines/>
      <w:outlineLvl w:val="0"/>
    </w:pPr>
    <w:rPr>
      <w:rFonts w:eastAsiaTheme="majorEastAsia" w:cstheme="majorBidi"/>
      <w:b/>
      <w:bCs/>
      <w:color w:val="000000" w:themeColor="text1"/>
      <w:sz w:val="36"/>
      <w:szCs w:val="28"/>
    </w:rPr>
  </w:style>
  <w:style w:type="paragraph" w:styleId="Heading2">
    <w:name w:val="heading 2"/>
    <w:aliases w:val="H2"/>
    <w:basedOn w:val="Normal"/>
    <w:next w:val="Normal"/>
    <w:link w:val="Heading2Char"/>
    <w:uiPriority w:val="9"/>
    <w:unhideWhenUsed/>
    <w:qFormat/>
    <w:rsid w:val="00AE626D"/>
    <w:pPr>
      <w:keepNext/>
      <w:keepLines/>
      <w:numPr>
        <w:numId w:val="100"/>
      </w:numPr>
      <w:outlineLvl w:val="1"/>
    </w:pPr>
    <w:rPr>
      <w:rFonts w:eastAsiaTheme="majorEastAsia" w:cstheme="majorBidi"/>
      <w:b/>
      <w:bCs/>
      <w:color w:val="000000" w:themeColor="text1"/>
      <w:szCs w:val="26"/>
      <w:lang w:eastAsia="zh-CN"/>
    </w:rPr>
  </w:style>
  <w:style w:type="paragraph" w:styleId="Heading3">
    <w:name w:val="heading 3"/>
    <w:aliases w:val="H3"/>
    <w:basedOn w:val="Normal"/>
    <w:next w:val="Normal"/>
    <w:link w:val="Heading3Char"/>
    <w:uiPriority w:val="9"/>
    <w:unhideWhenUsed/>
    <w:qFormat/>
    <w:rsid w:val="00F61BE3"/>
    <w:pPr>
      <w:keepNext/>
      <w:keepLines/>
      <w:numPr>
        <w:numId w:val="50"/>
      </w:numPr>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rsid w:val="0076402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76402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76402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40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402C"/>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402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3 N"/>
    <w:basedOn w:val="Normal"/>
    <w:link w:val="ListParagraphChar"/>
    <w:uiPriority w:val="34"/>
    <w:qFormat/>
    <w:rsid w:val="0020546C"/>
    <w:pPr>
      <w:numPr>
        <w:numId w:val="38"/>
      </w:numPr>
      <w:contextualSpacing/>
    </w:pPr>
    <w:rPr>
      <w:rFonts w:cs="Arial"/>
    </w:rPr>
  </w:style>
  <w:style w:type="character" w:customStyle="1" w:styleId="Heading2Char">
    <w:name w:val="Heading 2 Char"/>
    <w:aliases w:val="H2 Char"/>
    <w:basedOn w:val="DefaultParagraphFont"/>
    <w:link w:val="Heading2"/>
    <w:uiPriority w:val="9"/>
    <w:rsid w:val="00AE626D"/>
    <w:rPr>
      <w:rFonts w:ascii="Arial" w:eastAsiaTheme="majorEastAsia" w:hAnsi="Arial" w:cstheme="majorBidi"/>
      <w:b/>
      <w:bCs/>
      <w:color w:val="000000" w:themeColor="text1"/>
      <w:sz w:val="24"/>
      <w:szCs w:val="26"/>
      <w:lang w:eastAsia="zh-CN"/>
    </w:rPr>
  </w:style>
  <w:style w:type="paragraph" w:styleId="Header">
    <w:name w:val="header"/>
    <w:basedOn w:val="Normal"/>
    <w:link w:val="HeaderChar"/>
    <w:uiPriority w:val="99"/>
    <w:rsid w:val="00814BB0"/>
    <w:pPr>
      <w:tabs>
        <w:tab w:val="center" w:pos="4320"/>
        <w:tab w:val="right" w:pos="8640"/>
      </w:tabs>
    </w:pPr>
    <w:rPr>
      <w:rFonts w:ascii="Times New Roman" w:eastAsia="Times New Roman" w:hAnsi="Times New Roman" w:cs="Times New Roman"/>
      <w:szCs w:val="24"/>
    </w:rPr>
  </w:style>
  <w:style w:type="character" w:customStyle="1" w:styleId="HeaderChar">
    <w:name w:val="Header Char"/>
    <w:basedOn w:val="DefaultParagraphFont"/>
    <w:link w:val="Header"/>
    <w:uiPriority w:val="99"/>
    <w:rsid w:val="00814BB0"/>
    <w:rPr>
      <w:rFonts w:ascii="Times New Roman" w:eastAsia="Times New Roman" w:hAnsi="Times New Roman" w:cs="Times New Roman"/>
      <w:sz w:val="24"/>
      <w:szCs w:val="24"/>
    </w:rPr>
  </w:style>
  <w:style w:type="character" w:customStyle="1" w:styleId="Heading3Char">
    <w:name w:val="Heading 3 Char"/>
    <w:aliases w:val="H3 Char"/>
    <w:basedOn w:val="DefaultParagraphFont"/>
    <w:link w:val="Heading3"/>
    <w:uiPriority w:val="9"/>
    <w:rsid w:val="00F61BE3"/>
    <w:rPr>
      <w:rFonts w:ascii="Arial" w:eastAsiaTheme="majorEastAsia" w:hAnsi="Arial" w:cstheme="majorBidi"/>
      <w:b/>
      <w:bCs/>
      <w:color w:val="000000" w:themeColor="text1"/>
      <w:sz w:val="24"/>
    </w:rPr>
  </w:style>
  <w:style w:type="character" w:styleId="Hyperlink">
    <w:name w:val="Hyperlink"/>
    <w:basedOn w:val="DefaultParagraphFont"/>
    <w:uiPriority w:val="99"/>
    <w:rsid w:val="004F576A"/>
    <w:rPr>
      <w:color w:val="0000FF"/>
      <w:u w:val="single"/>
    </w:rPr>
  </w:style>
  <w:style w:type="paragraph" w:styleId="BodyText2">
    <w:name w:val="Body Text 2"/>
    <w:basedOn w:val="Normal"/>
    <w:link w:val="BodyText2Char"/>
    <w:rsid w:val="004F576A"/>
    <w:pPr>
      <w:spacing w:after="120" w:line="480" w:lineRule="auto"/>
    </w:pPr>
    <w:rPr>
      <w:rFonts w:ascii="Times New Roman" w:eastAsia="Times New Roman" w:hAnsi="Times New Roman" w:cs="Times New Roman"/>
      <w:szCs w:val="24"/>
    </w:rPr>
  </w:style>
  <w:style w:type="character" w:customStyle="1" w:styleId="BodyText2Char">
    <w:name w:val="Body Text 2 Char"/>
    <w:basedOn w:val="DefaultParagraphFont"/>
    <w:link w:val="BodyText2"/>
    <w:rsid w:val="004F576A"/>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4F576A"/>
    <w:rPr>
      <w:rFonts w:ascii="Tahoma" w:hAnsi="Tahoma" w:cs="Tahoma"/>
      <w:sz w:val="16"/>
      <w:szCs w:val="16"/>
    </w:rPr>
  </w:style>
  <w:style w:type="character" w:customStyle="1" w:styleId="BalloonTextChar">
    <w:name w:val="Balloon Text Char"/>
    <w:basedOn w:val="DefaultParagraphFont"/>
    <w:link w:val="BalloonText"/>
    <w:semiHidden/>
    <w:rsid w:val="004F576A"/>
    <w:rPr>
      <w:rFonts w:ascii="Tahoma" w:hAnsi="Tahoma" w:cs="Tahoma"/>
      <w:sz w:val="16"/>
      <w:szCs w:val="16"/>
    </w:rPr>
  </w:style>
  <w:style w:type="paragraph" w:styleId="BodyText">
    <w:name w:val="Body Text"/>
    <w:basedOn w:val="Normal"/>
    <w:link w:val="BodyTextChar"/>
    <w:rsid w:val="00C754F5"/>
    <w:pPr>
      <w:overflowPunct w:val="0"/>
      <w:autoSpaceDE w:val="0"/>
      <w:autoSpaceDN w:val="0"/>
      <w:adjustRightInd w:val="0"/>
      <w:spacing w:after="120"/>
      <w:textAlignment w:val="baseline"/>
    </w:pPr>
    <w:rPr>
      <w:rFonts w:eastAsia="Times New Roman" w:cs="Times New Roman"/>
      <w:szCs w:val="20"/>
    </w:rPr>
  </w:style>
  <w:style w:type="character" w:customStyle="1" w:styleId="BodyTextChar">
    <w:name w:val="Body Text Char"/>
    <w:basedOn w:val="DefaultParagraphFont"/>
    <w:link w:val="BodyText"/>
    <w:rsid w:val="00C754F5"/>
    <w:rPr>
      <w:rFonts w:ascii="Arial" w:eastAsia="Times New Roman" w:hAnsi="Arial" w:cs="Times New Roman"/>
      <w:sz w:val="24"/>
      <w:szCs w:val="20"/>
    </w:rPr>
  </w:style>
  <w:style w:type="paragraph" w:styleId="BlockText">
    <w:name w:val="Block Text"/>
    <w:basedOn w:val="Normal"/>
    <w:rsid w:val="00DE10B9"/>
    <w:pPr>
      <w:overflowPunct w:val="0"/>
      <w:autoSpaceDE w:val="0"/>
      <w:autoSpaceDN w:val="0"/>
      <w:adjustRightInd w:val="0"/>
      <w:ind w:left="1440" w:right="1440"/>
      <w:textAlignment w:val="baseline"/>
    </w:pPr>
    <w:rPr>
      <w:rFonts w:eastAsia="Times New Roman" w:cs="Times New Roman"/>
      <w:szCs w:val="20"/>
    </w:rPr>
  </w:style>
  <w:style w:type="character" w:styleId="CommentReference">
    <w:name w:val="annotation reference"/>
    <w:basedOn w:val="DefaultParagraphFont"/>
    <w:uiPriority w:val="99"/>
    <w:semiHidden/>
    <w:unhideWhenUsed/>
    <w:rsid w:val="00B05E39"/>
    <w:rPr>
      <w:sz w:val="16"/>
      <w:szCs w:val="16"/>
    </w:rPr>
  </w:style>
  <w:style w:type="paragraph" w:styleId="CommentText">
    <w:name w:val="annotation text"/>
    <w:basedOn w:val="Normal"/>
    <w:link w:val="CommentTextChar"/>
    <w:uiPriority w:val="99"/>
    <w:unhideWhenUsed/>
    <w:rsid w:val="00B05E39"/>
    <w:rPr>
      <w:sz w:val="20"/>
      <w:szCs w:val="20"/>
    </w:rPr>
  </w:style>
  <w:style w:type="character" w:customStyle="1" w:styleId="CommentTextChar">
    <w:name w:val="Comment Text Char"/>
    <w:basedOn w:val="DefaultParagraphFont"/>
    <w:link w:val="CommentText"/>
    <w:uiPriority w:val="99"/>
    <w:rsid w:val="00B05E39"/>
    <w:rPr>
      <w:sz w:val="20"/>
      <w:szCs w:val="20"/>
    </w:rPr>
  </w:style>
  <w:style w:type="paragraph" w:styleId="CommentSubject">
    <w:name w:val="annotation subject"/>
    <w:basedOn w:val="CommentText"/>
    <w:next w:val="CommentText"/>
    <w:link w:val="CommentSubjectChar"/>
    <w:semiHidden/>
    <w:unhideWhenUsed/>
    <w:rsid w:val="00B05E39"/>
    <w:rPr>
      <w:b/>
      <w:bCs/>
    </w:rPr>
  </w:style>
  <w:style w:type="character" w:customStyle="1" w:styleId="CommentSubjectChar">
    <w:name w:val="Comment Subject Char"/>
    <w:basedOn w:val="CommentTextChar"/>
    <w:link w:val="CommentSubject"/>
    <w:semiHidden/>
    <w:rsid w:val="00B05E39"/>
    <w:rPr>
      <w:b/>
      <w:bCs/>
      <w:sz w:val="20"/>
      <w:szCs w:val="20"/>
    </w:rPr>
  </w:style>
  <w:style w:type="character" w:styleId="FollowedHyperlink">
    <w:name w:val="FollowedHyperlink"/>
    <w:basedOn w:val="DefaultParagraphFont"/>
    <w:unhideWhenUsed/>
    <w:rsid w:val="009111AC"/>
    <w:rPr>
      <w:color w:val="800080" w:themeColor="followedHyperlink"/>
      <w:u w:val="single"/>
    </w:rPr>
  </w:style>
  <w:style w:type="character" w:styleId="EndnoteReference">
    <w:name w:val="endnote reference"/>
    <w:basedOn w:val="DefaultParagraphFont"/>
    <w:rsid w:val="00003698"/>
    <w:rPr>
      <w:vertAlign w:val="superscript"/>
    </w:rPr>
  </w:style>
  <w:style w:type="paragraph" w:styleId="FootnoteText">
    <w:name w:val="footnote text"/>
    <w:basedOn w:val="Normal"/>
    <w:link w:val="FootnoteTextChar"/>
    <w:uiPriority w:val="99"/>
    <w:rsid w:val="00003698"/>
    <w:pPr>
      <w:overflowPunct w:val="0"/>
      <w:autoSpaceDE w:val="0"/>
      <w:autoSpaceDN w:val="0"/>
      <w:adjustRightInd w:val="0"/>
      <w:textAlignment w:val="baseline"/>
    </w:pPr>
    <w:rPr>
      <w:rFonts w:ascii="CG Times (W1)" w:eastAsia="Times New Roman" w:hAnsi="CG Times (W1)" w:cs="Times New Roman"/>
      <w:sz w:val="20"/>
      <w:szCs w:val="20"/>
    </w:rPr>
  </w:style>
  <w:style w:type="character" w:customStyle="1" w:styleId="FootnoteTextChar">
    <w:name w:val="Footnote Text Char"/>
    <w:basedOn w:val="DefaultParagraphFont"/>
    <w:link w:val="FootnoteText"/>
    <w:uiPriority w:val="99"/>
    <w:rsid w:val="00003698"/>
    <w:rPr>
      <w:rFonts w:ascii="CG Times (W1)" w:eastAsia="Times New Roman" w:hAnsi="CG Times (W1)" w:cs="Times New Roman"/>
      <w:sz w:val="20"/>
      <w:szCs w:val="20"/>
    </w:rPr>
  </w:style>
  <w:style w:type="character" w:styleId="FootnoteReference">
    <w:name w:val="footnote reference"/>
    <w:basedOn w:val="DefaultParagraphFont"/>
    <w:uiPriority w:val="99"/>
    <w:rsid w:val="00003698"/>
    <w:rPr>
      <w:vertAlign w:val="superscript"/>
    </w:rPr>
  </w:style>
  <w:style w:type="paragraph" w:styleId="NoSpacing">
    <w:name w:val="No Spacing"/>
    <w:link w:val="NoSpacingChar"/>
    <w:uiPriority w:val="1"/>
    <w:qFormat/>
    <w:rsid w:val="0008475B"/>
    <w:pPr>
      <w:spacing w:after="0" w:line="240" w:lineRule="auto"/>
    </w:pPr>
  </w:style>
  <w:style w:type="character" w:customStyle="1" w:styleId="NoSpacingChar">
    <w:name w:val="No Spacing Char"/>
    <w:basedOn w:val="DefaultParagraphFont"/>
    <w:link w:val="NoSpacing"/>
    <w:uiPriority w:val="1"/>
    <w:rsid w:val="0008475B"/>
  </w:style>
  <w:style w:type="paragraph" w:styleId="Footer">
    <w:name w:val="footer"/>
    <w:basedOn w:val="Normal"/>
    <w:link w:val="FooterChar"/>
    <w:uiPriority w:val="99"/>
    <w:unhideWhenUsed/>
    <w:rsid w:val="00973876"/>
    <w:pPr>
      <w:tabs>
        <w:tab w:val="center" w:pos="4680"/>
        <w:tab w:val="right" w:pos="9360"/>
      </w:tabs>
    </w:pPr>
    <w:rPr>
      <w:sz w:val="20"/>
    </w:rPr>
  </w:style>
  <w:style w:type="character" w:customStyle="1" w:styleId="FooterChar">
    <w:name w:val="Footer Char"/>
    <w:basedOn w:val="DefaultParagraphFont"/>
    <w:link w:val="Footer"/>
    <w:uiPriority w:val="99"/>
    <w:rsid w:val="00973876"/>
    <w:rPr>
      <w:rFonts w:ascii="Arial" w:hAnsi="Arial"/>
      <w:sz w:val="20"/>
    </w:rPr>
  </w:style>
  <w:style w:type="character" w:customStyle="1" w:styleId="Heading1Char">
    <w:name w:val="Heading 1 Char"/>
    <w:aliases w:val="H1 Char"/>
    <w:basedOn w:val="DefaultParagraphFont"/>
    <w:link w:val="Heading1"/>
    <w:rsid w:val="00512D1E"/>
    <w:rPr>
      <w:rFonts w:ascii="Arial" w:eastAsiaTheme="majorEastAsia" w:hAnsi="Arial" w:cstheme="majorBidi"/>
      <w:b/>
      <w:bCs/>
      <w:color w:val="000000" w:themeColor="text1"/>
      <w:sz w:val="36"/>
      <w:szCs w:val="28"/>
    </w:rPr>
  </w:style>
  <w:style w:type="paragraph" w:styleId="IntenseQuote">
    <w:name w:val="Intense Quote"/>
    <w:basedOn w:val="Normal"/>
    <w:next w:val="Normal"/>
    <w:link w:val="IntenseQuoteChar"/>
    <w:uiPriority w:val="30"/>
    <w:rsid w:val="002B1F9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B1F99"/>
    <w:rPr>
      <w:b/>
      <w:bCs/>
      <w:i/>
      <w:iCs/>
      <w:color w:val="4F81BD" w:themeColor="accent1"/>
    </w:rPr>
  </w:style>
  <w:style w:type="paragraph" w:styleId="BodyTextIndent">
    <w:name w:val="Body Text Indent"/>
    <w:basedOn w:val="Normal"/>
    <w:link w:val="BodyTextIndentChar"/>
    <w:unhideWhenUsed/>
    <w:rsid w:val="00491429"/>
    <w:pPr>
      <w:spacing w:after="120"/>
      <w:ind w:left="360"/>
    </w:pPr>
  </w:style>
  <w:style w:type="character" w:customStyle="1" w:styleId="BodyTextIndentChar">
    <w:name w:val="Body Text Indent Char"/>
    <w:basedOn w:val="DefaultParagraphFont"/>
    <w:link w:val="BodyTextIndent"/>
    <w:rsid w:val="00491429"/>
  </w:style>
  <w:style w:type="paragraph" w:styleId="BodyTextIndent3">
    <w:name w:val="Body Text Indent 3"/>
    <w:basedOn w:val="Normal"/>
    <w:link w:val="BodyTextIndent3Char"/>
    <w:unhideWhenUsed/>
    <w:rsid w:val="00491429"/>
    <w:pPr>
      <w:spacing w:after="120"/>
      <w:ind w:left="360"/>
    </w:pPr>
    <w:rPr>
      <w:rFonts w:ascii="Times New Roman" w:hAnsi="Times New Roman" w:cstheme="majorBidi"/>
      <w:sz w:val="16"/>
      <w:szCs w:val="16"/>
    </w:rPr>
  </w:style>
  <w:style w:type="character" w:customStyle="1" w:styleId="BodyTextIndent3Char">
    <w:name w:val="Body Text Indent 3 Char"/>
    <w:basedOn w:val="DefaultParagraphFont"/>
    <w:link w:val="BodyTextIndent3"/>
    <w:rsid w:val="00491429"/>
    <w:rPr>
      <w:rFonts w:ascii="Times New Roman" w:hAnsi="Times New Roman" w:cstheme="majorBidi"/>
      <w:sz w:val="16"/>
      <w:szCs w:val="16"/>
    </w:rPr>
  </w:style>
  <w:style w:type="paragraph" w:customStyle="1" w:styleId="last">
    <w:name w:val="last"/>
    <w:basedOn w:val="Normal"/>
    <w:rsid w:val="00491429"/>
    <w:pPr>
      <w:tabs>
        <w:tab w:val="left" w:pos="360"/>
      </w:tabs>
      <w:overflowPunct w:val="0"/>
      <w:autoSpaceDE w:val="0"/>
      <w:autoSpaceDN w:val="0"/>
      <w:adjustRightInd w:val="0"/>
      <w:spacing w:after="480" w:line="320" w:lineRule="atLeast"/>
      <w:textAlignment w:val="baseline"/>
    </w:pPr>
    <w:rPr>
      <w:rFonts w:ascii="CG Times (WN)" w:eastAsia="Times New Roman" w:hAnsi="CG Times (WN)" w:cs="Times New Roman"/>
      <w:szCs w:val="20"/>
    </w:rPr>
  </w:style>
  <w:style w:type="paragraph" w:customStyle="1" w:styleId="BodyText1">
    <w:name w:val="Body Text1"/>
    <w:basedOn w:val="Normal"/>
    <w:rsid w:val="00491429"/>
    <w:pPr>
      <w:tabs>
        <w:tab w:val="left" w:pos="360"/>
      </w:tabs>
      <w:overflowPunct w:val="0"/>
      <w:autoSpaceDE w:val="0"/>
      <w:autoSpaceDN w:val="0"/>
      <w:adjustRightInd w:val="0"/>
      <w:spacing w:line="320" w:lineRule="atLeast"/>
      <w:textAlignment w:val="baseline"/>
    </w:pPr>
    <w:rPr>
      <w:rFonts w:ascii="CG Times (WN)" w:eastAsia="Times New Roman" w:hAnsi="CG Times (WN)" w:cs="Times New Roman"/>
      <w:szCs w:val="20"/>
    </w:rPr>
  </w:style>
  <w:style w:type="character" w:customStyle="1" w:styleId="StyleArial">
    <w:name w:val="Style Arial"/>
    <w:basedOn w:val="DefaultParagraphFont"/>
    <w:rsid w:val="00B35784"/>
    <w:rPr>
      <w:rFonts w:ascii="Arial" w:hAnsi="Arial"/>
      <w:sz w:val="24"/>
    </w:rPr>
  </w:style>
  <w:style w:type="character" w:customStyle="1" w:styleId="Heading4Char">
    <w:name w:val="Heading 4 Char"/>
    <w:basedOn w:val="DefaultParagraphFont"/>
    <w:link w:val="Heading4"/>
    <w:uiPriority w:val="9"/>
    <w:semiHidden/>
    <w:rsid w:val="007640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640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640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0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0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02C"/>
    <w:rPr>
      <w:rFonts w:asciiTheme="majorHAnsi" w:eastAsiaTheme="majorEastAsia" w:hAnsiTheme="majorHAnsi" w:cstheme="majorBidi"/>
      <w:i/>
      <w:iCs/>
      <w:color w:val="404040" w:themeColor="text1" w:themeTint="BF"/>
      <w:sz w:val="20"/>
      <w:szCs w:val="20"/>
    </w:rPr>
  </w:style>
  <w:style w:type="numbering" w:customStyle="1" w:styleId="StyleBulleted1">
    <w:name w:val="Style Bulleted1"/>
    <w:basedOn w:val="NoList"/>
    <w:rsid w:val="0076402C"/>
    <w:pPr>
      <w:numPr>
        <w:numId w:val="9"/>
      </w:numPr>
    </w:pPr>
  </w:style>
  <w:style w:type="paragraph" w:customStyle="1" w:styleId="letter">
    <w:name w:val="letter"/>
    <w:basedOn w:val="Normal"/>
    <w:rsid w:val="0076402C"/>
    <w:pPr>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textAlignment w:val="baseline"/>
    </w:pPr>
    <w:rPr>
      <w:rFonts w:ascii="CG Times (WN)" w:eastAsia="Times New Roman" w:hAnsi="CG Times (WN)" w:cs="Times New Roman"/>
      <w:szCs w:val="20"/>
    </w:rPr>
  </w:style>
  <w:style w:type="paragraph" w:customStyle="1" w:styleId="xl25">
    <w:name w:val="xl25"/>
    <w:basedOn w:val="Normal"/>
    <w:rsid w:val="0076402C"/>
    <w:pPr>
      <w:overflowPunct w:val="0"/>
      <w:autoSpaceDE w:val="0"/>
      <w:autoSpaceDN w:val="0"/>
      <w:adjustRightInd w:val="0"/>
      <w:spacing w:before="100" w:after="100"/>
      <w:textAlignment w:val="baseline"/>
    </w:pPr>
    <w:rPr>
      <w:rFonts w:ascii="Arial Unicode MS" w:eastAsia="Arial Unicode MS" w:cs="Times New Roman"/>
      <w:b/>
      <w:szCs w:val="20"/>
    </w:rPr>
  </w:style>
  <w:style w:type="paragraph" w:styleId="Title">
    <w:name w:val="Title"/>
    <w:basedOn w:val="Normal"/>
    <w:link w:val="TitleChar"/>
    <w:qFormat/>
    <w:rsid w:val="007640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6402C"/>
    <w:rPr>
      <w:rFonts w:asciiTheme="majorHAnsi" w:eastAsiaTheme="majorEastAsia" w:hAnsiTheme="majorHAnsi" w:cstheme="majorBidi"/>
      <w:color w:val="17365D" w:themeColor="text2" w:themeShade="BF"/>
      <w:spacing w:val="5"/>
      <w:kern w:val="28"/>
      <w:sz w:val="52"/>
      <w:szCs w:val="52"/>
    </w:rPr>
  </w:style>
  <w:style w:type="paragraph" w:styleId="Revision">
    <w:name w:val="Revision"/>
    <w:hidden/>
    <w:uiPriority w:val="99"/>
    <w:semiHidden/>
    <w:rsid w:val="0076402C"/>
    <w:pPr>
      <w:spacing w:after="0" w:line="240" w:lineRule="auto"/>
    </w:pPr>
    <w:rPr>
      <w:rFonts w:ascii="CG Times (W1)" w:eastAsia="Times New Roman" w:hAnsi="CG Times (W1)" w:cs="Times New Roman"/>
      <w:sz w:val="24"/>
      <w:szCs w:val="20"/>
    </w:rPr>
  </w:style>
  <w:style w:type="paragraph" w:customStyle="1" w:styleId="font1">
    <w:name w:val="font1"/>
    <w:basedOn w:val="Normal"/>
    <w:rsid w:val="0076402C"/>
    <w:pPr>
      <w:overflowPunct w:val="0"/>
      <w:autoSpaceDE w:val="0"/>
      <w:autoSpaceDN w:val="0"/>
      <w:adjustRightInd w:val="0"/>
      <w:spacing w:before="100" w:after="100"/>
      <w:textAlignment w:val="baseline"/>
    </w:pPr>
    <w:rPr>
      <w:rFonts w:eastAsia="Times New Roman" w:cs="Arial"/>
      <w:b/>
      <w:bCs/>
      <w:sz w:val="20"/>
      <w:szCs w:val="20"/>
    </w:rPr>
  </w:style>
  <w:style w:type="paragraph" w:styleId="Salutation">
    <w:name w:val="Salutation"/>
    <w:basedOn w:val="Normal"/>
    <w:link w:val="SalutationChar"/>
    <w:rsid w:val="0076402C"/>
    <w:pPr>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SalutationChar">
    <w:name w:val="Salutation Char"/>
    <w:basedOn w:val="DefaultParagraphFont"/>
    <w:link w:val="Salutation"/>
    <w:rsid w:val="0076402C"/>
    <w:rPr>
      <w:rFonts w:ascii="Times New Roman" w:eastAsia="Times New Roman" w:hAnsi="Times New Roman" w:cs="Times New Roman"/>
      <w:sz w:val="20"/>
      <w:szCs w:val="20"/>
    </w:rPr>
  </w:style>
  <w:style w:type="paragraph" w:customStyle="1" w:styleId="InsideAddress">
    <w:name w:val="Inside Address"/>
    <w:basedOn w:val="Normal"/>
    <w:rsid w:val="0076402C"/>
    <w:pPr>
      <w:overflowPunct w:val="0"/>
      <w:autoSpaceDE w:val="0"/>
      <w:autoSpaceDN w:val="0"/>
      <w:adjustRightInd w:val="0"/>
      <w:textAlignment w:val="baseline"/>
    </w:pPr>
    <w:rPr>
      <w:rFonts w:ascii="Times New Roman" w:eastAsia="Times New Roman" w:hAnsi="Times New Roman" w:cs="Times New Roman"/>
      <w:sz w:val="20"/>
      <w:szCs w:val="20"/>
    </w:rPr>
  </w:style>
  <w:style w:type="paragraph" w:customStyle="1" w:styleId="xl27">
    <w:name w:val="xl27"/>
    <w:basedOn w:val="Normal"/>
    <w:rsid w:val="0076402C"/>
    <w:pPr>
      <w:overflowPunct w:val="0"/>
      <w:autoSpaceDE w:val="0"/>
      <w:autoSpaceDN w:val="0"/>
      <w:adjustRightInd w:val="0"/>
      <w:spacing w:before="100" w:after="100"/>
      <w:textAlignment w:val="baseline"/>
    </w:pPr>
    <w:rPr>
      <w:rFonts w:eastAsia="Times New Roman" w:cs="Arial"/>
      <w:b/>
      <w:bCs/>
    </w:rPr>
  </w:style>
  <w:style w:type="paragraph" w:customStyle="1" w:styleId="font7">
    <w:name w:val="font7"/>
    <w:basedOn w:val="Normal"/>
    <w:rsid w:val="0076402C"/>
    <w:pPr>
      <w:overflowPunct w:val="0"/>
      <w:autoSpaceDE w:val="0"/>
      <w:autoSpaceDN w:val="0"/>
      <w:adjustRightInd w:val="0"/>
      <w:spacing w:before="100" w:after="100"/>
      <w:textAlignment w:val="baseline"/>
    </w:pPr>
    <w:rPr>
      <w:rFonts w:eastAsia="Times New Roman" w:cs="Times New Roman"/>
      <w:b/>
      <w:szCs w:val="20"/>
    </w:rPr>
  </w:style>
  <w:style w:type="paragraph" w:styleId="ListBullet5">
    <w:name w:val="List Bullet 5"/>
    <w:basedOn w:val="Normal"/>
    <w:rsid w:val="00F82A8A"/>
    <w:pPr>
      <w:overflowPunct w:val="0"/>
      <w:autoSpaceDE w:val="0"/>
      <w:autoSpaceDN w:val="0"/>
      <w:adjustRightInd w:val="0"/>
      <w:textAlignment w:val="baseline"/>
    </w:pPr>
    <w:rPr>
      <w:rFonts w:ascii="CG Times (W1)" w:eastAsia="Times New Roman" w:hAnsi="CG Times (W1)" w:cs="Times New Roman"/>
      <w:sz w:val="20"/>
      <w:szCs w:val="20"/>
    </w:rPr>
  </w:style>
  <w:style w:type="paragraph" w:customStyle="1" w:styleId="StyleBodyTextArial">
    <w:name w:val="Style Body Text + Arial"/>
    <w:basedOn w:val="BodyText"/>
    <w:link w:val="StyleBodyTextArialChar"/>
    <w:rsid w:val="00F82A8A"/>
    <w:pPr>
      <w:overflowPunct/>
      <w:autoSpaceDE/>
      <w:autoSpaceDN/>
      <w:adjustRightInd/>
      <w:textAlignment w:val="auto"/>
    </w:pPr>
    <w:rPr>
      <w:szCs w:val="24"/>
    </w:rPr>
  </w:style>
  <w:style w:type="character" w:customStyle="1" w:styleId="StyleBodyTextArialChar">
    <w:name w:val="Style Body Text + Arial Char"/>
    <w:basedOn w:val="BodyTextChar"/>
    <w:link w:val="StyleBodyTextArial"/>
    <w:rsid w:val="00F82A8A"/>
    <w:rPr>
      <w:rFonts w:ascii="Arial" w:eastAsia="Times New Roman" w:hAnsi="Arial" w:cs="Times New Roman"/>
      <w:sz w:val="24"/>
      <w:szCs w:val="24"/>
    </w:rPr>
  </w:style>
  <w:style w:type="paragraph" w:customStyle="1" w:styleId="Default">
    <w:name w:val="Default"/>
    <w:rsid w:val="00143C38"/>
    <w:pPr>
      <w:autoSpaceDE w:val="0"/>
      <w:autoSpaceDN w:val="0"/>
      <w:adjustRightInd w:val="0"/>
      <w:spacing w:after="0" w:line="240" w:lineRule="auto"/>
    </w:pPr>
    <w:rPr>
      <w:rFonts w:ascii="Arial" w:hAnsi="Arial" w:cs="Arial"/>
      <w:color w:val="000000"/>
      <w:sz w:val="24"/>
      <w:szCs w:val="24"/>
    </w:rPr>
  </w:style>
  <w:style w:type="paragraph" w:styleId="BodyTextIndent2">
    <w:name w:val="Body Text Indent 2"/>
    <w:basedOn w:val="Normal"/>
    <w:link w:val="BodyTextIndent2Char"/>
    <w:unhideWhenUsed/>
    <w:rsid w:val="00143C38"/>
    <w:pPr>
      <w:spacing w:after="120" w:line="480" w:lineRule="auto"/>
      <w:ind w:left="360"/>
    </w:pPr>
    <w:rPr>
      <w:rFonts w:ascii="Times New Roman" w:hAnsi="Times New Roman" w:cstheme="majorBidi"/>
      <w:szCs w:val="24"/>
    </w:rPr>
  </w:style>
  <w:style w:type="character" w:customStyle="1" w:styleId="BodyTextIndent2Char">
    <w:name w:val="Body Text Indent 2 Char"/>
    <w:basedOn w:val="DefaultParagraphFont"/>
    <w:link w:val="BodyTextIndent2"/>
    <w:rsid w:val="00143C38"/>
    <w:rPr>
      <w:rFonts w:ascii="Times New Roman" w:hAnsi="Times New Roman" w:cstheme="majorBidi"/>
      <w:sz w:val="24"/>
      <w:szCs w:val="24"/>
    </w:rPr>
  </w:style>
  <w:style w:type="paragraph" w:customStyle="1" w:styleId="NormalArial">
    <w:name w:val="Normal + Arial"/>
    <w:basedOn w:val="Normal"/>
    <w:rsid w:val="00143C38"/>
    <w:pPr>
      <w:tabs>
        <w:tab w:val="left" w:pos="1800"/>
      </w:tabs>
      <w:overflowPunct w:val="0"/>
      <w:autoSpaceDE w:val="0"/>
      <w:autoSpaceDN w:val="0"/>
      <w:adjustRightInd w:val="0"/>
      <w:ind w:left="1800" w:hanging="360"/>
      <w:textAlignment w:val="baseline"/>
    </w:pPr>
    <w:rPr>
      <w:rFonts w:eastAsia="Times New Roman" w:cs="Times New Roman"/>
      <w:szCs w:val="20"/>
    </w:rPr>
  </w:style>
  <w:style w:type="paragraph" w:customStyle="1" w:styleId="ReturnAddress">
    <w:name w:val="Return Address"/>
    <w:basedOn w:val="Normal"/>
    <w:rsid w:val="00143C38"/>
    <w:pPr>
      <w:keepLines/>
      <w:framePr w:w="2400" w:hSpace="180" w:wrap="notBeside" w:vAnchor="page" w:hAnchor="page" w:x="8821" w:y="721" w:anchorLock="1"/>
      <w:overflowPunct w:val="0"/>
      <w:autoSpaceDE w:val="0"/>
      <w:autoSpaceDN w:val="0"/>
      <w:adjustRightInd w:val="0"/>
      <w:spacing w:line="200" w:lineRule="atLeast"/>
      <w:ind w:right="-240"/>
      <w:textAlignment w:val="baseline"/>
    </w:pPr>
    <w:rPr>
      <w:rFonts w:ascii="Times New Roman" w:eastAsia="Times New Roman" w:hAnsi="Times New Roman" w:cs="Times New Roman"/>
      <w:sz w:val="16"/>
      <w:szCs w:val="20"/>
    </w:rPr>
  </w:style>
  <w:style w:type="paragraph" w:customStyle="1" w:styleId="CompanyName">
    <w:name w:val="Company Name"/>
    <w:basedOn w:val="ReturnAddress"/>
    <w:rsid w:val="00143C38"/>
    <w:pPr>
      <w:framePr w:wrap="notBeside"/>
    </w:pPr>
  </w:style>
  <w:style w:type="paragraph" w:customStyle="1" w:styleId="Contact">
    <w:name w:val="Contact"/>
    <w:basedOn w:val="BodyText"/>
    <w:rsid w:val="00143C38"/>
    <w:pPr>
      <w:framePr w:w="2400" w:hSpace="180" w:wrap="notBeside" w:vAnchor="page" w:hAnchor="page" w:x="6049" w:y="721" w:anchorLock="1"/>
      <w:spacing w:after="0" w:line="200" w:lineRule="atLeast"/>
      <w:ind w:right="-240"/>
    </w:pPr>
    <w:rPr>
      <w:rFonts w:ascii="Times New Roman" w:hAnsi="Times New Roman"/>
      <w:spacing w:val="-5"/>
      <w:sz w:val="18"/>
    </w:rPr>
  </w:style>
  <w:style w:type="paragraph" w:styleId="NormalWeb">
    <w:name w:val="Normal (Web)"/>
    <w:basedOn w:val="Normal"/>
    <w:rsid w:val="00143C38"/>
    <w:pPr>
      <w:spacing w:before="100" w:beforeAutospacing="1" w:after="100" w:afterAutospacing="1"/>
    </w:pPr>
    <w:rPr>
      <w:rFonts w:ascii="Times New Roman" w:eastAsia="Times New Roman" w:hAnsi="Times New Roman" w:cs="Times New Roman"/>
      <w:szCs w:val="24"/>
    </w:rPr>
  </w:style>
  <w:style w:type="character" w:styleId="IntenseEmphasis">
    <w:name w:val="Intense Emphasis"/>
    <w:basedOn w:val="DefaultParagraphFont"/>
    <w:uiPriority w:val="21"/>
    <w:rsid w:val="00227A4A"/>
    <w:rPr>
      <w:b/>
      <w:bCs/>
      <w:i/>
      <w:iCs/>
      <w:color w:val="4F81BD" w:themeColor="accent1"/>
    </w:rPr>
  </w:style>
  <w:style w:type="paragraph" w:styleId="TOC1">
    <w:name w:val="toc 1"/>
    <w:basedOn w:val="TOC3"/>
    <w:next w:val="Normal"/>
    <w:autoRedefine/>
    <w:uiPriority w:val="39"/>
    <w:rsid w:val="00E55B9E"/>
    <w:pPr>
      <w:spacing w:before="120" w:after="120"/>
      <w:ind w:left="0"/>
    </w:pPr>
    <w:rPr>
      <w:b/>
      <w:bCs/>
      <w:caps/>
    </w:rPr>
  </w:style>
  <w:style w:type="paragraph" w:styleId="TOC2">
    <w:name w:val="toc 2"/>
    <w:basedOn w:val="Normal"/>
    <w:next w:val="Normal"/>
    <w:autoRedefine/>
    <w:uiPriority w:val="39"/>
    <w:rsid w:val="00893619"/>
    <w:pPr>
      <w:tabs>
        <w:tab w:val="left" w:pos="630"/>
        <w:tab w:val="right" w:leader="dot" w:pos="9494"/>
      </w:tabs>
      <w:ind w:left="220"/>
    </w:pPr>
    <w:rPr>
      <w:rFonts w:asciiTheme="minorHAnsi" w:hAnsiTheme="minorHAnsi" w:cstheme="minorHAnsi"/>
      <w:smallCaps/>
      <w:sz w:val="20"/>
      <w:szCs w:val="20"/>
    </w:rPr>
  </w:style>
  <w:style w:type="numbering" w:customStyle="1" w:styleId="StyleBulleted">
    <w:name w:val="Style Bulleted"/>
    <w:basedOn w:val="NoList"/>
    <w:rsid w:val="00227A4A"/>
    <w:pPr>
      <w:numPr>
        <w:numId w:val="15"/>
      </w:numPr>
    </w:pPr>
  </w:style>
  <w:style w:type="character" w:styleId="PageNumber">
    <w:name w:val="page number"/>
    <w:basedOn w:val="DefaultParagraphFont"/>
    <w:rsid w:val="00227A4A"/>
  </w:style>
  <w:style w:type="table" w:styleId="TableGrid">
    <w:name w:val="Table Grid"/>
    <w:basedOn w:val="TableNormal"/>
    <w:uiPriority w:val="59"/>
    <w:rsid w:val="00227A4A"/>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227A4A"/>
    <w:pPr>
      <w:ind w:left="440"/>
    </w:pPr>
    <w:rPr>
      <w:rFonts w:asciiTheme="minorHAnsi" w:hAnsiTheme="minorHAnsi" w:cstheme="minorHAnsi"/>
      <w:i/>
      <w:iCs/>
      <w:sz w:val="20"/>
      <w:szCs w:val="20"/>
    </w:rPr>
  </w:style>
  <w:style w:type="paragraph" w:styleId="TOC4">
    <w:name w:val="toc 4"/>
    <w:basedOn w:val="Normal"/>
    <w:next w:val="Normal"/>
    <w:autoRedefine/>
    <w:uiPriority w:val="39"/>
    <w:rsid w:val="00227A4A"/>
    <w:pPr>
      <w:ind w:left="660"/>
    </w:pPr>
    <w:rPr>
      <w:rFonts w:asciiTheme="minorHAnsi" w:hAnsiTheme="minorHAnsi" w:cstheme="minorHAnsi"/>
      <w:sz w:val="18"/>
      <w:szCs w:val="18"/>
    </w:rPr>
  </w:style>
  <w:style w:type="paragraph" w:styleId="TOC5">
    <w:name w:val="toc 5"/>
    <w:basedOn w:val="Normal"/>
    <w:next w:val="Normal"/>
    <w:autoRedefine/>
    <w:uiPriority w:val="39"/>
    <w:rsid w:val="00227A4A"/>
    <w:pPr>
      <w:ind w:left="880"/>
    </w:pPr>
    <w:rPr>
      <w:rFonts w:asciiTheme="minorHAnsi" w:hAnsiTheme="minorHAnsi" w:cstheme="minorHAnsi"/>
      <w:sz w:val="18"/>
      <w:szCs w:val="18"/>
    </w:rPr>
  </w:style>
  <w:style w:type="paragraph" w:styleId="TOC6">
    <w:name w:val="toc 6"/>
    <w:basedOn w:val="Normal"/>
    <w:next w:val="Normal"/>
    <w:autoRedefine/>
    <w:uiPriority w:val="39"/>
    <w:rsid w:val="00227A4A"/>
    <w:pPr>
      <w:ind w:left="1100"/>
    </w:pPr>
    <w:rPr>
      <w:rFonts w:asciiTheme="minorHAnsi" w:hAnsiTheme="minorHAnsi" w:cstheme="minorHAnsi"/>
      <w:sz w:val="18"/>
      <w:szCs w:val="18"/>
    </w:rPr>
  </w:style>
  <w:style w:type="paragraph" w:styleId="TOC7">
    <w:name w:val="toc 7"/>
    <w:basedOn w:val="Normal"/>
    <w:next w:val="Normal"/>
    <w:autoRedefine/>
    <w:uiPriority w:val="39"/>
    <w:rsid w:val="00227A4A"/>
    <w:pPr>
      <w:ind w:left="1320"/>
    </w:pPr>
    <w:rPr>
      <w:rFonts w:asciiTheme="minorHAnsi" w:hAnsiTheme="minorHAnsi" w:cstheme="minorHAnsi"/>
      <w:sz w:val="18"/>
      <w:szCs w:val="18"/>
    </w:rPr>
  </w:style>
  <w:style w:type="paragraph" w:styleId="TOC8">
    <w:name w:val="toc 8"/>
    <w:basedOn w:val="Normal"/>
    <w:next w:val="Normal"/>
    <w:autoRedefine/>
    <w:uiPriority w:val="39"/>
    <w:rsid w:val="00227A4A"/>
    <w:pPr>
      <w:ind w:left="1540"/>
    </w:pPr>
    <w:rPr>
      <w:rFonts w:asciiTheme="minorHAnsi" w:hAnsiTheme="minorHAnsi" w:cstheme="minorHAnsi"/>
      <w:sz w:val="18"/>
      <w:szCs w:val="18"/>
    </w:rPr>
  </w:style>
  <w:style w:type="paragraph" w:styleId="TOC9">
    <w:name w:val="toc 9"/>
    <w:basedOn w:val="Normal"/>
    <w:next w:val="Normal"/>
    <w:autoRedefine/>
    <w:uiPriority w:val="39"/>
    <w:rsid w:val="00227A4A"/>
    <w:pPr>
      <w:ind w:left="1760"/>
    </w:pPr>
    <w:rPr>
      <w:rFonts w:asciiTheme="minorHAnsi" w:hAnsiTheme="minorHAnsi" w:cstheme="minorHAnsi"/>
      <w:sz w:val="18"/>
      <w:szCs w:val="18"/>
    </w:rPr>
  </w:style>
  <w:style w:type="paragraph" w:customStyle="1" w:styleId="Normal1">
    <w:name w:val="Normal1"/>
    <w:basedOn w:val="Normal"/>
    <w:next w:val="BodyText"/>
    <w:rsid w:val="00227A4A"/>
    <w:pPr>
      <w:overflowPunct w:val="0"/>
      <w:autoSpaceDE w:val="0"/>
      <w:autoSpaceDN w:val="0"/>
      <w:adjustRightInd w:val="0"/>
      <w:jc w:val="both"/>
      <w:textAlignment w:val="baseline"/>
    </w:pPr>
    <w:rPr>
      <w:rFonts w:ascii="CG Times (W1)" w:eastAsia="Times New Roman" w:hAnsi="CG Times (W1)" w:cs="Times New Roman"/>
      <w:szCs w:val="20"/>
    </w:rPr>
  </w:style>
  <w:style w:type="paragraph" w:styleId="Caption">
    <w:name w:val="caption"/>
    <w:basedOn w:val="Normal"/>
    <w:next w:val="Normal"/>
    <w:uiPriority w:val="35"/>
    <w:semiHidden/>
    <w:unhideWhenUsed/>
    <w:qFormat/>
    <w:rsid w:val="00227A4A"/>
    <w:rPr>
      <w:b/>
      <w:bCs/>
      <w:color w:val="4F81BD" w:themeColor="accent1"/>
      <w:sz w:val="18"/>
      <w:szCs w:val="18"/>
    </w:rPr>
  </w:style>
  <w:style w:type="character" w:styleId="Strong">
    <w:name w:val="Strong"/>
    <w:basedOn w:val="DefaultParagraphFont"/>
    <w:uiPriority w:val="22"/>
    <w:rsid w:val="00227A4A"/>
    <w:rPr>
      <w:b/>
      <w:bCs/>
    </w:rPr>
  </w:style>
  <w:style w:type="paragraph" w:customStyle="1" w:styleId="Style1">
    <w:name w:val="Style1"/>
    <w:basedOn w:val="Heading3"/>
    <w:rsid w:val="00227A4A"/>
    <w:pPr>
      <w:keepLines w:val="0"/>
      <w:tabs>
        <w:tab w:val="num" w:pos="2160"/>
      </w:tabs>
      <w:spacing w:before="240" w:after="60"/>
      <w:ind w:left="2160"/>
    </w:pPr>
    <w:rPr>
      <w:rFonts w:eastAsia="Times New Roman" w:cs="Arial"/>
      <w:color w:val="auto"/>
      <w:sz w:val="28"/>
      <w:szCs w:val="26"/>
      <w:lang w:eastAsia="zh-CN"/>
    </w:rPr>
  </w:style>
  <w:style w:type="paragraph" w:customStyle="1" w:styleId="Style2">
    <w:name w:val="Style2"/>
    <w:basedOn w:val="Heading3"/>
    <w:autoRedefine/>
    <w:rsid w:val="00227A4A"/>
    <w:pPr>
      <w:keepLines w:val="0"/>
      <w:tabs>
        <w:tab w:val="num" w:pos="2160"/>
      </w:tabs>
      <w:spacing w:before="240" w:after="60"/>
      <w:ind w:left="2160"/>
    </w:pPr>
    <w:rPr>
      <w:rFonts w:eastAsia="Times New Roman" w:cs="Arial"/>
      <w:color w:val="auto"/>
      <w:sz w:val="28"/>
      <w:szCs w:val="26"/>
      <w:lang w:eastAsia="zh-CN"/>
    </w:rPr>
  </w:style>
  <w:style w:type="paragraph" w:customStyle="1" w:styleId="Style3">
    <w:name w:val="Style3"/>
    <w:basedOn w:val="Heading3"/>
    <w:autoRedefine/>
    <w:rsid w:val="00227A4A"/>
    <w:pPr>
      <w:keepLines w:val="0"/>
      <w:tabs>
        <w:tab w:val="num" w:pos="2160"/>
      </w:tabs>
      <w:spacing w:before="240" w:after="60"/>
      <w:ind w:left="2160"/>
    </w:pPr>
    <w:rPr>
      <w:rFonts w:eastAsia="Times New Roman" w:cs="Arial"/>
      <w:color w:val="auto"/>
      <w:sz w:val="28"/>
      <w:szCs w:val="26"/>
      <w:lang w:eastAsia="zh-CN"/>
    </w:rPr>
  </w:style>
  <w:style w:type="character" w:styleId="Emphasis">
    <w:name w:val="Emphasis"/>
    <w:basedOn w:val="DefaultParagraphFont"/>
    <w:uiPriority w:val="20"/>
    <w:rsid w:val="00227A4A"/>
    <w:rPr>
      <w:i/>
      <w:iCs/>
    </w:rPr>
  </w:style>
  <w:style w:type="paragraph" w:customStyle="1" w:styleId="TOC">
    <w:name w:val="TOC"/>
    <w:basedOn w:val="TOC1"/>
    <w:rsid w:val="00227A4A"/>
    <w:pPr>
      <w:tabs>
        <w:tab w:val="right" w:leader="dot" w:pos="8630"/>
      </w:tabs>
    </w:pPr>
    <w:rPr>
      <w:noProof/>
    </w:rPr>
  </w:style>
  <w:style w:type="paragraph" w:styleId="NormalIndent">
    <w:name w:val="Normal Indent"/>
    <w:basedOn w:val="Normal"/>
    <w:rsid w:val="00227A4A"/>
    <w:pPr>
      <w:overflowPunct w:val="0"/>
      <w:autoSpaceDE w:val="0"/>
      <w:autoSpaceDN w:val="0"/>
      <w:adjustRightInd w:val="0"/>
      <w:ind w:left="720"/>
      <w:textAlignment w:val="baseline"/>
    </w:pPr>
    <w:rPr>
      <w:rFonts w:ascii="CG Times (W1)" w:eastAsia="Times New Roman" w:hAnsi="CG Times (W1)" w:cs="Times New Roman"/>
      <w:sz w:val="20"/>
      <w:szCs w:val="20"/>
    </w:rPr>
  </w:style>
  <w:style w:type="paragraph" w:styleId="List">
    <w:name w:val="List"/>
    <w:basedOn w:val="Normal"/>
    <w:rsid w:val="00227A4A"/>
    <w:pPr>
      <w:overflowPunct w:val="0"/>
      <w:autoSpaceDE w:val="0"/>
      <w:autoSpaceDN w:val="0"/>
      <w:adjustRightInd w:val="0"/>
      <w:ind w:left="360" w:hanging="360"/>
      <w:textAlignment w:val="baseline"/>
    </w:pPr>
    <w:rPr>
      <w:rFonts w:eastAsia="Times New Roman" w:cs="Times New Roman"/>
      <w:szCs w:val="20"/>
    </w:rPr>
  </w:style>
  <w:style w:type="table" w:styleId="TableList1">
    <w:name w:val="Table List 1"/>
    <w:basedOn w:val="TableNormal"/>
    <w:rsid w:val="00227A4A"/>
    <w:pPr>
      <w:spacing w:after="0" w:line="240" w:lineRule="auto"/>
    </w:pPr>
    <w:rPr>
      <w:rFonts w:eastAsia="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ubtitle">
    <w:name w:val="Subtitle"/>
    <w:basedOn w:val="Normal"/>
    <w:link w:val="SubtitleChar"/>
    <w:uiPriority w:val="11"/>
    <w:rsid w:val="00227A4A"/>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27A4A"/>
    <w:rPr>
      <w:rFonts w:asciiTheme="majorHAnsi" w:eastAsiaTheme="majorEastAsia" w:hAnsiTheme="majorHAnsi" w:cstheme="majorBidi"/>
      <w:i/>
      <w:iCs/>
      <w:color w:val="4F81BD" w:themeColor="accent1"/>
      <w:spacing w:val="15"/>
      <w:sz w:val="24"/>
      <w:szCs w:val="24"/>
    </w:rPr>
  </w:style>
  <w:style w:type="paragraph" w:styleId="DocumentMap">
    <w:name w:val="Document Map"/>
    <w:basedOn w:val="Normal"/>
    <w:link w:val="DocumentMapChar"/>
    <w:rsid w:val="00227A4A"/>
    <w:rPr>
      <w:rFonts w:ascii="Tahoma" w:eastAsia="Times New Roman" w:hAnsi="Tahoma" w:cs="Tahoma"/>
      <w:sz w:val="16"/>
      <w:szCs w:val="16"/>
    </w:rPr>
  </w:style>
  <w:style w:type="character" w:customStyle="1" w:styleId="DocumentMapChar">
    <w:name w:val="Document Map Char"/>
    <w:basedOn w:val="DefaultParagraphFont"/>
    <w:link w:val="DocumentMap"/>
    <w:rsid w:val="00227A4A"/>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227A4A"/>
    <w:pPr>
      <w:outlineLvl w:val="9"/>
    </w:pPr>
  </w:style>
  <w:style w:type="paragraph" w:styleId="BodyText3">
    <w:name w:val="Body Text 3"/>
    <w:basedOn w:val="Normal"/>
    <w:link w:val="BodyText3Char"/>
    <w:uiPriority w:val="99"/>
    <w:semiHidden/>
    <w:unhideWhenUsed/>
    <w:rsid w:val="005C1283"/>
    <w:pPr>
      <w:spacing w:after="120"/>
    </w:pPr>
    <w:rPr>
      <w:sz w:val="16"/>
      <w:szCs w:val="16"/>
    </w:rPr>
  </w:style>
  <w:style w:type="character" w:customStyle="1" w:styleId="BodyText3Char">
    <w:name w:val="Body Text 3 Char"/>
    <w:basedOn w:val="DefaultParagraphFont"/>
    <w:link w:val="BodyText3"/>
    <w:uiPriority w:val="99"/>
    <w:semiHidden/>
    <w:rsid w:val="005C1283"/>
    <w:rPr>
      <w:sz w:val="16"/>
      <w:szCs w:val="16"/>
    </w:rPr>
  </w:style>
  <w:style w:type="paragraph" w:customStyle="1" w:styleId="Body-BSA-AML">
    <w:name w:val="Body-BSA-AML"/>
    <w:link w:val="Body-BSA-AMLChar"/>
    <w:rsid w:val="003239DE"/>
    <w:pPr>
      <w:tabs>
        <w:tab w:val="left" w:pos="360"/>
      </w:tabs>
      <w:spacing w:line="240" w:lineRule="auto"/>
    </w:pPr>
    <w:rPr>
      <w:rFonts w:ascii="Times New Roman" w:eastAsia="Times New Roman" w:hAnsi="Times New Roman" w:cs="Times New Roman"/>
      <w:sz w:val="24"/>
      <w:szCs w:val="20"/>
    </w:rPr>
  </w:style>
  <w:style w:type="character" w:customStyle="1" w:styleId="Body-BSA-AMLChar">
    <w:name w:val="Body-BSA-AML Char"/>
    <w:basedOn w:val="DefaultParagraphFont"/>
    <w:link w:val="Body-BSA-AML"/>
    <w:rsid w:val="003239DE"/>
    <w:rPr>
      <w:rFonts w:ascii="Times New Roman" w:eastAsia="Times New Roman" w:hAnsi="Times New Roman" w:cs="Times New Roman"/>
      <w:sz w:val="24"/>
      <w:szCs w:val="20"/>
    </w:rPr>
  </w:style>
  <w:style w:type="paragraph" w:styleId="PlainText">
    <w:name w:val="Plain Text"/>
    <w:basedOn w:val="Normal"/>
    <w:link w:val="PlainTextChar"/>
    <w:uiPriority w:val="99"/>
    <w:unhideWhenUsed/>
    <w:rsid w:val="009F1FB5"/>
    <w:rPr>
      <w:rFonts w:ascii="Consolas" w:hAnsi="Consolas"/>
      <w:sz w:val="21"/>
      <w:szCs w:val="21"/>
    </w:rPr>
  </w:style>
  <w:style w:type="character" w:customStyle="1" w:styleId="PlainTextChar">
    <w:name w:val="Plain Text Char"/>
    <w:basedOn w:val="DefaultParagraphFont"/>
    <w:link w:val="PlainText"/>
    <w:uiPriority w:val="99"/>
    <w:rsid w:val="009F1FB5"/>
    <w:rPr>
      <w:rFonts w:ascii="Consolas" w:hAnsi="Consolas"/>
      <w:sz w:val="21"/>
      <w:szCs w:val="21"/>
    </w:rPr>
  </w:style>
  <w:style w:type="character" w:customStyle="1" w:styleId="A3">
    <w:name w:val="A3"/>
    <w:uiPriority w:val="99"/>
    <w:rsid w:val="00FF354A"/>
    <w:rPr>
      <w:color w:val="000000"/>
      <w:sz w:val="20"/>
      <w:szCs w:val="20"/>
    </w:rPr>
  </w:style>
  <w:style w:type="paragraph" w:customStyle="1" w:styleId="Pa16">
    <w:name w:val="Pa16"/>
    <w:basedOn w:val="Normal"/>
    <w:next w:val="Normal"/>
    <w:uiPriority w:val="99"/>
    <w:rsid w:val="00FF354A"/>
    <w:pPr>
      <w:autoSpaceDE w:val="0"/>
      <w:autoSpaceDN w:val="0"/>
      <w:adjustRightInd w:val="0"/>
      <w:spacing w:line="241" w:lineRule="atLeast"/>
    </w:pPr>
    <w:rPr>
      <w:rFonts w:ascii="Times" w:hAnsi="Times" w:cs="Times"/>
      <w:szCs w:val="24"/>
    </w:rPr>
  </w:style>
  <w:style w:type="paragraph" w:customStyle="1" w:styleId="H3B">
    <w:name w:val="H3 B"/>
    <w:basedOn w:val="ListParagraph"/>
    <w:link w:val="H3BChar"/>
    <w:qFormat/>
    <w:rsid w:val="000016DD"/>
    <w:pPr>
      <w:numPr>
        <w:numId w:val="20"/>
      </w:numPr>
      <w:tabs>
        <w:tab w:val="num" w:pos="360"/>
        <w:tab w:val="left" w:pos="1260"/>
      </w:tabs>
      <w:ind w:left="1440" w:hanging="274"/>
    </w:pPr>
  </w:style>
  <w:style w:type="paragraph" w:customStyle="1" w:styleId="H2Paragraph">
    <w:name w:val="H2 Paragraph"/>
    <w:basedOn w:val="ListParagraph"/>
    <w:link w:val="H2ParagraphChar"/>
    <w:rsid w:val="00FC4FB9"/>
    <w:pPr>
      <w:ind w:left="720" w:firstLine="0"/>
      <w:outlineLvl w:val="0"/>
    </w:pPr>
    <w:rPr>
      <w:szCs w:val="24"/>
    </w:rPr>
  </w:style>
  <w:style w:type="paragraph" w:customStyle="1" w:styleId="H3P">
    <w:name w:val="H3 P"/>
    <w:basedOn w:val="ListParagraph"/>
    <w:link w:val="H3PChar"/>
    <w:qFormat/>
    <w:rsid w:val="00F61BE3"/>
    <w:pPr>
      <w:numPr>
        <w:numId w:val="0"/>
      </w:numPr>
      <w:ind w:left="720"/>
    </w:pPr>
  </w:style>
  <w:style w:type="character" w:customStyle="1" w:styleId="H2ParagraphChar">
    <w:name w:val="H2 Paragraph Char"/>
    <w:basedOn w:val="DefaultParagraphFont"/>
    <w:link w:val="H2Paragraph"/>
    <w:rsid w:val="00FC4FB9"/>
    <w:rPr>
      <w:rFonts w:ascii="Arial" w:hAnsi="Arial" w:cs="Arial"/>
      <w:sz w:val="24"/>
      <w:szCs w:val="24"/>
    </w:rPr>
  </w:style>
  <w:style w:type="paragraph" w:customStyle="1" w:styleId="H2BList">
    <w:name w:val="H2 B List"/>
    <w:basedOn w:val="ListParagraph"/>
    <w:link w:val="H2BListChar"/>
    <w:qFormat/>
    <w:rsid w:val="0020546C"/>
    <w:pPr>
      <w:numPr>
        <w:numId w:val="26"/>
      </w:numPr>
    </w:pPr>
  </w:style>
  <w:style w:type="character" w:customStyle="1" w:styleId="H3PChar">
    <w:name w:val="H3 P Char"/>
    <w:basedOn w:val="DefaultParagraphFont"/>
    <w:link w:val="H3P"/>
    <w:rsid w:val="00F61BE3"/>
    <w:rPr>
      <w:rFonts w:ascii="Arial" w:hAnsi="Arial" w:cs="Arial"/>
      <w:sz w:val="24"/>
    </w:rPr>
  </w:style>
  <w:style w:type="paragraph" w:customStyle="1" w:styleId="H3SubB0">
    <w:name w:val="H3 Sub B"/>
    <w:basedOn w:val="ListParagraph"/>
    <w:link w:val="H3SubBChar"/>
    <w:qFormat/>
    <w:rsid w:val="00754D39"/>
    <w:pPr>
      <w:numPr>
        <w:numId w:val="24"/>
      </w:numPr>
      <w:ind w:left="2520"/>
    </w:pPr>
  </w:style>
  <w:style w:type="character" w:customStyle="1" w:styleId="H2BListChar">
    <w:name w:val="H2 B List Char"/>
    <w:basedOn w:val="BodyTextChar"/>
    <w:link w:val="H2BList"/>
    <w:rsid w:val="0020546C"/>
    <w:rPr>
      <w:rFonts w:ascii="Arial" w:eastAsia="Times New Roman" w:hAnsi="Arial" w:cs="Arial"/>
      <w:sz w:val="24"/>
      <w:szCs w:val="20"/>
    </w:rPr>
  </w:style>
  <w:style w:type="character" w:customStyle="1" w:styleId="ListParagraphChar">
    <w:name w:val="List Paragraph Char"/>
    <w:aliases w:val="H3 N Char"/>
    <w:basedOn w:val="DefaultParagraphFont"/>
    <w:link w:val="ListParagraph"/>
    <w:uiPriority w:val="34"/>
    <w:rsid w:val="0020546C"/>
    <w:rPr>
      <w:rFonts w:ascii="Arial" w:hAnsi="Arial" w:cs="Arial"/>
      <w:sz w:val="24"/>
    </w:rPr>
  </w:style>
  <w:style w:type="character" w:customStyle="1" w:styleId="H3SubBChar">
    <w:name w:val="H3 Sub B Char"/>
    <w:basedOn w:val="ListParagraphChar"/>
    <w:link w:val="H3SubB0"/>
    <w:rsid w:val="00754D39"/>
    <w:rPr>
      <w:rFonts w:ascii="Arial" w:hAnsi="Arial" w:cs="Arial"/>
      <w:sz w:val="24"/>
    </w:rPr>
  </w:style>
  <w:style w:type="paragraph" w:customStyle="1" w:styleId="H2SubBullets">
    <w:name w:val="H2 SubBullets"/>
    <w:basedOn w:val="H3B"/>
    <w:link w:val="H2SubBulletsChar"/>
    <w:qFormat/>
    <w:rsid w:val="00D41DD1"/>
    <w:pPr>
      <w:tabs>
        <w:tab w:val="clear" w:pos="1260"/>
        <w:tab w:val="left" w:pos="1350"/>
      </w:tabs>
      <w:ind w:left="2250"/>
    </w:pPr>
  </w:style>
  <w:style w:type="paragraph" w:customStyle="1" w:styleId="H2SubB">
    <w:name w:val="H2 Sub B"/>
    <w:basedOn w:val="ListParagraph"/>
    <w:link w:val="H2SubBChar"/>
    <w:qFormat/>
    <w:rsid w:val="00B61C69"/>
    <w:pPr>
      <w:numPr>
        <w:numId w:val="25"/>
      </w:numPr>
      <w:ind w:left="1350"/>
    </w:pPr>
  </w:style>
  <w:style w:type="character" w:customStyle="1" w:styleId="H3BChar">
    <w:name w:val="H3 B Char"/>
    <w:basedOn w:val="ListParagraphChar"/>
    <w:link w:val="H3B"/>
    <w:rsid w:val="000016DD"/>
    <w:rPr>
      <w:rFonts w:ascii="Arial" w:hAnsi="Arial" w:cs="Arial"/>
      <w:sz w:val="24"/>
    </w:rPr>
  </w:style>
  <w:style w:type="character" w:customStyle="1" w:styleId="H2SubBulletsChar">
    <w:name w:val="H2 SubBullets Char"/>
    <w:basedOn w:val="H3BChar"/>
    <w:link w:val="H2SubBullets"/>
    <w:rsid w:val="00D41DD1"/>
    <w:rPr>
      <w:rFonts w:ascii="Arial" w:hAnsi="Arial" w:cs="Arial"/>
      <w:sz w:val="24"/>
    </w:rPr>
  </w:style>
  <w:style w:type="paragraph" w:customStyle="1" w:styleId="H2B">
    <w:name w:val="H2 B"/>
    <w:basedOn w:val="H3B"/>
    <w:link w:val="H2BChar"/>
    <w:rsid w:val="00230D52"/>
    <w:pPr>
      <w:tabs>
        <w:tab w:val="left" w:pos="1800"/>
      </w:tabs>
      <w:ind w:left="900" w:hanging="540"/>
    </w:pPr>
  </w:style>
  <w:style w:type="character" w:customStyle="1" w:styleId="H2SubBChar">
    <w:name w:val="H2 Sub B Char"/>
    <w:basedOn w:val="ListParagraphChar"/>
    <w:link w:val="H2SubB"/>
    <w:rsid w:val="00B61C69"/>
    <w:rPr>
      <w:rFonts w:ascii="Arial" w:hAnsi="Arial" w:cs="Arial"/>
      <w:sz w:val="24"/>
    </w:rPr>
  </w:style>
  <w:style w:type="character" w:customStyle="1" w:styleId="H2BChar">
    <w:name w:val="H2 B Char"/>
    <w:basedOn w:val="H3BChar"/>
    <w:link w:val="H2B"/>
    <w:rsid w:val="00230D52"/>
    <w:rPr>
      <w:rFonts w:ascii="Arial" w:hAnsi="Arial" w:cs="Arial"/>
      <w:sz w:val="24"/>
    </w:rPr>
  </w:style>
  <w:style w:type="paragraph" w:customStyle="1" w:styleId="AppendixHeading1">
    <w:name w:val="Appendix Heading 1"/>
    <w:basedOn w:val="Normal"/>
    <w:link w:val="AppendixHeading1Char"/>
    <w:qFormat/>
    <w:rsid w:val="00754D39"/>
    <w:rPr>
      <w:b/>
      <w:color w:val="FF0000"/>
    </w:rPr>
  </w:style>
  <w:style w:type="paragraph" w:customStyle="1" w:styleId="AppendixHeading2">
    <w:name w:val="Appendix Heading 2"/>
    <w:basedOn w:val="Normal"/>
    <w:link w:val="AppendixHeading2Char"/>
    <w:qFormat/>
    <w:rsid w:val="00777B8D"/>
    <w:rPr>
      <w:rFonts w:cs="Arial"/>
      <w:color w:val="FF0000"/>
      <w:szCs w:val="24"/>
    </w:rPr>
  </w:style>
  <w:style w:type="character" w:customStyle="1" w:styleId="AppendixHeading1Char">
    <w:name w:val="Appendix Heading 1 Char"/>
    <w:basedOn w:val="DefaultParagraphFont"/>
    <w:link w:val="AppendixHeading1"/>
    <w:rsid w:val="00754D39"/>
    <w:rPr>
      <w:rFonts w:ascii="Arial" w:hAnsi="Arial"/>
      <w:b/>
      <w:color w:val="FF0000"/>
      <w:sz w:val="24"/>
    </w:rPr>
  </w:style>
  <w:style w:type="paragraph" w:customStyle="1" w:styleId="TableHeading">
    <w:name w:val="Table Heading"/>
    <w:basedOn w:val="Heading1"/>
    <w:link w:val="TableHeadingChar"/>
    <w:rsid w:val="00150197"/>
    <w:pPr>
      <w:pBdr>
        <w:top w:val="single" w:sz="6" w:space="1" w:color="auto" w:shadow="1"/>
        <w:left w:val="single" w:sz="6" w:space="4" w:color="auto" w:shadow="1"/>
        <w:bottom w:val="single" w:sz="6" w:space="1" w:color="auto" w:shadow="1"/>
        <w:right w:val="single" w:sz="6" w:space="4" w:color="auto" w:shadow="1"/>
      </w:pBdr>
      <w:contextualSpacing/>
    </w:pPr>
    <w:rPr>
      <w:rFonts w:cs="Arial"/>
      <w:color w:val="auto"/>
      <w:sz w:val="24"/>
      <w:szCs w:val="24"/>
    </w:rPr>
  </w:style>
  <w:style w:type="character" w:customStyle="1" w:styleId="AppendixHeading2Char">
    <w:name w:val="Appendix Heading 2 Char"/>
    <w:basedOn w:val="DefaultParagraphFont"/>
    <w:link w:val="AppendixHeading2"/>
    <w:rsid w:val="00777B8D"/>
    <w:rPr>
      <w:rFonts w:ascii="Arial" w:hAnsi="Arial" w:cs="Arial"/>
      <w:color w:val="FF0000"/>
      <w:szCs w:val="24"/>
    </w:rPr>
  </w:style>
  <w:style w:type="character" w:customStyle="1" w:styleId="TableHeadingChar">
    <w:name w:val="Table Heading Char"/>
    <w:basedOn w:val="Heading1Char"/>
    <w:link w:val="TableHeading"/>
    <w:rsid w:val="00150197"/>
    <w:rPr>
      <w:rFonts w:ascii="Arial" w:eastAsiaTheme="majorEastAsia" w:hAnsi="Arial" w:cs="Arial"/>
      <w:b/>
      <w:bCs/>
      <w:color w:val="000000" w:themeColor="text1"/>
      <w:sz w:val="24"/>
      <w:szCs w:val="24"/>
    </w:rPr>
  </w:style>
  <w:style w:type="paragraph" w:customStyle="1" w:styleId="H1B">
    <w:name w:val="H1 B"/>
    <w:basedOn w:val="H3B"/>
    <w:link w:val="H1BChar"/>
    <w:qFormat/>
    <w:rsid w:val="00822DC2"/>
    <w:pPr>
      <w:ind w:left="1080" w:hanging="360"/>
    </w:pPr>
  </w:style>
  <w:style w:type="paragraph" w:customStyle="1" w:styleId="H1N">
    <w:name w:val="H1 N"/>
    <w:basedOn w:val="ListParagraph"/>
    <w:link w:val="H1NChar"/>
    <w:qFormat/>
    <w:rsid w:val="00C451AE"/>
    <w:pPr>
      <w:numPr>
        <w:numId w:val="28"/>
      </w:numPr>
    </w:pPr>
  </w:style>
  <w:style w:type="character" w:customStyle="1" w:styleId="H1BChar">
    <w:name w:val="H1 B Char"/>
    <w:basedOn w:val="H3BChar"/>
    <w:link w:val="H1B"/>
    <w:rsid w:val="00822DC2"/>
    <w:rPr>
      <w:rFonts w:ascii="Arial" w:hAnsi="Arial" w:cs="Arial"/>
      <w:sz w:val="24"/>
    </w:rPr>
  </w:style>
  <w:style w:type="character" w:customStyle="1" w:styleId="H1NChar">
    <w:name w:val="H1 N Char"/>
    <w:basedOn w:val="ListParagraphChar"/>
    <w:link w:val="H1N"/>
    <w:rsid w:val="00C451AE"/>
    <w:rPr>
      <w:rFonts w:ascii="Arial" w:hAnsi="Arial" w:cs="Arial"/>
      <w:sz w:val="24"/>
    </w:rPr>
  </w:style>
  <w:style w:type="paragraph" w:customStyle="1" w:styleId="H3SubN0">
    <w:name w:val="H3 Sub#N"/>
    <w:basedOn w:val="ListParagraph"/>
    <w:link w:val="H3SubNChar"/>
    <w:qFormat/>
    <w:rsid w:val="00CE763E"/>
    <w:pPr>
      <w:numPr>
        <w:numId w:val="45"/>
      </w:numPr>
    </w:pPr>
    <w:rPr>
      <w:b/>
    </w:rPr>
  </w:style>
  <w:style w:type="paragraph" w:customStyle="1" w:styleId="H3NP">
    <w:name w:val="H3NP"/>
    <w:basedOn w:val="H3SubN0"/>
    <w:link w:val="H3NPChar"/>
    <w:qFormat/>
    <w:rsid w:val="005C4943"/>
    <w:pPr>
      <w:numPr>
        <w:numId w:val="0"/>
      </w:numPr>
      <w:ind w:left="1530"/>
    </w:pPr>
    <w:rPr>
      <w:b w:val="0"/>
    </w:rPr>
  </w:style>
  <w:style w:type="paragraph" w:customStyle="1" w:styleId="H3NPB">
    <w:name w:val="H3NPB"/>
    <w:basedOn w:val="H3NP"/>
    <w:link w:val="H3NPBChar"/>
    <w:qFormat/>
    <w:rsid w:val="005C4943"/>
    <w:pPr>
      <w:numPr>
        <w:numId w:val="46"/>
      </w:numPr>
      <w:ind w:left="2520"/>
    </w:pPr>
  </w:style>
  <w:style w:type="character" w:customStyle="1" w:styleId="H3SubNChar">
    <w:name w:val="H3 Sub#N Char"/>
    <w:basedOn w:val="ListParagraphChar"/>
    <w:link w:val="H3SubN0"/>
    <w:rsid w:val="00CE763E"/>
    <w:rPr>
      <w:rFonts w:ascii="Arial" w:hAnsi="Arial" w:cs="Arial"/>
      <w:b/>
      <w:sz w:val="24"/>
    </w:rPr>
  </w:style>
  <w:style w:type="character" w:customStyle="1" w:styleId="H3NPChar">
    <w:name w:val="H3NP Char"/>
    <w:basedOn w:val="H3SubNChar"/>
    <w:link w:val="H3NP"/>
    <w:rsid w:val="005C4943"/>
    <w:rPr>
      <w:rFonts w:ascii="Arial" w:hAnsi="Arial" w:cs="Arial"/>
      <w:b/>
      <w:sz w:val="24"/>
    </w:rPr>
  </w:style>
  <w:style w:type="character" w:customStyle="1" w:styleId="H3NPBChar">
    <w:name w:val="H3NPB Char"/>
    <w:basedOn w:val="H3NPChar"/>
    <w:link w:val="H3NPB"/>
    <w:rsid w:val="005C4943"/>
    <w:rPr>
      <w:rFonts w:ascii="Arial" w:hAnsi="Arial" w:cs="Arial"/>
      <w:b w:val="0"/>
      <w:sz w:val="24"/>
    </w:rPr>
  </w:style>
  <w:style w:type="table" w:customStyle="1" w:styleId="TableGrid1">
    <w:name w:val="Table Grid1"/>
    <w:basedOn w:val="TableNormal"/>
    <w:next w:val="TableGrid"/>
    <w:uiPriority w:val="59"/>
    <w:rsid w:val="003E00FD"/>
    <w:pPr>
      <w:spacing w:beforeAutospacing="1" w:after="0" w:afterAutospacing="1"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P">
    <w:name w:val="H1P"/>
    <w:basedOn w:val="Normal"/>
    <w:link w:val="H1PChar"/>
    <w:qFormat/>
    <w:rsid w:val="000966CD"/>
    <w:pPr>
      <w:keepNext/>
      <w:keepLines/>
      <w:ind w:left="360"/>
      <w:outlineLvl w:val="2"/>
    </w:pPr>
    <w:rPr>
      <w:rFonts w:eastAsiaTheme="majorEastAsia" w:cstheme="majorBidi"/>
      <w:bCs/>
      <w:color w:val="000000" w:themeColor="text1"/>
    </w:rPr>
  </w:style>
  <w:style w:type="character" w:customStyle="1" w:styleId="H1PChar">
    <w:name w:val="H1P Char"/>
    <w:basedOn w:val="DefaultParagraphFont"/>
    <w:link w:val="H1P"/>
    <w:rsid w:val="000966CD"/>
    <w:rPr>
      <w:rFonts w:ascii="Arial" w:eastAsiaTheme="majorEastAsia" w:hAnsi="Arial" w:cstheme="majorBidi"/>
      <w:bCs/>
      <w:color w:val="000000" w:themeColor="text1"/>
      <w:sz w:val="24"/>
    </w:rPr>
  </w:style>
  <w:style w:type="paragraph" w:customStyle="1" w:styleId="H1N0">
    <w:name w:val="H1N"/>
    <w:basedOn w:val="ListParagraph"/>
    <w:link w:val="H1NChar0"/>
    <w:qFormat/>
    <w:rsid w:val="00BE3EF6"/>
    <w:pPr>
      <w:numPr>
        <w:numId w:val="0"/>
      </w:numPr>
      <w:spacing w:after="120" w:line="276" w:lineRule="auto"/>
      <w:ind w:left="360" w:hanging="360"/>
    </w:pPr>
    <w:rPr>
      <w:rFonts w:cstheme="minorBidi"/>
      <w:b/>
    </w:rPr>
  </w:style>
  <w:style w:type="character" w:customStyle="1" w:styleId="H1NChar0">
    <w:name w:val="H1N Char"/>
    <w:basedOn w:val="ListParagraphChar"/>
    <w:link w:val="H1N0"/>
    <w:rsid w:val="00BE3EF6"/>
    <w:rPr>
      <w:rFonts w:ascii="Arial" w:hAnsi="Arial" w:cs="Arial"/>
      <w:b/>
      <w:sz w:val="24"/>
    </w:rPr>
  </w:style>
  <w:style w:type="paragraph" w:customStyle="1" w:styleId="H2PB">
    <w:name w:val="H2PB"/>
    <w:basedOn w:val="H3B"/>
    <w:link w:val="H2PBChar"/>
    <w:qFormat/>
    <w:rsid w:val="00BE3EF6"/>
    <w:pPr>
      <w:numPr>
        <w:numId w:val="0"/>
      </w:numPr>
      <w:tabs>
        <w:tab w:val="clear" w:pos="1260"/>
        <w:tab w:val="left" w:pos="810"/>
      </w:tabs>
      <w:spacing w:line="276" w:lineRule="auto"/>
      <w:ind w:left="1350" w:hanging="360"/>
    </w:pPr>
    <w:rPr>
      <w:rFonts w:cstheme="minorBidi"/>
      <w:b/>
    </w:rPr>
  </w:style>
  <w:style w:type="character" w:customStyle="1" w:styleId="H2PBChar">
    <w:name w:val="H2PB Char"/>
    <w:basedOn w:val="H3BChar"/>
    <w:link w:val="H2PB"/>
    <w:rsid w:val="00BE3EF6"/>
    <w:rPr>
      <w:rFonts w:ascii="Arial" w:hAnsi="Arial" w:cs="Arial"/>
      <w:b/>
      <w:sz w:val="24"/>
    </w:rPr>
  </w:style>
  <w:style w:type="paragraph" w:customStyle="1" w:styleId="H2L">
    <w:name w:val="H2L"/>
    <w:basedOn w:val="Normal"/>
    <w:link w:val="H2LChar"/>
    <w:qFormat/>
    <w:rsid w:val="00BE3EF6"/>
    <w:pPr>
      <w:numPr>
        <w:numId w:val="57"/>
      </w:numPr>
      <w:ind w:left="1260" w:hanging="540"/>
    </w:pPr>
  </w:style>
  <w:style w:type="paragraph" w:customStyle="1" w:styleId="H2P">
    <w:name w:val="H2P"/>
    <w:basedOn w:val="Normal"/>
    <w:link w:val="H2PChar"/>
    <w:qFormat/>
    <w:rsid w:val="00BE3EF6"/>
    <w:pPr>
      <w:keepNext/>
      <w:keepLines/>
      <w:ind w:left="1260"/>
      <w:outlineLvl w:val="2"/>
    </w:pPr>
    <w:rPr>
      <w:rFonts w:eastAsiaTheme="majorEastAsia" w:cstheme="majorBidi"/>
      <w:bCs/>
      <w:color w:val="000000" w:themeColor="text1"/>
    </w:rPr>
  </w:style>
  <w:style w:type="character" w:customStyle="1" w:styleId="H2PChar">
    <w:name w:val="H2P Char"/>
    <w:basedOn w:val="DefaultParagraphFont"/>
    <w:link w:val="H2P"/>
    <w:rsid w:val="00BE3EF6"/>
    <w:rPr>
      <w:rFonts w:ascii="Arial" w:eastAsiaTheme="majorEastAsia" w:hAnsi="Arial" w:cstheme="majorBidi"/>
      <w:bCs/>
      <w:color w:val="000000" w:themeColor="text1"/>
      <w:sz w:val="24"/>
    </w:rPr>
  </w:style>
  <w:style w:type="character" w:customStyle="1" w:styleId="H2LChar">
    <w:name w:val="H2L Char"/>
    <w:basedOn w:val="DefaultParagraphFont"/>
    <w:link w:val="H2L"/>
    <w:rsid w:val="00BE3EF6"/>
    <w:rPr>
      <w:rFonts w:ascii="Arial" w:hAnsi="Arial"/>
      <w:sz w:val="24"/>
    </w:rPr>
  </w:style>
  <w:style w:type="paragraph" w:customStyle="1" w:styleId="H3P0">
    <w:name w:val="H3P"/>
    <w:basedOn w:val="Heading3"/>
    <w:link w:val="H3PChar0"/>
    <w:qFormat/>
    <w:rsid w:val="00BE3EF6"/>
    <w:pPr>
      <w:numPr>
        <w:numId w:val="0"/>
      </w:numPr>
      <w:ind w:left="2160"/>
    </w:pPr>
    <w:rPr>
      <w:b w:val="0"/>
    </w:rPr>
  </w:style>
  <w:style w:type="character" w:customStyle="1" w:styleId="H3PChar0">
    <w:name w:val="H3P Char"/>
    <w:basedOn w:val="DefaultParagraphFont"/>
    <w:link w:val="H3P0"/>
    <w:rsid w:val="00BE3EF6"/>
    <w:rPr>
      <w:rFonts w:ascii="Arial" w:eastAsiaTheme="majorEastAsia" w:hAnsi="Arial" w:cstheme="majorBidi"/>
      <w:bCs/>
      <w:color w:val="000000" w:themeColor="text1"/>
      <w:sz w:val="24"/>
    </w:rPr>
  </w:style>
  <w:style w:type="paragraph" w:customStyle="1" w:styleId="H2N">
    <w:name w:val="H2N"/>
    <w:basedOn w:val="Normal"/>
    <w:link w:val="H2NChar"/>
    <w:qFormat/>
    <w:rsid w:val="00BE3EF6"/>
    <w:pPr>
      <w:numPr>
        <w:numId w:val="58"/>
      </w:numPr>
      <w:ind w:left="1260" w:hanging="540"/>
    </w:pPr>
  </w:style>
  <w:style w:type="character" w:customStyle="1" w:styleId="H2NChar">
    <w:name w:val="H2N Char"/>
    <w:basedOn w:val="DefaultParagraphFont"/>
    <w:link w:val="H2N"/>
    <w:rsid w:val="00BE3EF6"/>
    <w:rPr>
      <w:rFonts w:ascii="Arial" w:hAnsi="Arial"/>
      <w:sz w:val="24"/>
    </w:rPr>
  </w:style>
  <w:style w:type="paragraph" w:customStyle="1" w:styleId="H3SubN">
    <w:name w:val="H3SubN"/>
    <w:basedOn w:val="H3B"/>
    <w:link w:val="H3SubNChar0"/>
    <w:qFormat/>
    <w:rsid w:val="00BE3EF6"/>
    <w:pPr>
      <w:numPr>
        <w:numId w:val="59"/>
      </w:numPr>
      <w:spacing w:after="120"/>
      <w:contextualSpacing w:val="0"/>
    </w:pPr>
    <w:rPr>
      <w:rFonts w:cstheme="minorBidi"/>
    </w:rPr>
  </w:style>
  <w:style w:type="paragraph" w:customStyle="1" w:styleId="H3SubB">
    <w:name w:val="H3SubB"/>
    <w:basedOn w:val="H3B"/>
    <w:link w:val="H3SubBChar0"/>
    <w:qFormat/>
    <w:rsid w:val="00BE3EF6"/>
    <w:pPr>
      <w:numPr>
        <w:numId w:val="6"/>
      </w:numPr>
      <w:spacing w:after="120" w:line="276" w:lineRule="auto"/>
      <w:ind w:left="4230" w:hanging="450"/>
    </w:pPr>
    <w:rPr>
      <w:rFonts w:cstheme="minorBidi"/>
    </w:rPr>
  </w:style>
  <w:style w:type="character" w:customStyle="1" w:styleId="H3SubNChar0">
    <w:name w:val="H3SubN Char"/>
    <w:basedOn w:val="H3BChar"/>
    <w:link w:val="H3SubN"/>
    <w:rsid w:val="00BE3EF6"/>
    <w:rPr>
      <w:rFonts w:ascii="Arial" w:hAnsi="Arial" w:cs="Arial"/>
      <w:sz w:val="24"/>
    </w:rPr>
  </w:style>
  <w:style w:type="character" w:customStyle="1" w:styleId="H3SubBChar0">
    <w:name w:val="H3SubB Char"/>
    <w:basedOn w:val="H3BChar"/>
    <w:link w:val="H3SubB"/>
    <w:rsid w:val="00BE3EF6"/>
    <w:rPr>
      <w:rFonts w:ascii="Arial" w:hAnsi="Arial" w:cs="Arial"/>
      <w:sz w:val="24"/>
    </w:rPr>
  </w:style>
  <w:style w:type="paragraph" w:customStyle="1" w:styleId="BodyText20">
    <w:name w:val="Body Text2"/>
    <w:basedOn w:val="Normal"/>
    <w:rsid w:val="00FD7238"/>
    <w:pPr>
      <w:tabs>
        <w:tab w:val="left" w:pos="360"/>
      </w:tabs>
      <w:overflowPunct w:val="0"/>
      <w:autoSpaceDE w:val="0"/>
      <w:autoSpaceDN w:val="0"/>
      <w:adjustRightInd w:val="0"/>
      <w:spacing w:line="320" w:lineRule="atLeast"/>
      <w:textAlignment w:val="baseline"/>
    </w:pPr>
    <w:rPr>
      <w:rFonts w:ascii="CG Times (WN)" w:eastAsia="Times New Roman" w:hAnsi="CG Times (WN)" w:cs="Times New Roman"/>
      <w:szCs w:val="20"/>
    </w:rPr>
  </w:style>
  <w:style w:type="paragraph" w:customStyle="1" w:styleId="Pa3">
    <w:name w:val="Pa3"/>
    <w:basedOn w:val="Default"/>
    <w:next w:val="Default"/>
    <w:uiPriority w:val="99"/>
    <w:rsid w:val="00EE6F96"/>
    <w:pPr>
      <w:spacing w:line="241" w:lineRule="atLeast"/>
    </w:pPr>
    <w:rPr>
      <w:color w:val="auto"/>
    </w:rPr>
  </w:style>
  <w:style w:type="character" w:customStyle="1" w:styleId="A4">
    <w:name w:val="A4"/>
    <w:uiPriority w:val="99"/>
    <w:rsid w:val="00EE6F96"/>
    <w:rPr>
      <w:color w:val="000000"/>
      <w:sz w:val="18"/>
      <w:szCs w:val="18"/>
    </w:rPr>
  </w:style>
  <w:style w:type="paragraph" w:customStyle="1" w:styleId="Pa35">
    <w:name w:val="Pa35"/>
    <w:basedOn w:val="Default"/>
    <w:next w:val="Default"/>
    <w:uiPriority w:val="99"/>
    <w:rsid w:val="00EE6F96"/>
    <w:pPr>
      <w:spacing w:line="201" w:lineRule="atLeast"/>
    </w:pPr>
    <w:rPr>
      <w:color w:val="auto"/>
    </w:rPr>
  </w:style>
  <w:style w:type="paragraph" w:customStyle="1" w:styleId="Pa0">
    <w:name w:val="Pa0"/>
    <w:basedOn w:val="Default"/>
    <w:next w:val="Default"/>
    <w:uiPriority w:val="99"/>
    <w:rsid w:val="00EE6F96"/>
    <w:pPr>
      <w:spacing w:line="241" w:lineRule="atLeast"/>
    </w:pPr>
    <w:rPr>
      <w:color w:val="auto"/>
    </w:rPr>
  </w:style>
  <w:style w:type="paragraph" w:customStyle="1" w:styleId="DoubleSpace">
    <w:name w:val="Double Space"/>
    <w:basedOn w:val="Normal"/>
    <w:next w:val="Normal"/>
    <w:uiPriority w:val="99"/>
    <w:rsid w:val="00AA2554"/>
    <w:pPr>
      <w:autoSpaceDE w:val="0"/>
      <w:autoSpaceDN w:val="0"/>
      <w:adjustRightInd w:val="0"/>
    </w:pPr>
    <w:rPr>
      <w:rFonts w:ascii="Times New Roman" w:hAnsi="Times New Roman" w:cs="Times New Roman"/>
      <w:szCs w:val="24"/>
    </w:rPr>
  </w:style>
  <w:style w:type="paragraph" w:customStyle="1" w:styleId="h4">
    <w:name w:val="h4"/>
    <w:basedOn w:val="H2SubB"/>
    <w:link w:val="h4Char"/>
    <w:qFormat/>
    <w:rsid w:val="006477AA"/>
    <w:pPr>
      <w:numPr>
        <w:numId w:val="128"/>
      </w:numPr>
    </w:pPr>
    <w:rPr>
      <w:b/>
      <w:lang w:eastAsia="zh-CN"/>
    </w:rPr>
  </w:style>
  <w:style w:type="paragraph" w:customStyle="1" w:styleId="h4p">
    <w:name w:val="h4p"/>
    <w:basedOn w:val="H3P"/>
    <w:link w:val="h4pChar"/>
    <w:qFormat/>
    <w:rsid w:val="006477AA"/>
    <w:pPr>
      <w:ind w:left="1440"/>
    </w:pPr>
  </w:style>
  <w:style w:type="character" w:customStyle="1" w:styleId="h4Char">
    <w:name w:val="h4 Char"/>
    <w:basedOn w:val="H2SubBChar"/>
    <w:link w:val="h4"/>
    <w:rsid w:val="006477AA"/>
    <w:rPr>
      <w:rFonts w:ascii="Arial" w:hAnsi="Arial" w:cs="Arial"/>
      <w:b/>
      <w:sz w:val="24"/>
      <w:lang w:eastAsia="zh-CN"/>
    </w:rPr>
  </w:style>
  <w:style w:type="paragraph" w:customStyle="1" w:styleId="h4b">
    <w:name w:val="h4b"/>
    <w:basedOn w:val="H3B"/>
    <w:link w:val="h4bChar"/>
    <w:qFormat/>
    <w:rsid w:val="006477AA"/>
    <w:pPr>
      <w:tabs>
        <w:tab w:val="clear" w:pos="360"/>
        <w:tab w:val="num" w:pos="908"/>
      </w:tabs>
      <w:ind w:left="1988"/>
    </w:pPr>
  </w:style>
  <w:style w:type="character" w:customStyle="1" w:styleId="h4pChar">
    <w:name w:val="h4p Char"/>
    <w:basedOn w:val="H3PChar"/>
    <w:link w:val="h4p"/>
    <w:rsid w:val="006477AA"/>
    <w:rPr>
      <w:rFonts w:ascii="Arial" w:hAnsi="Arial" w:cs="Arial"/>
      <w:sz w:val="24"/>
    </w:rPr>
  </w:style>
  <w:style w:type="paragraph" w:customStyle="1" w:styleId="h4subB">
    <w:name w:val="h4subB"/>
    <w:basedOn w:val="h4b"/>
    <w:link w:val="h4subBChar"/>
    <w:qFormat/>
    <w:rsid w:val="006477AA"/>
    <w:pPr>
      <w:numPr>
        <w:numId w:val="130"/>
      </w:numPr>
    </w:pPr>
  </w:style>
  <w:style w:type="character" w:customStyle="1" w:styleId="h4bChar">
    <w:name w:val="h4b Char"/>
    <w:basedOn w:val="H3BChar"/>
    <w:link w:val="h4b"/>
    <w:rsid w:val="006477AA"/>
    <w:rPr>
      <w:rFonts w:ascii="Arial" w:hAnsi="Arial" w:cs="Arial"/>
      <w:sz w:val="24"/>
    </w:rPr>
  </w:style>
  <w:style w:type="character" w:customStyle="1" w:styleId="h4subBChar">
    <w:name w:val="h4subB Char"/>
    <w:basedOn w:val="h4bChar"/>
    <w:link w:val="h4subB"/>
    <w:rsid w:val="006477AA"/>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1453">
      <w:bodyDiv w:val="1"/>
      <w:marLeft w:val="0"/>
      <w:marRight w:val="0"/>
      <w:marTop w:val="0"/>
      <w:marBottom w:val="0"/>
      <w:divBdr>
        <w:top w:val="none" w:sz="0" w:space="0" w:color="auto"/>
        <w:left w:val="none" w:sz="0" w:space="0" w:color="auto"/>
        <w:bottom w:val="none" w:sz="0" w:space="0" w:color="auto"/>
        <w:right w:val="none" w:sz="0" w:space="0" w:color="auto"/>
      </w:divBdr>
    </w:div>
    <w:div w:id="65691805">
      <w:bodyDiv w:val="1"/>
      <w:marLeft w:val="0"/>
      <w:marRight w:val="0"/>
      <w:marTop w:val="0"/>
      <w:marBottom w:val="0"/>
      <w:divBdr>
        <w:top w:val="none" w:sz="0" w:space="0" w:color="auto"/>
        <w:left w:val="none" w:sz="0" w:space="0" w:color="auto"/>
        <w:bottom w:val="none" w:sz="0" w:space="0" w:color="auto"/>
        <w:right w:val="none" w:sz="0" w:space="0" w:color="auto"/>
      </w:divBdr>
    </w:div>
    <w:div w:id="143393325">
      <w:bodyDiv w:val="1"/>
      <w:marLeft w:val="0"/>
      <w:marRight w:val="0"/>
      <w:marTop w:val="0"/>
      <w:marBottom w:val="0"/>
      <w:divBdr>
        <w:top w:val="none" w:sz="0" w:space="0" w:color="auto"/>
        <w:left w:val="none" w:sz="0" w:space="0" w:color="auto"/>
        <w:bottom w:val="none" w:sz="0" w:space="0" w:color="auto"/>
        <w:right w:val="none" w:sz="0" w:space="0" w:color="auto"/>
      </w:divBdr>
    </w:div>
    <w:div w:id="145169488">
      <w:bodyDiv w:val="1"/>
      <w:marLeft w:val="0"/>
      <w:marRight w:val="0"/>
      <w:marTop w:val="0"/>
      <w:marBottom w:val="0"/>
      <w:divBdr>
        <w:top w:val="none" w:sz="0" w:space="0" w:color="auto"/>
        <w:left w:val="none" w:sz="0" w:space="0" w:color="auto"/>
        <w:bottom w:val="none" w:sz="0" w:space="0" w:color="auto"/>
        <w:right w:val="none" w:sz="0" w:space="0" w:color="auto"/>
      </w:divBdr>
    </w:div>
    <w:div w:id="196091012">
      <w:bodyDiv w:val="1"/>
      <w:marLeft w:val="0"/>
      <w:marRight w:val="0"/>
      <w:marTop w:val="0"/>
      <w:marBottom w:val="0"/>
      <w:divBdr>
        <w:top w:val="none" w:sz="0" w:space="0" w:color="auto"/>
        <w:left w:val="none" w:sz="0" w:space="0" w:color="auto"/>
        <w:bottom w:val="none" w:sz="0" w:space="0" w:color="auto"/>
        <w:right w:val="none" w:sz="0" w:space="0" w:color="auto"/>
      </w:divBdr>
    </w:div>
    <w:div w:id="213465738">
      <w:bodyDiv w:val="1"/>
      <w:marLeft w:val="0"/>
      <w:marRight w:val="0"/>
      <w:marTop w:val="0"/>
      <w:marBottom w:val="0"/>
      <w:divBdr>
        <w:top w:val="none" w:sz="0" w:space="0" w:color="auto"/>
        <w:left w:val="none" w:sz="0" w:space="0" w:color="auto"/>
        <w:bottom w:val="none" w:sz="0" w:space="0" w:color="auto"/>
        <w:right w:val="none" w:sz="0" w:space="0" w:color="auto"/>
      </w:divBdr>
    </w:div>
    <w:div w:id="222109885">
      <w:bodyDiv w:val="1"/>
      <w:marLeft w:val="0"/>
      <w:marRight w:val="0"/>
      <w:marTop w:val="0"/>
      <w:marBottom w:val="0"/>
      <w:divBdr>
        <w:top w:val="none" w:sz="0" w:space="0" w:color="auto"/>
        <w:left w:val="none" w:sz="0" w:space="0" w:color="auto"/>
        <w:bottom w:val="none" w:sz="0" w:space="0" w:color="auto"/>
        <w:right w:val="none" w:sz="0" w:space="0" w:color="auto"/>
      </w:divBdr>
    </w:div>
    <w:div w:id="250281995">
      <w:bodyDiv w:val="1"/>
      <w:marLeft w:val="0"/>
      <w:marRight w:val="0"/>
      <w:marTop w:val="0"/>
      <w:marBottom w:val="0"/>
      <w:divBdr>
        <w:top w:val="none" w:sz="0" w:space="0" w:color="auto"/>
        <w:left w:val="none" w:sz="0" w:space="0" w:color="auto"/>
        <w:bottom w:val="none" w:sz="0" w:space="0" w:color="auto"/>
        <w:right w:val="none" w:sz="0" w:space="0" w:color="auto"/>
      </w:divBdr>
    </w:div>
    <w:div w:id="261452735">
      <w:bodyDiv w:val="1"/>
      <w:marLeft w:val="0"/>
      <w:marRight w:val="0"/>
      <w:marTop w:val="0"/>
      <w:marBottom w:val="0"/>
      <w:divBdr>
        <w:top w:val="none" w:sz="0" w:space="0" w:color="auto"/>
        <w:left w:val="none" w:sz="0" w:space="0" w:color="auto"/>
        <w:bottom w:val="none" w:sz="0" w:space="0" w:color="auto"/>
        <w:right w:val="none" w:sz="0" w:space="0" w:color="auto"/>
      </w:divBdr>
    </w:div>
    <w:div w:id="271011056">
      <w:bodyDiv w:val="1"/>
      <w:marLeft w:val="0"/>
      <w:marRight w:val="0"/>
      <w:marTop w:val="0"/>
      <w:marBottom w:val="0"/>
      <w:divBdr>
        <w:top w:val="none" w:sz="0" w:space="0" w:color="auto"/>
        <w:left w:val="none" w:sz="0" w:space="0" w:color="auto"/>
        <w:bottom w:val="none" w:sz="0" w:space="0" w:color="auto"/>
        <w:right w:val="none" w:sz="0" w:space="0" w:color="auto"/>
      </w:divBdr>
    </w:div>
    <w:div w:id="366300599">
      <w:bodyDiv w:val="1"/>
      <w:marLeft w:val="0"/>
      <w:marRight w:val="0"/>
      <w:marTop w:val="0"/>
      <w:marBottom w:val="0"/>
      <w:divBdr>
        <w:top w:val="none" w:sz="0" w:space="0" w:color="auto"/>
        <w:left w:val="none" w:sz="0" w:space="0" w:color="auto"/>
        <w:bottom w:val="none" w:sz="0" w:space="0" w:color="auto"/>
        <w:right w:val="none" w:sz="0" w:space="0" w:color="auto"/>
      </w:divBdr>
    </w:div>
    <w:div w:id="413667612">
      <w:bodyDiv w:val="1"/>
      <w:marLeft w:val="0"/>
      <w:marRight w:val="0"/>
      <w:marTop w:val="0"/>
      <w:marBottom w:val="0"/>
      <w:divBdr>
        <w:top w:val="none" w:sz="0" w:space="0" w:color="auto"/>
        <w:left w:val="none" w:sz="0" w:space="0" w:color="auto"/>
        <w:bottom w:val="none" w:sz="0" w:space="0" w:color="auto"/>
        <w:right w:val="none" w:sz="0" w:space="0" w:color="auto"/>
      </w:divBdr>
    </w:div>
    <w:div w:id="433794033">
      <w:bodyDiv w:val="1"/>
      <w:marLeft w:val="0"/>
      <w:marRight w:val="0"/>
      <w:marTop w:val="0"/>
      <w:marBottom w:val="0"/>
      <w:divBdr>
        <w:top w:val="none" w:sz="0" w:space="0" w:color="auto"/>
        <w:left w:val="none" w:sz="0" w:space="0" w:color="auto"/>
        <w:bottom w:val="none" w:sz="0" w:space="0" w:color="auto"/>
        <w:right w:val="none" w:sz="0" w:space="0" w:color="auto"/>
      </w:divBdr>
    </w:div>
    <w:div w:id="438843446">
      <w:bodyDiv w:val="1"/>
      <w:marLeft w:val="0"/>
      <w:marRight w:val="0"/>
      <w:marTop w:val="0"/>
      <w:marBottom w:val="0"/>
      <w:divBdr>
        <w:top w:val="none" w:sz="0" w:space="0" w:color="auto"/>
        <w:left w:val="none" w:sz="0" w:space="0" w:color="auto"/>
        <w:bottom w:val="none" w:sz="0" w:space="0" w:color="auto"/>
        <w:right w:val="none" w:sz="0" w:space="0" w:color="auto"/>
      </w:divBdr>
    </w:div>
    <w:div w:id="461004650">
      <w:bodyDiv w:val="1"/>
      <w:marLeft w:val="0"/>
      <w:marRight w:val="0"/>
      <w:marTop w:val="0"/>
      <w:marBottom w:val="0"/>
      <w:divBdr>
        <w:top w:val="none" w:sz="0" w:space="0" w:color="auto"/>
        <w:left w:val="none" w:sz="0" w:space="0" w:color="auto"/>
        <w:bottom w:val="none" w:sz="0" w:space="0" w:color="auto"/>
        <w:right w:val="none" w:sz="0" w:space="0" w:color="auto"/>
      </w:divBdr>
    </w:div>
    <w:div w:id="514922237">
      <w:bodyDiv w:val="1"/>
      <w:marLeft w:val="0"/>
      <w:marRight w:val="0"/>
      <w:marTop w:val="0"/>
      <w:marBottom w:val="0"/>
      <w:divBdr>
        <w:top w:val="none" w:sz="0" w:space="0" w:color="auto"/>
        <w:left w:val="none" w:sz="0" w:space="0" w:color="auto"/>
        <w:bottom w:val="none" w:sz="0" w:space="0" w:color="auto"/>
        <w:right w:val="none" w:sz="0" w:space="0" w:color="auto"/>
      </w:divBdr>
    </w:div>
    <w:div w:id="548225037">
      <w:bodyDiv w:val="1"/>
      <w:marLeft w:val="0"/>
      <w:marRight w:val="0"/>
      <w:marTop w:val="0"/>
      <w:marBottom w:val="0"/>
      <w:divBdr>
        <w:top w:val="none" w:sz="0" w:space="0" w:color="auto"/>
        <w:left w:val="none" w:sz="0" w:space="0" w:color="auto"/>
        <w:bottom w:val="none" w:sz="0" w:space="0" w:color="auto"/>
        <w:right w:val="none" w:sz="0" w:space="0" w:color="auto"/>
      </w:divBdr>
    </w:div>
    <w:div w:id="580066110">
      <w:bodyDiv w:val="1"/>
      <w:marLeft w:val="0"/>
      <w:marRight w:val="0"/>
      <w:marTop w:val="0"/>
      <w:marBottom w:val="0"/>
      <w:divBdr>
        <w:top w:val="none" w:sz="0" w:space="0" w:color="auto"/>
        <w:left w:val="none" w:sz="0" w:space="0" w:color="auto"/>
        <w:bottom w:val="none" w:sz="0" w:space="0" w:color="auto"/>
        <w:right w:val="none" w:sz="0" w:space="0" w:color="auto"/>
      </w:divBdr>
    </w:div>
    <w:div w:id="591403088">
      <w:bodyDiv w:val="1"/>
      <w:marLeft w:val="0"/>
      <w:marRight w:val="0"/>
      <w:marTop w:val="0"/>
      <w:marBottom w:val="0"/>
      <w:divBdr>
        <w:top w:val="none" w:sz="0" w:space="0" w:color="auto"/>
        <w:left w:val="none" w:sz="0" w:space="0" w:color="auto"/>
        <w:bottom w:val="none" w:sz="0" w:space="0" w:color="auto"/>
        <w:right w:val="none" w:sz="0" w:space="0" w:color="auto"/>
      </w:divBdr>
    </w:div>
    <w:div w:id="597252046">
      <w:bodyDiv w:val="1"/>
      <w:marLeft w:val="0"/>
      <w:marRight w:val="0"/>
      <w:marTop w:val="0"/>
      <w:marBottom w:val="0"/>
      <w:divBdr>
        <w:top w:val="none" w:sz="0" w:space="0" w:color="auto"/>
        <w:left w:val="none" w:sz="0" w:space="0" w:color="auto"/>
        <w:bottom w:val="none" w:sz="0" w:space="0" w:color="auto"/>
        <w:right w:val="none" w:sz="0" w:space="0" w:color="auto"/>
      </w:divBdr>
    </w:div>
    <w:div w:id="613901413">
      <w:bodyDiv w:val="1"/>
      <w:marLeft w:val="0"/>
      <w:marRight w:val="0"/>
      <w:marTop w:val="0"/>
      <w:marBottom w:val="0"/>
      <w:divBdr>
        <w:top w:val="none" w:sz="0" w:space="0" w:color="auto"/>
        <w:left w:val="none" w:sz="0" w:space="0" w:color="auto"/>
        <w:bottom w:val="none" w:sz="0" w:space="0" w:color="auto"/>
        <w:right w:val="none" w:sz="0" w:space="0" w:color="auto"/>
      </w:divBdr>
    </w:div>
    <w:div w:id="657272654">
      <w:bodyDiv w:val="1"/>
      <w:marLeft w:val="0"/>
      <w:marRight w:val="0"/>
      <w:marTop w:val="0"/>
      <w:marBottom w:val="0"/>
      <w:divBdr>
        <w:top w:val="none" w:sz="0" w:space="0" w:color="auto"/>
        <w:left w:val="none" w:sz="0" w:space="0" w:color="auto"/>
        <w:bottom w:val="none" w:sz="0" w:space="0" w:color="auto"/>
        <w:right w:val="none" w:sz="0" w:space="0" w:color="auto"/>
      </w:divBdr>
    </w:div>
    <w:div w:id="695277794">
      <w:bodyDiv w:val="1"/>
      <w:marLeft w:val="35"/>
      <w:marRight w:val="35"/>
      <w:marTop w:val="0"/>
      <w:marBottom w:val="0"/>
      <w:divBdr>
        <w:top w:val="none" w:sz="0" w:space="0" w:color="auto"/>
        <w:left w:val="none" w:sz="0" w:space="0" w:color="auto"/>
        <w:bottom w:val="none" w:sz="0" w:space="0" w:color="auto"/>
        <w:right w:val="none" w:sz="0" w:space="0" w:color="auto"/>
      </w:divBdr>
      <w:divsChild>
        <w:div w:id="1520200526">
          <w:marLeft w:val="0"/>
          <w:marRight w:val="0"/>
          <w:marTop w:val="0"/>
          <w:marBottom w:val="0"/>
          <w:divBdr>
            <w:top w:val="none" w:sz="0" w:space="0" w:color="auto"/>
            <w:left w:val="none" w:sz="0" w:space="0" w:color="auto"/>
            <w:bottom w:val="none" w:sz="0" w:space="0" w:color="auto"/>
            <w:right w:val="none" w:sz="0" w:space="0" w:color="auto"/>
          </w:divBdr>
          <w:divsChild>
            <w:div w:id="1237671081">
              <w:marLeft w:val="0"/>
              <w:marRight w:val="0"/>
              <w:marTop w:val="0"/>
              <w:marBottom w:val="0"/>
              <w:divBdr>
                <w:top w:val="none" w:sz="0" w:space="0" w:color="auto"/>
                <w:left w:val="none" w:sz="0" w:space="0" w:color="auto"/>
                <w:bottom w:val="none" w:sz="0" w:space="0" w:color="auto"/>
                <w:right w:val="none" w:sz="0" w:space="0" w:color="auto"/>
              </w:divBdr>
              <w:divsChild>
                <w:div w:id="1244415930">
                  <w:marLeft w:val="208"/>
                  <w:marRight w:val="0"/>
                  <w:marTop w:val="0"/>
                  <w:marBottom w:val="0"/>
                  <w:divBdr>
                    <w:top w:val="none" w:sz="0" w:space="0" w:color="auto"/>
                    <w:left w:val="none" w:sz="0" w:space="0" w:color="auto"/>
                    <w:bottom w:val="none" w:sz="0" w:space="0" w:color="auto"/>
                    <w:right w:val="none" w:sz="0" w:space="0" w:color="auto"/>
                  </w:divBdr>
                  <w:divsChild>
                    <w:div w:id="16406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579061">
      <w:bodyDiv w:val="1"/>
      <w:marLeft w:val="0"/>
      <w:marRight w:val="0"/>
      <w:marTop w:val="0"/>
      <w:marBottom w:val="0"/>
      <w:divBdr>
        <w:top w:val="none" w:sz="0" w:space="0" w:color="auto"/>
        <w:left w:val="none" w:sz="0" w:space="0" w:color="auto"/>
        <w:bottom w:val="none" w:sz="0" w:space="0" w:color="auto"/>
        <w:right w:val="none" w:sz="0" w:space="0" w:color="auto"/>
      </w:divBdr>
    </w:div>
    <w:div w:id="773474720">
      <w:bodyDiv w:val="1"/>
      <w:marLeft w:val="0"/>
      <w:marRight w:val="0"/>
      <w:marTop w:val="0"/>
      <w:marBottom w:val="0"/>
      <w:divBdr>
        <w:top w:val="none" w:sz="0" w:space="0" w:color="auto"/>
        <w:left w:val="none" w:sz="0" w:space="0" w:color="auto"/>
        <w:bottom w:val="none" w:sz="0" w:space="0" w:color="auto"/>
        <w:right w:val="none" w:sz="0" w:space="0" w:color="auto"/>
      </w:divBdr>
    </w:div>
    <w:div w:id="808746429">
      <w:bodyDiv w:val="1"/>
      <w:marLeft w:val="0"/>
      <w:marRight w:val="0"/>
      <w:marTop w:val="0"/>
      <w:marBottom w:val="0"/>
      <w:divBdr>
        <w:top w:val="none" w:sz="0" w:space="0" w:color="auto"/>
        <w:left w:val="none" w:sz="0" w:space="0" w:color="auto"/>
        <w:bottom w:val="none" w:sz="0" w:space="0" w:color="auto"/>
        <w:right w:val="none" w:sz="0" w:space="0" w:color="auto"/>
      </w:divBdr>
    </w:div>
    <w:div w:id="823549521">
      <w:bodyDiv w:val="1"/>
      <w:marLeft w:val="0"/>
      <w:marRight w:val="0"/>
      <w:marTop w:val="0"/>
      <w:marBottom w:val="0"/>
      <w:divBdr>
        <w:top w:val="none" w:sz="0" w:space="0" w:color="auto"/>
        <w:left w:val="none" w:sz="0" w:space="0" w:color="auto"/>
        <w:bottom w:val="none" w:sz="0" w:space="0" w:color="auto"/>
        <w:right w:val="none" w:sz="0" w:space="0" w:color="auto"/>
      </w:divBdr>
    </w:div>
    <w:div w:id="855656633">
      <w:bodyDiv w:val="1"/>
      <w:marLeft w:val="0"/>
      <w:marRight w:val="0"/>
      <w:marTop w:val="0"/>
      <w:marBottom w:val="0"/>
      <w:divBdr>
        <w:top w:val="none" w:sz="0" w:space="0" w:color="auto"/>
        <w:left w:val="none" w:sz="0" w:space="0" w:color="auto"/>
        <w:bottom w:val="none" w:sz="0" w:space="0" w:color="auto"/>
        <w:right w:val="none" w:sz="0" w:space="0" w:color="auto"/>
      </w:divBdr>
      <w:divsChild>
        <w:div w:id="1017078749">
          <w:marLeft w:val="2"/>
          <w:marRight w:val="0"/>
          <w:marTop w:val="0"/>
          <w:marBottom w:val="0"/>
          <w:divBdr>
            <w:top w:val="none" w:sz="0" w:space="0" w:color="auto"/>
            <w:left w:val="none" w:sz="0" w:space="0" w:color="auto"/>
            <w:bottom w:val="none" w:sz="0" w:space="0" w:color="auto"/>
            <w:right w:val="none" w:sz="0" w:space="0" w:color="auto"/>
          </w:divBdr>
          <w:divsChild>
            <w:div w:id="325934695">
              <w:marLeft w:val="1"/>
              <w:marRight w:val="1"/>
              <w:marTop w:val="0"/>
              <w:marBottom w:val="0"/>
              <w:divBdr>
                <w:top w:val="none" w:sz="0" w:space="0" w:color="auto"/>
                <w:left w:val="none" w:sz="0" w:space="0" w:color="auto"/>
                <w:bottom w:val="none" w:sz="0" w:space="0" w:color="auto"/>
                <w:right w:val="none" w:sz="0" w:space="0" w:color="auto"/>
              </w:divBdr>
              <w:divsChild>
                <w:div w:id="2077392685">
                  <w:marLeft w:val="1"/>
                  <w:marRight w:val="1"/>
                  <w:marTop w:val="0"/>
                  <w:marBottom w:val="0"/>
                  <w:divBdr>
                    <w:top w:val="none" w:sz="0" w:space="0" w:color="auto"/>
                    <w:left w:val="none" w:sz="0" w:space="0" w:color="auto"/>
                    <w:bottom w:val="none" w:sz="0" w:space="0" w:color="auto"/>
                    <w:right w:val="none" w:sz="0" w:space="0" w:color="auto"/>
                  </w:divBdr>
                  <w:divsChild>
                    <w:div w:id="14849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05349">
      <w:bodyDiv w:val="1"/>
      <w:marLeft w:val="0"/>
      <w:marRight w:val="0"/>
      <w:marTop w:val="0"/>
      <w:marBottom w:val="0"/>
      <w:divBdr>
        <w:top w:val="none" w:sz="0" w:space="0" w:color="auto"/>
        <w:left w:val="none" w:sz="0" w:space="0" w:color="auto"/>
        <w:bottom w:val="none" w:sz="0" w:space="0" w:color="auto"/>
        <w:right w:val="none" w:sz="0" w:space="0" w:color="auto"/>
      </w:divBdr>
    </w:div>
    <w:div w:id="889849926">
      <w:bodyDiv w:val="1"/>
      <w:marLeft w:val="0"/>
      <w:marRight w:val="0"/>
      <w:marTop w:val="0"/>
      <w:marBottom w:val="0"/>
      <w:divBdr>
        <w:top w:val="none" w:sz="0" w:space="0" w:color="auto"/>
        <w:left w:val="none" w:sz="0" w:space="0" w:color="auto"/>
        <w:bottom w:val="none" w:sz="0" w:space="0" w:color="auto"/>
        <w:right w:val="none" w:sz="0" w:space="0" w:color="auto"/>
      </w:divBdr>
    </w:div>
    <w:div w:id="924001335">
      <w:bodyDiv w:val="1"/>
      <w:marLeft w:val="0"/>
      <w:marRight w:val="0"/>
      <w:marTop w:val="0"/>
      <w:marBottom w:val="0"/>
      <w:divBdr>
        <w:top w:val="none" w:sz="0" w:space="0" w:color="auto"/>
        <w:left w:val="none" w:sz="0" w:space="0" w:color="auto"/>
        <w:bottom w:val="none" w:sz="0" w:space="0" w:color="auto"/>
        <w:right w:val="none" w:sz="0" w:space="0" w:color="auto"/>
      </w:divBdr>
    </w:div>
    <w:div w:id="975649998">
      <w:bodyDiv w:val="1"/>
      <w:marLeft w:val="0"/>
      <w:marRight w:val="0"/>
      <w:marTop w:val="0"/>
      <w:marBottom w:val="0"/>
      <w:divBdr>
        <w:top w:val="none" w:sz="0" w:space="0" w:color="auto"/>
        <w:left w:val="none" w:sz="0" w:space="0" w:color="auto"/>
        <w:bottom w:val="none" w:sz="0" w:space="0" w:color="auto"/>
        <w:right w:val="none" w:sz="0" w:space="0" w:color="auto"/>
      </w:divBdr>
    </w:div>
    <w:div w:id="988167046">
      <w:bodyDiv w:val="1"/>
      <w:marLeft w:val="0"/>
      <w:marRight w:val="0"/>
      <w:marTop w:val="0"/>
      <w:marBottom w:val="0"/>
      <w:divBdr>
        <w:top w:val="none" w:sz="0" w:space="0" w:color="auto"/>
        <w:left w:val="none" w:sz="0" w:space="0" w:color="auto"/>
        <w:bottom w:val="none" w:sz="0" w:space="0" w:color="auto"/>
        <w:right w:val="none" w:sz="0" w:space="0" w:color="auto"/>
      </w:divBdr>
    </w:div>
    <w:div w:id="1028916194">
      <w:bodyDiv w:val="1"/>
      <w:marLeft w:val="0"/>
      <w:marRight w:val="0"/>
      <w:marTop w:val="0"/>
      <w:marBottom w:val="0"/>
      <w:divBdr>
        <w:top w:val="none" w:sz="0" w:space="0" w:color="auto"/>
        <w:left w:val="none" w:sz="0" w:space="0" w:color="auto"/>
        <w:bottom w:val="none" w:sz="0" w:space="0" w:color="auto"/>
        <w:right w:val="none" w:sz="0" w:space="0" w:color="auto"/>
      </w:divBdr>
    </w:div>
    <w:div w:id="1112170611">
      <w:bodyDiv w:val="1"/>
      <w:marLeft w:val="0"/>
      <w:marRight w:val="0"/>
      <w:marTop w:val="0"/>
      <w:marBottom w:val="0"/>
      <w:divBdr>
        <w:top w:val="none" w:sz="0" w:space="0" w:color="auto"/>
        <w:left w:val="none" w:sz="0" w:space="0" w:color="auto"/>
        <w:bottom w:val="none" w:sz="0" w:space="0" w:color="auto"/>
        <w:right w:val="none" w:sz="0" w:space="0" w:color="auto"/>
      </w:divBdr>
    </w:div>
    <w:div w:id="1191648109">
      <w:bodyDiv w:val="1"/>
      <w:marLeft w:val="0"/>
      <w:marRight w:val="0"/>
      <w:marTop w:val="0"/>
      <w:marBottom w:val="0"/>
      <w:divBdr>
        <w:top w:val="none" w:sz="0" w:space="0" w:color="auto"/>
        <w:left w:val="none" w:sz="0" w:space="0" w:color="auto"/>
        <w:bottom w:val="none" w:sz="0" w:space="0" w:color="auto"/>
        <w:right w:val="none" w:sz="0" w:space="0" w:color="auto"/>
      </w:divBdr>
    </w:div>
    <w:div w:id="1254440464">
      <w:bodyDiv w:val="1"/>
      <w:marLeft w:val="0"/>
      <w:marRight w:val="0"/>
      <w:marTop w:val="0"/>
      <w:marBottom w:val="0"/>
      <w:divBdr>
        <w:top w:val="none" w:sz="0" w:space="0" w:color="auto"/>
        <w:left w:val="none" w:sz="0" w:space="0" w:color="auto"/>
        <w:bottom w:val="none" w:sz="0" w:space="0" w:color="auto"/>
        <w:right w:val="none" w:sz="0" w:space="0" w:color="auto"/>
      </w:divBdr>
    </w:div>
    <w:div w:id="1281765899">
      <w:bodyDiv w:val="1"/>
      <w:marLeft w:val="0"/>
      <w:marRight w:val="0"/>
      <w:marTop w:val="0"/>
      <w:marBottom w:val="0"/>
      <w:divBdr>
        <w:top w:val="none" w:sz="0" w:space="0" w:color="auto"/>
        <w:left w:val="none" w:sz="0" w:space="0" w:color="auto"/>
        <w:bottom w:val="none" w:sz="0" w:space="0" w:color="auto"/>
        <w:right w:val="none" w:sz="0" w:space="0" w:color="auto"/>
      </w:divBdr>
    </w:div>
    <w:div w:id="1313682497">
      <w:bodyDiv w:val="1"/>
      <w:marLeft w:val="0"/>
      <w:marRight w:val="0"/>
      <w:marTop w:val="0"/>
      <w:marBottom w:val="0"/>
      <w:divBdr>
        <w:top w:val="none" w:sz="0" w:space="0" w:color="auto"/>
        <w:left w:val="none" w:sz="0" w:space="0" w:color="auto"/>
        <w:bottom w:val="none" w:sz="0" w:space="0" w:color="auto"/>
        <w:right w:val="none" w:sz="0" w:space="0" w:color="auto"/>
      </w:divBdr>
    </w:div>
    <w:div w:id="1317608661">
      <w:bodyDiv w:val="1"/>
      <w:marLeft w:val="0"/>
      <w:marRight w:val="0"/>
      <w:marTop w:val="0"/>
      <w:marBottom w:val="0"/>
      <w:divBdr>
        <w:top w:val="none" w:sz="0" w:space="0" w:color="auto"/>
        <w:left w:val="none" w:sz="0" w:space="0" w:color="auto"/>
        <w:bottom w:val="none" w:sz="0" w:space="0" w:color="auto"/>
        <w:right w:val="none" w:sz="0" w:space="0" w:color="auto"/>
      </w:divBdr>
    </w:div>
    <w:div w:id="1322351281">
      <w:bodyDiv w:val="1"/>
      <w:marLeft w:val="0"/>
      <w:marRight w:val="0"/>
      <w:marTop w:val="0"/>
      <w:marBottom w:val="0"/>
      <w:divBdr>
        <w:top w:val="none" w:sz="0" w:space="0" w:color="auto"/>
        <w:left w:val="none" w:sz="0" w:space="0" w:color="auto"/>
        <w:bottom w:val="none" w:sz="0" w:space="0" w:color="auto"/>
        <w:right w:val="none" w:sz="0" w:space="0" w:color="auto"/>
      </w:divBdr>
    </w:div>
    <w:div w:id="1331983208">
      <w:bodyDiv w:val="1"/>
      <w:marLeft w:val="0"/>
      <w:marRight w:val="0"/>
      <w:marTop w:val="0"/>
      <w:marBottom w:val="0"/>
      <w:divBdr>
        <w:top w:val="none" w:sz="0" w:space="0" w:color="auto"/>
        <w:left w:val="none" w:sz="0" w:space="0" w:color="auto"/>
        <w:bottom w:val="none" w:sz="0" w:space="0" w:color="auto"/>
        <w:right w:val="none" w:sz="0" w:space="0" w:color="auto"/>
      </w:divBdr>
    </w:div>
    <w:div w:id="1359769539">
      <w:bodyDiv w:val="1"/>
      <w:marLeft w:val="0"/>
      <w:marRight w:val="0"/>
      <w:marTop w:val="0"/>
      <w:marBottom w:val="0"/>
      <w:divBdr>
        <w:top w:val="none" w:sz="0" w:space="0" w:color="auto"/>
        <w:left w:val="none" w:sz="0" w:space="0" w:color="auto"/>
        <w:bottom w:val="none" w:sz="0" w:space="0" w:color="auto"/>
        <w:right w:val="none" w:sz="0" w:space="0" w:color="auto"/>
      </w:divBdr>
    </w:div>
    <w:div w:id="1380016224">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406342841">
      <w:bodyDiv w:val="1"/>
      <w:marLeft w:val="0"/>
      <w:marRight w:val="0"/>
      <w:marTop w:val="0"/>
      <w:marBottom w:val="0"/>
      <w:divBdr>
        <w:top w:val="none" w:sz="0" w:space="0" w:color="auto"/>
        <w:left w:val="none" w:sz="0" w:space="0" w:color="auto"/>
        <w:bottom w:val="none" w:sz="0" w:space="0" w:color="auto"/>
        <w:right w:val="none" w:sz="0" w:space="0" w:color="auto"/>
      </w:divBdr>
      <w:divsChild>
        <w:div w:id="320813446">
          <w:marLeft w:val="0"/>
          <w:marRight w:val="0"/>
          <w:marTop w:val="0"/>
          <w:marBottom w:val="0"/>
          <w:divBdr>
            <w:top w:val="none" w:sz="0" w:space="0" w:color="auto"/>
            <w:left w:val="none" w:sz="0" w:space="0" w:color="auto"/>
            <w:bottom w:val="none" w:sz="0" w:space="0" w:color="auto"/>
            <w:right w:val="none" w:sz="0" w:space="0" w:color="auto"/>
          </w:divBdr>
        </w:div>
      </w:divsChild>
    </w:div>
    <w:div w:id="1437291367">
      <w:bodyDiv w:val="1"/>
      <w:marLeft w:val="0"/>
      <w:marRight w:val="0"/>
      <w:marTop w:val="0"/>
      <w:marBottom w:val="0"/>
      <w:divBdr>
        <w:top w:val="none" w:sz="0" w:space="0" w:color="auto"/>
        <w:left w:val="none" w:sz="0" w:space="0" w:color="auto"/>
        <w:bottom w:val="none" w:sz="0" w:space="0" w:color="auto"/>
        <w:right w:val="none" w:sz="0" w:space="0" w:color="auto"/>
      </w:divBdr>
    </w:div>
    <w:div w:id="1531139114">
      <w:bodyDiv w:val="1"/>
      <w:marLeft w:val="0"/>
      <w:marRight w:val="0"/>
      <w:marTop w:val="0"/>
      <w:marBottom w:val="0"/>
      <w:divBdr>
        <w:top w:val="none" w:sz="0" w:space="0" w:color="auto"/>
        <w:left w:val="none" w:sz="0" w:space="0" w:color="auto"/>
        <w:bottom w:val="none" w:sz="0" w:space="0" w:color="auto"/>
        <w:right w:val="none" w:sz="0" w:space="0" w:color="auto"/>
      </w:divBdr>
    </w:div>
    <w:div w:id="1622493669">
      <w:bodyDiv w:val="1"/>
      <w:marLeft w:val="0"/>
      <w:marRight w:val="0"/>
      <w:marTop w:val="0"/>
      <w:marBottom w:val="0"/>
      <w:divBdr>
        <w:top w:val="none" w:sz="0" w:space="0" w:color="auto"/>
        <w:left w:val="none" w:sz="0" w:space="0" w:color="auto"/>
        <w:bottom w:val="none" w:sz="0" w:space="0" w:color="auto"/>
        <w:right w:val="none" w:sz="0" w:space="0" w:color="auto"/>
      </w:divBdr>
    </w:div>
    <w:div w:id="1624119229">
      <w:bodyDiv w:val="1"/>
      <w:marLeft w:val="0"/>
      <w:marRight w:val="0"/>
      <w:marTop w:val="0"/>
      <w:marBottom w:val="0"/>
      <w:divBdr>
        <w:top w:val="none" w:sz="0" w:space="0" w:color="auto"/>
        <w:left w:val="none" w:sz="0" w:space="0" w:color="auto"/>
        <w:bottom w:val="none" w:sz="0" w:space="0" w:color="auto"/>
        <w:right w:val="none" w:sz="0" w:space="0" w:color="auto"/>
      </w:divBdr>
    </w:div>
    <w:div w:id="1696497308">
      <w:bodyDiv w:val="1"/>
      <w:marLeft w:val="0"/>
      <w:marRight w:val="0"/>
      <w:marTop w:val="0"/>
      <w:marBottom w:val="0"/>
      <w:divBdr>
        <w:top w:val="none" w:sz="0" w:space="0" w:color="auto"/>
        <w:left w:val="none" w:sz="0" w:space="0" w:color="auto"/>
        <w:bottom w:val="none" w:sz="0" w:space="0" w:color="auto"/>
        <w:right w:val="none" w:sz="0" w:space="0" w:color="auto"/>
      </w:divBdr>
    </w:div>
    <w:div w:id="1726948358">
      <w:bodyDiv w:val="1"/>
      <w:marLeft w:val="0"/>
      <w:marRight w:val="0"/>
      <w:marTop w:val="0"/>
      <w:marBottom w:val="0"/>
      <w:divBdr>
        <w:top w:val="none" w:sz="0" w:space="0" w:color="auto"/>
        <w:left w:val="none" w:sz="0" w:space="0" w:color="auto"/>
        <w:bottom w:val="none" w:sz="0" w:space="0" w:color="auto"/>
        <w:right w:val="none" w:sz="0" w:space="0" w:color="auto"/>
      </w:divBdr>
    </w:div>
    <w:div w:id="1740785658">
      <w:bodyDiv w:val="1"/>
      <w:marLeft w:val="0"/>
      <w:marRight w:val="0"/>
      <w:marTop w:val="0"/>
      <w:marBottom w:val="0"/>
      <w:divBdr>
        <w:top w:val="none" w:sz="0" w:space="0" w:color="auto"/>
        <w:left w:val="none" w:sz="0" w:space="0" w:color="auto"/>
        <w:bottom w:val="none" w:sz="0" w:space="0" w:color="auto"/>
        <w:right w:val="none" w:sz="0" w:space="0" w:color="auto"/>
      </w:divBdr>
      <w:divsChild>
        <w:div w:id="1100640950">
          <w:marLeft w:val="0"/>
          <w:marRight w:val="0"/>
          <w:marTop w:val="76"/>
          <w:marBottom w:val="0"/>
          <w:divBdr>
            <w:top w:val="none" w:sz="0" w:space="0" w:color="auto"/>
            <w:left w:val="none" w:sz="0" w:space="0" w:color="auto"/>
            <w:bottom w:val="none" w:sz="0" w:space="0" w:color="auto"/>
            <w:right w:val="none" w:sz="0" w:space="0" w:color="auto"/>
          </w:divBdr>
          <w:divsChild>
            <w:div w:id="105589528">
              <w:marLeft w:val="189"/>
              <w:marRight w:val="189"/>
              <w:marTop w:val="227"/>
              <w:marBottom w:val="0"/>
              <w:divBdr>
                <w:top w:val="none" w:sz="0" w:space="0" w:color="auto"/>
                <w:left w:val="none" w:sz="0" w:space="0" w:color="auto"/>
                <w:bottom w:val="none" w:sz="0" w:space="0" w:color="auto"/>
                <w:right w:val="none" w:sz="0" w:space="0" w:color="auto"/>
              </w:divBdr>
              <w:divsChild>
                <w:div w:id="252014590">
                  <w:marLeft w:val="0"/>
                  <w:marRight w:val="0"/>
                  <w:marTop w:val="0"/>
                  <w:marBottom w:val="0"/>
                  <w:divBdr>
                    <w:top w:val="none" w:sz="0" w:space="0" w:color="auto"/>
                    <w:left w:val="none" w:sz="0" w:space="0" w:color="auto"/>
                    <w:bottom w:val="none" w:sz="0" w:space="0" w:color="auto"/>
                    <w:right w:val="none" w:sz="0" w:space="0" w:color="auto"/>
                  </w:divBdr>
                </w:div>
                <w:div w:id="699402171">
                  <w:marLeft w:val="0"/>
                  <w:marRight w:val="0"/>
                  <w:marTop w:val="0"/>
                  <w:marBottom w:val="0"/>
                  <w:divBdr>
                    <w:top w:val="none" w:sz="0" w:space="0" w:color="auto"/>
                    <w:left w:val="none" w:sz="0" w:space="0" w:color="auto"/>
                    <w:bottom w:val="none" w:sz="0" w:space="0" w:color="auto"/>
                    <w:right w:val="none" w:sz="0" w:space="0" w:color="auto"/>
                  </w:divBdr>
                </w:div>
                <w:div w:id="7921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81433">
      <w:bodyDiv w:val="1"/>
      <w:marLeft w:val="0"/>
      <w:marRight w:val="0"/>
      <w:marTop w:val="0"/>
      <w:marBottom w:val="0"/>
      <w:divBdr>
        <w:top w:val="none" w:sz="0" w:space="0" w:color="auto"/>
        <w:left w:val="none" w:sz="0" w:space="0" w:color="auto"/>
        <w:bottom w:val="none" w:sz="0" w:space="0" w:color="auto"/>
        <w:right w:val="none" w:sz="0" w:space="0" w:color="auto"/>
      </w:divBdr>
    </w:div>
    <w:div w:id="1925408407">
      <w:bodyDiv w:val="1"/>
      <w:marLeft w:val="0"/>
      <w:marRight w:val="0"/>
      <w:marTop w:val="0"/>
      <w:marBottom w:val="0"/>
      <w:divBdr>
        <w:top w:val="none" w:sz="0" w:space="0" w:color="auto"/>
        <w:left w:val="none" w:sz="0" w:space="0" w:color="auto"/>
        <w:bottom w:val="none" w:sz="0" w:space="0" w:color="auto"/>
        <w:right w:val="none" w:sz="0" w:space="0" w:color="auto"/>
      </w:divBdr>
    </w:div>
    <w:div w:id="1968662533">
      <w:bodyDiv w:val="1"/>
      <w:marLeft w:val="0"/>
      <w:marRight w:val="0"/>
      <w:marTop w:val="0"/>
      <w:marBottom w:val="0"/>
      <w:divBdr>
        <w:top w:val="none" w:sz="0" w:space="0" w:color="auto"/>
        <w:left w:val="none" w:sz="0" w:space="0" w:color="auto"/>
        <w:bottom w:val="none" w:sz="0" w:space="0" w:color="auto"/>
        <w:right w:val="none" w:sz="0" w:space="0" w:color="auto"/>
      </w:divBdr>
    </w:div>
    <w:div w:id="1986665737">
      <w:bodyDiv w:val="1"/>
      <w:marLeft w:val="0"/>
      <w:marRight w:val="0"/>
      <w:marTop w:val="0"/>
      <w:marBottom w:val="0"/>
      <w:divBdr>
        <w:top w:val="none" w:sz="0" w:space="0" w:color="auto"/>
        <w:left w:val="none" w:sz="0" w:space="0" w:color="auto"/>
        <w:bottom w:val="none" w:sz="0" w:space="0" w:color="auto"/>
        <w:right w:val="none" w:sz="0" w:space="0" w:color="auto"/>
      </w:divBdr>
    </w:div>
    <w:div w:id="2003072657">
      <w:bodyDiv w:val="1"/>
      <w:marLeft w:val="0"/>
      <w:marRight w:val="0"/>
      <w:marTop w:val="0"/>
      <w:marBottom w:val="0"/>
      <w:divBdr>
        <w:top w:val="none" w:sz="0" w:space="0" w:color="auto"/>
        <w:left w:val="none" w:sz="0" w:space="0" w:color="auto"/>
        <w:bottom w:val="none" w:sz="0" w:space="0" w:color="auto"/>
        <w:right w:val="none" w:sz="0" w:space="0" w:color="auto"/>
      </w:divBdr>
    </w:div>
    <w:div w:id="2019572688">
      <w:bodyDiv w:val="1"/>
      <w:marLeft w:val="0"/>
      <w:marRight w:val="0"/>
      <w:marTop w:val="0"/>
      <w:marBottom w:val="0"/>
      <w:divBdr>
        <w:top w:val="none" w:sz="0" w:space="0" w:color="auto"/>
        <w:left w:val="none" w:sz="0" w:space="0" w:color="auto"/>
        <w:bottom w:val="none" w:sz="0" w:space="0" w:color="auto"/>
        <w:right w:val="none" w:sz="0" w:space="0" w:color="auto"/>
      </w:divBdr>
    </w:div>
    <w:div w:id="2021271103">
      <w:bodyDiv w:val="1"/>
      <w:marLeft w:val="0"/>
      <w:marRight w:val="0"/>
      <w:marTop w:val="0"/>
      <w:marBottom w:val="0"/>
      <w:divBdr>
        <w:top w:val="none" w:sz="0" w:space="0" w:color="auto"/>
        <w:left w:val="none" w:sz="0" w:space="0" w:color="auto"/>
        <w:bottom w:val="none" w:sz="0" w:space="0" w:color="auto"/>
        <w:right w:val="none" w:sz="0" w:space="0" w:color="auto"/>
      </w:divBdr>
    </w:div>
    <w:div w:id="2057006555">
      <w:bodyDiv w:val="1"/>
      <w:marLeft w:val="0"/>
      <w:marRight w:val="0"/>
      <w:marTop w:val="0"/>
      <w:marBottom w:val="0"/>
      <w:divBdr>
        <w:top w:val="none" w:sz="0" w:space="0" w:color="auto"/>
        <w:left w:val="none" w:sz="0" w:space="0" w:color="auto"/>
        <w:bottom w:val="none" w:sz="0" w:space="0" w:color="auto"/>
        <w:right w:val="none" w:sz="0" w:space="0" w:color="auto"/>
      </w:divBdr>
    </w:div>
    <w:div w:id="2072998954">
      <w:bodyDiv w:val="1"/>
      <w:marLeft w:val="0"/>
      <w:marRight w:val="0"/>
      <w:marTop w:val="0"/>
      <w:marBottom w:val="0"/>
      <w:divBdr>
        <w:top w:val="none" w:sz="0" w:space="0" w:color="auto"/>
        <w:left w:val="none" w:sz="0" w:space="0" w:color="auto"/>
        <w:bottom w:val="none" w:sz="0" w:space="0" w:color="auto"/>
        <w:right w:val="none" w:sz="0" w:space="0" w:color="auto"/>
      </w:divBdr>
    </w:div>
    <w:div w:id="2084132638">
      <w:bodyDiv w:val="1"/>
      <w:marLeft w:val="0"/>
      <w:marRight w:val="0"/>
      <w:marTop w:val="0"/>
      <w:marBottom w:val="0"/>
      <w:divBdr>
        <w:top w:val="none" w:sz="0" w:space="0" w:color="auto"/>
        <w:left w:val="none" w:sz="0" w:space="0" w:color="auto"/>
        <w:bottom w:val="none" w:sz="0" w:space="0" w:color="auto"/>
        <w:right w:val="none" w:sz="0" w:space="0" w:color="auto"/>
      </w:divBdr>
    </w:div>
    <w:div w:id="2092696956">
      <w:bodyDiv w:val="1"/>
      <w:marLeft w:val="0"/>
      <w:marRight w:val="0"/>
      <w:marTop w:val="0"/>
      <w:marBottom w:val="0"/>
      <w:divBdr>
        <w:top w:val="none" w:sz="0" w:space="0" w:color="auto"/>
        <w:left w:val="none" w:sz="0" w:space="0" w:color="auto"/>
        <w:bottom w:val="none" w:sz="0" w:space="0" w:color="auto"/>
        <w:right w:val="none" w:sz="0" w:space="0" w:color="auto"/>
      </w:divBdr>
    </w:div>
    <w:div w:id="2093115412">
      <w:bodyDiv w:val="1"/>
      <w:marLeft w:val="0"/>
      <w:marRight w:val="0"/>
      <w:marTop w:val="0"/>
      <w:marBottom w:val="0"/>
      <w:divBdr>
        <w:top w:val="none" w:sz="0" w:space="0" w:color="auto"/>
        <w:left w:val="none" w:sz="0" w:space="0" w:color="auto"/>
        <w:bottom w:val="none" w:sz="0" w:space="0" w:color="auto"/>
        <w:right w:val="none" w:sz="0" w:space="0" w:color="auto"/>
      </w:divBdr>
    </w:div>
    <w:div w:id="2102558441">
      <w:bodyDiv w:val="1"/>
      <w:marLeft w:val="0"/>
      <w:marRight w:val="0"/>
      <w:marTop w:val="0"/>
      <w:marBottom w:val="0"/>
      <w:divBdr>
        <w:top w:val="none" w:sz="0" w:space="0" w:color="auto"/>
        <w:left w:val="none" w:sz="0" w:space="0" w:color="auto"/>
        <w:bottom w:val="none" w:sz="0" w:space="0" w:color="auto"/>
        <w:right w:val="none" w:sz="0" w:space="0" w:color="auto"/>
      </w:divBdr>
    </w:div>
    <w:div w:id="213517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Hqncuafs1\E-library\pubs\2002%20examguide.pdf" TargetMode="External"/><Relationship Id="rId117" Type="http://schemas.openxmlformats.org/officeDocument/2006/relationships/hyperlink" Target="file:///\\Hqncuafs1\E-library\Directiv\5001.06%20(Rev.%201).pdf" TargetMode="External"/><Relationship Id="rId21" Type="http://schemas.openxmlformats.org/officeDocument/2006/relationships/hyperlink" Target="file:///\\Hqncuafs1\E-library\Directiv\4001.pdf" TargetMode="External"/><Relationship Id="rId42" Type="http://schemas.openxmlformats.org/officeDocument/2006/relationships/hyperlink" Target="file:///\\hqncuafs1\e-library\pubs\2010NCUARegulations.PDF" TargetMode="External"/><Relationship Id="rId47" Type="http://schemas.openxmlformats.org/officeDocument/2006/relationships/hyperlink" Target="file:///\\hqncuafs1\e-library\pubs\2010NCUARegulations.PDF" TargetMode="External"/><Relationship Id="rId63" Type="http://schemas.openxmlformats.org/officeDocument/2006/relationships/footer" Target="footer4.xml"/><Relationship Id="rId68" Type="http://schemas.openxmlformats.org/officeDocument/2006/relationships/hyperlink" Target="file://hqncuafs1/e-library/pubs/2010NCUARegulations.PDF" TargetMode="External"/><Relationship Id="rId84" Type="http://schemas.openxmlformats.org/officeDocument/2006/relationships/hyperlink" Target="file://Hqncuafs1/E-library/Directiv/4063.pdf" TargetMode="External"/><Relationship Id="rId89" Type="http://schemas.openxmlformats.org/officeDocument/2006/relationships/header" Target="header7.xml"/><Relationship Id="rId112" Type="http://schemas.openxmlformats.org/officeDocument/2006/relationships/hyperlink" Target="file:///\\hqncuafs1\e-library\directiv\5001.06%20(Rev.%201).pdf" TargetMode="External"/><Relationship Id="rId133" Type="http://schemas.openxmlformats.org/officeDocument/2006/relationships/oleObject" Target="embeddings/oleObject1.bin"/><Relationship Id="rId138" Type="http://schemas.openxmlformats.org/officeDocument/2006/relationships/hyperlink" Target="file://Hqncuafs1/E-library/pubs/2002%20examguide.pdf" TargetMode="External"/><Relationship Id="rId154" Type="http://schemas.openxmlformats.org/officeDocument/2006/relationships/hyperlink" Target="http://www.ncua.gov/Resources/AdministrativeOrders/LUA.aspx" TargetMode="External"/><Relationship Id="rId159" Type="http://schemas.openxmlformats.org/officeDocument/2006/relationships/header" Target="header11.xml"/><Relationship Id="rId16" Type="http://schemas.openxmlformats.org/officeDocument/2006/relationships/header" Target="header3.xml"/><Relationship Id="rId107" Type="http://schemas.openxmlformats.org/officeDocument/2006/relationships/hyperlink" Target="http://www.fincen.gov/forms/files/f9022-47_sar-di.pdf" TargetMode="External"/><Relationship Id="rId11" Type="http://schemas.openxmlformats.org/officeDocument/2006/relationships/endnotes" Target="endnotes.xml"/><Relationship Id="rId32" Type="http://schemas.openxmlformats.org/officeDocument/2006/relationships/image" Target="media/image3.wmf"/><Relationship Id="rId37" Type="http://schemas.openxmlformats.org/officeDocument/2006/relationships/image" Target="media/image4.png"/><Relationship Id="rId53" Type="http://schemas.openxmlformats.org/officeDocument/2006/relationships/hyperlink" Target="file:///\\hqncuafs1\e-library\pubs\2010NCUARegulations.PDF" TargetMode="External"/><Relationship Id="rId58" Type="http://schemas.openxmlformats.org/officeDocument/2006/relationships/hyperlink" Target="file:///\\Hqncuafs1\E-library\pubs\2002%20examguide.pdf" TargetMode="External"/><Relationship Id="rId74" Type="http://schemas.openxmlformats.org/officeDocument/2006/relationships/hyperlink" Target="file://hqncuafs1/e-library/pubs/2010NCUARegulations.PDF" TargetMode="External"/><Relationship Id="rId79" Type="http://schemas.openxmlformats.org/officeDocument/2006/relationships/hyperlink" Target="file://hqncuafs1/e-library/pubs/NCUA8006(2008).PDF" TargetMode="External"/><Relationship Id="rId102" Type="http://schemas.openxmlformats.org/officeDocument/2006/relationships/hyperlink" Target="file://hqncuafs1/e-library/pubs/NCUA8006(2008).PDF" TargetMode="External"/><Relationship Id="rId123" Type="http://schemas.openxmlformats.org/officeDocument/2006/relationships/hyperlink" Target="file://hqncuafs1/e-library/pubs/NCUA8006(2008).PDF" TargetMode="External"/><Relationship Id="rId128" Type="http://schemas.openxmlformats.org/officeDocument/2006/relationships/hyperlink" Target="file://hqncuafs1/e-library/pubs/2010NCUARegulations.PDF" TargetMode="External"/><Relationship Id="rId144" Type="http://schemas.openxmlformats.org/officeDocument/2006/relationships/hyperlink" Target="file:///\\Hqncuafs1\E-library\Directiv\4820.pdf" TargetMode="External"/><Relationship Id="rId149" Type="http://schemas.openxmlformats.org/officeDocument/2006/relationships/hyperlink" Target="file://Hqncuafs1/E-library/Directiv/4820.pdf" TargetMode="External"/><Relationship Id="rId5" Type="http://schemas.openxmlformats.org/officeDocument/2006/relationships/customXml" Target="../customXml/item5.xml"/><Relationship Id="rId90" Type="http://schemas.openxmlformats.org/officeDocument/2006/relationships/header" Target="header8.xml"/><Relationship Id="rId95" Type="http://schemas.openxmlformats.org/officeDocument/2006/relationships/hyperlink" Target="file:///\\Hqncuafs1\E-library\pubs\2002%20examguide.pdf" TargetMode="External"/><Relationship Id="rId160" Type="http://schemas.openxmlformats.org/officeDocument/2006/relationships/header" Target="header12.xml"/><Relationship Id="rId22" Type="http://schemas.openxmlformats.org/officeDocument/2006/relationships/hyperlink" Target="file:///\\Hqncuafs1\E-library\pubs\2002%20examguide.pdf" TargetMode="External"/><Relationship Id="rId27" Type="http://schemas.openxmlformats.org/officeDocument/2006/relationships/hyperlink" Target="file:///\\Hqncuafs1\E-library\Directiv\5000.20%20(Rev.%20%203)%20Risk-Focused%20Examinations%20-%20Minimum%20Scope%20Requirements.pdf" TargetMode="External"/><Relationship Id="rId43" Type="http://schemas.openxmlformats.org/officeDocument/2006/relationships/hyperlink" Target="file:///\\Hqncuafs1\E-library\Directiv\5020%20disclosing%20CAMEL%20ratings%20to%20federally%20insured%20state%20credit%20unions%20(FISCUs).pdf" TargetMode="External"/><Relationship Id="rId48" Type="http://schemas.openxmlformats.org/officeDocument/2006/relationships/hyperlink" Target="file:///\\Hqncuafs1\E-library\pubs\2002%20examguide.pdf" TargetMode="External"/><Relationship Id="rId64" Type="http://schemas.openxmlformats.org/officeDocument/2006/relationships/hyperlink" Target="file://hqncuafs1/e-library/pubs/NCUA8006(2008).PDF" TargetMode="External"/><Relationship Id="rId69" Type="http://schemas.openxmlformats.org/officeDocument/2006/relationships/hyperlink" Target="file://hqncuafs1/e-library/pubs/NCUA8006(2008).PDF" TargetMode="External"/><Relationship Id="rId113" Type="http://schemas.openxmlformats.org/officeDocument/2006/relationships/hyperlink" Target="file:///\\hqncuafs1\e-library\directiv\5001.06%20(Rev.%201).pdf" TargetMode="External"/><Relationship Id="rId118" Type="http://schemas.openxmlformats.org/officeDocument/2006/relationships/hyperlink" Target="file:///\\Hqncuafs1\E-library\Directiv\12400.05.pdf" TargetMode="External"/><Relationship Id="rId134" Type="http://schemas.openxmlformats.org/officeDocument/2006/relationships/hyperlink" Target="http://www.ncua.gov/GenInfo/GuidesManuals/pca_guidelines/NCUA8508.pdf" TargetMode="External"/><Relationship Id="rId139" Type="http://schemas.openxmlformats.org/officeDocument/2006/relationships/hyperlink" Target="file://hqncuafs1/e-library/Issuance/Risk%20Alerts/supervisory%20letter%2010-04%20-%20Administrative%20remedies.pdf" TargetMode="External"/><Relationship Id="rId80" Type="http://schemas.openxmlformats.org/officeDocument/2006/relationships/hyperlink" Target="file://hqncuafs1/e-library/pubs/2010NCUARegulations.PDF" TargetMode="External"/><Relationship Id="rId85" Type="http://schemas.openxmlformats.org/officeDocument/2006/relationships/hyperlink" Target="file://hqncuafs1/e-library/pubs/NCUA8006(2008).PDF" TargetMode="External"/><Relationship Id="rId150" Type="http://schemas.openxmlformats.org/officeDocument/2006/relationships/hyperlink" Target="file://Hqncuafs1/E-library/Directiv/4820.pdf" TargetMode="External"/><Relationship Id="rId155" Type="http://schemas.openxmlformats.org/officeDocument/2006/relationships/image" Target="media/image9.png"/><Relationship Id="rId12" Type="http://schemas.openxmlformats.org/officeDocument/2006/relationships/image" Target="media/image1.jpeg"/><Relationship Id="rId17" Type="http://schemas.openxmlformats.org/officeDocument/2006/relationships/footer" Target="footer2.xml"/><Relationship Id="rId33" Type="http://schemas.openxmlformats.org/officeDocument/2006/relationships/hyperlink" Target="file:///\\Hqncuafs1\E-library\Pubs\Correspondence%20Manual.pdf" TargetMode="External"/><Relationship Id="rId38" Type="http://schemas.openxmlformats.org/officeDocument/2006/relationships/hyperlink" Target="http://ncuacentral/OCE/default.aspx" TargetMode="External"/><Relationship Id="rId59" Type="http://schemas.openxmlformats.org/officeDocument/2006/relationships/header" Target="header4.xml"/><Relationship Id="rId103" Type="http://schemas.openxmlformats.org/officeDocument/2006/relationships/hyperlink" Target="file://hqncuafs1/e-library/pubs/2010NCUARegulations.PDF" TargetMode="External"/><Relationship Id="rId108" Type="http://schemas.openxmlformats.org/officeDocument/2006/relationships/hyperlink" Target="http://www.ffiec.gov/bsa_aml_infobase/pages_manual/manual_online.htm" TargetMode="External"/><Relationship Id="rId124" Type="http://schemas.openxmlformats.org/officeDocument/2006/relationships/hyperlink" Target="file://hqncuafs1/e-library/pubs/2010NCUARegulations.PDF" TargetMode="External"/><Relationship Id="rId129" Type="http://schemas.openxmlformats.org/officeDocument/2006/relationships/image" Target="media/image6.emf"/><Relationship Id="rId20" Type="http://schemas.openxmlformats.org/officeDocument/2006/relationships/hyperlink" Target="file:///\\Hqncuafs1\E-library\Directiv\4001.pdf" TargetMode="External"/><Relationship Id="rId41" Type="http://schemas.openxmlformats.org/officeDocument/2006/relationships/hyperlink" Target="file:///\\Hqncuafs1\E-library\Directiv\5000.20%20(Rev.%20%203)%20Risk-Focused%20Examinations%20-%20Minimum%20Scope%20Requirements.pdf" TargetMode="External"/><Relationship Id="rId54" Type="http://schemas.openxmlformats.org/officeDocument/2006/relationships/hyperlink" Target="file:///\\Hqncuafs1\E-library\Directiv\12400.05.pdf" TargetMode="External"/><Relationship Id="rId62" Type="http://schemas.openxmlformats.org/officeDocument/2006/relationships/header" Target="header6.xml"/><Relationship Id="rId70" Type="http://schemas.openxmlformats.org/officeDocument/2006/relationships/hyperlink" Target="file://hqncuafs1/e-library/pubs/2010NCUARegulations.PDF" TargetMode="External"/><Relationship Id="rId75" Type="http://schemas.openxmlformats.org/officeDocument/2006/relationships/hyperlink" Target="file://hqncuafs1/e-library/pubs/NCUA8006(2008).PDF" TargetMode="External"/><Relationship Id="rId83" Type="http://schemas.openxmlformats.org/officeDocument/2006/relationships/hyperlink" Target="file://Hqncuafs1/E-library/Directiv/4063.pdf" TargetMode="External"/><Relationship Id="rId88" Type="http://schemas.openxmlformats.org/officeDocument/2006/relationships/hyperlink" Target="file://hqncuafs1/e-library/pubs/2010NCUARegulations.PDF" TargetMode="External"/><Relationship Id="rId91" Type="http://schemas.openxmlformats.org/officeDocument/2006/relationships/header" Target="header9.xml"/><Relationship Id="rId96" Type="http://schemas.openxmlformats.org/officeDocument/2006/relationships/hyperlink" Target="file:///\\hqncuafs1\e-library\pubs\NCUA8006(2008).PDF" TargetMode="External"/><Relationship Id="rId111" Type="http://schemas.openxmlformats.org/officeDocument/2006/relationships/hyperlink" Target="file:///\\hqncuafs1\e-library\pubs\NCUA%208002,%202007.pdf" TargetMode="External"/><Relationship Id="rId132" Type="http://schemas.openxmlformats.org/officeDocument/2006/relationships/image" Target="media/image7.emf"/><Relationship Id="rId140" Type="http://schemas.openxmlformats.org/officeDocument/2006/relationships/hyperlink" Target="file://Hqncuafs1/E-library/pubs/aires%20manual%201010%20udpate.pdf" TargetMode="External"/><Relationship Id="rId145" Type="http://schemas.openxmlformats.org/officeDocument/2006/relationships/hyperlink" Target="http://www.ncua.gov/Resources/AdministrativeOrders/LUA.aspx" TargetMode="External"/><Relationship Id="rId153" Type="http://schemas.openxmlformats.org/officeDocument/2006/relationships/hyperlink" Target="mailto:pacamail@ncua.gov"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file:///\\hqncuafs1\e-library\Issuance\Risk%20Alerts\supervisory%20letter%2010-04%20-%20Administrative%20remedies.pdf" TargetMode="External"/><Relationship Id="rId28" Type="http://schemas.openxmlformats.org/officeDocument/2006/relationships/hyperlink" Target="file:///\\Hqncuafs1\E-library\Directiv\5000.19.pdf" TargetMode="External"/><Relationship Id="rId36" Type="http://schemas.openxmlformats.org/officeDocument/2006/relationships/hyperlink" Target="file:///\\hqncuafs1\e-library\pubs\2010NCUARegulations.PDF" TargetMode="External"/><Relationship Id="rId49" Type="http://schemas.openxmlformats.org/officeDocument/2006/relationships/hyperlink" Target="file:///\\Hqncuafs1\E-library\Directiv\5020%20disclosing%20CAMEL%20ratings%20to%20federally%20insured%20state%20credit%20unions%20(FISCUs).pdf" TargetMode="External"/><Relationship Id="rId57" Type="http://schemas.openxmlformats.org/officeDocument/2006/relationships/hyperlink" Target="http://www.ncua.gov/GuidesManuals/examiners_guide/chapters/chapter22.pdf" TargetMode="External"/><Relationship Id="rId106" Type="http://schemas.openxmlformats.org/officeDocument/2006/relationships/hyperlink" Target="http://ncuaapps/edsdirect/" TargetMode="External"/><Relationship Id="rId114" Type="http://schemas.openxmlformats.org/officeDocument/2006/relationships/hyperlink" Target="http://www.ffiec.gov/bsa_aml_infobase/pages_manual/manual_online.htm" TargetMode="External"/><Relationship Id="rId119" Type="http://schemas.openxmlformats.org/officeDocument/2006/relationships/hyperlink" Target="http://www.ncua.gov/Legal/BSA/Pages/default.aspx" TargetMode="External"/><Relationship Id="rId127" Type="http://schemas.openxmlformats.org/officeDocument/2006/relationships/hyperlink" Target="file://hqncuafs1/e-library/pubs/NCUA8006(2008).PDF" TargetMode="External"/><Relationship Id="rId10" Type="http://schemas.openxmlformats.org/officeDocument/2006/relationships/footnotes" Target="footnotes.xml"/><Relationship Id="rId31" Type="http://schemas.openxmlformats.org/officeDocument/2006/relationships/hyperlink" Target="file:///\\Hqncuafs1\E-library\pubs\aires%20manual%201010%20udpate.pdf" TargetMode="External"/><Relationship Id="rId44" Type="http://schemas.openxmlformats.org/officeDocument/2006/relationships/hyperlink" Target="http://ncuacentral/OCE/default.aspx" TargetMode="External"/><Relationship Id="rId52" Type="http://schemas.openxmlformats.org/officeDocument/2006/relationships/hyperlink" Target="file:///\\hqncuafs1\e-library\pubs\NCUA8006(2008).PDF" TargetMode="External"/><Relationship Id="rId60" Type="http://schemas.openxmlformats.org/officeDocument/2006/relationships/header" Target="header5.xml"/><Relationship Id="rId65" Type="http://schemas.openxmlformats.org/officeDocument/2006/relationships/hyperlink" Target="file://hqncuafs1/e-library/pubs/2010NCUARegulations.PDF" TargetMode="External"/><Relationship Id="rId73" Type="http://schemas.openxmlformats.org/officeDocument/2006/relationships/hyperlink" Target="file://hqncuafs1/e-library/pubs/2010NCUARegulations.PDF" TargetMode="External"/><Relationship Id="rId78" Type="http://schemas.openxmlformats.org/officeDocument/2006/relationships/hyperlink" Target="file://hqncuafs1/e-library/pubs/2010NCUARegulations.PDF" TargetMode="External"/><Relationship Id="rId81" Type="http://schemas.openxmlformats.org/officeDocument/2006/relationships/hyperlink" Target="file://hqncuafs1/e-library/pubs/NCUA8006(2008).PDF" TargetMode="External"/><Relationship Id="rId86" Type="http://schemas.openxmlformats.org/officeDocument/2006/relationships/hyperlink" Target="file://hqncuafs1/e-library/pubs/2010NCUARegulations.PDF" TargetMode="External"/><Relationship Id="rId94" Type="http://schemas.openxmlformats.org/officeDocument/2006/relationships/hyperlink" Target="file:///\\hqncuafs1\e-library\pubs\2010NCUARegulations.PDF" TargetMode="External"/><Relationship Id="rId99" Type="http://schemas.openxmlformats.org/officeDocument/2006/relationships/hyperlink" Target="file://Hqncuafs1/E-library/Directiv/6054%20_Rev.%201%20.doc.pdf" TargetMode="External"/><Relationship Id="rId101" Type="http://schemas.openxmlformats.org/officeDocument/2006/relationships/hyperlink" Target="file://hqncuafs1/e-library/pubs/2010NCUARegulations.PDF" TargetMode="External"/><Relationship Id="rId122" Type="http://schemas.openxmlformats.org/officeDocument/2006/relationships/hyperlink" Target="http://ncuacentral/R3/dos/BSA/NationalRegional%20Guidance/JointStatementEnforcementBSA-AML-Req.pdf" TargetMode="External"/><Relationship Id="rId130" Type="http://schemas.openxmlformats.org/officeDocument/2006/relationships/oleObject" Target="embeddings/Microsoft_Excel_97-2003_Worksheet1.xls"/><Relationship Id="rId135" Type="http://schemas.openxmlformats.org/officeDocument/2006/relationships/image" Target="media/image8.emf"/><Relationship Id="rId143" Type="http://schemas.openxmlformats.org/officeDocument/2006/relationships/hyperlink" Target="file://hqncuafs1/e-library/Issuance/Risk%20Alerts/supervisory%20letter%2010-04%20-%20Administrative%20remedies.pdf" TargetMode="External"/><Relationship Id="rId148" Type="http://schemas.openxmlformats.org/officeDocument/2006/relationships/hyperlink" Target="file://Hqncuafs1/E-library/Directiv/4820.pdf" TargetMode="External"/><Relationship Id="rId151" Type="http://schemas.openxmlformats.org/officeDocument/2006/relationships/hyperlink" Target="file://Hqncuafs1/E-library/pubs/2002%20examguide.pdf" TargetMode="External"/><Relationship Id="rId156"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Hqncuafs1\E-library\pubs\2002%20examguide.pdf" TargetMode="External"/><Relationship Id="rId39" Type="http://schemas.openxmlformats.org/officeDocument/2006/relationships/hyperlink" Target="file:///\\Hqncuafs1\E-library\Directiv\5000.20%20(Rev.%20%203)%20Risk-Focused%20Examinations%20-%20Minimum%20Scope%20Requirements.pdf" TargetMode="External"/><Relationship Id="rId109" Type="http://schemas.openxmlformats.org/officeDocument/2006/relationships/hyperlink" Target="file:///\\hqncuafs1\e-library\directiv\5001.06%20(Rev.%201).pdf" TargetMode="External"/><Relationship Id="rId34" Type="http://schemas.openxmlformats.org/officeDocument/2006/relationships/hyperlink" Target="http://preview.ncua.gov/Legal/plainlanguage/Pages/default.aspx" TargetMode="External"/><Relationship Id="rId50" Type="http://schemas.openxmlformats.org/officeDocument/2006/relationships/hyperlink" Target="file:///\\Hqncuafs1\E-library\Directiv\5020%20disclosing%20CAMEL%20ratings%20to%20federally%20insured%20state%20credit%20unions%20(FISCUs).pdf" TargetMode="External"/><Relationship Id="rId55" Type="http://schemas.openxmlformats.org/officeDocument/2006/relationships/hyperlink" Target="file://hqncuafs1/e-library/Issuance/Risk%20Alerts/supervisory%20letter%2010-04%20-%20Administrative%20remedies.pdf" TargetMode="External"/><Relationship Id="rId76" Type="http://schemas.openxmlformats.org/officeDocument/2006/relationships/hyperlink" Target="file://hqncuafs1/e-library/pubs/2010NCUARegulations.PDF" TargetMode="External"/><Relationship Id="rId97" Type="http://schemas.openxmlformats.org/officeDocument/2006/relationships/hyperlink" Target="file:///\\hqncuafs1\e-library\pubs\2010NCUARegulations.PDF" TargetMode="External"/><Relationship Id="rId104" Type="http://schemas.openxmlformats.org/officeDocument/2006/relationships/hyperlink" Target="file://Hqncuafs1/E-library/Directiv/6054%20_Rev.%201%20.doc.pdf" TargetMode="External"/><Relationship Id="rId120" Type="http://schemas.openxmlformats.org/officeDocument/2006/relationships/hyperlink" Target="http://www.ncua.gov/GenInfo/GuidesManuals/examiners_guide/chapters/chapter18.pdf" TargetMode="External"/><Relationship Id="rId125" Type="http://schemas.openxmlformats.org/officeDocument/2006/relationships/hyperlink" Target="file://Hqncuafs1/E-library/Directiv/3501.01.pdf" TargetMode="External"/><Relationship Id="rId141" Type="http://schemas.openxmlformats.org/officeDocument/2006/relationships/hyperlink" Target="file://Hqncuafs1/E-library/pubs/2002%20examguide.pdf" TargetMode="External"/><Relationship Id="rId146" Type="http://schemas.openxmlformats.org/officeDocument/2006/relationships/hyperlink" Target="file://hqncuafs1/e-library/pubs/NCUA8006(2008).PDF" TargetMode="External"/><Relationship Id="rId7" Type="http://schemas.openxmlformats.org/officeDocument/2006/relationships/styles" Target="styles.xml"/><Relationship Id="rId71" Type="http://schemas.openxmlformats.org/officeDocument/2006/relationships/hyperlink" Target="file://Hqncuafs1/E-library/pubs/2002%20examguide.pdf" TargetMode="External"/><Relationship Id="rId92" Type="http://schemas.openxmlformats.org/officeDocument/2006/relationships/hyperlink" Target="file:///\\hqncuafs1\e-library\pubs\NCUA8006(2008).PDF"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file:///\\Hqncuafs1\E-library\Directiv\13500.09.pdf" TargetMode="External"/><Relationship Id="rId24" Type="http://schemas.openxmlformats.org/officeDocument/2006/relationships/image" Target="media/image2.wmf"/><Relationship Id="rId40" Type="http://schemas.openxmlformats.org/officeDocument/2006/relationships/hyperlink" Target="http://www.ncua.gov/letters/2009/FCU/09-FCU-03.pdf" TargetMode="External"/><Relationship Id="rId45" Type="http://schemas.openxmlformats.org/officeDocument/2006/relationships/hyperlink" Target="file:///\\Hqncuafs1\E-library\Directiv\5000.20%20(Rev.%20%203)%20Risk-Focused%20Examinations%20-%20Minimum%20Scope%20Requirements.pdf" TargetMode="External"/><Relationship Id="rId66" Type="http://schemas.openxmlformats.org/officeDocument/2006/relationships/hyperlink" Target="file:///\\Hqncuafs1\E-library\Directiv\5000.20%20(Rev.%20%203)%20Risk-Focused%20Examinations%20-%20Minimum%20Scope%20Requirements.pdf" TargetMode="External"/><Relationship Id="rId87" Type="http://schemas.openxmlformats.org/officeDocument/2006/relationships/hyperlink" Target="file://hqncuafs1/e-library/pubs/NCUA8006(2008).PDF" TargetMode="External"/><Relationship Id="rId110" Type="http://schemas.openxmlformats.org/officeDocument/2006/relationships/hyperlink" Target="file:///\\Hqncuafs1\E-library\Directiv\5001.06%20(Rev.%201).pdf" TargetMode="External"/><Relationship Id="rId115" Type="http://schemas.openxmlformats.org/officeDocument/2006/relationships/hyperlink" Target="http://www.fincen.gov/" TargetMode="External"/><Relationship Id="rId131" Type="http://schemas.openxmlformats.org/officeDocument/2006/relationships/hyperlink" Target="http://www.ncua.gov/GenInfo/GuidesManuals/pca_guidelines/NCUA8507.pdf" TargetMode="External"/><Relationship Id="rId136" Type="http://schemas.openxmlformats.org/officeDocument/2006/relationships/oleObject" Target="embeddings/oleObject2.bin"/><Relationship Id="rId157" Type="http://schemas.openxmlformats.org/officeDocument/2006/relationships/image" Target="media/image11.png"/><Relationship Id="rId61" Type="http://schemas.openxmlformats.org/officeDocument/2006/relationships/footer" Target="footer3.xml"/><Relationship Id="rId82" Type="http://schemas.openxmlformats.org/officeDocument/2006/relationships/hyperlink" Target="file://hqncuafs1/e-library/pubs/2010NCUARegulations.PDF" TargetMode="External"/><Relationship Id="rId152" Type="http://schemas.openxmlformats.org/officeDocument/2006/relationships/hyperlink" Target="file://Hqncuafs1/E-library/Directiv/4810.pdf" TargetMode="External"/><Relationship Id="rId19" Type="http://schemas.openxmlformats.org/officeDocument/2006/relationships/hyperlink" Target="file:///\\Hqncuafs1\E-library\pubs\2002%20examguide.pdf" TargetMode="External"/><Relationship Id="rId14" Type="http://schemas.openxmlformats.org/officeDocument/2006/relationships/header" Target="header1.xml"/><Relationship Id="rId30" Type="http://schemas.openxmlformats.org/officeDocument/2006/relationships/hyperlink" Target="file:///\\Hqncuafs1\E-library\Directiv\1200.15.pdf" TargetMode="External"/><Relationship Id="rId35" Type="http://schemas.openxmlformats.org/officeDocument/2006/relationships/hyperlink" Target="http://www.plainlanguage.gov/howto/guidelines/FederalPLGuidelines/index.cfm?CFID=3198517&amp;CFTOKEN=9b4f32f834a577aa-D69B5CFD-1372-4132-8D5EE22F71227065&amp;jsessionid=bc30803485827bcf3240435c3b41166991b6" TargetMode="External"/><Relationship Id="rId56" Type="http://schemas.openxmlformats.org/officeDocument/2006/relationships/hyperlink" Target="file://hqncuafs1/e-library/Issuance/Risk%20Alerts/supervisory%20letter%2010-04%20-%20Administrative%20remedies.pdf" TargetMode="External"/><Relationship Id="rId77" Type="http://schemas.openxmlformats.org/officeDocument/2006/relationships/hyperlink" Target="file://hqncuafs1/e-library/pubs/NCUA8006(2008).PDF" TargetMode="External"/><Relationship Id="rId100" Type="http://schemas.openxmlformats.org/officeDocument/2006/relationships/hyperlink" Target="file://hqncuafs1/e-library/pubs/NCUA8006(2008).PDF" TargetMode="External"/><Relationship Id="rId105" Type="http://schemas.openxmlformats.org/officeDocument/2006/relationships/hyperlink" Target="http://ncuaapps/edsdirect/" TargetMode="External"/><Relationship Id="rId126" Type="http://schemas.openxmlformats.org/officeDocument/2006/relationships/hyperlink" Target="file://Hqncuafs1/E-library/Directiv/4820.pdf" TargetMode="External"/><Relationship Id="rId147" Type="http://schemas.openxmlformats.org/officeDocument/2006/relationships/hyperlink" Target="file://hqncuafs1/e-library/pubs/2010NCUARegulations.PDF" TargetMode="External"/><Relationship Id="rId8" Type="http://schemas.openxmlformats.org/officeDocument/2006/relationships/settings" Target="settings.xml"/><Relationship Id="rId51" Type="http://schemas.openxmlformats.org/officeDocument/2006/relationships/hyperlink" Target="file:///\\Hqncuafs1\E-library\Directiv\4820.pdf" TargetMode="External"/><Relationship Id="rId72" Type="http://schemas.openxmlformats.org/officeDocument/2006/relationships/hyperlink" Target="file://hqncuafs1/e-library/pubs/NCUA8006(2008).PDF" TargetMode="External"/><Relationship Id="rId93" Type="http://schemas.openxmlformats.org/officeDocument/2006/relationships/hyperlink" Target="file:///\\hqncuafs1\e-library\pubs\NCUA8006(2008).PDF" TargetMode="External"/><Relationship Id="rId98" Type="http://schemas.openxmlformats.org/officeDocument/2006/relationships/image" Target="media/image5.png"/><Relationship Id="rId121" Type="http://schemas.openxmlformats.org/officeDocument/2006/relationships/hyperlink" Target="file:///\\Hqncuafs1\E-library\pubs\2002%20examguide.pdf" TargetMode="External"/><Relationship Id="rId142" Type="http://schemas.openxmlformats.org/officeDocument/2006/relationships/hyperlink" Target="file://Hqncuafs1/E-library/Directiv/4820.pdf" TargetMode="External"/><Relationship Id="rId3" Type="http://schemas.openxmlformats.org/officeDocument/2006/relationships/customXml" Target="../customXml/item3.xml"/><Relationship Id="rId25" Type="http://schemas.openxmlformats.org/officeDocument/2006/relationships/hyperlink" Target="file:///\\Hqncuafs1\E-library\OCIO\HI-Techhandbook-2009R2.pdf" TargetMode="External"/><Relationship Id="rId46" Type="http://schemas.openxmlformats.org/officeDocument/2006/relationships/hyperlink" Target="file:///\\Hqncuafs1\E-library\Directiv\5000.20%20(Rev.%20%203)%20Risk-Focused%20Examinations%20-%20Minimum%20Scope%20Requirements.pdf" TargetMode="External"/><Relationship Id="rId67" Type="http://schemas.openxmlformats.org/officeDocument/2006/relationships/hyperlink" Target="file://hqncuafs1/e-library/pubs/NCUA8006(2008).PDF" TargetMode="External"/><Relationship Id="rId116" Type="http://schemas.openxmlformats.org/officeDocument/2006/relationships/hyperlink" Target="http://www.fincen.gov/news_room/rp/rulings/pdf/fincenruling2005-6.pdf" TargetMode="External"/><Relationship Id="rId137" Type="http://schemas.openxmlformats.org/officeDocument/2006/relationships/hyperlink" Target="file://Hqncuafs1/E-library/Directiv/4820.pdf" TargetMode="External"/><Relationship Id="rId158" Type="http://schemas.openxmlformats.org/officeDocument/2006/relationships/header" Target="header10.xml"/></Relationships>
</file>

<file path=word/_rels/footnotes.xml.rels><?xml version="1.0" encoding="UTF-8" standalone="yes"?>
<Relationships xmlns="http://schemas.openxmlformats.org/package/2006/relationships"><Relationship Id="rId8" Type="http://schemas.openxmlformats.org/officeDocument/2006/relationships/hyperlink" Target="http://www.ncua.gov/letters/2010/CU/10-CU-03.pdf" TargetMode="External"/><Relationship Id="rId13" Type="http://schemas.openxmlformats.org/officeDocument/2006/relationships/hyperlink" Target="http://www.businessdictionary.com/definition/measure.html" TargetMode="External"/><Relationship Id="rId18" Type="http://schemas.openxmlformats.org/officeDocument/2006/relationships/hyperlink" Target="http://www.investorwords.com/9552/effect.html" TargetMode="External"/><Relationship Id="rId26" Type="http://schemas.openxmlformats.org/officeDocument/2006/relationships/hyperlink" Target="file://Hqncuafs1/E-library/Directiv/4820.pdf" TargetMode="External"/><Relationship Id="rId3" Type="http://schemas.openxmlformats.org/officeDocument/2006/relationships/hyperlink" Target="http://www.plainlanguage.gov/howto/guidelines/FederalPLGuidelines/index.cfm?CFID=3198517&amp;CFTOKEN=9b4f32f834a577aa-D69B5CFD-1372-4132-8D5EE22F71227065&amp;jsessionid=bc30803485827bcf3240435c3b41166991b6" TargetMode="External"/><Relationship Id="rId21" Type="http://schemas.openxmlformats.org/officeDocument/2006/relationships/hyperlink" Target="file://hqncuafs1/e-library/pubs/NCUA8006(2008).PDF" TargetMode="External"/><Relationship Id="rId7" Type="http://schemas.openxmlformats.org/officeDocument/2006/relationships/hyperlink" Target="http://www.ncua.gov/news/express/xfiles/10-CU-02.pdf" TargetMode="External"/><Relationship Id="rId12" Type="http://schemas.openxmlformats.org/officeDocument/2006/relationships/hyperlink" Target="file:///\\hqncuafs1\e-library\pubs\2010NCUARegulations.PDF" TargetMode="External"/><Relationship Id="rId17" Type="http://schemas.openxmlformats.org/officeDocument/2006/relationships/hyperlink" Target="http://www.businessdictionary.com/definition/measure.html" TargetMode="External"/><Relationship Id="rId25" Type="http://schemas.openxmlformats.org/officeDocument/2006/relationships/hyperlink" Target="file://hqncuafs1/e-library/Issuance/Risk%20Alerts/supervisory%20letter%2010-04%20-%20Administrative%20remedies.pdf" TargetMode="External"/><Relationship Id="rId2" Type="http://schemas.openxmlformats.org/officeDocument/2006/relationships/hyperlink" Target="file:///\\Hqncuafs1\E-library\OCIO\HI-Techhandbook-2009R2.pdf" TargetMode="External"/><Relationship Id="rId16" Type="http://schemas.openxmlformats.org/officeDocument/2006/relationships/hyperlink" Target="file://Hqncuafs1/E-library/pubs/2002%20examguide.pdf" TargetMode="External"/><Relationship Id="rId20" Type="http://schemas.openxmlformats.org/officeDocument/2006/relationships/hyperlink" Target="file://hqncuafs1/e-library/pubs/2010NCUARegulations.PDF" TargetMode="External"/><Relationship Id="rId29" Type="http://schemas.openxmlformats.org/officeDocument/2006/relationships/hyperlink" Target="file://hqncuafs1/e-library/Issuance/Risk%20Alerts/supervisory%20letter%2010-04%20-%20Administrative%20remedies.pdf" TargetMode="External"/><Relationship Id="rId1" Type="http://schemas.openxmlformats.org/officeDocument/2006/relationships/hyperlink" Target="http://www.ncua.gov/GenInfo/GuidesManuals/NoticeOfChangeOfficial/NoticeofChangeOfficial.aspx" TargetMode="External"/><Relationship Id="rId6" Type="http://schemas.openxmlformats.org/officeDocument/2006/relationships/hyperlink" Target="file:///\\Hqncuafs1\E-library\Directiv\5500.pdf" TargetMode="External"/><Relationship Id="rId11" Type="http://schemas.openxmlformats.org/officeDocument/2006/relationships/hyperlink" Target="http://www.ncua.gov/letters/2010/CU/10-CU-03.pdf" TargetMode="External"/><Relationship Id="rId24" Type="http://schemas.openxmlformats.org/officeDocument/2006/relationships/hyperlink" Target="file:///\\Hqncuafs1\E-library\Issuance\CULetters\01-CU-01.pdf" TargetMode="External"/><Relationship Id="rId5" Type="http://schemas.openxmlformats.org/officeDocument/2006/relationships/hyperlink" Target="file:///\\Hqncuafs1\E-library\Directiv\4001.pdf" TargetMode="External"/><Relationship Id="rId15" Type="http://schemas.openxmlformats.org/officeDocument/2006/relationships/hyperlink" Target="file://Hqncuafs1/E-library/Directiv/4820.pdf" TargetMode="External"/><Relationship Id="rId23" Type="http://schemas.openxmlformats.org/officeDocument/2006/relationships/hyperlink" Target="file:///\\Hqncuafs1\E-library\pubs\2002%20examguide.pdf" TargetMode="External"/><Relationship Id="rId28" Type="http://schemas.openxmlformats.org/officeDocument/2006/relationships/hyperlink" Target="file://Hqncuafs1/E-library/pubs/2002%20examguide.pdf" TargetMode="External"/><Relationship Id="rId10" Type="http://schemas.openxmlformats.org/officeDocument/2006/relationships/hyperlink" Target="http://www.ncua.gov/news/express/xfiles/10-CU-02.pdf" TargetMode="External"/><Relationship Id="rId19" Type="http://schemas.openxmlformats.org/officeDocument/2006/relationships/hyperlink" Target="file://hqncuafs1/e-library/pubs/2010NCUARegulations.PDF" TargetMode="External"/><Relationship Id="rId4" Type="http://schemas.openxmlformats.org/officeDocument/2006/relationships/hyperlink" Target="http://www.plainlanguage.gov/howto/quickreference/checklist.cfm" TargetMode="External"/><Relationship Id="rId9" Type="http://schemas.openxmlformats.org/officeDocument/2006/relationships/hyperlink" Target="file:///\\Hqncuafs1\E-library\Directiv\5500.pdf" TargetMode="External"/><Relationship Id="rId14" Type="http://schemas.openxmlformats.org/officeDocument/2006/relationships/hyperlink" Target="http://www.investorwords.com/9552/effect.html" TargetMode="External"/><Relationship Id="rId22" Type="http://schemas.openxmlformats.org/officeDocument/2006/relationships/hyperlink" Target="file://hqncuafs1/e-library/pubs/2010NCUARegulations.PDF" TargetMode="External"/><Relationship Id="rId27" Type="http://schemas.openxmlformats.org/officeDocument/2006/relationships/hyperlink" Target="file://Hqncuafs1/E-library/Directiv/48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2011-01-31T00:00:00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99238406436B4DA946AE84C84548E6" ma:contentTypeVersion="2" ma:contentTypeDescription="Create a new document." ma:contentTypeScope="" ma:versionID="5f1bf79b73df6ca518a8f640b9e9f349">
  <xsd:schema xmlns:xsd="http://www.w3.org/2001/XMLSchema" xmlns:p="http://schemas.microsoft.com/office/2006/metadata/properties" xmlns:ns2="a7c09aa9-64dd-4b63-8d2f-431575e09bfa" targetNamespace="http://schemas.microsoft.com/office/2006/metadata/properties" ma:root="true" ma:fieldsID="12a50bc383d42c811d17e5be05f736d7" ns2:_="">
    <xsd:import namespace="a7c09aa9-64dd-4b63-8d2f-431575e09bfa"/>
    <xsd:element name="properties">
      <xsd:complexType>
        <xsd:sequence>
          <xsd:element name="documentManagement">
            <xsd:complexType>
              <xsd:all>
                <xsd:element ref="ns2:Date" minOccurs="0"/>
                <xsd:element ref="ns2:Action" minOccurs="0"/>
              </xsd:all>
            </xsd:complexType>
          </xsd:element>
        </xsd:sequence>
      </xsd:complexType>
    </xsd:element>
  </xsd:schema>
  <xsd:schema xmlns:xsd="http://www.w3.org/2001/XMLSchema" xmlns:dms="http://schemas.microsoft.com/office/2006/documentManagement/types" targetNamespace="a7c09aa9-64dd-4b63-8d2f-431575e09bfa" elementFormDefault="qualified">
    <xsd:import namespace="http://schemas.microsoft.com/office/2006/documentManagement/types"/>
    <xsd:element name="Date" ma:index="8" nillable="true" ma:displayName="Date" ma:format="DateOnly" ma:internalName="Date">
      <xsd:simpleType>
        <xsd:restriction base="dms:DateTime"/>
      </xsd:simpleType>
    </xsd:element>
    <xsd:element name="Action" ma:index="9" nillable="true" ma:displayName="Action" ma:internalName="Ac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Date xmlns="a7c09aa9-64dd-4b63-8d2f-431575e09bfa">2012-06-01T04:00:00+00:00</Date>
    <Action xmlns="a7c09aa9-64dd-4b63-8d2f-431575e09bfa"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22F01-B121-402A-82F8-AFB0753CB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c09aa9-64dd-4b63-8d2f-431575e09bf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F574368-9463-4842-A3F0-CCCD263CB65E}">
  <ds:schemaRefs>
    <ds:schemaRef ds:uri="http://schemas.microsoft.com/sharepoint/v3/contenttype/forms"/>
  </ds:schemaRefs>
</ds:datastoreItem>
</file>

<file path=customXml/itemProps4.xml><?xml version="1.0" encoding="utf-8"?>
<ds:datastoreItem xmlns:ds="http://schemas.openxmlformats.org/officeDocument/2006/customXml" ds:itemID="{EFE0516F-9BBB-4ED3-8239-05514E09EC77}">
  <ds:schemaRefs>
    <ds:schemaRef ds:uri="http://schemas.microsoft.com/office/2006/metadata/properties"/>
    <ds:schemaRef ds:uri="a7c09aa9-64dd-4b63-8d2f-431575e09bfa"/>
  </ds:schemaRefs>
</ds:datastoreItem>
</file>

<file path=customXml/itemProps5.xml><?xml version="1.0" encoding="utf-8"?>
<ds:datastoreItem xmlns:ds="http://schemas.openxmlformats.org/officeDocument/2006/customXml" ds:itemID="{CF4E98FB-2A1D-4AA7-91DA-01084BC18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79834</Words>
  <Characters>455055</Characters>
  <Application>Microsoft Office Word</Application>
  <DocSecurity>0</DocSecurity>
  <Lines>3792</Lines>
  <Paragraphs>1067</Paragraphs>
  <ScaleCrop>false</ScaleCrop>
  <HeadingPairs>
    <vt:vector size="2" baseType="variant">
      <vt:variant>
        <vt:lpstr>Title</vt:lpstr>
      </vt:variant>
      <vt:variant>
        <vt:i4>1</vt:i4>
      </vt:variant>
    </vt:vector>
  </HeadingPairs>
  <TitlesOfParts>
    <vt:vector size="1" baseType="lpstr">
      <vt:lpstr>NCUA’s - DRAFT                                     National Supervision Policy Manual</vt:lpstr>
    </vt:vector>
  </TitlesOfParts>
  <Company>Division of Supervision, Office of Examination and Insurance</Company>
  <LinksUpToDate>false</LinksUpToDate>
  <CharactersWithSpaces>533822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NCUA’s - DRAFT                                     National Supervision Policy Manual</dc:title>
  <dc:creator>Christine LaPointe</dc:creator>
  <cp:lastModifiedBy>Ross, Jacquelyn</cp:lastModifiedBy>
  <cp:revision>3</cp:revision>
  <cp:lastPrinted>2012-06-28T15:09:00Z</cp:lastPrinted>
  <dcterms:created xsi:type="dcterms:W3CDTF">2015-04-10T14:01:00Z</dcterms:created>
  <dcterms:modified xsi:type="dcterms:W3CDTF">2015-04-10T14:01:00Z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0x010100E399238406436B4DA946AE84C84548E6</vt:lpwstr>
  </property>
</Properties>
</file>