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20" w:after="0" w:line="240"/>
        <w:ind w:right="0" w:left="0" w:firstLine="0"/>
        <w:jc w:val="left"/>
        <w:rPr>
          <w:rFonts w:ascii="Arial" w:hAnsi="Arial" w:cs="Arial" w:eastAsia="Arial"/>
          <w:color w:val="202122"/>
          <w:spacing w:val="0"/>
          <w:position w:val="0"/>
          <w:sz w:val="21"/>
          <w:shd w:fill="FFFFFF" w:val="clear"/>
        </w:rPr>
      </w:pPr>
      <w:r>
        <w:rPr>
          <w:rFonts w:ascii="Arial" w:hAnsi="Arial" w:cs="Arial" w:eastAsia="Arial"/>
          <w:color w:val="202122"/>
          <w:spacing w:val="0"/>
          <w:position w:val="0"/>
          <w:sz w:val="21"/>
          <w:shd w:fill="FFFFFF" w:val="clear"/>
        </w:rPr>
        <w:t xml:space="preserve">The first to initiate the standardisation of what became the OpenDocument standard was the </w:t>
      </w:r>
      <w:hyperlink xmlns:r="http://schemas.openxmlformats.org/officeDocument/2006/relationships" r:id="docRId0">
        <w:r>
          <w:rPr>
            <w:rFonts w:ascii="Arial" w:hAnsi="Arial" w:cs="Arial" w:eastAsia="Arial"/>
            <w:color w:val="3366CC"/>
            <w:spacing w:val="0"/>
            <w:position w:val="0"/>
            <w:sz w:val="21"/>
            <w:u w:val="single"/>
            <w:shd w:fill="FFFFFF" w:val="clear"/>
          </w:rPr>
          <w:t xml:space="preserve">DKUUG</w:t>
        </w:r>
      </w:hyperlink>
      <w:r>
        <w:rPr>
          <w:rFonts w:ascii="Arial" w:hAnsi="Arial" w:cs="Arial" w:eastAsia="Arial"/>
          <w:color w:val="202122"/>
          <w:spacing w:val="0"/>
          <w:position w:val="0"/>
          <w:sz w:val="21"/>
          <w:shd w:fill="FFFFFF" w:val="clear"/>
        </w:rPr>
        <w:t xml:space="preserve"> standardisation committee on its meeting the 28th August 2001.</w:t>
      </w:r>
      <w:hyperlink xmlns:r="http://schemas.openxmlformats.org/officeDocument/2006/relationships" r:id="docRId1">
        <w:r>
          <w:rPr>
            <w:rFonts w:ascii="Arial" w:hAnsi="Arial" w:cs="Arial" w:eastAsia="Arial"/>
            <w:color w:val="3366CC"/>
            <w:spacing w:val="0"/>
            <w:position w:val="0"/>
            <w:sz w:val="17"/>
            <w:u w:val="single"/>
            <w:shd w:fill="FFFFFF" w:val="clear"/>
            <w:vertAlign w:val="superscript"/>
          </w:rPr>
          <w:t xml:space="preserve">[2]</w:t>
        </w:r>
      </w:hyperlink>
      <w:r>
        <w:rPr>
          <w:rFonts w:ascii="Arial" w:hAnsi="Arial" w:cs="Arial" w:eastAsia="Arial"/>
          <w:color w:val="202122"/>
          <w:spacing w:val="0"/>
          <w:position w:val="0"/>
          <w:sz w:val="21"/>
          <w:shd w:fill="FFFFFF" w:val="clear"/>
        </w:rPr>
        <w:t xml:space="preserve"> The first official </w:t>
      </w:r>
      <w:hyperlink xmlns:r="http://schemas.openxmlformats.org/officeDocument/2006/relationships" r:id="docRId2">
        <w:r>
          <w:rPr>
            <w:rFonts w:ascii="Arial" w:hAnsi="Arial" w:cs="Arial" w:eastAsia="Arial"/>
            <w:color w:val="3366CC"/>
            <w:spacing w:val="0"/>
            <w:position w:val="0"/>
            <w:sz w:val="21"/>
            <w:u w:val="single"/>
            <w:shd w:fill="FFFFFF" w:val="clear"/>
          </w:rPr>
          <w:t xml:space="preserve">OASIS</w:t>
        </w:r>
      </w:hyperlink>
      <w:r>
        <w:rPr>
          <w:rFonts w:ascii="Arial" w:hAnsi="Arial" w:cs="Arial" w:eastAsia="Arial"/>
          <w:color w:val="202122"/>
          <w:spacing w:val="0"/>
          <w:position w:val="0"/>
          <w:sz w:val="21"/>
          <w:shd w:fill="FFFFFF" w:val="clear"/>
        </w:rPr>
        <w:t xml:space="preserve"> meeting to discuss the standard was December 16, 2002; OASIS approved OpenDocument as an OASIS standard on May 1, 2005.</w:t>
      </w:r>
    </w:p>
    <w:p>
      <w:pPr>
        <w:spacing w:before="120" w:after="0" w:line="240"/>
        <w:ind w:right="0" w:left="0" w:firstLine="0"/>
        <w:jc w:val="left"/>
        <w:rPr>
          <w:rFonts w:ascii="Arial" w:hAnsi="Arial" w:cs="Arial" w:eastAsia="Arial"/>
          <w:color w:val="202122"/>
          <w:spacing w:val="0"/>
          <w:position w:val="0"/>
          <w:sz w:val="21"/>
          <w:shd w:fill="FFFFFF" w:val="clear"/>
        </w:rPr>
      </w:pPr>
      <w:r>
        <w:rPr>
          <w:rFonts w:ascii="Arial" w:hAnsi="Arial" w:cs="Arial" w:eastAsia="Arial"/>
          <w:color w:val="202122"/>
          <w:spacing w:val="0"/>
          <w:position w:val="0"/>
          <w:sz w:val="21"/>
          <w:shd w:fill="FFFFFF" w:val="clear"/>
        </w:rPr>
        <w:t xml:space="preserve">The group decided to build on an earlier version of the </w:t>
      </w:r>
      <w:hyperlink xmlns:r="http://schemas.openxmlformats.org/officeDocument/2006/relationships" r:id="docRId3">
        <w:r>
          <w:rPr>
            <w:rFonts w:ascii="Arial" w:hAnsi="Arial" w:cs="Arial" w:eastAsia="Arial"/>
            <w:color w:val="3366CC"/>
            <w:spacing w:val="0"/>
            <w:position w:val="0"/>
            <w:sz w:val="21"/>
            <w:u w:val="single"/>
            <w:shd w:fill="FFFFFF" w:val="clear"/>
          </w:rPr>
          <w:t xml:space="preserve">OpenOffice.org XML</w:t>
        </w:r>
      </w:hyperlink>
      <w:r>
        <w:rPr>
          <w:rFonts w:ascii="Arial" w:hAnsi="Arial" w:cs="Arial" w:eastAsia="Arial"/>
          <w:color w:val="202122"/>
          <w:spacing w:val="0"/>
          <w:position w:val="0"/>
          <w:sz w:val="21"/>
          <w:shd w:fill="FFFFFF" w:val="clear"/>
        </w:rPr>
        <w:t xml:space="preserve"> format, since this was already an XML format with most of the desired properties, and had been in use since 2000 as the program's primary storage format. Note, however, that OpenDocument is not the same as the older OpenOffice.org XML format.</w:t>
      </w:r>
    </w:p>
    <w:p>
      <w:pPr>
        <w:spacing w:before="120" w:after="0" w:line="240"/>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202122"/>
          <w:spacing w:val="0"/>
          <w:position w:val="0"/>
          <w:sz w:val="21"/>
          <w:shd w:fill="FFFFFF" w:val="clear"/>
        </w:rPr>
        <w:t xml:space="preserve">According to Gary Edwards, a member of the OpenDocument TC, the specification was developed in two phases. Phase one (which lasted from November 2002 through March 2004), had the goal of ensuring that the OpenDocument format could capture all the data from a vast array of older legacy systems apart from Microsoft Office. Phase Two focused on Open Internet based collaboration.</w:t>
      </w:r>
      <w:hyperlink xmlns:r="http://schemas.openxmlformats.org/officeDocument/2006/relationships" r:id="docRId4">
        <w:r>
          <w:rPr>
            <w:rFonts w:ascii="Arial" w:hAnsi="Arial" w:cs="Arial" w:eastAsia="Arial"/>
            <w:color w:val="3366CC"/>
            <w:spacing w:val="0"/>
            <w:position w:val="0"/>
            <w:sz w:val="17"/>
            <w:u w:val="single"/>
            <w:shd w:fill="FFFFFF" w:val="clear"/>
            <w:vertAlign w:val="superscript"/>
          </w:rPr>
          <w:t xml:space="preserve">[3]</w:t>
        </w:r>
      </w:hyperlink>
    </w:p>
    <w:p>
      <w:pPr>
        <w:spacing w:before="120" w:after="0" w:line="240"/>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202122"/>
          <w:spacing w:val="0"/>
          <w:position w:val="0"/>
          <w:sz w:val="21"/>
          <w:shd w:fill="FFFFFF" w:val="clear"/>
        </w:rPr>
        <w:t xml:space="preserve">OASIS is one of the organizations which has been granted the right to propose standards directly to an ISO SC for "Fast-Track Processing". This process is specifically designed to allow an existing standard from any source be submitted without modification directly for vote as a 'Draft International Standard (DIS) (or Draft Amendment (DAM)). Accordingly, OASIS submitted the OpenDocument standard to </w:t>
      </w:r>
      <w:hyperlink xmlns:r="http://schemas.openxmlformats.org/officeDocument/2006/relationships" r:id="docRId5">
        <w:r>
          <w:rPr>
            <w:rFonts w:ascii="Arial" w:hAnsi="Arial" w:cs="Arial" w:eastAsia="Arial"/>
            <w:color w:val="3366CC"/>
            <w:spacing w:val="0"/>
            <w:position w:val="0"/>
            <w:sz w:val="21"/>
            <w:u w:val="single"/>
            <w:shd w:fill="FFFFFF" w:val="clear"/>
          </w:rPr>
          <w:t xml:space="preserve">JTC 1/SC 34</w:t>
        </w:r>
      </w:hyperlink>
      <w:r>
        <w:rPr>
          <w:rFonts w:ascii="Arial" w:hAnsi="Arial" w:cs="Arial" w:eastAsia="Arial"/>
          <w:color w:val="202122"/>
          <w:spacing w:val="0"/>
          <w:position w:val="0"/>
          <w:sz w:val="21"/>
          <w:shd w:fill="FFFFFF" w:val="clear"/>
        </w:rPr>
        <w:t xml:space="preserve"> </w:t>
      </w:r>
      <w:r>
        <w:rPr>
          <w:rFonts w:ascii="Arial" w:hAnsi="Arial" w:cs="Arial" w:eastAsia="Arial"/>
          <w:i/>
          <w:color w:val="202122"/>
          <w:spacing w:val="0"/>
          <w:position w:val="0"/>
          <w:sz w:val="21"/>
          <w:shd w:fill="FFFFFF" w:val="clear"/>
        </w:rPr>
        <w:t xml:space="preserve">Document description and processing languages</w:t>
      </w:r>
      <w:r>
        <w:rPr>
          <w:rFonts w:ascii="Arial" w:hAnsi="Arial" w:cs="Arial" w:eastAsia="Arial"/>
          <w:color w:val="202122"/>
          <w:spacing w:val="0"/>
          <w:position w:val="0"/>
          <w:sz w:val="21"/>
          <w:shd w:fill="FFFFFF" w:val="clear"/>
        </w:rPr>
        <w:t xml:space="preserve"> a joint technical committee of the </w:t>
      </w:r>
      <w:hyperlink xmlns:r="http://schemas.openxmlformats.org/officeDocument/2006/relationships" r:id="docRId6">
        <w:r>
          <w:rPr>
            <w:rFonts w:ascii="Arial" w:hAnsi="Arial" w:cs="Arial" w:eastAsia="Arial"/>
            <w:color w:val="3366CC"/>
            <w:spacing w:val="0"/>
            <w:position w:val="0"/>
            <w:sz w:val="21"/>
            <w:u w:val="single"/>
            <w:shd w:fill="FFFFFF" w:val="clear"/>
          </w:rPr>
          <w:t xml:space="preserve">International Organization for Standardization</w:t>
        </w:r>
      </w:hyperlink>
      <w:r>
        <w:rPr>
          <w:rFonts w:ascii="Arial" w:hAnsi="Arial" w:cs="Arial" w:eastAsia="Arial"/>
          <w:color w:val="202122"/>
          <w:spacing w:val="0"/>
          <w:position w:val="0"/>
          <w:sz w:val="21"/>
          <w:shd w:fill="FFFFFF" w:val="clear"/>
        </w:rPr>
        <w:t xml:space="preserve"> (ISO) and the </w:t>
      </w:r>
      <w:hyperlink xmlns:r="http://schemas.openxmlformats.org/officeDocument/2006/relationships" r:id="docRId7">
        <w:r>
          <w:rPr>
            <w:rFonts w:ascii="Arial" w:hAnsi="Arial" w:cs="Arial" w:eastAsia="Arial"/>
            <w:color w:val="3366CC"/>
            <w:spacing w:val="0"/>
            <w:position w:val="0"/>
            <w:sz w:val="21"/>
            <w:u w:val="single"/>
            <w:shd w:fill="FFFFFF" w:val="clear"/>
          </w:rPr>
          <w:t xml:space="preserve">International Electrotechnical Commission</w:t>
        </w:r>
      </w:hyperlink>
      <w:r>
        <w:rPr>
          <w:rFonts w:ascii="Arial" w:hAnsi="Arial" w:cs="Arial" w:eastAsia="Arial"/>
          <w:color w:val="202122"/>
          <w:spacing w:val="0"/>
          <w:position w:val="0"/>
          <w:sz w:val="21"/>
          <w:shd w:fill="FFFFFF" w:val="clear"/>
        </w:rPr>
        <w:t xml:space="preserve"> (IEC) for approval as an international ISO/IEC standard. It was accepted as </w:t>
      </w:r>
      <w:r>
        <w:rPr>
          <w:rFonts w:ascii="Arial" w:hAnsi="Arial" w:cs="Arial" w:eastAsia="Arial"/>
          <w:b/>
          <w:color w:val="202122"/>
          <w:spacing w:val="0"/>
          <w:position w:val="0"/>
          <w:sz w:val="21"/>
          <w:shd w:fill="FFFFFF" w:val="clear"/>
        </w:rPr>
        <w:t xml:space="preserve">ISO/IEC DIS 26300</w:t>
      </w:r>
      <w:r>
        <w:rPr>
          <w:rFonts w:ascii="Arial" w:hAnsi="Arial" w:cs="Arial" w:eastAsia="Arial"/>
          <w:color w:val="202122"/>
          <w:spacing w:val="0"/>
          <w:position w:val="0"/>
          <w:sz w:val="21"/>
          <w:shd w:fill="FFFFFF" w:val="clear"/>
        </w:rPr>
        <w:t xml:space="preserve">, Open Document Format for Office Applications (OpenDocument) v1.0 draft International Standard (DIS), and it was published November 30, 2006 as </w:t>
      </w:r>
      <w:r>
        <w:rPr>
          <w:rFonts w:ascii="Arial" w:hAnsi="Arial" w:cs="Arial" w:eastAsia="Arial"/>
          <w:b/>
          <w:color w:val="202122"/>
          <w:spacing w:val="0"/>
          <w:position w:val="0"/>
          <w:sz w:val="21"/>
          <w:shd w:fill="FFFFFF" w:val="clear"/>
        </w:rPr>
        <w:t xml:space="preserve">ISO/IEC 26300:2006</w:t>
      </w:r>
      <w:r>
        <w:rPr>
          <w:rFonts w:ascii="Arial" w:hAnsi="Arial" w:cs="Arial" w:eastAsia="Arial"/>
          <w:color w:val="202122"/>
          <w:spacing w:val="0"/>
          <w:position w:val="0"/>
          <w:sz w:val="21"/>
          <w:shd w:fill="FFFFFF" w:val="clear"/>
        </w:rPr>
        <w:t xml:space="preserve"> </w:t>
      </w:r>
      <w:r>
        <w:rPr>
          <w:rFonts w:ascii="Arial" w:hAnsi="Arial" w:cs="Arial" w:eastAsia="Arial"/>
          <w:i/>
          <w:color w:val="202122"/>
          <w:spacing w:val="0"/>
          <w:position w:val="0"/>
          <w:sz w:val="21"/>
          <w:shd w:fill="FFFFFF" w:val="clear"/>
        </w:rPr>
        <w:t xml:space="preserve">Information technology -- Open Document Format for Office Applications (OpenDocument) v1.0</w:t>
      </w:r>
      <w:r>
        <w:rPr>
          <w:rFonts w:ascii="Arial" w:hAnsi="Arial" w:cs="Arial" w:eastAsia="Arial"/>
          <w:color w:val="202122"/>
          <w:spacing w:val="0"/>
          <w:position w:val="0"/>
          <w:sz w:val="21"/>
          <w:shd w:fill="FFFFFF" w:val="clear"/>
        </w:rPr>
        <w:t xml:space="preserve">.</w:t>
      </w:r>
      <w:hyperlink xmlns:r="http://schemas.openxmlformats.org/officeDocument/2006/relationships" r:id="docRId8">
        <w:r>
          <w:rPr>
            <w:rFonts w:ascii="Arial" w:hAnsi="Arial" w:cs="Arial" w:eastAsia="Arial"/>
            <w:color w:val="3366CC"/>
            <w:spacing w:val="0"/>
            <w:position w:val="0"/>
            <w:sz w:val="17"/>
            <w:u w:val="single"/>
            <w:shd w:fill="FFFFFF" w:val="clear"/>
            <w:vertAlign w:val="superscript"/>
          </w:rPr>
          <w:t xml:space="preserve">[4]</w:t>
        </w:r>
      </w:hyperlink>
    </w:p>
    <w:p>
      <w:pPr>
        <w:spacing w:before="0" w:after="160" w:line="252"/>
        <w:ind w:right="0" w:left="0" w:firstLine="0"/>
        <w:jc w:val="left"/>
        <w:rPr>
          <w:rFonts w:ascii="Calibri" w:hAnsi="Calibri" w:cs="Calibri" w:eastAsia="Calibri"/>
          <w:color w:val="auto"/>
          <w:spacing w:val="0"/>
          <w:position w:val="0"/>
          <w:sz w:val="22"/>
          <w:shd w:fill="auto" w:val="clear"/>
        </w:rPr>
      </w:pPr>
    </w:p>
    <w:p>
      <w:pPr>
        <w:spacing w:before="0" w:after="160" w:line="252"/>
        <w:ind w:right="0" w:left="0" w:firstLine="0"/>
        <w:jc w:val="left"/>
        <w:rPr>
          <w:rFonts w:ascii="Calibri" w:hAnsi="Calibri" w:cs="Calibri" w:eastAsia="Calibri"/>
          <w:color w:val="auto"/>
          <w:spacing w:val="0"/>
          <w:position w:val="0"/>
          <w:sz w:val="22"/>
          <w:shd w:fill="auto" w:val="clear"/>
        </w:rPr>
      </w:pPr>
      <w:r>
        <w:object w:dxaOrig="9360" w:dyaOrig="5880">
          <v:rect xmlns:o="urn:schemas-microsoft-com:office:office" xmlns:v="urn:schemas-microsoft-com:vml" id="rectole0000000000" style="width:468.000000pt;height:294.0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0" ShapeID="rectole0000000000" r:id="docRId9"/>
        </w:object>
      </w:r>
    </w:p>
    <w:p>
      <w:pPr>
        <w:spacing w:before="0" w:after="160" w:line="252"/>
        <w:ind w:right="0" w:left="0" w:firstLine="0"/>
        <w:jc w:val="left"/>
        <w:rPr>
          <w:rFonts w:ascii="Calibri" w:hAnsi="Calibri" w:cs="Calibri" w:eastAsia="Calibri"/>
          <w:color w:val="auto"/>
          <w:spacing w:val="0"/>
          <w:position w:val="0"/>
          <w:sz w:val="22"/>
          <w:shd w:fill="auto" w:val="clear"/>
        </w:rPr>
      </w:pPr>
    </w:p>
    <w:p>
      <w:pPr>
        <w:spacing w:before="0" w:after="80" w:line="240"/>
        <w:ind w:right="0" w:left="0" w:firstLine="0"/>
        <w:jc w:val="left"/>
        <w:rPr>
          <w:rFonts w:ascii="Aptos Display" w:hAnsi="Aptos Display" w:cs="Aptos Display" w:eastAsia="Aptos Display"/>
          <w:color w:val="auto"/>
          <w:spacing w:val="-10"/>
          <w:position w:val="0"/>
          <w:sz w:val="56"/>
          <w:shd w:fill="auto" w:val="clear"/>
        </w:rPr>
      </w:pPr>
      <w:r>
        <w:rPr>
          <w:rFonts w:ascii="Aptos Display" w:hAnsi="Aptos Display" w:cs="Aptos Display" w:eastAsia="Aptos Display"/>
          <w:color w:val="auto"/>
          <w:spacing w:val="-10"/>
          <w:position w:val="0"/>
          <w:sz w:val="56"/>
          <w:shd w:fill="auto" w:val="clear"/>
        </w:rPr>
        <w:t xml:space="preserve">Lorem ipsum</w:t>
      </w:r>
    </w:p>
    <w:p>
      <w:pPr>
        <w:spacing w:before="0" w:after="225" w:line="288"/>
        <w:ind w:right="0" w:left="0" w:firstLine="0"/>
        <w:jc w:val="both"/>
        <w:rPr>
          <w:rFonts w:ascii="Calibri" w:hAnsi="Calibri" w:cs="Calibri" w:eastAsia="Calibri"/>
          <w:color w:val="auto"/>
          <w:spacing w:val="0"/>
          <w:position w:val="0"/>
          <w:sz w:val="22"/>
          <w:shd w:fill="auto" w:val="clear"/>
        </w:rPr>
      </w:pPr>
    </w:p>
    <w:p>
      <w:pPr>
        <w:numPr>
          <w:ilvl w:val="0"/>
          <w:numId w:val="5"/>
        </w:numPr>
        <w:spacing w:before="360" w:after="80" w:line="252"/>
        <w:ind w:right="0" w:left="792" w:hanging="432"/>
        <w:jc w:val="left"/>
        <w:rPr>
          <w:rFonts w:ascii="Aptos Display" w:hAnsi="Aptos Display" w:cs="Aptos Display" w:eastAsia="Aptos Display"/>
          <w:color w:val="0F4761"/>
          <w:spacing w:val="0"/>
          <w:position w:val="0"/>
          <w:sz w:val="40"/>
          <w:shd w:fill="auto" w:val="clear"/>
        </w:rPr>
      </w:pPr>
      <w:r>
        <w:rPr>
          <w:rFonts w:ascii="Aptos Display" w:hAnsi="Aptos Display" w:cs="Aptos Display" w:eastAsia="Aptos Display"/>
          <w:color w:val="0F4761"/>
          <w:spacing w:val="0"/>
          <w:position w:val="0"/>
          <w:sz w:val="40"/>
          <w:shd w:fill="auto" w:val="clear"/>
        </w:rPr>
        <w:t xml:space="preserve">Lorem ipsum dolor sit amet, consectetur adipiscing elit. Nunc ac faucibus odio.</w:t>
      </w:r>
    </w:p>
    <w:p>
      <w:pPr>
        <w:spacing w:before="0" w:after="225" w:line="288"/>
        <w:ind w:right="0" w:left="0" w:firstLine="0"/>
        <w:jc w:val="both"/>
        <w:rPr>
          <w:rFonts w:ascii="Calibri" w:hAnsi="Calibri" w:cs="Calibri" w:eastAsia="Calibri"/>
          <w:color w:val="auto"/>
          <w:spacing w:val="0"/>
          <w:position w:val="0"/>
          <w:sz w:val="22"/>
          <w:shd w:fill="auto" w:val="clear"/>
        </w:rPr>
      </w:pPr>
    </w:p>
    <w:p>
      <w:pPr>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Vestibulum neque massa, scelerisque sit amet ligula eu, congue molestie mi. Praesent ut varius sem. Nullam at porttitor arcu, nec lacinia nisi. Ut ac dolor vitae odio interdum condimentum. </w:t>
      </w:r>
      <w:r>
        <w:rPr>
          <w:rFonts w:ascii="DejaVu Sans" w:hAnsi="DejaVu Sans" w:cs="DejaVu Sans" w:eastAsia="DejaVu Sans"/>
          <w:b/>
          <w:color w:val="000000"/>
          <w:spacing w:val="0"/>
          <w:position w:val="0"/>
          <w:sz w:val="21"/>
          <w:shd w:fill="auto" w:val="clear"/>
        </w:rPr>
        <w:t xml:space="preserve">Vivamus dapibus sodales ex, vitae malesuada ipsum cursus convallis. Maecenas sed egestas nulla, ac condimentum orci. </w:t>
      </w:r>
      <w:r>
        <w:rPr>
          <w:rFonts w:ascii="DejaVu Sans" w:hAnsi="DejaVu Sans" w:cs="DejaVu Sans" w:eastAsia="DejaVu Sans"/>
          <w:color w:val="000000"/>
          <w:spacing w:val="0"/>
          <w:position w:val="0"/>
          <w:sz w:val="21"/>
          <w:shd w:fill="auto" w:val="clear"/>
        </w:rPr>
        <w:t xml:space="preserve">Mauris diam felis, vulputate ac suscipit et, iaculis non est. Curabitur semper arcu ac ligula semper, nec luctus nisl blandit. Integer lacinia ante ac libero lobortis imperdiet. </w:t>
      </w:r>
      <w:r>
        <w:rPr>
          <w:rFonts w:ascii="DejaVu Sans" w:hAnsi="DejaVu Sans" w:cs="DejaVu Sans" w:eastAsia="DejaVu Sans"/>
          <w:i/>
          <w:color w:val="000000"/>
          <w:spacing w:val="0"/>
          <w:position w:val="0"/>
          <w:sz w:val="21"/>
          <w:shd w:fill="auto" w:val="clear"/>
        </w:rPr>
        <w:t xml:space="preserve">Nullam mollis convallis ipsum, ac accumsan nunc vehicula vitae. </w:t>
      </w:r>
      <w:r>
        <w:rPr>
          <w:rFonts w:ascii="DejaVu Sans" w:hAnsi="DejaVu Sans" w:cs="DejaVu Sans" w:eastAsia="DejaVu Sans"/>
          <w:color w:val="000000"/>
          <w:spacing w:val="0"/>
          <w:position w:val="0"/>
          <w:sz w:val="21"/>
          <w:shd w:fill="auto" w:val="clear"/>
        </w:rPr>
        <w:t xml:space="preserve">Nulla eget justo in felis tristique fringilla. Morbi sit amet tortor quis risus auctor condimentum. Morbi in ullamcorper elit. Nulla iaculis tellus sit amet mauris tempus fringilla.</w:t>
      </w:r>
    </w:p>
    <w:p>
      <w:pPr>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Maecenas mauris lectus, lobortis et purus mattis, blandit dictum tellus.</w:t>
      </w:r>
    </w:p>
    <w:p>
      <w:pPr>
        <w:numPr>
          <w:ilvl w:val="0"/>
          <w:numId w:val="7"/>
        </w:numPr>
        <w:spacing w:before="0" w:after="225" w:line="288"/>
        <w:ind w:right="0" w:left="720" w:hanging="360"/>
        <w:jc w:val="both"/>
        <w:rPr>
          <w:rFonts w:ascii="DejaVu Sans" w:hAnsi="DejaVu Sans" w:cs="DejaVu Sans" w:eastAsia="DejaVu Sans"/>
          <w:b/>
          <w:color w:val="000000"/>
          <w:spacing w:val="0"/>
          <w:position w:val="0"/>
          <w:sz w:val="21"/>
          <w:shd w:fill="auto" w:val="clear"/>
        </w:rPr>
      </w:pPr>
      <w:r>
        <w:rPr>
          <w:rFonts w:ascii="DejaVu Sans" w:hAnsi="DejaVu Sans" w:cs="DejaVu Sans" w:eastAsia="DejaVu Sans"/>
          <w:b/>
          <w:color w:val="000000"/>
          <w:spacing w:val="0"/>
          <w:position w:val="0"/>
          <w:sz w:val="21"/>
          <w:shd w:fill="auto" w:val="clear"/>
        </w:rPr>
        <w:t xml:space="preserve">Maecenas non lorem quis tellus placerat varius.</w:t>
      </w:r>
    </w:p>
    <w:p>
      <w:pPr>
        <w:numPr>
          <w:ilvl w:val="0"/>
          <w:numId w:val="7"/>
        </w:numPr>
        <w:spacing w:before="0" w:after="225" w:line="288"/>
        <w:ind w:right="0" w:left="720" w:hanging="360"/>
        <w:jc w:val="both"/>
        <w:rPr>
          <w:rFonts w:ascii="DejaVu Sans" w:hAnsi="DejaVu Sans" w:cs="DejaVu Sans" w:eastAsia="DejaVu Sans"/>
          <w:i/>
          <w:color w:val="000000"/>
          <w:spacing w:val="0"/>
          <w:position w:val="0"/>
          <w:sz w:val="21"/>
          <w:shd w:fill="auto" w:val="clear"/>
        </w:rPr>
      </w:pPr>
      <w:r>
        <w:rPr>
          <w:rFonts w:ascii="DejaVu Sans" w:hAnsi="DejaVu Sans" w:cs="DejaVu Sans" w:eastAsia="DejaVu Sans"/>
          <w:i/>
          <w:color w:val="000000"/>
          <w:spacing w:val="0"/>
          <w:position w:val="0"/>
          <w:sz w:val="21"/>
          <w:shd w:fill="auto" w:val="clear"/>
        </w:rPr>
        <w:t xml:space="preserve">Nulla facilisi.</w:t>
      </w:r>
    </w:p>
    <w:p>
      <w:pPr>
        <w:numPr>
          <w:ilvl w:val="0"/>
          <w:numId w:val="7"/>
        </w:numPr>
        <w:spacing w:before="0" w:after="225" w:line="288"/>
        <w:ind w:right="0" w:left="720" w:hanging="360"/>
        <w:jc w:val="both"/>
        <w:rPr>
          <w:rFonts w:ascii="DejaVu Sans" w:hAnsi="DejaVu Sans" w:cs="DejaVu Sans" w:eastAsia="DejaVu Sans"/>
          <w:color w:val="000000"/>
          <w:spacing w:val="0"/>
          <w:position w:val="0"/>
          <w:sz w:val="21"/>
          <w:u w:val="single"/>
          <w:shd w:fill="auto" w:val="clear"/>
        </w:rPr>
      </w:pPr>
      <w:r>
        <w:rPr>
          <w:rFonts w:ascii="DejaVu Sans" w:hAnsi="DejaVu Sans" w:cs="DejaVu Sans" w:eastAsia="DejaVu Sans"/>
          <w:color w:val="000000"/>
          <w:spacing w:val="0"/>
          <w:position w:val="0"/>
          <w:sz w:val="21"/>
          <w:u w:val="single"/>
          <w:shd w:fill="auto" w:val="clear"/>
        </w:rPr>
        <w:t xml:space="preserve">Aenean congue fringilla justo ut aliquam.</w:t>
      </w:r>
    </w:p>
    <w:p>
      <w:pPr>
        <w:numPr>
          <w:ilvl w:val="0"/>
          <w:numId w:val="7"/>
        </w:numPr>
        <w:spacing w:before="0" w:after="225" w:line="288"/>
        <w:ind w:right="0" w:left="720" w:hanging="360"/>
        <w:jc w:val="both"/>
        <w:rPr>
          <w:rFonts w:ascii="DejaVu Sans" w:hAnsi="DejaVu Sans" w:cs="DejaVu Sans" w:eastAsia="DejaVu Sans"/>
          <w:color w:val="000000"/>
          <w:spacing w:val="0"/>
          <w:position w:val="0"/>
          <w:sz w:val="21"/>
          <w:shd w:fill="auto" w:val="clear"/>
        </w:rPr>
      </w:pPr>
      <w:hyperlink xmlns:r="http://schemas.openxmlformats.org/officeDocument/2006/relationships" r:id="docRId11">
        <w:r>
          <w:rPr>
            <w:rFonts w:ascii="DejaVu Sans" w:hAnsi="DejaVu Sans" w:cs="DejaVu Sans" w:eastAsia="DejaVu Sans"/>
            <w:color w:val="000000"/>
            <w:spacing w:val="0"/>
            <w:position w:val="0"/>
            <w:sz w:val="21"/>
            <w:u w:val="single"/>
            <w:shd w:fill="auto" w:val="clear"/>
          </w:rPr>
          <w:t xml:space="preserve">Mauris id ex erat.</w:t>
        </w:r>
      </w:hyperlink>
      <w:r>
        <w:rPr>
          <w:rFonts w:ascii="DejaVu Sans" w:hAnsi="DejaVu Sans" w:cs="DejaVu Sans" w:eastAsia="DejaVu Sans"/>
          <w:color w:val="000000"/>
          <w:spacing w:val="0"/>
          <w:position w:val="0"/>
          <w:sz w:val="21"/>
          <w:u w:val="single"/>
          <w:shd w:fill="auto" w:val="clear"/>
        </w:rPr>
        <w:t xml:space="preserve"> </w:t>
      </w:r>
      <w:r>
        <w:rPr>
          <w:rFonts w:ascii="DejaVu Sans" w:hAnsi="DejaVu Sans" w:cs="DejaVu Sans" w:eastAsia="DejaVu Sans"/>
          <w:color w:val="000000"/>
          <w:spacing w:val="0"/>
          <w:position w:val="0"/>
          <w:sz w:val="21"/>
          <w:shd w:fill="auto" w:val="clear"/>
        </w:rPr>
        <w:t xml:space="preserve">Nunc vulputate neque vitae justo facilisis, non condimentum ante sagittis.</w:t>
      </w:r>
    </w:p>
    <w:p>
      <w:pPr>
        <w:numPr>
          <w:ilvl w:val="0"/>
          <w:numId w:val="7"/>
        </w:numPr>
        <w:spacing w:before="0" w:after="225" w:line="288"/>
        <w:ind w:right="0" w:left="720" w:hanging="36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Morbi viverra semper lorem nec molestie.</w:t>
      </w:r>
    </w:p>
    <w:p>
      <w:pPr>
        <w:numPr>
          <w:ilvl w:val="0"/>
          <w:numId w:val="7"/>
        </w:numPr>
        <w:spacing w:before="0" w:after="225" w:line="288"/>
        <w:ind w:right="0" w:left="720" w:hanging="36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Maecenas tincidunt est efficitur ligula euismod, sit amet ornare est vulputate.</w:t>
      </w:r>
    </w:p>
    <w:p>
      <w:pPr>
        <w:spacing w:before="0" w:after="225" w:line="288"/>
        <w:ind w:right="0" w:left="0" w:firstLine="0"/>
        <w:jc w:val="both"/>
        <w:rPr>
          <w:rFonts w:ascii="Calibri" w:hAnsi="Calibri" w:cs="Calibri" w:eastAsia="Calibri"/>
          <w:color w:val="auto"/>
          <w:spacing w:val="0"/>
          <w:position w:val="0"/>
          <w:sz w:val="22"/>
          <w:shd w:fill="auto" w:val="clear"/>
        </w:rPr>
      </w:pPr>
      <w:r>
        <w:object w:dxaOrig="6460" w:dyaOrig="3240">
          <v:rect xmlns:o="urn:schemas-microsoft-com:office:office" xmlns:v="urn:schemas-microsoft-com:vml" id="rectole0000000001" style="width:323.000000pt;height:162.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1" ShapeID="rectole0000000001" r:id="docRId12"/>
        </w:object>
      </w:r>
    </w:p>
    <w:p>
      <w:pPr>
        <w:spacing w:before="0" w:after="225" w:line="288"/>
        <w:ind w:right="0" w:left="0" w:firstLine="0"/>
        <w:jc w:val="both"/>
        <w:rPr>
          <w:rFonts w:ascii="Calibri" w:hAnsi="Calibri" w:cs="Calibri" w:eastAsia="Calibri"/>
          <w:color w:val="auto"/>
          <w:spacing w:val="0"/>
          <w:position w:val="0"/>
          <w:sz w:val="22"/>
          <w:shd w:fill="auto" w:val="clear"/>
        </w:rPr>
      </w:pPr>
    </w:p>
    <w:p>
      <w:pPr>
        <w:spacing w:before="0" w:after="225" w:line="288"/>
        <w:ind w:right="0" w:left="0" w:firstLine="0"/>
        <w:jc w:val="both"/>
        <w:rPr>
          <w:rFonts w:ascii="Calibri" w:hAnsi="Calibri" w:cs="Calibri" w:eastAsia="Calibri"/>
          <w:color w:val="auto"/>
          <w:spacing w:val="0"/>
          <w:position w:val="0"/>
          <w:sz w:val="22"/>
          <w:shd w:fill="auto" w:val="clear"/>
        </w:rPr>
      </w:pPr>
    </w:p>
    <w:p>
      <w:pPr>
        <w:spacing w:before="0" w:after="225" w:line="288"/>
        <w:ind w:right="0" w:left="0" w:firstLine="0"/>
        <w:jc w:val="both"/>
        <w:rPr>
          <w:rFonts w:ascii="Calibri" w:hAnsi="Calibri" w:cs="Calibri" w:eastAsia="Calibri"/>
          <w:color w:val="auto"/>
          <w:spacing w:val="0"/>
          <w:position w:val="0"/>
          <w:sz w:val="22"/>
          <w:shd w:fill="auto" w:val="clear"/>
        </w:rPr>
      </w:pPr>
    </w:p>
    <w:p>
      <w:pPr>
        <w:spacing w:before="0" w:after="225" w:line="288"/>
        <w:ind w:right="0" w:left="0" w:firstLine="0"/>
        <w:jc w:val="both"/>
        <w:rPr>
          <w:rFonts w:ascii="Calibri" w:hAnsi="Calibri" w:cs="Calibri" w:eastAsia="Calibri"/>
          <w:color w:val="auto"/>
          <w:spacing w:val="0"/>
          <w:position w:val="0"/>
          <w:sz w:val="22"/>
          <w:shd w:fill="auto" w:val="clear"/>
        </w:rPr>
      </w:pPr>
    </w:p>
    <w:p>
      <w:pPr>
        <w:spacing w:before="0" w:after="225" w:line="288"/>
        <w:ind w:right="0" w:left="0" w:firstLine="0"/>
        <w:jc w:val="both"/>
        <w:rPr>
          <w:rFonts w:ascii="Calibri" w:hAnsi="Calibri" w:cs="Calibri" w:eastAsia="Calibri"/>
          <w:color w:val="auto"/>
          <w:spacing w:val="0"/>
          <w:position w:val="0"/>
          <w:sz w:val="22"/>
          <w:shd w:fill="auto" w:val="clear"/>
        </w:rPr>
      </w:pPr>
    </w:p>
    <w:p>
      <w:pPr>
        <w:spacing w:before="0" w:after="225" w:line="288"/>
        <w:ind w:right="0" w:left="0" w:firstLine="0"/>
        <w:jc w:val="both"/>
        <w:rPr>
          <w:rFonts w:ascii="Calibri" w:hAnsi="Calibri" w:cs="Calibri" w:eastAsia="Calibri"/>
          <w:color w:val="auto"/>
          <w:spacing w:val="0"/>
          <w:position w:val="0"/>
          <w:sz w:val="22"/>
          <w:shd w:fill="auto" w:val="clear"/>
        </w:rPr>
      </w:pPr>
    </w:p>
    <w:p>
      <w:pPr>
        <w:spacing w:before="0" w:after="225" w:line="288"/>
        <w:ind w:right="0" w:left="0" w:firstLine="0"/>
        <w:jc w:val="both"/>
        <w:rPr>
          <w:rFonts w:ascii="Calibri" w:hAnsi="Calibri" w:cs="Calibri" w:eastAsia="Calibri"/>
          <w:color w:val="auto"/>
          <w:spacing w:val="0"/>
          <w:position w:val="0"/>
          <w:sz w:val="22"/>
          <w:shd w:fill="auto" w:val="clear"/>
        </w:rPr>
      </w:pPr>
    </w:p>
    <w:p>
      <w:pPr>
        <w:spacing w:before="0" w:after="225" w:line="288"/>
        <w:ind w:right="0" w:left="0" w:firstLine="0"/>
        <w:jc w:val="both"/>
        <w:rPr>
          <w:rFonts w:ascii="Calibri" w:hAnsi="Calibri" w:cs="Calibri" w:eastAsia="Calibri"/>
          <w:color w:val="auto"/>
          <w:spacing w:val="0"/>
          <w:position w:val="0"/>
          <w:sz w:val="22"/>
          <w:shd w:fill="auto" w:val="clear"/>
        </w:rPr>
      </w:pPr>
    </w:p>
    <w:p>
      <w:pPr>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w:t>
      </w:r>
    </w:p>
    <w:p>
      <w:pPr>
        <w:spacing w:before="0" w:after="225" w:line="288"/>
        <w:ind w:right="0" w:left="0" w:firstLine="0"/>
        <w:jc w:val="both"/>
        <w:rPr>
          <w:rFonts w:ascii="Calibri" w:hAnsi="Calibri" w:cs="Calibri" w:eastAsia="Calibri"/>
          <w:color w:val="auto"/>
          <w:spacing w:val="0"/>
          <w:position w:val="0"/>
          <w:sz w:val="22"/>
          <w:shd w:fill="auto" w:val="clear"/>
        </w:rPr>
      </w:pPr>
    </w:p>
    <w:p>
      <w:pPr>
        <w:numPr>
          <w:ilvl w:val="0"/>
          <w:numId w:val="9"/>
        </w:numPr>
        <w:spacing w:before="360" w:after="80" w:line="252"/>
        <w:ind w:right="0" w:left="792" w:hanging="432"/>
        <w:jc w:val="left"/>
        <w:rPr>
          <w:rFonts w:ascii="Aptos Display" w:hAnsi="Aptos Display" w:cs="Aptos Display" w:eastAsia="Aptos Display"/>
          <w:color w:val="0F4761"/>
          <w:spacing w:val="0"/>
          <w:position w:val="0"/>
          <w:sz w:val="40"/>
          <w:shd w:fill="auto" w:val="clear"/>
        </w:rPr>
      </w:pPr>
      <w:r>
        <w:rPr>
          <w:rFonts w:ascii="Aptos Display" w:hAnsi="Aptos Display" w:cs="Aptos Display" w:eastAsia="Aptos Display"/>
          <w:color w:val="0F4761"/>
          <w:spacing w:val="0"/>
          <w:position w:val="0"/>
          <w:sz w:val="40"/>
          <w:shd w:fill="auto" w:val="clear"/>
        </w:rPr>
        <w:t xml:space="preserve">Cras fringilla ipsum magna, in fringilla dui commodo a.</w:t>
      </w:r>
    </w:p>
    <w:p>
      <w:pPr>
        <w:spacing w:before="0" w:after="225" w:line="288"/>
        <w:ind w:right="0" w:left="0" w:firstLine="0"/>
        <w:jc w:val="both"/>
        <w:rPr>
          <w:rFonts w:ascii="Calibri" w:hAnsi="Calibri" w:cs="Calibri" w:eastAsia="Calibri"/>
          <w:color w:val="auto"/>
          <w:spacing w:val="0"/>
          <w:position w:val="0"/>
          <w:sz w:val="22"/>
          <w:shd w:fill="auto" w:val="clear"/>
        </w:rPr>
      </w:pPr>
    </w:p>
    <w:tbl>
      <w:tblPr/>
      <w:tblGrid>
        <w:gridCol w:w="718"/>
        <w:gridCol w:w="5670"/>
        <w:gridCol w:w="1560"/>
        <w:gridCol w:w="1697"/>
      </w:tblGrid>
      <w:tr>
        <w:trPr>
          <w:trHeight w:val="450" w:hRule="auto"/>
          <w:jc w:val="left"/>
        </w:trPr>
        <w:tc>
          <w:tcPr>
            <w:tcW w:w="718" w:type="dxa"/>
            <w:tcBorders>
              <w:top w:val="single" w:color="000001" w:sz="2"/>
              <w:left w:val="single" w:color="000001" w:sz="2"/>
              <w:bottom w:val="single" w:color="000001" w:sz="2"/>
              <w:right w:val="single" w:color="000000" w:sz="0"/>
            </w:tcBorders>
            <w:shd w:color="000000" w:fill="ffffff" w:val="clear"/>
            <w:tcMar>
              <w:left w:w="52" w:type="dxa"/>
              <w:right w:w="52" w:type="dxa"/>
            </w:tcMar>
            <w:vAlign w:val="top"/>
          </w:tcPr>
          <w:p>
            <w:pPr>
              <w:spacing w:before="0" w:after="225" w:line="288"/>
              <w:ind w:right="0" w:left="0" w:firstLine="0"/>
              <w:jc w:val="left"/>
              <w:rPr>
                <w:rFonts w:ascii="Calibri" w:hAnsi="Calibri" w:cs="Calibri" w:eastAsia="Calibri"/>
                <w:color w:val="auto"/>
                <w:spacing w:val="0"/>
                <w:position w:val="0"/>
                <w:sz w:val="22"/>
                <w:shd w:fill="auto" w:val="clear"/>
              </w:rPr>
            </w:pPr>
          </w:p>
        </w:tc>
        <w:tc>
          <w:tcPr>
            <w:tcW w:w="5670" w:type="dxa"/>
            <w:tcBorders>
              <w:top w:val="single" w:color="000001" w:sz="2"/>
              <w:left w:val="single" w:color="000001" w:sz="2"/>
              <w:bottom w:val="single" w:color="000001" w:sz="2"/>
              <w:right w:val="single" w:color="000000" w:sz="0"/>
            </w:tcBorders>
            <w:shd w:color="000000" w:fill="ffffff" w:val="clear"/>
            <w:tcMar>
              <w:left w:w="52" w:type="dxa"/>
              <w:right w:w="52" w:type="dxa"/>
            </w:tcMar>
            <w:vAlign w:val="top"/>
          </w:tcPr>
          <w:p>
            <w:pPr>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Lorem ipsum</w:t>
            </w:r>
          </w:p>
        </w:tc>
        <w:tc>
          <w:tcPr>
            <w:tcW w:w="1560" w:type="dxa"/>
            <w:tcBorders>
              <w:top w:val="single" w:color="000001" w:sz="2"/>
              <w:left w:val="single" w:color="000001" w:sz="2"/>
              <w:bottom w:val="single" w:color="000001" w:sz="2"/>
              <w:right w:val="single" w:color="000000" w:sz="0"/>
            </w:tcBorders>
            <w:shd w:color="000000" w:fill="ffffff" w:val="clear"/>
            <w:tcMar>
              <w:left w:w="52" w:type="dxa"/>
              <w:right w:w="52" w:type="dxa"/>
            </w:tcMar>
            <w:vAlign w:val="top"/>
          </w:tcPr>
          <w:p>
            <w:pPr>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 ipsum</w:t>
            </w:r>
          </w:p>
        </w:tc>
        <w:tc>
          <w:tcPr>
            <w:tcW w:w="1697" w:type="dxa"/>
            <w:tcBorders>
              <w:top w:val="single" w:color="000001" w:sz="2"/>
              <w:left w:val="single" w:color="000001" w:sz="2"/>
              <w:bottom w:val="single" w:color="000001" w:sz="2"/>
              <w:right w:val="single" w:color="000001" w:sz="2"/>
            </w:tcBorders>
            <w:shd w:color="000000" w:fill="ffffff" w:val="clear"/>
            <w:tcMar>
              <w:left w:w="52" w:type="dxa"/>
              <w:right w:w="52" w:type="dxa"/>
            </w:tcMar>
            <w:vAlign w:val="top"/>
          </w:tcPr>
          <w:p>
            <w:pPr>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 ipsum</w:t>
            </w:r>
          </w:p>
        </w:tc>
      </w:tr>
      <w:tr>
        <w:trPr>
          <w:trHeight w:val="1" w:hRule="atLeast"/>
          <w:jc w:val="left"/>
        </w:trPr>
        <w:tc>
          <w:tcPr>
            <w:tcW w:w="718" w:type="dxa"/>
            <w:tcBorders>
              <w:top w:val="single" w:color="000000" w:sz="0"/>
              <w:left w:val="single" w:color="000001" w:sz="2"/>
              <w:bottom w:val="single" w:color="000001" w:sz="2"/>
              <w:right w:val="single" w:color="000000" w:sz="0"/>
            </w:tcBorders>
            <w:shd w:color="000000" w:fill="ffffff" w:val="clear"/>
            <w:tcMar>
              <w:left w:w="52" w:type="dxa"/>
              <w:right w:w="52" w:type="dxa"/>
            </w:tcMar>
            <w:vAlign w:val="top"/>
          </w:tcPr>
          <w:p>
            <w:pPr>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1</w:t>
            </w:r>
          </w:p>
        </w:tc>
        <w:tc>
          <w:tcPr>
            <w:tcW w:w="5670" w:type="dxa"/>
            <w:tcBorders>
              <w:top w:val="single" w:color="000000" w:sz="0"/>
              <w:left w:val="single" w:color="000001" w:sz="2"/>
              <w:bottom w:val="single" w:color="000001" w:sz="2"/>
              <w:right w:val="single" w:color="000000" w:sz="0"/>
            </w:tcBorders>
            <w:shd w:color="000000" w:fill="ffffff" w:val="clear"/>
            <w:tcMar>
              <w:left w:w="52" w:type="dxa"/>
              <w:right w:w="52" w:type="dxa"/>
            </w:tcMar>
            <w:vAlign w:val="top"/>
          </w:tcPr>
          <w:p>
            <w:pPr>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In eleifend velit vitae libero sollicitudin euismod.</w:t>
            </w:r>
          </w:p>
        </w:tc>
        <w:tc>
          <w:tcPr>
            <w:tcW w:w="1560" w:type="dxa"/>
            <w:tcBorders>
              <w:top w:val="single" w:color="000000" w:sz="0"/>
              <w:left w:val="single" w:color="000001" w:sz="2"/>
              <w:bottom w:val="single" w:color="000001" w:sz="2"/>
              <w:right w:val="single" w:color="000000" w:sz="0"/>
            </w:tcBorders>
            <w:shd w:color="000000" w:fill="ffffff" w:val="clear"/>
            <w:tcMar>
              <w:left w:w="52" w:type="dxa"/>
              <w:right w:w="52" w:type="dxa"/>
            </w:tcMar>
            <w:vAlign w:val="top"/>
          </w:tcPr>
          <w:p>
            <w:pPr>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w:t>
            </w:r>
          </w:p>
        </w:tc>
        <w:tc>
          <w:tcPr>
            <w:tcW w:w="1697" w:type="dxa"/>
            <w:tcBorders>
              <w:top w:val="single" w:color="000000" w:sz="0"/>
              <w:left w:val="single" w:color="000001" w:sz="2"/>
              <w:bottom w:val="single" w:color="000001" w:sz="2"/>
              <w:right w:val="single" w:color="000001" w:sz="2"/>
            </w:tcBorders>
            <w:shd w:color="000000" w:fill="ffffff" w:val="clear"/>
            <w:tcMar>
              <w:left w:w="52" w:type="dxa"/>
              <w:right w:w="52"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18" w:type="dxa"/>
            <w:tcBorders>
              <w:top w:val="single" w:color="000000" w:sz="0"/>
              <w:left w:val="single" w:color="000001" w:sz="2"/>
              <w:bottom w:val="single" w:color="000001" w:sz="2"/>
              <w:right w:val="single" w:color="000000" w:sz="0"/>
            </w:tcBorders>
            <w:shd w:color="000000" w:fill="ffffff" w:val="clear"/>
            <w:tcMar>
              <w:left w:w="52" w:type="dxa"/>
              <w:right w:w="52" w:type="dxa"/>
            </w:tcMar>
            <w:vAlign w:val="top"/>
          </w:tcPr>
          <w:p>
            <w:pPr>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2</w:t>
            </w:r>
          </w:p>
        </w:tc>
        <w:tc>
          <w:tcPr>
            <w:tcW w:w="5670" w:type="dxa"/>
            <w:tcBorders>
              <w:top w:val="single" w:color="000000" w:sz="0"/>
              <w:left w:val="single" w:color="000001" w:sz="2"/>
              <w:bottom w:val="single" w:color="000001" w:sz="2"/>
              <w:right w:val="single" w:color="000000" w:sz="0"/>
            </w:tcBorders>
            <w:shd w:color="000000" w:fill="ffffff" w:val="clear"/>
            <w:tcMar>
              <w:left w:w="52" w:type="dxa"/>
              <w:right w:w="52" w:type="dxa"/>
            </w:tcMar>
            <w:vAlign w:val="top"/>
          </w:tcPr>
          <w:p>
            <w:pPr>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Cras fringilla ipsum magna, in fringilla dui commodo a.</w:t>
            </w:r>
          </w:p>
        </w:tc>
        <w:tc>
          <w:tcPr>
            <w:tcW w:w="1560" w:type="dxa"/>
            <w:tcBorders>
              <w:top w:val="single" w:color="000000" w:sz="0"/>
              <w:left w:val="single" w:color="000001" w:sz="2"/>
              <w:bottom w:val="single" w:color="000001" w:sz="2"/>
              <w:right w:val="single" w:color="000000" w:sz="0"/>
            </w:tcBorders>
            <w:shd w:color="000000" w:fill="ffffff" w:val="clear"/>
            <w:tcMar>
              <w:left w:w="52" w:type="dxa"/>
              <w:right w:w="52" w:type="dxa"/>
            </w:tcMar>
            <w:vAlign w:val="top"/>
          </w:tcPr>
          <w:p>
            <w:pPr>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Ipsum</w:t>
            </w:r>
          </w:p>
        </w:tc>
        <w:tc>
          <w:tcPr>
            <w:tcW w:w="1697" w:type="dxa"/>
            <w:tcBorders>
              <w:top w:val="single" w:color="000000" w:sz="0"/>
              <w:left w:val="single" w:color="000001" w:sz="2"/>
              <w:bottom w:val="single" w:color="000001" w:sz="2"/>
              <w:right w:val="single" w:color="000001" w:sz="2"/>
            </w:tcBorders>
            <w:shd w:color="000000" w:fill="ffffff" w:val="clear"/>
            <w:tcMar>
              <w:left w:w="52" w:type="dxa"/>
              <w:right w:w="52"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18" w:type="dxa"/>
            <w:tcBorders>
              <w:top w:val="single" w:color="000000" w:sz="0"/>
              <w:left w:val="single" w:color="000001" w:sz="2"/>
              <w:bottom w:val="single" w:color="000001" w:sz="2"/>
              <w:right w:val="single" w:color="000000" w:sz="0"/>
            </w:tcBorders>
            <w:shd w:color="000000" w:fill="ffffff" w:val="clear"/>
            <w:tcMar>
              <w:left w:w="52" w:type="dxa"/>
              <w:right w:w="52" w:type="dxa"/>
            </w:tcMar>
            <w:vAlign w:val="top"/>
          </w:tcPr>
          <w:p>
            <w:pPr>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3</w:t>
            </w:r>
          </w:p>
        </w:tc>
        <w:tc>
          <w:tcPr>
            <w:tcW w:w="5670" w:type="dxa"/>
            <w:tcBorders>
              <w:top w:val="single" w:color="000000" w:sz="0"/>
              <w:left w:val="single" w:color="000001" w:sz="2"/>
              <w:bottom w:val="single" w:color="000001" w:sz="2"/>
              <w:right w:val="single" w:color="000000" w:sz="0"/>
            </w:tcBorders>
            <w:shd w:color="000000" w:fill="ffffff" w:val="clear"/>
            <w:tcMar>
              <w:left w:w="52" w:type="dxa"/>
              <w:right w:w="52" w:type="dxa"/>
            </w:tcMar>
            <w:vAlign w:val="top"/>
          </w:tcPr>
          <w:p>
            <w:pPr>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Aliquam erat volutpat.</w:t>
            </w:r>
          </w:p>
        </w:tc>
        <w:tc>
          <w:tcPr>
            <w:tcW w:w="1560" w:type="dxa"/>
            <w:tcBorders>
              <w:top w:val="single" w:color="000000" w:sz="0"/>
              <w:left w:val="single" w:color="000001" w:sz="2"/>
              <w:bottom w:val="single" w:color="000001" w:sz="2"/>
              <w:right w:val="single" w:color="000000" w:sz="0"/>
            </w:tcBorders>
            <w:shd w:color="000000" w:fill="ffffff" w:val="clear"/>
            <w:tcMar>
              <w:left w:w="52" w:type="dxa"/>
              <w:right w:w="52" w:type="dxa"/>
            </w:tcMar>
            <w:vAlign w:val="top"/>
          </w:tcPr>
          <w:p>
            <w:pPr>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w:t>
            </w:r>
          </w:p>
        </w:tc>
        <w:tc>
          <w:tcPr>
            <w:tcW w:w="1697" w:type="dxa"/>
            <w:tcBorders>
              <w:top w:val="single" w:color="000000" w:sz="0"/>
              <w:left w:val="single" w:color="000001" w:sz="2"/>
              <w:bottom w:val="single" w:color="000001" w:sz="2"/>
              <w:right w:val="single" w:color="000001" w:sz="2"/>
            </w:tcBorders>
            <w:shd w:color="000000" w:fill="ffffff" w:val="clear"/>
            <w:tcMar>
              <w:left w:w="52" w:type="dxa"/>
              <w:right w:w="52"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18" w:type="dxa"/>
            <w:tcBorders>
              <w:top w:val="single" w:color="000000" w:sz="0"/>
              <w:left w:val="single" w:color="000001" w:sz="2"/>
              <w:bottom w:val="single" w:color="000001" w:sz="2"/>
              <w:right w:val="single" w:color="000000" w:sz="0"/>
            </w:tcBorders>
            <w:shd w:color="000000" w:fill="ffffff" w:val="clear"/>
            <w:tcMar>
              <w:left w:w="52" w:type="dxa"/>
              <w:right w:w="52" w:type="dxa"/>
            </w:tcMar>
            <w:vAlign w:val="top"/>
          </w:tcPr>
          <w:p>
            <w:pPr>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4</w:t>
            </w:r>
          </w:p>
        </w:tc>
        <w:tc>
          <w:tcPr>
            <w:tcW w:w="5670" w:type="dxa"/>
            <w:tcBorders>
              <w:top w:val="single" w:color="000000" w:sz="0"/>
              <w:left w:val="single" w:color="000001" w:sz="2"/>
              <w:bottom w:val="single" w:color="000001" w:sz="2"/>
              <w:right w:val="single" w:color="000000" w:sz="0"/>
            </w:tcBorders>
            <w:shd w:color="000000" w:fill="ffffff" w:val="clear"/>
            <w:tcMar>
              <w:left w:w="52" w:type="dxa"/>
              <w:right w:w="52" w:type="dxa"/>
            </w:tcMar>
            <w:vAlign w:val="top"/>
          </w:tcPr>
          <w:p>
            <w:pPr>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Fusce vitae vestibulum velit.</w:t>
            </w:r>
          </w:p>
        </w:tc>
        <w:tc>
          <w:tcPr>
            <w:tcW w:w="1560" w:type="dxa"/>
            <w:tcBorders>
              <w:top w:val="single" w:color="000000" w:sz="0"/>
              <w:left w:val="single" w:color="000001" w:sz="2"/>
              <w:bottom w:val="single" w:color="000001" w:sz="2"/>
              <w:right w:val="single" w:color="000000" w:sz="0"/>
            </w:tcBorders>
            <w:shd w:color="000000" w:fill="ffffff" w:val="clear"/>
            <w:tcMar>
              <w:left w:w="52" w:type="dxa"/>
              <w:right w:w="52" w:type="dxa"/>
            </w:tcMar>
            <w:vAlign w:val="top"/>
          </w:tcPr>
          <w:p>
            <w:pPr>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w:t>
            </w:r>
          </w:p>
        </w:tc>
        <w:tc>
          <w:tcPr>
            <w:tcW w:w="1697" w:type="dxa"/>
            <w:tcBorders>
              <w:top w:val="single" w:color="000000" w:sz="0"/>
              <w:left w:val="single" w:color="000001" w:sz="2"/>
              <w:bottom w:val="single" w:color="000001" w:sz="2"/>
              <w:right w:val="single" w:color="000001" w:sz="2"/>
            </w:tcBorders>
            <w:shd w:color="000000" w:fill="ffffff" w:val="clear"/>
            <w:tcMar>
              <w:left w:w="52" w:type="dxa"/>
              <w:right w:w="52"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18" w:type="dxa"/>
            <w:tcBorders>
              <w:top w:val="single" w:color="000000" w:sz="0"/>
              <w:left w:val="single" w:color="000001" w:sz="2"/>
              <w:bottom w:val="single" w:color="000001" w:sz="2"/>
              <w:right w:val="single" w:color="000000" w:sz="0"/>
            </w:tcBorders>
            <w:shd w:color="000000" w:fill="ffffff" w:val="clear"/>
            <w:tcMar>
              <w:left w:w="52" w:type="dxa"/>
              <w:right w:w="52" w:type="dxa"/>
            </w:tcMar>
            <w:vAlign w:val="top"/>
          </w:tcPr>
          <w:p>
            <w:pPr>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5</w:t>
            </w:r>
          </w:p>
        </w:tc>
        <w:tc>
          <w:tcPr>
            <w:tcW w:w="5670" w:type="dxa"/>
            <w:tcBorders>
              <w:top w:val="single" w:color="000000" w:sz="0"/>
              <w:left w:val="single" w:color="000001" w:sz="2"/>
              <w:bottom w:val="single" w:color="000001" w:sz="2"/>
              <w:right w:val="single" w:color="000000" w:sz="0"/>
            </w:tcBorders>
            <w:shd w:color="000000" w:fill="ffffff" w:val="clear"/>
            <w:tcMar>
              <w:left w:w="52" w:type="dxa"/>
              <w:right w:w="52" w:type="dxa"/>
            </w:tcMar>
            <w:vAlign w:val="top"/>
          </w:tcPr>
          <w:p>
            <w:pPr>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Etiam vehicula luctus fermentum.</w:t>
            </w:r>
          </w:p>
        </w:tc>
        <w:tc>
          <w:tcPr>
            <w:tcW w:w="1560" w:type="dxa"/>
            <w:tcBorders>
              <w:top w:val="single" w:color="000000" w:sz="0"/>
              <w:left w:val="single" w:color="000001" w:sz="2"/>
              <w:bottom w:val="single" w:color="000001" w:sz="2"/>
              <w:right w:val="single" w:color="000000" w:sz="0"/>
            </w:tcBorders>
            <w:shd w:color="000000" w:fill="ffffff" w:val="clear"/>
            <w:tcMar>
              <w:left w:w="52" w:type="dxa"/>
              <w:right w:w="52" w:type="dxa"/>
            </w:tcMar>
            <w:vAlign w:val="top"/>
          </w:tcPr>
          <w:p>
            <w:pPr>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Ipsum</w:t>
            </w:r>
          </w:p>
        </w:tc>
        <w:tc>
          <w:tcPr>
            <w:tcW w:w="1697" w:type="dxa"/>
            <w:tcBorders>
              <w:top w:val="single" w:color="000000" w:sz="0"/>
              <w:left w:val="single" w:color="000001" w:sz="2"/>
              <w:bottom w:val="single" w:color="000001" w:sz="2"/>
              <w:right w:val="single" w:color="000001" w:sz="2"/>
            </w:tcBorders>
            <w:shd w:color="000000" w:fill="ffffff" w:val="clear"/>
            <w:tcMar>
              <w:left w:w="52" w:type="dxa"/>
              <w:right w:w="52"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25" w:line="288"/>
        <w:ind w:right="0" w:left="0" w:firstLine="0"/>
        <w:jc w:val="both"/>
        <w:rPr>
          <w:rFonts w:ascii="Calibri" w:hAnsi="Calibri" w:cs="Calibri" w:eastAsia="Calibri"/>
          <w:color w:val="auto"/>
          <w:spacing w:val="0"/>
          <w:position w:val="0"/>
          <w:sz w:val="22"/>
          <w:shd w:fill="auto" w:val="clear"/>
        </w:rPr>
      </w:pPr>
    </w:p>
    <w:p>
      <w:pPr>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spacing w:before="0" w:after="225" w:line="288"/>
        <w:ind w:right="0" w:left="0" w:firstLine="0"/>
        <w:jc w:val="both"/>
        <w:rPr>
          <w:rFonts w:ascii="Calibri" w:hAnsi="Calibri" w:cs="Calibri" w:eastAsia="Calibri"/>
          <w:color w:val="auto"/>
          <w:spacing w:val="0"/>
          <w:position w:val="0"/>
          <w:sz w:val="22"/>
          <w:shd w:fill="auto" w:val="clear"/>
        </w:rPr>
      </w:pPr>
    </w:p>
    <w:p>
      <w:pPr>
        <w:spacing w:before="0" w:after="225" w:line="288"/>
        <w:ind w:right="0" w:left="0" w:firstLine="0"/>
        <w:jc w:val="both"/>
        <w:rPr>
          <w:rFonts w:ascii="Calibri" w:hAnsi="Calibri" w:cs="Calibri" w:eastAsia="Calibri"/>
          <w:color w:val="auto"/>
          <w:spacing w:val="0"/>
          <w:position w:val="0"/>
          <w:sz w:val="22"/>
          <w:shd w:fill="auto" w:val="clear"/>
        </w:rPr>
      </w:pPr>
    </w:p>
    <w:p>
      <w:pPr>
        <w:numPr>
          <w:ilvl w:val="0"/>
          <w:numId w:val="37"/>
        </w:numPr>
        <w:spacing w:before="360" w:after="80" w:line="252"/>
        <w:ind w:right="0" w:left="792" w:hanging="432"/>
        <w:jc w:val="left"/>
        <w:rPr>
          <w:rFonts w:ascii="Aptos Display" w:hAnsi="Aptos Display" w:cs="Aptos Display" w:eastAsia="Aptos Display"/>
          <w:color w:val="0F4761"/>
          <w:spacing w:val="0"/>
          <w:position w:val="0"/>
          <w:sz w:val="40"/>
          <w:shd w:fill="auto" w:val="clear"/>
        </w:rPr>
      </w:pPr>
      <w:r>
        <w:rPr>
          <w:rFonts w:ascii="Aptos Display" w:hAnsi="Aptos Display" w:cs="Aptos Display" w:eastAsia="Aptos Display"/>
          <w:color w:val="0F4761"/>
          <w:spacing w:val="0"/>
          <w:position w:val="0"/>
          <w:sz w:val="40"/>
          <w:shd w:fill="auto" w:val="clear"/>
        </w:rPr>
        <w:t xml:space="preserve">Lorem ipsum dolor sit amet, consectetur adipiscing elit.</w:t>
      </w:r>
    </w:p>
    <w:p>
      <w:pPr>
        <w:spacing w:before="0" w:after="225" w:line="288"/>
        <w:ind w:right="0" w:left="0" w:firstLine="0"/>
        <w:jc w:val="both"/>
        <w:rPr>
          <w:rFonts w:ascii="Calibri" w:hAnsi="Calibri" w:cs="Calibri" w:eastAsia="Calibri"/>
          <w:color w:val="auto"/>
          <w:spacing w:val="0"/>
          <w:position w:val="0"/>
          <w:sz w:val="22"/>
          <w:shd w:fill="auto" w:val="clear"/>
        </w:rPr>
      </w:pPr>
    </w:p>
    <w:p>
      <w:pPr>
        <w:spacing w:before="0" w:after="225" w:line="288"/>
        <w:ind w:right="0" w:left="0" w:firstLine="0"/>
        <w:jc w:val="both"/>
        <w:rPr>
          <w:rFonts w:ascii="Open Sans" w:hAnsi="Open Sans" w:cs="Open Sans" w:eastAsia="Open Sans"/>
          <w:color w:val="000000"/>
          <w:spacing w:val="0"/>
          <w:position w:val="0"/>
          <w:sz w:val="21"/>
          <w:shd w:fill="auto" w:val="clear"/>
        </w:rPr>
      </w:pPr>
      <w:r>
        <w:rPr>
          <w:rFonts w:ascii="Open Sans" w:hAnsi="Open Sans" w:cs="Open Sans" w:eastAsia="Open Sans"/>
          <w:color w:val="000000"/>
          <w:spacing w:val="0"/>
          <w:position w:val="0"/>
          <w:sz w:val="21"/>
          <w:shd w:fill="auto" w:val="clear"/>
        </w:rPr>
        <w:t xml:space="preserve">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pPr>
        <w:numPr>
          <w:ilvl w:val="0"/>
          <w:numId w:val="39"/>
        </w:numPr>
        <w:spacing w:before="160" w:after="80" w:line="252"/>
        <w:ind w:right="0" w:left="936" w:hanging="576"/>
        <w:jc w:val="left"/>
        <w:rPr>
          <w:rFonts w:ascii="Aptos Display" w:hAnsi="Aptos Display" w:cs="Aptos Display" w:eastAsia="Aptos Display"/>
          <w:color w:val="0F4761"/>
          <w:spacing w:val="0"/>
          <w:position w:val="0"/>
          <w:sz w:val="32"/>
          <w:shd w:fill="auto" w:val="clear"/>
        </w:rPr>
      </w:pPr>
      <w:r>
        <w:rPr>
          <w:rFonts w:ascii="Aptos Display" w:hAnsi="Aptos Display" w:cs="Aptos Display" w:eastAsia="Aptos Display"/>
          <w:color w:val="0F4761"/>
          <w:spacing w:val="0"/>
          <w:position w:val="0"/>
          <w:sz w:val="32"/>
          <w:shd w:fill="auto" w:val="clear"/>
        </w:rPr>
        <w:t xml:space="preserve">Maecenas mauris lectus, lobortis et purus mattis, blandit dictum tellus.</w:t>
      </w:r>
    </w:p>
    <w:p>
      <w:pPr>
        <w:spacing w:before="0" w:after="225" w:line="288"/>
        <w:ind w:right="0" w:left="0" w:firstLine="0"/>
        <w:jc w:val="both"/>
        <w:rPr>
          <w:rFonts w:ascii="Open Sans" w:hAnsi="Open Sans" w:cs="Open Sans" w:eastAsia="Open Sans"/>
          <w:color w:val="000000"/>
          <w:spacing w:val="0"/>
          <w:position w:val="0"/>
          <w:sz w:val="21"/>
          <w:shd w:fill="auto" w:val="clear"/>
        </w:rPr>
      </w:pPr>
      <w:r>
        <w:rPr>
          <w:rFonts w:ascii="Open Sans" w:hAnsi="Open Sans" w:cs="Open Sans" w:eastAsia="Open Sans"/>
          <w:color w:val="000000"/>
          <w:spacing w:val="0"/>
          <w:position w:val="0"/>
          <w:sz w:val="21"/>
          <w:shd w:fill="auto" w:val="clear"/>
        </w:rPr>
        <w:t xml:space="preserve">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pPr>
        <w:spacing w:before="0" w:after="225" w:line="288"/>
        <w:ind w:right="0" w:left="0" w:firstLine="0"/>
        <w:jc w:val="both"/>
        <w:rPr>
          <w:rFonts w:ascii="Open Sans" w:hAnsi="Open Sans" w:cs="Open Sans" w:eastAsia="Open Sans"/>
          <w:color w:val="000000"/>
          <w:spacing w:val="0"/>
          <w:position w:val="0"/>
          <w:sz w:val="21"/>
          <w:shd w:fill="auto" w:val="clear"/>
        </w:rPr>
      </w:pPr>
      <w:r>
        <w:rPr>
          <w:rFonts w:ascii="Open Sans" w:hAnsi="Open Sans" w:cs="Open Sans" w:eastAsia="Open Sans"/>
          <w:color w:val="000000"/>
          <w:spacing w:val="0"/>
          <w:position w:val="0"/>
          <w:sz w:val="21"/>
          <w:shd w:fill="auto" w:val="clear"/>
        </w:rPr>
        <w:t xml:space="preserve">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numPr>
          <w:ilvl w:val="0"/>
          <w:numId w:val="41"/>
        </w:numPr>
        <w:spacing w:before="160" w:after="80" w:line="252"/>
        <w:ind w:right="0" w:left="936" w:hanging="576"/>
        <w:jc w:val="left"/>
        <w:rPr>
          <w:rFonts w:ascii="Aptos Display" w:hAnsi="Aptos Display" w:cs="Aptos Display" w:eastAsia="Aptos Display"/>
          <w:color w:val="0F4761"/>
          <w:spacing w:val="0"/>
          <w:position w:val="0"/>
          <w:sz w:val="32"/>
          <w:shd w:fill="auto" w:val="clear"/>
        </w:rPr>
      </w:pPr>
      <w:r>
        <w:rPr>
          <w:rFonts w:ascii="Aptos Display" w:hAnsi="Aptos Display" w:cs="Aptos Display" w:eastAsia="Aptos Display"/>
          <w:color w:val="0F4761"/>
          <w:spacing w:val="0"/>
          <w:position w:val="0"/>
          <w:sz w:val="32"/>
          <w:shd w:fill="auto" w:val="clear"/>
        </w:rPr>
        <w:t xml:space="preserve">In eleifend velit vitae libero sollicitudin euismod.</w:t>
      </w:r>
    </w:p>
    <w:p>
      <w:pPr>
        <w:spacing w:before="0" w:after="225" w:line="288"/>
        <w:ind w:right="0" w:left="0" w:firstLine="0"/>
        <w:jc w:val="both"/>
        <w:rPr>
          <w:rFonts w:ascii="Open Sans" w:hAnsi="Open Sans" w:cs="Open Sans" w:eastAsia="Open Sans"/>
          <w:color w:val="000000"/>
          <w:spacing w:val="0"/>
          <w:position w:val="0"/>
          <w:sz w:val="21"/>
          <w:shd w:fill="auto" w:val="clear"/>
        </w:rPr>
      </w:pPr>
      <w:r>
        <w:rPr>
          <w:rFonts w:ascii="Open Sans" w:hAnsi="Open Sans" w:cs="Open Sans" w:eastAsia="Open Sans"/>
          <w:color w:val="000000"/>
          <w:spacing w:val="0"/>
          <w:position w:val="0"/>
          <w:sz w:val="21"/>
          <w:shd w:fill="auto" w:val="clear"/>
        </w:rPr>
        <w:t xml:space="preserve">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pPr>
        <w:spacing w:before="0" w:after="225" w:line="288"/>
        <w:ind w:right="0" w:left="0" w:firstLine="0"/>
        <w:jc w:val="both"/>
        <w:rPr>
          <w:rFonts w:ascii="Open Sans" w:hAnsi="Open Sans" w:cs="Open Sans" w:eastAsia="Open Sans"/>
          <w:color w:val="000000"/>
          <w:spacing w:val="0"/>
          <w:position w:val="0"/>
          <w:sz w:val="21"/>
          <w:shd w:fill="auto" w:val="clear"/>
        </w:rPr>
      </w:pPr>
      <w:r>
        <w:rPr>
          <w:rFonts w:ascii="Open Sans" w:hAnsi="Open Sans" w:cs="Open Sans" w:eastAsia="Open Sans"/>
          <w:color w:val="000000"/>
          <w:spacing w:val="0"/>
          <w:position w:val="0"/>
          <w:sz w:val="21"/>
          <w:shd w:fill="auto" w:val="clear"/>
        </w:rPr>
        <w:t xml:space="preserve">Etiam vehicula luctus fermentum. In vel metus congue, pulvinar lectus vel, fermentum dui. Maecenas ante orci, egestas ut aliquet sit amet, sagittis a magna. Aliquam ante quam, pellentesque ut dignissim quis, laoreet eget est. Aliquam erat volutpat. Morbi velit neque, semper quis lorem quis, efficitur dignissim ipsum. Ut ac lorem sed turpis imperdiet eleifend sit amet id sapien.</w:t>
      </w:r>
    </w:p>
    <w:p>
      <w:pPr>
        <w:spacing w:before="0" w:after="225" w:line="288"/>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9360" w:dyaOrig="6240">
          <v:rect xmlns:o="urn:schemas-microsoft-com:office:office" xmlns:v="urn:schemas-microsoft-com:vml" id="rectole0000000002" style="width:468.000000pt;height:312.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2" ShapeID="rectole0000000002" r:id="docRId14"/>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44"/>
        </w:numPr>
        <w:spacing w:before="160" w:after="80" w:line="252"/>
        <w:ind w:right="0" w:left="936" w:hanging="576"/>
        <w:jc w:val="left"/>
        <w:rPr>
          <w:rFonts w:ascii="Aptos Display" w:hAnsi="Aptos Display" w:cs="Aptos Display" w:eastAsia="Aptos Display"/>
          <w:color w:val="0F4761"/>
          <w:spacing w:val="0"/>
          <w:position w:val="0"/>
          <w:sz w:val="32"/>
          <w:shd w:fill="auto" w:val="clear"/>
        </w:rPr>
      </w:pPr>
      <w:r>
        <w:rPr>
          <w:rFonts w:ascii="Aptos Display" w:hAnsi="Aptos Display" w:cs="Aptos Display" w:eastAsia="Aptos Display"/>
          <w:color w:val="0F4761"/>
          <w:spacing w:val="0"/>
          <w:position w:val="0"/>
          <w:sz w:val="32"/>
          <w:shd w:fill="auto" w:val="clear"/>
        </w:rPr>
        <w:t xml:space="preserve">Maecenas mauris lectus, lobortis et purus mattis, blandit dictum tellus.</w:t>
      </w:r>
    </w:p>
    <w:p>
      <w:pPr>
        <w:spacing w:before="0" w:after="225" w:line="288"/>
        <w:ind w:right="0" w:left="0" w:firstLine="0"/>
        <w:jc w:val="both"/>
        <w:rPr>
          <w:rFonts w:ascii="Open Sans" w:hAnsi="Open Sans" w:cs="Open Sans" w:eastAsia="Open Sans"/>
          <w:color w:val="000000"/>
          <w:spacing w:val="0"/>
          <w:position w:val="0"/>
          <w:sz w:val="21"/>
          <w:shd w:fill="auto" w:val="clear"/>
        </w:rPr>
      </w:pPr>
      <w:r>
        <w:rPr>
          <w:rFonts w:ascii="Open Sans" w:hAnsi="Open Sans" w:cs="Open Sans" w:eastAsia="Open Sans"/>
          <w:color w:val="000000"/>
          <w:spacing w:val="0"/>
          <w:position w:val="0"/>
          <w:sz w:val="21"/>
          <w:shd w:fill="auto" w:val="clear"/>
        </w:rPr>
        <w:t xml:space="preserve">Maecenas non lorem quis tellus placerat varius. Nulla facilisi. Aenean congue fringilla justo ut aliquam. </w:t>
      </w:r>
    </w:p>
    <w:p>
      <w:pPr>
        <w:spacing w:before="0" w:after="160" w:line="252"/>
        <w:ind w:right="0" w:left="0" w:firstLine="0"/>
        <w:jc w:val="left"/>
        <w:rPr>
          <w:rFonts w:ascii="Calibri" w:hAnsi="Calibri" w:cs="Calibri" w:eastAsia="Calibri"/>
          <w:color w:val="auto"/>
          <w:spacing w:val="0"/>
          <w:position w:val="0"/>
          <w:sz w:val="22"/>
          <w:shd w:fill="auto" w:val="clear"/>
        </w:rPr>
      </w:pPr>
      <w:r>
        <w:object w:dxaOrig="9360" w:dyaOrig="4410">
          <v:rect xmlns:o="urn:schemas-microsoft-com:office:office" xmlns:v="urn:schemas-microsoft-com:vml" id="rectole0000000003" style="width:468.000000pt;height:220.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3" ShapeID="rectole0000000003" r:id="docRId16"/>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5">
    <w:abstractNumId w:val="36"/>
  </w:num>
  <w:num w:numId="7">
    <w:abstractNumId w:val="30"/>
  </w:num>
  <w:num w:numId="9">
    <w:abstractNumId w:val="24"/>
  </w:num>
  <w:num w:numId="37">
    <w:abstractNumId w:val="18"/>
  </w:num>
  <w:num w:numId="39">
    <w:abstractNumId w:val="12"/>
  </w:num>
  <w:num w:numId="41">
    <w:abstractNumId w:val="6"/>
  </w:num>
  <w:num w:numId="4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17" Type="http://schemas.openxmlformats.org/officeDocument/2006/relationships/image" /><Relationship TargetMode="External" Target="https://en.wikipedia.org/wiki/International_Electrotechnical_Commission" Id="docRId7" Type="http://schemas.openxmlformats.org/officeDocument/2006/relationships/hyperlink" /><Relationship Target="media/image0.wmf" Id="docRId10" Type="http://schemas.openxmlformats.org/officeDocument/2006/relationships/image" /><Relationship Target="embeddings/oleObject2.bin" Id="docRId14" Type="http://schemas.openxmlformats.org/officeDocument/2006/relationships/oleObject" /><Relationship Target="numbering.xml" Id="docRId18" Type="http://schemas.openxmlformats.org/officeDocument/2006/relationships/numbering" /><Relationship TargetMode="External" Target="https://en.wikipedia.org/wiki/OASIS_(organization)" Id="docRId2" Type="http://schemas.openxmlformats.org/officeDocument/2006/relationships/hyperlink" /><Relationship TargetMode="External" Target="https://en.wikipedia.org/wiki/International_Organization_for_Standardization" Id="docRId6" Type="http://schemas.openxmlformats.org/officeDocument/2006/relationships/hyperlink" /><Relationship TargetMode="External" Target="https://en.wikipedia.org/wiki/OpenDocument_standardization#cite_note-2" Id="docRId1" Type="http://schemas.openxmlformats.org/officeDocument/2006/relationships/hyperlink" /><Relationship TargetMode="External" Target="https://products.office.com/en-us/word" Id="docRId11" Type="http://schemas.openxmlformats.org/officeDocument/2006/relationships/hyperlink" /><Relationship Target="media/image2.wmf" Id="docRId15" Type="http://schemas.openxmlformats.org/officeDocument/2006/relationships/image" /><Relationship Target="styles.xml" Id="docRId19" Type="http://schemas.openxmlformats.org/officeDocument/2006/relationships/styles" /><Relationship TargetMode="External" Target="https://en.wikipedia.org/wiki/ISO/IEC_JTC_1/SC_34" Id="docRId5" Type="http://schemas.openxmlformats.org/officeDocument/2006/relationships/hyperlink" /><Relationship Target="embeddings/oleObject0.bin" Id="docRId9" Type="http://schemas.openxmlformats.org/officeDocument/2006/relationships/oleObject" /><Relationship TargetMode="External" Target="https://en.wikipedia.org/wiki/DKUUG" Id="docRId0" Type="http://schemas.openxmlformats.org/officeDocument/2006/relationships/hyperlink" /><Relationship Target="embeddings/oleObject1.bin" Id="docRId12" Type="http://schemas.openxmlformats.org/officeDocument/2006/relationships/oleObject" /><Relationship Target="embeddings/oleObject3.bin" Id="docRId16" Type="http://schemas.openxmlformats.org/officeDocument/2006/relationships/oleObject" /><Relationship TargetMode="External" Target="https://en.wikipedia.org/wiki/OpenDocument_standardization#cite_note-Einfeldt-3" Id="docRId4" Type="http://schemas.openxmlformats.org/officeDocument/2006/relationships/hyperlink" /><Relationship TargetMode="External" Target="https://en.wikipedia.org/wiki/OpenDocument_standardization#cite_note-4" Id="docRId8" Type="http://schemas.openxmlformats.org/officeDocument/2006/relationships/hyperlink" /><Relationship Target="media/image1.wmf" Id="docRId13" Type="http://schemas.openxmlformats.org/officeDocument/2006/relationships/image" /><Relationship TargetMode="External" Target="https://en.wikipedia.org/wiki/OpenOffice.org_XML" Id="docRId3" Type="http://schemas.openxmlformats.org/officeDocument/2006/relationships/hyperlink" /></Relationships>
</file>