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public,static, void, String[] args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4,4,8,2,8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 变量名=（类型）需转变量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d1;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java.awt.print.Printable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java.util.Scanner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D1 {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scan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=66;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"输入数字:"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scan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"输入的数字大了"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6A3E3E"/>
          <w:sz w:val="20"/>
        </w:rPr>
        <w:t>a</w:t>
      </w:r>
      <w:r>
        <w:rPr>
          <w:rFonts w:hint="eastAsia" w:ascii="Consolas" w:hAnsi="Consolas" w:eastAsia="Consolas"/>
          <w:color w:val="000000"/>
          <w:sz w:val="20"/>
        </w:rPr>
        <w:t>&lt;</w:t>
      </w:r>
      <w:r>
        <w:rPr>
          <w:rFonts w:hint="eastAsia" w:ascii="Consolas" w:hAnsi="Consolas" w:eastAsia="Consolas"/>
          <w:color w:val="6A3E3E"/>
          <w:sz w:val="20"/>
        </w:rPr>
        <w:t>q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"输入的数字小了"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"正确"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88E0A2D"/>
    <w:rsid w:val="19261EB9"/>
    <w:rsid w:val="6D914C64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WPS_1597656329</cp:lastModifiedBy>
  <dcterms:modified xsi:type="dcterms:W3CDTF">2020-09-14T11:52:35Z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