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3880956"/>
        <w:docPartObj>
          <w:docPartGallery w:val="Cover Pages"/>
          <w:docPartUnique/>
        </w:docPartObj>
      </w:sdtPr>
      <w:sdtEndPr>
        <w:rPr>
          <w:sz w:val="36"/>
          <w:szCs w:val="36"/>
          <w:lang w:val="en-US" w:bidi="ar-EG"/>
        </w:rPr>
      </w:sdtEndPr>
      <w:sdtContent>
        <w:p w14:paraId="15049E49" w14:textId="58644ABE" w:rsidR="00EB14F0" w:rsidRDefault="00EB14F0">
          <w:r>
            <w:rPr>
              <w:noProof/>
            </w:rPr>
            <mc:AlternateContent>
              <mc:Choice Requires="wpg">
                <w:drawing>
                  <wp:anchor distT="0" distB="0" distL="114300" distR="114300" simplePos="0" relativeHeight="251662336" behindDoc="0" locked="0" layoutInCell="1" allowOverlap="1" wp14:anchorId="6D3909D8" wp14:editId="4CB47A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3815B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f6fc6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096224" wp14:editId="3AF9878D">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921D4" w14:textId="728504E3" w:rsidR="00EB14F0" w:rsidRDefault="00EB14F0">
                                <w:pPr>
                                  <w:pStyle w:val="NoSpacing"/>
                                  <w:jc w:val="right"/>
                                  <w:rPr>
                                    <w:color w:val="0F6FC6" w:themeColor="accent1"/>
                                    <w:sz w:val="40"/>
                                    <w:szCs w:val="40"/>
                                    <w:rtl/>
                                    <w:lang w:bidi="ar-EG"/>
                                  </w:rPr>
                                </w:pPr>
                                <w:r w:rsidRPr="00EB14F0">
                                  <w:rPr>
                                    <w:rFonts w:hint="cs"/>
                                    <w:color w:val="0F6FC6" w:themeColor="accent1"/>
                                    <w:sz w:val="40"/>
                                    <w:szCs w:val="40"/>
                                    <w:rtl/>
                                    <w:lang w:bidi="ar-EG"/>
                                  </w:rPr>
                                  <w:t xml:space="preserve">الاسم : </w:t>
                                </w:r>
                                <w:r w:rsidRPr="00EB14F0">
                                  <w:rPr>
                                    <w:rFonts w:cs="Arial"/>
                                    <w:sz w:val="40"/>
                                    <w:szCs w:val="40"/>
                                    <w:rtl/>
                                    <w:lang w:bidi="ar-EG"/>
                                  </w:rPr>
                                  <w:t>عمرو علاء احمد جمال</w:t>
                                </w:r>
                              </w:p>
                              <w:p w14:paraId="4F241110" w14:textId="3CD766D2" w:rsidR="00EB14F0" w:rsidRDefault="00EB14F0">
                                <w:pPr>
                                  <w:pStyle w:val="NoSpacing"/>
                                  <w:jc w:val="right"/>
                                  <w:rPr>
                                    <w:sz w:val="40"/>
                                    <w:szCs w:val="40"/>
                                    <w:rtl/>
                                    <w:lang w:bidi="ar-EG"/>
                                  </w:rPr>
                                </w:pPr>
                                <w:r>
                                  <w:rPr>
                                    <w:rFonts w:hint="cs"/>
                                    <w:color w:val="0F6FC6" w:themeColor="accent1"/>
                                    <w:sz w:val="40"/>
                                    <w:szCs w:val="40"/>
                                    <w:rtl/>
                                    <w:lang w:bidi="ar-EG"/>
                                  </w:rPr>
                                  <w:t xml:space="preserve">الكود : </w:t>
                                </w:r>
                                <w:r w:rsidRPr="00EB14F0">
                                  <w:rPr>
                                    <w:rFonts w:cs="Arial"/>
                                    <w:sz w:val="40"/>
                                    <w:szCs w:val="40"/>
                                    <w:rtl/>
                                    <w:lang w:bidi="ar-EG"/>
                                  </w:rPr>
                                  <w:t>20212020103301</w:t>
                                </w:r>
                                <w:r w:rsidRPr="00EB14F0">
                                  <w:rPr>
                                    <w:rFonts w:hint="cs"/>
                                    <w:sz w:val="40"/>
                                    <w:szCs w:val="40"/>
                                    <w:rtl/>
                                    <w:lang w:bidi="ar-EG"/>
                                  </w:rPr>
                                  <w:t xml:space="preserve"> </w:t>
                                </w:r>
                              </w:p>
                              <w:p w14:paraId="5D137326" w14:textId="6EFAC3AE" w:rsidR="00EB14F0" w:rsidRDefault="00EB14F0">
                                <w:pPr>
                                  <w:pStyle w:val="NoSpacing"/>
                                  <w:jc w:val="right"/>
                                  <w:rPr>
                                    <w:rFonts w:cs="Arial"/>
                                    <w:sz w:val="40"/>
                                    <w:szCs w:val="40"/>
                                    <w:rtl/>
                                    <w:lang w:bidi="ar-EG"/>
                                  </w:rPr>
                                </w:pPr>
                                <w:r w:rsidRPr="00EB14F0">
                                  <w:rPr>
                                    <w:rFonts w:cs="Arial"/>
                                    <w:color w:val="0F6FC6" w:themeColor="accent1"/>
                                    <w:sz w:val="40"/>
                                    <w:szCs w:val="40"/>
                                    <w:rtl/>
                                    <w:lang w:bidi="ar-EG"/>
                                  </w:rPr>
                                  <w:t>لمقرر</w:t>
                                </w:r>
                                <w:r>
                                  <w:rPr>
                                    <w:rFonts w:cs="Arial" w:hint="cs"/>
                                    <w:color w:val="0F6FC6" w:themeColor="accent1"/>
                                    <w:sz w:val="40"/>
                                    <w:szCs w:val="40"/>
                                    <w:rtl/>
                                    <w:lang w:bidi="ar-EG"/>
                                  </w:rPr>
                                  <w:t>:</w:t>
                                </w:r>
                                <w:r w:rsidRPr="00EB14F0">
                                  <w:rPr>
                                    <w:rFonts w:cs="Arial"/>
                                    <w:color w:val="0F6FC6" w:themeColor="accent1"/>
                                    <w:sz w:val="40"/>
                                    <w:szCs w:val="40"/>
                                    <w:rtl/>
                                    <w:lang w:bidi="ar-EG"/>
                                  </w:rPr>
                                  <w:t xml:space="preserve"> </w:t>
                                </w:r>
                                <w:r w:rsidRPr="00EB14F0">
                                  <w:rPr>
                                    <w:rFonts w:cs="Arial"/>
                                    <w:sz w:val="40"/>
                                    <w:szCs w:val="40"/>
                                    <w:rtl/>
                                    <w:lang w:bidi="ar-EG"/>
                                  </w:rPr>
                                  <w:t>القانون المدني</w:t>
                                </w:r>
                              </w:p>
                              <w:p w14:paraId="7B758AAC" w14:textId="17E03AE5" w:rsidR="00EB14F0" w:rsidRPr="00EB14F0" w:rsidRDefault="00EB14F0" w:rsidP="00EB14F0">
                                <w:pPr>
                                  <w:pStyle w:val="NoSpacing"/>
                                  <w:jc w:val="right"/>
                                  <w:rPr>
                                    <w:color w:val="0F6FC6" w:themeColor="accent1"/>
                                    <w:sz w:val="40"/>
                                    <w:szCs w:val="40"/>
                                    <w:lang w:bidi="ar-EG"/>
                                  </w:rPr>
                                </w:pPr>
                                <w:r w:rsidRPr="00EB14F0">
                                  <w:rPr>
                                    <w:rFonts w:cs="Arial" w:hint="cs"/>
                                    <w:color w:val="0F6FC6" w:themeColor="accent1"/>
                                    <w:sz w:val="40"/>
                                    <w:szCs w:val="40"/>
                                    <w:rtl/>
                                    <w:lang w:bidi="ar-EG"/>
                                  </w:rPr>
                                  <w:t>الفرقة</w:t>
                                </w:r>
                                <w:r>
                                  <w:rPr>
                                    <w:rFonts w:cs="Arial" w:hint="cs"/>
                                    <w:color w:val="0F6FC6" w:themeColor="accent1"/>
                                    <w:sz w:val="40"/>
                                    <w:szCs w:val="40"/>
                                    <w:rtl/>
                                    <w:lang w:bidi="ar-EG"/>
                                  </w:rPr>
                                  <w:t xml:space="preserve"> : </w:t>
                                </w:r>
                                <w:r w:rsidRPr="00EB14F0">
                                  <w:rPr>
                                    <w:rFonts w:cs="Arial"/>
                                    <w:color w:val="0F6FC6" w:themeColor="accent1"/>
                                    <w:sz w:val="40"/>
                                    <w:szCs w:val="40"/>
                                    <w:rtl/>
                                    <w:lang w:bidi="ar-EG"/>
                                  </w:rPr>
                                  <w:t xml:space="preserve"> </w:t>
                                </w:r>
                                <w:r w:rsidRPr="00EB14F0">
                                  <w:rPr>
                                    <w:rFonts w:cs="Arial" w:hint="cs"/>
                                    <w:sz w:val="40"/>
                                    <w:szCs w:val="40"/>
                                    <w:rtl/>
                                    <w:lang w:bidi="ar-EG"/>
                                  </w:rPr>
                                  <w:t>الرابعة</w:t>
                                </w:r>
                                <w:r w:rsidRPr="00EB14F0">
                                  <w:rPr>
                                    <w:rFonts w:cs="Arial"/>
                                    <w:sz w:val="40"/>
                                    <w:szCs w:val="40"/>
                                    <w:rtl/>
                                    <w:lang w:bidi="ar-EG"/>
                                  </w:rPr>
                                  <w:t xml:space="preserve"> - </w:t>
                                </w:r>
                                <w:r w:rsidR="00924468">
                                  <w:rPr>
                                    <w:rFonts w:cs="Arial" w:hint="cs"/>
                                    <w:sz w:val="40"/>
                                    <w:szCs w:val="40"/>
                                    <w:rtl/>
                                    <w:lang w:bidi="ar-EG"/>
                                  </w:rPr>
                                  <w:t>انتظام</w:t>
                                </w:r>
                                <w:r w:rsidRPr="00EB14F0">
                                  <w:rPr>
                                    <w:color w:val="0F6FC6" w:themeColor="accent1"/>
                                    <w:sz w:val="40"/>
                                    <w:szCs w:val="40"/>
                                    <w:lang w:bidi="ar-EG"/>
                                  </w:rPr>
                                  <w:t xml:space="preserve"> </w:t>
                                </w:r>
                              </w:p>
                              <w:p w14:paraId="02716A82" w14:textId="6E0E4149" w:rsidR="00EB14F0" w:rsidRDefault="00EB14F0" w:rsidP="00EB14F0">
                                <w:pPr>
                                  <w:pStyle w:val="NoSpacing"/>
                                  <w:jc w:val="right"/>
                                  <w:rPr>
                                    <w:color w:val="0F6FC6" w:themeColor="accent1"/>
                                    <w:sz w:val="40"/>
                                    <w:szCs w:val="40"/>
                                    <w:rtl/>
                                    <w:lang w:bidi="ar-EG"/>
                                  </w:rPr>
                                </w:pPr>
                                <w:r w:rsidRPr="00EB14F0">
                                  <w:rPr>
                                    <w:rFonts w:cs="Arial" w:hint="cs"/>
                                    <w:color w:val="0F6FC6" w:themeColor="accent1"/>
                                    <w:sz w:val="40"/>
                                    <w:szCs w:val="40"/>
                                    <w:rtl/>
                                    <w:lang w:bidi="ar-EG"/>
                                  </w:rPr>
                                  <w:t>الشعبة</w:t>
                                </w:r>
                                <w:r w:rsidRPr="00EB14F0">
                                  <w:rPr>
                                    <w:rFonts w:cs="Arial"/>
                                    <w:color w:val="0F6FC6" w:themeColor="accent1"/>
                                    <w:sz w:val="40"/>
                                    <w:szCs w:val="40"/>
                                    <w:rtl/>
                                    <w:lang w:bidi="ar-EG"/>
                                  </w:rPr>
                                  <w:t xml:space="preserve"> </w:t>
                                </w:r>
                                <w:r>
                                  <w:rPr>
                                    <w:rFonts w:cs="Arial" w:hint="cs"/>
                                    <w:color w:val="0F6FC6" w:themeColor="accent1"/>
                                    <w:sz w:val="40"/>
                                    <w:szCs w:val="40"/>
                                    <w:rtl/>
                                    <w:lang w:bidi="ar-EG"/>
                                  </w:rPr>
                                  <w:t xml:space="preserve">: </w:t>
                                </w:r>
                                <w:r w:rsidRPr="00EB14F0">
                                  <w:rPr>
                                    <w:rFonts w:cs="Arial"/>
                                    <w:sz w:val="40"/>
                                    <w:szCs w:val="40"/>
                                    <w:rtl/>
                                    <w:lang w:bidi="ar-EG"/>
                                  </w:rPr>
                                  <w:t xml:space="preserve">( </w:t>
                                </w:r>
                                <w:r w:rsidRPr="00EB14F0">
                                  <w:rPr>
                                    <w:rFonts w:cs="Arial" w:hint="cs"/>
                                    <w:sz w:val="40"/>
                                    <w:szCs w:val="40"/>
                                    <w:rtl/>
                                    <w:lang w:bidi="ar-EG"/>
                                  </w:rPr>
                                  <w:t>اللغة</w:t>
                                </w:r>
                                <w:r w:rsidRPr="00EB14F0">
                                  <w:rPr>
                                    <w:rFonts w:cs="Arial"/>
                                    <w:sz w:val="40"/>
                                    <w:szCs w:val="40"/>
                                    <w:rtl/>
                                    <w:lang w:bidi="ar-EG"/>
                                  </w:rPr>
                                  <w:t xml:space="preserve"> </w:t>
                                </w:r>
                                <w:r w:rsidRPr="00EB14F0">
                                  <w:rPr>
                                    <w:rFonts w:cs="Arial" w:hint="cs"/>
                                    <w:sz w:val="40"/>
                                    <w:szCs w:val="40"/>
                                    <w:rtl/>
                                    <w:lang w:bidi="ar-EG"/>
                                  </w:rPr>
                                  <w:t>العربية</w:t>
                                </w:r>
                                <w:r w:rsidRPr="00EB14F0">
                                  <w:rPr>
                                    <w:rFonts w:cs="Arial"/>
                                    <w:sz w:val="40"/>
                                    <w:szCs w:val="40"/>
                                    <w:rtl/>
                                    <w:lang w:bidi="ar-EG"/>
                                  </w:rPr>
                                  <w:t>)</w:t>
                                </w:r>
                              </w:p>
                              <w:p w14:paraId="19DAD03E" w14:textId="77777777" w:rsidR="00EB14F0" w:rsidRDefault="00EB14F0">
                                <w:pPr>
                                  <w:pStyle w:val="NoSpacing"/>
                                  <w:jc w:val="right"/>
                                  <w:rPr>
                                    <w:color w:val="595959" w:themeColor="text1" w:themeTint="A6"/>
                                    <w:sz w:val="20"/>
                                    <w:szCs w:val="20"/>
                                    <w:rtl/>
                                    <w:lang w:bidi="ar-EG"/>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9096224"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F3921D4" w14:textId="728504E3" w:rsidR="00EB14F0" w:rsidRDefault="00EB14F0">
                          <w:pPr>
                            <w:pStyle w:val="NoSpacing"/>
                            <w:jc w:val="right"/>
                            <w:rPr>
                              <w:color w:val="0F6FC6" w:themeColor="accent1"/>
                              <w:sz w:val="40"/>
                              <w:szCs w:val="40"/>
                              <w:rtl/>
                              <w:lang w:bidi="ar-EG"/>
                            </w:rPr>
                          </w:pPr>
                          <w:r w:rsidRPr="00EB14F0">
                            <w:rPr>
                              <w:rFonts w:hint="cs"/>
                              <w:color w:val="0F6FC6" w:themeColor="accent1"/>
                              <w:sz w:val="40"/>
                              <w:szCs w:val="40"/>
                              <w:rtl/>
                              <w:lang w:bidi="ar-EG"/>
                            </w:rPr>
                            <w:t xml:space="preserve">الاسم : </w:t>
                          </w:r>
                          <w:r w:rsidRPr="00EB14F0">
                            <w:rPr>
                              <w:rFonts w:cs="Arial"/>
                              <w:sz w:val="40"/>
                              <w:szCs w:val="40"/>
                              <w:rtl/>
                              <w:lang w:bidi="ar-EG"/>
                            </w:rPr>
                            <w:t>عمرو علاء احمد جمال</w:t>
                          </w:r>
                        </w:p>
                        <w:p w14:paraId="4F241110" w14:textId="3CD766D2" w:rsidR="00EB14F0" w:rsidRDefault="00EB14F0">
                          <w:pPr>
                            <w:pStyle w:val="NoSpacing"/>
                            <w:jc w:val="right"/>
                            <w:rPr>
                              <w:sz w:val="40"/>
                              <w:szCs w:val="40"/>
                              <w:rtl/>
                              <w:lang w:bidi="ar-EG"/>
                            </w:rPr>
                          </w:pPr>
                          <w:r>
                            <w:rPr>
                              <w:rFonts w:hint="cs"/>
                              <w:color w:val="0F6FC6" w:themeColor="accent1"/>
                              <w:sz w:val="40"/>
                              <w:szCs w:val="40"/>
                              <w:rtl/>
                              <w:lang w:bidi="ar-EG"/>
                            </w:rPr>
                            <w:t xml:space="preserve">الكود : </w:t>
                          </w:r>
                          <w:r w:rsidRPr="00EB14F0">
                            <w:rPr>
                              <w:rFonts w:cs="Arial"/>
                              <w:sz w:val="40"/>
                              <w:szCs w:val="40"/>
                              <w:rtl/>
                              <w:lang w:bidi="ar-EG"/>
                            </w:rPr>
                            <w:t>20212020103301</w:t>
                          </w:r>
                          <w:r w:rsidRPr="00EB14F0">
                            <w:rPr>
                              <w:rFonts w:hint="cs"/>
                              <w:sz w:val="40"/>
                              <w:szCs w:val="40"/>
                              <w:rtl/>
                              <w:lang w:bidi="ar-EG"/>
                            </w:rPr>
                            <w:t xml:space="preserve"> </w:t>
                          </w:r>
                        </w:p>
                        <w:p w14:paraId="5D137326" w14:textId="6EFAC3AE" w:rsidR="00EB14F0" w:rsidRDefault="00EB14F0">
                          <w:pPr>
                            <w:pStyle w:val="NoSpacing"/>
                            <w:jc w:val="right"/>
                            <w:rPr>
                              <w:rFonts w:cs="Arial"/>
                              <w:sz w:val="40"/>
                              <w:szCs w:val="40"/>
                              <w:rtl/>
                              <w:lang w:bidi="ar-EG"/>
                            </w:rPr>
                          </w:pPr>
                          <w:r w:rsidRPr="00EB14F0">
                            <w:rPr>
                              <w:rFonts w:cs="Arial"/>
                              <w:color w:val="0F6FC6" w:themeColor="accent1"/>
                              <w:sz w:val="40"/>
                              <w:szCs w:val="40"/>
                              <w:rtl/>
                              <w:lang w:bidi="ar-EG"/>
                            </w:rPr>
                            <w:t>لمقرر</w:t>
                          </w:r>
                          <w:r>
                            <w:rPr>
                              <w:rFonts w:cs="Arial" w:hint="cs"/>
                              <w:color w:val="0F6FC6" w:themeColor="accent1"/>
                              <w:sz w:val="40"/>
                              <w:szCs w:val="40"/>
                              <w:rtl/>
                              <w:lang w:bidi="ar-EG"/>
                            </w:rPr>
                            <w:t>:</w:t>
                          </w:r>
                          <w:r w:rsidRPr="00EB14F0">
                            <w:rPr>
                              <w:rFonts w:cs="Arial"/>
                              <w:color w:val="0F6FC6" w:themeColor="accent1"/>
                              <w:sz w:val="40"/>
                              <w:szCs w:val="40"/>
                              <w:rtl/>
                              <w:lang w:bidi="ar-EG"/>
                            </w:rPr>
                            <w:t xml:space="preserve"> </w:t>
                          </w:r>
                          <w:r w:rsidRPr="00EB14F0">
                            <w:rPr>
                              <w:rFonts w:cs="Arial"/>
                              <w:sz w:val="40"/>
                              <w:szCs w:val="40"/>
                              <w:rtl/>
                              <w:lang w:bidi="ar-EG"/>
                            </w:rPr>
                            <w:t>القانون المدني</w:t>
                          </w:r>
                        </w:p>
                        <w:p w14:paraId="7B758AAC" w14:textId="17E03AE5" w:rsidR="00EB14F0" w:rsidRPr="00EB14F0" w:rsidRDefault="00EB14F0" w:rsidP="00EB14F0">
                          <w:pPr>
                            <w:pStyle w:val="NoSpacing"/>
                            <w:jc w:val="right"/>
                            <w:rPr>
                              <w:color w:val="0F6FC6" w:themeColor="accent1"/>
                              <w:sz w:val="40"/>
                              <w:szCs w:val="40"/>
                              <w:lang w:bidi="ar-EG"/>
                            </w:rPr>
                          </w:pPr>
                          <w:r w:rsidRPr="00EB14F0">
                            <w:rPr>
                              <w:rFonts w:cs="Arial" w:hint="cs"/>
                              <w:color w:val="0F6FC6" w:themeColor="accent1"/>
                              <w:sz w:val="40"/>
                              <w:szCs w:val="40"/>
                              <w:rtl/>
                              <w:lang w:bidi="ar-EG"/>
                            </w:rPr>
                            <w:t>الفرقة</w:t>
                          </w:r>
                          <w:r>
                            <w:rPr>
                              <w:rFonts w:cs="Arial" w:hint="cs"/>
                              <w:color w:val="0F6FC6" w:themeColor="accent1"/>
                              <w:sz w:val="40"/>
                              <w:szCs w:val="40"/>
                              <w:rtl/>
                              <w:lang w:bidi="ar-EG"/>
                            </w:rPr>
                            <w:t xml:space="preserve"> : </w:t>
                          </w:r>
                          <w:r w:rsidRPr="00EB14F0">
                            <w:rPr>
                              <w:rFonts w:cs="Arial"/>
                              <w:color w:val="0F6FC6" w:themeColor="accent1"/>
                              <w:sz w:val="40"/>
                              <w:szCs w:val="40"/>
                              <w:rtl/>
                              <w:lang w:bidi="ar-EG"/>
                            </w:rPr>
                            <w:t xml:space="preserve"> </w:t>
                          </w:r>
                          <w:r w:rsidRPr="00EB14F0">
                            <w:rPr>
                              <w:rFonts w:cs="Arial" w:hint="cs"/>
                              <w:sz w:val="40"/>
                              <w:szCs w:val="40"/>
                              <w:rtl/>
                              <w:lang w:bidi="ar-EG"/>
                            </w:rPr>
                            <w:t>الرابعة</w:t>
                          </w:r>
                          <w:r w:rsidRPr="00EB14F0">
                            <w:rPr>
                              <w:rFonts w:cs="Arial"/>
                              <w:sz w:val="40"/>
                              <w:szCs w:val="40"/>
                              <w:rtl/>
                              <w:lang w:bidi="ar-EG"/>
                            </w:rPr>
                            <w:t xml:space="preserve"> - </w:t>
                          </w:r>
                          <w:r w:rsidR="00924468">
                            <w:rPr>
                              <w:rFonts w:cs="Arial" w:hint="cs"/>
                              <w:sz w:val="40"/>
                              <w:szCs w:val="40"/>
                              <w:rtl/>
                              <w:lang w:bidi="ar-EG"/>
                            </w:rPr>
                            <w:t>انتظام</w:t>
                          </w:r>
                          <w:r w:rsidRPr="00EB14F0">
                            <w:rPr>
                              <w:color w:val="0F6FC6" w:themeColor="accent1"/>
                              <w:sz w:val="40"/>
                              <w:szCs w:val="40"/>
                              <w:lang w:bidi="ar-EG"/>
                            </w:rPr>
                            <w:t xml:space="preserve"> </w:t>
                          </w:r>
                        </w:p>
                        <w:p w14:paraId="02716A82" w14:textId="6E0E4149" w:rsidR="00EB14F0" w:rsidRDefault="00EB14F0" w:rsidP="00EB14F0">
                          <w:pPr>
                            <w:pStyle w:val="NoSpacing"/>
                            <w:jc w:val="right"/>
                            <w:rPr>
                              <w:color w:val="0F6FC6" w:themeColor="accent1"/>
                              <w:sz w:val="40"/>
                              <w:szCs w:val="40"/>
                              <w:rtl/>
                              <w:lang w:bidi="ar-EG"/>
                            </w:rPr>
                          </w:pPr>
                          <w:r w:rsidRPr="00EB14F0">
                            <w:rPr>
                              <w:rFonts w:cs="Arial" w:hint="cs"/>
                              <w:color w:val="0F6FC6" w:themeColor="accent1"/>
                              <w:sz w:val="40"/>
                              <w:szCs w:val="40"/>
                              <w:rtl/>
                              <w:lang w:bidi="ar-EG"/>
                            </w:rPr>
                            <w:t>الشعبة</w:t>
                          </w:r>
                          <w:r w:rsidRPr="00EB14F0">
                            <w:rPr>
                              <w:rFonts w:cs="Arial"/>
                              <w:color w:val="0F6FC6" w:themeColor="accent1"/>
                              <w:sz w:val="40"/>
                              <w:szCs w:val="40"/>
                              <w:rtl/>
                              <w:lang w:bidi="ar-EG"/>
                            </w:rPr>
                            <w:t xml:space="preserve"> </w:t>
                          </w:r>
                          <w:r>
                            <w:rPr>
                              <w:rFonts w:cs="Arial" w:hint="cs"/>
                              <w:color w:val="0F6FC6" w:themeColor="accent1"/>
                              <w:sz w:val="40"/>
                              <w:szCs w:val="40"/>
                              <w:rtl/>
                              <w:lang w:bidi="ar-EG"/>
                            </w:rPr>
                            <w:t xml:space="preserve">: </w:t>
                          </w:r>
                          <w:r w:rsidRPr="00EB14F0">
                            <w:rPr>
                              <w:rFonts w:cs="Arial"/>
                              <w:sz w:val="40"/>
                              <w:szCs w:val="40"/>
                              <w:rtl/>
                              <w:lang w:bidi="ar-EG"/>
                            </w:rPr>
                            <w:t xml:space="preserve">( </w:t>
                          </w:r>
                          <w:r w:rsidRPr="00EB14F0">
                            <w:rPr>
                              <w:rFonts w:cs="Arial" w:hint="cs"/>
                              <w:sz w:val="40"/>
                              <w:szCs w:val="40"/>
                              <w:rtl/>
                              <w:lang w:bidi="ar-EG"/>
                            </w:rPr>
                            <w:t>اللغة</w:t>
                          </w:r>
                          <w:r w:rsidRPr="00EB14F0">
                            <w:rPr>
                              <w:rFonts w:cs="Arial"/>
                              <w:sz w:val="40"/>
                              <w:szCs w:val="40"/>
                              <w:rtl/>
                              <w:lang w:bidi="ar-EG"/>
                            </w:rPr>
                            <w:t xml:space="preserve"> </w:t>
                          </w:r>
                          <w:r w:rsidRPr="00EB14F0">
                            <w:rPr>
                              <w:rFonts w:cs="Arial" w:hint="cs"/>
                              <w:sz w:val="40"/>
                              <w:szCs w:val="40"/>
                              <w:rtl/>
                              <w:lang w:bidi="ar-EG"/>
                            </w:rPr>
                            <w:t>العربية</w:t>
                          </w:r>
                          <w:r w:rsidRPr="00EB14F0">
                            <w:rPr>
                              <w:rFonts w:cs="Arial"/>
                              <w:sz w:val="40"/>
                              <w:szCs w:val="40"/>
                              <w:rtl/>
                              <w:lang w:bidi="ar-EG"/>
                            </w:rPr>
                            <w:t>)</w:t>
                          </w:r>
                        </w:p>
                        <w:p w14:paraId="19DAD03E" w14:textId="77777777" w:rsidR="00EB14F0" w:rsidRDefault="00EB14F0">
                          <w:pPr>
                            <w:pStyle w:val="NoSpacing"/>
                            <w:jc w:val="right"/>
                            <w:rPr>
                              <w:color w:val="595959" w:themeColor="text1" w:themeTint="A6"/>
                              <w:sz w:val="20"/>
                              <w:szCs w:val="20"/>
                              <w:rtl/>
                              <w:lang w:bidi="ar-EG"/>
                            </w:rPr>
                          </w:pPr>
                        </w:p>
                      </w:txbxContent>
                    </v:textbox>
                    <w10:wrap type="square" anchorx="page" anchory="page"/>
                  </v:shape>
                </w:pict>
              </mc:Fallback>
            </mc:AlternateContent>
          </w:r>
        </w:p>
        <w:p w14:paraId="72A31793" w14:textId="0FF3E9BA" w:rsidR="00EB14F0" w:rsidRDefault="00304430">
          <w:pPr>
            <w:rPr>
              <w:sz w:val="36"/>
              <w:szCs w:val="36"/>
              <w:rtl/>
              <w:lang w:val="en-US" w:bidi="ar-EG"/>
            </w:rPr>
          </w:pPr>
          <w:r>
            <w:rPr>
              <w:noProof/>
            </w:rPr>
            <mc:AlternateContent>
              <mc:Choice Requires="wps">
                <w:drawing>
                  <wp:anchor distT="0" distB="0" distL="114300" distR="114300" simplePos="0" relativeHeight="251664384" behindDoc="0" locked="0" layoutInCell="1" allowOverlap="1" wp14:anchorId="64991BB6" wp14:editId="1FA7DDE5">
                    <wp:simplePos x="0" y="0"/>
                    <wp:positionH relativeFrom="page">
                      <wp:posOffset>-152612</wp:posOffset>
                    </wp:positionH>
                    <wp:positionV relativeFrom="page">
                      <wp:posOffset>6642100</wp:posOffset>
                    </wp:positionV>
                    <wp:extent cx="7315200" cy="1009650"/>
                    <wp:effectExtent l="0" t="0" r="0" b="0"/>
                    <wp:wrapSquare wrapText="bothSides"/>
                    <wp:docPr id="2131056902"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72676" w14:textId="04B2C63F" w:rsidR="00EB14F0" w:rsidRPr="00EB14F0" w:rsidRDefault="00EB14F0" w:rsidP="00EB14F0">
                                <w:pPr>
                                  <w:pStyle w:val="NoSpacing"/>
                                  <w:bidi/>
                                  <w:rPr>
                                    <w:b/>
                                    <w:bCs/>
                                    <w:sz w:val="24"/>
                                    <w:szCs w:val="24"/>
                                    <w:rtl/>
                                    <w:lang w:bidi="ar-EG"/>
                                  </w:rPr>
                                </w:pPr>
                                <w:r>
                                  <w:rPr>
                                    <w:rFonts w:hint="eastAsia"/>
                                    <w:b/>
                                    <w:bCs/>
                                    <w:sz w:val="48"/>
                                    <w:szCs w:val="48"/>
                                    <w:rtl/>
                                    <w:lang w:bidi="ar-EG"/>
                                  </w:rPr>
                                  <w:t>أستاذ</w:t>
                                </w:r>
                                <w:r>
                                  <w:rPr>
                                    <w:rFonts w:hint="cs"/>
                                    <w:b/>
                                    <w:bCs/>
                                    <w:sz w:val="48"/>
                                    <w:szCs w:val="48"/>
                                    <w:rtl/>
                                    <w:lang w:bidi="ar-EG"/>
                                  </w:rPr>
                                  <w:t xml:space="preserve"> المادة</w:t>
                                </w:r>
                                <w:r w:rsidRPr="00EB14F0">
                                  <w:rPr>
                                    <w:rFonts w:hint="cs"/>
                                    <w:b/>
                                    <w:bCs/>
                                    <w:sz w:val="48"/>
                                    <w:szCs w:val="48"/>
                                    <w:rtl/>
                                    <w:lang w:bidi="ar-EG"/>
                                  </w:rPr>
                                  <w:t xml:space="preserve"> : د</w:t>
                                </w:r>
                                <w:r w:rsidRPr="00EB14F0">
                                  <w:rPr>
                                    <w:b/>
                                    <w:bCs/>
                                    <w:sz w:val="48"/>
                                    <w:szCs w:val="48"/>
                                    <w:lang w:bidi="ar-EG"/>
                                  </w:rPr>
                                  <w:t>/</w:t>
                                </w:r>
                                <w:r w:rsidRPr="00EB14F0">
                                  <w:rPr>
                                    <w:rFonts w:hint="cs"/>
                                    <w:b/>
                                    <w:bCs/>
                                    <w:sz w:val="48"/>
                                    <w:szCs w:val="48"/>
                                    <w:rtl/>
                                    <w:lang w:bidi="ar-EG"/>
                                  </w:rPr>
                                  <w:t xml:space="preserve"> </w:t>
                                </w:r>
                                <w:r w:rsidRPr="00EB14F0">
                                  <w:rPr>
                                    <w:rFonts w:cs="Arial"/>
                                    <w:b/>
                                    <w:bCs/>
                                    <w:sz w:val="48"/>
                                    <w:szCs w:val="48"/>
                                    <w:rtl/>
                                    <w:lang w:bidi="ar-EG"/>
                                  </w:rPr>
                                  <w:t>سامح عبد الواحد التهامي</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991BB6" id="_x0000_s1027" type="#_x0000_t202" style="position:absolute;margin-left:-12pt;margin-top:523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" filled="f" stroked="f" strokeweight=".5pt">
                    <v:textbox style="mso-fit-shape-to-text:t" inset="126pt,0,54pt,0">
                      <w:txbxContent>
                        <w:p w14:paraId="3D172676" w14:textId="04B2C63F" w:rsidR="00EB14F0" w:rsidRPr="00EB14F0" w:rsidRDefault="00EB14F0" w:rsidP="00EB14F0">
                          <w:pPr>
                            <w:pStyle w:val="NoSpacing"/>
                            <w:bidi/>
                            <w:rPr>
                              <w:b/>
                              <w:bCs/>
                              <w:sz w:val="24"/>
                              <w:szCs w:val="24"/>
                              <w:rtl/>
                              <w:lang w:bidi="ar-EG"/>
                            </w:rPr>
                          </w:pPr>
                          <w:r>
                            <w:rPr>
                              <w:rFonts w:hint="eastAsia"/>
                              <w:b/>
                              <w:bCs/>
                              <w:sz w:val="48"/>
                              <w:szCs w:val="48"/>
                              <w:rtl/>
                              <w:lang w:bidi="ar-EG"/>
                            </w:rPr>
                            <w:t>أستاذ</w:t>
                          </w:r>
                          <w:r>
                            <w:rPr>
                              <w:rFonts w:hint="cs"/>
                              <w:b/>
                              <w:bCs/>
                              <w:sz w:val="48"/>
                              <w:szCs w:val="48"/>
                              <w:rtl/>
                              <w:lang w:bidi="ar-EG"/>
                            </w:rPr>
                            <w:t xml:space="preserve"> المادة</w:t>
                          </w:r>
                          <w:r w:rsidRPr="00EB14F0">
                            <w:rPr>
                              <w:rFonts w:hint="cs"/>
                              <w:b/>
                              <w:bCs/>
                              <w:sz w:val="48"/>
                              <w:szCs w:val="48"/>
                              <w:rtl/>
                              <w:lang w:bidi="ar-EG"/>
                            </w:rPr>
                            <w:t xml:space="preserve"> : د</w:t>
                          </w:r>
                          <w:r w:rsidRPr="00EB14F0">
                            <w:rPr>
                              <w:b/>
                              <w:bCs/>
                              <w:sz w:val="48"/>
                              <w:szCs w:val="48"/>
                              <w:lang w:bidi="ar-EG"/>
                            </w:rPr>
                            <w:t>/</w:t>
                          </w:r>
                          <w:r w:rsidRPr="00EB14F0">
                            <w:rPr>
                              <w:rFonts w:hint="cs"/>
                              <w:b/>
                              <w:bCs/>
                              <w:sz w:val="48"/>
                              <w:szCs w:val="48"/>
                              <w:rtl/>
                              <w:lang w:bidi="ar-EG"/>
                            </w:rPr>
                            <w:t xml:space="preserve"> </w:t>
                          </w:r>
                          <w:r w:rsidRPr="00EB14F0">
                            <w:rPr>
                              <w:rFonts w:cs="Arial"/>
                              <w:b/>
                              <w:bCs/>
                              <w:sz w:val="48"/>
                              <w:szCs w:val="48"/>
                              <w:rtl/>
                              <w:lang w:bidi="ar-EG"/>
                            </w:rPr>
                            <w:t>سامح عبد الواحد التهامي</w:t>
                          </w:r>
                        </w:p>
                      </w:txbxContent>
                    </v:textbox>
                    <w10:wrap type="square" anchorx="page" anchory="page"/>
                  </v:shape>
                </w:pict>
              </mc:Fallback>
            </mc:AlternateContent>
          </w:r>
          <w:r w:rsidR="002D45C8">
            <w:rPr>
              <w:noProof/>
            </w:rPr>
            <w:drawing>
              <wp:anchor distT="0" distB="0" distL="114300" distR="114300" simplePos="0" relativeHeight="251665408" behindDoc="0" locked="0" layoutInCell="1" allowOverlap="1" wp14:anchorId="1A01197B" wp14:editId="002A5660">
                <wp:simplePos x="0" y="0"/>
                <wp:positionH relativeFrom="margin">
                  <wp:align>right</wp:align>
                </wp:positionH>
                <wp:positionV relativeFrom="paragraph">
                  <wp:posOffset>642972</wp:posOffset>
                </wp:positionV>
                <wp:extent cx="1704622" cy="1704622"/>
                <wp:effectExtent l="0" t="0" r="0" b="0"/>
                <wp:wrapNone/>
                <wp:docPr id="734897020" name="Picture 2" descr="كلية الحقوق-جامعة الزقازي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كلية الحقوق-جامعة الزقازي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622" cy="1704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5C8">
            <w:rPr>
              <w:noProof/>
            </w:rPr>
            <w:drawing>
              <wp:anchor distT="0" distB="0" distL="114300" distR="114300" simplePos="0" relativeHeight="251666432" behindDoc="0" locked="0" layoutInCell="1" allowOverlap="1" wp14:anchorId="073DFEB3" wp14:editId="7A31B34B">
                <wp:simplePos x="0" y="0"/>
                <wp:positionH relativeFrom="margin">
                  <wp:posOffset>12348</wp:posOffset>
                </wp:positionH>
                <wp:positionV relativeFrom="paragraph">
                  <wp:posOffset>587022</wp:posOffset>
                </wp:positionV>
                <wp:extent cx="1693333" cy="1845672"/>
                <wp:effectExtent l="0" t="0" r="2540" b="2540"/>
                <wp:wrapNone/>
                <wp:docPr id="890247431" name="Picture 3" descr="A yellow triangle with a person and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47431" name="Picture 3" descr="A yellow triangle with a person and a microscop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3333" cy="1845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4F0">
            <w:rPr>
              <w:noProof/>
            </w:rPr>
            <mc:AlternateContent>
              <mc:Choice Requires="wps">
                <w:drawing>
                  <wp:anchor distT="0" distB="0" distL="114300" distR="114300" simplePos="0" relativeHeight="251659264" behindDoc="0" locked="0" layoutInCell="1" allowOverlap="1" wp14:anchorId="1DD5B1D7" wp14:editId="16952C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90017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900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3A5D2" w14:textId="42AEFE35" w:rsidR="00EB14F0" w:rsidRPr="00EB14F0" w:rsidRDefault="00000000" w:rsidP="00EB14F0">
                                <w:pPr>
                                  <w:jc w:val="center"/>
                                  <w:rPr>
                                    <w:color w:val="0F6FC6" w:themeColor="accent1"/>
                                    <w:sz w:val="72"/>
                                    <w:szCs w:val="72"/>
                                  </w:rPr>
                                </w:pPr>
                                <w:sdt>
                                  <w:sdtPr>
                                    <w:rPr>
                                      <w:caps/>
                                      <w:color w:val="0F6FC6" w:themeColor="accent1"/>
                                      <w:sz w:val="144"/>
                                      <w:szCs w:val="1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04430">
                                      <w:rPr>
                                        <w:caps/>
                                        <w:color w:val="0F6FC6" w:themeColor="accent1"/>
                                        <w:sz w:val="144"/>
                                        <w:szCs w:val="144"/>
                                        <w:rtl/>
                                      </w:rPr>
                                      <w:t>دعوة الكفالة</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B8D4108" w14:textId="715B5B6E" w:rsidR="00EB14F0" w:rsidRDefault="00EB14F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DD5B1D7" id="Text Box 54" o:spid="_x0000_s1028" type="#_x0000_t202" style="position:absolute;margin-left:0;margin-top:0;width:8in;height:307.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" filled="f" stroked="f" strokeweight=".5pt">
                    <v:textbox inset="126pt,0,54pt,0">
                      <w:txbxContent>
                        <w:p w14:paraId="5DD3A5D2" w14:textId="42AEFE35" w:rsidR="00EB14F0" w:rsidRPr="00EB14F0" w:rsidRDefault="00000000" w:rsidP="00EB14F0">
                          <w:pPr>
                            <w:jc w:val="center"/>
                            <w:rPr>
                              <w:color w:val="0F6FC6" w:themeColor="accent1"/>
                              <w:sz w:val="72"/>
                              <w:szCs w:val="72"/>
                            </w:rPr>
                          </w:pPr>
                          <w:sdt>
                            <w:sdtPr>
                              <w:rPr>
                                <w:caps/>
                                <w:color w:val="0F6FC6" w:themeColor="accent1"/>
                                <w:sz w:val="144"/>
                                <w:szCs w:val="1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04430">
                                <w:rPr>
                                  <w:caps/>
                                  <w:color w:val="0F6FC6" w:themeColor="accent1"/>
                                  <w:sz w:val="144"/>
                                  <w:szCs w:val="144"/>
                                  <w:rtl/>
                                </w:rPr>
                                <w:t>دعوة الكفالة</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B8D4108" w14:textId="715B5B6E" w:rsidR="00EB14F0" w:rsidRDefault="00EB14F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B14F0">
            <w:rPr>
              <w:sz w:val="36"/>
              <w:szCs w:val="36"/>
              <w:rtl/>
              <w:lang w:val="en-US" w:bidi="ar-EG"/>
            </w:rPr>
            <w:br w:type="page"/>
          </w:r>
        </w:p>
      </w:sdtContent>
    </w:sdt>
    <w:p w14:paraId="16C3D0B3" w14:textId="77777777" w:rsidR="002D45C8" w:rsidRPr="003D763A" w:rsidRDefault="002D45C8" w:rsidP="002D45C8">
      <w:pPr>
        <w:pStyle w:val="ListParagraph"/>
        <w:numPr>
          <w:ilvl w:val="0"/>
          <w:numId w:val="11"/>
        </w:numPr>
        <w:bidi/>
        <w:rPr>
          <w:b/>
          <w:bCs/>
          <w:sz w:val="48"/>
          <w:szCs w:val="48"/>
          <w:lang w:val="en-US" w:bidi="ar-EG"/>
        </w:rPr>
      </w:pPr>
      <w:r w:rsidRPr="003D763A">
        <w:rPr>
          <w:b/>
          <w:bCs/>
          <w:sz w:val="48"/>
          <w:szCs w:val="48"/>
          <w:rtl/>
          <w:lang w:val="en-US" w:bidi="ar-EG"/>
        </w:rPr>
        <w:lastRenderedPageBreak/>
        <w:t xml:space="preserve">مقدمه: </w:t>
      </w:r>
    </w:p>
    <w:p w14:paraId="712A2A5B" w14:textId="77777777" w:rsidR="002D45C8" w:rsidRPr="003D763A" w:rsidRDefault="002D45C8" w:rsidP="002D45C8">
      <w:pPr>
        <w:bidi/>
        <w:rPr>
          <w:sz w:val="24"/>
          <w:szCs w:val="24"/>
          <w:lang w:val="en-US" w:bidi="ar-EG"/>
        </w:rPr>
      </w:pPr>
    </w:p>
    <w:p w14:paraId="0DC29B60" w14:textId="3CB0EA45" w:rsidR="002D45C8" w:rsidRPr="003D763A" w:rsidRDefault="002D45C8" w:rsidP="002D45C8">
      <w:pPr>
        <w:pStyle w:val="ListParagraph"/>
        <w:numPr>
          <w:ilvl w:val="0"/>
          <w:numId w:val="12"/>
        </w:numPr>
        <w:bidi/>
        <w:rPr>
          <w:sz w:val="40"/>
          <w:szCs w:val="40"/>
          <w:lang w:val="en-US" w:bidi="ar-EG"/>
        </w:rPr>
      </w:pPr>
      <w:r w:rsidRPr="003D763A">
        <w:rPr>
          <w:rFonts w:hint="cs"/>
          <w:b/>
          <w:bCs/>
          <w:sz w:val="40"/>
          <w:szCs w:val="40"/>
          <w:rtl/>
          <w:lang w:val="en-US" w:bidi="ar-EG"/>
        </w:rPr>
        <w:t xml:space="preserve"> </w:t>
      </w:r>
      <w:r w:rsidRPr="003D763A">
        <w:rPr>
          <w:b/>
          <w:bCs/>
          <w:sz w:val="40"/>
          <w:szCs w:val="40"/>
          <w:rtl/>
          <w:lang w:val="en-US" w:bidi="ar-EG"/>
        </w:rPr>
        <w:t>موضوع البحث  :</w:t>
      </w:r>
      <w:r w:rsidRPr="003D763A">
        <w:rPr>
          <w:sz w:val="40"/>
          <w:szCs w:val="40"/>
          <w:rtl/>
          <w:lang w:val="en-US" w:bidi="ar-EG"/>
        </w:rPr>
        <w:t xml:space="preserve">  </w:t>
      </w:r>
      <w:r w:rsidRPr="003D763A">
        <w:rPr>
          <w:rFonts w:hint="cs"/>
          <w:sz w:val="40"/>
          <w:szCs w:val="40"/>
          <w:rtl/>
          <w:lang w:val="en-US" w:bidi="ar-EG"/>
        </w:rPr>
        <w:t>الكفالة</w:t>
      </w:r>
    </w:p>
    <w:p w14:paraId="7C4A07DF" w14:textId="520AD7C3" w:rsidR="004277BA" w:rsidRPr="003D763A" w:rsidRDefault="002D45C8" w:rsidP="002D45C8">
      <w:pPr>
        <w:bidi/>
        <w:rPr>
          <w:sz w:val="40"/>
          <w:szCs w:val="40"/>
          <w:rtl/>
          <w:lang w:val="en-US" w:bidi="ar-EG"/>
        </w:rPr>
      </w:pPr>
      <w:r w:rsidRPr="003D763A">
        <w:rPr>
          <w:sz w:val="40"/>
          <w:szCs w:val="40"/>
          <w:rtl/>
          <w:lang w:val="en-US" w:bidi="ar-EG"/>
        </w:rPr>
        <w:t xml:space="preserve">من أهم صور الضمان الشخصي هو ( </w:t>
      </w:r>
      <w:r w:rsidRPr="003D763A">
        <w:rPr>
          <w:rFonts w:hint="cs"/>
          <w:sz w:val="40"/>
          <w:szCs w:val="40"/>
          <w:rtl/>
          <w:lang w:val="en-US" w:bidi="ar-EG"/>
        </w:rPr>
        <w:t>الكفالة</w:t>
      </w:r>
      <w:r w:rsidRPr="003D763A">
        <w:rPr>
          <w:sz w:val="40"/>
          <w:szCs w:val="40"/>
          <w:rtl/>
          <w:lang w:val="en-US" w:bidi="ar-EG"/>
        </w:rPr>
        <w:t xml:space="preserve">) و فيها يلتزم الكفيل بالوفاء بدين المدين إذا لم يف به المدين، فهي عقد من عقود الضمان تمنح الدائن تأميناً شخصياً يكون له بمقتضاه حق الضمان العام ليس فقط </w:t>
      </w:r>
      <w:r w:rsidRPr="003D763A">
        <w:rPr>
          <w:rFonts w:hint="cs"/>
          <w:sz w:val="40"/>
          <w:szCs w:val="40"/>
          <w:rtl/>
          <w:lang w:val="en-US" w:bidi="ar-EG"/>
        </w:rPr>
        <w:t>بالنسبة</w:t>
      </w:r>
      <w:r w:rsidRPr="003D763A">
        <w:rPr>
          <w:sz w:val="40"/>
          <w:szCs w:val="40"/>
          <w:rtl/>
          <w:lang w:val="en-US" w:bidi="ar-EG"/>
        </w:rPr>
        <w:t xml:space="preserve"> لمدينة الأصلي بل أيضاً للكفيل،  إلا إنه لا يجوز لدائن أن يطالب الكفيل إلا بعد تجريد المدين من أمواله.  و قد تناول المشرع أحكام </w:t>
      </w:r>
      <w:r w:rsidRPr="003D763A">
        <w:rPr>
          <w:rFonts w:hint="cs"/>
          <w:sz w:val="40"/>
          <w:szCs w:val="40"/>
          <w:rtl/>
          <w:lang w:val="en-US" w:bidi="ar-EG"/>
        </w:rPr>
        <w:t>الكفالة</w:t>
      </w:r>
      <w:r w:rsidRPr="003D763A">
        <w:rPr>
          <w:sz w:val="40"/>
          <w:szCs w:val="40"/>
          <w:rtl/>
          <w:lang w:val="en-US" w:bidi="ar-EG"/>
        </w:rPr>
        <w:t xml:space="preserve"> في الباب الخامس من التقنين المدني حيث قسم هذا الباب إلي فصلين،  سوف نقوم في هذا البحث بتوضيح موضوع </w:t>
      </w:r>
      <w:r w:rsidRPr="003D763A">
        <w:rPr>
          <w:rFonts w:hint="cs"/>
          <w:sz w:val="40"/>
          <w:szCs w:val="40"/>
          <w:rtl/>
          <w:lang w:val="en-US" w:bidi="ar-EG"/>
        </w:rPr>
        <w:t>الكفالة</w:t>
      </w:r>
      <w:r w:rsidRPr="003D763A">
        <w:rPr>
          <w:sz w:val="40"/>
          <w:szCs w:val="40"/>
          <w:rtl/>
          <w:lang w:val="en-US" w:bidi="ar-EG"/>
        </w:rPr>
        <w:t>.</w:t>
      </w:r>
    </w:p>
    <w:p w14:paraId="16D211FE" w14:textId="77777777" w:rsidR="002D45C8" w:rsidRPr="003D763A" w:rsidRDefault="002D45C8" w:rsidP="002D45C8">
      <w:pPr>
        <w:bidi/>
        <w:rPr>
          <w:sz w:val="40"/>
          <w:szCs w:val="40"/>
          <w:rtl/>
          <w:lang w:val="en-US" w:bidi="ar-EG"/>
        </w:rPr>
      </w:pPr>
    </w:p>
    <w:p w14:paraId="4B025FEB" w14:textId="48359C15" w:rsidR="002D45C8" w:rsidRPr="003D763A" w:rsidRDefault="002D45C8" w:rsidP="002D45C8">
      <w:pPr>
        <w:pStyle w:val="ListParagraph"/>
        <w:numPr>
          <w:ilvl w:val="0"/>
          <w:numId w:val="12"/>
        </w:numPr>
        <w:bidi/>
        <w:rPr>
          <w:sz w:val="40"/>
          <w:szCs w:val="40"/>
          <w:lang w:val="en-US" w:bidi="ar-EG"/>
        </w:rPr>
      </w:pPr>
      <w:r w:rsidRPr="003D763A">
        <w:rPr>
          <w:b/>
          <w:bCs/>
          <w:sz w:val="40"/>
          <w:szCs w:val="40"/>
          <w:rtl/>
          <w:lang w:val="en-US" w:bidi="ar-EG"/>
        </w:rPr>
        <w:t>المبحث الأول:</w:t>
      </w:r>
      <w:r w:rsidRPr="003D763A">
        <w:rPr>
          <w:sz w:val="40"/>
          <w:szCs w:val="40"/>
          <w:rtl/>
          <w:lang w:val="en-US" w:bidi="ar-EG"/>
        </w:rPr>
        <w:t xml:space="preserve">  المقصود بالكفالة:  </w:t>
      </w:r>
    </w:p>
    <w:p w14:paraId="352685AD" w14:textId="77777777" w:rsidR="002D45C8" w:rsidRPr="003D763A" w:rsidRDefault="002D45C8" w:rsidP="002D45C8">
      <w:pPr>
        <w:bidi/>
        <w:rPr>
          <w:sz w:val="40"/>
          <w:szCs w:val="40"/>
          <w:lang w:val="en-US" w:bidi="ar-EG"/>
        </w:rPr>
      </w:pPr>
    </w:p>
    <w:p w14:paraId="21E311D8" w14:textId="571075F4" w:rsidR="002D45C8" w:rsidRPr="003D763A" w:rsidRDefault="002D45C8" w:rsidP="002D45C8">
      <w:pPr>
        <w:bidi/>
        <w:rPr>
          <w:sz w:val="40"/>
          <w:szCs w:val="40"/>
          <w:lang w:val="en-US" w:bidi="ar-EG"/>
        </w:rPr>
      </w:pPr>
      <w:r w:rsidRPr="003D763A">
        <w:rPr>
          <w:sz w:val="40"/>
          <w:szCs w:val="40"/>
          <w:rtl/>
          <w:lang w:val="en-US" w:bidi="ar-EG"/>
        </w:rPr>
        <w:t xml:space="preserve">نصت </w:t>
      </w:r>
      <w:r w:rsidRPr="003D763A">
        <w:rPr>
          <w:rFonts w:hint="cs"/>
          <w:sz w:val="40"/>
          <w:szCs w:val="40"/>
          <w:rtl/>
          <w:lang w:val="en-US" w:bidi="ar-EG"/>
        </w:rPr>
        <w:t>المادة</w:t>
      </w:r>
      <w:r w:rsidRPr="003D763A">
        <w:rPr>
          <w:sz w:val="40"/>
          <w:szCs w:val="40"/>
          <w:rtl/>
          <w:lang w:val="en-US" w:bidi="ar-EG"/>
        </w:rPr>
        <w:t xml:space="preserve"> 772 من القانون المدني علي تعريف الكفالة بأنها ( عقد بمقتضاه يكفل شخص تنفيذ التزام بأن يتعهد للدائن بأن يفي بهذا الالتزام إذا لم يف به المدين نفسه)  </w:t>
      </w:r>
    </w:p>
    <w:p w14:paraId="38AF28E7" w14:textId="30BA948F" w:rsidR="002D45C8" w:rsidRPr="003D763A" w:rsidRDefault="002D45C8" w:rsidP="002D45C8">
      <w:pPr>
        <w:bidi/>
        <w:rPr>
          <w:sz w:val="40"/>
          <w:szCs w:val="40"/>
          <w:rtl/>
          <w:lang w:val="en-US" w:bidi="ar-EG"/>
        </w:rPr>
      </w:pPr>
      <w:r w:rsidRPr="003D763A">
        <w:rPr>
          <w:sz w:val="40"/>
          <w:szCs w:val="40"/>
          <w:rtl/>
          <w:lang w:val="en-US" w:bidi="ar-EG"/>
        </w:rPr>
        <w:t xml:space="preserve">هي عقد و بالتالي يجب أن يتوافر فيها أركان العقد بصفه عامة و هي الرضاء و المحل والسبب، و عقد الكفالة يبرم بين طرفين و هما الكفيل و الدائن،  أما المدين فليس طرفاً، فالكفالة ممكن أن تنشأ دون علم الكفيل  ، بل من الممكن أن تنشأ رغم معارضته، وليس لهذا ضرر ع المدين ما دامت الكفالة لا تلزمه بشئ و ما دامت لا تثقل التزامه الأصلي،  ف هو عقد ملزم لجانب واحد و هو الكفيل حيث يقع علي عاتقه الالتزام بالضمان أي أن الكفيل بضمان وفاء المدين بالتزامه عند حلول أجله،  فالتزام الكفيل هو التزام منجز منذ إبرام عقد الكفالة و لذلك فإن الكفيل له الحق في دفع مطالبة الدائن له بالرجوع أولاً علي المدين الأصلي بالدين، كما يكون للكفيل الحق في الرجوع علي المدين الأصلي بما وفاه للدائن باعتبار أنه ليس إلا مدين احتياطي، و يشمل الوفاء بكل التزام يشغل ذمة المدين تجاه </w:t>
      </w:r>
      <w:r w:rsidRPr="003D763A">
        <w:rPr>
          <w:rFonts w:hint="cs"/>
          <w:sz w:val="40"/>
          <w:szCs w:val="40"/>
          <w:rtl/>
          <w:lang w:val="en-US" w:bidi="ar-EG"/>
        </w:rPr>
        <w:t>دائنة</w:t>
      </w:r>
      <w:r w:rsidRPr="003D763A">
        <w:rPr>
          <w:sz w:val="40"/>
          <w:szCs w:val="40"/>
          <w:rtl/>
          <w:lang w:val="en-US" w:bidi="ar-EG"/>
        </w:rPr>
        <w:t xml:space="preserve"> سواء كان محله مبلغاً نقدياً أو كان محله القيام بعمل أو الامتناع عن عمل أو </w:t>
      </w:r>
      <w:r w:rsidRPr="003D763A">
        <w:rPr>
          <w:rFonts w:hint="cs"/>
          <w:sz w:val="40"/>
          <w:szCs w:val="40"/>
          <w:rtl/>
          <w:lang w:val="en-US" w:bidi="ar-EG"/>
        </w:rPr>
        <w:t>شي</w:t>
      </w:r>
      <w:r w:rsidRPr="003D763A">
        <w:rPr>
          <w:rFonts w:hint="eastAsia"/>
          <w:sz w:val="40"/>
          <w:szCs w:val="40"/>
          <w:rtl/>
          <w:lang w:val="en-US" w:bidi="ar-EG"/>
        </w:rPr>
        <w:t>ء</w:t>
      </w:r>
      <w:r w:rsidRPr="003D763A">
        <w:rPr>
          <w:sz w:val="40"/>
          <w:szCs w:val="40"/>
          <w:rtl/>
          <w:lang w:val="en-US" w:bidi="ar-EG"/>
        </w:rPr>
        <w:t xml:space="preserve"> غير النقود.</w:t>
      </w:r>
    </w:p>
    <w:p w14:paraId="78CEAE5D" w14:textId="77777777" w:rsidR="002D45C8" w:rsidRDefault="002D45C8" w:rsidP="002D45C8">
      <w:pPr>
        <w:bidi/>
        <w:rPr>
          <w:sz w:val="40"/>
          <w:szCs w:val="40"/>
          <w:lang w:val="en-US" w:bidi="ar-EG"/>
        </w:rPr>
      </w:pPr>
    </w:p>
    <w:p w14:paraId="76C9DDC9" w14:textId="77777777" w:rsidR="003D763A" w:rsidRDefault="003D763A" w:rsidP="003D763A">
      <w:pPr>
        <w:bidi/>
        <w:rPr>
          <w:sz w:val="40"/>
          <w:szCs w:val="40"/>
          <w:lang w:val="en-US" w:bidi="ar-EG"/>
        </w:rPr>
      </w:pPr>
    </w:p>
    <w:p w14:paraId="10883E74" w14:textId="77777777" w:rsidR="003D763A" w:rsidRPr="003D763A" w:rsidRDefault="003D763A" w:rsidP="003D763A">
      <w:pPr>
        <w:bidi/>
        <w:rPr>
          <w:rFonts w:hint="cs"/>
          <w:sz w:val="40"/>
          <w:szCs w:val="40"/>
          <w:rtl/>
          <w:lang w:val="en-US" w:bidi="ar-EG"/>
        </w:rPr>
      </w:pPr>
    </w:p>
    <w:p w14:paraId="56D234DF" w14:textId="08E222D6" w:rsidR="002D45C8" w:rsidRPr="003D763A" w:rsidRDefault="002D45C8" w:rsidP="002D45C8">
      <w:pPr>
        <w:pStyle w:val="ListParagraph"/>
        <w:numPr>
          <w:ilvl w:val="0"/>
          <w:numId w:val="12"/>
        </w:numPr>
        <w:bidi/>
        <w:rPr>
          <w:sz w:val="40"/>
          <w:szCs w:val="40"/>
          <w:lang w:val="en-US" w:bidi="ar-EG"/>
        </w:rPr>
      </w:pPr>
      <w:r w:rsidRPr="003D763A">
        <w:rPr>
          <w:b/>
          <w:bCs/>
          <w:sz w:val="40"/>
          <w:szCs w:val="40"/>
          <w:rtl/>
          <w:lang w:val="en-US" w:bidi="ar-EG"/>
        </w:rPr>
        <w:lastRenderedPageBreak/>
        <w:t>المبحث الثاني:</w:t>
      </w:r>
      <w:r w:rsidRPr="003D763A">
        <w:rPr>
          <w:sz w:val="40"/>
          <w:szCs w:val="40"/>
          <w:rtl/>
          <w:lang w:val="en-US" w:bidi="ar-EG"/>
        </w:rPr>
        <w:t xml:space="preserve">  شروط الكفيل و تفسير الكفالة:  </w:t>
      </w:r>
    </w:p>
    <w:p w14:paraId="37406C0A" w14:textId="1099982D" w:rsidR="002D45C8" w:rsidRPr="003D763A" w:rsidRDefault="002D45C8" w:rsidP="002D45C8">
      <w:pPr>
        <w:bidi/>
        <w:rPr>
          <w:sz w:val="40"/>
          <w:szCs w:val="40"/>
          <w:rtl/>
          <w:lang w:val="en-US" w:bidi="ar-EG"/>
        </w:rPr>
      </w:pPr>
      <w:r w:rsidRPr="003D763A">
        <w:rPr>
          <w:sz w:val="40"/>
          <w:szCs w:val="40"/>
          <w:rtl/>
          <w:lang w:val="en-US" w:bidi="ar-EG"/>
        </w:rPr>
        <w:t xml:space="preserve">يشترط ف الكفيل أن يكون أهلا لأبرام الكفالة، فإن تخلف هذا الشرط فلا تصح الكفالة، و بناءاً علي ذلك فإن التزام شخص بأن يقدم كفيلا تعين عليه أن يقدم كفيلاً توافرت له </w:t>
      </w:r>
      <w:r w:rsidRPr="003D763A">
        <w:rPr>
          <w:rFonts w:hint="cs"/>
          <w:sz w:val="40"/>
          <w:szCs w:val="40"/>
          <w:rtl/>
          <w:lang w:val="en-US" w:bidi="ar-EG"/>
        </w:rPr>
        <w:t>الأهلية</w:t>
      </w:r>
      <w:r w:rsidRPr="003D763A">
        <w:rPr>
          <w:sz w:val="40"/>
          <w:szCs w:val="40"/>
          <w:rtl/>
          <w:lang w:val="en-US" w:bidi="ar-EG"/>
        </w:rPr>
        <w:t xml:space="preserve"> الازمه و إلا فإنه لا يكون قد أوفي بالتزامه،  و يضاف إلي هذا الشرط أن يكون قادراً علي الوفاء بالدين عند الاقتضاء إذا لم يف به المدين،  و علي المدين عبء إثبات يسار الكفيل عند </w:t>
      </w:r>
      <w:r w:rsidRPr="003D763A">
        <w:rPr>
          <w:rFonts w:hint="cs"/>
          <w:sz w:val="40"/>
          <w:szCs w:val="40"/>
          <w:rtl/>
          <w:lang w:val="en-US" w:bidi="ar-EG"/>
        </w:rPr>
        <w:t>المنازعة</w:t>
      </w:r>
      <w:r w:rsidRPr="003D763A">
        <w:rPr>
          <w:sz w:val="40"/>
          <w:szCs w:val="40"/>
          <w:rtl/>
          <w:lang w:val="en-US" w:bidi="ar-EG"/>
        </w:rPr>
        <w:t xml:space="preserve"> ف هذا الأمر و الدائن إثبات العكس، و يشترط إقامة الكفيل ف مصر لكن لا يشترط أن يكون الكفيل مصرياً</w:t>
      </w:r>
    </w:p>
    <w:p w14:paraId="44686FFA" w14:textId="78157092" w:rsidR="002D45C8" w:rsidRPr="003D763A" w:rsidRDefault="002D45C8" w:rsidP="002D45C8">
      <w:pPr>
        <w:pStyle w:val="ListParagraph"/>
        <w:numPr>
          <w:ilvl w:val="0"/>
          <w:numId w:val="12"/>
        </w:numPr>
        <w:bidi/>
        <w:rPr>
          <w:b/>
          <w:bCs/>
          <w:sz w:val="40"/>
          <w:szCs w:val="40"/>
          <w:lang w:val="en-US" w:bidi="ar-EG"/>
        </w:rPr>
      </w:pPr>
      <w:r w:rsidRPr="003D763A">
        <w:rPr>
          <w:b/>
          <w:bCs/>
          <w:sz w:val="40"/>
          <w:szCs w:val="40"/>
          <w:rtl/>
          <w:lang w:val="en-US" w:bidi="ar-EG"/>
        </w:rPr>
        <w:t xml:space="preserve">تفسير الكفالة:  </w:t>
      </w:r>
    </w:p>
    <w:p w14:paraId="3D2C428A" w14:textId="40039C41" w:rsidR="002D45C8" w:rsidRPr="003D763A" w:rsidRDefault="002D45C8" w:rsidP="002D45C8">
      <w:pPr>
        <w:bidi/>
        <w:rPr>
          <w:sz w:val="40"/>
          <w:szCs w:val="40"/>
          <w:rtl/>
          <w:lang w:val="en-US" w:bidi="ar-EG"/>
        </w:rPr>
      </w:pPr>
      <w:r w:rsidRPr="003D763A">
        <w:rPr>
          <w:sz w:val="40"/>
          <w:szCs w:val="40"/>
          <w:rtl/>
          <w:lang w:val="en-US" w:bidi="ar-EG"/>
        </w:rPr>
        <w:t>يتعين تفسير نصوص الكفالة تفسيراً ضيقاً بمعني أنه لا يجوز للقاضي أن يتوسع ف هذا التفسير و تتصرف قاعدة التفسير الضيق إلي جميع عناصر الكفالة خاصة من حيث تحديد الدين المكفول أو من حيث تحديد المدين المكفول أو من حيث الوقت المحدد لها و شروطها و خاصة استظهار الحدود التي عقدت في إطارها</w:t>
      </w:r>
    </w:p>
    <w:p w14:paraId="31994C47" w14:textId="77777777" w:rsidR="002D45C8" w:rsidRPr="003D763A" w:rsidRDefault="002D45C8" w:rsidP="002D45C8">
      <w:pPr>
        <w:bidi/>
        <w:rPr>
          <w:sz w:val="40"/>
          <w:szCs w:val="40"/>
          <w:rtl/>
          <w:lang w:val="en-US" w:bidi="ar-EG"/>
        </w:rPr>
      </w:pPr>
    </w:p>
    <w:p w14:paraId="769EC85B" w14:textId="62F1EBD1" w:rsidR="002D45C8" w:rsidRPr="003D763A" w:rsidRDefault="002D45C8" w:rsidP="002D45C8">
      <w:pPr>
        <w:pStyle w:val="ListParagraph"/>
        <w:numPr>
          <w:ilvl w:val="0"/>
          <w:numId w:val="12"/>
        </w:numPr>
        <w:bidi/>
        <w:rPr>
          <w:sz w:val="40"/>
          <w:szCs w:val="40"/>
          <w:lang w:val="en-US" w:bidi="ar-EG"/>
        </w:rPr>
      </w:pPr>
      <w:r w:rsidRPr="003D763A">
        <w:rPr>
          <w:b/>
          <w:bCs/>
          <w:sz w:val="40"/>
          <w:szCs w:val="40"/>
          <w:rtl/>
          <w:lang w:val="en-US" w:bidi="ar-EG"/>
        </w:rPr>
        <w:t>المبحث الثالث:</w:t>
      </w:r>
      <w:r w:rsidRPr="003D763A">
        <w:rPr>
          <w:sz w:val="40"/>
          <w:szCs w:val="40"/>
          <w:rtl/>
          <w:lang w:val="en-US" w:bidi="ar-EG"/>
        </w:rPr>
        <w:t xml:space="preserve"> أركان الكفالة و شروط صحتها:  </w:t>
      </w:r>
    </w:p>
    <w:p w14:paraId="44793216" w14:textId="77777777" w:rsidR="002D45C8" w:rsidRPr="003D763A" w:rsidRDefault="002D45C8" w:rsidP="002D45C8">
      <w:pPr>
        <w:bidi/>
        <w:rPr>
          <w:sz w:val="40"/>
          <w:szCs w:val="40"/>
          <w:lang w:val="en-US" w:bidi="ar-EG"/>
        </w:rPr>
      </w:pPr>
    </w:p>
    <w:p w14:paraId="78834689" w14:textId="77777777" w:rsidR="002D45C8" w:rsidRPr="003D763A" w:rsidRDefault="002D45C8" w:rsidP="002D45C8">
      <w:pPr>
        <w:bidi/>
        <w:rPr>
          <w:sz w:val="40"/>
          <w:szCs w:val="40"/>
          <w:lang w:val="en-US" w:bidi="ar-EG"/>
        </w:rPr>
      </w:pPr>
      <w:r w:rsidRPr="003D763A">
        <w:rPr>
          <w:sz w:val="40"/>
          <w:szCs w:val="40"/>
          <w:rtl/>
          <w:lang w:val="en-US" w:bidi="ar-EG"/>
        </w:rPr>
        <w:t xml:space="preserve">1- الرضا ( وجوده و صحته)  </w:t>
      </w:r>
    </w:p>
    <w:p w14:paraId="4288E3F4" w14:textId="2917FDBB" w:rsidR="002D45C8" w:rsidRPr="003D763A" w:rsidRDefault="002D45C8" w:rsidP="002D45C8">
      <w:pPr>
        <w:bidi/>
        <w:rPr>
          <w:sz w:val="40"/>
          <w:szCs w:val="40"/>
          <w:rtl/>
          <w:lang w:val="en-US" w:bidi="ar-EG"/>
        </w:rPr>
      </w:pPr>
      <w:r w:rsidRPr="003D763A">
        <w:rPr>
          <w:sz w:val="40"/>
          <w:szCs w:val="40"/>
          <w:rtl/>
          <w:lang w:val="en-US" w:bidi="ar-EG"/>
        </w:rPr>
        <w:t xml:space="preserve">ليس في ركن الرضا ما تختلف فيه الكفالة عن غيرها من العقود فهي تخضع في هذا الشأن لحكم القواعد </w:t>
      </w:r>
      <w:r w:rsidRPr="003D763A">
        <w:rPr>
          <w:rFonts w:hint="cs"/>
          <w:sz w:val="40"/>
          <w:szCs w:val="40"/>
          <w:rtl/>
          <w:lang w:val="en-US" w:bidi="ar-EG"/>
        </w:rPr>
        <w:t>العامة</w:t>
      </w:r>
      <w:r w:rsidRPr="003D763A">
        <w:rPr>
          <w:sz w:val="40"/>
          <w:szCs w:val="40"/>
          <w:rtl/>
          <w:lang w:val="en-US" w:bidi="ar-EG"/>
        </w:rPr>
        <w:t xml:space="preserve"> حيث يتعين وجود الرضا من جانب كلا الطرفين فإن انعدم رضا احدهم فلا ينعقد العقد اصلا،  و الرضا المتبادل في هذا المقام يصدر من الكفيل و الدائن و ليس للمدين دخل في هذا العقد لل يمكن إبرام العقد دون علمه بل و رغم معارضته.</w:t>
      </w:r>
    </w:p>
    <w:p w14:paraId="76BA195B" w14:textId="77777777" w:rsidR="002D45C8" w:rsidRPr="003D763A" w:rsidRDefault="002D45C8" w:rsidP="002D45C8">
      <w:pPr>
        <w:bidi/>
        <w:rPr>
          <w:sz w:val="40"/>
          <w:szCs w:val="40"/>
          <w:rtl/>
          <w:lang w:val="en-US" w:bidi="ar-EG"/>
        </w:rPr>
      </w:pPr>
    </w:p>
    <w:p w14:paraId="1504E9AF" w14:textId="799C0E7F" w:rsidR="002D45C8" w:rsidRPr="003D763A" w:rsidRDefault="002D45C8" w:rsidP="002D45C8">
      <w:pPr>
        <w:bidi/>
        <w:rPr>
          <w:sz w:val="40"/>
          <w:szCs w:val="40"/>
          <w:lang w:val="en-US" w:bidi="ar-EG"/>
        </w:rPr>
      </w:pPr>
      <w:r w:rsidRPr="003D763A">
        <w:rPr>
          <w:sz w:val="40"/>
          <w:szCs w:val="40"/>
          <w:rtl/>
          <w:lang w:val="en-US" w:bidi="ar-EG"/>
        </w:rPr>
        <w:t xml:space="preserve">2- المحل في الكفالة </w:t>
      </w:r>
    </w:p>
    <w:p w14:paraId="2A638148" w14:textId="2A3274A1" w:rsidR="002D45C8" w:rsidRPr="003D763A" w:rsidRDefault="002D45C8" w:rsidP="002D45C8">
      <w:pPr>
        <w:bidi/>
        <w:rPr>
          <w:sz w:val="40"/>
          <w:szCs w:val="40"/>
          <w:rtl/>
          <w:lang w:val="en-US" w:bidi="ar-EG"/>
        </w:rPr>
      </w:pPr>
      <w:r w:rsidRPr="003D763A">
        <w:rPr>
          <w:sz w:val="40"/>
          <w:szCs w:val="40"/>
          <w:rtl/>
          <w:lang w:val="en-US" w:bidi="ar-EG"/>
        </w:rPr>
        <w:t xml:space="preserve">أن يكون الالتزام الاصلي ممكناً و صحيحاً لا تكون الكفالة صحيحه إلا كان الالتزام المكفول صحيحاً  و هذا الحكم هو تطبيق منطقيّ </w:t>
      </w:r>
      <w:r w:rsidRPr="003D763A">
        <w:rPr>
          <w:rFonts w:hint="cs"/>
          <w:sz w:val="40"/>
          <w:szCs w:val="40"/>
          <w:rtl/>
          <w:lang w:val="en-US" w:bidi="ar-EG"/>
        </w:rPr>
        <w:t>للتبعية</w:t>
      </w:r>
      <w:r w:rsidRPr="003D763A">
        <w:rPr>
          <w:sz w:val="40"/>
          <w:szCs w:val="40"/>
          <w:rtl/>
          <w:lang w:val="en-US" w:bidi="ar-EG"/>
        </w:rPr>
        <w:t xml:space="preserve"> </w:t>
      </w:r>
      <w:r w:rsidRPr="003D763A">
        <w:rPr>
          <w:rFonts w:hint="cs"/>
          <w:sz w:val="40"/>
          <w:szCs w:val="40"/>
          <w:rtl/>
          <w:lang w:val="en-US" w:bidi="ar-EG"/>
        </w:rPr>
        <w:t>القائمة</w:t>
      </w:r>
      <w:r w:rsidRPr="003D763A">
        <w:rPr>
          <w:sz w:val="40"/>
          <w:szCs w:val="40"/>
          <w:rtl/>
          <w:lang w:val="en-US" w:bidi="ar-EG"/>
        </w:rPr>
        <w:t xml:space="preserve"> بين عقد الكفالة و الالتزام المكفول، فالكفالة ما هي إلا وسيله لضمان الوفاء بالدين عند عدم الوفاء به من جانب المدين و لذلك فلا تتصور كفالة التزام غير موجود اصلا أو التزام باطل بطلاناً مطلقاً فالكفالة بوصفها تابعة للالتزام الأصلي تدور معه ف الوجود و العدم</w:t>
      </w:r>
    </w:p>
    <w:p w14:paraId="41FF46E1" w14:textId="77777777" w:rsidR="002D45C8" w:rsidRPr="003D763A" w:rsidRDefault="002D45C8" w:rsidP="002D45C8">
      <w:pPr>
        <w:bidi/>
        <w:rPr>
          <w:sz w:val="40"/>
          <w:szCs w:val="40"/>
          <w:rtl/>
          <w:lang w:val="en-US" w:bidi="ar-EG"/>
        </w:rPr>
      </w:pPr>
    </w:p>
    <w:p w14:paraId="61A44CA5" w14:textId="64A69397" w:rsidR="002D45C8" w:rsidRPr="003D763A" w:rsidRDefault="002D45C8" w:rsidP="002D45C8">
      <w:pPr>
        <w:bidi/>
        <w:rPr>
          <w:sz w:val="40"/>
          <w:szCs w:val="40"/>
          <w:lang w:val="en-US" w:bidi="ar-EG"/>
        </w:rPr>
      </w:pPr>
      <w:r w:rsidRPr="003D763A">
        <w:rPr>
          <w:sz w:val="40"/>
          <w:szCs w:val="40"/>
          <w:rtl/>
          <w:lang w:val="en-US" w:bidi="ar-EG"/>
        </w:rPr>
        <w:t xml:space="preserve">3- أن يكون الالتزام المكفول التزاماً مدنياً (و ليس التزاماً طبيعياً) </w:t>
      </w:r>
    </w:p>
    <w:p w14:paraId="771D4009" w14:textId="77777777" w:rsidR="002D45C8" w:rsidRPr="003D763A" w:rsidRDefault="002D45C8" w:rsidP="002D45C8">
      <w:pPr>
        <w:bidi/>
        <w:rPr>
          <w:sz w:val="40"/>
          <w:szCs w:val="40"/>
          <w:lang w:val="en-US" w:bidi="ar-EG"/>
        </w:rPr>
      </w:pPr>
    </w:p>
    <w:p w14:paraId="6802D32D" w14:textId="382EA144" w:rsidR="002D45C8" w:rsidRPr="003D763A" w:rsidRDefault="002D45C8" w:rsidP="002D45C8">
      <w:pPr>
        <w:bidi/>
        <w:rPr>
          <w:sz w:val="40"/>
          <w:szCs w:val="40"/>
          <w:rtl/>
          <w:lang w:val="en-US" w:bidi="ar-EG"/>
        </w:rPr>
      </w:pPr>
      <w:r w:rsidRPr="003D763A">
        <w:rPr>
          <w:sz w:val="40"/>
          <w:szCs w:val="40"/>
          <w:rtl/>
          <w:lang w:val="en-US" w:bidi="ar-EG"/>
        </w:rPr>
        <w:t>4- أن يكون الالتزام الاصلي معيناً أو قابل لتعين</w:t>
      </w:r>
    </w:p>
    <w:p w14:paraId="049E4662" w14:textId="77777777" w:rsidR="002D45C8" w:rsidRPr="003D763A" w:rsidRDefault="002D45C8" w:rsidP="002D45C8">
      <w:pPr>
        <w:bidi/>
        <w:rPr>
          <w:sz w:val="40"/>
          <w:szCs w:val="40"/>
          <w:rtl/>
          <w:lang w:val="en-US" w:bidi="ar-EG"/>
        </w:rPr>
      </w:pPr>
    </w:p>
    <w:p w14:paraId="19A85488" w14:textId="2C8E2823" w:rsidR="002D45C8" w:rsidRPr="003D763A" w:rsidRDefault="002D45C8" w:rsidP="002D45C8">
      <w:pPr>
        <w:pStyle w:val="ListParagraph"/>
        <w:numPr>
          <w:ilvl w:val="0"/>
          <w:numId w:val="12"/>
        </w:numPr>
        <w:bidi/>
        <w:rPr>
          <w:sz w:val="40"/>
          <w:szCs w:val="40"/>
          <w:lang w:val="en-US" w:bidi="ar-EG"/>
        </w:rPr>
      </w:pPr>
      <w:r w:rsidRPr="003D763A">
        <w:rPr>
          <w:b/>
          <w:bCs/>
          <w:sz w:val="40"/>
          <w:szCs w:val="40"/>
          <w:rtl/>
          <w:lang w:val="en-US" w:bidi="ar-EG"/>
        </w:rPr>
        <w:t>المبحث الرابع:</w:t>
      </w:r>
      <w:r w:rsidRPr="003D763A">
        <w:rPr>
          <w:sz w:val="40"/>
          <w:szCs w:val="40"/>
          <w:rtl/>
          <w:lang w:val="en-US" w:bidi="ar-EG"/>
        </w:rPr>
        <w:t xml:space="preserve">  سبب الكفالة:  </w:t>
      </w:r>
    </w:p>
    <w:p w14:paraId="3668D7CE" w14:textId="492877B9" w:rsidR="002D45C8" w:rsidRPr="003D763A" w:rsidRDefault="002D45C8" w:rsidP="002D45C8">
      <w:pPr>
        <w:bidi/>
        <w:rPr>
          <w:sz w:val="40"/>
          <w:szCs w:val="40"/>
          <w:rtl/>
          <w:lang w:val="en-US" w:bidi="ar-EG"/>
        </w:rPr>
      </w:pPr>
      <w:r w:rsidRPr="003D763A">
        <w:rPr>
          <w:sz w:val="40"/>
          <w:szCs w:val="40"/>
          <w:rtl/>
          <w:lang w:val="en-US" w:bidi="ar-EG"/>
        </w:rPr>
        <w:t xml:space="preserve">تعقد الكفالة عادةً لمصلحة المدين حيث يلتزم الكفيل بالضمان لا تبرعا لدائن إنما سعياً لمصلحه يحققها للمدين و هذه </w:t>
      </w:r>
      <w:r w:rsidRPr="003D763A">
        <w:rPr>
          <w:rFonts w:hint="cs"/>
          <w:sz w:val="40"/>
          <w:szCs w:val="40"/>
          <w:rtl/>
          <w:lang w:val="en-US" w:bidi="ar-EG"/>
        </w:rPr>
        <w:t>المصلحة</w:t>
      </w:r>
      <w:r w:rsidRPr="003D763A">
        <w:rPr>
          <w:sz w:val="40"/>
          <w:szCs w:val="40"/>
          <w:rtl/>
          <w:lang w:val="en-US" w:bidi="ar-EG"/>
        </w:rPr>
        <w:t xml:space="preserve"> قد تكون الحصول علي قرض ابتداء أو زيادة </w:t>
      </w:r>
      <w:r w:rsidRPr="003D763A">
        <w:rPr>
          <w:rFonts w:hint="cs"/>
          <w:sz w:val="40"/>
          <w:szCs w:val="40"/>
          <w:rtl/>
          <w:lang w:val="en-US" w:bidi="ar-EG"/>
        </w:rPr>
        <w:t>المديونية</w:t>
      </w:r>
      <w:r w:rsidRPr="003D763A">
        <w:rPr>
          <w:sz w:val="40"/>
          <w:szCs w:val="40"/>
          <w:rtl/>
          <w:lang w:val="en-US" w:bidi="ar-EG"/>
        </w:rPr>
        <w:t xml:space="preserve"> أو مد أجل الوفاء،  وفي هذا المعني الأخير قضت محكمة النقض </w:t>
      </w:r>
      <w:r w:rsidRPr="003D763A">
        <w:rPr>
          <w:rFonts w:hint="cs"/>
          <w:sz w:val="40"/>
          <w:szCs w:val="40"/>
          <w:rtl/>
          <w:lang w:val="en-US" w:bidi="ar-EG"/>
        </w:rPr>
        <w:t>الفرنسية</w:t>
      </w:r>
      <w:r w:rsidRPr="003D763A">
        <w:rPr>
          <w:sz w:val="40"/>
          <w:szCs w:val="40"/>
          <w:rtl/>
          <w:lang w:val="en-US" w:bidi="ar-EG"/>
        </w:rPr>
        <w:t xml:space="preserve"> أن سبب التزام الكفالة هو السبب المأخوذ في اعتبار كل من الدائن و المدين و قد رفضت محكمة النقض </w:t>
      </w:r>
      <w:r w:rsidRPr="003D763A">
        <w:rPr>
          <w:rFonts w:hint="cs"/>
          <w:sz w:val="40"/>
          <w:szCs w:val="40"/>
          <w:rtl/>
          <w:lang w:val="en-US" w:bidi="ar-EG"/>
        </w:rPr>
        <w:t>الفرنسية</w:t>
      </w:r>
      <w:r w:rsidRPr="003D763A">
        <w:rPr>
          <w:sz w:val="40"/>
          <w:szCs w:val="40"/>
          <w:rtl/>
          <w:lang w:val="en-US" w:bidi="ar-EG"/>
        </w:rPr>
        <w:t xml:space="preserve"> هذا المنطق علي أساس أن صفة </w:t>
      </w:r>
      <w:r w:rsidRPr="003D763A">
        <w:rPr>
          <w:rFonts w:hint="cs"/>
          <w:sz w:val="40"/>
          <w:szCs w:val="40"/>
          <w:rtl/>
          <w:lang w:val="en-US" w:bidi="ar-EG"/>
        </w:rPr>
        <w:t>الأغلبية</w:t>
      </w:r>
      <w:r w:rsidRPr="003D763A">
        <w:rPr>
          <w:sz w:val="40"/>
          <w:szCs w:val="40"/>
          <w:rtl/>
          <w:lang w:val="en-US" w:bidi="ar-EG"/>
        </w:rPr>
        <w:t xml:space="preserve"> و الأقلية لم تكن سبباً مأخوذ ف الاعتبار من جانب المدين و الدائن</w:t>
      </w:r>
    </w:p>
    <w:p w14:paraId="2A79C219" w14:textId="6578EFA1" w:rsidR="002D45C8" w:rsidRPr="003D763A" w:rsidRDefault="002D45C8" w:rsidP="002D45C8">
      <w:pPr>
        <w:pStyle w:val="ListParagraph"/>
        <w:numPr>
          <w:ilvl w:val="0"/>
          <w:numId w:val="12"/>
        </w:numPr>
        <w:bidi/>
        <w:rPr>
          <w:sz w:val="40"/>
          <w:szCs w:val="40"/>
          <w:lang w:val="en-US" w:bidi="ar-EG"/>
        </w:rPr>
      </w:pPr>
      <w:r w:rsidRPr="003D763A">
        <w:rPr>
          <w:b/>
          <w:bCs/>
          <w:sz w:val="40"/>
          <w:szCs w:val="40"/>
          <w:rtl/>
          <w:lang w:val="en-US" w:bidi="ar-EG"/>
        </w:rPr>
        <w:t xml:space="preserve">المبحث الخامس:  </w:t>
      </w:r>
      <w:r w:rsidRPr="003D763A">
        <w:rPr>
          <w:sz w:val="40"/>
          <w:szCs w:val="40"/>
          <w:rtl/>
          <w:lang w:val="en-US" w:bidi="ar-EG"/>
        </w:rPr>
        <w:t xml:space="preserve">آثار الكفالة:  </w:t>
      </w:r>
    </w:p>
    <w:p w14:paraId="22588128" w14:textId="35BEE103" w:rsidR="002D45C8" w:rsidRPr="003D763A" w:rsidRDefault="002D45C8" w:rsidP="002D45C8">
      <w:pPr>
        <w:bidi/>
        <w:rPr>
          <w:sz w:val="40"/>
          <w:szCs w:val="40"/>
          <w:rtl/>
          <w:lang w:val="en-US" w:bidi="ar-EG"/>
        </w:rPr>
      </w:pPr>
      <w:r w:rsidRPr="003D763A">
        <w:rPr>
          <w:sz w:val="40"/>
          <w:szCs w:val="40"/>
          <w:rtl/>
          <w:lang w:val="en-US" w:bidi="ar-EG"/>
        </w:rPr>
        <w:t xml:space="preserve">تقوم الكفالة بين الدائن و الكفيل، لذلك كانت أهم الآثار هي تلك </w:t>
      </w:r>
      <w:r w:rsidRPr="003D763A">
        <w:rPr>
          <w:rFonts w:hint="cs"/>
          <w:sz w:val="40"/>
          <w:szCs w:val="40"/>
          <w:rtl/>
          <w:lang w:val="en-US" w:bidi="ar-EG"/>
        </w:rPr>
        <w:t>الناتجة</w:t>
      </w:r>
      <w:r w:rsidRPr="003D763A">
        <w:rPr>
          <w:sz w:val="40"/>
          <w:szCs w:val="40"/>
          <w:rtl/>
          <w:lang w:val="en-US" w:bidi="ar-EG"/>
        </w:rPr>
        <w:t xml:space="preserve"> بينهما استناداً إلي عقد الكفالة، وفي الحدود التي رسمها العقد تحق للدائن أن يطالب الكفيل بوفاء الدين، و وفقاً للضوابط </w:t>
      </w:r>
      <w:r w:rsidRPr="003D763A">
        <w:rPr>
          <w:rFonts w:hint="cs"/>
          <w:sz w:val="40"/>
          <w:szCs w:val="40"/>
          <w:rtl/>
          <w:lang w:val="en-US" w:bidi="ar-EG"/>
        </w:rPr>
        <w:t>القانونية</w:t>
      </w:r>
      <w:r w:rsidRPr="003D763A">
        <w:rPr>
          <w:sz w:val="40"/>
          <w:szCs w:val="40"/>
          <w:rtl/>
          <w:lang w:val="en-US" w:bidi="ar-EG"/>
        </w:rPr>
        <w:t xml:space="preserve"> التي تحكم الكفالة، و من ناحية أخري تترتب بعض الالتزامات علي قيام الكفيل بالوفاء للدائن بحقه،  و من هنا تنشأ أيضاً علاقة بين الكفيل و المدين الأصلي،  هي علاقة رجوع الأول علي الثاني بما أوفاه،  و هذه العلاقة </w:t>
      </w:r>
      <w:r w:rsidRPr="003D763A">
        <w:rPr>
          <w:rFonts w:hint="cs"/>
          <w:sz w:val="40"/>
          <w:szCs w:val="40"/>
          <w:rtl/>
          <w:lang w:val="en-US" w:bidi="ar-EG"/>
        </w:rPr>
        <w:t>الأخيرة</w:t>
      </w:r>
      <w:r w:rsidRPr="003D763A">
        <w:rPr>
          <w:sz w:val="40"/>
          <w:szCs w:val="40"/>
          <w:rtl/>
          <w:lang w:val="en-US" w:bidi="ar-EG"/>
        </w:rPr>
        <w:t xml:space="preserve"> لا تنشأ عن عقد الكفالة ذاته و إن كانت تتصل به علي قدر من الوثوق الحتمي، و من ناحية ثالثة فقد يتعدد الكفلاء فيقتضي هذا الأمر دراسة علاقة الكفلاء فيما بينهم و قد يكون للكفيل كفيل بدور و يسمي الأخير المصدق،  مما يقتضي عرض الحقوق و الواجبات </w:t>
      </w:r>
      <w:r w:rsidRPr="003D763A">
        <w:rPr>
          <w:rFonts w:hint="cs"/>
          <w:sz w:val="40"/>
          <w:szCs w:val="40"/>
          <w:rtl/>
          <w:lang w:val="en-US" w:bidi="ar-EG"/>
        </w:rPr>
        <w:t>الناشئة</w:t>
      </w:r>
      <w:r w:rsidRPr="003D763A">
        <w:rPr>
          <w:sz w:val="40"/>
          <w:szCs w:val="40"/>
          <w:rtl/>
          <w:lang w:val="en-US" w:bidi="ar-EG"/>
        </w:rPr>
        <w:t xml:space="preserve"> في مثل هذه الفروض، كما أن الكفيل قد يكون متضامناً مع المدين فيختلف مركزه القانوني عن مركز الكفيل غير المتضامن و أخيراً قد تكون الكفالة عينية بمعني أن الكفيل لا يضمن الدين في ذمته بصفة شخصيه،  و إنما يقدم مالاً من أمواله ضماناً للوفاء بالدين و في حدود هذا المال فقط.</w:t>
      </w:r>
    </w:p>
    <w:p w14:paraId="010EA5E0" w14:textId="77777777" w:rsidR="00304430" w:rsidRDefault="00304430" w:rsidP="00304430">
      <w:pPr>
        <w:bidi/>
        <w:rPr>
          <w:sz w:val="40"/>
          <w:szCs w:val="40"/>
          <w:lang w:val="en-US" w:bidi="ar-EG"/>
        </w:rPr>
      </w:pPr>
    </w:p>
    <w:p w14:paraId="28ED5FF2" w14:textId="77777777" w:rsidR="003D763A" w:rsidRDefault="003D763A" w:rsidP="003D763A">
      <w:pPr>
        <w:bidi/>
        <w:rPr>
          <w:sz w:val="40"/>
          <w:szCs w:val="40"/>
          <w:lang w:val="en-US" w:bidi="ar-EG"/>
        </w:rPr>
      </w:pPr>
    </w:p>
    <w:p w14:paraId="073C9006" w14:textId="77777777" w:rsidR="003D763A" w:rsidRPr="003D763A" w:rsidRDefault="003D763A" w:rsidP="003D763A">
      <w:pPr>
        <w:bidi/>
        <w:rPr>
          <w:sz w:val="40"/>
          <w:szCs w:val="40"/>
          <w:rtl/>
          <w:lang w:val="en-US" w:bidi="ar-EG"/>
        </w:rPr>
      </w:pPr>
    </w:p>
    <w:p w14:paraId="36878263" w14:textId="2B4B7824" w:rsidR="00304430" w:rsidRPr="003D763A" w:rsidRDefault="00304430" w:rsidP="00304430">
      <w:pPr>
        <w:bidi/>
        <w:rPr>
          <w:b/>
          <w:bCs/>
          <w:sz w:val="40"/>
          <w:szCs w:val="40"/>
          <w:rtl/>
          <w:lang w:val="en-US" w:bidi="ar-EG"/>
        </w:rPr>
      </w:pPr>
      <w:r w:rsidRPr="003D763A">
        <w:rPr>
          <w:b/>
          <w:bCs/>
          <w:sz w:val="40"/>
          <w:szCs w:val="40"/>
          <w:rtl/>
          <w:lang w:val="en-US"/>
        </w:rPr>
        <w:lastRenderedPageBreak/>
        <w:t>يمكن إضافة بعض المعلومات الإضافية حول تطبيقات الكفالة في بعض الحالات العملية والنظريات القانونية المتعلقة بها</w:t>
      </w:r>
      <w:r w:rsidRPr="003D763A">
        <w:rPr>
          <w:b/>
          <w:bCs/>
          <w:sz w:val="40"/>
          <w:szCs w:val="40"/>
          <w:lang w:val="en-US" w:bidi="ar-EG"/>
        </w:rPr>
        <w:t>:</w:t>
      </w:r>
    </w:p>
    <w:p w14:paraId="5F239D7D" w14:textId="77777777" w:rsidR="00304430" w:rsidRPr="003D763A" w:rsidRDefault="00304430" w:rsidP="00304430">
      <w:pPr>
        <w:bidi/>
        <w:rPr>
          <w:sz w:val="40"/>
          <w:szCs w:val="40"/>
          <w:rtl/>
          <w:lang w:val="en-US" w:bidi="ar-EG"/>
        </w:rPr>
      </w:pPr>
    </w:p>
    <w:p w14:paraId="49816443"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أنواع الكفالة</w:t>
      </w:r>
      <w:r w:rsidRPr="003D763A">
        <w:rPr>
          <w:b/>
          <w:bCs/>
          <w:sz w:val="40"/>
          <w:szCs w:val="40"/>
          <w:lang w:val="en-US" w:bidi="ar-EG"/>
        </w:rPr>
        <w:t>:</w:t>
      </w:r>
    </w:p>
    <w:p w14:paraId="03F02C32" w14:textId="77777777" w:rsidR="00304430" w:rsidRPr="003D763A" w:rsidRDefault="00304430" w:rsidP="00304430">
      <w:pPr>
        <w:numPr>
          <w:ilvl w:val="1"/>
          <w:numId w:val="13"/>
        </w:numPr>
        <w:bidi/>
        <w:rPr>
          <w:sz w:val="40"/>
          <w:szCs w:val="40"/>
          <w:lang w:val="en-US" w:bidi="ar-EG"/>
        </w:rPr>
      </w:pPr>
      <w:r w:rsidRPr="003D763A">
        <w:rPr>
          <w:sz w:val="40"/>
          <w:szCs w:val="40"/>
          <w:rtl/>
          <w:lang w:val="en-US"/>
        </w:rPr>
        <w:t>كفالة مالية: تشمل الكفالة النقدية أو الودائع النقدية أو الضمانات المصرفية</w:t>
      </w:r>
      <w:r w:rsidRPr="003D763A">
        <w:rPr>
          <w:sz w:val="40"/>
          <w:szCs w:val="40"/>
          <w:lang w:val="en-US" w:bidi="ar-EG"/>
        </w:rPr>
        <w:t>.</w:t>
      </w:r>
    </w:p>
    <w:p w14:paraId="2FDC2314" w14:textId="77777777" w:rsidR="00304430" w:rsidRPr="003D763A" w:rsidRDefault="00304430" w:rsidP="00304430">
      <w:pPr>
        <w:numPr>
          <w:ilvl w:val="1"/>
          <w:numId w:val="13"/>
        </w:numPr>
        <w:bidi/>
        <w:rPr>
          <w:sz w:val="40"/>
          <w:szCs w:val="40"/>
          <w:lang w:val="en-US" w:bidi="ar-EG"/>
        </w:rPr>
      </w:pPr>
      <w:r w:rsidRPr="003D763A">
        <w:rPr>
          <w:sz w:val="40"/>
          <w:szCs w:val="40"/>
          <w:rtl/>
          <w:lang w:val="en-US"/>
        </w:rPr>
        <w:t>كفالة شخصية: يتعهد فيها فرد آخر بالتزامات الشخص الرئيسي</w:t>
      </w:r>
      <w:r w:rsidRPr="003D763A">
        <w:rPr>
          <w:sz w:val="40"/>
          <w:szCs w:val="40"/>
          <w:lang w:val="en-US" w:bidi="ar-EG"/>
        </w:rPr>
        <w:t>.</w:t>
      </w:r>
    </w:p>
    <w:p w14:paraId="2B3A707D"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حالات تطبيق الكفالة</w:t>
      </w:r>
      <w:r w:rsidRPr="003D763A">
        <w:rPr>
          <w:b/>
          <w:bCs/>
          <w:sz w:val="40"/>
          <w:szCs w:val="40"/>
          <w:lang w:val="en-US" w:bidi="ar-EG"/>
        </w:rPr>
        <w:t>:</w:t>
      </w:r>
    </w:p>
    <w:p w14:paraId="7BFA240D" w14:textId="77777777" w:rsidR="00304430" w:rsidRPr="003D763A" w:rsidRDefault="00304430" w:rsidP="00304430">
      <w:pPr>
        <w:numPr>
          <w:ilvl w:val="1"/>
          <w:numId w:val="13"/>
        </w:numPr>
        <w:bidi/>
        <w:rPr>
          <w:sz w:val="40"/>
          <w:szCs w:val="40"/>
          <w:lang w:val="en-US" w:bidi="ar-EG"/>
        </w:rPr>
      </w:pPr>
      <w:r w:rsidRPr="003D763A">
        <w:rPr>
          <w:b/>
          <w:bCs/>
          <w:sz w:val="40"/>
          <w:szCs w:val="40"/>
          <w:rtl/>
          <w:lang w:val="en-US"/>
        </w:rPr>
        <w:t>في العقود</w:t>
      </w:r>
      <w:r w:rsidRPr="003D763A">
        <w:rPr>
          <w:b/>
          <w:bCs/>
          <w:sz w:val="40"/>
          <w:szCs w:val="40"/>
          <w:lang w:val="en-US" w:bidi="ar-EG"/>
        </w:rPr>
        <w:t>:</w:t>
      </w:r>
      <w:r w:rsidRPr="003D763A">
        <w:rPr>
          <w:sz w:val="40"/>
          <w:szCs w:val="40"/>
          <w:lang w:val="en-US" w:bidi="ar-EG"/>
        </w:rPr>
        <w:t xml:space="preserve"> </w:t>
      </w:r>
      <w:r w:rsidRPr="003D763A">
        <w:rPr>
          <w:sz w:val="40"/>
          <w:szCs w:val="40"/>
          <w:rtl/>
          <w:lang w:val="en-US"/>
        </w:rPr>
        <w:t>تُستخدم الكفالة في العقود لضمان أداء الالتزامات المتفق عليها</w:t>
      </w:r>
      <w:r w:rsidRPr="003D763A">
        <w:rPr>
          <w:sz w:val="40"/>
          <w:szCs w:val="40"/>
          <w:lang w:val="en-US" w:bidi="ar-EG"/>
        </w:rPr>
        <w:t>.</w:t>
      </w:r>
    </w:p>
    <w:p w14:paraId="46461337" w14:textId="77777777" w:rsidR="00304430" w:rsidRPr="003D763A" w:rsidRDefault="00304430" w:rsidP="00304430">
      <w:pPr>
        <w:numPr>
          <w:ilvl w:val="1"/>
          <w:numId w:val="13"/>
        </w:numPr>
        <w:bidi/>
        <w:rPr>
          <w:sz w:val="40"/>
          <w:szCs w:val="40"/>
          <w:lang w:val="en-US" w:bidi="ar-EG"/>
        </w:rPr>
      </w:pPr>
      <w:r w:rsidRPr="003D763A">
        <w:rPr>
          <w:b/>
          <w:bCs/>
          <w:sz w:val="40"/>
          <w:szCs w:val="40"/>
          <w:rtl/>
          <w:lang w:val="en-US"/>
        </w:rPr>
        <w:t>في القضايا القانونية</w:t>
      </w:r>
      <w:r w:rsidRPr="003D763A">
        <w:rPr>
          <w:b/>
          <w:bCs/>
          <w:sz w:val="40"/>
          <w:szCs w:val="40"/>
          <w:lang w:val="en-US" w:bidi="ar-EG"/>
        </w:rPr>
        <w:t>:</w:t>
      </w:r>
      <w:r w:rsidRPr="003D763A">
        <w:rPr>
          <w:sz w:val="40"/>
          <w:szCs w:val="40"/>
          <w:lang w:val="en-US" w:bidi="ar-EG"/>
        </w:rPr>
        <w:t xml:space="preserve"> </w:t>
      </w:r>
      <w:r w:rsidRPr="003D763A">
        <w:rPr>
          <w:sz w:val="40"/>
          <w:szCs w:val="40"/>
          <w:rtl/>
          <w:lang w:val="en-US"/>
        </w:rPr>
        <w:t>تُفرض الكفالة في القضايا كضمان من جانب الطرفين للالتزام بالقوانين أو الحكم القضائي</w:t>
      </w:r>
      <w:r w:rsidRPr="003D763A">
        <w:rPr>
          <w:sz w:val="40"/>
          <w:szCs w:val="40"/>
          <w:lang w:val="en-US" w:bidi="ar-EG"/>
        </w:rPr>
        <w:t>.</w:t>
      </w:r>
    </w:p>
    <w:p w14:paraId="095BEEA3"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الكفالة في العقود التجارية</w:t>
      </w:r>
      <w:r w:rsidRPr="003D763A">
        <w:rPr>
          <w:b/>
          <w:bCs/>
          <w:sz w:val="40"/>
          <w:szCs w:val="40"/>
          <w:lang w:val="en-US" w:bidi="ar-EG"/>
        </w:rPr>
        <w:t>:</w:t>
      </w:r>
    </w:p>
    <w:p w14:paraId="26DEABE6" w14:textId="77777777" w:rsidR="00304430" w:rsidRPr="003D763A" w:rsidRDefault="00304430" w:rsidP="00304430">
      <w:pPr>
        <w:numPr>
          <w:ilvl w:val="1"/>
          <w:numId w:val="13"/>
        </w:numPr>
        <w:bidi/>
        <w:rPr>
          <w:sz w:val="40"/>
          <w:szCs w:val="40"/>
          <w:lang w:val="en-US" w:bidi="ar-EG"/>
        </w:rPr>
      </w:pPr>
      <w:r w:rsidRPr="003D763A">
        <w:rPr>
          <w:sz w:val="40"/>
          <w:szCs w:val="40"/>
          <w:rtl/>
          <w:lang w:val="en-US"/>
        </w:rPr>
        <w:t>تُستخدم الكفالة في الصناعات والأعمال التجارية لتأمين الصفقات وضمان تنفيذ الالتزامات المالية</w:t>
      </w:r>
      <w:r w:rsidRPr="003D763A">
        <w:rPr>
          <w:sz w:val="40"/>
          <w:szCs w:val="40"/>
          <w:lang w:val="en-US" w:bidi="ar-EG"/>
        </w:rPr>
        <w:t>.</w:t>
      </w:r>
    </w:p>
    <w:p w14:paraId="47755160"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مسؤولية الكفيل</w:t>
      </w:r>
      <w:r w:rsidRPr="003D763A">
        <w:rPr>
          <w:b/>
          <w:bCs/>
          <w:sz w:val="40"/>
          <w:szCs w:val="40"/>
          <w:lang w:val="en-US" w:bidi="ar-EG"/>
        </w:rPr>
        <w:t>:</w:t>
      </w:r>
    </w:p>
    <w:p w14:paraId="47C620D3" w14:textId="298E3910" w:rsidR="00304430" w:rsidRPr="003D763A" w:rsidRDefault="00304430" w:rsidP="003D763A">
      <w:pPr>
        <w:numPr>
          <w:ilvl w:val="1"/>
          <w:numId w:val="13"/>
        </w:numPr>
        <w:bidi/>
        <w:rPr>
          <w:sz w:val="40"/>
          <w:szCs w:val="40"/>
          <w:rtl/>
          <w:lang w:val="en-US" w:bidi="ar-EG"/>
        </w:rPr>
      </w:pPr>
      <w:r w:rsidRPr="003D763A">
        <w:rPr>
          <w:sz w:val="40"/>
          <w:szCs w:val="40"/>
          <w:rtl/>
          <w:lang w:val="en-US"/>
        </w:rPr>
        <w:t>في بعض الحالات، يمكن أن يكون الكفيل مسؤولاً تجاه الدين المكفول به بموجب الكفالة دون تجريد المدين</w:t>
      </w:r>
      <w:r w:rsidRPr="003D763A">
        <w:rPr>
          <w:sz w:val="40"/>
          <w:szCs w:val="40"/>
          <w:lang w:val="en-US" w:bidi="ar-EG"/>
        </w:rPr>
        <w:t>.</w:t>
      </w:r>
    </w:p>
    <w:p w14:paraId="15E458D3" w14:textId="77777777" w:rsidR="00304430" w:rsidRPr="003D763A" w:rsidRDefault="00304430" w:rsidP="00304430">
      <w:pPr>
        <w:bidi/>
        <w:rPr>
          <w:sz w:val="40"/>
          <w:szCs w:val="40"/>
          <w:lang w:val="en-US" w:bidi="ar-EG"/>
        </w:rPr>
      </w:pPr>
    </w:p>
    <w:p w14:paraId="23801E71"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حدود المسؤولية</w:t>
      </w:r>
      <w:r w:rsidRPr="003D763A">
        <w:rPr>
          <w:b/>
          <w:bCs/>
          <w:sz w:val="40"/>
          <w:szCs w:val="40"/>
          <w:lang w:val="en-US" w:bidi="ar-EG"/>
        </w:rPr>
        <w:t>:</w:t>
      </w:r>
    </w:p>
    <w:p w14:paraId="051CA1B5" w14:textId="77777777" w:rsidR="00304430" w:rsidRPr="003D763A" w:rsidRDefault="00304430" w:rsidP="00304430">
      <w:pPr>
        <w:numPr>
          <w:ilvl w:val="1"/>
          <w:numId w:val="13"/>
        </w:numPr>
        <w:bidi/>
        <w:rPr>
          <w:sz w:val="40"/>
          <w:szCs w:val="40"/>
          <w:lang w:val="en-US" w:bidi="ar-EG"/>
        </w:rPr>
      </w:pPr>
      <w:r w:rsidRPr="003D763A">
        <w:rPr>
          <w:sz w:val="40"/>
          <w:szCs w:val="40"/>
          <w:rtl/>
          <w:lang w:val="en-US"/>
        </w:rPr>
        <w:t>تحديد حدود ومدى مسؤولية الكفيل والشروط التي يمكن أن يتم بموجبها اللجوء إلى الكفيل</w:t>
      </w:r>
      <w:r w:rsidRPr="003D763A">
        <w:rPr>
          <w:sz w:val="40"/>
          <w:szCs w:val="40"/>
          <w:lang w:val="en-US" w:bidi="ar-EG"/>
        </w:rPr>
        <w:t>.</w:t>
      </w:r>
    </w:p>
    <w:p w14:paraId="36744943"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التغطية القانونية</w:t>
      </w:r>
      <w:r w:rsidRPr="003D763A">
        <w:rPr>
          <w:b/>
          <w:bCs/>
          <w:sz w:val="40"/>
          <w:szCs w:val="40"/>
          <w:lang w:val="en-US" w:bidi="ar-EG"/>
        </w:rPr>
        <w:t>:</w:t>
      </w:r>
    </w:p>
    <w:p w14:paraId="262B6522" w14:textId="77777777" w:rsidR="00304430" w:rsidRPr="003D763A" w:rsidRDefault="00304430" w:rsidP="00304430">
      <w:pPr>
        <w:numPr>
          <w:ilvl w:val="1"/>
          <w:numId w:val="13"/>
        </w:numPr>
        <w:bidi/>
        <w:rPr>
          <w:sz w:val="40"/>
          <w:szCs w:val="40"/>
          <w:lang w:val="en-US" w:bidi="ar-EG"/>
        </w:rPr>
      </w:pPr>
      <w:r w:rsidRPr="003D763A">
        <w:rPr>
          <w:sz w:val="40"/>
          <w:szCs w:val="40"/>
          <w:rtl/>
          <w:lang w:val="en-US"/>
        </w:rPr>
        <w:t>كيفية تغطية القوانين والأنظمة القانونية في مختلف الدول لحماية الأطراف ذات العلاقة بعقود الكفالة</w:t>
      </w:r>
      <w:r w:rsidRPr="003D763A">
        <w:rPr>
          <w:sz w:val="40"/>
          <w:szCs w:val="40"/>
          <w:lang w:val="en-US" w:bidi="ar-EG"/>
        </w:rPr>
        <w:t>.</w:t>
      </w:r>
    </w:p>
    <w:p w14:paraId="69D3A25D"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t>تطور الكفالة في القانون</w:t>
      </w:r>
      <w:r w:rsidRPr="003D763A">
        <w:rPr>
          <w:b/>
          <w:bCs/>
          <w:sz w:val="40"/>
          <w:szCs w:val="40"/>
          <w:lang w:val="en-US" w:bidi="ar-EG"/>
        </w:rPr>
        <w:t>:</w:t>
      </w:r>
    </w:p>
    <w:p w14:paraId="7708C1E4" w14:textId="77777777" w:rsidR="00304430" w:rsidRDefault="00304430" w:rsidP="00304430">
      <w:pPr>
        <w:numPr>
          <w:ilvl w:val="1"/>
          <w:numId w:val="13"/>
        </w:numPr>
        <w:bidi/>
        <w:rPr>
          <w:sz w:val="40"/>
          <w:szCs w:val="40"/>
          <w:lang w:val="en-US" w:bidi="ar-EG"/>
        </w:rPr>
      </w:pPr>
      <w:r w:rsidRPr="003D763A">
        <w:rPr>
          <w:sz w:val="40"/>
          <w:szCs w:val="40"/>
          <w:rtl/>
          <w:lang w:val="en-US"/>
        </w:rPr>
        <w:t>تطور مفهوم الكفالة عبر الزمن وكيفية تطوّر الأنظمة القانونية لمعالجة قضاياها ومشاكلها المتنوعة</w:t>
      </w:r>
      <w:r w:rsidRPr="003D763A">
        <w:rPr>
          <w:sz w:val="40"/>
          <w:szCs w:val="40"/>
          <w:lang w:val="en-US" w:bidi="ar-EG"/>
        </w:rPr>
        <w:t>.</w:t>
      </w:r>
    </w:p>
    <w:p w14:paraId="59930A4E" w14:textId="77777777" w:rsidR="003D763A" w:rsidRDefault="003D763A" w:rsidP="003D763A">
      <w:pPr>
        <w:bidi/>
        <w:rPr>
          <w:sz w:val="40"/>
          <w:szCs w:val="40"/>
          <w:lang w:val="en-US" w:bidi="ar-EG"/>
        </w:rPr>
      </w:pPr>
    </w:p>
    <w:p w14:paraId="73B2A4F6" w14:textId="77777777" w:rsidR="003D763A" w:rsidRPr="003D763A" w:rsidRDefault="003D763A" w:rsidP="003D763A">
      <w:pPr>
        <w:bidi/>
        <w:rPr>
          <w:sz w:val="40"/>
          <w:szCs w:val="40"/>
          <w:lang w:val="en-US" w:bidi="ar-EG"/>
        </w:rPr>
      </w:pPr>
    </w:p>
    <w:p w14:paraId="26034E8D" w14:textId="77777777" w:rsidR="00304430" w:rsidRPr="003D763A" w:rsidRDefault="00304430" w:rsidP="00304430">
      <w:pPr>
        <w:numPr>
          <w:ilvl w:val="0"/>
          <w:numId w:val="13"/>
        </w:numPr>
        <w:bidi/>
        <w:rPr>
          <w:sz w:val="40"/>
          <w:szCs w:val="40"/>
          <w:lang w:val="en-US" w:bidi="ar-EG"/>
        </w:rPr>
      </w:pPr>
      <w:r w:rsidRPr="003D763A">
        <w:rPr>
          <w:b/>
          <w:bCs/>
          <w:sz w:val="40"/>
          <w:szCs w:val="40"/>
          <w:rtl/>
          <w:lang w:val="en-US"/>
        </w:rPr>
        <w:lastRenderedPageBreak/>
        <w:t>الكفالة في العلاقات الدولية</w:t>
      </w:r>
      <w:r w:rsidRPr="003D763A">
        <w:rPr>
          <w:b/>
          <w:bCs/>
          <w:sz w:val="40"/>
          <w:szCs w:val="40"/>
          <w:lang w:val="en-US" w:bidi="ar-EG"/>
        </w:rPr>
        <w:t>:</w:t>
      </w:r>
    </w:p>
    <w:p w14:paraId="15D27B7D" w14:textId="3EF2F242" w:rsidR="00304430" w:rsidRPr="003D763A" w:rsidRDefault="00304430" w:rsidP="00304430">
      <w:pPr>
        <w:numPr>
          <w:ilvl w:val="1"/>
          <w:numId w:val="13"/>
        </w:numPr>
        <w:bidi/>
        <w:rPr>
          <w:sz w:val="40"/>
          <w:szCs w:val="40"/>
          <w:rtl/>
          <w:lang w:val="en-US" w:bidi="ar-EG"/>
        </w:rPr>
      </w:pPr>
      <w:r w:rsidRPr="003D763A">
        <w:rPr>
          <w:sz w:val="40"/>
          <w:szCs w:val="40"/>
          <w:rtl/>
          <w:lang w:val="en-US"/>
        </w:rPr>
        <w:t>استخدامات الكفالة في العلاقات التجارية الدولية والتعاملات العابرة للحدود والتأمينات الدولية</w:t>
      </w:r>
      <w:r w:rsidRPr="003D763A">
        <w:rPr>
          <w:sz w:val="40"/>
          <w:szCs w:val="40"/>
          <w:lang w:val="en-US" w:bidi="ar-EG"/>
        </w:rPr>
        <w:t>.</w:t>
      </w:r>
    </w:p>
    <w:p w14:paraId="6383DF35"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التصدي للكفالة</w:t>
      </w:r>
      <w:r w:rsidRPr="003D763A">
        <w:rPr>
          <w:b/>
          <w:bCs/>
          <w:sz w:val="40"/>
          <w:szCs w:val="40"/>
          <w:lang w:val="en-US" w:bidi="ar-EG"/>
        </w:rPr>
        <w:t>:</w:t>
      </w:r>
    </w:p>
    <w:p w14:paraId="03684953" w14:textId="6B157907" w:rsidR="00304430" w:rsidRPr="003D763A" w:rsidRDefault="00304430" w:rsidP="00304430">
      <w:pPr>
        <w:numPr>
          <w:ilvl w:val="1"/>
          <w:numId w:val="15"/>
        </w:numPr>
        <w:bidi/>
        <w:rPr>
          <w:sz w:val="40"/>
          <w:szCs w:val="40"/>
          <w:lang w:val="en-US" w:bidi="ar-EG"/>
        </w:rPr>
      </w:pPr>
      <w:r w:rsidRPr="003D763A">
        <w:rPr>
          <w:sz w:val="40"/>
          <w:szCs w:val="40"/>
          <w:rtl/>
          <w:lang w:val="en-US"/>
        </w:rPr>
        <w:t>الإجراءات القانونية المتاحة للدائن للتصدي للكفالة في حالة عدم الوفاء بالتزامات المدين الأصلي</w:t>
      </w:r>
      <w:r w:rsidRPr="003D763A">
        <w:rPr>
          <w:sz w:val="40"/>
          <w:szCs w:val="40"/>
          <w:lang w:val="en-US" w:bidi="ar-EG"/>
        </w:rPr>
        <w:t>.</w:t>
      </w:r>
    </w:p>
    <w:p w14:paraId="69EF9DBB"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الإعفاء من الكفالة</w:t>
      </w:r>
      <w:r w:rsidRPr="003D763A">
        <w:rPr>
          <w:b/>
          <w:bCs/>
          <w:sz w:val="40"/>
          <w:szCs w:val="40"/>
          <w:lang w:val="en-US" w:bidi="ar-EG"/>
        </w:rPr>
        <w:t>:</w:t>
      </w:r>
    </w:p>
    <w:p w14:paraId="2882F06B"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الظروف التي يمكن فيها إعفاء الكفيل من مسؤوليته ومتى يمكن للكفيل أن يُطلب منه الإعفاء</w:t>
      </w:r>
      <w:r w:rsidRPr="003D763A">
        <w:rPr>
          <w:sz w:val="40"/>
          <w:szCs w:val="40"/>
          <w:lang w:val="en-US" w:bidi="ar-EG"/>
        </w:rPr>
        <w:t>.</w:t>
      </w:r>
    </w:p>
    <w:p w14:paraId="424DF869"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الكفالة والتعويض</w:t>
      </w:r>
      <w:r w:rsidRPr="003D763A">
        <w:rPr>
          <w:b/>
          <w:bCs/>
          <w:sz w:val="40"/>
          <w:szCs w:val="40"/>
          <w:lang w:val="en-US" w:bidi="ar-EG"/>
        </w:rPr>
        <w:t>:</w:t>
      </w:r>
    </w:p>
    <w:p w14:paraId="443FAF2F"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احتمالية الدائن الحصول على تعويض مادي في حالة عدم الوفاء بالكفالة وأثر ذلك على الأطراف المعنية</w:t>
      </w:r>
      <w:r w:rsidRPr="003D763A">
        <w:rPr>
          <w:sz w:val="40"/>
          <w:szCs w:val="40"/>
          <w:lang w:val="en-US" w:bidi="ar-EG"/>
        </w:rPr>
        <w:t>.</w:t>
      </w:r>
    </w:p>
    <w:p w14:paraId="5A306C26"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الكفالة والتشريعات الدولية</w:t>
      </w:r>
      <w:r w:rsidRPr="003D763A">
        <w:rPr>
          <w:b/>
          <w:bCs/>
          <w:sz w:val="40"/>
          <w:szCs w:val="40"/>
          <w:lang w:val="en-US" w:bidi="ar-EG"/>
        </w:rPr>
        <w:t>:</w:t>
      </w:r>
    </w:p>
    <w:p w14:paraId="0EB1D1FD"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التوافق أو الاختلاف في مفهوم الكفالة وتطبيقاتها بين القوانين الدولية المختلفة</w:t>
      </w:r>
      <w:r w:rsidRPr="003D763A">
        <w:rPr>
          <w:sz w:val="40"/>
          <w:szCs w:val="40"/>
          <w:lang w:val="en-US" w:bidi="ar-EG"/>
        </w:rPr>
        <w:t>.</w:t>
      </w:r>
    </w:p>
    <w:p w14:paraId="56D184C4"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التعامل مع الكفالة في المحاكم</w:t>
      </w:r>
      <w:r w:rsidRPr="003D763A">
        <w:rPr>
          <w:b/>
          <w:bCs/>
          <w:sz w:val="40"/>
          <w:szCs w:val="40"/>
          <w:lang w:val="en-US" w:bidi="ar-EG"/>
        </w:rPr>
        <w:t>:</w:t>
      </w:r>
    </w:p>
    <w:p w14:paraId="3EDF3356" w14:textId="77777777" w:rsidR="00304430" w:rsidRPr="003D763A" w:rsidRDefault="00304430" w:rsidP="00304430">
      <w:pPr>
        <w:numPr>
          <w:ilvl w:val="1"/>
          <w:numId w:val="15"/>
        </w:numPr>
        <w:bidi/>
        <w:rPr>
          <w:sz w:val="40"/>
          <w:szCs w:val="40"/>
          <w:lang w:val="en-US" w:bidi="ar-EG"/>
        </w:rPr>
      </w:pPr>
      <w:r w:rsidRPr="003D763A">
        <w:rPr>
          <w:sz w:val="40"/>
          <w:szCs w:val="40"/>
          <w:rtl/>
          <w:lang w:val="en-US"/>
        </w:rPr>
        <w:t>كيفية تقديم الدليل والأدلة في المحاكم لثبوت وجود الكفالة والالتزام بها</w:t>
      </w:r>
      <w:r w:rsidRPr="003D763A">
        <w:rPr>
          <w:sz w:val="40"/>
          <w:szCs w:val="40"/>
          <w:lang w:val="en-US" w:bidi="ar-EG"/>
        </w:rPr>
        <w:t>.</w:t>
      </w:r>
    </w:p>
    <w:p w14:paraId="13C145CF"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التطورات الحديثة في الكفالة</w:t>
      </w:r>
      <w:r w:rsidRPr="003D763A">
        <w:rPr>
          <w:b/>
          <w:bCs/>
          <w:sz w:val="40"/>
          <w:szCs w:val="40"/>
          <w:lang w:val="en-US" w:bidi="ar-EG"/>
        </w:rPr>
        <w:t>:</w:t>
      </w:r>
    </w:p>
    <w:p w14:paraId="789FC853"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الاتجاهات الجديدة والتطورات الأخيرة في القوانين المتعلقة بالكفالة وكيفية تأثيرها على الممارسات القانونية</w:t>
      </w:r>
      <w:r w:rsidRPr="003D763A">
        <w:rPr>
          <w:sz w:val="40"/>
          <w:szCs w:val="40"/>
          <w:lang w:val="en-US" w:bidi="ar-EG"/>
        </w:rPr>
        <w:t>.</w:t>
      </w:r>
    </w:p>
    <w:p w14:paraId="24D505D9"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الكفالة في القطاعات الخاصة والعامة</w:t>
      </w:r>
      <w:r w:rsidRPr="003D763A">
        <w:rPr>
          <w:b/>
          <w:bCs/>
          <w:sz w:val="40"/>
          <w:szCs w:val="40"/>
          <w:lang w:val="en-US" w:bidi="ar-EG"/>
        </w:rPr>
        <w:t>:</w:t>
      </w:r>
    </w:p>
    <w:p w14:paraId="1B4E2CAD"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تطبيقات الكفالة في القطاعين العام والخاص واختلافات التنظيم والتطبيق في هذين القطاعين</w:t>
      </w:r>
      <w:r w:rsidRPr="003D763A">
        <w:rPr>
          <w:sz w:val="40"/>
          <w:szCs w:val="40"/>
          <w:lang w:val="en-US" w:bidi="ar-EG"/>
        </w:rPr>
        <w:t>.</w:t>
      </w:r>
    </w:p>
    <w:p w14:paraId="2114B055"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التنظيمات الدولية للكفالة</w:t>
      </w:r>
      <w:r w:rsidRPr="003D763A">
        <w:rPr>
          <w:b/>
          <w:bCs/>
          <w:sz w:val="40"/>
          <w:szCs w:val="40"/>
          <w:lang w:val="en-US" w:bidi="ar-EG"/>
        </w:rPr>
        <w:t>:</w:t>
      </w:r>
    </w:p>
    <w:p w14:paraId="31BD6B4C" w14:textId="77777777" w:rsidR="00304430" w:rsidRPr="003D763A" w:rsidRDefault="00304430" w:rsidP="00304430">
      <w:pPr>
        <w:numPr>
          <w:ilvl w:val="1"/>
          <w:numId w:val="15"/>
        </w:numPr>
        <w:bidi/>
        <w:rPr>
          <w:sz w:val="40"/>
          <w:szCs w:val="40"/>
          <w:lang w:val="en-US" w:bidi="ar-EG"/>
        </w:rPr>
      </w:pPr>
      <w:r w:rsidRPr="003D763A">
        <w:rPr>
          <w:sz w:val="40"/>
          <w:szCs w:val="40"/>
          <w:rtl/>
          <w:lang w:val="en-US"/>
        </w:rPr>
        <w:t>الهيئات الدولية أو الاتفاقيات التي تنظم استخدام الكفالة على المستوى الدولي وتأثير ذلك على القوانين الوطنية</w:t>
      </w:r>
      <w:r w:rsidRPr="003D763A">
        <w:rPr>
          <w:sz w:val="40"/>
          <w:szCs w:val="40"/>
          <w:lang w:val="en-US" w:bidi="ar-EG"/>
        </w:rPr>
        <w:t>.</w:t>
      </w:r>
    </w:p>
    <w:p w14:paraId="4ACA01D9" w14:textId="77777777" w:rsidR="00304430" w:rsidRPr="003D763A" w:rsidRDefault="00304430" w:rsidP="00304430">
      <w:pPr>
        <w:numPr>
          <w:ilvl w:val="0"/>
          <w:numId w:val="15"/>
        </w:numPr>
        <w:bidi/>
        <w:rPr>
          <w:sz w:val="40"/>
          <w:szCs w:val="40"/>
          <w:lang w:val="en-US" w:bidi="ar-EG"/>
        </w:rPr>
      </w:pPr>
      <w:r w:rsidRPr="003D763A">
        <w:rPr>
          <w:b/>
          <w:bCs/>
          <w:sz w:val="40"/>
          <w:szCs w:val="40"/>
          <w:rtl/>
          <w:lang w:val="en-US"/>
        </w:rPr>
        <w:t>الآثار الاقتصادية والاجتماعية للكفالة</w:t>
      </w:r>
      <w:r w:rsidRPr="003D763A">
        <w:rPr>
          <w:b/>
          <w:bCs/>
          <w:sz w:val="40"/>
          <w:szCs w:val="40"/>
          <w:lang w:val="en-US" w:bidi="ar-EG"/>
        </w:rPr>
        <w:t>:</w:t>
      </w:r>
    </w:p>
    <w:p w14:paraId="6C9617F8" w14:textId="06472450" w:rsidR="003D763A" w:rsidRPr="003D763A" w:rsidRDefault="00304430" w:rsidP="003D763A">
      <w:pPr>
        <w:numPr>
          <w:ilvl w:val="1"/>
          <w:numId w:val="15"/>
        </w:numPr>
        <w:bidi/>
        <w:rPr>
          <w:sz w:val="40"/>
          <w:szCs w:val="40"/>
          <w:rtl/>
          <w:lang w:val="en-US" w:bidi="ar-EG"/>
        </w:rPr>
      </w:pPr>
      <w:r w:rsidRPr="003D763A">
        <w:rPr>
          <w:sz w:val="40"/>
          <w:szCs w:val="40"/>
          <w:rtl/>
          <w:lang w:val="en-US"/>
        </w:rPr>
        <w:lastRenderedPageBreak/>
        <w:t>تحليل تأثيرات الكفالة على الاقتصادات والمجتمعات وسبل تعزيز دورها أو تطويرها للفائدة العامة</w:t>
      </w:r>
      <w:r w:rsidRPr="003D763A">
        <w:rPr>
          <w:sz w:val="40"/>
          <w:szCs w:val="40"/>
          <w:lang w:val="en-US" w:bidi="ar-EG"/>
        </w:rPr>
        <w:t>.</w:t>
      </w:r>
    </w:p>
    <w:p w14:paraId="67ED5880" w14:textId="6506CF9E" w:rsidR="002D45C8" w:rsidRPr="003D763A" w:rsidRDefault="002D45C8" w:rsidP="002D45C8">
      <w:pPr>
        <w:pStyle w:val="ListParagraph"/>
        <w:numPr>
          <w:ilvl w:val="0"/>
          <w:numId w:val="12"/>
        </w:numPr>
        <w:bidi/>
        <w:rPr>
          <w:b/>
          <w:bCs/>
          <w:sz w:val="40"/>
          <w:szCs w:val="40"/>
          <w:lang w:val="en-US" w:bidi="ar-EG"/>
        </w:rPr>
      </w:pPr>
      <w:r w:rsidRPr="003D763A">
        <w:rPr>
          <w:rFonts w:hint="cs"/>
          <w:b/>
          <w:bCs/>
          <w:sz w:val="40"/>
          <w:szCs w:val="40"/>
          <w:rtl/>
          <w:lang w:val="en-US" w:bidi="ar-EG"/>
        </w:rPr>
        <w:t>الخاتمة</w:t>
      </w:r>
      <w:r w:rsidRPr="003D763A">
        <w:rPr>
          <w:b/>
          <w:bCs/>
          <w:sz w:val="40"/>
          <w:szCs w:val="40"/>
          <w:rtl/>
          <w:lang w:val="en-US" w:bidi="ar-EG"/>
        </w:rPr>
        <w:t xml:space="preserve">:  </w:t>
      </w:r>
    </w:p>
    <w:p w14:paraId="09907B8D" w14:textId="0762A9EE" w:rsidR="002D45C8" w:rsidRPr="003D763A" w:rsidRDefault="002D45C8" w:rsidP="002D45C8">
      <w:pPr>
        <w:bidi/>
        <w:rPr>
          <w:sz w:val="40"/>
          <w:szCs w:val="40"/>
          <w:rtl/>
          <w:lang w:val="en-US" w:bidi="ar-EG"/>
        </w:rPr>
      </w:pPr>
      <w:r w:rsidRPr="003D763A">
        <w:rPr>
          <w:sz w:val="40"/>
          <w:szCs w:val="40"/>
          <w:rtl/>
          <w:lang w:val="en-US" w:bidi="ar-EG"/>
        </w:rPr>
        <w:t xml:space="preserve">الكفالة عقد و بالتالي يجب أن يتوافر فيها أركان العقد بصفة عامه و عقد الكفالة يبرم بين طرفين و هما الكفيل و الدائن، أما المدين فليس طرف فيها و يمكن إنشاء الكفالة دون علمه كما وضحت سابقاً، و يتسع معني الكفالة ليشمل الوفاء بكل التزام يشغل ذمة المدين تجاه </w:t>
      </w:r>
      <w:r w:rsidRPr="003D763A">
        <w:rPr>
          <w:rFonts w:hint="cs"/>
          <w:sz w:val="40"/>
          <w:szCs w:val="40"/>
          <w:rtl/>
          <w:lang w:val="en-US" w:bidi="ar-EG"/>
        </w:rPr>
        <w:t>دائنة</w:t>
      </w:r>
      <w:r w:rsidRPr="003D763A">
        <w:rPr>
          <w:sz w:val="40"/>
          <w:szCs w:val="40"/>
          <w:rtl/>
          <w:lang w:val="en-US" w:bidi="ar-EG"/>
        </w:rPr>
        <w:t xml:space="preserve">، سواء كان محله مبلغاً نقدياً أو كان محله القيام بعمل أو </w:t>
      </w:r>
      <w:r w:rsidRPr="003D763A">
        <w:rPr>
          <w:rFonts w:hint="cs"/>
          <w:sz w:val="40"/>
          <w:szCs w:val="40"/>
          <w:rtl/>
          <w:lang w:val="en-US" w:bidi="ar-EG"/>
        </w:rPr>
        <w:t>الامتناع</w:t>
      </w:r>
      <w:r w:rsidRPr="003D763A">
        <w:rPr>
          <w:sz w:val="40"/>
          <w:szCs w:val="40"/>
          <w:rtl/>
          <w:lang w:val="en-US" w:bidi="ar-EG"/>
        </w:rPr>
        <w:t xml:space="preserve"> عم عمل أو أداء </w:t>
      </w:r>
      <w:r w:rsidRPr="003D763A">
        <w:rPr>
          <w:rFonts w:hint="cs"/>
          <w:sz w:val="40"/>
          <w:szCs w:val="40"/>
          <w:rtl/>
          <w:lang w:val="en-US" w:bidi="ar-EG"/>
        </w:rPr>
        <w:t>شي</w:t>
      </w:r>
      <w:r w:rsidRPr="003D763A">
        <w:rPr>
          <w:rFonts w:hint="eastAsia"/>
          <w:sz w:val="40"/>
          <w:szCs w:val="40"/>
          <w:rtl/>
          <w:lang w:val="en-US" w:bidi="ar-EG"/>
        </w:rPr>
        <w:t>ء</w:t>
      </w:r>
      <w:r w:rsidRPr="003D763A">
        <w:rPr>
          <w:sz w:val="40"/>
          <w:szCs w:val="40"/>
          <w:rtl/>
          <w:lang w:val="en-US" w:bidi="ar-EG"/>
        </w:rPr>
        <w:t xml:space="preserve"> غير النقود.</w:t>
      </w:r>
    </w:p>
    <w:p w14:paraId="4B0F8514" w14:textId="77777777" w:rsidR="002D45C8" w:rsidRPr="003D763A" w:rsidRDefault="002D45C8" w:rsidP="002D45C8">
      <w:pPr>
        <w:bidi/>
        <w:rPr>
          <w:sz w:val="40"/>
          <w:szCs w:val="40"/>
          <w:rtl/>
          <w:lang w:val="en-US" w:bidi="ar-EG"/>
        </w:rPr>
      </w:pPr>
    </w:p>
    <w:p w14:paraId="3307F2EA" w14:textId="77777777" w:rsidR="002D45C8" w:rsidRPr="003D763A" w:rsidRDefault="002D45C8" w:rsidP="002D45C8">
      <w:pPr>
        <w:pStyle w:val="ListParagraph"/>
        <w:numPr>
          <w:ilvl w:val="0"/>
          <w:numId w:val="12"/>
        </w:numPr>
        <w:bidi/>
        <w:rPr>
          <w:b/>
          <w:bCs/>
          <w:sz w:val="40"/>
          <w:szCs w:val="40"/>
          <w:lang w:val="en-US" w:bidi="ar-EG"/>
        </w:rPr>
      </w:pPr>
      <w:r w:rsidRPr="003D763A">
        <w:rPr>
          <w:b/>
          <w:bCs/>
          <w:sz w:val="40"/>
          <w:szCs w:val="40"/>
          <w:rtl/>
          <w:lang w:val="en-US" w:bidi="ar-EG"/>
        </w:rPr>
        <w:t xml:space="preserve">أهمية البحث:  </w:t>
      </w:r>
    </w:p>
    <w:p w14:paraId="673898B2" w14:textId="65367290" w:rsidR="002D45C8" w:rsidRPr="003D763A" w:rsidRDefault="002D45C8" w:rsidP="002D45C8">
      <w:pPr>
        <w:bidi/>
        <w:rPr>
          <w:sz w:val="40"/>
          <w:szCs w:val="40"/>
          <w:rtl/>
          <w:lang w:val="en-US" w:bidi="ar-EG"/>
        </w:rPr>
      </w:pPr>
      <w:r w:rsidRPr="003D763A">
        <w:rPr>
          <w:sz w:val="40"/>
          <w:szCs w:val="40"/>
          <w:rtl/>
          <w:lang w:val="en-US" w:bidi="ar-EG"/>
        </w:rPr>
        <w:t xml:space="preserve">نلاحظ أن الكفالة، و إن زادت من فرص الدائن في استيفاء حقه إلا أنها لا تزيل الأخطار التي يتعرض لها ذلك أن الكفيل كالمدين معرض للإعسار أو الإفلاس و بالتالي فإن الدائن الذي لم يستوف حقه كاملاً من أموال المدين لعدم وجود أموال ينفذ عليها، أو لعدم كفاية الثمن الناتج عن بيع هذه الأموال لسداد حقه، قد لا يجد شيئاً عند الكفيل يمكن التنفيذ عليه، ف يقوم مفهوم الكفالة علي ضم ذمة شخص يسمي الكفيل إلي ذمة المدين في المطالبة بالحق بحيث إذا لم </w:t>
      </w:r>
      <w:r w:rsidRPr="003D763A">
        <w:rPr>
          <w:rFonts w:hint="cs"/>
          <w:sz w:val="40"/>
          <w:szCs w:val="40"/>
          <w:rtl/>
          <w:lang w:val="en-US" w:bidi="ar-EG"/>
        </w:rPr>
        <w:t>يستطيع</w:t>
      </w:r>
      <w:r w:rsidRPr="003D763A">
        <w:rPr>
          <w:sz w:val="40"/>
          <w:szCs w:val="40"/>
          <w:rtl/>
          <w:lang w:val="en-US" w:bidi="ar-EG"/>
        </w:rPr>
        <w:t xml:space="preserve"> الدائن أن يحصل علي حقه من المدين كان له أن يحصل علي هذا الحق من الكفيل.</w:t>
      </w:r>
    </w:p>
    <w:p w14:paraId="67AA1959" w14:textId="77777777" w:rsidR="002D45C8" w:rsidRPr="003D763A" w:rsidRDefault="002D45C8" w:rsidP="002D45C8">
      <w:pPr>
        <w:bidi/>
        <w:rPr>
          <w:sz w:val="40"/>
          <w:szCs w:val="40"/>
          <w:rtl/>
          <w:lang w:val="en-US" w:bidi="ar-EG"/>
        </w:rPr>
      </w:pPr>
    </w:p>
    <w:p w14:paraId="2A48CF3D" w14:textId="27A37904" w:rsidR="002D45C8" w:rsidRPr="003D763A" w:rsidRDefault="002D45C8" w:rsidP="002D45C8">
      <w:pPr>
        <w:bidi/>
        <w:rPr>
          <w:b/>
          <w:bCs/>
          <w:sz w:val="40"/>
          <w:szCs w:val="40"/>
          <w:lang w:val="en-US" w:bidi="ar-EG"/>
        </w:rPr>
      </w:pPr>
      <w:r w:rsidRPr="003D763A">
        <w:rPr>
          <w:rFonts w:hint="cs"/>
          <w:b/>
          <w:bCs/>
          <w:sz w:val="40"/>
          <w:szCs w:val="40"/>
          <w:rtl/>
          <w:lang w:val="en-US" w:bidi="ar-EG"/>
        </w:rPr>
        <w:t>ا</w:t>
      </w:r>
      <w:r w:rsidRPr="003D763A">
        <w:rPr>
          <w:b/>
          <w:bCs/>
          <w:sz w:val="40"/>
          <w:szCs w:val="40"/>
          <w:rtl/>
          <w:lang w:val="en-US" w:bidi="ar-EG"/>
        </w:rPr>
        <w:t xml:space="preserve">لمراجع:  </w:t>
      </w:r>
    </w:p>
    <w:p w14:paraId="46432DC7" w14:textId="77777777" w:rsidR="002D45C8" w:rsidRPr="003D763A" w:rsidRDefault="002D45C8" w:rsidP="002D45C8">
      <w:pPr>
        <w:bidi/>
        <w:rPr>
          <w:sz w:val="40"/>
          <w:szCs w:val="40"/>
          <w:lang w:val="en-US" w:bidi="ar-EG"/>
        </w:rPr>
      </w:pPr>
      <w:r w:rsidRPr="003D763A">
        <w:rPr>
          <w:sz w:val="40"/>
          <w:szCs w:val="40"/>
          <w:rtl/>
          <w:lang w:val="en-US" w:bidi="ar-EG"/>
        </w:rPr>
        <w:t xml:space="preserve">١- كتاب دكتور سامح عبد الواحد التهامي / أستاذ القانون المدني بحقوق الزقازيق </w:t>
      </w:r>
    </w:p>
    <w:p w14:paraId="1A40043C" w14:textId="77777777" w:rsidR="002D45C8" w:rsidRPr="003D763A" w:rsidRDefault="002D45C8" w:rsidP="002D45C8">
      <w:pPr>
        <w:bidi/>
        <w:rPr>
          <w:sz w:val="40"/>
          <w:szCs w:val="40"/>
          <w:lang w:val="en-US" w:bidi="ar-EG"/>
        </w:rPr>
      </w:pPr>
    </w:p>
    <w:p w14:paraId="1F9972A1" w14:textId="0277310C" w:rsidR="00EB14F0" w:rsidRPr="003D763A" w:rsidRDefault="002D45C8" w:rsidP="002D45C8">
      <w:pPr>
        <w:bidi/>
        <w:rPr>
          <w:sz w:val="40"/>
          <w:szCs w:val="40"/>
          <w:lang w:val="en-US" w:bidi="ar-EG"/>
        </w:rPr>
      </w:pPr>
      <w:r w:rsidRPr="003D763A">
        <w:rPr>
          <w:sz w:val="40"/>
          <w:szCs w:val="40"/>
          <w:rtl/>
          <w:lang w:val="en-US" w:bidi="ar-EG"/>
        </w:rPr>
        <w:t>٢- كتاب دكتور حمدي عبدالرحمن أحمد / أستاذ القانون المدني بحقوق عين شمس</w:t>
      </w:r>
    </w:p>
    <w:sectPr w:rsidR="00EB14F0" w:rsidRPr="003D763A" w:rsidSect="00966E98">
      <w:headerReference w:type="default" r:id="rId12"/>
      <w:footerReference w:type="default" r:id="rId13"/>
      <w:pgSz w:w="11907" w:h="16839" w:code="9"/>
      <w:pgMar w:top="864" w:right="576" w:bottom="432" w:left="576" w:header="72" w:footer="461" w:gutter="0"/>
      <w:pgBorders w:offsetFrom="page">
        <w:top w:val="tornPaperBlack" w:sz="26" w:space="20" w:color="45A6E8"/>
        <w:left w:val="tornPaperBlack" w:sz="26" w:space="12" w:color="45A6E8"/>
        <w:bottom w:val="tornPaperBlack" w:sz="26" w:space="12" w:color="45A6E8"/>
        <w:right w:val="tornPaperBlack" w:sz="26" w:space="12" w:color="45A6E8"/>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2455" w14:textId="77777777" w:rsidR="001548F8" w:rsidRDefault="001548F8" w:rsidP="007D0E55">
      <w:pPr>
        <w:spacing w:line="240" w:lineRule="auto"/>
      </w:pPr>
      <w:r>
        <w:separator/>
      </w:r>
    </w:p>
  </w:endnote>
  <w:endnote w:type="continuationSeparator" w:id="0">
    <w:p w14:paraId="1B5ABDCC" w14:textId="77777777" w:rsidR="001548F8" w:rsidRDefault="001548F8" w:rsidP="007D0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sis MT Pro Black">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masis MT Pro Black" w:hAnsi="Amasis MT Pro Black"/>
        <w:b/>
        <w:bCs/>
        <w:sz w:val="28"/>
        <w:szCs w:val="28"/>
      </w:rPr>
      <w:id w:val="526531080"/>
      <w:docPartObj>
        <w:docPartGallery w:val="Page Numbers (Bottom of Page)"/>
        <w:docPartUnique/>
      </w:docPartObj>
    </w:sdtPr>
    <w:sdtContent>
      <w:p w14:paraId="7B90C7D1" w14:textId="77777777" w:rsidR="00BA4864" w:rsidRPr="00BA4864" w:rsidRDefault="00BA4864">
        <w:pPr>
          <w:pStyle w:val="Footer"/>
          <w:jc w:val="center"/>
          <w:rPr>
            <w:rFonts w:ascii="Amasis MT Pro Black" w:hAnsi="Amasis MT Pro Black"/>
            <w:b/>
            <w:bCs/>
            <w:sz w:val="28"/>
            <w:szCs w:val="28"/>
          </w:rPr>
        </w:pPr>
        <w:r w:rsidRPr="00BA4864">
          <w:rPr>
            <w:rFonts w:ascii="Amasis MT Pro Black" w:hAnsi="Amasis MT Pro Black"/>
            <w:b/>
            <w:bCs/>
            <w:sz w:val="28"/>
            <w:szCs w:val="28"/>
          </w:rPr>
          <w:fldChar w:fldCharType="begin"/>
        </w:r>
        <w:r w:rsidRPr="00BA4864">
          <w:rPr>
            <w:rFonts w:ascii="Amasis MT Pro Black" w:hAnsi="Amasis MT Pro Black"/>
            <w:b/>
            <w:bCs/>
            <w:sz w:val="28"/>
            <w:szCs w:val="28"/>
          </w:rPr>
          <w:instrText>PAGE   \* MERGEFORMAT</w:instrText>
        </w:r>
        <w:r w:rsidRPr="00BA4864">
          <w:rPr>
            <w:rFonts w:ascii="Amasis MT Pro Black" w:hAnsi="Amasis MT Pro Black"/>
            <w:b/>
            <w:bCs/>
            <w:sz w:val="28"/>
            <w:szCs w:val="28"/>
          </w:rPr>
          <w:fldChar w:fldCharType="separate"/>
        </w:r>
        <w:r w:rsidRPr="00BA4864">
          <w:rPr>
            <w:rFonts w:ascii="Amasis MT Pro Black" w:hAnsi="Amasis MT Pro Black"/>
            <w:b/>
            <w:bCs/>
            <w:sz w:val="28"/>
            <w:szCs w:val="28"/>
            <w:rtl/>
            <w:lang w:val="ar-SA"/>
          </w:rPr>
          <w:t>2</w:t>
        </w:r>
        <w:r w:rsidRPr="00BA4864">
          <w:rPr>
            <w:rFonts w:ascii="Amasis MT Pro Black" w:hAnsi="Amasis MT Pro Black"/>
            <w:b/>
            <w:bCs/>
            <w:sz w:val="28"/>
            <w:szCs w:val="28"/>
          </w:rPr>
          <w:fldChar w:fldCharType="end"/>
        </w:r>
      </w:p>
    </w:sdtContent>
  </w:sdt>
  <w:p w14:paraId="688620E3" w14:textId="0B206543" w:rsidR="00BA4864" w:rsidRDefault="00BA4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AE4E" w14:textId="77777777" w:rsidR="001548F8" w:rsidRDefault="001548F8" w:rsidP="007D0E55">
      <w:pPr>
        <w:spacing w:line="240" w:lineRule="auto"/>
      </w:pPr>
      <w:r>
        <w:separator/>
      </w:r>
    </w:p>
  </w:footnote>
  <w:footnote w:type="continuationSeparator" w:id="0">
    <w:p w14:paraId="3EDBA1C1" w14:textId="77777777" w:rsidR="001548F8" w:rsidRDefault="001548F8" w:rsidP="007D0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E24" w14:textId="749F31AF" w:rsidR="001152F5" w:rsidRPr="001152F5" w:rsidRDefault="00966E98" w:rsidP="00966E98">
    <w:pPr>
      <w:pStyle w:val="Header"/>
      <w:rPr>
        <w:b/>
        <w:bCs/>
        <w:sz w:val="28"/>
        <w:szCs w:val="28"/>
      </w:rPr>
    </w:pPr>
    <w:r>
      <w:rPr>
        <w:b/>
        <w:bCs/>
        <w:noProof/>
        <w:sz w:val="28"/>
        <w:szCs w:val="28"/>
        <w:rtl/>
      </w:rPr>
      <w:drawing>
        <wp:anchor distT="0" distB="0" distL="114300" distR="114300" simplePos="0" relativeHeight="251658240" behindDoc="0" locked="0" layoutInCell="1" allowOverlap="1" wp14:anchorId="7C5722FE" wp14:editId="4C25800B">
          <wp:simplePos x="0" y="0"/>
          <wp:positionH relativeFrom="page">
            <wp:posOffset>118534</wp:posOffset>
          </wp:positionH>
          <wp:positionV relativeFrom="paragraph">
            <wp:posOffset>4445</wp:posOffset>
          </wp:positionV>
          <wp:extent cx="372109" cy="186055"/>
          <wp:effectExtent l="0" t="0" r="9525" b="4445"/>
          <wp:wrapNone/>
          <wp:docPr id="21139234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372109" cy="186055"/>
                  </a:xfrm>
                  <a:prstGeom prst="rect">
                    <a:avLst/>
                  </a:prstGeom>
                  <a:noFill/>
                </pic:spPr>
              </pic:pic>
            </a:graphicData>
          </a:graphic>
          <wp14:sizeRelH relativeFrom="margin">
            <wp14:pctWidth>0</wp14:pctWidth>
          </wp14:sizeRelH>
          <wp14:sizeRelV relativeFrom="margin">
            <wp14:pctHeight>0</wp14:pctHeight>
          </wp14:sizeRelV>
        </wp:anchor>
      </w:drawing>
    </w:r>
    <w:r w:rsidR="001152F5" w:rsidRPr="001152F5">
      <w:rPr>
        <w:b/>
        <w:bCs/>
        <w:sz w:val="28"/>
        <w:szCs w:val="28"/>
        <w:rtl/>
      </w:rPr>
      <w:t xml:space="preserve">اللهم انصر </w:t>
    </w:r>
    <w:r w:rsidR="001152F5" w:rsidRPr="001152F5">
      <w:rPr>
        <w:rFonts w:hint="cs"/>
        <w:b/>
        <w:bCs/>
        <w:sz w:val="28"/>
        <w:szCs w:val="28"/>
        <w:rtl/>
      </w:rPr>
      <w:t>إخواننا المستضعفين في غزة</w:t>
    </w:r>
    <w:r>
      <w:rPr>
        <w:rFonts w:hint="cs"/>
        <w:b/>
        <w:bCs/>
        <w:sz w:val="28"/>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4EB"/>
    <w:multiLevelType w:val="hybridMultilevel"/>
    <w:tmpl w:val="E4C86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748"/>
    <w:multiLevelType w:val="hybridMultilevel"/>
    <w:tmpl w:val="2B30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16D1D"/>
    <w:multiLevelType w:val="hybridMultilevel"/>
    <w:tmpl w:val="78E4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3689"/>
    <w:multiLevelType w:val="hybridMultilevel"/>
    <w:tmpl w:val="B898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4855"/>
    <w:multiLevelType w:val="multilevel"/>
    <w:tmpl w:val="47F86DB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470F6"/>
    <w:multiLevelType w:val="multilevel"/>
    <w:tmpl w:val="A810F95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 w15:restartNumberingAfterBreak="0">
    <w:nsid w:val="263209D4"/>
    <w:multiLevelType w:val="hybridMultilevel"/>
    <w:tmpl w:val="B61CC624"/>
    <w:lvl w:ilvl="0" w:tplc="D8E8FD0C">
      <w:start w:val="1"/>
      <w:numFmt w:val="bullet"/>
      <w:lvlText w:val=""/>
      <w:lvlJc w:val="left"/>
      <w:pPr>
        <w:ind w:left="720" w:hanging="360"/>
      </w:pPr>
      <w:rPr>
        <w:rFonts w:ascii="Symbol" w:hAnsi="Symbol" w:hint="default"/>
        <w:color w:val="E82D9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C7674"/>
    <w:multiLevelType w:val="multilevel"/>
    <w:tmpl w:val="1842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62198"/>
    <w:multiLevelType w:val="multilevel"/>
    <w:tmpl w:val="D884F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6E15DB"/>
    <w:multiLevelType w:val="hybridMultilevel"/>
    <w:tmpl w:val="2A44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11D87"/>
    <w:multiLevelType w:val="multilevel"/>
    <w:tmpl w:val="17F6A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834C9"/>
    <w:multiLevelType w:val="multilevel"/>
    <w:tmpl w:val="9954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72BAF"/>
    <w:multiLevelType w:val="hybridMultilevel"/>
    <w:tmpl w:val="5D84E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C04E2"/>
    <w:multiLevelType w:val="hybridMultilevel"/>
    <w:tmpl w:val="8440F392"/>
    <w:lvl w:ilvl="0" w:tplc="D576CB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D6D2D"/>
    <w:multiLevelType w:val="hybridMultilevel"/>
    <w:tmpl w:val="5ADAB2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1526538">
    <w:abstractNumId w:val="5"/>
  </w:num>
  <w:num w:numId="2" w16cid:durableId="984354434">
    <w:abstractNumId w:val="8"/>
  </w:num>
  <w:num w:numId="3" w16cid:durableId="2050764922">
    <w:abstractNumId w:val="11"/>
  </w:num>
  <w:num w:numId="4" w16cid:durableId="376121786">
    <w:abstractNumId w:val="1"/>
  </w:num>
  <w:num w:numId="5" w16cid:durableId="846675243">
    <w:abstractNumId w:val="12"/>
  </w:num>
  <w:num w:numId="6" w16cid:durableId="1736584297">
    <w:abstractNumId w:val="13"/>
  </w:num>
  <w:num w:numId="7" w16cid:durableId="869563317">
    <w:abstractNumId w:val="14"/>
  </w:num>
  <w:num w:numId="8" w16cid:durableId="475415086">
    <w:abstractNumId w:val="6"/>
  </w:num>
  <w:num w:numId="9" w16cid:durableId="2013951357">
    <w:abstractNumId w:val="3"/>
  </w:num>
  <w:num w:numId="10" w16cid:durableId="168493115">
    <w:abstractNumId w:val="2"/>
  </w:num>
  <w:num w:numId="11" w16cid:durableId="761994553">
    <w:abstractNumId w:val="9"/>
  </w:num>
  <w:num w:numId="12" w16cid:durableId="1334337058">
    <w:abstractNumId w:val="0"/>
  </w:num>
  <w:num w:numId="13" w16cid:durableId="1973289888">
    <w:abstractNumId w:val="10"/>
  </w:num>
  <w:num w:numId="14" w16cid:durableId="824709464">
    <w:abstractNumId w:val="7"/>
  </w:num>
  <w:num w:numId="15" w16cid:durableId="881133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CFC"/>
    <w:rsid w:val="00036132"/>
    <w:rsid w:val="000627FA"/>
    <w:rsid w:val="000C77BD"/>
    <w:rsid w:val="000D1FDF"/>
    <w:rsid w:val="000E77C7"/>
    <w:rsid w:val="00100C09"/>
    <w:rsid w:val="00106901"/>
    <w:rsid w:val="001152F5"/>
    <w:rsid w:val="00121348"/>
    <w:rsid w:val="001327AE"/>
    <w:rsid w:val="001439F5"/>
    <w:rsid w:val="00152F1D"/>
    <w:rsid w:val="001548F8"/>
    <w:rsid w:val="001879ED"/>
    <w:rsid w:val="00187D30"/>
    <w:rsid w:val="00203B8D"/>
    <w:rsid w:val="00212189"/>
    <w:rsid w:val="002206FD"/>
    <w:rsid w:val="00242FBB"/>
    <w:rsid w:val="002973D7"/>
    <w:rsid w:val="002B4AA8"/>
    <w:rsid w:val="002D45C8"/>
    <w:rsid w:val="002F46BB"/>
    <w:rsid w:val="00304430"/>
    <w:rsid w:val="00311037"/>
    <w:rsid w:val="003360F7"/>
    <w:rsid w:val="00343874"/>
    <w:rsid w:val="003557AD"/>
    <w:rsid w:val="003763BA"/>
    <w:rsid w:val="003A4915"/>
    <w:rsid w:val="003D763A"/>
    <w:rsid w:val="003E1562"/>
    <w:rsid w:val="003E16A3"/>
    <w:rsid w:val="003E4121"/>
    <w:rsid w:val="003F63EF"/>
    <w:rsid w:val="004206A2"/>
    <w:rsid w:val="004277BA"/>
    <w:rsid w:val="00453A08"/>
    <w:rsid w:val="00455F2A"/>
    <w:rsid w:val="0046249D"/>
    <w:rsid w:val="00492562"/>
    <w:rsid w:val="00492943"/>
    <w:rsid w:val="00493EC1"/>
    <w:rsid w:val="004B7206"/>
    <w:rsid w:val="004F3EED"/>
    <w:rsid w:val="0050784C"/>
    <w:rsid w:val="00562A73"/>
    <w:rsid w:val="00597F24"/>
    <w:rsid w:val="005C3CFC"/>
    <w:rsid w:val="005C522C"/>
    <w:rsid w:val="005F6C85"/>
    <w:rsid w:val="0063174E"/>
    <w:rsid w:val="00641DC3"/>
    <w:rsid w:val="00665BF0"/>
    <w:rsid w:val="00675CF4"/>
    <w:rsid w:val="006C7213"/>
    <w:rsid w:val="006E465E"/>
    <w:rsid w:val="0074298E"/>
    <w:rsid w:val="00762C0A"/>
    <w:rsid w:val="00774036"/>
    <w:rsid w:val="00794449"/>
    <w:rsid w:val="007A395A"/>
    <w:rsid w:val="007A6E69"/>
    <w:rsid w:val="007C77BF"/>
    <w:rsid w:val="007D0E55"/>
    <w:rsid w:val="007E49C3"/>
    <w:rsid w:val="007F28EB"/>
    <w:rsid w:val="007F5DD7"/>
    <w:rsid w:val="00803BCC"/>
    <w:rsid w:val="00807E84"/>
    <w:rsid w:val="008147FF"/>
    <w:rsid w:val="00840119"/>
    <w:rsid w:val="008508E6"/>
    <w:rsid w:val="00852760"/>
    <w:rsid w:val="008557B9"/>
    <w:rsid w:val="008B3A41"/>
    <w:rsid w:val="008D4476"/>
    <w:rsid w:val="00902DF5"/>
    <w:rsid w:val="00915722"/>
    <w:rsid w:val="00924468"/>
    <w:rsid w:val="00930704"/>
    <w:rsid w:val="009331B7"/>
    <w:rsid w:val="00960942"/>
    <w:rsid w:val="00966E98"/>
    <w:rsid w:val="00981170"/>
    <w:rsid w:val="009A003E"/>
    <w:rsid w:val="009A4A04"/>
    <w:rsid w:val="009A542A"/>
    <w:rsid w:val="009E4E9D"/>
    <w:rsid w:val="009F5DC3"/>
    <w:rsid w:val="00A95A2B"/>
    <w:rsid w:val="00AA7E21"/>
    <w:rsid w:val="00AB01C3"/>
    <w:rsid w:val="00AB35C3"/>
    <w:rsid w:val="00AE16D4"/>
    <w:rsid w:val="00AF1A69"/>
    <w:rsid w:val="00AF29FE"/>
    <w:rsid w:val="00B101E7"/>
    <w:rsid w:val="00B23D7B"/>
    <w:rsid w:val="00B43013"/>
    <w:rsid w:val="00B43751"/>
    <w:rsid w:val="00B622B5"/>
    <w:rsid w:val="00B75967"/>
    <w:rsid w:val="00BA4864"/>
    <w:rsid w:val="00BC0CDB"/>
    <w:rsid w:val="00BC51C1"/>
    <w:rsid w:val="00BE6F9E"/>
    <w:rsid w:val="00BF1A29"/>
    <w:rsid w:val="00BF477C"/>
    <w:rsid w:val="00C164EC"/>
    <w:rsid w:val="00C6361B"/>
    <w:rsid w:val="00C71572"/>
    <w:rsid w:val="00C82560"/>
    <w:rsid w:val="00C927C0"/>
    <w:rsid w:val="00CC3213"/>
    <w:rsid w:val="00CD6C52"/>
    <w:rsid w:val="00D146EE"/>
    <w:rsid w:val="00D20EE3"/>
    <w:rsid w:val="00D54946"/>
    <w:rsid w:val="00DB5205"/>
    <w:rsid w:val="00DE3105"/>
    <w:rsid w:val="00E046C9"/>
    <w:rsid w:val="00E10FAE"/>
    <w:rsid w:val="00E21CAB"/>
    <w:rsid w:val="00E5458D"/>
    <w:rsid w:val="00E55170"/>
    <w:rsid w:val="00E72947"/>
    <w:rsid w:val="00E80132"/>
    <w:rsid w:val="00E80ED9"/>
    <w:rsid w:val="00E83934"/>
    <w:rsid w:val="00E90A62"/>
    <w:rsid w:val="00EB14F0"/>
    <w:rsid w:val="00ED6A0E"/>
    <w:rsid w:val="00F43E7D"/>
    <w:rsid w:val="00F92453"/>
    <w:rsid w:val="00FA46BE"/>
    <w:rsid w:val="00FC2017"/>
    <w:rsid w:val="00FE2215"/>
    <w:rsid w:val="00FF1F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D5E5"/>
  <w15:docId w15:val="{B3F187C9-43ED-45F9-9CB8-69417254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5D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paragraph" w:styleId="NormalWeb">
    <w:name w:val="Normal (Web)"/>
    <w:basedOn w:val="Normal"/>
    <w:uiPriority w:val="99"/>
    <w:semiHidden/>
    <w:unhideWhenUsed/>
    <w:rsid w:val="00242FB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42FBB"/>
    <w:rPr>
      <w:b/>
      <w:bCs/>
    </w:rPr>
  </w:style>
  <w:style w:type="paragraph" w:customStyle="1" w:styleId="mynumberlistclass">
    <w:name w:val="mynumberlistclass"/>
    <w:basedOn w:val="Normal"/>
    <w:rsid w:val="00242FB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7D0E55"/>
    <w:pPr>
      <w:tabs>
        <w:tab w:val="center" w:pos="4513"/>
        <w:tab w:val="right" w:pos="9026"/>
      </w:tabs>
      <w:spacing w:line="240" w:lineRule="auto"/>
    </w:pPr>
  </w:style>
  <w:style w:type="character" w:customStyle="1" w:styleId="HeaderChar">
    <w:name w:val="Header Char"/>
    <w:basedOn w:val="DefaultParagraphFont"/>
    <w:link w:val="Header"/>
    <w:uiPriority w:val="99"/>
    <w:rsid w:val="007D0E55"/>
  </w:style>
  <w:style w:type="paragraph" w:styleId="Footer">
    <w:name w:val="footer"/>
    <w:basedOn w:val="Normal"/>
    <w:link w:val="FooterChar"/>
    <w:uiPriority w:val="99"/>
    <w:unhideWhenUsed/>
    <w:rsid w:val="007D0E55"/>
    <w:pPr>
      <w:tabs>
        <w:tab w:val="center" w:pos="4513"/>
        <w:tab w:val="right" w:pos="9026"/>
      </w:tabs>
      <w:spacing w:line="240" w:lineRule="auto"/>
    </w:pPr>
  </w:style>
  <w:style w:type="character" w:customStyle="1" w:styleId="FooterChar">
    <w:name w:val="Footer Char"/>
    <w:basedOn w:val="DefaultParagraphFont"/>
    <w:link w:val="Footer"/>
    <w:uiPriority w:val="99"/>
    <w:rsid w:val="007D0E55"/>
  </w:style>
  <w:style w:type="character" w:styleId="Hyperlink">
    <w:name w:val="Hyperlink"/>
    <w:basedOn w:val="DefaultParagraphFont"/>
    <w:uiPriority w:val="99"/>
    <w:unhideWhenUsed/>
    <w:rsid w:val="00675CF4"/>
    <w:rPr>
      <w:color w:val="F49100" w:themeColor="hyperlink"/>
      <w:u w:val="single"/>
    </w:rPr>
  </w:style>
  <w:style w:type="character" w:styleId="UnresolvedMention">
    <w:name w:val="Unresolved Mention"/>
    <w:basedOn w:val="DefaultParagraphFont"/>
    <w:uiPriority w:val="99"/>
    <w:semiHidden/>
    <w:unhideWhenUsed/>
    <w:rsid w:val="00675CF4"/>
    <w:rPr>
      <w:color w:val="605E5C"/>
      <w:shd w:val="clear" w:color="auto" w:fill="E1DFDD"/>
    </w:rPr>
  </w:style>
  <w:style w:type="paragraph" w:styleId="ListParagraph">
    <w:name w:val="List Paragraph"/>
    <w:basedOn w:val="Normal"/>
    <w:uiPriority w:val="34"/>
    <w:qFormat/>
    <w:rsid w:val="00BE6F9E"/>
    <w:pPr>
      <w:ind w:left="720"/>
      <w:contextualSpacing/>
    </w:pPr>
  </w:style>
  <w:style w:type="character" w:styleId="FollowedHyperlink">
    <w:name w:val="FollowedHyperlink"/>
    <w:basedOn w:val="DefaultParagraphFont"/>
    <w:uiPriority w:val="99"/>
    <w:semiHidden/>
    <w:unhideWhenUsed/>
    <w:rsid w:val="00187D30"/>
    <w:rPr>
      <w:color w:val="85DFD0" w:themeColor="followedHyperlink"/>
      <w:u w:val="single"/>
    </w:rPr>
  </w:style>
  <w:style w:type="character" w:styleId="PlaceholderText">
    <w:name w:val="Placeholder Text"/>
    <w:basedOn w:val="DefaultParagraphFont"/>
    <w:uiPriority w:val="99"/>
    <w:semiHidden/>
    <w:rsid w:val="00106901"/>
    <w:rPr>
      <w:color w:val="808080"/>
    </w:rPr>
  </w:style>
  <w:style w:type="paragraph" w:styleId="HTMLPreformatted">
    <w:name w:val="HTML Preformatted"/>
    <w:basedOn w:val="Normal"/>
    <w:link w:val="HTMLPreformattedChar"/>
    <w:uiPriority w:val="99"/>
    <w:unhideWhenUsed/>
    <w:rsid w:val="0033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0F7"/>
    <w:rPr>
      <w:rFonts w:ascii="Courier New" w:eastAsia="Times New Roman" w:hAnsi="Courier New" w:cs="Courier New"/>
      <w:sz w:val="20"/>
      <w:szCs w:val="20"/>
      <w:lang w:val="en-US" w:eastAsia="en-US"/>
    </w:rPr>
  </w:style>
  <w:style w:type="table" w:styleId="TableGrid">
    <w:name w:val="Table Grid"/>
    <w:basedOn w:val="TableNormal"/>
    <w:uiPriority w:val="39"/>
    <w:rsid w:val="008557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901oao">
    <w:name w:val="css-901oao"/>
    <w:basedOn w:val="DefaultParagraphFont"/>
    <w:rsid w:val="001152F5"/>
  </w:style>
  <w:style w:type="paragraph" w:styleId="NoSpacing">
    <w:name w:val="No Spacing"/>
    <w:link w:val="NoSpacingChar"/>
    <w:uiPriority w:val="1"/>
    <w:qFormat/>
    <w:rsid w:val="00EB14F0"/>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EB14F0"/>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829">
      <w:bodyDiv w:val="1"/>
      <w:marLeft w:val="0"/>
      <w:marRight w:val="0"/>
      <w:marTop w:val="0"/>
      <w:marBottom w:val="0"/>
      <w:divBdr>
        <w:top w:val="none" w:sz="0" w:space="0" w:color="auto"/>
        <w:left w:val="none" w:sz="0" w:space="0" w:color="auto"/>
        <w:bottom w:val="none" w:sz="0" w:space="0" w:color="auto"/>
        <w:right w:val="none" w:sz="0" w:space="0" w:color="auto"/>
      </w:divBdr>
      <w:divsChild>
        <w:div w:id="1624457954">
          <w:marLeft w:val="0"/>
          <w:marRight w:val="0"/>
          <w:marTop w:val="0"/>
          <w:marBottom w:val="0"/>
          <w:divBdr>
            <w:top w:val="none" w:sz="0" w:space="0" w:color="auto"/>
            <w:left w:val="none" w:sz="0" w:space="0" w:color="auto"/>
            <w:bottom w:val="none" w:sz="0" w:space="0" w:color="auto"/>
            <w:right w:val="none" w:sz="0" w:space="0" w:color="auto"/>
          </w:divBdr>
        </w:div>
      </w:divsChild>
    </w:div>
    <w:div w:id="148135837">
      <w:bodyDiv w:val="1"/>
      <w:marLeft w:val="0"/>
      <w:marRight w:val="0"/>
      <w:marTop w:val="0"/>
      <w:marBottom w:val="0"/>
      <w:divBdr>
        <w:top w:val="none" w:sz="0" w:space="0" w:color="auto"/>
        <w:left w:val="none" w:sz="0" w:space="0" w:color="auto"/>
        <w:bottom w:val="none" w:sz="0" w:space="0" w:color="auto"/>
        <w:right w:val="none" w:sz="0" w:space="0" w:color="auto"/>
      </w:divBdr>
      <w:divsChild>
        <w:div w:id="1036852923">
          <w:marLeft w:val="0"/>
          <w:marRight w:val="0"/>
          <w:marTop w:val="0"/>
          <w:marBottom w:val="0"/>
          <w:divBdr>
            <w:top w:val="none" w:sz="0" w:space="0" w:color="auto"/>
            <w:left w:val="none" w:sz="0" w:space="0" w:color="auto"/>
            <w:bottom w:val="none" w:sz="0" w:space="0" w:color="auto"/>
            <w:right w:val="none" w:sz="0" w:space="0" w:color="auto"/>
          </w:divBdr>
          <w:divsChild>
            <w:div w:id="1341086152">
              <w:marLeft w:val="0"/>
              <w:marRight w:val="0"/>
              <w:marTop w:val="0"/>
              <w:marBottom w:val="0"/>
              <w:divBdr>
                <w:top w:val="none" w:sz="0" w:space="0" w:color="auto"/>
                <w:left w:val="none" w:sz="0" w:space="0" w:color="auto"/>
                <w:bottom w:val="none" w:sz="0" w:space="0" w:color="auto"/>
                <w:right w:val="none" w:sz="0" w:space="0" w:color="auto"/>
              </w:divBdr>
            </w:div>
            <w:div w:id="1950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674">
      <w:bodyDiv w:val="1"/>
      <w:marLeft w:val="0"/>
      <w:marRight w:val="0"/>
      <w:marTop w:val="0"/>
      <w:marBottom w:val="0"/>
      <w:divBdr>
        <w:top w:val="none" w:sz="0" w:space="0" w:color="auto"/>
        <w:left w:val="none" w:sz="0" w:space="0" w:color="auto"/>
        <w:bottom w:val="none" w:sz="0" w:space="0" w:color="auto"/>
        <w:right w:val="none" w:sz="0" w:space="0" w:color="auto"/>
      </w:divBdr>
      <w:divsChild>
        <w:div w:id="1777754656">
          <w:marLeft w:val="195"/>
          <w:marRight w:val="0"/>
          <w:marTop w:val="0"/>
          <w:marBottom w:val="0"/>
          <w:divBdr>
            <w:top w:val="none" w:sz="0" w:space="0" w:color="auto"/>
            <w:left w:val="none" w:sz="0" w:space="0" w:color="auto"/>
            <w:bottom w:val="none" w:sz="0" w:space="0" w:color="auto"/>
            <w:right w:val="none" w:sz="0" w:space="0" w:color="auto"/>
          </w:divBdr>
        </w:div>
        <w:div w:id="41949466">
          <w:marLeft w:val="0"/>
          <w:marRight w:val="0"/>
          <w:marTop w:val="0"/>
          <w:marBottom w:val="0"/>
          <w:divBdr>
            <w:top w:val="none" w:sz="0" w:space="0" w:color="auto"/>
            <w:left w:val="none" w:sz="0" w:space="0" w:color="auto"/>
            <w:bottom w:val="none" w:sz="0" w:space="0" w:color="auto"/>
            <w:right w:val="none" w:sz="0" w:space="0" w:color="auto"/>
          </w:divBdr>
        </w:div>
        <w:div w:id="346758954">
          <w:marLeft w:val="75"/>
          <w:marRight w:val="0"/>
          <w:marTop w:val="0"/>
          <w:marBottom w:val="0"/>
          <w:divBdr>
            <w:top w:val="none" w:sz="0" w:space="0" w:color="auto"/>
            <w:left w:val="none" w:sz="0" w:space="0" w:color="auto"/>
            <w:bottom w:val="none" w:sz="0" w:space="0" w:color="auto"/>
            <w:right w:val="none" w:sz="0" w:space="0" w:color="auto"/>
          </w:divBdr>
        </w:div>
        <w:div w:id="242184674">
          <w:marLeft w:val="-75"/>
          <w:marRight w:val="0"/>
          <w:marTop w:val="0"/>
          <w:marBottom w:val="0"/>
          <w:divBdr>
            <w:top w:val="none" w:sz="0" w:space="0" w:color="auto"/>
            <w:left w:val="none" w:sz="0" w:space="0" w:color="auto"/>
            <w:bottom w:val="none" w:sz="0" w:space="0" w:color="auto"/>
            <w:right w:val="none" w:sz="0" w:space="0" w:color="auto"/>
          </w:divBdr>
        </w:div>
      </w:divsChild>
    </w:div>
    <w:div w:id="236592620">
      <w:bodyDiv w:val="1"/>
      <w:marLeft w:val="0"/>
      <w:marRight w:val="0"/>
      <w:marTop w:val="0"/>
      <w:marBottom w:val="0"/>
      <w:divBdr>
        <w:top w:val="none" w:sz="0" w:space="0" w:color="auto"/>
        <w:left w:val="none" w:sz="0" w:space="0" w:color="auto"/>
        <w:bottom w:val="none" w:sz="0" w:space="0" w:color="auto"/>
        <w:right w:val="none" w:sz="0" w:space="0" w:color="auto"/>
      </w:divBdr>
    </w:div>
    <w:div w:id="298537920">
      <w:bodyDiv w:val="1"/>
      <w:marLeft w:val="0"/>
      <w:marRight w:val="0"/>
      <w:marTop w:val="0"/>
      <w:marBottom w:val="0"/>
      <w:divBdr>
        <w:top w:val="none" w:sz="0" w:space="0" w:color="auto"/>
        <w:left w:val="none" w:sz="0" w:space="0" w:color="auto"/>
        <w:bottom w:val="none" w:sz="0" w:space="0" w:color="auto"/>
        <w:right w:val="none" w:sz="0" w:space="0" w:color="auto"/>
      </w:divBdr>
    </w:div>
    <w:div w:id="447435537">
      <w:bodyDiv w:val="1"/>
      <w:marLeft w:val="0"/>
      <w:marRight w:val="0"/>
      <w:marTop w:val="0"/>
      <w:marBottom w:val="0"/>
      <w:divBdr>
        <w:top w:val="none" w:sz="0" w:space="0" w:color="auto"/>
        <w:left w:val="none" w:sz="0" w:space="0" w:color="auto"/>
        <w:bottom w:val="none" w:sz="0" w:space="0" w:color="auto"/>
        <w:right w:val="none" w:sz="0" w:space="0" w:color="auto"/>
      </w:divBdr>
      <w:divsChild>
        <w:div w:id="553586977">
          <w:marLeft w:val="0"/>
          <w:marRight w:val="0"/>
          <w:marTop w:val="0"/>
          <w:marBottom w:val="0"/>
          <w:divBdr>
            <w:top w:val="none" w:sz="0" w:space="0" w:color="auto"/>
            <w:left w:val="none" w:sz="0" w:space="0" w:color="auto"/>
            <w:bottom w:val="none" w:sz="0" w:space="0" w:color="auto"/>
            <w:right w:val="none" w:sz="0" w:space="0" w:color="auto"/>
          </w:divBdr>
          <w:divsChild>
            <w:div w:id="467821773">
              <w:marLeft w:val="0"/>
              <w:marRight w:val="0"/>
              <w:marTop w:val="0"/>
              <w:marBottom w:val="0"/>
              <w:divBdr>
                <w:top w:val="none" w:sz="0" w:space="0" w:color="auto"/>
                <w:left w:val="none" w:sz="0" w:space="0" w:color="auto"/>
                <w:bottom w:val="none" w:sz="0" w:space="0" w:color="auto"/>
                <w:right w:val="none" w:sz="0" w:space="0" w:color="auto"/>
              </w:divBdr>
            </w:div>
            <w:div w:id="763066032">
              <w:marLeft w:val="0"/>
              <w:marRight w:val="0"/>
              <w:marTop w:val="0"/>
              <w:marBottom w:val="0"/>
              <w:divBdr>
                <w:top w:val="none" w:sz="0" w:space="0" w:color="auto"/>
                <w:left w:val="none" w:sz="0" w:space="0" w:color="auto"/>
                <w:bottom w:val="none" w:sz="0" w:space="0" w:color="auto"/>
                <w:right w:val="none" w:sz="0" w:space="0" w:color="auto"/>
              </w:divBdr>
            </w:div>
            <w:div w:id="1700350610">
              <w:marLeft w:val="0"/>
              <w:marRight w:val="0"/>
              <w:marTop w:val="0"/>
              <w:marBottom w:val="0"/>
              <w:divBdr>
                <w:top w:val="none" w:sz="0" w:space="0" w:color="auto"/>
                <w:left w:val="none" w:sz="0" w:space="0" w:color="auto"/>
                <w:bottom w:val="none" w:sz="0" w:space="0" w:color="auto"/>
                <w:right w:val="none" w:sz="0" w:space="0" w:color="auto"/>
              </w:divBdr>
            </w:div>
            <w:div w:id="17432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611">
      <w:bodyDiv w:val="1"/>
      <w:marLeft w:val="0"/>
      <w:marRight w:val="0"/>
      <w:marTop w:val="0"/>
      <w:marBottom w:val="0"/>
      <w:divBdr>
        <w:top w:val="none" w:sz="0" w:space="0" w:color="auto"/>
        <w:left w:val="none" w:sz="0" w:space="0" w:color="auto"/>
        <w:bottom w:val="none" w:sz="0" w:space="0" w:color="auto"/>
        <w:right w:val="none" w:sz="0" w:space="0" w:color="auto"/>
      </w:divBdr>
    </w:div>
    <w:div w:id="554123952">
      <w:bodyDiv w:val="1"/>
      <w:marLeft w:val="0"/>
      <w:marRight w:val="0"/>
      <w:marTop w:val="0"/>
      <w:marBottom w:val="0"/>
      <w:divBdr>
        <w:top w:val="none" w:sz="0" w:space="0" w:color="auto"/>
        <w:left w:val="none" w:sz="0" w:space="0" w:color="auto"/>
        <w:bottom w:val="none" w:sz="0" w:space="0" w:color="auto"/>
        <w:right w:val="none" w:sz="0" w:space="0" w:color="auto"/>
      </w:divBdr>
      <w:divsChild>
        <w:div w:id="815294542">
          <w:marLeft w:val="0"/>
          <w:marRight w:val="0"/>
          <w:marTop w:val="0"/>
          <w:marBottom w:val="0"/>
          <w:divBdr>
            <w:top w:val="none" w:sz="0" w:space="0" w:color="auto"/>
            <w:left w:val="none" w:sz="0" w:space="0" w:color="auto"/>
            <w:bottom w:val="none" w:sz="0" w:space="0" w:color="auto"/>
            <w:right w:val="none" w:sz="0" w:space="0" w:color="auto"/>
          </w:divBdr>
        </w:div>
      </w:divsChild>
    </w:div>
    <w:div w:id="683359283">
      <w:bodyDiv w:val="1"/>
      <w:marLeft w:val="0"/>
      <w:marRight w:val="0"/>
      <w:marTop w:val="0"/>
      <w:marBottom w:val="0"/>
      <w:divBdr>
        <w:top w:val="none" w:sz="0" w:space="0" w:color="auto"/>
        <w:left w:val="none" w:sz="0" w:space="0" w:color="auto"/>
        <w:bottom w:val="none" w:sz="0" w:space="0" w:color="auto"/>
        <w:right w:val="none" w:sz="0" w:space="0" w:color="auto"/>
      </w:divBdr>
    </w:div>
    <w:div w:id="798958263">
      <w:bodyDiv w:val="1"/>
      <w:marLeft w:val="0"/>
      <w:marRight w:val="0"/>
      <w:marTop w:val="0"/>
      <w:marBottom w:val="0"/>
      <w:divBdr>
        <w:top w:val="none" w:sz="0" w:space="0" w:color="auto"/>
        <w:left w:val="none" w:sz="0" w:space="0" w:color="auto"/>
        <w:bottom w:val="none" w:sz="0" w:space="0" w:color="auto"/>
        <w:right w:val="none" w:sz="0" w:space="0" w:color="auto"/>
      </w:divBdr>
      <w:divsChild>
        <w:div w:id="534074592">
          <w:marLeft w:val="0"/>
          <w:marRight w:val="0"/>
          <w:marTop w:val="0"/>
          <w:marBottom w:val="0"/>
          <w:divBdr>
            <w:top w:val="none" w:sz="0" w:space="0" w:color="auto"/>
            <w:left w:val="none" w:sz="0" w:space="0" w:color="auto"/>
            <w:bottom w:val="none" w:sz="0" w:space="0" w:color="auto"/>
            <w:right w:val="none" w:sz="0" w:space="0" w:color="auto"/>
          </w:divBdr>
        </w:div>
      </w:divsChild>
    </w:div>
    <w:div w:id="810172819">
      <w:bodyDiv w:val="1"/>
      <w:marLeft w:val="0"/>
      <w:marRight w:val="0"/>
      <w:marTop w:val="0"/>
      <w:marBottom w:val="0"/>
      <w:divBdr>
        <w:top w:val="none" w:sz="0" w:space="0" w:color="auto"/>
        <w:left w:val="none" w:sz="0" w:space="0" w:color="auto"/>
        <w:bottom w:val="none" w:sz="0" w:space="0" w:color="auto"/>
        <w:right w:val="none" w:sz="0" w:space="0" w:color="auto"/>
      </w:divBdr>
      <w:divsChild>
        <w:div w:id="843201144">
          <w:marLeft w:val="0"/>
          <w:marRight w:val="0"/>
          <w:marTop w:val="0"/>
          <w:marBottom w:val="0"/>
          <w:divBdr>
            <w:top w:val="none" w:sz="0" w:space="0" w:color="auto"/>
            <w:left w:val="none" w:sz="0" w:space="0" w:color="auto"/>
            <w:bottom w:val="none" w:sz="0" w:space="0" w:color="auto"/>
            <w:right w:val="none" w:sz="0" w:space="0" w:color="auto"/>
          </w:divBdr>
        </w:div>
      </w:divsChild>
    </w:div>
    <w:div w:id="881282198">
      <w:bodyDiv w:val="1"/>
      <w:marLeft w:val="0"/>
      <w:marRight w:val="0"/>
      <w:marTop w:val="0"/>
      <w:marBottom w:val="0"/>
      <w:divBdr>
        <w:top w:val="none" w:sz="0" w:space="0" w:color="auto"/>
        <w:left w:val="none" w:sz="0" w:space="0" w:color="auto"/>
        <w:bottom w:val="none" w:sz="0" w:space="0" w:color="auto"/>
        <w:right w:val="none" w:sz="0" w:space="0" w:color="auto"/>
      </w:divBdr>
    </w:div>
    <w:div w:id="948050712">
      <w:bodyDiv w:val="1"/>
      <w:marLeft w:val="0"/>
      <w:marRight w:val="0"/>
      <w:marTop w:val="0"/>
      <w:marBottom w:val="0"/>
      <w:divBdr>
        <w:top w:val="none" w:sz="0" w:space="0" w:color="auto"/>
        <w:left w:val="none" w:sz="0" w:space="0" w:color="auto"/>
        <w:bottom w:val="none" w:sz="0" w:space="0" w:color="auto"/>
        <w:right w:val="none" w:sz="0" w:space="0" w:color="auto"/>
      </w:divBdr>
      <w:divsChild>
        <w:div w:id="83574917">
          <w:marLeft w:val="0"/>
          <w:marRight w:val="0"/>
          <w:marTop w:val="0"/>
          <w:marBottom w:val="0"/>
          <w:divBdr>
            <w:top w:val="none" w:sz="0" w:space="0" w:color="auto"/>
            <w:left w:val="none" w:sz="0" w:space="0" w:color="auto"/>
            <w:bottom w:val="none" w:sz="0" w:space="0" w:color="auto"/>
            <w:right w:val="none" w:sz="0" w:space="0" w:color="auto"/>
          </w:divBdr>
          <w:divsChild>
            <w:div w:id="81537123">
              <w:marLeft w:val="0"/>
              <w:marRight w:val="0"/>
              <w:marTop w:val="0"/>
              <w:marBottom w:val="0"/>
              <w:divBdr>
                <w:top w:val="none" w:sz="0" w:space="0" w:color="auto"/>
                <w:left w:val="none" w:sz="0" w:space="0" w:color="auto"/>
                <w:bottom w:val="none" w:sz="0" w:space="0" w:color="auto"/>
                <w:right w:val="none" w:sz="0" w:space="0" w:color="auto"/>
              </w:divBdr>
            </w:div>
            <w:div w:id="39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166">
      <w:bodyDiv w:val="1"/>
      <w:marLeft w:val="0"/>
      <w:marRight w:val="0"/>
      <w:marTop w:val="0"/>
      <w:marBottom w:val="0"/>
      <w:divBdr>
        <w:top w:val="none" w:sz="0" w:space="0" w:color="auto"/>
        <w:left w:val="none" w:sz="0" w:space="0" w:color="auto"/>
        <w:bottom w:val="none" w:sz="0" w:space="0" w:color="auto"/>
        <w:right w:val="none" w:sz="0" w:space="0" w:color="auto"/>
      </w:divBdr>
      <w:divsChild>
        <w:div w:id="693655727">
          <w:marLeft w:val="195"/>
          <w:marRight w:val="0"/>
          <w:marTop w:val="0"/>
          <w:marBottom w:val="0"/>
          <w:divBdr>
            <w:top w:val="none" w:sz="0" w:space="0" w:color="auto"/>
            <w:left w:val="none" w:sz="0" w:space="0" w:color="auto"/>
            <w:bottom w:val="none" w:sz="0" w:space="0" w:color="auto"/>
            <w:right w:val="none" w:sz="0" w:space="0" w:color="auto"/>
          </w:divBdr>
        </w:div>
        <w:div w:id="1560359254">
          <w:marLeft w:val="0"/>
          <w:marRight w:val="0"/>
          <w:marTop w:val="0"/>
          <w:marBottom w:val="0"/>
          <w:divBdr>
            <w:top w:val="none" w:sz="0" w:space="0" w:color="auto"/>
            <w:left w:val="none" w:sz="0" w:space="0" w:color="auto"/>
            <w:bottom w:val="none" w:sz="0" w:space="0" w:color="auto"/>
            <w:right w:val="none" w:sz="0" w:space="0" w:color="auto"/>
          </w:divBdr>
        </w:div>
        <w:div w:id="1352220972">
          <w:marLeft w:val="75"/>
          <w:marRight w:val="0"/>
          <w:marTop w:val="0"/>
          <w:marBottom w:val="0"/>
          <w:divBdr>
            <w:top w:val="none" w:sz="0" w:space="0" w:color="auto"/>
            <w:left w:val="none" w:sz="0" w:space="0" w:color="auto"/>
            <w:bottom w:val="none" w:sz="0" w:space="0" w:color="auto"/>
            <w:right w:val="none" w:sz="0" w:space="0" w:color="auto"/>
          </w:divBdr>
        </w:div>
        <w:div w:id="1350645762">
          <w:marLeft w:val="-75"/>
          <w:marRight w:val="0"/>
          <w:marTop w:val="0"/>
          <w:marBottom w:val="0"/>
          <w:divBdr>
            <w:top w:val="none" w:sz="0" w:space="0" w:color="auto"/>
            <w:left w:val="none" w:sz="0" w:space="0" w:color="auto"/>
            <w:bottom w:val="none" w:sz="0" w:space="0" w:color="auto"/>
            <w:right w:val="none" w:sz="0" w:space="0" w:color="auto"/>
          </w:divBdr>
        </w:div>
      </w:divsChild>
    </w:div>
    <w:div w:id="1141314036">
      <w:bodyDiv w:val="1"/>
      <w:marLeft w:val="0"/>
      <w:marRight w:val="0"/>
      <w:marTop w:val="0"/>
      <w:marBottom w:val="0"/>
      <w:divBdr>
        <w:top w:val="none" w:sz="0" w:space="0" w:color="auto"/>
        <w:left w:val="none" w:sz="0" w:space="0" w:color="auto"/>
        <w:bottom w:val="none" w:sz="0" w:space="0" w:color="auto"/>
        <w:right w:val="none" w:sz="0" w:space="0" w:color="auto"/>
      </w:divBdr>
    </w:div>
    <w:div w:id="1199004628">
      <w:bodyDiv w:val="1"/>
      <w:marLeft w:val="0"/>
      <w:marRight w:val="0"/>
      <w:marTop w:val="0"/>
      <w:marBottom w:val="0"/>
      <w:divBdr>
        <w:top w:val="none" w:sz="0" w:space="0" w:color="auto"/>
        <w:left w:val="none" w:sz="0" w:space="0" w:color="auto"/>
        <w:bottom w:val="none" w:sz="0" w:space="0" w:color="auto"/>
        <w:right w:val="none" w:sz="0" w:space="0" w:color="auto"/>
      </w:divBdr>
      <w:divsChild>
        <w:div w:id="641663325">
          <w:marLeft w:val="0"/>
          <w:marRight w:val="0"/>
          <w:marTop w:val="0"/>
          <w:marBottom w:val="0"/>
          <w:divBdr>
            <w:top w:val="none" w:sz="0" w:space="0" w:color="auto"/>
            <w:left w:val="none" w:sz="0" w:space="0" w:color="auto"/>
            <w:bottom w:val="none" w:sz="0" w:space="0" w:color="auto"/>
            <w:right w:val="none" w:sz="0" w:space="0" w:color="auto"/>
          </w:divBdr>
          <w:divsChild>
            <w:div w:id="1069033458">
              <w:marLeft w:val="0"/>
              <w:marRight w:val="0"/>
              <w:marTop w:val="0"/>
              <w:marBottom w:val="0"/>
              <w:divBdr>
                <w:top w:val="none" w:sz="0" w:space="0" w:color="auto"/>
                <w:left w:val="none" w:sz="0" w:space="0" w:color="auto"/>
                <w:bottom w:val="none" w:sz="0" w:space="0" w:color="auto"/>
                <w:right w:val="none" w:sz="0" w:space="0" w:color="auto"/>
              </w:divBdr>
            </w:div>
            <w:div w:id="361974974">
              <w:marLeft w:val="0"/>
              <w:marRight w:val="0"/>
              <w:marTop w:val="0"/>
              <w:marBottom w:val="0"/>
              <w:divBdr>
                <w:top w:val="none" w:sz="0" w:space="0" w:color="auto"/>
                <w:left w:val="none" w:sz="0" w:space="0" w:color="auto"/>
                <w:bottom w:val="none" w:sz="0" w:space="0" w:color="auto"/>
                <w:right w:val="none" w:sz="0" w:space="0" w:color="auto"/>
              </w:divBdr>
            </w:div>
            <w:div w:id="1071545261">
              <w:marLeft w:val="0"/>
              <w:marRight w:val="0"/>
              <w:marTop w:val="0"/>
              <w:marBottom w:val="0"/>
              <w:divBdr>
                <w:top w:val="none" w:sz="0" w:space="0" w:color="auto"/>
                <w:left w:val="none" w:sz="0" w:space="0" w:color="auto"/>
                <w:bottom w:val="none" w:sz="0" w:space="0" w:color="auto"/>
                <w:right w:val="none" w:sz="0" w:space="0" w:color="auto"/>
              </w:divBdr>
            </w:div>
            <w:div w:id="12269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4009">
      <w:bodyDiv w:val="1"/>
      <w:marLeft w:val="0"/>
      <w:marRight w:val="0"/>
      <w:marTop w:val="0"/>
      <w:marBottom w:val="0"/>
      <w:divBdr>
        <w:top w:val="none" w:sz="0" w:space="0" w:color="auto"/>
        <w:left w:val="none" w:sz="0" w:space="0" w:color="auto"/>
        <w:bottom w:val="none" w:sz="0" w:space="0" w:color="auto"/>
        <w:right w:val="none" w:sz="0" w:space="0" w:color="auto"/>
      </w:divBdr>
      <w:divsChild>
        <w:div w:id="1844200124">
          <w:marLeft w:val="0"/>
          <w:marRight w:val="0"/>
          <w:marTop w:val="0"/>
          <w:marBottom w:val="0"/>
          <w:divBdr>
            <w:top w:val="none" w:sz="0" w:space="0" w:color="auto"/>
            <w:left w:val="none" w:sz="0" w:space="0" w:color="auto"/>
            <w:bottom w:val="none" w:sz="0" w:space="0" w:color="auto"/>
            <w:right w:val="none" w:sz="0" w:space="0" w:color="auto"/>
          </w:divBdr>
        </w:div>
      </w:divsChild>
    </w:div>
    <w:div w:id="1392539708">
      <w:bodyDiv w:val="1"/>
      <w:marLeft w:val="0"/>
      <w:marRight w:val="0"/>
      <w:marTop w:val="0"/>
      <w:marBottom w:val="0"/>
      <w:divBdr>
        <w:top w:val="none" w:sz="0" w:space="0" w:color="auto"/>
        <w:left w:val="none" w:sz="0" w:space="0" w:color="auto"/>
        <w:bottom w:val="none" w:sz="0" w:space="0" w:color="auto"/>
        <w:right w:val="none" w:sz="0" w:space="0" w:color="auto"/>
      </w:divBdr>
      <w:divsChild>
        <w:div w:id="1079869351">
          <w:marLeft w:val="0"/>
          <w:marRight w:val="0"/>
          <w:marTop w:val="0"/>
          <w:marBottom w:val="0"/>
          <w:divBdr>
            <w:top w:val="none" w:sz="0" w:space="0" w:color="auto"/>
            <w:left w:val="none" w:sz="0" w:space="0" w:color="auto"/>
            <w:bottom w:val="none" w:sz="0" w:space="0" w:color="auto"/>
            <w:right w:val="none" w:sz="0" w:space="0" w:color="auto"/>
          </w:divBdr>
          <w:divsChild>
            <w:div w:id="938677001">
              <w:marLeft w:val="0"/>
              <w:marRight w:val="0"/>
              <w:marTop w:val="0"/>
              <w:marBottom w:val="0"/>
              <w:divBdr>
                <w:top w:val="none" w:sz="0" w:space="0" w:color="auto"/>
                <w:left w:val="none" w:sz="0" w:space="0" w:color="auto"/>
                <w:bottom w:val="none" w:sz="0" w:space="0" w:color="auto"/>
                <w:right w:val="none" w:sz="0" w:space="0" w:color="auto"/>
              </w:divBdr>
            </w:div>
            <w:div w:id="15619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812">
      <w:bodyDiv w:val="1"/>
      <w:marLeft w:val="0"/>
      <w:marRight w:val="0"/>
      <w:marTop w:val="0"/>
      <w:marBottom w:val="0"/>
      <w:divBdr>
        <w:top w:val="none" w:sz="0" w:space="0" w:color="auto"/>
        <w:left w:val="none" w:sz="0" w:space="0" w:color="auto"/>
        <w:bottom w:val="none" w:sz="0" w:space="0" w:color="auto"/>
        <w:right w:val="none" w:sz="0" w:space="0" w:color="auto"/>
      </w:divBdr>
    </w:div>
    <w:div w:id="1561358907">
      <w:bodyDiv w:val="1"/>
      <w:marLeft w:val="0"/>
      <w:marRight w:val="0"/>
      <w:marTop w:val="0"/>
      <w:marBottom w:val="0"/>
      <w:divBdr>
        <w:top w:val="none" w:sz="0" w:space="0" w:color="auto"/>
        <w:left w:val="none" w:sz="0" w:space="0" w:color="auto"/>
        <w:bottom w:val="none" w:sz="0" w:space="0" w:color="auto"/>
        <w:right w:val="none" w:sz="0" w:space="0" w:color="auto"/>
      </w:divBdr>
    </w:div>
    <w:div w:id="1713268710">
      <w:bodyDiv w:val="1"/>
      <w:marLeft w:val="0"/>
      <w:marRight w:val="0"/>
      <w:marTop w:val="0"/>
      <w:marBottom w:val="0"/>
      <w:divBdr>
        <w:top w:val="none" w:sz="0" w:space="0" w:color="auto"/>
        <w:left w:val="none" w:sz="0" w:space="0" w:color="auto"/>
        <w:bottom w:val="none" w:sz="0" w:space="0" w:color="auto"/>
        <w:right w:val="none" w:sz="0" w:space="0" w:color="auto"/>
      </w:divBdr>
      <w:divsChild>
        <w:div w:id="504782330">
          <w:marLeft w:val="0"/>
          <w:marRight w:val="0"/>
          <w:marTop w:val="0"/>
          <w:marBottom w:val="0"/>
          <w:divBdr>
            <w:top w:val="none" w:sz="0" w:space="0" w:color="auto"/>
            <w:left w:val="none" w:sz="0" w:space="0" w:color="auto"/>
            <w:bottom w:val="none" w:sz="0" w:space="0" w:color="auto"/>
            <w:right w:val="none" w:sz="0" w:space="0" w:color="auto"/>
          </w:divBdr>
        </w:div>
      </w:divsChild>
    </w:div>
    <w:div w:id="1797944964">
      <w:bodyDiv w:val="1"/>
      <w:marLeft w:val="0"/>
      <w:marRight w:val="0"/>
      <w:marTop w:val="0"/>
      <w:marBottom w:val="0"/>
      <w:divBdr>
        <w:top w:val="none" w:sz="0" w:space="0" w:color="auto"/>
        <w:left w:val="none" w:sz="0" w:space="0" w:color="auto"/>
        <w:bottom w:val="none" w:sz="0" w:space="0" w:color="auto"/>
        <w:right w:val="none" w:sz="0" w:space="0" w:color="auto"/>
      </w:divBdr>
      <w:divsChild>
        <w:div w:id="929628760">
          <w:marLeft w:val="0"/>
          <w:marRight w:val="0"/>
          <w:marTop w:val="0"/>
          <w:marBottom w:val="0"/>
          <w:divBdr>
            <w:top w:val="none" w:sz="0" w:space="0" w:color="auto"/>
            <w:left w:val="none" w:sz="0" w:space="0" w:color="auto"/>
            <w:bottom w:val="none" w:sz="0" w:space="0" w:color="auto"/>
            <w:right w:val="none" w:sz="0" w:space="0" w:color="auto"/>
          </w:divBdr>
        </w:div>
      </w:divsChild>
    </w:div>
    <w:div w:id="1970671980">
      <w:bodyDiv w:val="1"/>
      <w:marLeft w:val="0"/>
      <w:marRight w:val="0"/>
      <w:marTop w:val="0"/>
      <w:marBottom w:val="0"/>
      <w:divBdr>
        <w:top w:val="none" w:sz="0" w:space="0" w:color="auto"/>
        <w:left w:val="none" w:sz="0" w:space="0" w:color="auto"/>
        <w:bottom w:val="none" w:sz="0" w:space="0" w:color="auto"/>
        <w:right w:val="none" w:sz="0" w:space="0" w:color="auto"/>
      </w:divBdr>
    </w:div>
    <w:div w:id="1971548588">
      <w:bodyDiv w:val="1"/>
      <w:marLeft w:val="0"/>
      <w:marRight w:val="0"/>
      <w:marTop w:val="0"/>
      <w:marBottom w:val="0"/>
      <w:divBdr>
        <w:top w:val="none" w:sz="0" w:space="0" w:color="auto"/>
        <w:left w:val="none" w:sz="0" w:space="0" w:color="auto"/>
        <w:bottom w:val="none" w:sz="0" w:space="0" w:color="auto"/>
        <w:right w:val="none" w:sz="0" w:space="0" w:color="auto"/>
      </w:divBdr>
      <w:divsChild>
        <w:div w:id="801265977">
          <w:marLeft w:val="0"/>
          <w:marRight w:val="0"/>
          <w:marTop w:val="0"/>
          <w:marBottom w:val="0"/>
          <w:divBdr>
            <w:top w:val="none" w:sz="0" w:space="0" w:color="auto"/>
            <w:left w:val="none" w:sz="0" w:space="0" w:color="auto"/>
            <w:bottom w:val="none" w:sz="0" w:space="0" w:color="auto"/>
            <w:right w:val="none" w:sz="0" w:space="0" w:color="auto"/>
          </w:divBdr>
        </w:div>
      </w:divsChild>
    </w:div>
    <w:div w:id="2019193369">
      <w:bodyDiv w:val="1"/>
      <w:marLeft w:val="0"/>
      <w:marRight w:val="0"/>
      <w:marTop w:val="0"/>
      <w:marBottom w:val="0"/>
      <w:divBdr>
        <w:top w:val="none" w:sz="0" w:space="0" w:color="auto"/>
        <w:left w:val="none" w:sz="0" w:space="0" w:color="auto"/>
        <w:bottom w:val="none" w:sz="0" w:space="0" w:color="auto"/>
        <w:right w:val="none" w:sz="0" w:space="0" w:color="auto"/>
      </w:divBdr>
      <w:divsChild>
        <w:div w:id="1395852792">
          <w:marLeft w:val="0"/>
          <w:marRight w:val="0"/>
          <w:marTop w:val="0"/>
          <w:marBottom w:val="0"/>
          <w:divBdr>
            <w:top w:val="none" w:sz="0" w:space="0" w:color="auto"/>
            <w:left w:val="none" w:sz="0" w:space="0" w:color="auto"/>
            <w:bottom w:val="none" w:sz="0" w:space="0" w:color="auto"/>
            <w:right w:val="none" w:sz="0" w:space="0" w:color="auto"/>
          </w:divBdr>
        </w:div>
      </w:divsChild>
    </w:div>
    <w:div w:id="2091148433">
      <w:bodyDiv w:val="1"/>
      <w:marLeft w:val="0"/>
      <w:marRight w:val="0"/>
      <w:marTop w:val="0"/>
      <w:marBottom w:val="0"/>
      <w:divBdr>
        <w:top w:val="none" w:sz="0" w:space="0" w:color="auto"/>
        <w:left w:val="none" w:sz="0" w:space="0" w:color="auto"/>
        <w:bottom w:val="none" w:sz="0" w:space="0" w:color="auto"/>
        <w:right w:val="none" w:sz="0" w:space="0" w:color="auto"/>
      </w:divBdr>
      <w:divsChild>
        <w:div w:id="1039280095">
          <w:marLeft w:val="0"/>
          <w:marRight w:val="0"/>
          <w:marTop w:val="0"/>
          <w:marBottom w:val="0"/>
          <w:divBdr>
            <w:top w:val="none" w:sz="0" w:space="0" w:color="auto"/>
            <w:left w:val="none" w:sz="0" w:space="0" w:color="auto"/>
            <w:bottom w:val="none" w:sz="0" w:space="0" w:color="auto"/>
            <w:right w:val="none" w:sz="0" w:space="0" w:color="auto"/>
          </w:divBdr>
        </w:div>
        <w:div w:id="449935670">
          <w:marLeft w:val="0"/>
          <w:marRight w:val="0"/>
          <w:marTop w:val="0"/>
          <w:marBottom w:val="0"/>
          <w:divBdr>
            <w:top w:val="none" w:sz="0" w:space="0" w:color="auto"/>
            <w:left w:val="none" w:sz="0" w:space="0" w:color="auto"/>
            <w:bottom w:val="none" w:sz="0" w:space="0" w:color="auto"/>
            <w:right w:val="none" w:sz="0" w:space="0" w:color="auto"/>
          </w:divBdr>
        </w:div>
        <w:div w:id="1052189261">
          <w:marLeft w:val="0"/>
          <w:marRight w:val="0"/>
          <w:marTop w:val="0"/>
          <w:marBottom w:val="0"/>
          <w:divBdr>
            <w:top w:val="none" w:sz="0" w:space="0" w:color="auto"/>
            <w:left w:val="none" w:sz="0" w:space="0" w:color="auto"/>
            <w:bottom w:val="none" w:sz="0" w:space="0" w:color="auto"/>
            <w:right w:val="none" w:sz="0" w:space="0" w:color="auto"/>
          </w:divBdr>
        </w:div>
        <w:div w:id="1925799778">
          <w:marLeft w:val="0"/>
          <w:marRight w:val="0"/>
          <w:marTop w:val="0"/>
          <w:marBottom w:val="0"/>
          <w:divBdr>
            <w:top w:val="none" w:sz="0" w:space="0" w:color="auto"/>
            <w:left w:val="none" w:sz="0" w:space="0" w:color="auto"/>
            <w:bottom w:val="none" w:sz="0" w:space="0" w:color="auto"/>
            <w:right w:val="none" w:sz="0" w:space="0" w:color="auto"/>
          </w:divBdr>
        </w:div>
        <w:div w:id="1697001333">
          <w:marLeft w:val="0"/>
          <w:marRight w:val="0"/>
          <w:marTop w:val="0"/>
          <w:marBottom w:val="0"/>
          <w:divBdr>
            <w:top w:val="none" w:sz="0" w:space="0" w:color="auto"/>
            <w:left w:val="none" w:sz="0" w:space="0" w:color="auto"/>
            <w:bottom w:val="none" w:sz="0" w:space="0" w:color="auto"/>
            <w:right w:val="none" w:sz="0" w:space="0" w:color="auto"/>
          </w:divBdr>
        </w:div>
        <w:div w:id="1088651142">
          <w:marLeft w:val="0"/>
          <w:marRight w:val="0"/>
          <w:marTop w:val="0"/>
          <w:marBottom w:val="0"/>
          <w:divBdr>
            <w:top w:val="none" w:sz="0" w:space="0" w:color="auto"/>
            <w:left w:val="none" w:sz="0" w:space="0" w:color="auto"/>
            <w:bottom w:val="none" w:sz="0" w:space="0" w:color="auto"/>
            <w:right w:val="none" w:sz="0" w:space="0" w:color="auto"/>
          </w:divBdr>
        </w:div>
        <w:div w:id="1655138907">
          <w:marLeft w:val="0"/>
          <w:marRight w:val="0"/>
          <w:marTop w:val="0"/>
          <w:marBottom w:val="0"/>
          <w:divBdr>
            <w:top w:val="none" w:sz="0" w:space="0" w:color="auto"/>
            <w:left w:val="none" w:sz="0" w:space="0" w:color="auto"/>
            <w:bottom w:val="none" w:sz="0" w:space="0" w:color="auto"/>
            <w:right w:val="none" w:sz="0" w:space="0" w:color="auto"/>
          </w:divBdr>
        </w:div>
        <w:div w:id="1466780457">
          <w:marLeft w:val="0"/>
          <w:marRight w:val="0"/>
          <w:marTop w:val="0"/>
          <w:marBottom w:val="0"/>
          <w:divBdr>
            <w:top w:val="none" w:sz="0" w:space="0" w:color="auto"/>
            <w:left w:val="none" w:sz="0" w:space="0" w:color="auto"/>
            <w:bottom w:val="none" w:sz="0" w:space="0" w:color="auto"/>
            <w:right w:val="none" w:sz="0" w:space="0" w:color="auto"/>
          </w:divBdr>
        </w:div>
        <w:div w:id="174729985">
          <w:marLeft w:val="0"/>
          <w:marRight w:val="0"/>
          <w:marTop w:val="0"/>
          <w:marBottom w:val="0"/>
          <w:divBdr>
            <w:top w:val="none" w:sz="0" w:space="0" w:color="auto"/>
            <w:left w:val="none" w:sz="0" w:space="0" w:color="auto"/>
            <w:bottom w:val="none" w:sz="0" w:space="0" w:color="auto"/>
            <w:right w:val="none" w:sz="0" w:space="0" w:color="auto"/>
          </w:divBdr>
        </w:div>
        <w:div w:id="526917110">
          <w:marLeft w:val="0"/>
          <w:marRight w:val="0"/>
          <w:marTop w:val="0"/>
          <w:marBottom w:val="0"/>
          <w:divBdr>
            <w:top w:val="none" w:sz="0" w:space="0" w:color="auto"/>
            <w:left w:val="none" w:sz="0" w:space="0" w:color="auto"/>
            <w:bottom w:val="none" w:sz="0" w:space="0" w:color="auto"/>
            <w:right w:val="none" w:sz="0" w:space="0" w:color="auto"/>
          </w:divBdr>
        </w:div>
      </w:divsChild>
    </w:div>
    <w:div w:id="2108425605">
      <w:bodyDiv w:val="1"/>
      <w:marLeft w:val="0"/>
      <w:marRight w:val="0"/>
      <w:marTop w:val="0"/>
      <w:marBottom w:val="0"/>
      <w:divBdr>
        <w:top w:val="none" w:sz="0" w:space="0" w:color="auto"/>
        <w:left w:val="none" w:sz="0" w:space="0" w:color="auto"/>
        <w:bottom w:val="none" w:sz="0" w:space="0" w:color="auto"/>
        <w:right w:val="none" w:sz="0" w:space="0" w:color="auto"/>
      </w:divBdr>
      <w:divsChild>
        <w:div w:id="1084424672">
          <w:marLeft w:val="0"/>
          <w:marRight w:val="0"/>
          <w:marTop w:val="0"/>
          <w:marBottom w:val="0"/>
          <w:divBdr>
            <w:top w:val="none" w:sz="0" w:space="0" w:color="auto"/>
            <w:left w:val="none" w:sz="0" w:space="0" w:color="auto"/>
            <w:bottom w:val="none" w:sz="0" w:space="0" w:color="auto"/>
            <w:right w:val="none" w:sz="0" w:space="0" w:color="auto"/>
          </w:divBdr>
          <w:divsChild>
            <w:div w:id="820851791">
              <w:marLeft w:val="0"/>
              <w:marRight w:val="0"/>
              <w:marTop w:val="0"/>
              <w:marBottom w:val="0"/>
              <w:divBdr>
                <w:top w:val="none" w:sz="0" w:space="0" w:color="auto"/>
                <w:left w:val="none" w:sz="0" w:space="0" w:color="auto"/>
                <w:bottom w:val="none" w:sz="0" w:space="0" w:color="auto"/>
                <w:right w:val="none" w:sz="0" w:space="0" w:color="auto"/>
              </w:divBdr>
            </w:div>
            <w:div w:id="1483698866">
              <w:marLeft w:val="0"/>
              <w:marRight w:val="0"/>
              <w:marTop w:val="0"/>
              <w:marBottom w:val="0"/>
              <w:divBdr>
                <w:top w:val="none" w:sz="0" w:space="0" w:color="auto"/>
                <w:left w:val="none" w:sz="0" w:space="0" w:color="auto"/>
                <w:bottom w:val="none" w:sz="0" w:space="0" w:color="auto"/>
                <w:right w:val="none" w:sz="0" w:space="0" w:color="auto"/>
              </w:divBdr>
            </w:div>
            <w:div w:id="975794420">
              <w:marLeft w:val="0"/>
              <w:marRight w:val="0"/>
              <w:marTop w:val="0"/>
              <w:marBottom w:val="0"/>
              <w:divBdr>
                <w:top w:val="none" w:sz="0" w:space="0" w:color="auto"/>
                <w:left w:val="none" w:sz="0" w:space="0" w:color="auto"/>
                <w:bottom w:val="none" w:sz="0" w:space="0" w:color="auto"/>
                <w:right w:val="none" w:sz="0" w:space="0" w:color="auto"/>
              </w:divBdr>
            </w:div>
            <w:div w:id="1854152353">
              <w:marLeft w:val="0"/>
              <w:marRight w:val="0"/>
              <w:marTop w:val="0"/>
              <w:marBottom w:val="0"/>
              <w:divBdr>
                <w:top w:val="none" w:sz="0" w:space="0" w:color="auto"/>
                <w:left w:val="none" w:sz="0" w:space="0" w:color="auto"/>
                <w:bottom w:val="none" w:sz="0" w:space="0" w:color="auto"/>
                <w:right w:val="none" w:sz="0" w:space="0" w:color="auto"/>
              </w:divBdr>
            </w:div>
            <w:div w:id="2631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أزرق">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1B1D-81F8-4035-8E6B-CD5D9EFD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1182</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 الكفالة</vt: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 الكفالة</dc:title>
  <dc:creator>reda</dc:creator>
  <cp:lastModifiedBy>20812020101056</cp:lastModifiedBy>
  <cp:revision>47</cp:revision>
  <cp:lastPrinted>2023-11-25T17:08:00Z</cp:lastPrinted>
  <dcterms:created xsi:type="dcterms:W3CDTF">2023-02-04T18:43:00Z</dcterms:created>
  <dcterms:modified xsi:type="dcterms:W3CDTF">2023-11-25T17:09:00Z</dcterms:modified>
</cp:coreProperties>
</file>