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Лекция 2: Токенизация — как LLM читает текст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/>
          <w:color w:val="000000"/>
          <w:sz w:val="24"/>
        </w:rPr>
        <w:t>FishingLLM: учим модель понимать рыбацкий язык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Преамбула: зачем нам это?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В Лекции 1 мы разобрали архитектуру трансформера: механизм внимания, многоголовость, GQA. Но мы обошли один фундаментальный вопрос: как текст превращается в числа, с которыми работает нейросеть? Вычислительная модель оперирует тензорами — многомерными массивами вещественных чисел. Текст — это последовательность символов. Между ними нужен мост.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Этот мост называется токенизацией. Она делит текст на единицы (токены) и сопоставляет каждой единице целое число (ID). От качества токенизации напрямую зависит, насколько хорошо модель будет понимать язык. Плохой токенизатор — это как кривой переводчик: слова искажаются до неузнаваемости ещё до того, как модель их увидит.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В этой лекции мы разберём: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Почему нельзя просто взять слова или буквы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Как работает BPE — стандарт де-факто современных LLM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Чем BPE отличается от SentencePiece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Что такое special tokens и зачем они нужны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Как обучить свой токенизатор на рыболовном корпусе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Почему для русского языка это особенно важно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1. Проблема: текст не является числами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Представим, что мы хотим подать на вход нейросети предложение «Щука поймала леща». Модель ожидает тензор размера (batch, seq_len). Текст — это строка Unicode символов. Нужен формальный алгоритм перевода одного в другое.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1.1 Посимвольная токенизация (Char-level)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Самый наивный подход: каждый символ — отдельный токен. Словарь будет маленьким: для русского языка ~150 символов (буквы, цифры, знаки препинания, пробел). Но длина последовательности будет огромной: «Щука поймала леща» — это 17 символов. Для контекста 2048 токенов это всего ~120 слов. Модель не увидит длинных зависимостей.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1.2 Пословная токенизация (Word-level)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Альтернатива: каждое слово — токен. Словарь огромен: в русском языке ~200 000 слов. Добавьте склонения: «щука», «щуки», «щуке», «щуку», «щукой», «щук» — шесть токенов для одного слова. Embedding-слой (матрица размером vocab_size * d_model) будет весить: 200 000 * 768 * 4 байта ≈ 615 МБ — только одна матрица! Для модели 150M это неприемлемо. Кроме того, редкие слова («верховодка», «уклейка») станут UNK (unknown) — неизвестными токенами.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1.3 Компромисс: подсловная токенизация (Subword)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Нужен баланс: словарь не слишком большой, последовательность не слишком длинная, редкие слова не теряются. Решение — подсловная токенизация (subword tokenization). Идея: частые слова становятся одним токеном, редкие разбиваются на подслова, неизвестные — на отдельные символы или байты.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Пример: "рыболовный" может стать [рыб, олов, ный] — три токена вместо одного. Это компактнее, чем посимвольно (11 токенов), и не требует редкого слова в словаре. "Спиннинг" и "спиннингист" будут иметь общий подсловный токен "спиннинг", что помогает модели обобщать.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Главный алгоритм подсловной токенизации — BPE (Byte Pair Encoding). Он используется в GPT, LLaMA, Mistral, Qwen и подавляющем большинстве современных LLM.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2. BPE — Byte Pair Encoding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Byte Pair Encoding (BPE) — алгоритм сжатия данных, предложенный Philip Gage в 1994 году для сжатия изображений. В 2015 году Rico Sennrich et al. применили его к машинному переводу (Neural Machine Translation of Rare Words with Subword Units). GPT-2 (Radford et al., 2019) использует byte-level BPE для токенизации — и с тех пор это стандарт.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Идея BPE обманчиво проста: начинаем с отдельных символов (или байт) и итеративно сливаем самую частую пару соседних токенов в один новый. Процесс повторяется до достижения желаемого размера словаря.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2.1 Алгоритм пошагово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0: Инициализация словаря всеми уникальными символами корпуса.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русского текста это будет: все буквы кириллицы (33 строчные + 33 заглавные), латиница, цифры, знаки препинания, пробел. Всего ~100-150 токенов. Каждый токен — это одиночный символ.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1: Подсчёт частот пар.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Проходим по всему корпусу и считаем, сколько раз каждая пара соседних токенов встречается. Пара — это два токена, идущие подряд. Например, в слове "щука" пары: ("щ", "у"), ("у", "к"), ("к", "а").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2: Слияние.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Берём самую частую пару и сливаем её в один новый токен. Если ("щ", "у") встречается 1000 раз — создаём токен "щу" и добавляем в словарь. Заменяем все вхождения пары на новый токен.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Шаг 3: Повтор.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Возвращаемся к шагу 1, пока размер словаря не достигнет vocab_size или не останется пар для слияния.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2.2 Пример на рыбацком корпусе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Допустим, наш корпус состоит из повторяющихся слов: «щука», «щуку», «щукой», «лещ», «леща», «окунь», «окуня». Начальный словарь: [щ, у, к, а, л, е, о, н, ь, я, й, _] — 12 токенов.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Проход 1: считаем пары: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(щ, у): 3</w:t>
        <w:br/>
        <w:t>(у, к): 3</w:t>
        <w:br/>
        <w:t>(к, а): 1</w:t>
        <w:br/>
        <w:t>(к, у): 1</w:t>
        <w:br/>
        <w:t>(к, о): 1</w:t>
        <w:br/>
        <w:t>(щ, _): 0</w:t>
        <w:br/>
        <w:t>...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Самая частая пара: ("щ", "у") — 3 вхождения. Сливаем: добавляем "щу" в словарь. Словарь: [щ, у, к, а, л, е, о, н, ь, я, й, _, щу].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Проход 2: после замены текст стал: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щу к а _ щу к у _ щу к о й _ л е щ _ л е щ а _ о к у н ь _ о к у н 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Считаем пары снова. ("щу", "к") встречается 3 раза. Сливаем в "щук". Словарь: 13 токенов.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Повторяем до vocab_size. В итоге словарь будет содержать осмысленные подслова: «щук», «лещ», «окун», и т.д. Слово "щука" будет представлено как [щук, а] — 2 токена, а "щукой" — [щук, ой]. Модель учится, что "щук" — это корень, а "а", "у", "ой" — окончания.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2.3 Byte-level BPE (GPT-2)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В оригинальном BPE (Sennrich et al.) алгоритм работает на символах. Проблема: Unicode содержит ~150 000 символов. Даже базовый набор кириллицы + латиницы — это ~200 символов, но что делать с эмодзи, иероглифами, редкими диакритическими знаками?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Решение из GPT-2 (Radford et al., 2019): работать не с символами, а с байтами. Любой текст в UTF-8 — это последовательность байт. Байт может принимать 256 значений (0-255). Начальный словарь всегда содержит ровно 256 токенов — все возможные байты. Алгоритм BPE затем сливает байты в подслова.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Визуализация byte-level кодирования символа «Щ»: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Символ: Щ</w:t>
        <w:br/>
        <w:t xml:space="preserve">  |</w:t>
        <w:br/>
        <w:t xml:space="preserve">  v UTF-8 encoding</w:t>
        <w:br/>
        <w:t>Байты:  [0xD0] [0xA9]</w:t>
        <w:br/>
        <w:t xml:space="preserve">  |       |      |</w:t>
        <w:br/>
        <w:t xml:space="preserve">  v       v      v</w:t>
        <w:br/>
        <w:t>Токены:  (209)  (169)     &lt;-  два начальных токена (байты 0-255)</w:t>
        <w:br/>
        <w:t xml:space="preserve">  |       |      |</w:t>
        <w:br/>
        <w:t xml:space="preserve">  +-------+------+</w:t>
        <w:br/>
        <w:t xml:space="preserve">         |</w:t>
        <w:br/>
        <w:t xml:space="preserve">         v BPE merge (если (209, 169) частая пара)</w:t>
        <w:br/>
        <w:t>Токен:  "Щ" (ID 342)       &lt;-  один токен после слияния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Преимущество: любой текст, на любом языке, с любыми символами может быть представлен без UNK. Эмодзи, математические символы, древнегреческий — всё кодируется через байты.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3. SentencePiece — альтернатива BPE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SentencePiece (Kudo &amp; Richardson, 2018) — библиотека токенизации от Google, используемая в LLaMA, Qwen и многих других моделях. Она реализует несколько алгоритмов: BPE и Unigram LM. Её ключевое отличие от GPT-2 tokenizers: она не требует предварительной сегментации на слова по пробелам. Пробел — это просто символ (U+2581, нижнее подчёркивание), и слияния могут происходить между словами.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3.1 Чем отличается от BPE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В BPE (GPT-2 стиль): текст разбивается на слова через регулярное выражение (например, GPT-2 использует категории: буквы, цифры, пунктуация — отдельно). Пробел — часть токена (обычно _ в начале). Это гарантирует, что слияния не происходят между словами — категориальная граница неприкосновенна.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Зачем нужно разделение по категориям? Представьте, что BPE может слить токен «ыва» и токен «123» в «ыва123». Это слово встретится редко, но займёт место в словаре. Алгоритм понятия не имеет, что буквы и цифры — разные сущности. Регулярное выражение явно запрещает такие слияния, сохраняя границы между категориями символов ещё до начала обучения BPE.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В SentencePiece: нет предварительной сегментации. Пробел — это просто символ (U+2581, нижнее подчёркивание). Слияния могут происходить между словами. Это даёт более гибкую токенизацию, но может создавать токены, содержащие части разных слов.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SentencePiece поддерживает два алгоритма: BPE и Unigram LM. Unigram LM (Kudo, 2018) — вероятностный подход: мы начинаем с большого словаря и итеративно удаляем токены, наименее важные для likelihood корпуса. LLaMA использует SentencePiece с Unigram.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3.2 BPE vs Unigram LM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SentencePiece поддерживает два принципиально разных алгоритма. Сравним их: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╔═════════════╦══════════════════════╦══════════════════════════════╗</w:t>
        <w:br/>
        <w:t>║             ║ BPE                  ║ Unigram LM                  ║</w:t>
        <w:br/>
        <w:t>╠═════════════╬══════════════════════╬══════════════════════════════╣</w:t>
        <w:br/>
        <w:t>║ Начало      ║ 256 байт (или chars) ║ большой словарь (все подсл.)║</w:t>
        <w:br/>
        <w:t>║ Направление ║ снизу вверх (merge)  ║ сверху вниз (prune)         ║</w:t>
        <w:br/>
        <w:t>║ Критерий    ║ частота пары         ║ loss-прирост при удалении   ║</w:t>
        <w:br/>
        <w:t>║ Решение     ║ жадное (локально     ║ глобальное (вероятностное)  ║</w:t>
        <w:br/>
        <w:t>║             ║ оптимальное)         ║                             ║</w:t>
        <w:br/>
        <w:t>║ Детерминизм ║ да (всегда тот же    ║ нет (зависит от seed)       ║</w:t>
        <w:br/>
        <w:t>║             ║ результат)           ║                             ║</w:t>
        <w:br/>
        <w:t>║ Сложность   ║ O(K * V)             ║ O(K * V * E)               ║</w:t>
        <w:br/>
        <w:t>║ Модели      ║ GPT, GPT-2, GPT-4    ║ LLaMA, Qwen, T5            ║</w:t>
        <w:br/>
        <w:t>╚═════════════╩══════════════════════╩══════════════════════════════╝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Где K — число итераций, V — размер словаря, E — число EM-итераций. Unigram даёт потенциально более качественные токены, но сложнее и требует больше вычислений при обучении. Для нашей задачи (150M) BPE более чем достаточен.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3.3 Что выбрать для FishingLLM?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нашей задачи (модель 150M, русский язык, CPU-инференс) мы будем использовать BPE с byte-level пред-токенизацией (как GPT-2 / GPT-4). Причины: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Простота реализации — можно обучить через HuggingFace tokenizers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Byte-level подход гарантирует покрытие любого текста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GPT-2 паттерн сегментации (regex) хорошо работает для русского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SentencePiece сложнее в кастомизации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4. Special Tokens — служебные токены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Помимо токенов, представляющих текст, в словарь добавляют служебные токены (special tokens). Они не несут лексического значения, а служат для разметки структуры данных.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Основные special tokens: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&lt;pad&gt; (padding token) — заполнитель для выравнивания последовательностей разной длины в батче.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&lt;unk&gt; (unknown token) — заменяет редкие символы, не вошедшие в словарь. В byte-level BPE не используется, так как любой байт представлен.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&lt;s&gt; / &lt;/s&gt; — начало и конец последовательности. Используются реже в decoder-only моделях.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&lt;|endoftext|&gt; — маркер конца текста (GPT-2/GPT-4 стиль). Разделяет документы в корпусе.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&lt;|user|&gt; / &lt;|assistant|&gt; / &lt;|system|&gt; — метки ролей для диалогового формата (ChatML). Размечают, кто говорит: пользователь, ассистент, система.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Пример размеченного диалога: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&lt;|system|&gt;</w:t>
        <w:br/>
        <w:t>Ты эксперт по рыбалке в Тверской области.</w:t>
        <w:br/>
        <w:t>&lt;|user|&gt;</w:t>
        <w:br/>
        <w:t>Какая наживка лучше для леща в июне?</w:t>
        <w:br/>
        <w:t>&lt;|assistant|&gt;</w:t>
        <w:br/>
        <w:t>В июне на Верхней Волге лещ хорошо берёт на ...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Каждый &lt;|...|&gt; — это один токен в словаре, а не 10 символов. Модель учится понимать их как служебные метки, а не часть текста.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5. Требования к датасету для тренировки токенизатора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обучения качественного BPE-токенизатора нужен репрезентативный корпус. Для FishingLLM мы собираем тексты о рыбалке в Тверской области. Требования к корпусу: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Минимальный объём: 50-100 МБ чистого текста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Источники: форумы (РусФишинг, Fishers.spb), статьи, книги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Формат: UTF-8, один документ на строку (или Markdown)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Чистота: удалены HTML-теги, лишние пробелы, нормализован Unicode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Покрытие: рыбацкая лексика, названия снастей, видов рыб, локаций Тверской области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Дополнительно: общеязыковой русский текст для общих токенов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5.1 Нормализация Unicode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Один и тот же символ можно записать несколькими способами в Unicode. Например, буква «Ё» может быть одним токеном U+0401 (Ё как есть) или составным: «Е» (U+0415) + диакритика ¨ (U+0308). В UTF-8 это будут разные последовательности байт, а значит — разные токены. Модель будет думать, что «Ё» и «Ё» — разные вещи.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Стандарт Unicode определяет формы нормализации: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NFC (Normalization Form C) — составные символы там, где возможно. «Ё» → один код U+0401. Рекомендован W3C для веба.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NFD (Normalization Form D) — разложение на базовый символ + диакритику. «Ё» → «Е» + «¨». Используется в системах поиска.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NFKC / NFKD — дополнительно заменяют совместимые символы (например, ² → 2, ﬁ → fi). Полезны для очистки текста.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корпуса FishingLLM достаточно применить NFC (самый простой и стандартный вариант). Если этого не сделать, редкие диакритические варианты букв раздуют словарь бесполезными дубликатами.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import unicodedata</w:t>
        <w:br/>
        <w:br/>
        <w:t>text = "\u0401"  # Ё как один символ</w:t>
        <w:br/>
        <w:t>text2 = "\u0415\u0308"  # Е + ¨</w:t>
        <w:br/>
        <w:t>print(unicodedata.normalize("NFC", text2))  # Ё</w:t>
        <w:br/>
        <w:br/>
        <w:t># Применение ко всему корпусу</w:t>
        <w:br/>
        <w:t>normalized = unicodedata.normalize("NFC", raw_text)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6. Выбор размера словаря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Размер словаря (vocab_size) — гиперпараметр. Выбор vocab_size — это всегда компромисс между памятью и длиной последовательности.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Компромисс vocab_size: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Маленький vocab (8K)    Большой vocab (64K)</w:t>
        <w:br/>
        <w:t xml:space="preserve">  |                         |</w:t>
        <w:br/>
        <w:t xml:space="preserve">  v легче embedding         v тяжелее embedding</w:t>
        <w:br/>
        <w:t xml:space="preserve">  | 8K*768*4 = 25 МБ        | 64K*768*4 = 201 МБ</w:t>
        <w:br/>
        <w:t xml:space="preserve">  |                         |</w:t>
        <w:br/>
        <w:t xml:space="preserve">  v длиннее seq             v короче seq</w:t>
        <w:br/>
        <w:t xml:space="preserve">  | ~1.5 токен/слово        | ~1.1 токен/слово</w:t>
        <w:br/>
        <w:t xml:space="preserve">  | → больше O(L^2) attn    | → меньше O(L^2) attn</w:t>
        <w:br/>
        <w:t xml:space="preserve">  |                         |</w:t>
        <w:br/>
        <w:t xml:space="preserve">  v редкие слова = много    v редкие слова = 1-2 токена</w:t>
        <w:br/>
        <w:t xml:space="preserve">  | мелких токенов          |</w:t>
        <w:br/>
        <w:t xml:space="preserve">  |                         |</w:t>
        <w:br/>
        <w:t xml:space="preserve">  ←─── EMBEDDING vs ATTENTION ───→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Эмпирические рекомендации: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Модели до 1B параметров: 16K-32K токенов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Модели 1B-10B: 32K-64K токенов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Модели &gt;10B: 64K-128K токенов (GPT-4: ~100K)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Для FishingLLM (150M): vocab_size = 16 000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Почему 16K? Embedding-слой будет весить: 16 000 * 768 * 4 байта = 49 МБ — приемлемо для 150M модели. При этом словарь покрывает частые подслова русского языка. Длина последовательности будет ~1.3x от числа слов (измерено: русский текст даёт ~1.3 токена на слово в среднем).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7. Практика: обучение BPE-токенизатора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Реализуем свой BPE-токенизатор, вдохновляясь кодом Andrej Karpathy (minbpe) и используя HuggingFace tokenizers для production-качества.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7.1 Реализация через HuggingFace tokenizers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Библиотека tokenizers от HuggingFace предоставляет готовый BPE-тренажёр с Rust-бэкендом для скорости:</w:t>
      </w:r>
    </w:p>
    <w:p>
      <w:pPr>
        <w:spacing w:before="120" w:after="120"/>
        <w:ind w:left="567"/>
      </w:pPr>
      <w:r>
        <w:rPr>
          <w:rFonts w:ascii="Consolas" w:hAnsi="Consolas"/>
          <w:color w:val="323232"/>
          <w:sz w:val="18"/>
        </w:rPr>
        <w:t>from tokenizers import Tokenizer</w:t>
        <w:br/>
        <w:t>from tokenizers.models import BPE</w:t>
        <w:br/>
        <w:t>from tokenizers.trainers import BpeTrainer</w:t>
        <w:br/>
        <w:t>from tokenizers.pre_tokenizers import ByteLevel</w:t>
        <w:br/>
        <w:t>from tokenizers.decoders import ByteLevel as ByteLevelDecoder</w:t>
        <w:br/>
        <w:br/>
        <w:t># Создаём BPE-токенизатор</w:t>
        <w:br/>
        <w:t>tokenizer = Tokenizer(BPE(unk_token="&lt;unk&gt;"))</w:t>
        <w:br/>
        <w:br/>
        <w:t># Явно задаём разделение на слова (GPT-2 паттерн)</w:t>
        <w:br/>
        <w:t>tokenizer.pre_tokenizer = ByteLevel(add_prefix_space=False)</w:t>
        <w:br/>
        <w:br/>
        <w:t># Настройка тренировки</w:t>
        <w:br/>
        <w:t>trainer = BpeTrainer(</w:t>
        <w:br/>
        <w:t xml:space="preserve">    vocab_size=16_000,</w:t>
        <w:br/>
        <w:t xml:space="preserve">    special_tokens=[</w:t>
        <w:br/>
        <w:t xml:space="preserve">        "&lt;unk&gt;", "&lt;s&gt;", "&lt;/s&gt;",</w:t>
        <w:br/>
        <w:t xml:space="preserve">        "&lt;|user|&gt;", "&lt;|assistant|&gt;", "&lt;|system|&gt;"</w:t>
        <w:br/>
        <w:t xml:space="preserve">    ],</w:t>
        <w:br/>
        <w:t xml:space="preserve">    min_frequency=2,  # минимальная частота пары для слияния</w:t>
        <w:br/>
        <w:t>)</w:t>
        <w:br/>
        <w:br/>
        <w:t># Тренировка</w:t>
        <w:br/>
        <w:t>files = ["fishing_corpus.txt"]</w:t>
        <w:br/>
        <w:t>tokenizer.train(files, trainer)</w:t>
        <w:br/>
        <w:br/>
        <w:t># Пробуем</w:t>
        <w:br/>
        <w:t>output = tokenizer.encode("Щука на спиннинг")</w:t>
        <w:br/>
        <w:t>print(output.tokens)  # например: ["щу", "ка", "_", "на", ...]</w:t>
        <w:br/>
        <w:t>print(output.ids)     # [341, 890, 307, 56, ...]</w:t>
        <w:br/>
        <w:br/>
        <w:t># Декодирование обратно в текст</w:t>
        <w:br/>
        <w:t>tokenizer.decoder = ByteLevelDecoder()</w:t>
        <w:br/>
        <w:t>print(tokenizer.decode(output.ids))  # "Щука на спиннинг"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7.2 Как это работает под капотом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Метод train(files) делает следующее: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Читает все файлы, применяет ByteLevel пред-токенизацию (разбивает на слова по регулярному выражению)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Превращает каждое слово в последовательность байт (256 возможных значений)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Строит частотную таблицу всех пар соседних байт/токенов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Итеративно: находит самую частую пару, создаёт новый токен с уникальным ID, заменяет все вхождения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Останавливается при достижении vocab_size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Результат — два файла: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tokenizer.json — полная спецификация (токены, merges, конфиг)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vocab.json — словарь: токен → ID (для визуализации)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8. Закон Ципфа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George Zipf (1935) обнаружил: в любом тексте частота слова обратно пропорциональна его рангу. f(r) ~ 1/r, где r — ранг (1 — самое частое слово). Иными словами: 10% самых частых слов покрывают ~80% текста.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Для токенов распределение тоже подчиняется Ципфу. Эмпирическая оценка: в словаре 16K токенов первые ~1000 токенов будут покрывать 80-90% текста (цифра зависит от корпуса и алгоритма токенизации). Остальные 15K — редкие подслова для специфической лексики («верховодка», «мормышка», «фидер»).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Практическое следствие: при обучении модели gradient будет доминировать от частых токенов. Редкие токены обновляются реже. Это одна из причин, почему нужно много данных — чтобы редкие токены тоже получили достаточно обновлений.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9. Итоги и выводы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i w:val="0"/>
          <w:color w:val="000000"/>
          <w:sz w:val="24"/>
        </w:rPr>
        <w:t>Главное, что нужно запомнить: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Токенизация — обязательный этап: текст → числа. Без неё нейросеть не может работать.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BPE (Byte Pair Encoding) — стандарт де-факто: начинаем с байт (256 токенов), сливаем частые пары до vocab_size.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Byte-level BPE (GPT-2) — современный стандарт: любой текст без UNK, 256 начальных токенов.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vocab_size = 16K — адекватный выбор для модели 150M. Embedding-слой ~49 МБ.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Special tokens — служебные токены для разметки структуры диалога (ChatML).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Русский язык хорошо поддерживается byte-level BPE: богатая морфология (падежи, спряжения) создаёт тысячи словоформ, но BPE выделяет устойчивые подслова (корни) и гибко комбинирует их с окончаниями. Кириллица → байты → осмысленные подслова.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10. Источники и дальнейшее чтение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Sennrich et al. (2015) — Neural Machine Translation of Rare Words with Subword Units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Radford et al. (2019) — GPT-2: Language Models are Unsupervised Multitask Learners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Kudo &amp; Richardson (2018) — SentencePiece: A simple and language independent subword tokenizer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Karpathy (2024) — minbpe: Minimal Byte Pair Encoding (github.com/karpathy/minbpe)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HuggingFace tokenizers: https://huggingface.co/docs/tokenizers/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Zipf (1935) — The Psychobiology of Language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Практическое задание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i w:val="0"/>
          <w:color w:val="000000"/>
          <w:sz w:val="24"/>
        </w:rPr>
        <w:t>1. Соберите 5-10 текстов о рыбалке (или русских текстов) общим объёмом ~1 МБ.</w:t>
        <w:br/>
        <w:t>2. Установите библиотеку tokenizers: pip install tokenizers</w:t>
        <w:br/>
        <w:t>3. Обучите BPE-токенизатор с vocab_size=1000 на вашем корпусе.</w:t>
        <w:br/>
        <w:t>4. Закодируйте и декодируйте фразу: «Щука поймана на спиннинг в Тверской области». Сколько токенов получилось?</w:t>
        <w:br/>
        <w:t>5. Выведите tokenizer.get_vocab() и найдите в словаре токены: «щук», «лещ», «окунь», «спиннинг». Есть ли они? Как они выглядят?</w:t>
        <w:br/>
        <w:t>6. Повторите обучение с vocab_size=16000. Изменилось ли число токенов для фразы из п. 4?</w:t>
        <w:br/>
        <w:t>7. Сколько байт занимает embedding-слой для каждого размера словаря (d_model=768)?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