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Практическая реализация механизма внимания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4"/>
        </w:rPr>
        <w:t>Документация кода: Self-Attention, Multi-Head Attention и GQA для проекта FishingLLM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4"/>
        </w:rPr>
      </w:r>
    </w:p>
    <w:p>
      <w:pPr>
        <w:pStyle w:val="Heading1"/>
      </w:pPr>
      <w:r>
        <w:rPr>
          <w:rFonts w:ascii="Times New Roman" w:hAnsi="Times New Roman"/>
          <w:color w:val="000000"/>
          <w:sz w:val="32"/>
        </w:rPr>
        <w:t>1. Общая схема работы attention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4"/>
        </w:rPr>
        <w:t>Прежде чем разбирать код, посмотрим на поток данных. Входной тензор x размерности (batch, seq_len, d_model) проходит через три независимые проекции, затем через attention, сборку голов и обратную проекцию:</w:t>
      </w:r>
    </w:p>
    <w:p>
      <w:pPr>
        <w:spacing w:before="120" w:after="120"/>
        <w:ind w:left="567"/>
      </w:pPr>
      <w:r>
        <w:rPr>
          <w:rFonts w:ascii="Consolas" w:hAnsi="Consolas"/>
          <w:color w:val="323232"/>
          <w:sz w:val="18"/>
        </w:rPr>
        <w:t>x  (B, L, d_model)</w:t>
        <w:br/>
        <w:t>|</w:t>
        <w:br/>
        <w:t>+-- W_q --&gt; Q (B, n_heads, L, d_k) --+</w:t>
        <w:br/>
        <w:t>|                                      |</w:t>
        <w:br/>
        <w:t>+-- W_k --&gt; K (B, n_kv, L, d_k) ----&gt; Attention(Q,K,V)</w:t>
        <w:br/>
        <w:t>|                                      |</w:t>
        <w:br/>
        <w:t>+-- W_v --&gt; V (B, n_kv, L, d_k) ----&gt;  |</w:t>
        <w:br/>
        <w:t xml:space="preserve">                                       |</w:t>
        <w:br/>
        <w:t xml:space="preserve">                               concat heads</w:t>
        <w:br/>
        <w:t xml:space="preserve">                                       |</w:t>
        <w:br/>
        <w:t xml:space="preserve">                                      W_o</w:t>
        <w:br/>
        <w:t xml:space="preserve">                                       |</w:t>
        <w:br/>
        <w:t xml:space="preserve">                               output (B, L, d_model)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4"/>
        </w:rPr>
        <w:t>Зачем нужны три матрицы W_q, W_k, W_v? Если бы мы вычисляли внимание напрямую от x к x, каждый токен "узнавал" бы только самого себя. Три проекции позволяют модели разделить роли: Q решает, что искать, K — что предлагать, V — что передавать. Это как библиотека: вы приходите с запросом (Q), библиотекарь сверяет каталог (K) и выдаёт книгу (V). Без этого разделения запрос и каталог были бы одним и тем же.</w:t>
      </w:r>
    </w:p>
    <w:p>
      <w:pPr>
        <w:pStyle w:val="Heading1"/>
      </w:pPr>
      <w:r>
        <w:rPr>
          <w:rFonts w:ascii="Times New Roman" w:hAnsi="Times New Roman"/>
          <w:color w:val="000000"/>
          <w:sz w:val="32"/>
        </w:rPr>
        <w:t>2. ScaledDotProductAttention — одно головое внимание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4"/>
        </w:rPr>
        <w:t>Класс ScaledDotProductAttention реализует формулу из Лекции 1: Attention(Q,K,V)=softmax(Q*K^T/sqrt(d_k))*V. Разберём forward построчно.</w:t>
      </w:r>
    </w:p>
    <w:p>
      <w:pPr>
        <w:spacing w:before="120" w:after="120"/>
        <w:ind w:left="567"/>
      </w:pPr>
      <w:r>
        <w:rPr>
          <w:rFonts w:ascii="Consolas" w:hAnsi="Consolas"/>
          <w:color w:val="323232"/>
          <w:sz w:val="18"/>
        </w:rPr>
        <w:t>def forward(self, Q, K, V, mask=None):</w:t>
        <w:br/>
        <w:t xml:space="preserve">    scores = torch.matmul(Q, K.transpose(-2, -1)) * self.scale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4"/>
        </w:rPr>
        <w:t>torch.matmul(Q, K.transpose(-2, -1)) вычисляет Q*K^T. transpose(-2, -1) меняет две последние оси K: из (batch, seq_len, d_k) получаем (batch, d_k, seq_len). Умножение даёт (batch, seq_len, seq_len). self.scale = 1/sqrt(d_k) — нормировка, предотвращающая взрыв значений softmax при больших d_k.</w:t>
      </w:r>
    </w:p>
    <w:p>
      <w:pPr>
        <w:spacing w:before="120" w:after="120"/>
        <w:ind w:left="567"/>
      </w:pPr>
      <w:r>
        <w:rPr>
          <w:rFonts w:ascii="Consolas" w:hAnsi="Consolas"/>
          <w:color w:val="323232"/>
          <w:sz w:val="18"/>
        </w:rPr>
        <w:t>if mask is not None:</w:t>
        <w:br/>
        <w:t xml:space="preserve">    scores = scores.masked_fill(mask, float('-inf'))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4"/>
        </w:rPr>
        <w:t>Маска — тензор bool формы (batch, seq_len, seq_len). Где mask=True, ставится -inf. После softmax при наличии хотя бы одного незамаскированного элемента замаскированные позиции получают вероятность ровно 0. Для каузальной маски запрещаем токену attendить к будущим.</w:t>
      </w:r>
    </w:p>
    <w:p>
      <w:pPr>
        <w:spacing w:before="120" w:after="120"/>
        <w:ind w:left="567"/>
      </w:pPr>
      <w:r>
        <w:rPr>
          <w:rFonts w:ascii="Consolas" w:hAnsi="Consolas"/>
          <w:color w:val="323232"/>
          <w:sz w:val="18"/>
        </w:rPr>
        <w:t>attn = F.softmax(scores, dim=-1)</w:t>
        <w:br/>
        <w:t>return torch.matmul(attn, V), attn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4"/>
        </w:rPr>
        <w:t>Softmax по последней оси превращает scores в распределение вероятностей. Умножение attn на V даёт взвешенную сумму значений. Веса attn возвращаются для отладки.</w:t>
      </w:r>
    </w:p>
    <w:p>
      <w:pPr>
        <w:pStyle w:val="Heading1"/>
      </w:pPr>
      <w:r>
        <w:rPr>
          <w:rFonts w:ascii="Times New Roman" w:hAnsi="Times New Roman"/>
          <w:color w:val="000000"/>
          <w:sz w:val="32"/>
        </w:rPr>
        <w:t>3. Проблема памяти: почему MHA дорог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4"/>
        </w:rPr>
        <w:t>В классическом Multi-Head Attention (MHA) каждая голова имеет собственные K и V. При авторегрессивной генерации все K и V предыдущих токенов хранятся в KV-кэше. Для 12 голов, d_k=64, контекст 2048: 2*2048*12*64*2 байта = 6 МБ на слой, 72 МБ на все 12 слоёв. На CPU с 8GB RAM это терпимо, но при контексте 4096+ становится проблемой.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4"/>
        </w:rPr>
        <w:t>Grouped Query Attention (GQA, Ainslie et al., 2023) — компромисс: n_kv_heads &lt; n_heads. Группа Q-голов делит одни K и V.</w:t>
      </w:r>
    </w:p>
    <w:p>
      <w:pPr>
        <w:spacing w:line="360" w:lineRule="auto"/>
        <w:ind w:firstLine="709"/>
      </w:pPr>
      <w:r>
        <w:rPr>
          <w:rFonts w:ascii="Times New Roman" w:hAnsi="Times New Roman"/>
          <w:b/>
          <w:i w:val="0"/>
          <w:color w:val="000000"/>
          <w:sz w:val="24"/>
        </w:rPr>
        <w:t>Сравнение подходов: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4"/>
        </w:rPr>
        <w:t>- MQA (Shazeer, 2019): n_kv_heads = 1. Максимальная экономия кэша, но падение качества.</w:t>
        <w:br/>
        <w:t>- MHA (оригинал): n_kv_heads = n_heads. Максимум качества, но дорогой inference.</w:t>
        <w:br/>
        <w:t>- GQA: промежуточный вариант. Для 12:4 — трёхкратное сжатие KV-кэша при &lt;1% потери качества.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4"/>
        </w:rPr>
        <w:t>Для FishingLLM на CPU каждый сэкономленный мегабайт позволяет обрабатывать более длинные промпты. При 4 KV-головах кэш составляет 24 МБ на 12 слоёв против 72 МБ в полном MHA.</w:t>
      </w:r>
    </w:p>
    <w:p>
      <w:pPr>
        <w:pStyle w:val="Heading1"/>
      </w:pPr>
      <w:r>
        <w:rPr>
          <w:rFonts w:ascii="Times New Roman" w:hAnsi="Times New Roman"/>
          <w:color w:val="000000"/>
          <w:sz w:val="32"/>
        </w:rPr>
        <w:t>4. MultiHeadAttention — конструктор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4"/>
        </w:rPr>
        <w:t>Параметры: d_model — размерность эмбеддингов (768); n_heads — число голов (12); n_kv_heads — KV-голов (4); dropout — вероятность обнуления. assert проверяет, что d_model делится на n_heads.</w:t>
      </w:r>
    </w:p>
    <w:p>
      <w:pPr>
        <w:spacing w:line="360" w:lineRule="auto"/>
        <w:ind w:firstLine="709"/>
      </w:pPr>
      <w:r>
        <w:rPr>
          <w:rFonts w:ascii="Times New Roman" w:hAnsi="Times New Roman"/>
          <w:b/>
          <w:i w:val="0"/>
          <w:color w:val="000000"/>
          <w:sz w:val="24"/>
        </w:rPr>
        <w:t>Четыре линейные проекции: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4"/>
        </w:rPr>
        <w:t>- W_q: d_model -&gt; n_heads * d_k — запросы (все головы)</w:t>
        <w:br/>
        <w:t>- W_k: d_model -&gt; n_kv_heads * d_k — ключи (только KV-головы)</w:t>
        <w:br/>
        <w:t>- W_v: d_model -&gt; n_kv_heads * d_k — значения</w:t>
        <w:br/>
        <w:t>- W_o: n_heads * d_k -&gt; d_model — обратная проекция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4"/>
        </w:rPr>
        <w:t>bias=False — как в LLaMA и GPT. Сдвиги вносятся нормализацией (RMSNorm), поэтому bias в проекциях избыточен.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4"/>
        </w:rPr>
        <w:t>n_rep = n_heads // n_kv_heads — сколько Q-голов приходится на одну KV-голову. При 12:4, n_rep=3.</w:t>
      </w:r>
    </w:p>
    <w:p>
      <w:pPr>
        <w:pStyle w:val="Heading3"/>
      </w:pPr>
      <w:r>
        <w:rPr>
          <w:rFonts w:ascii="Times New Roman" w:hAnsi="Times New Roman"/>
          <w:color w:val="000000"/>
          <w:sz w:val="24"/>
        </w:rPr>
        <w:t>4.1 Инициализация и маска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4"/>
        </w:rPr>
        <w:t>Xavier Uniform — распространённый выбор для линейных слоёв в attention. Он сохраняет дисперсию сигнала при проходе.</w:t>
      </w:r>
    </w:p>
    <w:p>
      <w:pPr>
        <w:spacing w:before="120" w:after="120"/>
        <w:ind w:left="567"/>
      </w:pPr>
      <w:r>
        <w:rPr>
          <w:rFonts w:ascii="Consolas" w:hAnsi="Consolas"/>
          <w:color w:val="323232"/>
          <w:sz w:val="18"/>
        </w:rPr>
        <w:t>@staticmethod</w:t>
        <w:br/>
        <w:t>def _create_causal_mask(seq_len, device):</w:t>
        <w:br/>
        <w:t xml:space="preserve">    mask = torch.triu(torch.full((seq_len, seq_len), True,</w:t>
        <w:br/>
        <w:t xml:space="preserve">        dtype=torch.bool, device=device), diagonal=1)</w:t>
        <w:br/>
        <w:t xml:space="preserve">    return mask.unsqueeze(0)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4"/>
        </w:rPr>
        <w:t>torch.triu с diagonal=1 даёт True для элементов выше главной диагонали: токен i attendит только к j &lt;= i. Маска кэшируется — при повторном вызове с той же длиной не создаётся заново. unsqueeze(0) добавляет batch-размерность.</w:t>
      </w:r>
    </w:p>
    <w:p>
      <w:pPr>
        <w:pStyle w:val="Heading1"/>
      </w:pPr>
      <w:r>
        <w:rPr>
          <w:rFonts w:ascii="Times New Roman" w:hAnsi="Times New Roman"/>
          <w:color w:val="000000"/>
          <w:sz w:val="32"/>
        </w:rPr>
        <w:t>5. Forward-метод MultiHeadAttention</w:t>
      </w:r>
    </w:p>
    <w:p>
      <w:pPr>
        <w:spacing w:line="360" w:lineRule="auto"/>
        <w:ind w:firstLine="709"/>
      </w:pPr>
      <w:r>
        <w:rPr>
          <w:rFonts w:ascii="Times New Roman" w:hAnsi="Times New Roman"/>
          <w:b/>
          <w:i w:val="0"/>
          <w:color w:val="000000"/>
          <w:sz w:val="24"/>
        </w:rPr>
        <w:t>Шаг 1. Проекции Q, K, V:</w:t>
      </w:r>
    </w:p>
    <w:p>
      <w:pPr>
        <w:spacing w:before="120" w:after="120"/>
        <w:ind w:left="567"/>
      </w:pPr>
      <w:r>
        <w:rPr>
          <w:rFonts w:ascii="Consolas" w:hAnsi="Consolas"/>
          <w:color w:val="323232"/>
          <w:sz w:val="18"/>
        </w:rPr>
        <w:t>Q = self.W_q(x).view(B, L, self.n_heads, self.d_k).transpose(1, 2)</w:t>
        <w:br/>
        <w:t>K = self.W_k(x).view(B, L, self.n_kv_heads, self.d_k).transpose(1, 2)</w:t>
        <w:br/>
        <w:t>V = self.W_v(x).view(B, L, self.n_kv_heads, self.d_k).transpose(1, 2)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4"/>
        </w:rPr>
        <w:t>После view Q — (B, L, n_heads, d_k), после transpose(1,2) — (B, n_heads, L, d_k). K и V — (B, n_kv_heads, L, d_k). Переставляем оси, чтобы размерность L была предпоследней.</w:t>
      </w:r>
    </w:p>
    <w:p>
      <w:pPr>
        <w:spacing w:line="360" w:lineRule="auto"/>
        <w:ind w:firstLine="709"/>
      </w:pPr>
      <w:r>
        <w:rPr>
          <w:rFonts w:ascii="Times New Roman" w:hAnsi="Times New Roman"/>
          <w:b/>
          <w:i w:val="0"/>
          <w:color w:val="000000"/>
          <w:sz w:val="24"/>
        </w:rPr>
        <w:t>Шаг 2. Повтор KV-голов для GQA:</w:t>
      </w:r>
    </w:p>
    <w:p>
      <w:pPr>
        <w:spacing w:before="120" w:after="120"/>
        <w:ind w:left="567"/>
      </w:pPr>
      <w:r>
        <w:rPr>
          <w:rFonts w:ascii="Consolas" w:hAnsi="Consolas"/>
          <w:color w:val="323232"/>
          <w:sz w:val="18"/>
        </w:rPr>
        <w:t>if self.n_rep &gt; 1:</w:t>
        <w:br/>
        <w:t xml:space="preserve">    K = K.repeat_interleave(self.n_rep, dim=1)</w:t>
        <w:br/>
        <w:t xml:space="preserve">    V = V.repeat_interleave(self.n_rep, dim=1)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4"/>
        </w:rPr>
        <w:t>repeat_interleave копирует каждую KV-голову n_rep раз. Форма: (B, n_kv_heads, L, d_k) -&gt; (B, n_heads, L, d_k). Теперь K и V согласованы с Q по числу голов.</w:t>
      </w:r>
    </w:p>
    <w:p>
      <w:pPr>
        <w:spacing w:line="360" w:lineRule="auto"/>
        <w:ind w:firstLine="709"/>
      </w:pPr>
      <w:r>
        <w:rPr>
          <w:rFonts w:ascii="Times New Roman" w:hAnsi="Times New Roman"/>
          <w:b/>
          <w:i w:val="0"/>
          <w:color w:val="000000"/>
          <w:sz w:val="24"/>
        </w:rPr>
        <w:t>Шаг 3. Attention ко всем головам:</w:t>
      </w:r>
    </w:p>
    <w:p>
      <w:pPr>
        <w:spacing w:before="120" w:after="120"/>
        <w:ind w:left="567"/>
      </w:pPr>
      <w:r>
        <w:rPr>
          <w:rFonts w:ascii="Consolas" w:hAnsi="Consolas"/>
          <w:color w:val="323232"/>
          <w:sz w:val="18"/>
        </w:rPr>
        <w:t>attn_output, attn_weights = self.attn(</w:t>
        <w:br/>
        <w:t xml:space="preserve">    Q.reshape(-1, L, self.d_k),</w:t>
        <w:br/>
        <w:t xml:space="preserve">    K.reshape(-1, L, self.d_k),</w:t>
        <w:br/>
        <w:t xml:space="preserve">    V.reshape(-1, L, self.d_k), mask)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4"/>
        </w:rPr>
        <w:t>reshape(-1, L, d_k) объединяет batch и n_heads: (B * n_heads, L, d_k). Это превращает multi-head в batch-обработку независимых single-head attention.</w:t>
      </w:r>
    </w:p>
    <w:p>
      <w:pPr>
        <w:spacing w:line="360" w:lineRule="auto"/>
        <w:ind w:firstLine="709"/>
      </w:pPr>
      <w:r>
        <w:rPr>
          <w:rFonts w:ascii="Times New Roman" w:hAnsi="Times New Roman"/>
          <w:b/>
          <w:i w:val="0"/>
          <w:color w:val="000000"/>
          <w:sz w:val="24"/>
        </w:rPr>
        <w:t>Шаг 4. Обратная проекция:</w:t>
      </w:r>
    </w:p>
    <w:p>
      <w:pPr>
        <w:spacing w:before="120" w:after="120"/>
        <w:ind w:left="567"/>
      </w:pPr>
      <w:r>
        <w:rPr>
          <w:rFonts w:ascii="Consolas" w:hAnsi="Consolas"/>
          <w:color w:val="323232"/>
          <w:sz w:val="18"/>
        </w:rPr>
        <w:t>attn_output = attn_output.view(B, self.n_heads, L, self.d_k)</w:t>
        <w:br/>
        <w:t xml:space="preserve">    .transpose(1, 2).reshape(B, L, -1)</w:t>
        <w:br/>
        <w:t>attn_output = self.dropout(self.W_o(attn_output))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4"/>
        </w:rPr>
        <w:t>view восстанавливает головы, transpose возвращает (B, L, n_heads, d_k), reshape собирает головы в последнюю ось. W_o проецирует n_heads * d_k обратно в d_model.</w:t>
      </w:r>
    </w:p>
    <w:p>
      <w:pPr>
        <w:pStyle w:val="Heading1"/>
      </w:pPr>
      <w:r>
        <w:rPr>
          <w:rFonts w:ascii="Times New Roman" w:hAnsi="Times New Roman"/>
          <w:color w:val="000000"/>
          <w:sz w:val="32"/>
        </w:rPr>
        <w:t>6. Почему attention квадратичный?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4"/>
        </w:rPr>
        <w:t>Матрица scores имеет размер (L, L): каждый токен вычисляет скалярное произведение со всеми L токенами. Сложность O(L^2 * d_k) — квадратичная по длине контекста. Это фундаментальное ограничение vanilla attention: при L=2048 это ~4M операций на голову, при L=8192 — ~67M. Отсюда мотивация для FlashAttention, Linear Attention, Sliding Window — они снижают сложность до O(L) или O(L*log(L)).</w:t>
      </w:r>
    </w:p>
    <w:p>
      <w:pPr>
        <w:pStyle w:val="Heading1"/>
      </w:pPr>
      <w:r>
        <w:rPr>
          <w:rFonts w:ascii="Times New Roman" w:hAnsi="Times New Roman"/>
          <w:color w:val="000000"/>
          <w:sz w:val="32"/>
        </w:rPr>
        <w:t>7. Тесты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4"/>
        </w:rPr>
        <w:t>Тесты (tests/test_attention.py) разделены на два класса: TestScaledDotProductAttention (7 тестов) и TestMultiHeadAttention (11 тестов). Все 18 тестов проходят.</w:t>
      </w:r>
    </w:p>
    <w:p>
      <w:pPr>
        <w:pStyle w:val="Heading3"/>
      </w:pPr>
      <w:r>
        <w:rPr>
          <w:rFonts w:ascii="Times New Roman" w:hAnsi="Times New Roman"/>
          <w:color w:val="000000"/>
          <w:sz w:val="24"/>
        </w:rPr>
        <w:t>7.1 ScaledDotProductAttention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4"/>
        </w:rPr>
        <w:t>test_output_shape — проверка форм: выход (B, L, d_k), веса (B, L, L).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4"/>
        </w:rPr>
        <w:t>test_attention_weights_sum_to_one — свойство softmax: сумма весов для каждого токена = 1.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4"/>
        </w:rPr>
        <w:t>test_causal_mask_prevents_future_attention — weights[i,j]=0 для j&gt;i. Гарантия авторегрессионности.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4"/>
        </w:rPr>
        <w:t>test_identical_qkv_no_nan — при Q=K=V нет NaN, формы корректны (замена хрупкого теста diag &gt; 0.5).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4"/>
        </w:rPr>
        <w:t>test_fully_masked_row_no_nan — строка, где все позиции замаскированы, не даёт NaN.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4"/>
        </w:rPr>
        <w:t>test_scaling_factor — масштабирование sqrt(d_k) предотвращает NaN при больших значениях.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4"/>
        </w:rPr>
        <w:t>test_gradients_flow — градиенты проходят через Q, K, V, не содержат NaN или None.</w:t>
      </w:r>
    </w:p>
    <w:p>
      <w:pPr>
        <w:pStyle w:val="Heading3"/>
      </w:pPr>
      <w:r>
        <w:rPr>
          <w:rFonts w:ascii="Times New Roman" w:hAnsi="Times New Roman"/>
          <w:color w:val="000000"/>
          <w:sz w:val="24"/>
        </w:rPr>
        <w:t>7.2 MultiHeadAttention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4"/>
        </w:rPr>
        <w:t>test_output_shape — (B, L, d_model) на выходе.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4"/>
        </w:rPr>
        <w:t>test_gqa_kv_repeat — n_rep=2 для 8:4, форма attention (B, n_heads, L, L).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4"/>
        </w:rPr>
        <w:t>test_causal_mask_works — нет NaN с маской.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4"/>
        </w:rPr>
        <w:t>test_without_gqa — n_kv_heads = n_heads, если не задан.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4"/>
        </w:rPr>
        <w:t>test_invalid_gqa_config_raises — AssertionError при n_heads % n_kv_heads != 0 (например, 10:3).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4"/>
        </w:rPr>
        <w:t>test_projection_changes_representation — выход не нулевой и не равен входу.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4"/>
        </w:rPr>
        <w:t>test_different_lengths — работает для 5 и 20 токенов.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4"/>
        </w:rPr>
        <w:t>test_return_attn_false — возвращает только тензор, не кортеж.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4"/>
        </w:rPr>
        <w:t>test_user_mask_batch — пользовательская маска (B, L, L) с B &gt; 1 правильно транслируется на головы.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4"/>
        </w:rPr>
        <w:t>test_gqa_vs_vanilla_equivalence_with_shared_weights — GQA и full MHA дают численно совпадающий выход при скопированных в правильном порядке весах.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4"/>
        </w:rPr>
        <w:t>test_gradients_flow — все параметры имеют градиенты без NaN.</w:t>
      </w:r>
    </w:p>
    <w:p>
      <w:pPr>
        <w:pStyle w:val="Heading1"/>
      </w:pPr>
      <w:r>
        <w:rPr>
          <w:rFonts w:ascii="Times New Roman" w:hAnsi="Times New Roman"/>
          <w:color w:val="000000"/>
          <w:sz w:val="32"/>
        </w:rPr>
        <w:t>8. Trade-offs и альтернативы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4"/>
        </w:rPr>
        <w:t>1. GQA (12:4) vs MHA (12:12): выбрана GQA ради экономии KV-кэша на CPU. MQA (12:1) — ещё больше экономия, но грубее.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4"/>
        </w:rPr>
        <w:t>2. bias=False: ~300K параметров меньше для d_model=768, 12 голов. Стандарт LLaMA.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4"/>
        </w:rPr>
        <w:t>3. Xavier — распространённый выбор для attention. Kaiming предпочтительнее для ReLU-слоёв.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4"/>
        </w:rPr>
        <w:t>4. Маска генерируется на лету с кэшированием: универсально для разной длины.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4"/>
        </w:rPr>
        <w:t>5. Все головы в один batch через reshape(-1, L, d_k): векторизация, до 10x быстрее цикла по головам на GPU.</w:t>
      </w:r>
    </w:p>
    <w:p>
      <w:pPr>
        <w:pStyle w:val="Heading1"/>
      </w:pPr>
      <w:r>
        <w:rPr>
          <w:rFonts w:ascii="Times New Roman" w:hAnsi="Times New Roman"/>
          <w:color w:val="000000"/>
          <w:sz w:val="32"/>
        </w:rPr>
        <w:t>9. Связь с теорией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4"/>
        </w:rPr>
        <w:t>Каждая строка кода соотносится с формулами из Лекции 1: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4"/>
        </w:rPr>
        <w:t>- Attention(Q,K,V)=softmax(Q*K^T/sqrt(d_k))*V — ScaledDotProductAttention.forward.</w:t>
        <w:br/>
        <w:t>- Multi-head: параллельные головы с формулой MultiHead = Concat(head_1,...,head_h)*W_o.</w:t>
        <w:br/>
        <w:t>- Каузальная маска — авторегрессионность decoder-only.</w:t>
        <w:br/>
        <w:t>- W_o — Concat(...)*W_o в лекционной нотации.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4"/>
        </w:rPr>
        <w:t>RoPE-позиционное кодирование, residual connections и LayerNorm будут добавлены в следующих циклах на уровне блока трансформера.</w:t>
      </w:r>
    </w:p>
    <w:p>
      <w:pPr>
        <w:pStyle w:val="Heading1"/>
      </w:pPr>
      <w:r>
        <w:rPr>
          <w:rFonts w:ascii="Times New Roman" w:hAnsi="Times New Roman"/>
          <w:color w:val="000000"/>
          <w:sz w:val="32"/>
        </w:rPr>
        <w:t>10. Производительность (грубая оценка)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4"/>
        </w:rPr>
        <w:t>Для модели 150M, d_model=768, 12 голов, d_k=64, контекст 2048 (порядок величины, зависит от CPU, BLAS, количества потоков):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4"/>
        </w:rPr>
        <w:t>- Q*K^T: O(B*L^2*d_k) ~ 2*2048^2*64 ~ 537M оп/слой.</w:t>
        <w:br/>
        <w:t>- attn*V: те же 537M.</w:t>
        <w:br/>
        <w:t>- Итого на 12 слоёв: ~12.9 млрд оп/forward.</w:t>
        <w:br/>
        <w:t>- Скорость на CPU: ~1-2 сек на токен (грубая оценка).</w:t>
        <w:br/>
        <w:t>- KV-кэш: 2*2048*4*64*2 = 2 МБ/слой, 24 МБ всего.</w:t>
        <w:br/>
        <w:t>- Без GQA (12 голов): 72 МБ — разница в 3 раза.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4"/>
        </w:rPr>
        <w:t>Для контекста 4096+ разница становится ещё заметнее: GQA даёт ~96 МБ против ~288 МБ в полном MHA.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