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center"/>
      </w:pPr>
      <w:r>
        <w:drawing>
          <wp:inline distT="0" distB="0" distL="0" distR="0">
            <wp:extent cx="32004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160"/>
          <w:szCs w:val="160"/>
        </w:rPr>
        <w:t xml:space="preserve">Esquema Nacional de Seguridad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D9A76"/>
          <w:sz w:val="48"/>
          <w:szCs w:val="48"/>
        </w:rPr>
        <w:t xml:space="preserve">Presentacion al Equipo — optimTech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28"/>
          <w:szCs w:val="28"/>
        </w:rPr>
        <w:t xml:space="preserve">Marzo 2026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Control de Versiones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400"/>
        <w:gridCol w:w="1500"/>
      </w:tblGrid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Fecha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Version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Modificaciones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Autor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06/03/2026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Version inicial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08/03/2026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Nueva diapositiva 15: RAT (D11) y herramientas de Marketing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1: Portada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Titulo: "ENS en optimTech"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Subtitulo: "Esquema Nacional de Seguridad — Presentacion al Equipo"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Fecha: Marzo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Bienvenida al equipo. Presentarse brevemente como CTO. Establecer el contexto: esta presentacion explica que es el ENS, por que nos afecta y que debe hacer cada persona del equipo.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2: Mensaje del CTO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Tres mensajes clave: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de la informacion es responsabilidad de TODOS, no solo del departamento de 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Estamos certificados en el Esquema Nacional de Seguridad y debemos mantener ese nivel de exigencia.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ENS es la forma en que protegemos a nuestros clientes, sus datos y nuestra propia reputacion como empresa.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Usar un tono personal y cercano. Explicar por que como CTO te importa la seguridad. Transmitir orgullo por el logro de la certificacion y la importancia de mantenerla entre todos. Transicion: "Para entender por que hacemos esto, veamos que es el ENS."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3: Que es el ENS?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Esquema Nacional de Seguridad (ENS) esta regulado por el Real Decreto 311/2022, que actualiza el anterior RD 3/2010.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el marco legal que establece los principios y requisitos minimos de seguridad para los sistemas de informacion del sector publico en Espana.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 a todas las administraciones publicas y a los proveedores tecnologicos que les prestan servicios.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tres categorias de sistemas: Basica, Media y Alta, segun el impacto de un incidente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apoya en las guias tecnicas del CCN-STIC (Centro Criptologico Nacional).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el ENS no es voluntario: es una obligacion legal. Mencionar que aplica tanto a la administracion publica como a sus proveedores — y nosotros somos proveedores. Las guias CCN-STIC son el "como" tecnico del ENS.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4: Por que optimTech esta certificado?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Prestamos servicios tecnologicos a la administracion publica y a sectores regulados.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certificacion ENS es un requisito contractual para muchos de nuestros clientes.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Supone una ventaja competitiva: demuestra nuestro compromiso con la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 confianza en nuestros clientes y partners al garantizar que cumplimos con los estandares nacionales.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es solo un sello: es un sistema de gestion de seguridad vivo que debemos mantener y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Dar ejemplos concretos de por que la certificacion importa comercialmente. Enfatizar que no es un proyecto puntual sino un compromiso continuo. Transicion: "Veamos como hemos llegado hasta aqui."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5: Nuestro Recorrido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Cronologia: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Q1-Q2: Analisis de brechas (gap analysis) con consultora TonniNova.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Q2-Q3: Elaboracion de toda la documentacion: politicas, normas, procedimientos, registros.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Q4 (Noviembre): Auditoria interna completada exitosamente.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2025-2026: Obtencion de la certificacion 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2026: Mejora continua — plan de concienciacion, formacion, revision de politicas.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Recorrer brevemente cada fase. Mencionar el esfuerzo colectivo que supuso. Destacar que la auditoria interna de noviembre 2025 fue satisfactoria. Transicion: "El ENS se basa en 10 principios fundamentales."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6: Los 10 Principios del ENS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Seguridad como proceso integral: la seguridad no es un producto, es un proceso continuo.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riesgos: todas las decisiones de seguridad se basan en un analisis de riesgos.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Prevencion, deteccion, respuesta y conservacion: actuamos en todas las fases del ciclo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Lineas de defensa: multiples capas de proteccion (defensa en profundidad).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Vigilancia continua y reevaluacion periodica: monitorizamos constantemente y revisamos periodicamente.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Diferenciacion de responsabilidades: cada rol tiene responsabilidades claras y separadas.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Proporcionalidad: las medidas de seguridad son proporcionales al riesgo.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Transparencia: informamos y documentamos nuestras decisiones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Profesionalidad: el personal tiene la formacion y competencias necesarias.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Mejora continua: aprendemos de cada incidente y auditoria para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leer los 10 — seleccionar 3 o 4 mas relevantes para el equipo (por ejemplo: 1, 2, 6, 10) y explicarlos brevemente. Los demas mencionarlos de pasada. Enfatizar que estos principios guian todo lo que hacemos en seguridad.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7: Gobernanza — Quien es Quien?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Tabla de roles: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 (DPT04): Responsable ultimo de la seguridad. Aprueba las politicas.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CTO (DPT02): Director de Tecnologia. Implementacion tecnica de las medidas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 (DPT01): Responsable de Seguridad de la Informacion. Coordina la estrategia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Responsable de Proteccion de Datos. Vela por el cumplimiento del RGPD.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 Interno (DPT05): Realiza verificaciones independientes del sistema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Organo colegiado que se reune periodicamente para supervisar el SGSI.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a quien contactar segun el tipo de consulta: CISO para incidentes y dudas tecnicas de seguridad, DPO para temas de datos personales. Mencionar que el Comite de Seguridad se reunio en noviembre 2025 (acta disponible en Confluence).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8: Nuestra Infraestructura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Microsoft Azure: Certificado ENS nivel Alto, ISO 27001. Nuestro proveedor principal de nube.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Google Cloud Platform (GCP): Certificado ENS. Servicios complementarios.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Azure DevOps: ISO 27001. Gestion del ciclo de vida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Atlassian (Jira + Confluence): Gestion de proyectos y base de conocimiento documental.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Todos los certificados de proveedores estan disponibles en 06_EVIDENCIAS/proveedores/.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Enfatizar que elegimos proveedores certificados deliberadamente. No usamos servicios de nube que no tengan certificaciones de seguridad adecuadas. Esto es parte de nuestro procedimiento de adquisicion (P02).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9: Politicas Clave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D01 — Politica de Seguridad de la Informacion: Establece el marco general, los principios y los compromisos de seguridad de la organizacion.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D02 — Politica de Clasificacion de la Informacion: Define los niveles de clasificacion (Publico, Uso Interno, Confidencial, Secreto) y como tratar cada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D03 — Directrices de Seguridad de la Informacion: Normas operativas sobre control de acceso, autorizaciones y requisitos por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D10 — Politica de Proteccion de Datos Personales: Cumplimiento del RGPD y la LOPDGDD. Derechos de los interesados y gestion de brechas.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Estas politicas son el "por que" — las siguientes diapositivas cubren el "como". Mencionar que todas estan disponibles en Confluence ENSCORP y en el repositorio de documentacion.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10: Normativa que te Afecta (I01)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Reglas clave de la Normativa de Seguridad de la Informacion (I01):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Contrasenas: Minimo 12 caracteres, combinando mayusculas, minusculas, numeros y simbolos. MFA (autenticacion multifactor) obligatorio en todos los sistemas.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Correo electronico: No abrir adjuntos sospechosos. No reenviar informacion confidencial a cuentas personales. Reportar emails de phishing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de internet: Solo para fines profesionales. Prohibido descargar e instalar software no autorizado.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Dispositivos moviles: Cifrado obligatorio. Proteccion con PIN o biometria. Actualizaciones al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Teletrabajo: Usar VPN siempre para conectarse a recursos corporativos. Nunca usar redes WiFi publicas para acceder a datos sensibles.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Puesto de trabajo: Politica de mesa limpia — no dejar documentos sensibles visibles. Bloquear la pantalla al levantarse (Win+L en Windows, Ctrl+Cmd+Q en macOS).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BYOD: El uso de equipos personales requiere autorizacion formal mediante el formulario I05.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MAS IMPORTANTE para los empleados — es lo que deben aplicar en su dia a dia. Ser muy concreto y practico. Dar ejemplos reales: "Si recibes un email que parece de Microsoft pidiendo credenciales, NO hagas clic."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11: Procedimientos Operativos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P01 — Gestion de Riesgos de Seguridad: Identificacion, analisis y tratamiento de riesgos. Se revisa periodicamente.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P02 — Adquisicion de Componentes y Servicios TIC: Evaluacion de seguridad de proveedores antes de contratarlos (Azure, GCP, Atlassian, etc.).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P03 — Gestion de Cambios: Control formal de cambios en sistemas e infraestructura. Ningun cambio sin aprobacion.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P04 — Gestion de Usuarios: Altas, bajas y modificaciones de acceso. Revision periodica de permisos.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P05 — Gestion de Incidentes: Deteccion, respuesta, notificacion y recuperacion ante incidentes de seguridad.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empleados no necesitan memorizar estos procedimientos, pero deben saber que existen y cuando aplican. Ejemplo: "Si necesitas acceso a un nuevo sistema, se tramita mediante P04. Si descubres un problema de seguridad, se gestiona mediante P05."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12: Desarrollo Seguro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Basado en los controles mp.sw.1 y mp.sw.2 del ENS: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SDLC seguro: La seguridad se integra en cada fase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de codigo: Obligatoria antes de cualquier despliegue a produccion.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Pruebas de seguridad: Analisis de vulnerabilidades y pruebas de penetracion periodicas.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Control de versiones: Azure DevOps con ramas protegidas. Todo cambio requiere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dependencias: Actualizaciones de seguridad aplicadas de forma prioritaria.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diapositiva es especialmente relevante para el equipo de desarrollo. Para el resto del equipo, explicar brevemente que nuestro software se desarrolla siguiendo practicas de seguridad estrictas.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13: Clasificacion de la Informacion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Niveles de clasificacion segun D02: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PUBLICO: Informacion de acceso libre. No requiere proteccion especial. Ejemplo: informacion publicada en la web.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INTERNO (nivel por defecto): Informacion para uso exclusivo de empleados. Ejemplo: documentos de trabajo, procedimientos internos. Etiquetado: "USO INTERNO" en cabecera.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CONFIDENCIAL: Informacion restringida. Acceso solo para personal autorizado. Ejemplo: datos de clientes, informacion financiera. Requiere cifrado en transmision.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SECRETO: Maxima proteccion. Acceso nominal (solo personas especificamente designadas). Ejemplo: credenciales de sistemas criticos. Cifrado obligatorio en reposo y transmision.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la mayoria de nuestros documentos son "USO INTERNO" — senalar la etiqueta en la cabecera de los documentos ENS como ejemplo. Dar ejemplos practicos de cada nivel.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14: Proteccion de Datos Personales (RGPD)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Cumplimos con el Reglamento General de Proteccion de Datos (RGPD) y la LOPDGDD espanola.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Derechos de los interesados: acceso, rectificacion, supresion, portabilidad, limitacion del tratamiento, oposicion.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Notificacion de brechas: Obligacion de notificar a la AEPD en un plazo maximo de 72 horas desde la deteccion.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Nuestro Responsable de Proteccion de Datos supervisa el cumplimiento.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Actividades de Tratamiento (D11 RAT): Documentamos todos los tratamientos de datos personales.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Contratos: Todos los contratos laborales y profesionales incluyen anexos de proteccion de datos (I02).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todos procesamos datos personales en mayor o menor medida — nombres, emails, datos de clientes. Ser conscientes de ello es el primer paso. Si un interesado ejerce un derecho, contactar inmediatamente al DPO.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15: Nuevas Herramientas = Nuevo Tratamiento de Datos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Cuando actualizar el RAT (D11):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Nueva herramienta que trata datos personales (HubSpot, LinkedIn Ads, Mailchimp...).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Nueva actividad de tratamiento no cubierta en el registro actual.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Nuevo proveedor con acceso a datos personales.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Cambio en la finalidad del tratamiento existente.</w:t>
      </w:r>
    </w:p>
    <w:p>
      <w:pPr>
        <w:spacing w:before="120"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notificarlo: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Opcion 1: Crear ticket en Jira Service Management (tipo: “Solicitud de cambio ENS”).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Opcion 2: Contactar directamente al DPO o al Responsable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Obligatorio ANTES de empezar a usar la herramienta.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DPO evaluara si requiere EIPD (Evaluacion de Impacto en Proteccion de Datos).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Marketing va a incorporar herramientas como HubSpot, LinkedIn y plataformas de email marketing. Todas estas herramientas tratan datos personales y requieren actualizar el RAT (D11). Es importante que ANTES de empezar a usar cualquier herramienta nueva, se notifique para evaluar el impacto en proteccion de datos y actualizar la documentacion ENS.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16: Escenarios — Que Hago Si...?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escenarios practicos: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1 — Recibes un email sospechoso (phishing):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hagas clic en ningun enlace ni abras adjuntos.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 inmediatamente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Marca el email como spam/phishing en tu cliente de correo.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2 — Pierdes o te roban un dispositivo: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CISO en menos de 24 horas.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Cambia todas tus contrasenas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CISO activara el borrado remoto si es necesario.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3 — Sospechas una brecha de datos: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DPO y al CISO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Documenta todo lo que has observado (cuando, que, como).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intentes investigar por tu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DPO evaluara si es necesario notificar a la AEPD (plazo: 72h).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4 — Necesitas un nuevo proveedor o herramienta: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Sigue el procedimiento P02 (Adquisicion TIC).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Verifica que el proveedor tiene certificaciones de seguridad (ENS, ISO 27001).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contrates ni uses herramientas sin aprobacion previa.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Hacer estos escenarios lo mas concretos y memorables posible. Usar ejemplos reales si es apropiado. Preguntar al publico: "Si recibierais un email asi, que hariais?"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17: Tus Obligaciones como Empleado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Lista de verificacion: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contrasenas de 12 o mas caracteres con autenticacion multifactor (MFA).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Bloquear la pantalla al levantarte del puesto (Win+L / Ctrl+Cmd+Q).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Reportar cualquier incidente de seguridad en menos de 24 horas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VPN siempre para trabajo remoto.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instalar software no autorizado en equipos de trabajo.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Aplicar la politica de mesa limpia: no dejar documentos sensibles visibles.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Firmar la Normativa de Seguridad de la Informacion (I01) y el Anexo de Proteccion de Datos (I02).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Solicitar autorizacion BYOD (I05) si utilizas equipo personal para trabajar.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de "resumen de accion" — reforzar que estos puntos son obligatorios, no opcionales. Mencionar que los documentos firmados se archivan como evidencia en 06_EVIDENCIAS/personal/.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18: Evidencias y Auditoria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Por que recogemos evidencias: Para demostrar el cumplimiento ante auditores internos y externos.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Tipos de evidencias: Documentos firmados por empleados, capturas de configuracion de sistemas, certificados de proveedores.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Auditoria interna 2025: Realizada en noviembre de 2025 por un auditor acreditado (SGSI-ENS).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Resultados: Se identificaron areas de mejora y se establecio un plan de accion que esta en marcha.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Mejora Continua (D09): Donde documentamos todas las iniciativas de mejora.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Ser breve. Explicar que las auditorias son rutinarias y constructivas, no punitivas. El objetivo es mejorar, no sancionar.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19: Plan de Concienciacion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Formacion anual obligatoria en seguridad de la informacion para todo el equipo.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Simulacros de phishing periodicos para evaluar y reforzar la vigilancia.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Actualizaciones trimestrales del Comite de Seguridad con novedades y recordatorios.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 de certificaciones tecnicas para el equipo (formacion continua).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y actualizacion de politicas y procedimientos segun lecciones aprendidas.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Mostrar que la seguridad es un esfuerzo continuo, no un evento puntual. Esta presentacion es parte del plan de concienciacion.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20: Recursos y Contactos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BOE — RD 311/2022: Texto completo del Esquema Nacional de Seguridad en boe.es (https://www.boe.es/buscar/act.php?id=BOE-A-2022-7191).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CISO: Contacto principal para incidentes de seguridad y consultas tecnicas.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DPO: Contacto para temas de proteccion de datos personales y derechos de interesados.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CEO: Aprobacion de politicas y decisiones estrategicas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Reuniones periodicas. Actas disponibles en 08_GOBERNANZA en Confluence.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Repositorio ENS: Todos los documentos formales estan versionados y accesibles.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enlace al BOE permite consultar el texto legal completo del ENS (RD 311/2022). Proporcionar nombres y emails concretos si es apropiado. Enfatizar que el canal de comunicacion para incidentes esta siempre abierto.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21: Preguntas y Cierre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"Preguntas?"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Mensajes de cierre: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es responsabilidad de todos — cada accion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mejor una falsa alarma que un incidente no reportado. Ante la duda, reporta.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Gracias por vuestro compromiso con la seguridad de optimTech.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turno de preguntas. Responder con paciencia. Si no sabes la respuesta, comprometerte a investigar y responder. Cerrar con un agradecimiento sincero al equipo. Reforzar el mensaje colaborativo: "Juntos mantenemos la seguridad de la empresa y de nuestros clientes."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sectPr>
      <w:footerReference w:type="default" r:id="rId6"/>
      <w:pgSz w:w="11900" w:h="16840" w:orient="portrait"/>
      <w:pgMar w:top="1985" w:right="1127" w:bottom="1276" w:left="12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OPTIMTECH (Optim AI Improvement s.l.)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www.optimtech.com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P.I Venta Nova S/N, Carrer l'Aldea, 0, 43894 Camarles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B22561500  |  +34 650 891 296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oter" Target="footer1.xml"/>
  <Relationship Id="rId7" Type="http://schemas.openxmlformats.org/officeDocument/2006/relationships/image" Target="media/513facbae0a806444d7b95f595ae94c64a27ba45.png"/>
  <Relationship Id="rId8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er1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2026-03-06T14:59:34.512Z</dcterms:created>
  <dcterms:modified xsi:type="dcterms:W3CDTF">2026-03-06T14:59:34.512Z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