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body>
    <w:p w:rsidRPr="00345211" w:rsidR="000F5F4D" w:rsidRDefault="000F5F4D" w14:paraId="52EAF903" w14:textId="60D06F65"/>
    <w:p w:rsidRPr="00345211" w:rsidR="000F5F4D" w:rsidRDefault="00372D1C" w14:paraId="1B5FDC9B" w14:textId="374E608A">
      <w:r w:rsidRPr="00345211">
        <w:rPr>
          <w:noProof/>
        </w:rPr>
        <w:drawing>
          <wp:anchor distT="0" distB="0" distL="114300" distR="114300" simplePos="0" relativeHeight="251655168" behindDoc="0" locked="0" layoutInCell="1" allowOverlap="1" wp14:anchorId="34D387F2" wp14:editId="4DAC2874">
            <wp:simplePos x="0" y="0"/>
            <wp:positionH relativeFrom="column">
              <wp:posOffset>1127811</wp:posOffset>
            </wp:positionH>
            <wp:positionV relativeFrom="paragraph">
              <wp:posOffset>64566</wp:posOffset>
            </wp:positionV>
            <wp:extent cx="3231098" cy="1338681"/>
            <wp:effectExtent l="0" t="0" r="0" b="0"/>
            <wp:wrapNone/>
            <wp:docPr id="2" name="Imatge 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1098" cy="1338681"/>
                    </a:xfrm>
                    <a:prstGeom prst="rect">
                      <a:avLst/>
                    </a:prstGeom>
                  </pic:spPr>
                </pic:pic>
              </a:graphicData>
            </a:graphic>
            <wp14:sizeRelH relativeFrom="margin">
              <wp14:pctWidth>0</wp14:pctWidth>
            </wp14:sizeRelH>
            <wp14:sizeRelV relativeFrom="margin">
              <wp14:pctHeight>0</wp14:pctHeight>
            </wp14:sizeRelV>
          </wp:anchor>
        </w:drawing>
      </w:r>
    </w:p>
    <w:p w:rsidRPr="00345211" w:rsidR="000F5F4D" w:rsidRDefault="000F5F4D" w14:paraId="479EEB18" w14:textId="2B21A093"/>
    <w:p w:rsidRPr="00345211" w:rsidR="007A7E04" w:rsidRDefault="007A7E04" w14:paraId="36ADC7D1" w14:textId="77777777"/>
    <w:p w:rsidRPr="00345211" w:rsidR="007A7E04" w:rsidRDefault="007A7E04" w14:paraId="43D77D6F" w14:textId="77777777"/>
    <w:p w:rsidRPr="00345211" w:rsidR="007A7E04" w:rsidRDefault="007A7E04" w14:paraId="3CF3E35E" w14:textId="77777777"/>
    <w:p w:rsidRPr="00345211" w:rsidR="007A7E04" w:rsidRDefault="007A7E04" w14:paraId="73665108" w14:textId="77777777"/>
    <w:p w:rsidRPr="00345211" w:rsidR="00EE7F68" w:rsidRDefault="00EE7F68" w14:paraId="1914F968" w14:textId="77777777"/>
    <w:p w:rsidRPr="00345211" w:rsidR="00372D1C" w:rsidRDefault="00372D1C" w14:paraId="59F04BD6" w14:textId="77777777"/>
    <w:p w:rsidRPr="00345211" w:rsidR="00EE7F68" w:rsidRDefault="00EE7F68" w14:paraId="220E4848" w14:textId="77777777"/>
    <w:p w:rsidRPr="00345211" w:rsidR="00633122" w:rsidP="00313FF0" w:rsidRDefault="00633122" w14:paraId="1DA161C3" w14:textId="77777777">
      <w:pPr>
        <w:jc w:val="center"/>
        <w:rPr>
          <w:color w:val="808080" w:themeColor="background1" w:themeShade="80"/>
          <w:sz w:val="80"/>
          <w:szCs w:val="80"/>
        </w:rPr>
      </w:pPr>
      <w:r w:rsidRPr="00345211">
        <w:rPr>
          <w:color w:val="808080" w:themeColor="background1" w:themeShade="80"/>
          <w:sz w:val="80"/>
          <w:szCs w:val="80"/>
        </w:rPr>
        <w:t>Procedimiento</w:t>
      </w:r>
    </w:p>
    <w:p w:rsidRPr="00345211" w:rsidR="000F346C" w:rsidP="00313FF0" w:rsidRDefault="002B0AF7" w14:paraId="373F8F7A" w14:textId="12BB8082">
      <w:pPr>
        <w:jc w:val="center"/>
        <w:rPr>
          <w:color w:val="808080" w:themeColor="background1" w:themeShade="80"/>
          <w:sz w:val="80"/>
          <w:szCs w:val="80"/>
        </w:rPr>
      </w:pPr>
      <w:r w:rsidRPr="00345211">
        <w:rPr>
          <w:color w:val="808080" w:themeColor="background1" w:themeShade="80"/>
          <w:sz w:val="80"/>
          <w:szCs w:val="80"/>
        </w:rPr>
        <w:t>Adquisición de componentes y servicios TIC</w:t>
      </w:r>
      <w:r w:rsidRPr="00345211" w:rsidR="000F5F4D">
        <w:rPr>
          <w:color w:val="808080" w:themeColor="background1" w:themeShade="80"/>
        </w:rPr>
        <w:br w:type="page"/>
      </w:r>
      <w:bookmarkStart w:name="_Toc129516120" w:id="0"/>
      <w:bookmarkStart w:name="_Toc129516121" w:id="1"/>
    </w:p>
    <w:p w:rsidRPr="00345211" w:rsidR="00BE26EC" w:rsidP="009713B6" w:rsidRDefault="00BE26EC" w14:paraId="08CF8021" w14:textId="77777777">
      <w:pPr>
        <w:pStyle w:val="TtoldelIDC"/>
      </w:pPr>
      <w:bookmarkStart w:name="_Toc400038961" w:id="2"/>
      <w:bookmarkStart w:name="_Toc404856761" w:id="3"/>
      <w:r w:rsidRPr="00345211">
        <w:t>Control Documental</w:t>
      </w:r>
      <w:bookmarkEnd w:id="2"/>
      <w:bookmarkEnd w:id="3"/>
    </w:p>
    <w:tbl>
      <w:tblPr>
        <w:tblStyle w:val="Taulaambquadrcula"/>
        <w:tblW w:w="9487"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252"/>
        <w:gridCol w:w="860"/>
        <w:gridCol w:w="988"/>
        <w:gridCol w:w="4326"/>
        <w:gridCol w:w="2061"/>
      </w:tblGrid>
      <w:tr w:rsidRPr="00345211" w:rsidR="002665E5" w:rsidTr="007C171F" w14:paraId="539999D8" w14:textId="77777777">
        <w:tc>
          <w:tcPr>
            <w:tcW w:w="1252" w:type="dxa"/>
            <w:shd w:val="clear" w:color="auto" w:fill="D1FBF0"/>
            <w:vAlign w:val="center"/>
          </w:tcPr>
          <w:p w:rsidRPr="00345211" w:rsidR="002665E5" w:rsidP="00EE7F68" w:rsidRDefault="002665E5" w14:paraId="2A856282" w14:textId="77777777">
            <w:pPr>
              <w:spacing w:before="60" w:after="60"/>
              <w:jc w:val="center"/>
              <w:rPr>
                <w:b/>
                <w:sz w:val="22"/>
                <w:lang w:val="es-ES_tradnl"/>
              </w:rPr>
            </w:pPr>
            <w:r w:rsidRPr="00345211">
              <w:rPr>
                <w:b/>
                <w:sz w:val="22"/>
                <w:lang w:val="es-ES_tradnl"/>
              </w:rPr>
              <w:t>Fecha</w:t>
            </w:r>
          </w:p>
        </w:tc>
        <w:tc>
          <w:tcPr>
            <w:tcW w:w="860" w:type="dxa"/>
            <w:shd w:val="clear" w:color="auto" w:fill="D1FBF0"/>
          </w:tcPr>
          <w:p w:rsidRPr="00345211" w:rsidR="002665E5" w:rsidP="00EE7F68" w:rsidRDefault="002665E5" w14:paraId="6B79EE4B" w14:textId="77777777">
            <w:pPr>
              <w:spacing w:before="60" w:after="60"/>
              <w:jc w:val="center"/>
              <w:rPr>
                <w:b/>
                <w:sz w:val="22"/>
                <w:lang w:val="es-ES_tradnl"/>
              </w:rPr>
            </w:pPr>
          </w:p>
        </w:tc>
        <w:tc>
          <w:tcPr>
            <w:tcW w:w="988" w:type="dxa"/>
            <w:shd w:val="clear" w:color="auto" w:fill="D1FBF0"/>
            <w:vAlign w:val="center"/>
          </w:tcPr>
          <w:p w:rsidRPr="00345211" w:rsidR="002665E5" w:rsidP="00EE7F68" w:rsidRDefault="002665E5" w14:paraId="5A20E746" w14:textId="754B7950">
            <w:pPr>
              <w:spacing w:before="60" w:after="60"/>
              <w:jc w:val="center"/>
              <w:rPr>
                <w:b/>
                <w:sz w:val="22"/>
                <w:lang w:val="es-ES_tradnl"/>
              </w:rPr>
            </w:pPr>
            <w:r w:rsidRPr="00345211">
              <w:rPr>
                <w:b/>
                <w:sz w:val="22"/>
                <w:lang w:val="es-ES_tradnl"/>
              </w:rPr>
              <w:t>Versión</w:t>
            </w:r>
          </w:p>
        </w:tc>
        <w:tc>
          <w:tcPr>
            <w:tcW w:w="4326" w:type="dxa"/>
            <w:shd w:val="clear" w:color="auto" w:fill="D1FBF0"/>
            <w:vAlign w:val="center"/>
          </w:tcPr>
          <w:p w:rsidRPr="00345211" w:rsidR="002665E5" w:rsidP="00EE7F68" w:rsidRDefault="002665E5" w14:paraId="3B553E4C" w14:textId="77777777">
            <w:pPr>
              <w:spacing w:before="60" w:after="60"/>
              <w:jc w:val="center"/>
              <w:rPr>
                <w:b/>
                <w:sz w:val="22"/>
                <w:lang w:val="es-ES_tradnl"/>
              </w:rPr>
            </w:pPr>
            <w:r w:rsidRPr="00345211">
              <w:rPr>
                <w:b/>
                <w:sz w:val="22"/>
                <w:lang w:val="es-ES_tradnl"/>
              </w:rPr>
              <w:t>Modificaciones</w:t>
            </w:r>
          </w:p>
        </w:tc>
        <w:tc>
          <w:tcPr>
            <w:tcW w:w="2061" w:type="dxa"/>
            <w:shd w:val="clear" w:color="auto" w:fill="D1FBF0"/>
            <w:vAlign w:val="center"/>
          </w:tcPr>
          <w:p w:rsidRPr="00345211" w:rsidR="002665E5" w:rsidP="00EE7F68" w:rsidRDefault="002665E5" w14:paraId="5043C998" w14:textId="6D09CA59">
            <w:pPr>
              <w:spacing w:before="60" w:after="60"/>
              <w:jc w:val="center"/>
              <w:rPr>
                <w:b/>
                <w:sz w:val="22"/>
                <w:lang w:val="es-ES_tradnl"/>
              </w:rPr>
            </w:pPr>
            <w:r w:rsidRPr="00345211">
              <w:rPr>
                <w:b/>
                <w:sz w:val="22"/>
                <w:lang w:val="es-ES_tradnl"/>
              </w:rPr>
              <w:t>Aprobado</w:t>
            </w:r>
          </w:p>
        </w:tc>
      </w:tr>
      <w:tr w:rsidRPr="00345211" w:rsidR="002665E5" w:rsidTr="007C171F" w14:paraId="2CA31B25" w14:textId="77777777">
        <w:tc>
          <w:tcPr>
            <w:tcW w:w="1252" w:type="dxa"/>
            <w:vAlign w:val="center"/>
          </w:tcPr>
          <w:p w:rsidRPr="00345211" w:rsidR="002665E5" w:rsidP="00EE7F68" w:rsidRDefault="00633122" w14:paraId="46AFD433" w14:textId="28E94830">
            <w:pPr>
              <w:spacing w:before="60" w:after="60"/>
              <w:rPr>
                <w:lang w:val="es-ES_tradnl"/>
              </w:rPr>
            </w:pPr>
            <w:r w:rsidRPr="00345211">
              <w:rPr>
                <w:lang w:val="es-ES_tradnl"/>
              </w:rPr>
              <w:t>2</w:t>
            </w:r>
            <w:r w:rsidRPr="00345211" w:rsidR="002B0AF7">
              <w:rPr>
                <w:lang w:val="es-ES_tradnl"/>
              </w:rPr>
              <w:t>1</w:t>
            </w:r>
            <w:r w:rsidRPr="00345211" w:rsidR="002665E5">
              <w:rPr>
                <w:lang w:val="es-ES_tradnl"/>
              </w:rPr>
              <w:t>/10/2025</w:t>
            </w:r>
          </w:p>
        </w:tc>
        <w:tc>
          <w:tcPr>
            <w:tcW w:w="860" w:type="dxa"/>
          </w:tcPr>
          <w:p w:rsidRPr="00345211" w:rsidR="002665E5" w:rsidP="00EE7F68" w:rsidRDefault="002665E5" w14:paraId="4F6EE7F4" w14:textId="77777777">
            <w:pPr>
              <w:spacing w:before="60" w:after="60"/>
              <w:jc w:val="center"/>
              <w:rPr>
                <w:lang w:val="es-ES_tradnl"/>
              </w:rPr>
            </w:pPr>
          </w:p>
        </w:tc>
        <w:tc>
          <w:tcPr>
            <w:tcW w:w="988" w:type="dxa"/>
            <w:vAlign w:val="center"/>
          </w:tcPr>
          <w:p w:rsidRPr="00345211" w:rsidR="002665E5" w:rsidP="00EE7F68" w:rsidRDefault="002665E5" w14:paraId="626C9579" w14:textId="40A32FD5">
            <w:pPr>
              <w:spacing w:before="60" w:after="60"/>
              <w:jc w:val="center"/>
              <w:rPr>
                <w:lang w:val="es-ES_tradnl"/>
              </w:rPr>
            </w:pPr>
            <w:r w:rsidRPr="00345211">
              <w:rPr>
                <w:lang w:val="es-ES_tradnl"/>
              </w:rPr>
              <w:t>1.0</w:t>
            </w:r>
          </w:p>
        </w:tc>
        <w:tc>
          <w:tcPr>
            <w:tcW w:w="4326" w:type="dxa"/>
            <w:vAlign w:val="center"/>
          </w:tcPr>
          <w:p w:rsidRPr="00345211" w:rsidR="002665E5" w:rsidP="00EE7F68" w:rsidRDefault="002665E5" w14:paraId="7AAF20D7" w14:textId="601D53C3">
            <w:pPr>
              <w:spacing w:before="60" w:after="60"/>
              <w:rPr>
                <w:lang w:val="es-ES_tradnl"/>
              </w:rPr>
            </w:pPr>
            <w:r w:rsidRPr="00345211">
              <w:rPr>
                <w:lang w:val="es-ES_tradnl"/>
              </w:rPr>
              <w:t>Creación</w:t>
            </w:r>
          </w:p>
        </w:tc>
        <w:tc>
          <w:tcPr>
            <w:tcW w:w="2061" w:type="dxa"/>
            <w:vAlign w:val="center"/>
          </w:tcPr>
          <w:p w:rsidRPr="00345211" w:rsidR="002665E5" w:rsidP="00EE7F68" w:rsidRDefault="002665E5" w14:paraId="2B8BC8CD" w14:textId="67A90600">
            <w:pPr>
              <w:spacing w:before="60" w:after="60"/>
              <w:jc w:val="center"/>
              <w:rPr>
                <w:lang w:val="es-ES_tradnl"/>
              </w:rPr>
            </w:pPr>
            <w:r w:rsidRPr="00345211">
              <w:rPr>
                <w:lang w:val="es-ES_tradnl"/>
              </w:rPr>
              <w:t>Jordi Roca</w:t>
            </w:r>
          </w:p>
        </w:tc>
      </w:tr>
      <w:tr w:rsidRPr="00345211" w:rsidR="002665E5" w:rsidTr="007C171F" w14:paraId="1E1BB880" w14:textId="77777777">
        <w:tc>
          <w:tcPr>
            <w:tcW w:w="1252" w:type="dxa"/>
            <w:vAlign w:val="center"/>
          </w:tcPr>
          <w:p w:rsidRPr="00345211" w:rsidR="002665E5" w:rsidP="00EE7F68" w:rsidRDefault="002665E5" w14:paraId="2CA6F525" w14:textId="187783F2">
            <w:pPr>
              <w:spacing w:before="60" w:after="60"/>
              <w:rPr>
                <w:lang w:val="es-ES_tradnl"/>
              </w:rPr>
            </w:pPr>
          </w:p>
        </w:tc>
        <w:tc>
          <w:tcPr>
            <w:tcW w:w="860" w:type="dxa"/>
          </w:tcPr>
          <w:p w:rsidRPr="00345211" w:rsidR="002665E5" w:rsidP="00EE7F68" w:rsidRDefault="002665E5" w14:paraId="5E5DF6ED" w14:textId="77777777">
            <w:pPr>
              <w:spacing w:before="60" w:after="60"/>
              <w:jc w:val="center"/>
              <w:rPr>
                <w:lang w:val="es-ES_tradnl"/>
              </w:rPr>
            </w:pPr>
          </w:p>
        </w:tc>
        <w:tc>
          <w:tcPr>
            <w:tcW w:w="988" w:type="dxa"/>
            <w:vAlign w:val="center"/>
          </w:tcPr>
          <w:p w:rsidRPr="00345211" w:rsidR="002665E5" w:rsidP="00EE7F68" w:rsidRDefault="002665E5" w14:paraId="1C174DB5" w14:textId="6F1A488B">
            <w:pPr>
              <w:spacing w:before="60" w:after="60"/>
              <w:jc w:val="center"/>
              <w:rPr>
                <w:lang w:val="es-ES_tradnl"/>
              </w:rPr>
            </w:pPr>
          </w:p>
        </w:tc>
        <w:tc>
          <w:tcPr>
            <w:tcW w:w="4326" w:type="dxa"/>
            <w:vAlign w:val="center"/>
          </w:tcPr>
          <w:p w:rsidRPr="00345211" w:rsidR="002665E5" w:rsidP="00EE7F68" w:rsidRDefault="002665E5" w14:paraId="450CD43F" w14:textId="38666CBF">
            <w:pPr>
              <w:spacing w:before="60" w:after="60"/>
              <w:rPr>
                <w:lang w:val="es-ES_tradnl"/>
              </w:rPr>
            </w:pPr>
          </w:p>
        </w:tc>
        <w:tc>
          <w:tcPr>
            <w:tcW w:w="2061" w:type="dxa"/>
            <w:vAlign w:val="center"/>
          </w:tcPr>
          <w:p w:rsidRPr="00345211" w:rsidR="002665E5" w:rsidP="00EE7F68" w:rsidRDefault="002665E5" w14:paraId="18375745" w14:textId="05841D58">
            <w:pPr>
              <w:spacing w:before="60" w:after="60"/>
              <w:jc w:val="center"/>
              <w:rPr>
                <w:lang w:val="es-ES_tradnl"/>
              </w:rPr>
            </w:pPr>
          </w:p>
        </w:tc>
      </w:tr>
      <w:tr w:rsidRPr="00345211" w:rsidR="002665E5" w:rsidTr="007C171F" w14:paraId="7BE00417" w14:textId="77777777">
        <w:tc>
          <w:tcPr>
            <w:tcW w:w="1252" w:type="dxa"/>
            <w:vAlign w:val="center"/>
          </w:tcPr>
          <w:p w:rsidRPr="00345211" w:rsidR="002665E5" w:rsidP="00EE7F68" w:rsidRDefault="002665E5" w14:paraId="1D2C5638" w14:textId="017D4026">
            <w:pPr>
              <w:spacing w:before="60" w:after="60"/>
              <w:rPr>
                <w:lang w:val="es-ES_tradnl"/>
              </w:rPr>
            </w:pPr>
          </w:p>
        </w:tc>
        <w:tc>
          <w:tcPr>
            <w:tcW w:w="860" w:type="dxa"/>
          </w:tcPr>
          <w:p w:rsidRPr="00345211" w:rsidR="002665E5" w:rsidP="00EE7F68" w:rsidRDefault="002665E5" w14:paraId="3BD37AD4" w14:textId="77777777">
            <w:pPr>
              <w:spacing w:before="60" w:after="60"/>
              <w:jc w:val="center"/>
              <w:rPr>
                <w:lang w:val="es-ES_tradnl"/>
              </w:rPr>
            </w:pPr>
          </w:p>
        </w:tc>
        <w:tc>
          <w:tcPr>
            <w:tcW w:w="988" w:type="dxa"/>
            <w:vAlign w:val="center"/>
          </w:tcPr>
          <w:p w:rsidRPr="00345211" w:rsidR="002665E5" w:rsidP="00EE7F68" w:rsidRDefault="002665E5" w14:paraId="48F465DB" w14:textId="2590B744">
            <w:pPr>
              <w:spacing w:before="60" w:after="60"/>
              <w:jc w:val="center"/>
              <w:rPr>
                <w:lang w:val="es-ES_tradnl"/>
              </w:rPr>
            </w:pPr>
          </w:p>
        </w:tc>
        <w:tc>
          <w:tcPr>
            <w:tcW w:w="4326" w:type="dxa"/>
            <w:vAlign w:val="center"/>
          </w:tcPr>
          <w:p w:rsidRPr="00345211" w:rsidR="002665E5" w:rsidP="00EE7F68" w:rsidRDefault="002665E5" w14:paraId="62F44F49" w14:textId="7358133E">
            <w:pPr>
              <w:spacing w:before="60" w:after="60"/>
              <w:rPr>
                <w:lang w:val="es-ES_tradnl"/>
              </w:rPr>
            </w:pPr>
          </w:p>
        </w:tc>
        <w:tc>
          <w:tcPr>
            <w:tcW w:w="2061" w:type="dxa"/>
            <w:vAlign w:val="center"/>
          </w:tcPr>
          <w:p w:rsidRPr="00345211" w:rsidR="002665E5" w:rsidP="00EE7F68" w:rsidRDefault="002665E5" w14:paraId="51927D5C" w14:textId="3C0DAAA3">
            <w:pPr>
              <w:spacing w:before="60" w:after="60"/>
              <w:jc w:val="center"/>
              <w:rPr>
                <w:lang w:val="es-ES_tradnl"/>
              </w:rPr>
            </w:pPr>
          </w:p>
        </w:tc>
      </w:tr>
      <w:tr w:rsidRPr="00345211" w:rsidR="002665E5" w:rsidTr="007C171F" w14:paraId="1E1C7052" w14:textId="77777777">
        <w:tc>
          <w:tcPr>
            <w:tcW w:w="1252" w:type="dxa"/>
            <w:vAlign w:val="center"/>
          </w:tcPr>
          <w:p w:rsidRPr="00345211" w:rsidR="002665E5" w:rsidP="00EE7F68" w:rsidRDefault="002665E5" w14:paraId="78252B89" w14:textId="450CDA92">
            <w:pPr>
              <w:spacing w:before="60" w:after="60"/>
              <w:rPr>
                <w:lang w:val="es-ES_tradnl"/>
              </w:rPr>
            </w:pPr>
          </w:p>
        </w:tc>
        <w:tc>
          <w:tcPr>
            <w:tcW w:w="860" w:type="dxa"/>
          </w:tcPr>
          <w:p w:rsidRPr="00345211" w:rsidR="002665E5" w:rsidP="00EE7F68" w:rsidRDefault="002665E5" w14:paraId="5DC6F469" w14:textId="77777777">
            <w:pPr>
              <w:spacing w:before="60" w:after="60"/>
              <w:jc w:val="center"/>
              <w:rPr>
                <w:lang w:val="es-ES_tradnl"/>
              </w:rPr>
            </w:pPr>
          </w:p>
        </w:tc>
        <w:tc>
          <w:tcPr>
            <w:tcW w:w="988" w:type="dxa"/>
            <w:vAlign w:val="center"/>
          </w:tcPr>
          <w:p w:rsidRPr="00345211" w:rsidR="002665E5" w:rsidP="00EE7F68" w:rsidRDefault="002665E5" w14:paraId="45041B22" w14:textId="7F93A251">
            <w:pPr>
              <w:spacing w:before="60" w:after="60"/>
              <w:jc w:val="center"/>
              <w:rPr>
                <w:lang w:val="es-ES_tradnl"/>
              </w:rPr>
            </w:pPr>
          </w:p>
        </w:tc>
        <w:tc>
          <w:tcPr>
            <w:tcW w:w="4326" w:type="dxa"/>
            <w:vAlign w:val="center"/>
          </w:tcPr>
          <w:p w:rsidRPr="00345211" w:rsidR="002665E5" w:rsidP="00EE7F68" w:rsidRDefault="002665E5" w14:paraId="4991C4A3" w14:textId="11979319">
            <w:pPr>
              <w:spacing w:before="60" w:after="60"/>
              <w:rPr>
                <w:lang w:val="es-ES_tradnl"/>
              </w:rPr>
            </w:pPr>
          </w:p>
        </w:tc>
        <w:tc>
          <w:tcPr>
            <w:tcW w:w="2061" w:type="dxa"/>
            <w:vAlign w:val="center"/>
          </w:tcPr>
          <w:p w:rsidRPr="00345211" w:rsidR="002665E5" w:rsidP="00EE7F68" w:rsidRDefault="002665E5" w14:paraId="78318085" w14:textId="3D12B431">
            <w:pPr>
              <w:spacing w:before="60" w:after="60"/>
              <w:jc w:val="center"/>
              <w:rPr>
                <w:lang w:val="es-ES_tradnl"/>
              </w:rPr>
            </w:pPr>
          </w:p>
        </w:tc>
      </w:tr>
    </w:tbl>
    <w:p w:rsidRPr="00345211" w:rsidR="00BE26EC" w:rsidP="009713B6" w:rsidRDefault="00BE26EC" w14:paraId="434E532C" w14:textId="77777777">
      <w:pPr>
        <w:pStyle w:val="TtoldelIDC"/>
      </w:pPr>
      <w:bookmarkStart w:name="_Toc400038962" w:id="4"/>
      <w:bookmarkStart w:name="_Toc404856762" w:id="5"/>
      <w:r w:rsidRPr="00345211">
        <w:t>Lista de distribución</w:t>
      </w:r>
      <w:bookmarkEnd w:id="4"/>
      <w:bookmarkEnd w:id="5"/>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9487"/>
      </w:tblGrid>
      <w:tr w:rsidRPr="00345211" w:rsidR="00BE26EC" w:rsidTr="003C6826" w14:paraId="5B7EF7FD" w14:textId="77777777">
        <w:tc>
          <w:tcPr>
            <w:tcW w:w="9487" w:type="dxa"/>
            <w:shd w:val="clear" w:color="auto" w:fill="F1FDF9"/>
            <w:vAlign w:val="center"/>
          </w:tcPr>
          <w:p w:rsidRPr="00345211" w:rsidR="00BE26EC" w:rsidP="00EE7F68" w:rsidRDefault="00BE26EC" w14:paraId="6AAF2081" w14:textId="77777777">
            <w:pPr>
              <w:spacing w:before="60" w:after="60"/>
              <w:rPr>
                <w:b/>
                <w:sz w:val="22"/>
                <w:lang w:val="es-ES_tradnl"/>
              </w:rPr>
            </w:pPr>
            <w:r w:rsidRPr="00345211">
              <w:rPr>
                <w:b/>
                <w:sz w:val="22"/>
                <w:lang w:val="es-ES_tradnl"/>
              </w:rPr>
              <w:t>Departamentos</w:t>
            </w:r>
          </w:p>
        </w:tc>
      </w:tr>
      <w:tr w:rsidRPr="00345211" w:rsidR="00BE26EC" w:rsidTr="003C6826" w14:paraId="60D9A5F5" w14:textId="77777777">
        <w:tc>
          <w:tcPr>
            <w:tcW w:w="9487" w:type="dxa"/>
            <w:vAlign w:val="center"/>
          </w:tcPr>
          <w:p w:rsidRPr="00345211" w:rsidR="00BE26EC" w:rsidP="00EE7F68" w:rsidRDefault="00EE7F68" w14:paraId="30FC79CE" w14:textId="7FE43B63">
            <w:pPr>
              <w:spacing w:before="60" w:after="60"/>
              <w:rPr>
                <w:lang w:val="es-ES_tradnl"/>
              </w:rPr>
            </w:pPr>
            <w:r w:rsidRPr="00345211">
              <w:rPr>
                <w:lang w:val="es-ES_tradnl"/>
              </w:rPr>
              <w:t>Todos</w:t>
            </w:r>
          </w:p>
        </w:tc>
      </w:tr>
    </w:tbl>
    <w:p w:rsidRPr="00345211" w:rsidR="00BE26EC" w:rsidP="009713B6" w:rsidRDefault="00BE26EC" w14:paraId="2CB507F8" w14:textId="77777777">
      <w:pPr>
        <w:pStyle w:val="TtoldelIDC"/>
      </w:pPr>
      <w:bookmarkStart w:name="_Toc400038963" w:id="6"/>
      <w:bookmarkStart w:name="_Toc404856763" w:id="7"/>
      <w:r w:rsidRPr="00345211">
        <w:t>Clasificación y estatus del documento</w:t>
      </w:r>
      <w:bookmarkEnd w:id="6"/>
      <w:bookmarkEnd w:id="7"/>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748"/>
        <w:gridCol w:w="4739"/>
      </w:tblGrid>
      <w:tr w:rsidRPr="00345211" w:rsidR="00BE26EC" w:rsidTr="003C6826" w14:paraId="0FB93E3C" w14:textId="77777777">
        <w:tc>
          <w:tcPr>
            <w:tcW w:w="4748" w:type="dxa"/>
            <w:shd w:val="clear" w:color="auto" w:fill="F1FDF9"/>
            <w:vAlign w:val="center"/>
          </w:tcPr>
          <w:p w:rsidRPr="00345211" w:rsidR="00BE26EC" w:rsidP="00455EAF" w:rsidRDefault="00BE26EC" w14:paraId="60550CEE" w14:textId="77777777">
            <w:pPr>
              <w:spacing w:before="60" w:after="60"/>
              <w:rPr>
                <w:b/>
                <w:sz w:val="22"/>
                <w:lang w:val="es-ES_tradnl"/>
              </w:rPr>
            </w:pPr>
            <w:r w:rsidRPr="00345211">
              <w:rPr>
                <w:b/>
                <w:sz w:val="22"/>
                <w:lang w:val="es-ES_tradnl"/>
              </w:rPr>
              <w:t>Clasificación del documento</w:t>
            </w:r>
          </w:p>
        </w:tc>
        <w:tc>
          <w:tcPr>
            <w:tcW w:w="4739" w:type="dxa"/>
            <w:shd w:val="clear" w:color="auto" w:fill="auto"/>
            <w:vAlign w:val="center"/>
          </w:tcPr>
          <w:p w:rsidRPr="00345211" w:rsidR="00BE26EC" w:rsidP="00455EAF" w:rsidRDefault="00A82337" w14:paraId="39DDDECD" w14:textId="20E7FAF6">
            <w:pPr>
              <w:spacing w:before="60" w:after="60"/>
              <w:rPr>
                <w:sz w:val="22"/>
                <w:lang w:val="es-ES_tradnl"/>
              </w:rPr>
            </w:pPr>
            <w:r w:rsidRPr="00345211">
              <w:rPr>
                <w:lang w:val="es-ES_tradnl"/>
              </w:rPr>
              <w:t>USO INTERNO</w:t>
            </w:r>
          </w:p>
        </w:tc>
      </w:tr>
    </w:tbl>
    <w:p w:rsidRPr="00345211" w:rsidR="000F346C" w:rsidRDefault="000F346C" w14:paraId="1E15F65D" w14:textId="77777777">
      <w:pPr>
        <w:rPr>
          <w:rFonts w:eastAsiaTheme="majorEastAsia" w:cstheme="majorBidi"/>
          <w:b/>
          <w:bCs/>
          <w:color w:val="345A8A" w:themeColor="accent1" w:themeShade="B5"/>
          <w:sz w:val="32"/>
          <w:szCs w:val="32"/>
        </w:rPr>
      </w:pPr>
      <w:r w:rsidRPr="00345211">
        <w:br w:type="page"/>
      </w:r>
    </w:p>
    <w:sdt>
      <w:sdtPr>
        <w:id w:val="-1931190438"/>
        <w:docPartObj>
          <w:docPartGallery w:val="Table of Contents"/>
          <w:docPartUnique/>
        </w:docPartObj>
        <w:rPr>
          <w:rFonts w:ascii="Cambria" w:hAnsi="Cambria" w:eastAsia="ＭＳ 明朝" w:cs="Arial" w:asciiTheme="minorAscii" w:hAnsiTheme="minorAscii" w:eastAsiaTheme="minorEastAsia" w:cstheme="minorBidi"/>
          <w:b w:val="0"/>
          <w:bCs w:val="0"/>
          <w:color w:val="auto"/>
          <w:sz w:val="24"/>
          <w:szCs w:val="24"/>
        </w:rPr>
      </w:sdtPr>
      <w:sdtEndPr>
        <w:rPr>
          <w:rFonts w:ascii="Calibri" w:hAnsi="Calibri" w:eastAsia="ＭＳ 明朝" w:cs="Arial" w:asciiTheme="majorAscii" w:hAnsiTheme="majorAscii" w:eastAsiaTheme="minorEastAsia" w:cstheme="minorBidi"/>
          <w:b w:val="0"/>
          <w:bCs w:val="0"/>
          <w:color w:val="auto"/>
          <w:sz w:val="24"/>
          <w:szCs w:val="24"/>
        </w:rPr>
      </w:sdtEndPr>
      <w:sdtContent>
        <w:p w:rsidRPr="00345211" w:rsidR="000F346C" w:rsidP="00831FEF" w:rsidRDefault="00313FF0" w14:paraId="4B9901C9" w14:textId="77777777">
          <w:pPr>
            <w:pStyle w:val="TtoldelIDC"/>
          </w:pPr>
          <w:r w:rsidRPr="00345211">
            <w:t>Í</w:t>
          </w:r>
          <w:r w:rsidRPr="00345211" w:rsidR="000F346C">
            <w:t>ndice</w:t>
          </w:r>
        </w:p>
        <w:p w:rsidR="00A02D72" w:rsidRDefault="000F346C" w14:paraId="10AF67C8" w14:textId="789A45A8">
          <w:pPr>
            <w:pStyle w:val="IDC1"/>
            <w:rPr>
              <w:rFonts w:asciiTheme="minorHAnsi" w:hAnsiTheme="minorHAnsi" w:eastAsiaTheme="minorEastAsia" w:cstheme="minorBidi"/>
              <w:noProof/>
              <w:kern w:val="2"/>
              <w:szCs w:val="24"/>
              <w:lang w:val="ca-ES" w:eastAsia="ca-ES"/>
              <w14:ligatures w14:val="standardContextual"/>
            </w:rPr>
          </w:pPr>
          <w:r w:rsidRPr="00345211">
            <w:rPr>
              <w:sz w:val="20"/>
              <w:lang w:val="es-ES_tradnl"/>
            </w:rPr>
            <w:fldChar w:fldCharType="begin"/>
          </w:r>
          <w:r w:rsidRPr="00345211">
            <w:rPr>
              <w:lang w:val="es-ES_tradnl"/>
            </w:rPr>
            <w:instrText xml:space="preserve"> TOC \o "1-3" \h \z \u </w:instrText>
          </w:r>
          <w:r w:rsidRPr="00345211">
            <w:rPr>
              <w:rFonts w:eastAsiaTheme="minorEastAsia"/>
              <w:sz w:val="20"/>
              <w:lang w:val="es-ES_tradnl"/>
            </w:rPr>
            <w:fldChar w:fldCharType="separate"/>
          </w:r>
          <w:hyperlink w:history="1" w:anchor="_Toc211935172">
            <w:r w:rsidRPr="00812157" w:rsidR="00A02D72">
              <w:rPr>
                <w:rStyle w:val="Enlla"/>
                <w:rFonts w:eastAsiaTheme="majorEastAsia"/>
                <w:noProof/>
              </w:rPr>
              <w:t>1</w:t>
            </w:r>
            <w:r w:rsidR="00A02D72">
              <w:rPr>
                <w:rFonts w:asciiTheme="minorHAnsi" w:hAnsiTheme="minorHAnsi" w:eastAsiaTheme="minorEastAsia" w:cstheme="minorBidi"/>
                <w:noProof/>
                <w:kern w:val="2"/>
                <w:szCs w:val="24"/>
                <w:lang w:val="ca-ES" w:eastAsia="ca-ES"/>
                <w14:ligatures w14:val="standardContextual"/>
              </w:rPr>
              <w:tab/>
            </w:r>
            <w:r w:rsidRPr="00812157" w:rsidR="00A02D72">
              <w:rPr>
                <w:rStyle w:val="Enlla"/>
                <w:rFonts w:eastAsiaTheme="majorEastAsia"/>
                <w:noProof/>
              </w:rPr>
              <w:t>Objeto</w:t>
            </w:r>
            <w:r w:rsidR="00A02D72">
              <w:rPr>
                <w:noProof/>
                <w:webHidden/>
              </w:rPr>
              <w:tab/>
            </w:r>
            <w:r w:rsidR="00A02D72">
              <w:rPr>
                <w:noProof/>
                <w:webHidden/>
              </w:rPr>
              <w:fldChar w:fldCharType="begin"/>
            </w:r>
            <w:r w:rsidR="00A02D72">
              <w:rPr>
                <w:noProof/>
                <w:webHidden/>
              </w:rPr>
              <w:instrText xml:space="preserve"> PAGEREF _Toc211935172 \h </w:instrText>
            </w:r>
            <w:r w:rsidR="00A02D72">
              <w:rPr>
                <w:noProof/>
                <w:webHidden/>
              </w:rPr>
            </w:r>
            <w:r w:rsidR="00A02D72">
              <w:rPr>
                <w:noProof/>
                <w:webHidden/>
              </w:rPr>
              <w:fldChar w:fldCharType="separate"/>
            </w:r>
            <w:r w:rsidR="00A02D72">
              <w:rPr>
                <w:noProof/>
                <w:webHidden/>
              </w:rPr>
              <w:t>3</w:t>
            </w:r>
            <w:r w:rsidR="00A02D72">
              <w:rPr>
                <w:noProof/>
                <w:webHidden/>
              </w:rPr>
              <w:fldChar w:fldCharType="end"/>
            </w:r>
          </w:hyperlink>
        </w:p>
        <w:p w:rsidR="00A02D72" w:rsidRDefault="00A02D72" w14:paraId="342D18EE" w14:textId="70C79147">
          <w:pPr>
            <w:pStyle w:val="IDC1"/>
            <w:rPr>
              <w:rFonts w:asciiTheme="minorHAnsi" w:hAnsiTheme="minorHAnsi" w:eastAsiaTheme="minorEastAsia" w:cstheme="minorBidi"/>
              <w:noProof/>
              <w:kern w:val="2"/>
              <w:szCs w:val="24"/>
              <w:lang w:val="ca-ES" w:eastAsia="ca-ES"/>
              <w14:ligatures w14:val="standardContextual"/>
            </w:rPr>
          </w:pPr>
          <w:hyperlink w:history="1" w:anchor="_Toc211935173">
            <w:r w:rsidRPr="00812157">
              <w:rPr>
                <w:rStyle w:val="Enlla"/>
                <w:rFonts w:eastAsiaTheme="majorEastAsia"/>
                <w:noProof/>
              </w:rPr>
              <w:t>2</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Alcance</w:t>
            </w:r>
            <w:r>
              <w:rPr>
                <w:noProof/>
                <w:webHidden/>
              </w:rPr>
              <w:tab/>
            </w:r>
            <w:r>
              <w:rPr>
                <w:noProof/>
                <w:webHidden/>
              </w:rPr>
              <w:fldChar w:fldCharType="begin"/>
            </w:r>
            <w:r>
              <w:rPr>
                <w:noProof/>
                <w:webHidden/>
              </w:rPr>
              <w:instrText xml:space="preserve"> PAGEREF _Toc211935173 \h </w:instrText>
            </w:r>
            <w:r>
              <w:rPr>
                <w:noProof/>
                <w:webHidden/>
              </w:rPr>
            </w:r>
            <w:r>
              <w:rPr>
                <w:noProof/>
                <w:webHidden/>
              </w:rPr>
              <w:fldChar w:fldCharType="separate"/>
            </w:r>
            <w:r>
              <w:rPr>
                <w:noProof/>
                <w:webHidden/>
              </w:rPr>
              <w:t>3</w:t>
            </w:r>
            <w:r>
              <w:rPr>
                <w:noProof/>
                <w:webHidden/>
              </w:rPr>
              <w:fldChar w:fldCharType="end"/>
            </w:r>
          </w:hyperlink>
        </w:p>
        <w:p w:rsidR="00A02D72" w:rsidRDefault="00A02D72" w14:paraId="412241EB" w14:textId="610BAC1A">
          <w:pPr>
            <w:pStyle w:val="IDC1"/>
            <w:rPr>
              <w:rFonts w:asciiTheme="minorHAnsi" w:hAnsiTheme="minorHAnsi" w:eastAsiaTheme="minorEastAsia" w:cstheme="minorBidi"/>
              <w:noProof/>
              <w:kern w:val="2"/>
              <w:szCs w:val="24"/>
              <w:lang w:val="ca-ES" w:eastAsia="ca-ES"/>
              <w14:ligatures w14:val="standardContextual"/>
            </w:rPr>
          </w:pPr>
          <w:hyperlink w:history="1" w:anchor="_Toc211935174">
            <w:r w:rsidRPr="00812157">
              <w:rPr>
                <w:rStyle w:val="Enlla"/>
                <w:rFonts w:eastAsiaTheme="majorEastAsia"/>
                <w:noProof/>
              </w:rPr>
              <w:t>3</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Anexos relacionados con esta normativa</w:t>
            </w:r>
            <w:r>
              <w:rPr>
                <w:noProof/>
                <w:webHidden/>
              </w:rPr>
              <w:tab/>
            </w:r>
            <w:r>
              <w:rPr>
                <w:noProof/>
                <w:webHidden/>
              </w:rPr>
              <w:fldChar w:fldCharType="begin"/>
            </w:r>
            <w:r>
              <w:rPr>
                <w:noProof/>
                <w:webHidden/>
              </w:rPr>
              <w:instrText xml:space="preserve"> PAGEREF _Toc211935174 \h </w:instrText>
            </w:r>
            <w:r>
              <w:rPr>
                <w:noProof/>
                <w:webHidden/>
              </w:rPr>
            </w:r>
            <w:r>
              <w:rPr>
                <w:noProof/>
                <w:webHidden/>
              </w:rPr>
              <w:fldChar w:fldCharType="separate"/>
            </w:r>
            <w:r>
              <w:rPr>
                <w:noProof/>
                <w:webHidden/>
              </w:rPr>
              <w:t>3</w:t>
            </w:r>
            <w:r>
              <w:rPr>
                <w:noProof/>
                <w:webHidden/>
              </w:rPr>
              <w:fldChar w:fldCharType="end"/>
            </w:r>
          </w:hyperlink>
        </w:p>
        <w:p w:rsidR="00A02D72" w:rsidRDefault="00A02D72" w14:paraId="5A47BDF2" w14:textId="647D35F4">
          <w:pPr>
            <w:pStyle w:val="IDC1"/>
            <w:rPr>
              <w:rFonts w:asciiTheme="minorHAnsi" w:hAnsiTheme="minorHAnsi" w:eastAsiaTheme="minorEastAsia" w:cstheme="minorBidi"/>
              <w:noProof/>
              <w:kern w:val="2"/>
              <w:szCs w:val="24"/>
              <w:lang w:val="ca-ES" w:eastAsia="ca-ES"/>
              <w14:ligatures w14:val="standardContextual"/>
            </w:rPr>
          </w:pPr>
          <w:hyperlink w:history="1" w:anchor="_Toc211935175">
            <w:r w:rsidRPr="00812157">
              <w:rPr>
                <w:rStyle w:val="Enlla"/>
                <w:rFonts w:eastAsiaTheme="majorEastAsia"/>
                <w:noProof/>
              </w:rPr>
              <w:t>4</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Referencias</w:t>
            </w:r>
            <w:r>
              <w:rPr>
                <w:noProof/>
                <w:webHidden/>
              </w:rPr>
              <w:tab/>
            </w:r>
            <w:r>
              <w:rPr>
                <w:noProof/>
                <w:webHidden/>
              </w:rPr>
              <w:fldChar w:fldCharType="begin"/>
            </w:r>
            <w:r>
              <w:rPr>
                <w:noProof/>
                <w:webHidden/>
              </w:rPr>
              <w:instrText xml:space="preserve"> PAGEREF _Toc211935175 \h </w:instrText>
            </w:r>
            <w:r>
              <w:rPr>
                <w:noProof/>
                <w:webHidden/>
              </w:rPr>
            </w:r>
            <w:r>
              <w:rPr>
                <w:noProof/>
                <w:webHidden/>
              </w:rPr>
              <w:fldChar w:fldCharType="separate"/>
            </w:r>
            <w:r>
              <w:rPr>
                <w:noProof/>
                <w:webHidden/>
              </w:rPr>
              <w:t>3</w:t>
            </w:r>
            <w:r>
              <w:rPr>
                <w:noProof/>
                <w:webHidden/>
              </w:rPr>
              <w:fldChar w:fldCharType="end"/>
            </w:r>
          </w:hyperlink>
        </w:p>
        <w:p w:rsidR="00A02D72" w:rsidRDefault="00A02D72" w14:paraId="0D4EC422" w14:textId="29D8A129">
          <w:pPr>
            <w:pStyle w:val="IDC1"/>
            <w:rPr>
              <w:rFonts w:asciiTheme="minorHAnsi" w:hAnsiTheme="minorHAnsi" w:eastAsiaTheme="minorEastAsia" w:cstheme="minorBidi"/>
              <w:noProof/>
              <w:kern w:val="2"/>
              <w:szCs w:val="24"/>
              <w:lang w:val="ca-ES" w:eastAsia="ca-ES"/>
              <w14:ligatures w14:val="standardContextual"/>
            </w:rPr>
          </w:pPr>
          <w:hyperlink w:history="1" w:anchor="_Toc211935176">
            <w:r w:rsidRPr="00812157">
              <w:rPr>
                <w:rStyle w:val="Enlla"/>
                <w:rFonts w:eastAsiaTheme="majorEastAsia"/>
                <w:noProof/>
              </w:rPr>
              <w:t>5</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Responsabilidades</w:t>
            </w:r>
            <w:r>
              <w:rPr>
                <w:noProof/>
                <w:webHidden/>
              </w:rPr>
              <w:tab/>
            </w:r>
            <w:r>
              <w:rPr>
                <w:noProof/>
                <w:webHidden/>
              </w:rPr>
              <w:fldChar w:fldCharType="begin"/>
            </w:r>
            <w:r>
              <w:rPr>
                <w:noProof/>
                <w:webHidden/>
              </w:rPr>
              <w:instrText xml:space="preserve"> PAGEREF _Toc211935176 \h </w:instrText>
            </w:r>
            <w:r>
              <w:rPr>
                <w:noProof/>
                <w:webHidden/>
              </w:rPr>
            </w:r>
            <w:r>
              <w:rPr>
                <w:noProof/>
                <w:webHidden/>
              </w:rPr>
              <w:fldChar w:fldCharType="separate"/>
            </w:r>
            <w:r>
              <w:rPr>
                <w:noProof/>
                <w:webHidden/>
              </w:rPr>
              <w:t>4</w:t>
            </w:r>
            <w:r>
              <w:rPr>
                <w:noProof/>
                <w:webHidden/>
              </w:rPr>
              <w:fldChar w:fldCharType="end"/>
            </w:r>
          </w:hyperlink>
        </w:p>
        <w:p w:rsidR="00A02D72" w:rsidRDefault="00A02D72" w14:paraId="21C71050" w14:textId="26B6FAF0">
          <w:pPr>
            <w:pStyle w:val="IDC2"/>
            <w:rPr>
              <w:rFonts w:asciiTheme="minorHAnsi" w:hAnsiTheme="minorHAnsi" w:eastAsiaTheme="minorEastAsia" w:cstheme="minorBidi"/>
              <w:noProof/>
              <w:kern w:val="2"/>
              <w:szCs w:val="24"/>
              <w:lang w:val="ca-ES" w:eastAsia="ca-ES"/>
              <w14:ligatures w14:val="standardContextual"/>
            </w:rPr>
          </w:pPr>
          <w:hyperlink w:history="1" w:anchor="_Toc211935177">
            <w:r w:rsidRPr="00812157">
              <w:rPr>
                <w:rStyle w:val="Enlla"/>
                <w:rFonts w:eastAsiaTheme="majorEastAsia"/>
                <w:noProof/>
              </w:rPr>
              <w:t>5.1</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Proceso de adquisición</w:t>
            </w:r>
            <w:r>
              <w:rPr>
                <w:noProof/>
                <w:webHidden/>
              </w:rPr>
              <w:tab/>
            </w:r>
            <w:r>
              <w:rPr>
                <w:noProof/>
                <w:webHidden/>
              </w:rPr>
              <w:fldChar w:fldCharType="begin"/>
            </w:r>
            <w:r>
              <w:rPr>
                <w:noProof/>
                <w:webHidden/>
              </w:rPr>
              <w:instrText xml:space="preserve"> PAGEREF _Toc211935177 \h </w:instrText>
            </w:r>
            <w:r>
              <w:rPr>
                <w:noProof/>
                <w:webHidden/>
              </w:rPr>
            </w:r>
            <w:r>
              <w:rPr>
                <w:noProof/>
                <w:webHidden/>
              </w:rPr>
              <w:fldChar w:fldCharType="separate"/>
            </w:r>
            <w:r>
              <w:rPr>
                <w:noProof/>
                <w:webHidden/>
              </w:rPr>
              <w:t>4</w:t>
            </w:r>
            <w:r>
              <w:rPr>
                <w:noProof/>
                <w:webHidden/>
              </w:rPr>
              <w:fldChar w:fldCharType="end"/>
            </w:r>
          </w:hyperlink>
        </w:p>
        <w:p w:rsidR="00A02D72" w:rsidRDefault="00A02D72" w14:paraId="6CC99D3C" w14:textId="416624A8">
          <w:pPr>
            <w:pStyle w:val="IDC2"/>
            <w:rPr>
              <w:rFonts w:asciiTheme="minorHAnsi" w:hAnsiTheme="minorHAnsi" w:eastAsiaTheme="minorEastAsia" w:cstheme="minorBidi"/>
              <w:noProof/>
              <w:kern w:val="2"/>
              <w:szCs w:val="24"/>
              <w:lang w:val="ca-ES" w:eastAsia="ca-ES"/>
              <w14:ligatures w14:val="standardContextual"/>
            </w:rPr>
          </w:pPr>
          <w:hyperlink w:history="1" w:anchor="_Toc211935178">
            <w:r w:rsidRPr="00812157">
              <w:rPr>
                <w:rStyle w:val="Enlla"/>
                <w:rFonts w:eastAsiaTheme="majorEastAsia"/>
                <w:noProof/>
              </w:rPr>
              <w:t>5.2</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Determinar los requisitos de seguridad</w:t>
            </w:r>
            <w:r>
              <w:rPr>
                <w:noProof/>
                <w:webHidden/>
              </w:rPr>
              <w:tab/>
            </w:r>
            <w:r>
              <w:rPr>
                <w:noProof/>
                <w:webHidden/>
              </w:rPr>
              <w:fldChar w:fldCharType="begin"/>
            </w:r>
            <w:r>
              <w:rPr>
                <w:noProof/>
                <w:webHidden/>
              </w:rPr>
              <w:instrText xml:space="preserve"> PAGEREF _Toc211935178 \h </w:instrText>
            </w:r>
            <w:r>
              <w:rPr>
                <w:noProof/>
                <w:webHidden/>
              </w:rPr>
            </w:r>
            <w:r>
              <w:rPr>
                <w:noProof/>
                <w:webHidden/>
              </w:rPr>
              <w:fldChar w:fldCharType="separate"/>
            </w:r>
            <w:r>
              <w:rPr>
                <w:noProof/>
                <w:webHidden/>
              </w:rPr>
              <w:t>4</w:t>
            </w:r>
            <w:r>
              <w:rPr>
                <w:noProof/>
                <w:webHidden/>
              </w:rPr>
              <w:fldChar w:fldCharType="end"/>
            </w:r>
          </w:hyperlink>
        </w:p>
        <w:p w:rsidR="00A02D72" w:rsidRDefault="00A02D72" w14:paraId="0DA1EE47" w14:textId="3B28A167">
          <w:pPr>
            <w:pStyle w:val="IDC2"/>
            <w:rPr>
              <w:rFonts w:asciiTheme="minorHAnsi" w:hAnsiTheme="minorHAnsi" w:eastAsiaTheme="minorEastAsia" w:cstheme="minorBidi"/>
              <w:noProof/>
              <w:kern w:val="2"/>
              <w:szCs w:val="24"/>
              <w:lang w:val="ca-ES" w:eastAsia="ca-ES"/>
              <w14:ligatures w14:val="standardContextual"/>
            </w:rPr>
          </w:pPr>
          <w:hyperlink w:history="1" w:anchor="_Toc211935179">
            <w:r w:rsidRPr="00812157">
              <w:rPr>
                <w:rStyle w:val="Enlla"/>
                <w:rFonts w:eastAsiaTheme="majorEastAsia"/>
                <w:noProof/>
              </w:rPr>
              <w:t>5.3</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Adecuación a la arquitectura de seguridad</w:t>
            </w:r>
            <w:r>
              <w:rPr>
                <w:noProof/>
                <w:webHidden/>
              </w:rPr>
              <w:tab/>
            </w:r>
            <w:r>
              <w:rPr>
                <w:noProof/>
                <w:webHidden/>
              </w:rPr>
              <w:fldChar w:fldCharType="begin"/>
            </w:r>
            <w:r>
              <w:rPr>
                <w:noProof/>
                <w:webHidden/>
              </w:rPr>
              <w:instrText xml:space="preserve"> PAGEREF _Toc211935179 \h </w:instrText>
            </w:r>
            <w:r>
              <w:rPr>
                <w:noProof/>
                <w:webHidden/>
              </w:rPr>
            </w:r>
            <w:r>
              <w:rPr>
                <w:noProof/>
                <w:webHidden/>
              </w:rPr>
              <w:fldChar w:fldCharType="separate"/>
            </w:r>
            <w:r>
              <w:rPr>
                <w:noProof/>
                <w:webHidden/>
              </w:rPr>
              <w:t>6</w:t>
            </w:r>
            <w:r>
              <w:rPr>
                <w:noProof/>
                <w:webHidden/>
              </w:rPr>
              <w:fldChar w:fldCharType="end"/>
            </w:r>
          </w:hyperlink>
        </w:p>
        <w:p w:rsidR="00A02D72" w:rsidRDefault="00A02D72" w14:paraId="183EC76D" w14:textId="29CE8DD4">
          <w:pPr>
            <w:pStyle w:val="IDC2"/>
            <w:rPr>
              <w:rFonts w:asciiTheme="minorHAnsi" w:hAnsiTheme="minorHAnsi" w:eastAsiaTheme="minorEastAsia" w:cstheme="minorBidi"/>
              <w:noProof/>
              <w:kern w:val="2"/>
              <w:szCs w:val="24"/>
              <w:lang w:val="ca-ES" w:eastAsia="ca-ES"/>
              <w14:ligatures w14:val="standardContextual"/>
            </w:rPr>
          </w:pPr>
          <w:hyperlink w:history="1" w:anchor="_Toc211935180">
            <w:r w:rsidRPr="00812157">
              <w:rPr>
                <w:rStyle w:val="Enlla"/>
                <w:rFonts w:eastAsiaTheme="majorEastAsia"/>
                <w:noProof/>
              </w:rPr>
              <w:t>5.4</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Evaluación de adecuación al ENS de los componentes de seguridad</w:t>
            </w:r>
            <w:r>
              <w:rPr>
                <w:noProof/>
                <w:webHidden/>
              </w:rPr>
              <w:tab/>
            </w:r>
            <w:r>
              <w:rPr>
                <w:noProof/>
                <w:webHidden/>
              </w:rPr>
              <w:fldChar w:fldCharType="begin"/>
            </w:r>
            <w:r>
              <w:rPr>
                <w:noProof/>
                <w:webHidden/>
              </w:rPr>
              <w:instrText xml:space="preserve"> PAGEREF _Toc211935180 \h </w:instrText>
            </w:r>
            <w:r>
              <w:rPr>
                <w:noProof/>
                <w:webHidden/>
              </w:rPr>
            </w:r>
            <w:r>
              <w:rPr>
                <w:noProof/>
                <w:webHidden/>
              </w:rPr>
              <w:fldChar w:fldCharType="separate"/>
            </w:r>
            <w:r>
              <w:rPr>
                <w:noProof/>
                <w:webHidden/>
              </w:rPr>
              <w:t>6</w:t>
            </w:r>
            <w:r>
              <w:rPr>
                <w:noProof/>
                <w:webHidden/>
              </w:rPr>
              <w:fldChar w:fldCharType="end"/>
            </w:r>
          </w:hyperlink>
        </w:p>
        <w:p w:rsidR="00A02D72" w:rsidRDefault="00A02D72" w14:paraId="3B756BD4" w14:textId="3A143B7B">
          <w:pPr>
            <w:pStyle w:val="IDC2"/>
            <w:rPr>
              <w:rFonts w:asciiTheme="minorHAnsi" w:hAnsiTheme="minorHAnsi" w:eastAsiaTheme="minorEastAsia" w:cstheme="minorBidi"/>
              <w:noProof/>
              <w:kern w:val="2"/>
              <w:szCs w:val="24"/>
              <w:lang w:val="ca-ES" w:eastAsia="ca-ES"/>
              <w14:ligatures w14:val="standardContextual"/>
            </w:rPr>
          </w:pPr>
          <w:hyperlink w:history="1" w:anchor="_Toc211935181">
            <w:r w:rsidRPr="00812157">
              <w:rPr>
                <w:rStyle w:val="Enlla"/>
                <w:rFonts w:eastAsiaTheme="majorEastAsia"/>
                <w:noProof/>
              </w:rPr>
              <w:t>5.5</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Evaluación de servicios TIC en la nube</w:t>
            </w:r>
            <w:r>
              <w:rPr>
                <w:noProof/>
                <w:webHidden/>
              </w:rPr>
              <w:tab/>
            </w:r>
            <w:r>
              <w:rPr>
                <w:noProof/>
                <w:webHidden/>
              </w:rPr>
              <w:fldChar w:fldCharType="begin"/>
            </w:r>
            <w:r>
              <w:rPr>
                <w:noProof/>
                <w:webHidden/>
              </w:rPr>
              <w:instrText xml:space="preserve"> PAGEREF _Toc211935181 \h </w:instrText>
            </w:r>
            <w:r>
              <w:rPr>
                <w:noProof/>
                <w:webHidden/>
              </w:rPr>
            </w:r>
            <w:r>
              <w:rPr>
                <w:noProof/>
                <w:webHidden/>
              </w:rPr>
              <w:fldChar w:fldCharType="separate"/>
            </w:r>
            <w:r>
              <w:rPr>
                <w:noProof/>
                <w:webHidden/>
              </w:rPr>
              <w:t>7</w:t>
            </w:r>
            <w:r>
              <w:rPr>
                <w:noProof/>
                <w:webHidden/>
              </w:rPr>
              <w:fldChar w:fldCharType="end"/>
            </w:r>
          </w:hyperlink>
        </w:p>
        <w:p w:rsidR="00A02D72" w:rsidRDefault="00A02D72" w14:paraId="22B66594" w14:textId="54840D50">
          <w:pPr>
            <w:pStyle w:val="IDC2"/>
            <w:rPr>
              <w:rFonts w:asciiTheme="minorHAnsi" w:hAnsiTheme="minorHAnsi" w:eastAsiaTheme="minorEastAsia" w:cstheme="minorBidi"/>
              <w:noProof/>
              <w:kern w:val="2"/>
              <w:szCs w:val="24"/>
              <w:lang w:val="ca-ES" w:eastAsia="ca-ES"/>
              <w14:ligatures w14:val="standardContextual"/>
            </w:rPr>
          </w:pPr>
          <w:hyperlink w:history="1" w:anchor="_Toc211935182">
            <w:r w:rsidRPr="00812157">
              <w:rPr>
                <w:rStyle w:val="Enlla"/>
                <w:rFonts w:eastAsiaTheme="majorEastAsia"/>
                <w:noProof/>
              </w:rPr>
              <w:t>5.6</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Análisis de riesgos del nuevo componente</w:t>
            </w:r>
            <w:r>
              <w:rPr>
                <w:noProof/>
                <w:webHidden/>
              </w:rPr>
              <w:tab/>
            </w:r>
            <w:r>
              <w:rPr>
                <w:noProof/>
                <w:webHidden/>
              </w:rPr>
              <w:fldChar w:fldCharType="begin"/>
            </w:r>
            <w:r>
              <w:rPr>
                <w:noProof/>
                <w:webHidden/>
              </w:rPr>
              <w:instrText xml:space="preserve"> PAGEREF _Toc211935182 \h </w:instrText>
            </w:r>
            <w:r>
              <w:rPr>
                <w:noProof/>
                <w:webHidden/>
              </w:rPr>
            </w:r>
            <w:r>
              <w:rPr>
                <w:noProof/>
                <w:webHidden/>
              </w:rPr>
              <w:fldChar w:fldCharType="separate"/>
            </w:r>
            <w:r>
              <w:rPr>
                <w:noProof/>
                <w:webHidden/>
              </w:rPr>
              <w:t>8</w:t>
            </w:r>
            <w:r>
              <w:rPr>
                <w:noProof/>
                <w:webHidden/>
              </w:rPr>
              <w:fldChar w:fldCharType="end"/>
            </w:r>
          </w:hyperlink>
        </w:p>
        <w:p w:rsidR="00A02D72" w:rsidRDefault="00A02D72" w14:paraId="4A63B622" w14:textId="34ABEA5E">
          <w:pPr>
            <w:pStyle w:val="IDC2"/>
            <w:rPr>
              <w:rFonts w:asciiTheme="minorHAnsi" w:hAnsiTheme="minorHAnsi" w:eastAsiaTheme="minorEastAsia" w:cstheme="minorBidi"/>
              <w:noProof/>
              <w:kern w:val="2"/>
              <w:szCs w:val="24"/>
              <w:lang w:val="ca-ES" w:eastAsia="ca-ES"/>
              <w14:ligatures w14:val="standardContextual"/>
            </w:rPr>
          </w:pPr>
          <w:hyperlink w:history="1" w:anchor="_Toc211935183">
            <w:r w:rsidRPr="00812157">
              <w:rPr>
                <w:rStyle w:val="Enlla"/>
                <w:rFonts w:eastAsiaTheme="majorEastAsia"/>
                <w:noProof/>
              </w:rPr>
              <w:t>5.7</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Evaluación del impacto</w:t>
            </w:r>
            <w:r>
              <w:rPr>
                <w:noProof/>
                <w:webHidden/>
              </w:rPr>
              <w:tab/>
            </w:r>
            <w:r>
              <w:rPr>
                <w:noProof/>
                <w:webHidden/>
              </w:rPr>
              <w:fldChar w:fldCharType="begin"/>
            </w:r>
            <w:r>
              <w:rPr>
                <w:noProof/>
                <w:webHidden/>
              </w:rPr>
              <w:instrText xml:space="preserve"> PAGEREF _Toc211935183 \h </w:instrText>
            </w:r>
            <w:r>
              <w:rPr>
                <w:noProof/>
                <w:webHidden/>
              </w:rPr>
            </w:r>
            <w:r>
              <w:rPr>
                <w:noProof/>
                <w:webHidden/>
              </w:rPr>
              <w:fldChar w:fldCharType="separate"/>
            </w:r>
            <w:r>
              <w:rPr>
                <w:noProof/>
                <w:webHidden/>
              </w:rPr>
              <w:t>8</w:t>
            </w:r>
            <w:r>
              <w:rPr>
                <w:noProof/>
                <w:webHidden/>
              </w:rPr>
              <w:fldChar w:fldCharType="end"/>
            </w:r>
          </w:hyperlink>
        </w:p>
        <w:p w:rsidR="00A02D72" w:rsidRDefault="00A02D72" w14:paraId="6E4F083F" w14:textId="5F452F19">
          <w:pPr>
            <w:pStyle w:val="IDC2"/>
            <w:rPr>
              <w:rFonts w:asciiTheme="minorHAnsi" w:hAnsiTheme="minorHAnsi" w:eastAsiaTheme="minorEastAsia" w:cstheme="minorBidi"/>
              <w:noProof/>
              <w:kern w:val="2"/>
              <w:szCs w:val="24"/>
              <w:lang w:val="ca-ES" w:eastAsia="ca-ES"/>
              <w14:ligatures w14:val="standardContextual"/>
            </w:rPr>
          </w:pPr>
          <w:hyperlink w:history="1" w:anchor="_Toc211935184">
            <w:r w:rsidRPr="00812157">
              <w:rPr>
                <w:rStyle w:val="Enlla"/>
                <w:rFonts w:eastAsiaTheme="majorEastAsia"/>
                <w:noProof/>
              </w:rPr>
              <w:t>5.8</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Planificación de los recursos</w:t>
            </w:r>
            <w:r>
              <w:rPr>
                <w:noProof/>
                <w:webHidden/>
              </w:rPr>
              <w:tab/>
            </w:r>
            <w:r>
              <w:rPr>
                <w:noProof/>
                <w:webHidden/>
              </w:rPr>
              <w:fldChar w:fldCharType="begin"/>
            </w:r>
            <w:r>
              <w:rPr>
                <w:noProof/>
                <w:webHidden/>
              </w:rPr>
              <w:instrText xml:space="preserve"> PAGEREF _Toc211935184 \h </w:instrText>
            </w:r>
            <w:r>
              <w:rPr>
                <w:noProof/>
                <w:webHidden/>
              </w:rPr>
            </w:r>
            <w:r>
              <w:rPr>
                <w:noProof/>
                <w:webHidden/>
              </w:rPr>
              <w:fldChar w:fldCharType="separate"/>
            </w:r>
            <w:r>
              <w:rPr>
                <w:noProof/>
                <w:webHidden/>
              </w:rPr>
              <w:t>9</w:t>
            </w:r>
            <w:r>
              <w:rPr>
                <w:noProof/>
                <w:webHidden/>
              </w:rPr>
              <w:fldChar w:fldCharType="end"/>
            </w:r>
          </w:hyperlink>
        </w:p>
        <w:p w:rsidR="00A02D72" w:rsidRDefault="00A02D72" w14:paraId="68FC472E" w14:textId="442BE806">
          <w:pPr>
            <w:pStyle w:val="IDC1"/>
            <w:rPr>
              <w:rFonts w:asciiTheme="minorHAnsi" w:hAnsiTheme="minorHAnsi" w:eastAsiaTheme="minorEastAsia" w:cstheme="minorBidi"/>
              <w:noProof/>
              <w:kern w:val="2"/>
              <w:szCs w:val="24"/>
              <w:lang w:val="ca-ES" w:eastAsia="ca-ES"/>
              <w14:ligatures w14:val="standardContextual"/>
            </w:rPr>
          </w:pPr>
          <w:hyperlink w:history="1" w:anchor="_Toc211935185">
            <w:r w:rsidRPr="00812157">
              <w:rPr>
                <w:rStyle w:val="Enlla"/>
                <w:rFonts w:eastAsiaTheme="majorEastAsia"/>
                <w:noProof/>
              </w:rPr>
              <w:t>6</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Seguimiento y evaluación de los servicios TIC</w:t>
            </w:r>
            <w:r>
              <w:rPr>
                <w:noProof/>
                <w:webHidden/>
              </w:rPr>
              <w:tab/>
            </w:r>
            <w:r>
              <w:rPr>
                <w:noProof/>
                <w:webHidden/>
              </w:rPr>
              <w:fldChar w:fldCharType="begin"/>
            </w:r>
            <w:r>
              <w:rPr>
                <w:noProof/>
                <w:webHidden/>
              </w:rPr>
              <w:instrText xml:space="preserve"> PAGEREF _Toc211935185 \h </w:instrText>
            </w:r>
            <w:r>
              <w:rPr>
                <w:noProof/>
                <w:webHidden/>
              </w:rPr>
            </w:r>
            <w:r>
              <w:rPr>
                <w:noProof/>
                <w:webHidden/>
              </w:rPr>
              <w:fldChar w:fldCharType="separate"/>
            </w:r>
            <w:r>
              <w:rPr>
                <w:noProof/>
                <w:webHidden/>
              </w:rPr>
              <w:t>9</w:t>
            </w:r>
            <w:r>
              <w:rPr>
                <w:noProof/>
                <w:webHidden/>
              </w:rPr>
              <w:fldChar w:fldCharType="end"/>
            </w:r>
          </w:hyperlink>
        </w:p>
        <w:p w:rsidR="00A02D72" w:rsidRDefault="00A02D72" w14:paraId="314397F0" w14:textId="73408AF8">
          <w:pPr>
            <w:pStyle w:val="IDC2"/>
            <w:rPr>
              <w:rFonts w:asciiTheme="minorHAnsi" w:hAnsiTheme="minorHAnsi" w:eastAsiaTheme="minorEastAsia" w:cstheme="minorBidi"/>
              <w:noProof/>
              <w:kern w:val="2"/>
              <w:szCs w:val="24"/>
              <w:lang w:val="ca-ES" w:eastAsia="ca-ES"/>
              <w14:ligatures w14:val="standardContextual"/>
            </w:rPr>
          </w:pPr>
          <w:hyperlink w:history="1" w:anchor="_Toc211935186">
            <w:r w:rsidRPr="00812157">
              <w:rPr>
                <w:rStyle w:val="Enlla"/>
                <w:rFonts w:eastAsiaTheme="majorEastAsia"/>
                <w:noProof/>
              </w:rPr>
              <w:t>6.1</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Seguimiento de la prestación del servicio</w:t>
            </w:r>
            <w:r>
              <w:rPr>
                <w:noProof/>
                <w:webHidden/>
              </w:rPr>
              <w:tab/>
            </w:r>
            <w:r>
              <w:rPr>
                <w:noProof/>
                <w:webHidden/>
              </w:rPr>
              <w:fldChar w:fldCharType="begin"/>
            </w:r>
            <w:r>
              <w:rPr>
                <w:noProof/>
                <w:webHidden/>
              </w:rPr>
              <w:instrText xml:space="preserve"> PAGEREF _Toc211935186 \h </w:instrText>
            </w:r>
            <w:r>
              <w:rPr>
                <w:noProof/>
                <w:webHidden/>
              </w:rPr>
            </w:r>
            <w:r>
              <w:rPr>
                <w:noProof/>
                <w:webHidden/>
              </w:rPr>
              <w:fldChar w:fldCharType="separate"/>
            </w:r>
            <w:r>
              <w:rPr>
                <w:noProof/>
                <w:webHidden/>
              </w:rPr>
              <w:t>9</w:t>
            </w:r>
            <w:r>
              <w:rPr>
                <w:noProof/>
                <w:webHidden/>
              </w:rPr>
              <w:fldChar w:fldCharType="end"/>
            </w:r>
          </w:hyperlink>
        </w:p>
        <w:p w:rsidR="00A02D72" w:rsidRDefault="00A02D72" w14:paraId="09289F11" w14:textId="7726F1A4">
          <w:pPr>
            <w:pStyle w:val="IDC2"/>
            <w:rPr>
              <w:rFonts w:asciiTheme="minorHAnsi" w:hAnsiTheme="minorHAnsi" w:eastAsiaTheme="minorEastAsia" w:cstheme="minorBidi"/>
              <w:noProof/>
              <w:kern w:val="2"/>
              <w:szCs w:val="24"/>
              <w:lang w:val="ca-ES" w:eastAsia="ca-ES"/>
              <w14:ligatures w14:val="standardContextual"/>
            </w:rPr>
          </w:pPr>
          <w:hyperlink w:history="1" w:anchor="_Toc211935187">
            <w:r w:rsidRPr="00812157">
              <w:rPr>
                <w:rStyle w:val="Enlla"/>
                <w:rFonts w:eastAsiaTheme="majorEastAsia"/>
                <w:noProof/>
              </w:rPr>
              <w:t>6.2</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Reevaluación de los servicios TIC</w:t>
            </w:r>
            <w:r>
              <w:rPr>
                <w:noProof/>
                <w:webHidden/>
              </w:rPr>
              <w:tab/>
            </w:r>
            <w:r>
              <w:rPr>
                <w:noProof/>
                <w:webHidden/>
              </w:rPr>
              <w:fldChar w:fldCharType="begin"/>
            </w:r>
            <w:r>
              <w:rPr>
                <w:noProof/>
                <w:webHidden/>
              </w:rPr>
              <w:instrText xml:space="preserve"> PAGEREF _Toc211935187 \h </w:instrText>
            </w:r>
            <w:r>
              <w:rPr>
                <w:noProof/>
                <w:webHidden/>
              </w:rPr>
            </w:r>
            <w:r>
              <w:rPr>
                <w:noProof/>
                <w:webHidden/>
              </w:rPr>
              <w:fldChar w:fldCharType="separate"/>
            </w:r>
            <w:r>
              <w:rPr>
                <w:noProof/>
                <w:webHidden/>
              </w:rPr>
              <w:t>10</w:t>
            </w:r>
            <w:r>
              <w:rPr>
                <w:noProof/>
                <w:webHidden/>
              </w:rPr>
              <w:fldChar w:fldCharType="end"/>
            </w:r>
          </w:hyperlink>
        </w:p>
        <w:p w:rsidR="00A02D72" w:rsidRDefault="00A02D72" w14:paraId="766B1096" w14:textId="6C012595">
          <w:pPr>
            <w:pStyle w:val="IDC2"/>
            <w:rPr>
              <w:rFonts w:asciiTheme="minorHAnsi" w:hAnsiTheme="minorHAnsi" w:eastAsiaTheme="minorEastAsia" w:cstheme="minorBidi"/>
              <w:noProof/>
              <w:kern w:val="2"/>
              <w:szCs w:val="24"/>
              <w:lang w:val="ca-ES" w:eastAsia="ca-ES"/>
              <w14:ligatures w14:val="standardContextual"/>
            </w:rPr>
          </w:pPr>
          <w:hyperlink w:history="1" w:anchor="_Toc211935188">
            <w:r w:rsidRPr="00812157">
              <w:rPr>
                <w:rStyle w:val="Enlla"/>
                <w:rFonts w:eastAsiaTheme="majorEastAsia"/>
                <w:noProof/>
              </w:rPr>
              <w:t>6.3</w:t>
            </w:r>
            <w:r>
              <w:rPr>
                <w:rFonts w:asciiTheme="minorHAnsi" w:hAnsiTheme="minorHAnsi" w:eastAsiaTheme="minorEastAsia" w:cstheme="minorBidi"/>
                <w:noProof/>
                <w:kern w:val="2"/>
                <w:szCs w:val="24"/>
                <w:lang w:val="ca-ES" w:eastAsia="ca-ES"/>
                <w14:ligatures w14:val="standardContextual"/>
              </w:rPr>
              <w:tab/>
            </w:r>
            <w:r w:rsidRPr="00812157">
              <w:rPr>
                <w:rStyle w:val="Enlla"/>
                <w:rFonts w:eastAsiaTheme="majorEastAsia"/>
                <w:noProof/>
              </w:rPr>
              <w:t>Gestión de cambios en la prestación del servicio</w:t>
            </w:r>
            <w:r>
              <w:rPr>
                <w:noProof/>
                <w:webHidden/>
              </w:rPr>
              <w:tab/>
            </w:r>
            <w:r>
              <w:rPr>
                <w:noProof/>
                <w:webHidden/>
              </w:rPr>
              <w:fldChar w:fldCharType="begin"/>
            </w:r>
            <w:r>
              <w:rPr>
                <w:noProof/>
                <w:webHidden/>
              </w:rPr>
              <w:instrText xml:space="preserve"> PAGEREF _Toc211935188 \h </w:instrText>
            </w:r>
            <w:r>
              <w:rPr>
                <w:noProof/>
                <w:webHidden/>
              </w:rPr>
            </w:r>
            <w:r>
              <w:rPr>
                <w:noProof/>
                <w:webHidden/>
              </w:rPr>
              <w:fldChar w:fldCharType="separate"/>
            </w:r>
            <w:r>
              <w:rPr>
                <w:noProof/>
                <w:webHidden/>
              </w:rPr>
              <w:t>10</w:t>
            </w:r>
            <w:r>
              <w:rPr>
                <w:noProof/>
                <w:webHidden/>
              </w:rPr>
              <w:fldChar w:fldCharType="end"/>
            </w:r>
          </w:hyperlink>
        </w:p>
        <w:p w:rsidRPr="00345211" w:rsidR="000F346C" w:rsidRDefault="000F346C" w14:paraId="1F50712E" w14:textId="04683A4A">
          <w:r w:rsidRPr="00345211">
            <w:rPr>
              <w:b/>
            </w:rPr>
            <w:fldChar w:fldCharType="end"/>
          </w:r>
        </w:p>
      </w:sdtContent>
    </w:sdt>
    <w:p w:rsidRPr="00345211" w:rsidR="000F346C" w:rsidRDefault="000F346C" w14:paraId="6C12BD76" w14:textId="77777777">
      <w:pPr>
        <w:rPr>
          <w:rFonts w:eastAsiaTheme="majorEastAsia" w:cstheme="majorBidi"/>
          <w:b/>
          <w:bCs/>
          <w:color w:val="345A8A" w:themeColor="accent1" w:themeShade="B5"/>
          <w:sz w:val="32"/>
          <w:szCs w:val="32"/>
        </w:rPr>
      </w:pPr>
      <w:r w:rsidRPr="00345211">
        <w:br w:type="page"/>
      </w:r>
    </w:p>
    <w:p w:rsidRPr="00345211" w:rsidR="00E835C4" w:rsidP="00E835C4" w:rsidRDefault="00E835C4" w14:paraId="27DB254D" w14:textId="77777777">
      <w:pPr>
        <w:pStyle w:val="Ttol1"/>
      </w:pPr>
      <w:bookmarkStart w:name="_Toc392193420" w:id="8"/>
      <w:bookmarkStart w:name="_Toc392193501" w:id="9"/>
      <w:bookmarkStart w:name="_Toc210247361" w:id="10"/>
      <w:bookmarkStart w:name="_Toc210848042" w:id="11"/>
      <w:bookmarkStart w:name="_Toc211935172" w:id="12"/>
      <w:bookmarkEnd w:id="0"/>
      <w:bookmarkEnd w:id="1"/>
      <w:bookmarkEnd w:id="8"/>
      <w:bookmarkEnd w:id="9"/>
      <w:r w:rsidRPr="00345211">
        <w:t>Objeto</w:t>
      </w:r>
      <w:bookmarkEnd w:id="11"/>
      <w:bookmarkEnd w:id="12"/>
    </w:p>
    <w:p w:rsidRPr="00345211" w:rsidR="00E835C4" w:rsidP="00E835C4" w:rsidRDefault="00E835C4" w14:paraId="1D32BE43" w14:textId="77777777">
      <w:r w:rsidRPr="00345211">
        <w:t>Es necesario que en el proceso de planificación que derive en adquisición de nuevos componentes y servicios TIC, estos se ajusten a las necesidades de seguridad determinadas por los niveles de riesgo aceptados, y a la categorización de los sistemas afectados cumpliendo el marco o arquitectura técnica de seguridad establecidos.</w:t>
      </w:r>
    </w:p>
    <w:p w:rsidRPr="00345211" w:rsidR="00E835C4" w:rsidP="00E835C4" w:rsidRDefault="00E835C4" w14:paraId="3EB9C829" w14:textId="77777777">
      <w:r w:rsidRPr="00345211">
        <w:t>En este ámbito los componentes y servicios TIC son activos de tecnología de la información discretos e identificables (por ejemplo, componentes de hardware, software o firmware, servicios IaaS o PaaS …) que representan los elementos de la arquitectura de un sistema de información o dan soporte a la operación y administración del sistema.</w:t>
      </w:r>
    </w:p>
    <w:p w:rsidRPr="00345211" w:rsidR="00E835C4" w:rsidP="00E835C4" w:rsidRDefault="00E835C4" w14:paraId="7840B318" w14:textId="77777777">
      <w:r w:rsidRPr="00345211">
        <w:t xml:space="preserve">A efectos de este procedimiento se generaliza el concepto de “Componente” tanto para elementos de HW y SW, como para los servicios IT en sus diferentes modalidades (SaaS, PaaS, IaaS, …) </w:t>
      </w:r>
    </w:p>
    <w:p w:rsidRPr="00345211" w:rsidR="00E835C4" w:rsidP="00E835C4" w:rsidRDefault="00E835C4" w14:paraId="652396A1" w14:textId="77777777">
      <w:r w:rsidRPr="00345211">
        <w:t>Este procedimiento describe las distintas tareas a efectuar durante el proceso de planificación/ adquisición de nuevos componentes de acuerdo con estos requisitos, así como la supervisión y reevaluación periódica para verificar que los requisitos de seguridad de la información se mantienen cubiertos adecuadamente.</w:t>
      </w:r>
    </w:p>
    <w:p w:rsidRPr="00345211" w:rsidR="00E835C4" w:rsidP="00E835C4" w:rsidRDefault="00E835C4" w14:paraId="21568285" w14:textId="77777777">
      <w:r w:rsidRPr="00345211">
        <w:t>En este procedimiento se detallan las distintas fases de gestión de los eventos e incidentes de seguridad, así como las acciones de escalado para garantizar la correcta resolución de estos.</w:t>
      </w:r>
    </w:p>
    <w:p w:rsidRPr="00345211" w:rsidR="00E835C4" w:rsidP="006B21B3" w:rsidRDefault="00E835C4" w14:paraId="0ED9EE9A" w14:textId="77777777">
      <w:pPr>
        <w:pStyle w:val="Ttol1"/>
      </w:pPr>
      <w:bookmarkStart w:name="_Toc210848043" w:id="13"/>
      <w:bookmarkStart w:name="_Toc211935173" w:id="14"/>
      <w:r w:rsidRPr="00345211">
        <w:t>Alcance</w:t>
      </w:r>
      <w:bookmarkEnd w:id="13"/>
      <w:bookmarkEnd w:id="14"/>
    </w:p>
    <w:p w:rsidRPr="00345211" w:rsidR="00E835C4" w:rsidP="00E835C4" w:rsidRDefault="00E835C4" w14:paraId="59A34BF5" w14:textId="77777777">
      <w:r w:rsidRPr="00345211">
        <w:t>Este procedimiento aplica directamente a la adquisición de componentes para los sistemas de información que dan soporte a las actividades de la organización y aplica a todos los servicios, áreas y personal que participan en el ciclo de vida del mantenimiento y administración de los sistemas e infraestructura tecnológica de la empresa o que realizan el tratamiento de información.</w:t>
      </w:r>
    </w:p>
    <w:p w:rsidRPr="00345211" w:rsidR="00E835C4" w:rsidP="006B21B3" w:rsidRDefault="00E835C4" w14:paraId="68A5D0D1" w14:textId="77777777">
      <w:pPr>
        <w:pStyle w:val="Ttol1"/>
      </w:pPr>
      <w:bookmarkStart w:name="_Toc210848044" w:id="15"/>
      <w:bookmarkStart w:name="_Toc211935174" w:id="16"/>
      <w:r w:rsidRPr="00345211">
        <w:t>Anexos relacionados con esta normativa</w:t>
      </w:r>
      <w:bookmarkEnd w:id="15"/>
      <w:bookmarkEnd w:id="16"/>
    </w:p>
    <w:p w:rsidRPr="00345211" w:rsidR="00E835C4" w:rsidP="00E835C4" w:rsidRDefault="00E835C4" w14:paraId="3C48C176" w14:textId="77777777">
      <w:r w:rsidRPr="00345211">
        <w:t>N/A</w:t>
      </w:r>
    </w:p>
    <w:p w:rsidRPr="00345211" w:rsidR="00E835C4" w:rsidP="00E835C4" w:rsidRDefault="00E835C4" w14:paraId="4E32960C" w14:textId="77777777">
      <w:pPr>
        <w:pStyle w:val="Ttol1"/>
        <w:keepLines w:val="0"/>
        <w:pBdr>
          <w:bottom w:val="single" w:color="17365D" w:sz="4" w:space="1"/>
        </w:pBdr>
        <w:spacing w:before="360" w:after="240" w:line="288" w:lineRule="auto"/>
        <w:ind w:left="431" w:hanging="431"/>
      </w:pPr>
      <w:bookmarkStart w:name="_Toc210848045" w:id="17"/>
      <w:bookmarkStart w:name="_Toc211935175" w:id="18"/>
      <w:r w:rsidRPr="00345211">
        <w:t>Referencias</w:t>
      </w:r>
      <w:bookmarkEnd w:id="17"/>
      <w:bookmarkEnd w:id="18"/>
    </w:p>
    <w:p w:rsidRPr="00345211" w:rsidR="00E835C4" w:rsidP="00E835C4" w:rsidRDefault="00E835C4" w14:paraId="05B31D75" w14:textId="77777777">
      <w:pPr>
        <w:spacing w:before="240" w:after="240"/>
        <w:rPr>
          <w:rFonts w:cs="Arial"/>
          <w:b/>
          <w:bCs/>
          <w:iCs/>
          <w:color w:val="365F91"/>
          <w:sz w:val="26"/>
          <w:szCs w:val="28"/>
        </w:rPr>
      </w:pPr>
      <w:r w:rsidRPr="00345211">
        <w:rPr>
          <w:rFonts w:cs="Arial"/>
          <w:b/>
          <w:bCs/>
          <w:iCs/>
          <w:color w:val="365F91"/>
          <w:sz w:val="26"/>
          <w:szCs w:val="28"/>
        </w:rPr>
        <w:t>Internas</w:t>
      </w:r>
    </w:p>
    <w:p w:rsidRPr="00345211" w:rsidR="00E835C4" w:rsidP="00E835C4" w:rsidRDefault="00E835C4" w14:paraId="437DD5D7" w14:textId="77777777">
      <w:pPr>
        <w:pStyle w:val="Pargrafdellista"/>
        <w:numPr>
          <w:ilvl w:val="0"/>
          <w:numId w:val="70"/>
        </w:numPr>
        <w:spacing w:line="288" w:lineRule="auto"/>
        <w:rPr>
          <w:i/>
          <w:iCs/>
          <w:lang w:val="es-ES_tradnl"/>
        </w:rPr>
      </w:pPr>
      <w:r w:rsidRPr="00345211">
        <w:rPr>
          <w:i/>
          <w:iCs/>
          <w:lang w:val="es-ES_tradnl"/>
        </w:rPr>
        <w:t>D01 – Política de Seguridad de la Información</w:t>
      </w:r>
    </w:p>
    <w:p w:rsidRPr="00345211" w:rsidR="00E835C4" w:rsidP="00E835C4" w:rsidRDefault="00E835C4" w14:paraId="4D8165C2" w14:textId="77777777">
      <w:pPr>
        <w:spacing w:before="240" w:after="240"/>
        <w:rPr>
          <w:rFonts w:cs="Arial"/>
          <w:b/>
          <w:bCs/>
          <w:iCs/>
          <w:color w:val="365F91"/>
          <w:sz w:val="26"/>
          <w:szCs w:val="28"/>
        </w:rPr>
      </w:pPr>
      <w:r w:rsidRPr="00345211">
        <w:rPr>
          <w:rFonts w:cs="Arial"/>
          <w:b/>
          <w:bCs/>
          <w:iCs/>
          <w:color w:val="365F91"/>
          <w:sz w:val="26"/>
          <w:szCs w:val="28"/>
        </w:rPr>
        <w:t>Externas</w:t>
      </w:r>
    </w:p>
    <w:p w:rsidRPr="00345211" w:rsidR="00E835C4" w:rsidP="00E835C4" w:rsidRDefault="00E835C4" w14:paraId="78299658" w14:textId="77777777">
      <w:pPr>
        <w:pStyle w:val="Pargrafdellista"/>
        <w:numPr>
          <w:ilvl w:val="0"/>
          <w:numId w:val="70"/>
        </w:numPr>
        <w:spacing w:line="288" w:lineRule="auto"/>
        <w:rPr>
          <w:i/>
          <w:iCs/>
          <w:lang w:val="es-ES_tradnl"/>
        </w:rPr>
      </w:pPr>
      <w:r w:rsidRPr="00345211">
        <w:rPr>
          <w:i/>
          <w:iCs/>
          <w:lang w:val="es-ES_tradnl"/>
        </w:rPr>
        <w:t>Catálogo CPSTIC (https://cpstic.ccn.cni.es/)</w:t>
      </w:r>
    </w:p>
    <w:p w:rsidRPr="00345211" w:rsidR="00E835C4" w:rsidP="000A0DC7" w:rsidRDefault="00E835C4" w14:paraId="6E79AA1F" w14:textId="77777777">
      <w:pPr>
        <w:pStyle w:val="Ttol1"/>
        <w:spacing w:before="360" w:after="240"/>
        <w:ind w:left="431" w:hanging="431"/>
      </w:pPr>
      <w:bookmarkStart w:name="_Toc210848047" w:id="19"/>
      <w:bookmarkStart w:name="_Toc211935176" w:id="20"/>
      <w:r w:rsidRPr="00345211">
        <w:t>Responsabilidades</w:t>
      </w:r>
      <w:bookmarkEnd w:id="19"/>
      <w:bookmarkEnd w:id="20"/>
    </w:p>
    <w:tbl>
      <w:tblPr>
        <w:tblW w:w="9913" w:type="dxa"/>
        <w:tbl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insideH w:val="single" w:color="BFBFBF" w:themeColor="background1" w:themeShade="BF" w:sz="8" w:space="0"/>
          <w:insideV w:val="single" w:color="BFBFBF" w:themeColor="background1" w:themeShade="BF" w:sz="8" w:space="0"/>
        </w:tblBorders>
        <w:tblLayout w:type="fixed"/>
        <w:tblCellMar>
          <w:left w:w="57" w:type="dxa"/>
          <w:right w:w="57" w:type="dxa"/>
        </w:tblCellMar>
        <w:tblLook w:val="0600" w:firstRow="0" w:lastRow="0" w:firstColumn="0" w:lastColumn="0" w:noHBand="1" w:noVBand="1"/>
      </w:tblPr>
      <w:tblGrid>
        <w:gridCol w:w="2825"/>
        <w:gridCol w:w="7088"/>
      </w:tblGrid>
      <w:tr w:rsidRPr="00345211" w:rsidR="00E835C4" w:rsidTr="5CF81F5A" w14:paraId="69146145" w14:textId="77777777">
        <w:trPr>
          <w:trHeight w:val="20"/>
        </w:trPr>
        <w:tc>
          <w:tcPr>
            <w:tcW w:w="2825" w:type="dxa"/>
            <w:shd w:val="clear" w:color="auto" w:fill="F1FDF9"/>
            <w:tcMar>
              <w:top w:w="100" w:type="dxa"/>
              <w:left w:w="100" w:type="dxa"/>
              <w:bottom w:w="100" w:type="dxa"/>
              <w:right w:w="100" w:type="dxa"/>
            </w:tcMar>
          </w:tcPr>
          <w:p w:rsidRPr="00345211" w:rsidR="00E835C4" w:rsidP="003D7B3E" w:rsidRDefault="00E835C4" w14:paraId="4C8066B7" w14:textId="77777777">
            <w:pPr>
              <w:keepNext/>
              <w:spacing w:before="60" w:after="60"/>
              <w:jc w:val="center"/>
              <w:rPr>
                <w:b/>
                <w:bCs/>
                <w:color w:val="244061" w:themeColor="accent1" w:themeShade="80"/>
              </w:rPr>
            </w:pPr>
            <w:r w:rsidRPr="00345211">
              <w:rPr>
                <w:b/>
                <w:bCs/>
                <w:color w:val="244061" w:themeColor="accent1" w:themeShade="80"/>
              </w:rPr>
              <w:t>PUESTO</w:t>
            </w:r>
          </w:p>
        </w:tc>
        <w:tc>
          <w:tcPr>
            <w:tcW w:w="7088" w:type="dxa"/>
            <w:shd w:val="clear" w:color="auto" w:fill="F1FDF9"/>
            <w:tcMar>
              <w:top w:w="100" w:type="dxa"/>
              <w:left w:w="100" w:type="dxa"/>
              <w:bottom w:w="100" w:type="dxa"/>
              <w:right w:w="100" w:type="dxa"/>
            </w:tcMar>
          </w:tcPr>
          <w:p w:rsidRPr="00345211" w:rsidR="00E835C4" w:rsidP="003D7B3E" w:rsidRDefault="00E835C4" w14:paraId="74F15345" w14:textId="77777777">
            <w:pPr>
              <w:keepNext/>
              <w:spacing w:before="60" w:after="60"/>
              <w:jc w:val="center"/>
              <w:rPr>
                <w:color w:val="244061" w:themeColor="accent1" w:themeShade="80"/>
              </w:rPr>
            </w:pPr>
            <w:r w:rsidRPr="00345211">
              <w:rPr>
                <w:b/>
                <w:bCs/>
                <w:color w:val="244061" w:themeColor="accent1" w:themeShade="80"/>
              </w:rPr>
              <w:t>RESPONSABILIDAD</w:t>
            </w:r>
          </w:p>
        </w:tc>
      </w:tr>
      <w:tr w:rsidRPr="00345211" w:rsidR="00E835C4" w:rsidTr="5CF81F5A" w14:paraId="02636AD4" w14:textId="77777777">
        <w:trPr>
          <w:trHeight w:val="916"/>
        </w:trPr>
        <w:tc>
          <w:tcPr>
            <w:tcW w:w="2825" w:type="dxa"/>
            <w:shd w:val="clear" w:color="auto" w:fill="auto"/>
            <w:tcMar>
              <w:top w:w="100" w:type="dxa"/>
              <w:left w:w="100" w:type="dxa"/>
              <w:bottom w:w="100" w:type="dxa"/>
              <w:right w:w="100" w:type="dxa"/>
            </w:tcMar>
          </w:tcPr>
          <w:p w:rsidRPr="00345211" w:rsidR="00E835C4" w:rsidP="003D7B3E" w:rsidRDefault="00E835C4" w14:paraId="4DE480C9" w14:textId="77777777" w14:noSpellErr="1">
            <w:pPr>
              <w:spacing w:before="60" w:after="60"/>
            </w:pPr>
            <w:r w:rsidRPr="5CF81F5A" w:rsidR="00E835C4">
              <w:rPr>
                <w:lang w:val="es-ES"/>
              </w:rPr>
              <w:t>Solicitante (</w:t>
            </w:r>
            <w:r w:rsidRPr="5CF81F5A" w:rsidR="00E835C4">
              <w:rPr>
                <w:lang w:val="es-ES"/>
              </w:rPr>
              <w:t>Responsable</w:t>
            </w:r>
            <w:r w:rsidRPr="5CF81F5A" w:rsidR="00E835C4">
              <w:rPr>
                <w:lang w:val="es-ES"/>
              </w:rPr>
              <w:t xml:space="preserve"> de la Adquisición)</w:t>
            </w:r>
          </w:p>
        </w:tc>
        <w:tc>
          <w:tcPr>
            <w:tcW w:w="7088" w:type="dxa"/>
            <w:shd w:val="clear" w:color="auto" w:fill="auto"/>
            <w:tcMar>
              <w:top w:w="100" w:type="dxa"/>
              <w:left w:w="100" w:type="dxa"/>
              <w:bottom w:w="100" w:type="dxa"/>
              <w:right w:w="100" w:type="dxa"/>
            </w:tcMar>
          </w:tcPr>
          <w:p w:rsidRPr="00345211" w:rsidR="00E835C4" w:rsidP="003D7B3E" w:rsidRDefault="00E835C4" w14:paraId="522D8E5D" w14:textId="77777777">
            <w:pPr>
              <w:numPr>
                <w:ilvl w:val="0"/>
                <w:numId w:val="69"/>
              </w:numPr>
              <w:spacing w:before="60" w:after="60"/>
            </w:pPr>
            <w:r w:rsidRPr="00345211">
              <w:t>Responsable la adquisición</w:t>
            </w:r>
          </w:p>
          <w:p w:rsidRPr="00345211" w:rsidR="00E835C4" w:rsidP="003D7B3E" w:rsidRDefault="00E835C4" w14:paraId="38BB5C7A" w14:textId="77777777">
            <w:pPr>
              <w:numPr>
                <w:ilvl w:val="0"/>
                <w:numId w:val="69"/>
              </w:numPr>
              <w:spacing w:before="60" w:after="60"/>
            </w:pPr>
            <w:r w:rsidRPr="00345211">
              <w:t>Determinar los requisitos del componente a adquirir</w:t>
            </w:r>
          </w:p>
          <w:p w:rsidRPr="00345211" w:rsidR="00E835C4" w:rsidP="003D7B3E" w:rsidRDefault="00E835C4" w14:paraId="06D7943B" w14:textId="77777777">
            <w:pPr>
              <w:numPr>
                <w:ilvl w:val="0"/>
                <w:numId w:val="69"/>
              </w:numPr>
              <w:spacing w:before="60" w:after="60"/>
            </w:pPr>
            <w:r w:rsidRPr="00345211">
              <w:t>Llevar a cabo los análisis de impacto, de riesgos y planificar los recursos necesarios para el uso del componente.</w:t>
            </w:r>
          </w:p>
          <w:p w:rsidRPr="00345211" w:rsidR="00E835C4" w:rsidP="003D7B3E" w:rsidRDefault="00E835C4" w14:paraId="175E6218" w14:textId="77777777">
            <w:pPr>
              <w:numPr>
                <w:ilvl w:val="0"/>
                <w:numId w:val="69"/>
              </w:numPr>
              <w:spacing w:before="60" w:after="60"/>
            </w:pPr>
            <w:r w:rsidRPr="00345211">
              <w:t>Recabar toda la información necesaria sobre las garantías de seguridad de información del proveedor</w:t>
            </w:r>
          </w:p>
          <w:p w:rsidRPr="00345211" w:rsidR="00E835C4" w:rsidP="003D7B3E" w:rsidRDefault="00E835C4" w14:paraId="1AE5F136" w14:textId="77777777">
            <w:pPr>
              <w:numPr>
                <w:ilvl w:val="0"/>
                <w:numId w:val="69"/>
              </w:numPr>
              <w:spacing w:before="60" w:after="60"/>
            </w:pPr>
            <w:r w:rsidRPr="00345211">
              <w:t>Realizar el seguimiento y evaluación de los servicios del proveedor.</w:t>
            </w:r>
          </w:p>
        </w:tc>
      </w:tr>
      <w:tr w:rsidRPr="00345211" w:rsidR="00E835C4" w:rsidTr="5CF81F5A" w14:paraId="707938D2" w14:textId="77777777">
        <w:trPr>
          <w:trHeight w:val="916"/>
        </w:trPr>
        <w:tc>
          <w:tcPr>
            <w:tcW w:w="2825" w:type="dxa"/>
            <w:shd w:val="clear" w:color="auto" w:fill="auto"/>
            <w:tcMar>
              <w:top w:w="100" w:type="dxa"/>
              <w:left w:w="100" w:type="dxa"/>
              <w:bottom w:w="100" w:type="dxa"/>
              <w:right w:w="100" w:type="dxa"/>
            </w:tcMar>
          </w:tcPr>
          <w:p w:rsidRPr="00345211" w:rsidR="00E835C4" w:rsidP="003D7B3E" w:rsidRDefault="00E835C4" w14:paraId="3B06020F" w14:textId="77777777">
            <w:pPr>
              <w:spacing w:before="60" w:after="60"/>
            </w:pPr>
            <w:r w:rsidRPr="00345211">
              <w:t>Responsable de Seguridad de la Información</w:t>
            </w:r>
          </w:p>
        </w:tc>
        <w:tc>
          <w:tcPr>
            <w:tcW w:w="7088" w:type="dxa"/>
            <w:shd w:val="clear" w:color="auto" w:fill="auto"/>
            <w:tcMar>
              <w:top w:w="100" w:type="dxa"/>
              <w:left w:w="100" w:type="dxa"/>
              <w:bottom w:w="100" w:type="dxa"/>
              <w:right w:w="100" w:type="dxa"/>
            </w:tcMar>
          </w:tcPr>
          <w:p w:rsidRPr="00345211" w:rsidR="00E835C4" w:rsidP="003D7B3E" w:rsidRDefault="00E835C4" w14:paraId="7089D862" w14:textId="77777777">
            <w:pPr>
              <w:numPr>
                <w:ilvl w:val="0"/>
                <w:numId w:val="69"/>
              </w:numPr>
              <w:spacing w:before="60" w:after="60"/>
            </w:pPr>
            <w:r w:rsidRPr="00345211">
              <w:t>Validar los requisitos, impacto y riesgos de la seguridad de la información</w:t>
            </w:r>
          </w:p>
          <w:p w:rsidRPr="00345211" w:rsidR="00E835C4" w:rsidP="003D7B3E" w:rsidRDefault="00E835C4" w14:paraId="733F1DC3" w14:textId="77777777">
            <w:pPr>
              <w:numPr>
                <w:ilvl w:val="0"/>
                <w:numId w:val="69"/>
              </w:numPr>
              <w:spacing w:before="60" w:after="60"/>
            </w:pPr>
            <w:r w:rsidRPr="00345211">
              <w:t>Validar los requisitos, análisis de impacto y evaluación de riesgos de seguridad de la información.</w:t>
            </w:r>
          </w:p>
          <w:p w:rsidRPr="00345211" w:rsidR="00E835C4" w:rsidP="003D7B3E" w:rsidRDefault="00E835C4" w14:paraId="5765ACE9" w14:textId="77777777">
            <w:pPr>
              <w:numPr>
                <w:ilvl w:val="0"/>
                <w:numId w:val="69"/>
              </w:numPr>
              <w:spacing w:before="60" w:after="60"/>
            </w:pPr>
            <w:r w:rsidRPr="00345211">
              <w:t>Evaluar la adecuación al ENS de los componentes de seguridad</w:t>
            </w:r>
          </w:p>
          <w:p w:rsidRPr="00345211" w:rsidR="00E835C4" w:rsidP="003D7B3E" w:rsidRDefault="00E835C4" w14:paraId="72A75636" w14:textId="77777777">
            <w:pPr>
              <w:numPr>
                <w:ilvl w:val="0"/>
                <w:numId w:val="69"/>
              </w:numPr>
              <w:spacing w:before="60" w:after="60"/>
            </w:pPr>
            <w:r w:rsidRPr="00345211">
              <w:t>Validar las garantías de seguridad del componente y del proveedor del servicio.</w:t>
            </w:r>
          </w:p>
          <w:p w:rsidRPr="00345211" w:rsidR="00E835C4" w:rsidP="003D7B3E" w:rsidRDefault="00E835C4" w14:paraId="18A34138" w14:textId="77777777">
            <w:pPr>
              <w:numPr>
                <w:ilvl w:val="0"/>
                <w:numId w:val="69"/>
              </w:numPr>
              <w:spacing w:before="60" w:after="60"/>
            </w:pPr>
            <w:r w:rsidRPr="00345211">
              <w:t>Validar el seguimiento y evaluación de los servicios del proveedor.</w:t>
            </w:r>
          </w:p>
          <w:p w:rsidRPr="00345211" w:rsidR="00E835C4" w:rsidP="003D7B3E" w:rsidRDefault="00E835C4" w14:paraId="4A09AE86" w14:textId="77777777">
            <w:pPr>
              <w:numPr>
                <w:ilvl w:val="0"/>
                <w:numId w:val="69"/>
              </w:numPr>
              <w:spacing w:before="60" w:after="60"/>
            </w:pPr>
            <w:r w:rsidRPr="00345211">
              <w:t>Realizar el seguimiento de los incidentes de seguridad de la información del proveedor.</w:t>
            </w:r>
          </w:p>
        </w:tc>
      </w:tr>
      <w:tr w:rsidRPr="00345211" w:rsidR="00E835C4" w:rsidTr="5CF81F5A" w14:paraId="6E99E909" w14:textId="77777777">
        <w:tc>
          <w:tcPr>
            <w:tcW w:w="2825" w:type="dxa"/>
            <w:shd w:val="clear" w:color="auto" w:fill="auto"/>
            <w:tcMar>
              <w:top w:w="100" w:type="dxa"/>
              <w:left w:w="100" w:type="dxa"/>
              <w:bottom w:w="100" w:type="dxa"/>
              <w:right w:w="100" w:type="dxa"/>
            </w:tcMar>
          </w:tcPr>
          <w:p w:rsidRPr="00345211" w:rsidR="00E835C4" w:rsidP="003D7B3E" w:rsidRDefault="00E835C4" w14:paraId="7585D0F0" w14:textId="77777777">
            <w:pPr>
              <w:spacing w:before="60" w:after="60"/>
            </w:pPr>
            <w:r w:rsidRPr="00345211">
              <w:t>Responsable TIC</w:t>
            </w:r>
          </w:p>
        </w:tc>
        <w:tc>
          <w:tcPr>
            <w:tcW w:w="7088" w:type="dxa"/>
            <w:shd w:val="clear" w:color="auto" w:fill="auto"/>
            <w:tcMar>
              <w:top w:w="100" w:type="dxa"/>
              <w:left w:w="100" w:type="dxa"/>
              <w:bottom w:w="100" w:type="dxa"/>
              <w:right w:w="100" w:type="dxa"/>
            </w:tcMar>
          </w:tcPr>
          <w:p w:rsidRPr="00345211" w:rsidR="00E835C4" w:rsidP="003D7B3E" w:rsidRDefault="00E835C4" w14:paraId="29AD82BF" w14:textId="77777777">
            <w:pPr>
              <w:pStyle w:val="Pargrafdellista"/>
              <w:numPr>
                <w:ilvl w:val="0"/>
                <w:numId w:val="69"/>
              </w:numPr>
              <w:spacing w:before="60" w:after="60"/>
              <w:rPr>
                <w:lang w:val="es-ES_tradnl"/>
              </w:rPr>
            </w:pPr>
            <w:r w:rsidRPr="00345211">
              <w:rPr>
                <w:lang w:val="es-ES_tradnl"/>
              </w:rPr>
              <w:t xml:space="preserve">Verificar la adecuación a la arquitectura de seguridad del sistema. </w:t>
            </w:r>
          </w:p>
          <w:p w:rsidRPr="00345211" w:rsidR="00E835C4" w:rsidP="003D7B3E" w:rsidRDefault="00E835C4" w14:paraId="007DA119" w14:textId="77777777">
            <w:pPr>
              <w:pStyle w:val="Pargrafdellista"/>
              <w:numPr>
                <w:ilvl w:val="0"/>
                <w:numId w:val="69"/>
              </w:numPr>
              <w:spacing w:before="60" w:after="60"/>
              <w:rPr>
                <w:lang w:val="es-ES_tradnl"/>
              </w:rPr>
            </w:pPr>
            <w:r w:rsidRPr="00345211">
              <w:rPr>
                <w:lang w:val="es-ES_tradnl"/>
              </w:rPr>
              <w:t>Integrar el componente en los sistemas de la empresa.</w:t>
            </w:r>
          </w:p>
        </w:tc>
      </w:tr>
      <w:tr w:rsidRPr="00345211" w:rsidR="00E835C4" w:rsidTr="5CF81F5A" w14:paraId="00BC5766" w14:textId="77777777">
        <w:tc>
          <w:tcPr>
            <w:tcW w:w="2825" w:type="dxa"/>
            <w:shd w:val="clear" w:color="auto" w:fill="auto"/>
            <w:tcMar>
              <w:top w:w="100" w:type="dxa"/>
              <w:left w:w="100" w:type="dxa"/>
              <w:bottom w:w="100" w:type="dxa"/>
              <w:right w:w="100" w:type="dxa"/>
            </w:tcMar>
          </w:tcPr>
          <w:p w:rsidRPr="00345211" w:rsidR="00E835C4" w:rsidP="003D7B3E" w:rsidRDefault="00E835C4" w14:paraId="218DFDE0" w14:textId="77777777">
            <w:pPr>
              <w:spacing w:before="60" w:after="60"/>
            </w:pPr>
            <w:r w:rsidRPr="00345211">
              <w:t>Comité de Seguridad de la Información</w:t>
            </w:r>
          </w:p>
        </w:tc>
        <w:tc>
          <w:tcPr>
            <w:tcW w:w="7088" w:type="dxa"/>
            <w:shd w:val="clear" w:color="auto" w:fill="auto"/>
            <w:tcMar>
              <w:top w:w="100" w:type="dxa"/>
              <w:left w:w="100" w:type="dxa"/>
              <w:bottom w:w="100" w:type="dxa"/>
              <w:right w:w="100" w:type="dxa"/>
            </w:tcMar>
          </w:tcPr>
          <w:p w:rsidRPr="00345211" w:rsidR="00E835C4" w:rsidP="003D7B3E" w:rsidRDefault="00E835C4" w14:paraId="5F514647" w14:textId="77777777">
            <w:pPr>
              <w:numPr>
                <w:ilvl w:val="0"/>
                <w:numId w:val="69"/>
              </w:numPr>
              <w:spacing w:before="60" w:after="60"/>
            </w:pPr>
            <w:r w:rsidRPr="00345211">
              <w:t>Resolución de conflictos entre las partes.</w:t>
            </w:r>
          </w:p>
          <w:p w:rsidRPr="00345211" w:rsidR="00E835C4" w:rsidP="003D7B3E" w:rsidRDefault="00E835C4" w14:paraId="4C01EBB5" w14:textId="77777777">
            <w:pPr>
              <w:numPr>
                <w:ilvl w:val="0"/>
                <w:numId w:val="69"/>
              </w:numPr>
              <w:spacing w:before="60" w:after="60"/>
            </w:pPr>
            <w:r w:rsidRPr="00345211">
              <w:t>Evaluar el desempeño de los componentes de seguridad de la empresa.</w:t>
            </w:r>
          </w:p>
        </w:tc>
      </w:tr>
    </w:tbl>
    <w:p w:rsidRPr="00345211" w:rsidR="00E835C4" w:rsidP="00345211" w:rsidRDefault="00E835C4" w14:paraId="547192F5" w14:textId="77777777">
      <w:pPr>
        <w:pStyle w:val="Ttol2"/>
      </w:pPr>
      <w:bookmarkStart w:name="_Toc211935177" w:id="21"/>
      <w:r w:rsidRPr="00345211">
        <w:t>Proceso de adquisición</w:t>
      </w:r>
      <w:bookmarkEnd w:id="21"/>
    </w:p>
    <w:p w:rsidRPr="00345211" w:rsidR="00E835C4" w:rsidP="00345211" w:rsidRDefault="00E835C4" w14:paraId="241FB5F8" w14:textId="77777777">
      <w:pPr>
        <w:pStyle w:val="Ttol2"/>
      </w:pPr>
      <w:bookmarkStart w:name="_Toc211935178" w:id="22"/>
      <w:r w:rsidRPr="00345211">
        <w:t>Determinar los requisitos de seguridad</w:t>
      </w:r>
      <w:bookmarkEnd w:id="22"/>
    </w:p>
    <w:p w:rsidRPr="00345211" w:rsidR="00E835C4" w:rsidP="00E835C4" w:rsidRDefault="00E835C4" w14:paraId="6F94BEC9" w14:textId="77777777">
      <w:r w:rsidRPr="00345211">
        <w:t>A la hora de verificar los requisitos de seguridad la persona que promueve la adquisición del componente deberá tener en cuenta los siguientes factores:</w:t>
      </w:r>
    </w:p>
    <w:p w:rsidRPr="00345211" w:rsidR="00E835C4" w:rsidP="00345211" w:rsidRDefault="00E835C4" w14:paraId="3868211A" w14:textId="77777777">
      <w:pPr>
        <w:pStyle w:val="Pargrafdellista"/>
        <w:numPr>
          <w:ilvl w:val="0"/>
          <w:numId w:val="4"/>
        </w:numPr>
        <w:ind w:hanging="357"/>
        <w:rPr>
          <w:lang w:val="es-ES_tradnl"/>
        </w:rPr>
      </w:pPr>
      <w:r w:rsidRPr="00345211">
        <w:rPr>
          <w:lang w:val="es-ES_tradnl"/>
        </w:rPr>
        <w:t>Requisitos funcionales de la seguridad:</w:t>
      </w:r>
    </w:p>
    <w:p w:rsidRPr="00345211" w:rsidR="00E835C4" w:rsidP="00A4011E" w:rsidRDefault="00E835C4" w14:paraId="0DCAB47F" w14:textId="77777777">
      <w:pPr>
        <w:pStyle w:val="Pargrafdellista"/>
        <w:numPr>
          <w:ilvl w:val="0"/>
          <w:numId w:val="77"/>
        </w:numPr>
        <w:rPr>
          <w:lang w:val="es-ES_tradnl"/>
        </w:rPr>
      </w:pPr>
      <w:r w:rsidRPr="00345211">
        <w:rPr>
          <w:lang w:val="es-ES_tradnl"/>
        </w:rPr>
        <w:t>Capacidades de seguridad: controles de seguridad que se refuerzan mutuamente y que se aplican por medios técnicos, físicos y de procedimiento. Esos controles suelen seleccionarse para lograr un propósito común relacionado con la seguridad de la información.</w:t>
      </w:r>
    </w:p>
    <w:p w:rsidRPr="00345211" w:rsidR="00E835C4" w:rsidP="00345211" w:rsidRDefault="00E835C4" w14:paraId="347B1BA4" w14:textId="77777777">
      <w:pPr>
        <w:pStyle w:val="Pargrafdellista"/>
        <w:numPr>
          <w:ilvl w:val="0"/>
          <w:numId w:val="4"/>
        </w:numPr>
        <w:ind w:hanging="357"/>
        <w:rPr>
          <w:lang w:val="es-ES_tradnl"/>
        </w:rPr>
      </w:pPr>
      <w:r w:rsidRPr="00345211">
        <w:rPr>
          <w:lang w:val="es-ES_tradnl"/>
        </w:rPr>
        <w:t>Requisitos de fortaleza de seguridad:</w:t>
      </w:r>
    </w:p>
    <w:p w:rsidRPr="00345211" w:rsidR="00E835C4" w:rsidP="00A4011E" w:rsidRDefault="00E835C4" w14:paraId="71E0428F" w14:textId="77777777">
      <w:pPr>
        <w:pStyle w:val="Pargrafdellista"/>
        <w:numPr>
          <w:ilvl w:val="0"/>
          <w:numId w:val="78"/>
        </w:numPr>
        <w:rPr>
          <w:lang w:val="es-ES_tradnl"/>
        </w:rPr>
      </w:pPr>
      <w:r w:rsidRPr="00345211">
        <w:rPr>
          <w:lang w:val="es-ES_tradnl"/>
        </w:rPr>
        <w:t>Robustez asociada (a las capacidades, funciones y mecanismos) que incluye el grado de idoneidad, completitud, resistencia al ataque directo y resistencia a la manipulación o a la elusión del control o mecanismo.</w:t>
      </w:r>
    </w:p>
    <w:p w:rsidRPr="00345211" w:rsidR="00E835C4" w:rsidP="00345211" w:rsidRDefault="00E835C4" w14:paraId="43665BF0" w14:textId="77777777">
      <w:pPr>
        <w:pStyle w:val="Pargrafdellista"/>
        <w:numPr>
          <w:ilvl w:val="0"/>
          <w:numId w:val="4"/>
        </w:numPr>
        <w:ind w:hanging="357"/>
        <w:rPr>
          <w:lang w:val="es-ES_tradnl"/>
        </w:rPr>
      </w:pPr>
      <w:r w:rsidRPr="00345211">
        <w:rPr>
          <w:lang w:val="es-ES_tradnl"/>
        </w:rPr>
        <w:t>Requisitos de garantía de seguridad:</w:t>
      </w:r>
    </w:p>
    <w:p w:rsidRPr="00345211" w:rsidR="00E835C4" w:rsidP="00A4011E" w:rsidRDefault="00E835C4" w14:paraId="48E1E6EB" w14:textId="77777777">
      <w:pPr>
        <w:pStyle w:val="Pargrafdellista"/>
        <w:numPr>
          <w:ilvl w:val="0"/>
          <w:numId w:val="79"/>
        </w:numPr>
        <w:rPr>
          <w:lang w:val="es-ES_tradnl"/>
        </w:rPr>
      </w:pPr>
      <w:r w:rsidRPr="00345211">
        <w:rPr>
          <w:lang w:val="es-ES_tradnl"/>
        </w:rPr>
        <w:t xml:space="preserve">Procesos, procedimientos, prácticas y metodologías de desarrollo; </w:t>
      </w:r>
    </w:p>
    <w:p w:rsidRPr="00345211" w:rsidR="00E835C4" w:rsidP="00A4011E" w:rsidRDefault="00E835C4" w14:paraId="1D64B252" w14:textId="77777777">
      <w:pPr>
        <w:pStyle w:val="Pargrafdellista"/>
        <w:numPr>
          <w:ilvl w:val="0"/>
          <w:numId w:val="79"/>
        </w:numPr>
        <w:rPr>
          <w:lang w:val="es-ES_tradnl"/>
        </w:rPr>
      </w:pPr>
      <w:r w:rsidRPr="00345211">
        <w:rPr>
          <w:lang w:val="es-ES_tradnl"/>
        </w:rPr>
        <w:t>Pruebas de las actividades de desarrollo y evaluación que permitan confiar en que se ha aplicado la funcionalidad de seguridad necesaria y se ha alcanzado el nivel de seguridad requerido.</w:t>
      </w:r>
    </w:p>
    <w:p w:rsidRPr="00345211" w:rsidR="00E835C4" w:rsidP="00A4011E" w:rsidRDefault="00E835C4" w14:paraId="3B19AB50" w14:textId="77777777">
      <w:pPr>
        <w:pStyle w:val="Pargrafdellista"/>
        <w:numPr>
          <w:ilvl w:val="0"/>
          <w:numId w:val="79"/>
        </w:numPr>
        <w:rPr>
          <w:lang w:val="es-ES_tradnl"/>
        </w:rPr>
      </w:pPr>
      <w:r w:rsidRPr="00345211">
        <w:rPr>
          <w:lang w:val="es-ES_tradnl"/>
        </w:rPr>
        <w:t>Resultados de análisis de vulnerabilidades siempre que estén disponibles. En caso contrario se deberá valorar la realización de pruebas propias.</w:t>
      </w:r>
    </w:p>
    <w:p w:rsidRPr="00345211" w:rsidR="00E835C4" w:rsidP="00A4011E" w:rsidRDefault="00E835C4" w14:paraId="62CDE664" w14:textId="77777777">
      <w:pPr>
        <w:pStyle w:val="Pargrafdellista"/>
        <w:numPr>
          <w:ilvl w:val="0"/>
          <w:numId w:val="79"/>
        </w:numPr>
        <w:rPr>
          <w:lang w:val="es-ES_tradnl"/>
        </w:rPr>
      </w:pPr>
      <w:r w:rsidRPr="00345211">
        <w:rPr>
          <w:lang w:val="es-ES_tradnl"/>
        </w:rPr>
        <w:t>Si procede, se deberán obtener y comprobar las evidencias de evaluación o certificación del componente contra requisitos de cumplimiento técnico según la normativa y/o legislación aplicable.</w:t>
      </w:r>
    </w:p>
    <w:p w:rsidRPr="00345211" w:rsidR="00E835C4" w:rsidP="00345211" w:rsidRDefault="00E835C4" w14:paraId="100C6B5D" w14:textId="77777777">
      <w:pPr>
        <w:pStyle w:val="Pargrafdellista"/>
        <w:numPr>
          <w:ilvl w:val="0"/>
          <w:numId w:val="70"/>
        </w:numPr>
        <w:ind w:hanging="357"/>
        <w:rPr>
          <w:lang w:val="es-ES_tradnl"/>
        </w:rPr>
      </w:pPr>
      <w:r w:rsidRPr="00345211">
        <w:rPr>
          <w:lang w:val="es-ES_tradnl"/>
        </w:rPr>
        <w:t>Requisitos de documentación relacionados con la seguridad:</w:t>
      </w:r>
    </w:p>
    <w:p w:rsidRPr="00345211" w:rsidR="00E835C4" w:rsidP="00A4011E" w:rsidRDefault="00E835C4" w14:paraId="477F8AE1" w14:textId="77777777">
      <w:pPr>
        <w:pStyle w:val="Pargrafdellista"/>
        <w:numPr>
          <w:ilvl w:val="0"/>
          <w:numId w:val="80"/>
        </w:numPr>
        <w:rPr>
          <w:lang w:val="es-ES_tradnl"/>
        </w:rPr>
      </w:pPr>
      <w:r w:rsidRPr="00345211">
        <w:rPr>
          <w:lang w:val="es-ES_tradnl"/>
        </w:rPr>
        <w:t>Los requisitos de documentación de seguridad se refieren a todas las fases del ciclo de desarrollo del sistema.</w:t>
      </w:r>
    </w:p>
    <w:p w:rsidRPr="00345211" w:rsidR="00E835C4" w:rsidP="00A4011E" w:rsidRDefault="00E835C4" w14:paraId="02FFA725" w14:textId="77777777">
      <w:pPr>
        <w:pStyle w:val="Pargrafdellista"/>
        <w:numPr>
          <w:ilvl w:val="0"/>
          <w:numId w:val="80"/>
        </w:numPr>
        <w:rPr>
          <w:lang w:val="es-ES_tradnl"/>
        </w:rPr>
      </w:pPr>
      <w:r w:rsidRPr="00345211">
        <w:rPr>
          <w:lang w:val="es-ES_tradnl"/>
        </w:rPr>
        <w:t>Los requisitos del entorno para que el componente pueda funcionar de manera segura</w:t>
      </w:r>
    </w:p>
    <w:p w:rsidRPr="00345211" w:rsidR="00E835C4" w:rsidP="00345211" w:rsidRDefault="00E835C4" w14:paraId="24BBDBE8" w14:textId="77777777">
      <w:pPr>
        <w:pStyle w:val="Pargrafdellista"/>
        <w:numPr>
          <w:ilvl w:val="0"/>
          <w:numId w:val="4"/>
        </w:numPr>
        <w:ind w:hanging="357"/>
        <w:rPr>
          <w:lang w:val="es-ES_tradnl"/>
        </w:rPr>
      </w:pPr>
      <w:r w:rsidRPr="00345211">
        <w:rPr>
          <w:lang w:val="es-ES_tradnl"/>
        </w:rPr>
        <w:t>Requisitos para proteger la documentación relacionada con la seguridad:</w:t>
      </w:r>
    </w:p>
    <w:p w:rsidRPr="00345211" w:rsidR="00E835C4" w:rsidP="5CF81F5A" w:rsidRDefault="00E835C4" w14:paraId="55F0263A" w14:textId="77777777" w14:noSpellErr="1">
      <w:pPr>
        <w:pStyle w:val="Pargrafdellista"/>
        <w:numPr>
          <w:ilvl w:val="0"/>
          <w:numId w:val="81"/>
        </w:numPr>
        <w:rPr>
          <w:lang w:val="es-ES"/>
        </w:rPr>
      </w:pPr>
      <w:r w:rsidRPr="5CF81F5A" w:rsidR="00E835C4">
        <w:rPr>
          <w:lang w:val="es-ES"/>
        </w:rPr>
        <w:t>Disponibilidad de forma permanente de toda aquella documentación funcional y técnica necesaria para que se pueda utilizar el componente de forma segura.</w:t>
      </w:r>
    </w:p>
    <w:p w:rsidRPr="00345211" w:rsidR="00E835C4" w:rsidP="00A4011E" w:rsidRDefault="00E835C4" w14:paraId="78F772D5" w14:textId="77777777">
      <w:pPr>
        <w:pStyle w:val="Pargrafdellista"/>
        <w:numPr>
          <w:ilvl w:val="0"/>
          <w:numId w:val="81"/>
        </w:numPr>
        <w:rPr>
          <w:lang w:val="es-ES_tradnl"/>
        </w:rPr>
      </w:pPr>
      <w:r w:rsidRPr="00345211">
        <w:rPr>
          <w:lang w:val="es-ES_tradnl"/>
        </w:rPr>
        <w:t>Acceso a todas las actualizaciones de la documentación relacionada con la seguridad</w:t>
      </w:r>
    </w:p>
    <w:p w:rsidRPr="00345211" w:rsidR="00E835C4" w:rsidP="00345211" w:rsidRDefault="00E835C4" w14:paraId="47FD4792" w14:textId="4A728031">
      <w:pPr>
        <w:pStyle w:val="Pargrafdellista"/>
        <w:numPr>
          <w:ilvl w:val="0"/>
          <w:numId w:val="4"/>
        </w:numPr>
        <w:ind w:hanging="357"/>
        <w:rPr>
          <w:lang w:val="es-ES_tradnl"/>
        </w:rPr>
      </w:pPr>
      <w:r w:rsidRPr="00345211">
        <w:rPr>
          <w:lang w:val="es-ES_tradnl"/>
        </w:rPr>
        <w:t xml:space="preserve">Requisitos de seguridad de la cadena de </w:t>
      </w:r>
      <w:r w:rsidR="00A4011E">
        <w:rPr>
          <w:lang w:val="es-ES_tradnl"/>
        </w:rPr>
        <w:t>suministro</w:t>
      </w:r>
      <w:r w:rsidRPr="00345211">
        <w:rPr>
          <w:lang w:val="es-ES_tradnl"/>
        </w:rPr>
        <w:t>:</w:t>
      </w:r>
    </w:p>
    <w:p w:rsidRPr="00345211" w:rsidR="00E835C4" w:rsidP="00A4011E" w:rsidRDefault="00E835C4" w14:paraId="5AAF7EFC" w14:textId="77777777">
      <w:pPr>
        <w:pStyle w:val="Pargrafdellista"/>
        <w:numPr>
          <w:ilvl w:val="0"/>
          <w:numId w:val="82"/>
        </w:numPr>
        <w:rPr>
          <w:lang w:val="es-ES_tradnl"/>
        </w:rPr>
      </w:pPr>
      <w:r w:rsidRPr="00345211">
        <w:rPr>
          <w:lang w:val="es-ES_tradnl"/>
        </w:rPr>
        <w:t>En el caso de que el componente incluya subcomponentes de terceros, se debe disponer de garantías para asegurar la idoneidad de estos subcomponentes en términos similares los aquí establecidos.</w:t>
      </w:r>
    </w:p>
    <w:p w:rsidRPr="00345211" w:rsidR="00E835C4" w:rsidP="00A4011E" w:rsidRDefault="00E835C4" w14:paraId="19A76650" w14:textId="77777777">
      <w:pPr>
        <w:pStyle w:val="Pargrafdellista"/>
        <w:numPr>
          <w:ilvl w:val="0"/>
          <w:numId w:val="82"/>
        </w:numPr>
        <w:rPr>
          <w:lang w:val="es-ES_tradnl"/>
        </w:rPr>
      </w:pPr>
      <w:r w:rsidRPr="00345211">
        <w:rPr>
          <w:lang w:val="es-ES_tradnl"/>
        </w:rPr>
        <w:t>Se debe verificar la reputación y solvencia del proveedor para asegurar la continuidad del soporte y mantenimiento de los componentes durante el periodo estimado de vida útil del componente.</w:t>
      </w:r>
    </w:p>
    <w:p w:rsidRPr="00345211" w:rsidR="00E835C4" w:rsidP="00A4011E" w:rsidRDefault="00E835C4" w14:paraId="460CB998" w14:textId="77777777">
      <w:pPr>
        <w:pStyle w:val="Pargrafdellista"/>
        <w:numPr>
          <w:ilvl w:val="0"/>
          <w:numId w:val="82"/>
        </w:numPr>
        <w:rPr>
          <w:lang w:val="es-ES_tradnl"/>
        </w:rPr>
      </w:pPr>
      <w:r w:rsidRPr="00345211">
        <w:rPr>
          <w:lang w:val="es-ES_tradnl"/>
        </w:rPr>
        <w:t>Disponibilidad de actualizaciones y parches de seguridad del componente a lo largo del periodo estimado de vida útil del componente.</w:t>
      </w:r>
    </w:p>
    <w:p w:rsidRPr="00345211" w:rsidR="00E835C4" w:rsidP="00E835C4" w:rsidRDefault="00E835C4" w14:paraId="7138CE56" w14:textId="77777777">
      <w:r w:rsidRPr="00345211">
        <w:t>En función del tipo de componente a adquirir aplicarán todos o algunos de estos requisitos.</w:t>
      </w:r>
    </w:p>
    <w:p w:rsidRPr="00345211" w:rsidR="00E835C4" w:rsidP="00E835C4" w:rsidRDefault="00E835C4" w14:paraId="2B50BC71" w14:textId="77777777">
      <w:r w:rsidRPr="00345211">
        <w:t>El responsable de la adquisición del componente deberá guardar evidencias de la evaluación realizada y la información que la apoya.</w:t>
      </w:r>
    </w:p>
    <w:p w:rsidRPr="00345211" w:rsidR="00E835C4" w:rsidP="00E835C4" w:rsidRDefault="00E835C4" w14:paraId="535A16FD" w14:textId="77777777" w14:noSpellErr="1">
      <w:r w:rsidRPr="5CF81F5A" w:rsidR="00E835C4">
        <w:rPr>
          <w:lang w:val="es-ES"/>
        </w:rPr>
        <w:t xml:space="preserve">Asimismo, el cumplimiento de los requisitos de seguridad deberá ser validado por el </w:t>
      </w:r>
      <w:r w:rsidRPr="5CF81F5A" w:rsidR="00E835C4">
        <w:rPr>
          <w:lang w:val="es-ES"/>
        </w:rPr>
        <w:t>Responsable</w:t>
      </w:r>
      <w:r w:rsidRPr="5CF81F5A" w:rsidR="00E835C4">
        <w:rPr>
          <w:lang w:val="es-ES"/>
        </w:rPr>
        <w:t xml:space="preserve"> de Seguridad de la Información.</w:t>
      </w:r>
    </w:p>
    <w:p w:rsidRPr="00345211" w:rsidR="00E835C4" w:rsidP="00E66690" w:rsidRDefault="00E835C4" w14:paraId="4230BCE1" w14:textId="77777777">
      <w:pPr>
        <w:pStyle w:val="Ttol2"/>
      </w:pPr>
      <w:bookmarkStart w:name="_Toc211935179" w:id="23"/>
      <w:r w:rsidRPr="00345211">
        <w:t>Adecuación a la arquitectura de seguridad</w:t>
      </w:r>
      <w:bookmarkEnd w:id="23"/>
    </w:p>
    <w:p w:rsidRPr="00345211" w:rsidR="00E835C4" w:rsidP="00E835C4" w:rsidRDefault="00E835C4" w14:paraId="62CADCD4" w14:textId="77777777">
      <w:r w:rsidRPr="00345211">
        <w:t xml:space="preserve">Las adquisiciones de componentes deben estar alineadas con la arquitectura de seguridad definida para mantenerse las condiciones de seguridad de acuerdo con la Arquitectura de Seguridad existente, o, en su caso, reforzarla: </w:t>
      </w:r>
    </w:p>
    <w:p w:rsidRPr="00345211" w:rsidR="00E835C4" w:rsidP="00E66690" w:rsidRDefault="00E835C4" w14:paraId="1B8689BC" w14:textId="77777777">
      <w:pPr>
        <w:pStyle w:val="Pargrafdellista"/>
        <w:numPr>
          <w:ilvl w:val="0"/>
          <w:numId w:val="71"/>
        </w:numPr>
        <w:ind w:left="714" w:hanging="357"/>
        <w:rPr>
          <w:lang w:val="es-ES_tradnl"/>
        </w:rPr>
      </w:pPr>
      <w:r w:rsidRPr="00345211">
        <w:rPr>
          <w:lang w:val="es-ES_tradnl"/>
        </w:rPr>
        <w:t>Se deberá evitar que los nuevos componentes que se introduzcan en el sistema puedan ocasionar una merma en el nivel de seguridad existentes.</w:t>
      </w:r>
    </w:p>
    <w:p w:rsidRPr="00345211" w:rsidR="00E835C4" w:rsidP="00E66690" w:rsidRDefault="00E835C4" w14:paraId="135EA72C" w14:textId="77777777">
      <w:pPr>
        <w:pStyle w:val="Pargrafdellista"/>
        <w:numPr>
          <w:ilvl w:val="0"/>
          <w:numId w:val="71"/>
        </w:numPr>
        <w:ind w:left="714" w:hanging="357"/>
        <w:rPr>
          <w:lang w:val="es-ES_tradnl"/>
        </w:rPr>
      </w:pPr>
      <w:r w:rsidRPr="00345211">
        <w:rPr>
          <w:lang w:val="es-ES_tradnl"/>
        </w:rPr>
        <w:t>Deberán cumplir los requisitos equivalentes de seguridad</w:t>
      </w:r>
    </w:p>
    <w:p w:rsidRPr="00345211" w:rsidR="00E835C4" w:rsidP="00E66690" w:rsidRDefault="00E835C4" w14:paraId="31400D77" w14:textId="77777777">
      <w:pPr>
        <w:pStyle w:val="Pargrafdellista"/>
        <w:numPr>
          <w:ilvl w:val="0"/>
          <w:numId w:val="71"/>
        </w:numPr>
        <w:ind w:left="714" w:hanging="357"/>
        <w:rPr>
          <w:lang w:val="es-ES_tradnl"/>
        </w:rPr>
      </w:pPr>
      <w:r w:rsidRPr="00345211">
        <w:rPr>
          <w:lang w:val="es-ES_tradnl"/>
        </w:rPr>
        <w:t>Deberán cumplir los estándares y estar certificados si así se requiere para el sistema.</w:t>
      </w:r>
    </w:p>
    <w:p w:rsidRPr="00345211" w:rsidR="00E835C4" w:rsidP="00E66690" w:rsidRDefault="00E835C4" w14:paraId="015156D7" w14:textId="77777777">
      <w:pPr>
        <w:pStyle w:val="Pargrafdellista"/>
        <w:numPr>
          <w:ilvl w:val="0"/>
          <w:numId w:val="71"/>
        </w:numPr>
        <w:ind w:left="714" w:hanging="357"/>
        <w:rPr>
          <w:lang w:val="es-ES_tradnl"/>
        </w:rPr>
      </w:pPr>
      <w:r w:rsidRPr="00345211">
        <w:rPr>
          <w:lang w:val="es-ES_tradnl"/>
        </w:rPr>
        <w:t>Evitar que los nuevos componentes comporten la aparición de subsistemas con medidas de seguridad ajenas a las medidas generales, por ejemplo, integración en los mecanismos de autenticación existentes (aka Directorio Activo), tecnologías de programación similares a las existentes, ….</w:t>
      </w:r>
    </w:p>
    <w:p w:rsidRPr="00345211" w:rsidR="00E835C4" w:rsidP="00E835C4" w:rsidRDefault="00E835C4" w14:paraId="287D29F5" w14:textId="77777777" w14:noSpellErr="1">
      <w:r w:rsidRPr="5CF81F5A" w:rsidR="00E835C4">
        <w:rPr>
          <w:lang w:val="es-ES"/>
        </w:rPr>
        <w:t xml:space="preserve">El responsable de la adquisición del componente deberá aportar toda la información necesaria para que el </w:t>
      </w:r>
      <w:r w:rsidRPr="5CF81F5A" w:rsidR="00E835C4">
        <w:rPr>
          <w:lang w:val="es-ES"/>
        </w:rPr>
        <w:t>Responsable</w:t>
      </w:r>
      <w:r w:rsidRPr="5CF81F5A" w:rsidR="00E835C4">
        <w:rPr>
          <w:lang w:val="es-ES"/>
        </w:rPr>
        <w:t xml:space="preserve"> de Seguridad de la Información pueda validar la adecuación con la arquitectura de seguridad.</w:t>
      </w:r>
    </w:p>
    <w:p w:rsidRPr="00345211" w:rsidR="00E835C4" w:rsidP="00345211" w:rsidRDefault="00E835C4" w14:paraId="64BF6A27" w14:textId="77777777">
      <w:pPr>
        <w:pStyle w:val="Ttol2"/>
      </w:pPr>
      <w:bookmarkStart w:name="_Toc211935180" w:id="24"/>
      <w:r w:rsidRPr="00345211">
        <w:t>Evaluación de adecuación al ENS de los componentes de seguridad</w:t>
      </w:r>
      <w:bookmarkEnd w:id="24"/>
    </w:p>
    <w:p w:rsidRPr="00345211" w:rsidR="00E835C4" w:rsidP="00E835C4" w:rsidRDefault="00E835C4" w14:paraId="1E5850D2" w14:textId="77777777">
      <w:r w:rsidRPr="00345211">
        <w:t>En caso de que los componentes</w:t>
      </w:r>
      <w:r w:rsidRPr="00345211">
        <w:rPr>
          <w:u w:val="single"/>
        </w:rPr>
        <w:t xml:space="preserve"> formen parte de la arquitectura de seguridad</w:t>
      </w:r>
      <w:r w:rsidRPr="00345211">
        <w:t xml:space="preserve"> del sistema de información bajo el alcance del Esquema nacional de Seguridad (ENS), se debe comprobar que los mecanismos de seguridad implementados en el componente a adquirir son adecuados y ofrecen las garantías necesarias, de forma proporcionada a la categoría del sistema.</w:t>
      </w:r>
    </w:p>
    <w:p w:rsidRPr="00345211" w:rsidR="00E835C4" w:rsidP="00E835C4" w:rsidRDefault="00E835C4" w14:paraId="3D2140A3" w14:textId="77777777">
      <w:r w:rsidRPr="00345211">
        <w:t>Como puntos de partida se establece:</w:t>
      </w:r>
    </w:p>
    <w:p w:rsidRPr="00345211" w:rsidR="00E835C4" w:rsidP="00CE09C0" w:rsidRDefault="00E835C4" w14:paraId="3FB97778" w14:textId="77777777">
      <w:pPr>
        <w:pStyle w:val="Pargrafdellista"/>
        <w:numPr>
          <w:ilvl w:val="0"/>
          <w:numId w:val="70"/>
        </w:numPr>
        <w:ind w:left="714" w:hanging="357"/>
        <w:rPr>
          <w:lang w:val="es-ES_tradnl"/>
        </w:rPr>
      </w:pPr>
      <w:r w:rsidRPr="00345211">
        <w:rPr>
          <w:lang w:val="es-ES_tradnl"/>
        </w:rPr>
        <w:t>Se utilizarán productos que son referentes en el mercado internacional, por lo que, si bien no pueden haber realizado los trámites para su inclusión en el CPSTIC, que es una regulación local, pueden ser aceptados por empresas y organismos relevantes de otros países.</w:t>
      </w:r>
    </w:p>
    <w:p w:rsidRPr="00345211" w:rsidR="00E835C4" w:rsidP="00CE09C0" w:rsidRDefault="00E835C4" w14:paraId="492910A8" w14:textId="77777777">
      <w:pPr>
        <w:pStyle w:val="Pargrafdellista"/>
        <w:numPr>
          <w:ilvl w:val="0"/>
          <w:numId w:val="70"/>
        </w:numPr>
        <w:ind w:left="714" w:hanging="357"/>
        <w:rPr>
          <w:lang w:val="es-ES_tradnl"/>
        </w:rPr>
      </w:pPr>
      <w:r w:rsidRPr="00345211">
        <w:rPr>
          <w:lang w:val="es-ES_tradnl"/>
        </w:rPr>
        <w:t>Se tendrán en cuenta otras posibles certificaciones respecto a estándares reconocidos de seguridad.</w:t>
      </w:r>
    </w:p>
    <w:p w:rsidRPr="00345211" w:rsidR="00E835C4" w:rsidP="00CE09C0" w:rsidRDefault="00E835C4" w14:paraId="4770E39C" w14:textId="77777777">
      <w:pPr>
        <w:pStyle w:val="Pargrafdellista"/>
        <w:numPr>
          <w:ilvl w:val="0"/>
          <w:numId w:val="70"/>
        </w:numPr>
        <w:ind w:left="714" w:hanging="357"/>
        <w:rPr>
          <w:lang w:val="es-ES_tradnl"/>
        </w:rPr>
      </w:pPr>
      <w:r w:rsidRPr="00345211">
        <w:rPr>
          <w:lang w:val="es-ES_tradnl"/>
        </w:rPr>
        <w:t xml:space="preserve">Se tendrá en consideración la categoría del subsistema, principalmente en cuanto a los requisitos CIDAT, ya que no es lo mismo un sistema que interviene activamente n las </w:t>
      </w:r>
      <w:r w:rsidRPr="00345211">
        <w:rPr>
          <w:lang w:val="es-ES_tradnl"/>
        </w:rPr>
        <w:t>funciones de seguridad (por ejemplo, para controlar el acceso), que un componente de soporte, como puede ser un componente utilizado para monitorización.</w:t>
      </w:r>
    </w:p>
    <w:p w:rsidRPr="00345211" w:rsidR="00E835C4" w:rsidP="00E835C4" w:rsidRDefault="00E835C4" w14:paraId="50D8A4B3" w14:textId="77777777">
      <w:r w:rsidRPr="00345211">
        <w:t>Se seguirán las siguientes pautas, en orden de prioridad:</w:t>
      </w:r>
    </w:p>
    <w:p w:rsidRPr="00345211" w:rsidR="00E835C4" w:rsidP="00565596" w:rsidRDefault="00E835C4" w14:paraId="22333661" w14:textId="77777777">
      <w:pPr>
        <w:pStyle w:val="Pargrafdellista"/>
        <w:numPr>
          <w:ilvl w:val="0"/>
          <w:numId w:val="72"/>
        </w:numPr>
        <w:ind w:left="720"/>
        <w:rPr>
          <w:lang w:val="es-ES_tradnl"/>
        </w:rPr>
      </w:pPr>
      <w:r w:rsidRPr="00345211">
        <w:rPr>
          <w:lang w:val="es-ES_tradnl"/>
        </w:rPr>
        <w:t>Preferentemente se seleccionarán componentes Cualificados por el CCN.</w:t>
      </w:r>
    </w:p>
    <w:p w:rsidRPr="00345211" w:rsidR="00E835C4" w:rsidP="00565596" w:rsidRDefault="00E835C4" w14:paraId="21B9E86E" w14:textId="473F4B89">
      <w:pPr>
        <w:pStyle w:val="Pargrafdellista"/>
        <w:rPr>
          <w:lang w:val="es-ES_tradnl"/>
        </w:rPr>
      </w:pPr>
      <w:r w:rsidRPr="00345211">
        <w:rPr>
          <w:lang w:val="es-ES_tradnl"/>
        </w:rPr>
        <w:t xml:space="preserve">Alternativamente, especialmente cuando </w:t>
      </w:r>
      <w:r w:rsidR="00B64036">
        <w:rPr>
          <w:lang w:val="es-ES_tradnl"/>
        </w:rPr>
        <w:t>s</w:t>
      </w:r>
      <w:r w:rsidRPr="00345211">
        <w:rPr>
          <w:lang w:val="es-ES_tradnl"/>
        </w:rPr>
        <w:t>e trata de servicios TIC en la nube (SaaS, PaaS, IaaS) se verificará que disponen de certificación ENS con una categoría del sistema acorde con la valoración del componente/servicio a contratar.</w:t>
      </w:r>
    </w:p>
    <w:p w:rsidRPr="00345211" w:rsidR="00E835C4" w:rsidP="5CF81F5A" w:rsidRDefault="00E835C4" w14:paraId="7416787C" w14:textId="77777777">
      <w:pPr>
        <w:pStyle w:val="Pargrafdellista"/>
        <w:numPr>
          <w:ilvl w:val="0"/>
          <w:numId w:val="72"/>
        </w:numPr>
        <w:ind w:left="720"/>
        <w:rPr>
          <w:lang w:val="es-ES"/>
        </w:rPr>
      </w:pPr>
      <w:r w:rsidRPr="5CF81F5A" w:rsidR="00E835C4">
        <w:rPr>
          <w:lang w:val="es-ES"/>
        </w:rPr>
        <w:t xml:space="preserve">En caso de no constar en el catálogo CPSTIC, son válidos los productos con certificación de seguridad de producto equivalentes, tal como </w:t>
      </w:r>
      <w:r w:rsidRPr="5CF81F5A" w:rsidR="00E835C4">
        <w:rPr>
          <w:lang w:val="es-ES"/>
        </w:rPr>
        <w:t>Common</w:t>
      </w:r>
      <w:r w:rsidRPr="5CF81F5A" w:rsidR="00E835C4">
        <w:rPr>
          <w:lang w:val="es-ES"/>
        </w:rPr>
        <w:t xml:space="preserve"> </w:t>
      </w:r>
      <w:r w:rsidRPr="5CF81F5A" w:rsidR="00E835C4">
        <w:rPr>
          <w:lang w:val="es-ES"/>
        </w:rPr>
        <w:t>Criteria</w:t>
      </w:r>
      <w:r w:rsidRPr="5CF81F5A" w:rsidR="00E835C4">
        <w:rPr>
          <w:lang w:val="es-ES"/>
        </w:rPr>
        <w:t xml:space="preserve"> (norma ISO/IEC 15408) u otras acreditaciones locales de otros países (por ejemplo, CSPN)</w:t>
      </w:r>
    </w:p>
    <w:p w:rsidRPr="00345211" w:rsidR="00E835C4" w:rsidP="00565596" w:rsidRDefault="00E835C4" w14:paraId="1D19138D" w14:textId="77777777">
      <w:pPr>
        <w:pStyle w:val="Pargrafdellista"/>
        <w:numPr>
          <w:ilvl w:val="0"/>
          <w:numId w:val="72"/>
        </w:numPr>
        <w:ind w:left="720"/>
        <w:rPr>
          <w:lang w:val="es-ES_tradnl"/>
        </w:rPr>
      </w:pPr>
      <w:r w:rsidRPr="00345211">
        <w:rPr>
          <w:lang w:val="es-ES_tradnl"/>
        </w:rPr>
        <w:t>En caso de no disponer de ninguna de las certificaciones anteriores, se realizará una evaluación del producto según el criterio siguiente:</w:t>
      </w:r>
    </w:p>
    <w:p w:rsidRPr="00345211" w:rsidR="00E835C4" w:rsidP="00565596" w:rsidRDefault="00E835C4" w14:paraId="660FCE47" w14:textId="77777777">
      <w:pPr>
        <w:pStyle w:val="Pargrafdellista"/>
        <w:numPr>
          <w:ilvl w:val="1"/>
          <w:numId w:val="72"/>
        </w:numPr>
        <w:ind w:left="1418"/>
        <w:rPr>
          <w:lang w:val="es-ES_tradnl"/>
        </w:rPr>
      </w:pPr>
      <w:r w:rsidRPr="00345211">
        <w:rPr>
          <w:lang w:val="es-ES_tradnl"/>
        </w:rPr>
        <w:t>Para los activos/subsistemas de categoría BAJA se requiere ser una marca o producto ampliamente reconocido y que sea un referente en el mercado.</w:t>
      </w:r>
    </w:p>
    <w:p w:rsidRPr="00345211" w:rsidR="00E835C4" w:rsidP="00565596" w:rsidRDefault="00E835C4" w14:paraId="076973A1" w14:textId="77777777">
      <w:pPr>
        <w:pStyle w:val="Pargrafdellista"/>
        <w:numPr>
          <w:ilvl w:val="1"/>
          <w:numId w:val="72"/>
        </w:numPr>
        <w:ind w:left="1418"/>
        <w:rPr>
          <w:lang w:val="es-ES_tradnl"/>
        </w:rPr>
      </w:pPr>
      <w:r w:rsidRPr="00345211">
        <w:rPr>
          <w:lang w:val="es-ES_tradnl"/>
        </w:rPr>
        <w:t>Para los activos/subsistemas de categoría MEDIA adicionalmente se requiere disponer de certificaciones de seguridad de Información tales como ISO 27001, SOC</w:t>
      </w:r>
      <w:r w:rsidRPr="00345211">
        <w:rPr>
          <w:lang w:val="es-ES_tradnl"/>
        </w:rPr>
        <w:noBreakHyphen/>
        <w:t>2, PCI, etc.</w:t>
      </w:r>
    </w:p>
    <w:p w:rsidRPr="00345211" w:rsidR="00E835C4" w:rsidP="00E835C4" w:rsidRDefault="00E835C4" w14:paraId="7385A84C" w14:textId="0DF0AF1E" w14:noSpellErr="1">
      <w:r w:rsidRPr="5CF81F5A" w:rsidR="00E835C4">
        <w:rPr>
          <w:lang w:val="es-ES"/>
        </w:rPr>
        <w:t xml:space="preserve">En caso de que el producto no cumpla estos criterios se consultará al </w:t>
      </w:r>
      <w:r w:rsidRPr="5CF81F5A" w:rsidR="00E835C4">
        <w:rPr>
          <w:lang w:val="es-ES"/>
        </w:rPr>
        <w:t>Responsable</w:t>
      </w:r>
      <w:r w:rsidRPr="5CF81F5A" w:rsidR="00E835C4">
        <w:rPr>
          <w:lang w:val="es-ES"/>
        </w:rPr>
        <w:t xml:space="preserve"> de Seguridad para que realice un análisis de las características de seguridad del producto </w:t>
      </w:r>
      <w:r w:rsidRPr="5CF81F5A" w:rsidR="005F5BDC">
        <w:rPr>
          <w:lang w:val="es-ES"/>
        </w:rPr>
        <w:t xml:space="preserve">de acuerdo con las taxonomías aplicadas </w:t>
      </w:r>
      <w:r w:rsidRPr="5CF81F5A" w:rsidR="00E835C4">
        <w:rPr>
          <w:lang w:val="es-ES"/>
        </w:rPr>
        <w:t>y valide su adecuación.</w:t>
      </w:r>
    </w:p>
    <w:p w:rsidRPr="00345211" w:rsidR="00E835C4" w:rsidP="00E835C4" w:rsidRDefault="00E835C4" w14:paraId="69967061" w14:textId="77777777">
      <w:r w:rsidRPr="00345211">
        <w:t>El análisis del producto quedará documentado en un informe específico.</w:t>
      </w:r>
    </w:p>
    <w:p w:rsidRPr="00345211" w:rsidR="00E835C4" w:rsidP="00E835C4" w:rsidRDefault="00E835C4" w14:paraId="4B623458" w14:textId="77777777">
      <w:r w:rsidRPr="00345211">
        <w:t>Cuando el resultado de la evaluación del producto sea No Válido, el producto no podrá ser usado en los sistemas de seguridad y el responsable de la adquisición del componente deberá proponer otros productos.</w:t>
      </w:r>
    </w:p>
    <w:p w:rsidRPr="00345211" w:rsidR="00E835C4" w:rsidP="005F5BDC" w:rsidRDefault="00E835C4" w14:paraId="117EFE85" w14:textId="77777777">
      <w:pPr>
        <w:pStyle w:val="Ttol2"/>
      </w:pPr>
      <w:bookmarkStart w:name="_Hlk208999783" w:id="25"/>
      <w:bookmarkStart w:name="_Toc211935181" w:id="26"/>
      <w:r w:rsidRPr="00345211">
        <w:t xml:space="preserve">Evaluación de servicios </w:t>
      </w:r>
      <w:r w:rsidRPr="005F5BDC">
        <w:t>TIC</w:t>
      </w:r>
      <w:r w:rsidRPr="00345211">
        <w:t xml:space="preserve"> en la nube</w:t>
      </w:r>
      <w:bookmarkEnd w:id="26"/>
    </w:p>
    <w:bookmarkEnd w:id="25"/>
    <w:p w:rsidRPr="00345211" w:rsidR="00E835C4" w:rsidP="00E835C4" w:rsidRDefault="00E835C4" w14:paraId="4FF6F308" w14:textId="77777777">
      <w:r w:rsidRPr="5CF81F5A" w:rsidR="00E835C4">
        <w:rPr>
          <w:lang w:val="es-ES"/>
        </w:rPr>
        <w:t xml:space="preserve">En el caso de la contratación de servicios IT en la nube, especialmente cuando se proveen en modalidad Software as a </w:t>
      </w:r>
      <w:r w:rsidRPr="5CF81F5A" w:rsidR="00E835C4">
        <w:rPr>
          <w:lang w:val="es-ES"/>
        </w:rPr>
        <w:t>Service</w:t>
      </w:r>
      <w:r w:rsidRPr="5CF81F5A" w:rsidR="00E835C4">
        <w:rPr>
          <w:lang w:val="es-ES"/>
        </w:rPr>
        <w:t xml:space="preserve"> (SaaS), </w:t>
      </w:r>
      <w:r w:rsidRPr="5CF81F5A" w:rsidR="00E835C4">
        <w:rPr>
          <w:lang w:val="es-ES"/>
        </w:rPr>
        <w:t>Infrastructure</w:t>
      </w:r>
      <w:r w:rsidRPr="5CF81F5A" w:rsidR="00E835C4">
        <w:rPr>
          <w:lang w:val="es-ES"/>
        </w:rPr>
        <w:t xml:space="preserve"> as a </w:t>
      </w:r>
      <w:r w:rsidRPr="5CF81F5A" w:rsidR="00E835C4">
        <w:rPr>
          <w:lang w:val="es-ES"/>
        </w:rPr>
        <w:t>Service</w:t>
      </w:r>
      <w:r w:rsidRPr="5CF81F5A" w:rsidR="00E835C4">
        <w:rPr>
          <w:lang w:val="es-ES"/>
        </w:rPr>
        <w:t xml:space="preserve"> (IaaS) o </w:t>
      </w:r>
      <w:r w:rsidRPr="5CF81F5A" w:rsidR="00E835C4">
        <w:rPr>
          <w:lang w:val="es-ES"/>
        </w:rPr>
        <w:t>Platform</w:t>
      </w:r>
      <w:r w:rsidRPr="5CF81F5A" w:rsidR="00E835C4">
        <w:rPr>
          <w:lang w:val="es-ES"/>
        </w:rPr>
        <w:t xml:space="preserve"> as a </w:t>
      </w:r>
      <w:r w:rsidRPr="5CF81F5A" w:rsidR="00E835C4">
        <w:rPr>
          <w:lang w:val="es-ES"/>
        </w:rPr>
        <w:t>Service</w:t>
      </w:r>
      <w:r w:rsidRPr="5CF81F5A" w:rsidR="00E835C4">
        <w:rPr>
          <w:lang w:val="es-ES"/>
        </w:rPr>
        <w:t xml:space="preserve"> (PaaS) se deberá llevar a cabo la verificación de que:</w:t>
      </w:r>
    </w:p>
    <w:p w:rsidRPr="00345211" w:rsidR="00E835C4" w:rsidP="005F5BDC" w:rsidRDefault="00E835C4" w14:paraId="4FD65505" w14:textId="77777777">
      <w:pPr>
        <w:pStyle w:val="Pargrafdellista"/>
        <w:numPr>
          <w:ilvl w:val="0"/>
          <w:numId w:val="4"/>
        </w:numPr>
        <w:ind w:left="714" w:hanging="357"/>
        <w:rPr>
          <w:lang w:val="es-ES_tradnl"/>
        </w:rPr>
      </w:pPr>
      <w:r w:rsidRPr="00345211">
        <w:rPr>
          <w:lang w:val="es-ES_tradnl"/>
        </w:rPr>
        <w:t>El proveedor dispone de certificaciones de seguridad internacionalmente reconocidas, tal como ISO 27001, SOC2 o ENS que acrediten la implementación de las medidas y controles necesarios para asegurar la confidencialidad, integridad y disponibilidad de la información, con especial atención a aquellos relevantes para el control de acceso, copias de seguridad de los datos, operación, monitorización y supervisión, y continuidad, de acuerdo con la evaluación de riesgos para la seguridad de la información del servicio del proveedor.</w:t>
      </w:r>
    </w:p>
    <w:p w:rsidRPr="00345211" w:rsidR="00E835C4" w:rsidP="005F5BDC" w:rsidRDefault="00E835C4" w14:paraId="6C8875DC" w14:textId="77777777">
      <w:pPr>
        <w:pStyle w:val="Pargrafdellista"/>
        <w:numPr>
          <w:ilvl w:val="0"/>
          <w:numId w:val="4"/>
        </w:numPr>
        <w:ind w:left="714" w:hanging="357"/>
        <w:rPr>
          <w:lang w:val="es-ES_tradnl"/>
        </w:rPr>
      </w:pPr>
      <w:r w:rsidRPr="00345211">
        <w:rPr>
          <w:lang w:val="es-ES_tradnl"/>
        </w:rPr>
        <w:t>Que se dispone de información completa y garantías de la cadena de provisión del proveedor, incluyendo cualquier parte del servicio proporcionado que sea subcontratado a terceros (por ejemplo, uso de servicios IaaS, proveedores de centros de datos o componentes del servicio proporcionados por terceros)</w:t>
      </w:r>
    </w:p>
    <w:p w:rsidRPr="00345211" w:rsidR="00E835C4" w:rsidP="005F5BDC" w:rsidRDefault="00E835C4" w14:paraId="4A1E58FB" w14:textId="77777777">
      <w:pPr>
        <w:pStyle w:val="Pargrafdellista"/>
        <w:numPr>
          <w:ilvl w:val="0"/>
          <w:numId w:val="4"/>
        </w:numPr>
        <w:ind w:left="714" w:hanging="357"/>
        <w:rPr>
          <w:lang w:val="es-ES_tradnl"/>
        </w:rPr>
      </w:pPr>
      <w:r w:rsidRPr="00345211">
        <w:rPr>
          <w:lang w:val="es-ES_tradnl"/>
        </w:rPr>
        <w:t>Se han definido claramente los roles y responsabilidades en base a un modelo de responsabilidad compartida.</w:t>
      </w:r>
    </w:p>
    <w:p w:rsidRPr="00345211" w:rsidR="00E835C4" w:rsidP="005F5BDC" w:rsidRDefault="00E835C4" w14:paraId="094869EE" w14:textId="77777777">
      <w:pPr>
        <w:pStyle w:val="Pargrafdellista"/>
        <w:numPr>
          <w:ilvl w:val="0"/>
          <w:numId w:val="4"/>
        </w:numPr>
        <w:ind w:left="714" w:hanging="357"/>
        <w:rPr>
          <w:lang w:val="es-ES_tradnl"/>
        </w:rPr>
      </w:pPr>
      <w:r w:rsidRPr="00345211">
        <w:rPr>
          <w:lang w:val="es-ES_tradnl"/>
        </w:rPr>
        <w:t>Existe un servicio de atención y soporte, incluyendo canales de comunicación bilaterales para la notificación de incidentes, cambios, vulnerabilidades, etc.</w:t>
      </w:r>
    </w:p>
    <w:p w:rsidRPr="00345211" w:rsidR="00E835C4" w:rsidP="005F5BDC" w:rsidRDefault="00E835C4" w14:paraId="3A1493A5" w14:textId="77777777">
      <w:pPr>
        <w:pStyle w:val="Pargrafdellista"/>
        <w:numPr>
          <w:ilvl w:val="0"/>
          <w:numId w:val="4"/>
        </w:numPr>
        <w:ind w:left="714" w:hanging="357"/>
        <w:rPr>
          <w:lang w:val="es-ES_tradnl"/>
        </w:rPr>
      </w:pPr>
      <w:r w:rsidRPr="00345211">
        <w:rPr>
          <w:lang w:val="es-ES_tradnl"/>
        </w:rPr>
        <w:t>Se han determinado las obligaciones para proteger la información y devolver (o eliminar) la información en caso de baja de los servicios de este proveedor.</w:t>
      </w:r>
    </w:p>
    <w:p w:rsidRPr="00345211" w:rsidR="00E835C4" w:rsidP="005F5BDC" w:rsidRDefault="00E835C4" w14:paraId="42710605" w14:textId="77777777">
      <w:pPr>
        <w:pStyle w:val="Pargrafdellista"/>
        <w:numPr>
          <w:ilvl w:val="0"/>
          <w:numId w:val="4"/>
        </w:numPr>
        <w:ind w:left="714" w:hanging="357"/>
        <w:rPr>
          <w:lang w:val="es-ES_tradnl"/>
        </w:rPr>
      </w:pPr>
      <w:r w:rsidRPr="00345211">
        <w:rPr>
          <w:lang w:val="es-ES_tradnl"/>
        </w:rPr>
        <w:t>La existencia de manuales, guías u otra documentación que facilite el correcto uso y configuración segura de los servicios.</w:t>
      </w:r>
    </w:p>
    <w:p w:rsidRPr="00345211" w:rsidR="00E835C4" w:rsidP="005F5BDC" w:rsidRDefault="00E835C4" w14:paraId="0500C8EF" w14:textId="77777777">
      <w:pPr>
        <w:pStyle w:val="Ttol2"/>
      </w:pPr>
      <w:bookmarkStart w:name="_Toc211935182" w:id="27"/>
      <w:r w:rsidRPr="00345211">
        <w:t xml:space="preserve">Análisis de riesgos del </w:t>
      </w:r>
      <w:r w:rsidRPr="005F5BDC">
        <w:t>nuevo</w:t>
      </w:r>
      <w:r w:rsidRPr="00345211">
        <w:t xml:space="preserve"> componente</w:t>
      </w:r>
      <w:bookmarkEnd w:id="27"/>
    </w:p>
    <w:p w:rsidRPr="00345211" w:rsidR="00E835C4" w:rsidP="00E835C4" w:rsidRDefault="00E835C4" w14:paraId="0A292782" w14:textId="77777777">
      <w:r w:rsidRPr="00345211">
        <w:t>El análisis de riesgos debe verse como un método de análisis del sistema que informa en todo momento de la posición de riesgo y permite tomar decisiones alineadas con el riesgo residual aceptado.</w:t>
      </w:r>
    </w:p>
    <w:p w:rsidRPr="00345211" w:rsidR="00E835C4" w:rsidP="00E835C4" w:rsidRDefault="00E835C4" w14:paraId="67DD5FEB" w14:textId="77777777" w14:noSpellErr="1">
      <w:r w:rsidRPr="5CF81F5A" w:rsidR="00E835C4">
        <w:rPr>
          <w:lang w:val="es-ES"/>
        </w:rPr>
        <w:t xml:space="preserve">El responsable de la adquisición del componente, </w:t>
      </w:r>
      <w:r w:rsidRPr="5CF81F5A" w:rsidR="00E835C4">
        <w:rPr>
          <w:lang w:val="es-ES"/>
        </w:rPr>
        <w:t>conjuntamente con</w:t>
      </w:r>
      <w:r w:rsidRPr="5CF81F5A" w:rsidR="00E835C4">
        <w:rPr>
          <w:lang w:val="es-ES"/>
        </w:rPr>
        <w:t xml:space="preserve"> el </w:t>
      </w:r>
      <w:r w:rsidRPr="5CF81F5A" w:rsidR="00E835C4">
        <w:rPr>
          <w:lang w:val="es-ES"/>
        </w:rPr>
        <w:t>Responsable</w:t>
      </w:r>
      <w:r w:rsidRPr="5CF81F5A" w:rsidR="00E835C4">
        <w:rPr>
          <w:lang w:val="es-ES"/>
        </w:rPr>
        <w:t xml:space="preserve"> de Seguridad de la Información deberá analizar y valorar los riesgos que el nuevo componente puede suponer para el conjunto del sistema en cuanto a:</w:t>
      </w:r>
    </w:p>
    <w:p w:rsidRPr="00345211" w:rsidR="00E835C4" w:rsidP="005F5BDC" w:rsidRDefault="00E835C4" w14:paraId="32B5B554" w14:textId="77777777">
      <w:pPr>
        <w:pStyle w:val="Pargrafdellista"/>
        <w:numPr>
          <w:ilvl w:val="0"/>
          <w:numId w:val="73"/>
        </w:numPr>
        <w:ind w:left="714" w:hanging="357"/>
        <w:rPr>
          <w:lang w:val="es-ES_tradnl"/>
        </w:rPr>
      </w:pPr>
      <w:r w:rsidRPr="00345211">
        <w:rPr>
          <w:lang w:val="es-ES_tradnl"/>
        </w:rPr>
        <w:t>Disponibilidad</w:t>
      </w:r>
    </w:p>
    <w:p w:rsidRPr="00345211" w:rsidR="00E835C4" w:rsidP="005F5BDC" w:rsidRDefault="00E835C4" w14:paraId="7FFA3420" w14:textId="77777777">
      <w:pPr>
        <w:pStyle w:val="Pargrafdellista"/>
        <w:numPr>
          <w:ilvl w:val="0"/>
          <w:numId w:val="73"/>
        </w:numPr>
        <w:ind w:left="714" w:hanging="357"/>
        <w:rPr>
          <w:lang w:val="es-ES_tradnl"/>
        </w:rPr>
      </w:pPr>
      <w:r w:rsidRPr="00345211">
        <w:rPr>
          <w:lang w:val="es-ES_tradnl"/>
        </w:rPr>
        <w:t>Integridad</w:t>
      </w:r>
    </w:p>
    <w:p w:rsidRPr="00345211" w:rsidR="00E835C4" w:rsidP="005F5BDC" w:rsidRDefault="00E835C4" w14:paraId="3CAE9CF2" w14:textId="77777777">
      <w:pPr>
        <w:pStyle w:val="Pargrafdellista"/>
        <w:numPr>
          <w:ilvl w:val="0"/>
          <w:numId w:val="73"/>
        </w:numPr>
        <w:ind w:left="714" w:hanging="357"/>
        <w:rPr>
          <w:lang w:val="es-ES_tradnl"/>
        </w:rPr>
      </w:pPr>
      <w:r w:rsidRPr="00345211">
        <w:rPr>
          <w:lang w:val="es-ES_tradnl"/>
        </w:rPr>
        <w:t>Confidencialidad</w:t>
      </w:r>
    </w:p>
    <w:p w:rsidRPr="00345211" w:rsidR="00E835C4" w:rsidP="005F5BDC" w:rsidRDefault="00E835C4" w14:paraId="11C7CA5B" w14:textId="77777777">
      <w:pPr>
        <w:pStyle w:val="Pargrafdellista"/>
        <w:numPr>
          <w:ilvl w:val="0"/>
          <w:numId w:val="73"/>
        </w:numPr>
        <w:ind w:left="714" w:hanging="357"/>
        <w:rPr>
          <w:lang w:val="es-ES_tradnl"/>
        </w:rPr>
      </w:pPr>
      <w:r w:rsidRPr="00345211">
        <w:rPr>
          <w:lang w:val="es-ES_tradnl"/>
        </w:rPr>
        <w:t>Autenticidad</w:t>
      </w:r>
    </w:p>
    <w:p w:rsidRPr="00345211" w:rsidR="00E835C4" w:rsidP="005F5BDC" w:rsidRDefault="00E835C4" w14:paraId="38AAC1C0" w14:textId="77777777">
      <w:pPr>
        <w:pStyle w:val="Pargrafdellista"/>
        <w:numPr>
          <w:ilvl w:val="0"/>
          <w:numId w:val="73"/>
        </w:numPr>
        <w:ind w:left="714" w:hanging="357"/>
        <w:rPr>
          <w:lang w:val="es-ES_tradnl"/>
        </w:rPr>
      </w:pPr>
      <w:r w:rsidRPr="00345211">
        <w:rPr>
          <w:lang w:val="es-ES_tradnl"/>
        </w:rPr>
        <w:t>Trazabilidad</w:t>
      </w:r>
    </w:p>
    <w:p w:rsidRPr="00345211" w:rsidR="00E835C4" w:rsidP="00E835C4" w:rsidRDefault="00E835C4" w14:paraId="09D7C18A" w14:textId="77777777">
      <w:r w:rsidRPr="00345211">
        <w:t>A partir de este análisis de riesgos y teniendo en cuenta las posibles amenazas y vulnerabilidades detectadas se deberá:</w:t>
      </w:r>
    </w:p>
    <w:p w:rsidRPr="00345211" w:rsidR="00E835C4" w:rsidP="005F5BDC" w:rsidRDefault="00E835C4" w14:paraId="352875FE" w14:textId="77777777">
      <w:pPr>
        <w:pStyle w:val="Pargrafdellista"/>
        <w:numPr>
          <w:ilvl w:val="0"/>
          <w:numId w:val="74"/>
        </w:numPr>
        <w:ind w:left="714" w:hanging="357"/>
        <w:rPr>
          <w:lang w:val="es-ES_tradnl"/>
        </w:rPr>
      </w:pPr>
      <w:r w:rsidRPr="00345211">
        <w:rPr>
          <w:lang w:val="es-ES_tradnl"/>
        </w:rPr>
        <w:t>Identificar y planificar los controles y salvaguardas necesarios para minimizar los riesgos</w:t>
      </w:r>
    </w:p>
    <w:p w:rsidRPr="00345211" w:rsidR="00E835C4" w:rsidP="005F5BDC" w:rsidRDefault="00E835C4" w14:paraId="6C436737" w14:textId="77777777">
      <w:pPr>
        <w:pStyle w:val="Pargrafdellista"/>
        <w:numPr>
          <w:ilvl w:val="0"/>
          <w:numId w:val="74"/>
        </w:numPr>
        <w:ind w:left="714" w:hanging="357"/>
        <w:rPr>
          <w:lang w:val="es-ES_tradnl"/>
        </w:rPr>
      </w:pPr>
      <w:r w:rsidRPr="00345211">
        <w:rPr>
          <w:lang w:val="es-ES_tradnl"/>
        </w:rPr>
        <w:t>Valorar el riesgo residual y, si procede, realizar su aceptación por parte del responsable del sistema y el responsable de la seguridad de la información.</w:t>
      </w:r>
    </w:p>
    <w:p w:rsidRPr="00345211" w:rsidR="00E835C4" w:rsidP="005F5BDC" w:rsidRDefault="00E835C4" w14:paraId="70DB8FEE" w14:textId="77777777">
      <w:pPr>
        <w:pStyle w:val="Ttol2"/>
      </w:pPr>
      <w:bookmarkStart w:name="_Toc211935183" w:id="28"/>
      <w:r w:rsidRPr="00345211">
        <w:t xml:space="preserve">Evaluación </w:t>
      </w:r>
      <w:r w:rsidRPr="005F5BDC">
        <w:t>del</w:t>
      </w:r>
      <w:r w:rsidRPr="00345211">
        <w:t xml:space="preserve"> impacto</w:t>
      </w:r>
      <w:bookmarkEnd w:id="28"/>
    </w:p>
    <w:p w:rsidRPr="00345211" w:rsidR="00E835C4" w:rsidP="005F5BDC" w:rsidRDefault="00E835C4" w14:paraId="322D8D7B" w14:textId="77777777">
      <w:r w:rsidRPr="00345211">
        <w:t>Se deberá evaluar el impacto del despliegue o implantación de los componentes:</w:t>
      </w:r>
    </w:p>
    <w:p w:rsidRPr="00345211" w:rsidR="00E835C4" w:rsidP="005F5BDC" w:rsidRDefault="00E835C4" w14:paraId="18997071" w14:textId="77777777">
      <w:pPr>
        <w:pStyle w:val="Pargrafdellista"/>
        <w:numPr>
          <w:ilvl w:val="0"/>
          <w:numId w:val="75"/>
        </w:numPr>
        <w:ind w:left="714" w:hanging="357"/>
        <w:rPr>
          <w:lang w:val="es-ES_tradnl"/>
        </w:rPr>
      </w:pPr>
      <w:r w:rsidRPr="00345211">
        <w:rPr>
          <w:lang w:val="es-ES_tradnl"/>
        </w:rPr>
        <w:t>sobre los servicios actuales dentro del alcance del sistema</w:t>
      </w:r>
    </w:p>
    <w:p w:rsidRPr="00345211" w:rsidR="00E835C4" w:rsidP="005F5BDC" w:rsidRDefault="00E835C4" w14:paraId="517B60D6" w14:textId="77777777">
      <w:pPr>
        <w:pStyle w:val="Pargrafdellista"/>
        <w:numPr>
          <w:ilvl w:val="0"/>
          <w:numId w:val="75"/>
        </w:numPr>
        <w:ind w:left="714" w:hanging="357"/>
        <w:rPr>
          <w:lang w:val="es-ES_tradnl"/>
        </w:rPr>
      </w:pPr>
      <w:r w:rsidRPr="00345211">
        <w:rPr>
          <w:lang w:val="es-ES_tradnl"/>
        </w:rPr>
        <w:t>sobre otros servicios o sistemas que pudieran verse afectados</w:t>
      </w:r>
    </w:p>
    <w:p w:rsidRPr="00345211" w:rsidR="00E835C4" w:rsidP="005F5BDC" w:rsidRDefault="00E835C4" w14:paraId="053EDE04" w14:textId="77777777">
      <w:pPr>
        <w:pStyle w:val="Pargrafdellista"/>
        <w:numPr>
          <w:ilvl w:val="0"/>
          <w:numId w:val="75"/>
        </w:numPr>
        <w:ind w:left="714" w:hanging="357"/>
        <w:rPr>
          <w:lang w:val="es-ES_tradnl"/>
        </w:rPr>
      </w:pPr>
      <w:r w:rsidRPr="00345211">
        <w:rPr>
          <w:lang w:val="es-ES_tradnl"/>
        </w:rPr>
        <w:t>sobre la capacidad de los sistemas</w:t>
      </w:r>
    </w:p>
    <w:p w:rsidRPr="00345211" w:rsidR="00E835C4" w:rsidP="005F5BDC" w:rsidRDefault="00E835C4" w14:paraId="57D804FC" w14:textId="77777777">
      <w:pPr>
        <w:pStyle w:val="Pargrafdellista"/>
        <w:numPr>
          <w:ilvl w:val="0"/>
          <w:numId w:val="75"/>
        </w:numPr>
        <w:ind w:left="714" w:hanging="357"/>
        <w:rPr>
          <w:lang w:val="es-ES_tradnl"/>
        </w:rPr>
      </w:pPr>
      <w:r w:rsidRPr="00345211">
        <w:rPr>
          <w:lang w:val="es-ES_tradnl"/>
        </w:rPr>
        <w:t>sobre la documentación existente, tanto interna, técnica o de usuario</w:t>
      </w:r>
    </w:p>
    <w:p w:rsidRPr="00345211" w:rsidR="00E835C4" w:rsidP="005F5BDC" w:rsidRDefault="00E835C4" w14:paraId="154426F8" w14:textId="77777777">
      <w:pPr>
        <w:pStyle w:val="Pargrafdellista"/>
        <w:numPr>
          <w:ilvl w:val="0"/>
          <w:numId w:val="75"/>
        </w:numPr>
        <w:ind w:left="714" w:hanging="357"/>
        <w:rPr>
          <w:lang w:val="es-ES_tradnl"/>
        </w:rPr>
      </w:pPr>
      <w:r w:rsidRPr="00345211">
        <w:rPr>
          <w:lang w:val="es-ES_tradnl"/>
        </w:rPr>
        <w:t>sobre las necesidades de monitorización y supervisión.</w:t>
      </w:r>
    </w:p>
    <w:p w:rsidRPr="00345211" w:rsidR="00E835C4" w:rsidP="005F5BDC" w:rsidRDefault="00E835C4" w14:paraId="7297AF63" w14:textId="77777777">
      <w:pPr>
        <w:pStyle w:val="Pargrafdellista"/>
        <w:numPr>
          <w:ilvl w:val="0"/>
          <w:numId w:val="75"/>
        </w:numPr>
        <w:ind w:left="714" w:hanging="357"/>
        <w:rPr>
          <w:lang w:val="es-ES_tradnl"/>
        </w:rPr>
      </w:pPr>
      <w:r w:rsidRPr="00345211">
        <w:rPr>
          <w:lang w:val="es-ES_tradnl"/>
        </w:rPr>
        <w:t>en las estrategias y procedimientos de continuidad.</w:t>
      </w:r>
    </w:p>
    <w:p w:rsidRPr="00345211" w:rsidR="00E835C4" w:rsidP="005F5BDC" w:rsidRDefault="00E835C4" w14:paraId="40306B1E" w14:textId="77777777">
      <w:pPr>
        <w:pStyle w:val="Pargrafdellista"/>
        <w:numPr>
          <w:ilvl w:val="0"/>
          <w:numId w:val="75"/>
        </w:numPr>
        <w:ind w:left="714" w:hanging="357"/>
        <w:rPr>
          <w:lang w:val="es-ES_tradnl"/>
        </w:rPr>
      </w:pPr>
      <w:r w:rsidRPr="00345211">
        <w:rPr>
          <w:lang w:val="es-ES_tradnl"/>
        </w:rPr>
        <w:t>en las necesidades de certificación y acreditación del sistema, según corresponda</w:t>
      </w:r>
    </w:p>
    <w:p w:rsidRPr="00345211" w:rsidR="00E835C4" w:rsidP="005F5BDC" w:rsidRDefault="00E835C4" w14:paraId="1C8A2502" w14:textId="77777777">
      <w:pPr>
        <w:pStyle w:val="Pargrafdellista"/>
        <w:numPr>
          <w:ilvl w:val="0"/>
          <w:numId w:val="75"/>
        </w:numPr>
        <w:ind w:left="714" w:hanging="357"/>
        <w:rPr>
          <w:lang w:val="es-ES_tradnl"/>
        </w:rPr>
      </w:pPr>
      <w:r w:rsidRPr="00345211">
        <w:rPr>
          <w:lang w:val="es-ES_tradnl"/>
        </w:rPr>
        <w:t>en el proceso de aceptación de los sistemas</w:t>
      </w:r>
    </w:p>
    <w:p w:rsidRPr="00345211" w:rsidR="00E835C4" w:rsidP="005F5BDC" w:rsidRDefault="00E835C4" w14:paraId="7ABA7FA9" w14:textId="77777777">
      <w:pPr>
        <w:pStyle w:val="Pargrafdellista"/>
        <w:numPr>
          <w:ilvl w:val="0"/>
          <w:numId w:val="75"/>
        </w:numPr>
        <w:ind w:left="714" w:hanging="357"/>
        <w:rPr>
          <w:lang w:val="es-ES_tradnl"/>
        </w:rPr>
      </w:pPr>
      <w:r w:rsidRPr="00345211">
        <w:rPr>
          <w:lang w:val="es-ES_tradnl"/>
        </w:rPr>
        <w:t>en los procesos internos, por ejemplo, de gestión del acceso, gestión de incidentes y de verificación de los sistemas.</w:t>
      </w:r>
    </w:p>
    <w:p w:rsidRPr="00345211" w:rsidR="00E835C4" w:rsidP="005F5BDC" w:rsidRDefault="00E835C4" w14:paraId="5FC0709A" w14:textId="77777777">
      <w:pPr>
        <w:pStyle w:val="Ttol2"/>
      </w:pPr>
      <w:bookmarkStart w:name="_Toc211935184" w:id="29"/>
      <w:r w:rsidRPr="00345211">
        <w:t xml:space="preserve">Planificación de los </w:t>
      </w:r>
      <w:r w:rsidRPr="005F5BDC">
        <w:t>recursos</w:t>
      </w:r>
      <w:bookmarkEnd w:id="29"/>
    </w:p>
    <w:p w:rsidRPr="00345211" w:rsidR="00E835C4" w:rsidP="005F5BDC" w:rsidRDefault="00E835C4" w14:paraId="74ACA7AC" w14:textId="77777777">
      <w:r w:rsidRPr="00345211">
        <w:t xml:space="preserve">Se deben prever los recursos necesarios, esfuerzo y medios económicos para: </w:t>
      </w:r>
    </w:p>
    <w:p w:rsidRPr="00345211" w:rsidR="00E835C4" w:rsidP="005F5BDC" w:rsidRDefault="00E835C4" w14:paraId="1EA9689F" w14:textId="77777777">
      <w:pPr>
        <w:pStyle w:val="Pargrafdellista"/>
        <w:numPr>
          <w:ilvl w:val="0"/>
          <w:numId w:val="73"/>
        </w:numPr>
        <w:ind w:left="714" w:hanging="357"/>
        <w:rPr>
          <w:lang w:val="es-ES_tradnl"/>
        </w:rPr>
      </w:pPr>
      <w:r w:rsidRPr="00345211">
        <w:rPr>
          <w:lang w:val="es-ES_tradnl"/>
        </w:rPr>
        <w:t>la implantación inicial</w:t>
      </w:r>
    </w:p>
    <w:p w:rsidRPr="00345211" w:rsidR="00E835C4" w:rsidP="005F5BDC" w:rsidRDefault="00E835C4" w14:paraId="641F6E68" w14:textId="77777777">
      <w:pPr>
        <w:pStyle w:val="Pargrafdellista"/>
        <w:numPr>
          <w:ilvl w:val="0"/>
          <w:numId w:val="73"/>
        </w:numPr>
        <w:ind w:left="714" w:hanging="357"/>
        <w:rPr>
          <w:lang w:val="es-ES_tradnl"/>
        </w:rPr>
      </w:pPr>
      <w:r w:rsidRPr="00345211">
        <w:rPr>
          <w:lang w:val="es-ES_tradnl"/>
        </w:rPr>
        <w:t>el mantenimiento a lo largo de su vida útil</w:t>
      </w:r>
    </w:p>
    <w:p w:rsidRPr="00345211" w:rsidR="00E835C4" w:rsidP="005F5BDC" w:rsidRDefault="00E835C4" w14:paraId="24DB7309" w14:textId="77777777">
      <w:pPr>
        <w:pStyle w:val="Pargrafdellista"/>
        <w:numPr>
          <w:ilvl w:val="0"/>
          <w:numId w:val="73"/>
        </w:numPr>
        <w:ind w:left="714" w:hanging="357"/>
        <w:rPr>
          <w:lang w:val="es-ES_tradnl"/>
        </w:rPr>
      </w:pPr>
      <w:r w:rsidRPr="00345211">
        <w:rPr>
          <w:lang w:val="es-ES_tradnl"/>
        </w:rPr>
        <w:t>atender a la evolución de la tecnología.</w:t>
      </w:r>
    </w:p>
    <w:p w:rsidRPr="00345211" w:rsidR="00E835C4" w:rsidP="005F5BDC" w:rsidRDefault="00E835C4" w14:paraId="11D8DF4A" w14:textId="77777777">
      <w:r w:rsidRPr="00345211">
        <w:t>En concreto, se deberá realizar la previsión de necesidades, durante el ciclo de vida de los componentes, en los aspectos:</w:t>
      </w:r>
    </w:p>
    <w:p w:rsidRPr="00345211" w:rsidR="00E835C4" w:rsidP="005F5BDC" w:rsidRDefault="00E835C4" w14:paraId="47FAC424" w14:textId="77777777">
      <w:pPr>
        <w:pStyle w:val="Pargrafdellista"/>
        <w:numPr>
          <w:ilvl w:val="0"/>
          <w:numId w:val="76"/>
        </w:numPr>
        <w:ind w:left="714" w:hanging="357"/>
        <w:rPr>
          <w:lang w:val="es-ES_tradnl"/>
        </w:rPr>
      </w:pPr>
      <w:r w:rsidRPr="00345211">
        <w:rPr>
          <w:lang w:val="es-ES_tradnl"/>
        </w:rPr>
        <w:t>Recursos humanos (Roles, funciones y personas, según modalidad del servicio)</w:t>
      </w:r>
    </w:p>
    <w:p w:rsidRPr="00345211" w:rsidR="00E835C4" w:rsidP="005F5BDC" w:rsidRDefault="00E835C4" w14:paraId="7A4383FF" w14:textId="77777777">
      <w:pPr>
        <w:pStyle w:val="Pargrafdellista"/>
        <w:numPr>
          <w:ilvl w:val="0"/>
          <w:numId w:val="76"/>
        </w:numPr>
        <w:ind w:left="714" w:hanging="357"/>
        <w:rPr>
          <w:lang w:val="es-ES_tradnl"/>
        </w:rPr>
      </w:pPr>
      <w:r w:rsidRPr="00345211">
        <w:rPr>
          <w:lang w:val="es-ES_tradnl"/>
        </w:rPr>
        <w:t>Adquisición de componentes auxiliares (p. ej. monitorización)</w:t>
      </w:r>
    </w:p>
    <w:p w:rsidRPr="00345211" w:rsidR="00E835C4" w:rsidP="005F5BDC" w:rsidRDefault="00E835C4" w14:paraId="0B2BD58F" w14:textId="77777777">
      <w:pPr>
        <w:pStyle w:val="Pargrafdellista"/>
        <w:numPr>
          <w:ilvl w:val="0"/>
          <w:numId w:val="76"/>
        </w:numPr>
        <w:ind w:left="714" w:hanging="357"/>
        <w:rPr>
          <w:lang w:val="es-ES_tradnl"/>
        </w:rPr>
      </w:pPr>
      <w:r w:rsidRPr="00345211">
        <w:rPr>
          <w:lang w:val="es-ES_tradnl"/>
        </w:rPr>
        <w:t>Técnicos (Integración, mantenimiento, actualización, otros)</w:t>
      </w:r>
    </w:p>
    <w:p w:rsidRPr="00345211" w:rsidR="00E835C4" w:rsidP="005F5BDC" w:rsidRDefault="00E835C4" w14:paraId="2BAC959C" w14:textId="77777777">
      <w:pPr>
        <w:pStyle w:val="Pargrafdellista"/>
        <w:numPr>
          <w:ilvl w:val="0"/>
          <w:numId w:val="76"/>
        </w:numPr>
        <w:ind w:left="714" w:hanging="357"/>
        <w:rPr>
          <w:lang w:val="es-ES_tradnl"/>
        </w:rPr>
      </w:pPr>
      <w:r w:rsidRPr="00345211">
        <w:rPr>
          <w:lang w:val="es-ES_tradnl"/>
        </w:rPr>
        <w:t>Formación y concienciación de las personas que van a trabajar con los componentes</w:t>
      </w:r>
    </w:p>
    <w:p w:rsidRPr="00345211" w:rsidR="00E835C4" w:rsidP="005F5BDC" w:rsidRDefault="00E835C4" w14:paraId="16F4402A" w14:textId="77777777">
      <w:pPr>
        <w:pStyle w:val="Pargrafdellista"/>
        <w:numPr>
          <w:ilvl w:val="0"/>
          <w:numId w:val="76"/>
        </w:numPr>
        <w:ind w:left="714" w:hanging="357"/>
        <w:rPr>
          <w:lang w:val="es-ES_tradnl"/>
        </w:rPr>
      </w:pPr>
      <w:r w:rsidRPr="00345211">
        <w:rPr>
          <w:lang w:val="es-ES_tradnl"/>
        </w:rPr>
        <w:t>Monitorización de seguridad y rendimiento</w:t>
      </w:r>
    </w:p>
    <w:p w:rsidRPr="00345211" w:rsidR="00E835C4" w:rsidP="005F5BDC" w:rsidRDefault="00E835C4" w14:paraId="334E5177" w14:textId="77777777">
      <w:pPr>
        <w:pStyle w:val="Pargrafdellista"/>
        <w:numPr>
          <w:ilvl w:val="0"/>
          <w:numId w:val="76"/>
        </w:numPr>
        <w:ind w:left="714" w:hanging="357"/>
        <w:rPr>
          <w:lang w:val="es-ES_tradnl"/>
        </w:rPr>
      </w:pPr>
      <w:r w:rsidRPr="00345211">
        <w:rPr>
          <w:lang w:val="es-ES_tradnl"/>
        </w:rPr>
        <w:t>Soporte a clientes y usuarios</w:t>
      </w:r>
    </w:p>
    <w:p w:rsidRPr="00345211" w:rsidR="00E835C4" w:rsidP="005F5BDC" w:rsidRDefault="00E835C4" w14:paraId="5E9823A3" w14:textId="77777777">
      <w:pPr>
        <w:pStyle w:val="Pargrafdellista"/>
        <w:numPr>
          <w:ilvl w:val="0"/>
          <w:numId w:val="76"/>
        </w:numPr>
        <w:ind w:left="714" w:hanging="357"/>
        <w:rPr>
          <w:lang w:val="es-ES_tradnl"/>
        </w:rPr>
      </w:pPr>
      <w:r w:rsidRPr="00345211">
        <w:rPr>
          <w:lang w:val="es-ES_tradnl"/>
        </w:rPr>
        <w:t>Documentación necesaria</w:t>
      </w:r>
    </w:p>
    <w:p w:rsidRPr="00345211" w:rsidR="00E835C4" w:rsidP="005F5BDC" w:rsidRDefault="00E835C4" w14:paraId="0D9C0327" w14:textId="77777777">
      <w:pPr>
        <w:pStyle w:val="Pargrafdellista"/>
        <w:numPr>
          <w:ilvl w:val="0"/>
          <w:numId w:val="76"/>
        </w:numPr>
        <w:ind w:left="714" w:hanging="357"/>
        <w:rPr>
          <w:lang w:val="es-ES_tradnl"/>
        </w:rPr>
      </w:pPr>
      <w:r w:rsidRPr="00345211">
        <w:rPr>
          <w:lang w:val="es-ES_tradnl"/>
        </w:rPr>
        <w:t>Soporte de proveedores externos (por ejemplo, para la implantación y mantenimiento)</w:t>
      </w:r>
    </w:p>
    <w:p w:rsidRPr="00345211" w:rsidR="00E835C4" w:rsidP="005F5BDC" w:rsidRDefault="00E835C4" w14:paraId="3531A7F7" w14:textId="77777777">
      <w:pPr>
        <w:pStyle w:val="Pargrafdellista"/>
        <w:numPr>
          <w:ilvl w:val="0"/>
          <w:numId w:val="76"/>
        </w:numPr>
        <w:ind w:left="714" w:hanging="357"/>
        <w:rPr>
          <w:lang w:val="es-ES_tradnl"/>
        </w:rPr>
      </w:pPr>
      <w:r w:rsidRPr="00345211">
        <w:rPr>
          <w:lang w:val="es-ES_tradnl"/>
        </w:rPr>
        <w:t>Económicos (estimación y establecimiento de la capacidad financiera para los puntos anteriores) durante el ciclo de vida del componente o sistema incluyendo la baja o transferencia del servicio o componente.</w:t>
      </w:r>
    </w:p>
    <w:p w:rsidRPr="00345211" w:rsidR="00E835C4" w:rsidP="00E835C4" w:rsidRDefault="00E835C4" w14:paraId="4D057C6E" w14:textId="77777777">
      <w:r w:rsidRPr="00345211">
        <w:t>Las necesidades anteriores, en cuanto a controles y mecanismos de seguridad relacionados con las amenazas, deberán estar de acuerdo con los resultados del Análisis de Riesgos realizado previamente.</w:t>
      </w:r>
    </w:p>
    <w:p w:rsidRPr="00345211" w:rsidR="00E835C4" w:rsidP="005F5BDC" w:rsidRDefault="00E835C4" w14:paraId="66836FA9" w14:textId="77777777">
      <w:pPr>
        <w:pStyle w:val="Ttol1"/>
      </w:pPr>
      <w:bookmarkStart w:name="_Toc211935185" w:id="30"/>
      <w:r w:rsidRPr="00345211">
        <w:t>Seguimiento y evaluación de los servicios TIC</w:t>
      </w:r>
      <w:bookmarkEnd w:id="30"/>
    </w:p>
    <w:p w:rsidRPr="00345211" w:rsidR="00E835C4" w:rsidP="005F5BDC" w:rsidRDefault="00E835C4" w14:paraId="5B5F8F38" w14:textId="77777777">
      <w:pPr>
        <w:pStyle w:val="Ttol2"/>
      </w:pPr>
      <w:bookmarkStart w:name="_Toc211935186" w:id="31"/>
      <w:r w:rsidRPr="00345211">
        <w:t xml:space="preserve">Seguimiento de la </w:t>
      </w:r>
      <w:r w:rsidRPr="005F5BDC">
        <w:t>prestación</w:t>
      </w:r>
      <w:r w:rsidRPr="00345211">
        <w:t xml:space="preserve"> del servicio</w:t>
      </w:r>
      <w:bookmarkEnd w:id="31"/>
    </w:p>
    <w:p w:rsidRPr="00345211" w:rsidR="00E835C4" w:rsidP="005F5BDC" w:rsidRDefault="00E835C4" w14:paraId="7C06359A" w14:textId="77777777">
      <w:pPr>
        <w:pStyle w:val="Pargrafdellista"/>
        <w:numPr>
          <w:ilvl w:val="0"/>
          <w:numId w:val="4"/>
        </w:numPr>
        <w:ind w:left="714" w:hanging="357"/>
        <w:rPr>
          <w:lang w:val="es-ES_tradnl"/>
        </w:rPr>
      </w:pPr>
      <w:r w:rsidRPr="00345211">
        <w:rPr>
          <w:lang w:val="es-ES_tradnl"/>
        </w:rPr>
        <w:t>El responsable del servicio deberá garantizar que, durante la prestación de este, se revisa periódicamente el cumplimiento de las medidas de seguridad de la información establecidas en los contratos.</w:t>
      </w:r>
    </w:p>
    <w:p w:rsidRPr="00345211" w:rsidR="00E835C4" w:rsidP="5CF81F5A" w:rsidRDefault="00E835C4" w14:paraId="1543421E" w14:textId="77777777" w14:noSpellErr="1">
      <w:pPr>
        <w:pStyle w:val="Pargrafdellista"/>
        <w:numPr>
          <w:ilvl w:val="0"/>
          <w:numId w:val="4"/>
        </w:numPr>
        <w:ind w:left="714" w:hanging="357"/>
        <w:rPr>
          <w:lang w:val="es-ES"/>
        </w:rPr>
      </w:pPr>
      <w:r w:rsidRPr="5CF81F5A" w:rsidR="00E835C4">
        <w:rPr>
          <w:lang w:val="es-ES"/>
        </w:rPr>
        <w:t xml:space="preserve">El incumplimiento de las medidas deberá ser notificado por el responsable del servicio al </w:t>
      </w:r>
      <w:r w:rsidRPr="5CF81F5A" w:rsidR="00E835C4">
        <w:rPr>
          <w:lang w:val="es-ES"/>
        </w:rPr>
        <w:t>Responsable</w:t>
      </w:r>
      <w:r w:rsidRPr="5CF81F5A" w:rsidR="00E835C4">
        <w:rPr>
          <w:lang w:val="es-ES"/>
        </w:rPr>
        <w:t xml:space="preserve"> de Seguridad de la Información, y se deberán aplicar las medidas correctoras necesarias para garantizar la seguridad de la información en todo caso. </w:t>
      </w:r>
    </w:p>
    <w:p w:rsidRPr="00345211" w:rsidR="00E835C4" w:rsidP="005F5BDC" w:rsidRDefault="00E835C4" w14:paraId="504C4566" w14:textId="77777777">
      <w:pPr>
        <w:pStyle w:val="Pargrafdellista"/>
        <w:numPr>
          <w:ilvl w:val="0"/>
          <w:numId w:val="4"/>
        </w:numPr>
        <w:ind w:left="714" w:hanging="357"/>
        <w:rPr>
          <w:lang w:val="es-ES_tradnl"/>
        </w:rPr>
      </w:pPr>
      <w:r w:rsidRPr="00345211">
        <w:rPr>
          <w:lang w:val="es-ES_tradnl"/>
        </w:rPr>
        <w:t>Se deberán revisar los contratos de prestación de servicio de forma periódica y cuando se vean afectados por cambios en el marco normativo o la legislación aplicable.</w:t>
      </w:r>
    </w:p>
    <w:p w:rsidRPr="00345211" w:rsidR="00E835C4" w:rsidP="00E835C4" w:rsidRDefault="00E835C4" w14:paraId="190F455B" w14:textId="77777777">
      <w:pPr>
        <w:pStyle w:val="Ttol2"/>
        <w:keepLines w:val="0"/>
        <w:spacing w:after="240" w:line="288" w:lineRule="auto"/>
      </w:pPr>
      <w:bookmarkStart w:name="_Toc211935187" w:id="32"/>
      <w:r w:rsidRPr="00345211">
        <w:t>Reevaluación de los servicios TIC</w:t>
      </w:r>
      <w:bookmarkEnd w:id="32"/>
    </w:p>
    <w:p w:rsidRPr="00345211" w:rsidR="00E835C4" w:rsidP="00E835C4" w:rsidRDefault="00E835C4" w14:paraId="79E46BBA" w14:textId="77777777">
      <w:r w:rsidRPr="00345211">
        <w:t>En el caso de los servicios IT, periódicamente, y como mínimo una vez al año, de debe realizar la reevaluación del del servicio que puede implicar, entre otras, y dependiendo de la naturaleza del servicio</w:t>
      </w:r>
    </w:p>
    <w:p w:rsidRPr="00345211" w:rsidR="00E835C4" w:rsidP="5CF81F5A" w:rsidRDefault="00E835C4" w14:paraId="4B05BD33" w14:textId="77777777">
      <w:pPr>
        <w:pStyle w:val="Pargrafdellista"/>
        <w:numPr>
          <w:ilvl w:val="0"/>
          <w:numId w:val="4"/>
        </w:numPr>
        <w:ind w:left="714" w:hanging="357"/>
        <w:rPr>
          <w:lang w:val="es-ES"/>
        </w:rPr>
      </w:pPr>
      <w:r w:rsidRPr="5CF81F5A" w:rsidR="00E835C4">
        <w:rPr>
          <w:lang w:val="es-ES"/>
        </w:rPr>
        <w:t xml:space="preserve">Evaluación de niveles de servicio y cumplimiento de </w:t>
      </w:r>
      <w:r w:rsidRPr="5CF81F5A" w:rsidR="00E835C4">
        <w:rPr>
          <w:lang w:val="es-ES"/>
        </w:rPr>
        <w:t>SLAs</w:t>
      </w:r>
    </w:p>
    <w:p w:rsidRPr="00345211" w:rsidR="00E835C4" w:rsidP="005F5BDC" w:rsidRDefault="00E835C4" w14:paraId="36382678" w14:textId="77777777">
      <w:pPr>
        <w:pStyle w:val="Pargrafdellista"/>
        <w:numPr>
          <w:ilvl w:val="0"/>
          <w:numId w:val="4"/>
        </w:numPr>
        <w:ind w:left="714" w:hanging="357"/>
        <w:rPr>
          <w:lang w:val="es-ES_tradnl"/>
        </w:rPr>
      </w:pPr>
      <w:r w:rsidRPr="00345211">
        <w:rPr>
          <w:lang w:val="es-ES_tradnl"/>
        </w:rPr>
        <w:t>Evaluación de incidentes y no conformidades en el servicio</w:t>
      </w:r>
    </w:p>
    <w:p w:rsidRPr="00345211" w:rsidR="00E835C4" w:rsidP="005F5BDC" w:rsidRDefault="00E835C4" w14:paraId="23289460" w14:textId="77777777">
      <w:pPr>
        <w:pStyle w:val="Pargrafdellista"/>
        <w:numPr>
          <w:ilvl w:val="0"/>
          <w:numId w:val="4"/>
        </w:numPr>
        <w:ind w:left="714" w:hanging="357"/>
        <w:rPr>
          <w:lang w:val="es-ES_tradnl"/>
        </w:rPr>
      </w:pPr>
      <w:r w:rsidRPr="00345211">
        <w:rPr>
          <w:lang w:val="es-ES_tradnl"/>
        </w:rPr>
        <w:t>Agilidad en la respuesta a peticiones e incidentes</w:t>
      </w:r>
    </w:p>
    <w:p w:rsidRPr="00345211" w:rsidR="00E835C4" w:rsidP="005F5BDC" w:rsidRDefault="00E835C4" w14:paraId="66D0E4FD" w14:textId="77777777">
      <w:pPr>
        <w:pStyle w:val="Pargrafdellista"/>
        <w:numPr>
          <w:ilvl w:val="0"/>
          <w:numId w:val="4"/>
        </w:numPr>
        <w:ind w:left="714" w:hanging="357"/>
        <w:rPr>
          <w:lang w:val="es-ES_tradnl"/>
        </w:rPr>
      </w:pPr>
      <w:r w:rsidRPr="00345211">
        <w:rPr>
          <w:lang w:val="es-ES_tradnl"/>
        </w:rPr>
        <w:t>Existencia de costes sobrevenidos</w:t>
      </w:r>
    </w:p>
    <w:p w:rsidRPr="00345211" w:rsidR="00E835C4" w:rsidP="005F5BDC" w:rsidRDefault="00E835C4" w14:paraId="76EDAE00" w14:textId="77777777">
      <w:pPr>
        <w:pStyle w:val="Pargrafdellista"/>
        <w:numPr>
          <w:ilvl w:val="0"/>
          <w:numId w:val="4"/>
        </w:numPr>
        <w:ind w:left="714" w:hanging="357"/>
        <w:rPr>
          <w:lang w:val="es-ES_tradnl"/>
        </w:rPr>
      </w:pPr>
      <w:r w:rsidRPr="00345211">
        <w:rPr>
          <w:lang w:val="es-ES_tradnl"/>
        </w:rPr>
        <w:t>Grado de colaboración e implicación del proveedor</w:t>
      </w:r>
    </w:p>
    <w:p w:rsidRPr="00345211" w:rsidR="00E835C4" w:rsidP="005F5BDC" w:rsidRDefault="00E835C4" w14:paraId="17392C04" w14:textId="77777777">
      <w:pPr>
        <w:pStyle w:val="Pargrafdellista"/>
        <w:numPr>
          <w:ilvl w:val="0"/>
          <w:numId w:val="4"/>
        </w:numPr>
        <w:ind w:left="714" w:hanging="357"/>
        <w:rPr>
          <w:lang w:val="es-ES_tradnl"/>
        </w:rPr>
      </w:pPr>
      <w:r w:rsidRPr="00345211">
        <w:rPr>
          <w:lang w:val="es-ES_tradnl"/>
        </w:rPr>
        <w:t>Satisfacción global con el servicio prestado y la relación con el proveedor</w:t>
      </w:r>
    </w:p>
    <w:p w:rsidRPr="00345211" w:rsidR="00E835C4" w:rsidP="005F5BDC" w:rsidRDefault="00E835C4" w14:paraId="075A4C3B" w14:textId="77777777">
      <w:pPr>
        <w:pStyle w:val="Pargrafdellista"/>
        <w:numPr>
          <w:ilvl w:val="0"/>
          <w:numId w:val="4"/>
        </w:numPr>
        <w:ind w:left="714" w:hanging="357"/>
        <w:rPr>
          <w:lang w:val="es-ES_tradnl"/>
        </w:rPr>
      </w:pPr>
      <w:r w:rsidRPr="00345211">
        <w:rPr>
          <w:lang w:val="es-ES_tradnl"/>
        </w:rPr>
        <w:t>Mantenimiento de las certificaciones y garantías de seguridad de la información</w:t>
      </w:r>
    </w:p>
    <w:p w:rsidRPr="00345211" w:rsidR="00E835C4" w:rsidP="00E835C4" w:rsidRDefault="00E835C4" w14:paraId="2E2B1E72" w14:textId="77777777">
      <w:r w:rsidRPr="00345211">
        <w:t>Cada uno estos aspectos se evaluarán y sus resultados se mantendrán en el registro de evaluación de proveedores.</w:t>
      </w:r>
    </w:p>
    <w:p w:rsidRPr="00345211" w:rsidR="00E835C4" w:rsidP="00E835C4" w:rsidRDefault="00E835C4" w14:paraId="473BB8EE" w14:textId="77777777">
      <w:pPr>
        <w:pStyle w:val="Ttol2"/>
        <w:keepLines w:val="0"/>
        <w:spacing w:after="240" w:line="288" w:lineRule="auto"/>
      </w:pPr>
      <w:bookmarkStart w:name="_Toc211935188" w:id="33"/>
      <w:r w:rsidRPr="00345211">
        <w:t>Gestión de cambios en la prestación del servicio</w:t>
      </w:r>
      <w:bookmarkEnd w:id="33"/>
    </w:p>
    <w:p w:rsidRPr="00345211" w:rsidR="00E835C4" w:rsidP="005F5BDC" w:rsidRDefault="00E835C4" w14:paraId="5932612B" w14:textId="77777777">
      <w:pPr>
        <w:pStyle w:val="Pargrafdellista"/>
        <w:numPr>
          <w:ilvl w:val="0"/>
          <w:numId w:val="4"/>
        </w:numPr>
        <w:ind w:left="714" w:hanging="357"/>
        <w:rPr>
          <w:lang w:val="es-ES_tradnl"/>
        </w:rPr>
      </w:pPr>
      <w:r w:rsidRPr="00345211">
        <w:rPr>
          <w:lang w:val="es-ES_tradnl"/>
        </w:rPr>
        <w:t>Cualquier cambio en la prestación de servicios del proveedor y/o su alcance se deberá gestionar a través de un nuevo contrato de servicios.</w:t>
      </w:r>
    </w:p>
    <w:p w:rsidRPr="00345211" w:rsidR="00E835C4" w:rsidP="005F5BDC" w:rsidRDefault="00E835C4" w14:paraId="7CC69F3C" w14:textId="77777777">
      <w:pPr>
        <w:pStyle w:val="Pargrafdellista"/>
        <w:numPr>
          <w:ilvl w:val="0"/>
          <w:numId w:val="4"/>
        </w:numPr>
        <w:ind w:left="714" w:hanging="357"/>
        <w:rPr>
          <w:lang w:val="es-ES_tradnl"/>
        </w:rPr>
      </w:pPr>
      <w:r w:rsidRPr="00345211">
        <w:rPr>
          <w:lang w:val="es-ES_tradnl"/>
        </w:rPr>
        <w:t>Ante cualquier cambio, si es necesario, se evaluarán los riesgos para la seguridad de la información del cambio para determinar si se requieren garantías adicionales.</w:t>
      </w:r>
      <w:bookmarkEnd w:id="10"/>
    </w:p>
    <w:sectPr w:rsidRPr="00345211" w:rsidR="00E835C4" w:rsidSect="00546AFE">
      <w:headerReference w:type="default" r:id="rId11"/>
      <w:footerReference w:type="default" r:id="rId12"/>
      <w:pgSz w:w="11900" w:h="16840" w:orient="portrait"/>
      <w:pgMar w:top="1985" w:right="1127" w:bottom="1276" w:left="1276" w:header="708" w:footer="36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50726" w:rsidP="00955031" w:rsidRDefault="00550726" w14:paraId="2F57638E" w14:textId="77777777">
      <w:r>
        <w:separator/>
      </w:r>
    </w:p>
  </w:endnote>
  <w:endnote w:type="continuationSeparator" w:id="0">
    <w:p w:rsidR="00550726" w:rsidP="00955031" w:rsidRDefault="00550726" w14:paraId="118A9CE3" w14:textId="77777777">
      <w:r>
        <w:continuationSeparator/>
      </w:r>
    </w:p>
  </w:endnote>
  <w:endnote w:type="continuationNotice" w:id="1">
    <w:p w:rsidR="00550726" w:rsidRDefault="00550726" w14:paraId="6CB51F4B"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inion">
    <w:altName w:val="Cambria"/>
    <w:charset w:val="00"/>
    <w:family w:val="auto"/>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Roboto Light">
    <w:charset w:val="00"/>
    <w:family w:val="auto"/>
    <w:pitch w:val="variable"/>
    <w:sig w:usb0="E0000AFF" w:usb1="5000217F" w:usb2="00000021"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70270" w:rsidR="002E579A" w:rsidP="00F70270" w:rsidRDefault="00F70270" w14:paraId="2C541AC5" w14:textId="4F2B82E3">
    <w:pPr>
      <w:tabs>
        <w:tab w:val="center" w:pos="4252"/>
        <w:tab w:val="right" w:pos="9356"/>
      </w:tabs>
      <w:rPr>
        <w:rFonts w:ascii="Myriad Pro" w:hAnsi="Myriad Pro"/>
        <w:i/>
        <w:iCs/>
        <w:color w:val="808080" w:themeColor="background1" w:themeShade="80"/>
        <w:sz w:val="18"/>
        <w:szCs w:val="18"/>
        <w:lang w:val="pt-PT"/>
      </w:rPr>
    </w:pPr>
    <w:r w:rsidRPr="007A080F">
      <w:rPr>
        <w:rFonts w:ascii="Myriad Pro" w:hAnsi="Myriad Pro"/>
        <w:i/>
        <w:iCs/>
        <w:color w:val="808080" w:themeColor="background1" w:themeShade="80"/>
        <w:sz w:val="18"/>
        <w:szCs w:val="18"/>
        <w:lang w:val="pt-PT"/>
      </w:rPr>
      <w:t>USO INTERNO</w:t>
    </w:r>
    <w:r w:rsidRPr="007A080F">
      <w:rPr>
        <w:rFonts w:ascii="Myriad Pro" w:hAnsi="Myriad Pro"/>
        <w:i/>
        <w:iCs/>
        <w:color w:val="808080" w:themeColor="background1" w:themeShade="80"/>
        <w:sz w:val="18"/>
        <w:szCs w:val="18"/>
        <w:lang w:val="pt-PT"/>
      </w:rPr>
      <w:tab/>
    </w:r>
    <w:r w:rsidRPr="007A080F">
      <w:rPr>
        <w:rFonts w:ascii="Myriad Pro" w:hAnsi="Myriad Pro"/>
        <w:i/>
        <w:iCs/>
        <w:color w:val="808080" w:themeColor="background1" w:themeShade="80"/>
        <w:sz w:val="18"/>
        <w:szCs w:val="18"/>
        <w:lang w:val="pt-PT"/>
      </w:rPr>
      <w:tab/>
    </w:r>
    <w:r w:rsidRPr="007A080F">
      <w:rPr>
        <w:rFonts w:ascii="Myriad Pro" w:hAnsi="Myriad Pro"/>
        <w:i/>
        <w:iCs/>
        <w:color w:val="808080" w:themeColor="background1" w:themeShade="80"/>
        <w:sz w:val="18"/>
        <w:szCs w:val="18"/>
        <w:lang w:val="pt-PT"/>
      </w:rPr>
      <w:t xml:space="preserve">Página </w:t>
    </w:r>
    <w:r w:rsidRPr="007A080F">
      <w:rPr>
        <w:rFonts w:ascii="Myriad Pro" w:hAnsi="Myriad Pro"/>
        <w:i/>
        <w:iCs/>
        <w:color w:val="808080" w:themeColor="background1" w:themeShade="80"/>
        <w:sz w:val="18"/>
        <w:szCs w:val="18"/>
        <w:lang w:val="pt-PT"/>
      </w:rPr>
      <w:fldChar w:fldCharType="begin"/>
    </w:r>
    <w:r w:rsidRPr="007A080F">
      <w:rPr>
        <w:rFonts w:ascii="Myriad Pro" w:hAnsi="Myriad Pro"/>
        <w:i/>
        <w:iCs/>
        <w:color w:val="808080" w:themeColor="background1" w:themeShade="80"/>
        <w:sz w:val="18"/>
        <w:szCs w:val="18"/>
        <w:lang w:val="pt-PT"/>
      </w:rPr>
      <w:instrText>PAGE   \* MERGEFORMAT</w:instrText>
    </w:r>
    <w:r w:rsidRPr="007A080F">
      <w:rPr>
        <w:rFonts w:ascii="Myriad Pro" w:hAnsi="Myriad Pro"/>
        <w:i/>
        <w:iCs/>
        <w:color w:val="808080" w:themeColor="background1" w:themeShade="80"/>
        <w:sz w:val="18"/>
        <w:szCs w:val="18"/>
        <w:lang w:val="pt-PT"/>
      </w:rPr>
      <w:fldChar w:fldCharType="separate"/>
    </w:r>
    <w:r>
      <w:rPr>
        <w:rFonts w:ascii="Myriad Pro" w:hAnsi="Myriad Pro"/>
        <w:i/>
        <w:iCs/>
        <w:color w:val="808080" w:themeColor="background1" w:themeShade="80"/>
        <w:sz w:val="18"/>
        <w:szCs w:val="18"/>
        <w:lang w:val="pt-PT"/>
      </w:rPr>
      <w:t>1</w:t>
    </w:r>
    <w:r w:rsidRPr="007A080F">
      <w:rPr>
        <w:rFonts w:ascii="Myriad Pro" w:hAnsi="Myriad Pro"/>
        <w:i/>
        <w:iCs/>
        <w:color w:val="808080" w:themeColor="background1" w:themeShade="80"/>
        <w:sz w:val="18"/>
        <w:szCs w:val="18"/>
        <w:lang w:val="pt-P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50726" w:rsidP="00955031" w:rsidRDefault="00550726" w14:paraId="5C0DCC66" w14:textId="77777777">
      <w:r>
        <w:separator/>
      </w:r>
    </w:p>
  </w:footnote>
  <w:footnote w:type="continuationSeparator" w:id="0">
    <w:p w:rsidR="00550726" w:rsidP="00955031" w:rsidRDefault="00550726" w14:paraId="4CAAFFF0" w14:textId="77777777">
      <w:r>
        <w:continuationSeparator/>
      </w:r>
    </w:p>
  </w:footnote>
  <w:footnote w:type="continuationNotice" w:id="1">
    <w:p w:rsidR="00550726" w:rsidRDefault="00550726" w14:paraId="6FA4FC10"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tbl>
    <w:tblPr>
      <w:tblW w:w="934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3394"/>
      <w:gridCol w:w="3230"/>
      <w:gridCol w:w="2724"/>
    </w:tblGrid>
    <w:tr w:rsidRPr="00EE7F68" w:rsidR="002E579A" w:rsidTr="000008A5" w14:paraId="19891F4F" w14:textId="77777777">
      <w:trPr>
        <w:trHeight w:val="735"/>
      </w:trPr>
      <w:tc>
        <w:tcPr>
          <w:tcW w:w="3394" w:type="dxa"/>
          <w:vMerge w:val="restar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2E579A" w:rsidP="002E579A" w:rsidRDefault="002E579A" w14:paraId="31CC963F" w14:textId="77777777">
          <w:pPr>
            <w:tabs>
              <w:tab w:val="center" w:pos="4252"/>
              <w:tab w:val="right" w:pos="8504"/>
            </w:tabs>
            <w:spacing w:before="120" w:after="20"/>
            <w:ind w:left="170" w:right="360"/>
            <w:jc w:val="center"/>
            <w:rPr>
              <w:rFonts w:ascii="Segoe UI" w:hAnsi="Segoe UI" w:eastAsia="Roboto Light" w:cs="Segoe UI"/>
              <w:b/>
              <w:bCs/>
              <w:lang w:val="es-ES"/>
            </w:rPr>
          </w:pPr>
          <w:r>
            <w:rPr>
              <w:noProof/>
            </w:rPr>
            <w:drawing>
              <wp:anchor distT="0" distB="0" distL="114300" distR="114300" simplePos="0" relativeHeight="251659264" behindDoc="0" locked="0" layoutInCell="1" allowOverlap="1" wp14:anchorId="5E1360A0" wp14:editId="286ECCE1">
                <wp:simplePos x="0" y="0"/>
                <wp:positionH relativeFrom="column">
                  <wp:posOffset>196850</wp:posOffset>
                </wp:positionH>
                <wp:positionV relativeFrom="paragraph">
                  <wp:posOffset>-20955</wp:posOffset>
                </wp:positionV>
                <wp:extent cx="1548130" cy="641350"/>
                <wp:effectExtent l="0" t="0" r="0" b="0"/>
                <wp:wrapNone/>
                <wp:docPr id="38" name="Imatge 38"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14:sizeRelH relativeFrom="margin">
                  <wp14:pctWidth>0</wp14:pctWidth>
                </wp14:sizeRelH>
                <wp14:sizeRelV relativeFrom="margin">
                  <wp14:pctHeight>0</wp14:pctHeight>
                </wp14:sizeRelV>
              </wp:anchor>
            </w:drawing>
          </w:r>
        </w:p>
      </w:tc>
      <w:tc>
        <w:tcPr>
          <w:tcW w:w="5954" w:type="dxa"/>
          <w:gridSpan w:val="2"/>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002E579A" w:rsidP="002E579A" w:rsidRDefault="002E579A" w14:paraId="10ACCB34" w14:textId="77777777">
          <w:pPr>
            <w:tabs>
              <w:tab w:val="center" w:pos="4252"/>
              <w:tab w:val="right" w:pos="8504"/>
            </w:tabs>
            <w:spacing w:before="60" w:after="60"/>
            <w:jc w:val="center"/>
            <w:rPr>
              <w:rFonts w:ascii="Segoe UI" w:hAnsi="Segoe UI" w:eastAsia="Roboto Light" w:cs="Segoe UI"/>
              <w:b/>
              <w:color w:val="808080" w:themeColor="background1" w:themeShade="80"/>
              <w:sz w:val="20"/>
              <w:szCs w:val="20"/>
              <w:lang w:val="es-ES"/>
            </w:rPr>
          </w:pPr>
          <w:r>
            <w:rPr>
              <w:rFonts w:ascii="Segoe UI" w:hAnsi="Segoe UI" w:eastAsia="Roboto Light" w:cs="Segoe UI"/>
              <w:b/>
              <w:color w:val="808080" w:themeColor="background1" w:themeShade="80"/>
              <w:sz w:val="20"/>
              <w:szCs w:val="20"/>
              <w:lang w:val="es-ES"/>
            </w:rPr>
            <w:t>PROCEDIMIENTO</w:t>
          </w:r>
        </w:p>
        <w:p w:rsidRPr="00EE7F68" w:rsidR="002E579A" w:rsidP="002E579A" w:rsidRDefault="00F70270" w14:paraId="4FFC34F9" w14:textId="1311D338">
          <w:pPr>
            <w:tabs>
              <w:tab w:val="center" w:pos="4252"/>
              <w:tab w:val="right" w:pos="8504"/>
            </w:tabs>
            <w:spacing w:before="60" w:after="60"/>
            <w:jc w:val="center"/>
            <w:rPr>
              <w:rFonts w:ascii="Segoe UI" w:hAnsi="Segoe UI" w:eastAsia="Roboto Light" w:cs="Segoe UI"/>
              <w:b/>
              <w:sz w:val="20"/>
              <w:szCs w:val="20"/>
              <w:lang w:val="es-ES"/>
            </w:rPr>
          </w:pPr>
          <w:r>
            <w:rPr>
              <w:rFonts w:ascii="Segoe UI" w:hAnsi="Segoe UI" w:eastAsia="Roboto Light" w:cs="Segoe UI"/>
              <w:b/>
              <w:color w:val="808080" w:themeColor="background1" w:themeShade="80"/>
              <w:sz w:val="20"/>
              <w:szCs w:val="20"/>
              <w:lang w:val="es-ES"/>
            </w:rPr>
            <w:t>ADQUISICIÓN DE COMPONENTES Y SERVICIOS TIC</w:t>
          </w:r>
        </w:p>
      </w:tc>
    </w:tr>
    <w:tr w:rsidRPr="00EE7F68" w:rsidR="002E579A" w:rsidTr="000008A5" w14:paraId="0E188783" w14:textId="77777777">
      <w:trPr>
        <w:trHeight w:val="547"/>
      </w:trPr>
      <w:tc>
        <w:tcPr>
          <w:tcW w:w="3394" w:type="dxa"/>
          <w:vMerge/>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2E579A" w:rsidP="002E579A" w:rsidRDefault="002E579A" w14:paraId="3C82CDED" w14:textId="77777777">
          <w:pPr>
            <w:tabs>
              <w:tab w:val="center" w:pos="4252"/>
              <w:tab w:val="right" w:pos="8504"/>
            </w:tabs>
            <w:spacing w:before="120" w:after="20"/>
            <w:ind w:left="170" w:right="360"/>
            <w:jc w:val="center"/>
            <w:rPr>
              <w:rFonts w:ascii="Segoe UI" w:hAnsi="Segoe UI" w:eastAsia="Roboto Light" w:cs="Segoe UI"/>
              <w:b/>
              <w:noProof/>
              <w:lang w:val="es-ES" w:eastAsia="ca-ES"/>
            </w:rPr>
          </w:pPr>
        </w:p>
      </w:tc>
      <w:tc>
        <w:tcPr>
          <w:tcW w:w="323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2E579A" w:rsidP="002E579A" w:rsidRDefault="002E579A" w14:paraId="0122C7BB" w14:textId="257AA821">
          <w:pPr>
            <w:tabs>
              <w:tab w:val="center" w:pos="4252"/>
              <w:tab w:val="right" w:pos="8504"/>
            </w:tabs>
            <w:spacing w:before="40" w:after="20"/>
            <w:ind w:left="170" w:right="170"/>
            <w:jc w:val="center"/>
            <w:rPr>
              <w:rFonts w:ascii="Segoe UI" w:hAnsi="Segoe UI" w:eastAsia="Roboto Light" w:cs="Segoe UI"/>
              <w:b/>
              <w:color w:val="808080" w:themeColor="background1" w:themeShade="80"/>
              <w:sz w:val="18"/>
              <w:szCs w:val="18"/>
              <w:lang w:val="es-ES"/>
            </w:rPr>
          </w:pPr>
          <w:r>
            <w:rPr>
              <w:rFonts w:ascii="Segoe UI" w:hAnsi="Segoe UI" w:eastAsia="Roboto Light" w:cs="Segoe UI"/>
              <w:color w:val="808080" w:themeColor="background1" w:themeShade="80"/>
              <w:sz w:val="18"/>
              <w:szCs w:val="18"/>
              <w:lang w:val="es-ES"/>
            </w:rPr>
            <w:t>P0</w:t>
          </w:r>
          <w:r w:rsidR="00F70270">
            <w:rPr>
              <w:rFonts w:ascii="Segoe UI" w:hAnsi="Segoe UI" w:eastAsia="Roboto Light" w:cs="Segoe UI"/>
              <w:color w:val="808080" w:themeColor="background1" w:themeShade="80"/>
              <w:sz w:val="18"/>
              <w:szCs w:val="18"/>
              <w:lang w:val="es-ES"/>
            </w:rPr>
            <w:t>2</w:t>
          </w:r>
          <w:r w:rsidRPr="00F34F8C">
            <w:rPr>
              <w:rFonts w:ascii="Segoe UI" w:hAnsi="Segoe UI" w:eastAsia="Roboto Light" w:cs="Segoe UI"/>
              <w:color w:val="808080" w:themeColor="background1" w:themeShade="80"/>
              <w:sz w:val="18"/>
              <w:szCs w:val="18"/>
              <w:lang w:val="es-ES"/>
            </w:rPr>
            <w:t xml:space="preserve"> Rev.01</w:t>
          </w:r>
        </w:p>
      </w:tc>
      <w:tc>
        <w:tcPr>
          <w:tcW w:w="2724"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2E579A" w:rsidP="002E579A" w:rsidRDefault="002E579A" w14:paraId="2E55011D" w14:textId="77777777">
          <w:pPr>
            <w:tabs>
              <w:tab w:val="center" w:pos="4252"/>
              <w:tab w:val="right" w:pos="8504"/>
            </w:tabs>
            <w:spacing w:before="40" w:after="20"/>
            <w:ind w:left="170" w:right="170"/>
            <w:jc w:val="center"/>
            <w:rPr>
              <w:rFonts w:ascii="Segoe UI" w:hAnsi="Segoe UI" w:eastAsia="Roboto Light" w:cs="Segoe UI"/>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USO INTERNO</w:t>
          </w:r>
        </w:p>
      </w:tc>
    </w:tr>
  </w:tbl>
  <w:p w:rsidR="002E579A" w:rsidRDefault="002E579A" w14:paraId="27A36B33" w14:textId="1BD0BC18">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A02D6"/>
    <w:multiLevelType w:val="hybridMultilevel"/>
    <w:tmpl w:val="87A42ED2"/>
    <w:lvl w:ilvl="0" w:tplc="0C0A0017">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066E64BD"/>
    <w:multiLevelType w:val="hybridMultilevel"/>
    <w:tmpl w:val="DCA65E34"/>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0672723B"/>
    <w:multiLevelType w:val="hybridMultilevel"/>
    <w:tmpl w:val="3F587D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BC74C9"/>
    <w:multiLevelType w:val="multilevel"/>
    <w:tmpl w:val="4C4A0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5A6CA3"/>
    <w:multiLevelType w:val="hybridMultilevel"/>
    <w:tmpl w:val="D5B292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A3E1B82"/>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6" w15:restartNumberingAfterBreak="0">
    <w:nsid w:val="0CA134BA"/>
    <w:multiLevelType w:val="hybridMultilevel"/>
    <w:tmpl w:val="AAECBCBE"/>
    <w:lvl w:ilvl="0" w:tplc="72EC41C8">
      <w:start w:val="5"/>
      <w:numFmt w:val="bullet"/>
      <w:lvlText w:val="•"/>
      <w:lvlJc w:val="left"/>
      <w:pPr>
        <w:ind w:left="1068" w:hanging="708"/>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7" w15:restartNumberingAfterBreak="0">
    <w:nsid w:val="111B5BA9"/>
    <w:multiLevelType w:val="hybridMultilevel"/>
    <w:tmpl w:val="33965644"/>
    <w:lvl w:ilvl="0" w:tplc="0403000F">
      <w:start w:val="1"/>
      <w:numFmt w:val="decimal"/>
      <w:lvlText w:val="%1."/>
      <w:lvlJc w:val="left"/>
      <w:pPr>
        <w:ind w:left="720" w:hanging="360"/>
      </w:p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8" w15:restartNumberingAfterBreak="0">
    <w:nsid w:val="12CD7B73"/>
    <w:multiLevelType w:val="hybridMultilevel"/>
    <w:tmpl w:val="73586140"/>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178B6F5E"/>
    <w:multiLevelType w:val="hybridMultilevel"/>
    <w:tmpl w:val="3620B3BC"/>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0" w15:restartNumberingAfterBreak="0">
    <w:nsid w:val="179027C0"/>
    <w:multiLevelType w:val="hybridMultilevel"/>
    <w:tmpl w:val="4364D374"/>
    <w:lvl w:ilvl="0" w:tplc="2244EBAA">
      <w:start w:val="11"/>
      <w:numFmt w:val="bullet"/>
      <w:lvlText w:val="-"/>
      <w:lvlJc w:val="left"/>
      <w:pPr>
        <w:ind w:left="1080" w:hanging="360"/>
      </w:pPr>
      <w:rPr>
        <w:rFonts w:hint="default" w:ascii="Arial" w:hAnsi="Arial" w:eastAsia="Arial" w:cs="Arial"/>
      </w:rPr>
    </w:lvl>
    <w:lvl w:ilvl="1" w:tplc="04030003" w:tentative="1">
      <w:start w:val="1"/>
      <w:numFmt w:val="bullet"/>
      <w:lvlText w:val="o"/>
      <w:lvlJc w:val="left"/>
      <w:pPr>
        <w:ind w:left="1800" w:hanging="360"/>
      </w:pPr>
      <w:rPr>
        <w:rFonts w:hint="default" w:ascii="Courier New" w:hAnsi="Courier New" w:cs="Courier New"/>
      </w:rPr>
    </w:lvl>
    <w:lvl w:ilvl="2" w:tplc="04030005" w:tentative="1">
      <w:start w:val="1"/>
      <w:numFmt w:val="bullet"/>
      <w:lvlText w:val=""/>
      <w:lvlJc w:val="left"/>
      <w:pPr>
        <w:ind w:left="2520" w:hanging="360"/>
      </w:pPr>
      <w:rPr>
        <w:rFonts w:hint="default" w:ascii="Wingdings" w:hAnsi="Wingdings"/>
      </w:rPr>
    </w:lvl>
    <w:lvl w:ilvl="3" w:tplc="04030001" w:tentative="1">
      <w:start w:val="1"/>
      <w:numFmt w:val="bullet"/>
      <w:lvlText w:val=""/>
      <w:lvlJc w:val="left"/>
      <w:pPr>
        <w:ind w:left="3240" w:hanging="360"/>
      </w:pPr>
      <w:rPr>
        <w:rFonts w:hint="default" w:ascii="Symbol" w:hAnsi="Symbol"/>
      </w:rPr>
    </w:lvl>
    <w:lvl w:ilvl="4" w:tplc="04030003" w:tentative="1">
      <w:start w:val="1"/>
      <w:numFmt w:val="bullet"/>
      <w:lvlText w:val="o"/>
      <w:lvlJc w:val="left"/>
      <w:pPr>
        <w:ind w:left="3960" w:hanging="360"/>
      </w:pPr>
      <w:rPr>
        <w:rFonts w:hint="default" w:ascii="Courier New" w:hAnsi="Courier New" w:cs="Courier New"/>
      </w:rPr>
    </w:lvl>
    <w:lvl w:ilvl="5" w:tplc="04030005" w:tentative="1">
      <w:start w:val="1"/>
      <w:numFmt w:val="bullet"/>
      <w:lvlText w:val=""/>
      <w:lvlJc w:val="left"/>
      <w:pPr>
        <w:ind w:left="4680" w:hanging="360"/>
      </w:pPr>
      <w:rPr>
        <w:rFonts w:hint="default" w:ascii="Wingdings" w:hAnsi="Wingdings"/>
      </w:rPr>
    </w:lvl>
    <w:lvl w:ilvl="6" w:tplc="04030001" w:tentative="1">
      <w:start w:val="1"/>
      <w:numFmt w:val="bullet"/>
      <w:lvlText w:val=""/>
      <w:lvlJc w:val="left"/>
      <w:pPr>
        <w:ind w:left="5400" w:hanging="360"/>
      </w:pPr>
      <w:rPr>
        <w:rFonts w:hint="default" w:ascii="Symbol" w:hAnsi="Symbol"/>
      </w:rPr>
    </w:lvl>
    <w:lvl w:ilvl="7" w:tplc="04030003" w:tentative="1">
      <w:start w:val="1"/>
      <w:numFmt w:val="bullet"/>
      <w:lvlText w:val="o"/>
      <w:lvlJc w:val="left"/>
      <w:pPr>
        <w:ind w:left="6120" w:hanging="360"/>
      </w:pPr>
      <w:rPr>
        <w:rFonts w:hint="default" w:ascii="Courier New" w:hAnsi="Courier New" w:cs="Courier New"/>
      </w:rPr>
    </w:lvl>
    <w:lvl w:ilvl="8" w:tplc="04030005" w:tentative="1">
      <w:start w:val="1"/>
      <w:numFmt w:val="bullet"/>
      <w:lvlText w:val=""/>
      <w:lvlJc w:val="left"/>
      <w:pPr>
        <w:ind w:left="6840" w:hanging="360"/>
      </w:pPr>
      <w:rPr>
        <w:rFonts w:hint="default" w:ascii="Wingdings" w:hAnsi="Wingdings"/>
      </w:rPr>
    </w:lvl>
  </w:abstractNum>
  <w:abstractNum w:abstractNumId="11" w15:restartNumberingAfterBreak="0">
    <w:nsid w:val="18E370EA"/>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12" w15:restartNumberingAfterBreak="0">
    <w:nsid w:val="1F6B0715"/>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13" w15:restartNumberingAfterBreak="0">
    <w:nsid w:val="23F363A6"/>
    <w:multiLevelType w:val="multilevel"/>
    <w:tmpl w:val="50DEE5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1A0F2B"/>
    <w:multiLevelType w:val="multilevel"/>
    <w:tmpl w:val="34088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6FA799E"/>
    <w:multiLevelType w:val="hybridMultilevel"/>
    <w:tmpl w:val="CD94462E"/>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270A57F2"/>
    <w:multiLevelType w:val="hybridMultilevel"/>
    <w:tmpl w:val="A24CECD8"/>
    <w:lvl w:ilvl="0" w:tplc="04030001">
      <w:start w:val="1"/>
      <w:numFmt w:val="bullet"/>
      <w:lvlText w:val=""/>
      <w:lvlJc w:val="left"/>
      <w:pPr>
        <w:ind w:left="720" w:hanging="360"/>
      </w:pPr>
      <w:rPr>
        <w:rFonts w:hint="default" w:ascii="Symbol" w:hAnsi="Symbol"/>
      </w:rPr>
    </w:lvl>
    <w:lvl w:ilvl="1" w:tplc="04030003">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7" w15:restartNumberingAfterBreak="0">
    <w:nsid w:val="2A232F42"/>
    <w:multiLevelType w:val="hybridMultilevel"/>
    <w:tmpl w:val="8BDE24C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C9473BC"/>
    <w:multiLevelType w:val="hybridMultilevel"/>
    <w:tmpl w:val="93EEA7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08D5DA6"/>
    <w:multiLevelType w:val="hybridMultilevel"/>
    <w:tmpl w:val="CDB2BA2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hint="default" w:ascii="Wingdings 2" w:hAnsi="Wingdings 2"/>
        <w:color w:val="1A61A9"/>
        <w:sz w:val="16"/>
        <w:szCs w:val="16"/>
      </w:rPr>
    </w:lvl>
    <w:lvl w:ilvl="1">
      <w:start w:val="1"/>
      <w:numFmt w:val="bullet"/>
      <w:lvlText w:val=""/>
      <w:lvlJc w:val="left"/>
      <w:pPr>
        <w:tabs>
          <w:tab w:val="num" w:pos="1440"/>
        </w:tabs>
        <w:ind w:left="1440" w:hanging="360"/>
      </w:pPr>
      <w:rPr>
        <w:rFonts w:hint="default" w:ascii="Wingdings 2" w:hAnsi="Wingdings 2"/>
        <w:color w:val="1A61A9"/>
        <w:sz w:val="16"/>
        <w:szCs w:val="16"/>
      </w:rPr>
    </w:lvl>
    <w:lvl w:ilvl="2">
      <w:start w:val="1"/>
      <w:numFmt w:val="bullet"/>
      <w:lvlText w:val=""/>
      <w:lvlJc w:val="left"/>
      <w:pPr>
        <w:tabs>
          <w:tab w:val="num" w:pos="2160"/>
        </w:tabs>
        <w:ind w:left="2160" w:hanging="360"/>
      </w:pPr>
      <w:rPr>
        <w:rFonts w:hint="default" w:ascii="Wingdings 2" w:hAnsi="Wingdings 2"/>
        <w:color w:val="1A61A9"/>
        <w:sz w:val="16"/>
        <w:szCs w:val="16"/>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337D095C"/>
    <w:multiLevelType w:val="hybridMultilevel"/>
    <w:tmpl w:val="60E818C8"/>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2" w15:restartNumberingAfterBreak="0">
    <w:nsid w:val="342A7338"/>
    <w:multiLevelType w:val="multilevel"/>
    <w:tmpl w:val="E9C81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4462787"/>
    <w:multiLevelType w:val="hybridMultilevel"/>
    <w:tmpl w:val="9E361E10"/>
    <w:lvl w:ilvl="0" w:tplc="04030017">
      <w:start w:val="1"/>
      <w:numFmt w:val="lowerLetter"/>
      <w:lvlText w:val="%1)"/>
      <w:lvlJc w:val="left"/>
      <w:pPr>
        <w:ind w:left="360" w:hanging="360"/>
      </w:pPr>
      <w:rPr>
        <w:rFonts w:hint="default"/>
      </w:rPr>
    </w:lvl>
    <w:lvl w:ilvl="1" w:tplc="0C0A0003">
      <w:start w:val="1"/>
      <w:numFmt w:val="bullet"/>
      <w:lvlText w:val="o"/>
      <w:lvlJc w:val="left"/>
      <w:pPr>
        <w:ind w:left="1080" w:hanging="360"/>
      </w:pPr>
      <w:rPr>
        <w:rFonts w:hint="default" w:ascii="Courier New" w:hAnsi="Courier New" w:cs="Courier New"/>
      </w:rPr>
    </w:lvl>
    <w:lvl w:ilvl="2" w:tplc="0C0A0005">
      <w:start w:val="1"/>
      <w:numFmt w:val="bullet"/>
      <w:lvlText w:val=""/>
      <w:lvlJc w:val="left"/>
      <w:pPr>
        <w:ind w:left="1800" w:hanging="360"/>
      </w:pPr>
      <w:rPr>
        <w:rFonts w:hint="default" w:ascii="Wingdings" w:hAnsi="Wingdings"/>
      </w:rPr>
    </w:lvl>
    <w:lvl w:ilvl="3" w:tplc="0C0A000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4" w15:restartNumberingAfterBreak="0">
    <w:nsid w:val="34AD1B42"/>
    <w:multiLevelType w:val="multilevel"/>
    <w:tmpl w:val="04090025"/>
    <w:lvl w:ilvl="0">
      <w:start w:val="1"/>
      <w:numFmt w:val="decimal"/>
      <w:lvlText w:val="%1"/>
      <w:lvlJc w:val="left"/>
      <w:pPr>
        <w:ind w:left="432" w:hanging="432"/>
      </w:pPr>
      <w:rPr>
        <w:lang w:val="en-U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37EA42F6"/>
    <w:multiLevelType w:val="hybridMultilevel"/>
    <w:tmpl w:val="3C2CE5EC"/>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6" w15:restartNumberingAfterBreak="0">
    <w:nsid w:val="38281889"/>
    <w:multiLevelType w:val="hybridMultilevel"/>
    <w:tmpl w:val="9E361E10"/>
    <w:lvl w:ilvl="0" w:tplc="FFFFFFFF">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7" w15:restartNumberingAfterBreak="0">
    <w:nsid w:val="3B417034"/>
    <w:multiLevelType w:val="multilevel"/>
    <w:tmpl w:val="7E6A3888"/>
    <w:lvl w:ilvl="0">
      <w:numFmt w:val="bullet"/>
      <w:lvlText w:val="-"/>
      <w:lvlJc w:val="left"/>
      <w:pPr>
        <w:tabs>
          <w:tab w:val="num" w:pos="720"/>
        </w:tabs>
        <w:ind w:left="720" w:hanging="360"/>
      </w:pPr>
      <w:rPr>
        <w:rFonts w:hint="default" w:ascii="Calibri" w:hAnsi="Calibri" w:cs="Calibri" w:eastAsiaTheme="minorHAnsi"/>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hint="default" w:ascii="Minion" w:hAnsi="Minion" w:eastAsia="Times New Roman" w:cs="Times New Roman"/>
      </w:rPr>
    </w:lvl>
    <w:lvl w:ilvl="3">
      <w:start w:val="1"/>
      <w:numFmt w:val="bullet"/>
      <w:lvlText w:val="-"/>
      <w:lvlJc w:val="left"/>
      <w:pPr>
        <w:ind w:left="2880" w:hanging="360"/>
      </w:pPr>
      <w:rPr>
        <w:rFonts w:hint="default" w:ascii="Segoe UI" w:hAnsi="Segoe UI" w:eastAsia="Times New Roman" w:cs="Segoe UI"/>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D05322D"/>
    <w:multiLevelType w:val="multilevel"/>
    <w:tmpl w:val="F31AE494"/>
    <w:lvl w:ilvl="0">
      <w:start w:val="1"/>
      <w:numFmt w:val="lowerLetter"/>
      <w:lvlText w:val="%1)"/>
      <w:lvlJc w:val="left"/>
      <w:pPr>
        <w:ind w:left="720" w:hanging="360"/>
      </w:pPr>
      <w:rPr>
        <w:rFonts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9" w15:restartNumberingAfterBreak="0">
    <w:nsid w:val="401E06C4"/>
    <w:multiLevelType w:val="multilevel"/>
    <w:tmpl w:val="74EC0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2F44FF3"/>
    <w:multiLevelType w:val="hybridMultilevel"/>
    <w:tmpl w:val="5C1AA4FE"/>
    <w:lvl w:ilvl="0" w:tplc="04030001">
      <w:start w:val="1"/>
      <w:numFmt w:val="bullet"/>
      <w:lvlText w:val=""/>
      <w:lvlJc w:val="left"/>
      <w:pPr>
        <w:ind w:left="720" w:hanging="360"/>
      </w:pPr>
      <w:rPr>
        <w:rFonts w:hint="default" w:ascii="Symbol" w:hAnsi="Symbol"/>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43764BDC"/>
    <w:multiLevelType w:val="hybridMultilevel"/>
    <w:tmpl w:val="E12C1A76"/>
    <w:lvl w:ilvl="0" w:tplc="87A8D39E">
      <w:start w:val="1"/>
      <w:numFmt w:val="bullet"/>
      <w:lvlText w:val=""/>
      <w:lvlJc w:val="left"/>
      <w:pPr>
        <w:ind w:left="720" w:hanging="360"/>
      </w:pPr>
      <w:rPr>
        <w:rFonts w:hint="default" w:ascii="Wingdings" w:hAnsi="Wingdings"/>
        <w:b/>
        <w:bCs w:val="0"/>
        <w:sz w:val="16"/>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2" w15:restartNumberingAfterBreak="0">
    <w:nsid w:val="438F7F4C"/>
    <w:multiLevelType w:val="multilevel"/>
    <w:tmpl w:val="BE8C9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55C2EB0"/>
    <w:multiLevelType w:val="multilevel"/>
    <w:tmpl w:val="7E585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7A3035F"/>
    <w:multiLevelType w:val="hybridMultilevel"/>
    <w:tmpl w:val="F438AC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978433D"/>
    <w:multiLevelType w:val="multilevel"/>
    <w:tmpl w:val="9F12E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97F42CF"/>
    <w:multiLevelType w:val="multilevel"/>
    <w:tmpl w:val="1B747486"/>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37" w15:restartNumberingAfterBreak="0">
    <w:nsid w:val="4EFF6497"/>
    <w:multiLevelType w:val="multilevel"/>
    <w:tmpl w:val="67BAC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F425620"/>
    <w:multiLevelType w:val="hybridMultilevel"/>
    <w:tmpl w:val="A4D4C5FC"/>
    <w:lvl w:ilvl="0" w:tplc="0C0A0017">
      <w:start w:val="1"/>
      <w:numFmt w:val="lowerLetter"/>
      <w:lvlText w:val="%1)"/>
      <w:lvlJc w:val="left"/>
      <w:pPr>
        <w:ind w:left="720" w:hanging="360"/>
      </w:pPr>
    </w:lvl>
    <w:lvl w:ilvl="1" w:tplc="F8822768">
      <w:numFmt w:val="bullet"/>
      <w:lvlText w:val="-"/>
      <w:lvlJc w:val="left"/>
      <w:pPr>
        <w:ind w:left="1440" w:hanging="360"/>
      </w:pPr>
      <w:rPr>
        <w:rFonts w:hint="default" w:ascii="Calibri" w:hAnsi="Calibri" w:cs="Calibri" w:eastAsiaTheme="minorEastAsia"/>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0DF367D"/>
    <w:multiLevelType w:val="hybridMultilevel"/>
    <w:tmpl w:val="7B3641F6"/>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0" w15:restartNumberingAfterBreak="0">
    <w:nsid w:val="51DB069D"/>
    <w:multiLevelType w:val="hybridMultilevel"/>
    <w:tmpl w:val="E5466398"/>
    <w:lvl w:ilvl="0" w:tplc="04030017">
      <w:start w:val="1"/>
      <w:numFmt w:val="lowerLetter"/>
      <w:lvlText w:val="%1)"/>
      <w:lvlJc w:val="left"/>
      <w:pPr>
        <w:ind w:left="1803" w:hanging="360"/>
      </w:pPr>
    </w:lvl>
    <w:lvl w:ilvl="1" w:tplc="04030019" w:tentative="1">
      <w:start w:val="1"/>
      <w:numFmt w:val="lowerLetter"/>
      <w:lvlText w:val="%2."/>
      <w:lvlJc w:val="left"/>
      <w:pPr>
        <w:ind w:left="2523" w:hanging="360"/>
      </w:pPr>
    </w:lvl>
    <w:lvl w:ilvl="2" w:tplc="0403001B" w:tentative="1">
      <w:start w:val="1"/>
      <w:numFmt w:val="lowerRoman"/>
      <w:lvlText w:val="%3."/>
      <w:lvlJc w:val="right"/>
      <w:pPr>
        <w:ind w:left="3243" w:hanging="180"/>
      </w:pPr>
    </w:lvl>
    <w:lvl w:ilvl="3" w:tplc="0403000F" w:tentative="1">
      <w:start w:val="1"/>
      <w:numFmt w:val="decimal"/>
      <w:lvlText w:val="%4."/>
      <w:lvlJc w:val="left"/>
      <w:pPr>
        <w:ind w:left="3963" w:hanging="360"/>
      </w:pPr>
    </w:lvl>
    <w:lvl w:ilvl="4" w:tplc="04030019" w:tentative="1">
      <w:start w:val="1"/>
      <w:numFmt w:val="lowerLetter"/>
      <w:lvlText w:val="%5."/>
      <w:lvlJc w:val="left"/>
      <w:pPr>
        <w:ind w:left="4683" w:hanging="360"/>
      </w:pPr>
    </w:lvl>
    <w:lvl w:ilvl="5" w:tplc="0403001B" w:tentative="1">
      <w:start w:val="1"/>
      <w:numFmt w:val="lowerRoman"/>
      <w:lvlText w:val="%6."/>
      <w:lvlJc w:val="right"/>
      <w:pPr>
        <w:ind w:left="5403" w:hanging="180"/>
      </w:pPr>
    </w:lvl>
    <w:lvl w:ilvl="6" w:tplc="0403000F" w:tentative="1">
      <w:start w:val="1"/>
      <w:numFmt w:val="decimal"/>
      <w:lvlText w:val="%7."/>
      <w:lvlJc w:val="left"/>
      <w:pPr>
        <w:ind w:left="6123" w:hanging="360"/>
      </w:pPr>
    </w:lvl>
    <w:lvl w:ilvl="7" w:tplc="04030019" w:tentative="1">
      <w:start w:val="1"/>
      <w:numFmt w:val="lowerLetter"/>
      <w:lvlText w:val="%8."/>
      <w:lvlJc w:val="left"/>
      <w:pPr>
        <w:ind w:left="6843" w:hanging="360"/>
      </w:pPr>
    </w:lvl>
    <w:lvl w:ilvl="8" w:tplc="0403001B" w:tentative="1">
      <w:start w:val="1"/>
      <w:numFmt w:val="lowerRoman"/>
      <w:lvlText w:val="%9."/>
      <w:lvlJc w:val="right"/>
      <w:pPr>
        <w:ind w:left="7563" w:hanging="180"/>
      </w:pPr>
    </w:lvl>
  </w:abstractNum>
  <w:abstractNum w:abstractNumId="41" w15:restartNumberingAfterBreak="0">
    <w:nsid w:val="54812857"/>
    <w:multiLevelType w:val="multilevel"/>
    <w:tmpl w:val="123276E0"/>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42" w15:restartNumberingAfterBreak="0">
    <w:nsid w:val="56153C8D"/>
    <w:multiLevelType w:val="multilevel"/>
    <w:tmpl w:val="48B47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85450D1"/>
    <w:multiLevelType w:val="multilevel"/>
    <w:tmpl w:val="34AE7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8613A83"/>
    <w:multiLevelType w:val="hybridMultilevel"/>
    <w:tmpl w:val="CD94462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58894292"/>
    <w:multiLevelType w:val="hybridMultilevel"/>
    <w:tmpl w:val="63785A96"/>
    <w:lvl w:ilvl="0" w:tplc="87A8D39E">
      <w:start w:val="1"/>
      <w:numFmt w:val="bullet"/>
      <w:lvlText w:val=""/>
      <w:lvlJc w:val="left"/>
      <w:pPr>
        <w:ind w:left="720" w:hanging="360"/>
      </w:pPr>
      <w:rPr>
        <w:rFonts w:hint="default" w:ascii="Wingdings" w:hAnsi="Wingdings"/>
        <w:b/>
        <w:bCs w:val="0"/>
        <w:sz w:val="16"/>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6" w15:restartNumberingAfterBreak="0">
    <w:nsid w:val="5A0A010E"/>
    <w:multiLevelType w:val="hybridMultilevel"/>
    <w:tmpl w:val="3ABCB5B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C682E87A">
      <w:numFmt w:val="bullet"/>
      <w:lvlText w:val="-"/>
      <w:lvlJc w:val="left"/>
      <w:pPr>
        <w:ind w:left="2160" w:hanging="360"/>
      </w:pPr>
      <w:rPr>
        <w:rFonts w:hint="default" w:ascii="Segoe UI" w:hAnsi="Segoe UI" w:eastAsia="Times New Roman" w:cs="Segoe UI"/>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7" w15:restartNumberingAfterBreak="0">
    <w:nsid w:val="5B5B0556"/>
    <w:multiLevelType w:val="hybridMultilevel"/>
    <w:tmpl w:val="D04EBAE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8" w15:restartNumberingAfterBreak="0">
    <w:nsid w:val="5C351A90"/>
    <w:multiLevelType w:val="hybridMultilevel"/>
    <w:tmpl w:val="7D0CBAEE"/>
    <w:lvl w:ilvl="0" w:tplc="FFFFFFFF">
      <w:start w:val="1"/>
      <w:numFmt w:val="lowerLetter"/>
      <w:lvlText w:val="%1)"/>
      <w:lvlJc w:val="left"/>
      <w:pPr>
        <w:ind w:left="360" w:hanging="360"/>
      </w:pPr>
      <w:rPr>
        <w:rFonts w:hint="default"/>
      </w:rPr>
    </w:lvl>
    <w:lvl w:ilvl="1" w:tplc="2244EBAA">
      <w:start w:val="11"/>
      <w:numFmt w:val="bullet"/>
      <w:lvlText w:val="-"/>
      <w:lvlJc w:val="left"/>
      <w:pPr>
        <w:ind w:left="1080" w:hanging="360"/>
      </w:pPr>
      <w:rPr>
        <w:rFonts w:hint="default" w:ascii="Arial" w:hAnsi="Arial" w:eastAsia="Arial" w:cs="Arial"/>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9" w15:restartNumberingAfterBreak="0">
    <w:nsid w:val="5D8C0D3E"/>
    <w:multiLevelType w:val="multilevel"/>
    <w:tmpl w:val="780CC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02A083C"/>
    <w:multiLevelType w:val="hybridMultilevel"/>
    <w:tmpl w:val="44723828"/>
    <w:lvl w:ilvl="0" w:tplc="72EC41C8">
      <w:start w:val="5"/>
      <w:numFmt w:val="bullet"/>
      <w:lvlText w:val="•"/>
      <w:lvlJc w:val="left"/>
      <w:pPr>
        <w:ind w:left="1068" w:hanging="708"/>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1" w15:restartNumberingAfterBreak="0">
    <w:nsid w:val="6040527C"/>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52" w15:restartNumberingAfterBreak="0">
    <w:nsid w:val="622501C0"/>
    <w:multiLevelType w:val="hybridMultilevel"/>
    <w:tmpl w:val="9746DF14"/>
    <w:lvl w:ilvl="0" w:tplc="04030001">
      <w:start w:val="1"/>
      <w:numFmt w:val="bullet"/>
      <w:lvlText w:val=""/>
      <w:lvlJc w:val="left"/>
      <w:pPr>
        <w:ind w:left="720" w:hanging="360"/>
      </w:pPr>
      <w:rPr>
        <w:rFonts w:hint="default" w:ascii="Symbol" w:hAnsi="Symbol"/>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3" w15:restartNumberingAfterBreak="0">
    <w:nsid w:val="62D2713F"/>
    <w:multiLevelType w:val="hybridMultilevel"/>
    <w:tmpl w:val="A1BA0736"/>
    <w:lvl w:ilvl="0" w:tplc="04030001">
      <w:start w:val="1"/>
      <w:numFmt w:val="bullet"/>
      <w:lvlText w:val=""/>
      <w:lvlJc w:val="left"/>
      <w:pPr>
        <w:ind w:left="644" w:hanging="360"/>
      </w:pPr>
      <w:rPr>
        <w:rFonts w:hint="default" w:ascii="Symbol" w:hAnsi="Symbol"/>
      </w:rPr>
    </w:lvl>
    <w:lvl w:ilvl="1" w:tplc="04030003" w:tentative="1">
      <w:start w:val="1"/>
      <w:numFmt w:val="bullet"/>
      <w:lvlText w:val="o"/>
      <w:lvlJc w:val="left"/>
      <w:pPr>
        <w:ind w:left="1364" w:hanging="360"/>
      </w:pPr>
      <w:rPr>
        <w:rFonts w:hint="default" w:ascii="Courier New" w:hAnsi="Courier New" w:cs="Courier New"/>
      </w:rPr>
    </w:lvl>
    <w:lvl w:ilvl="2" w:tplc="04030005" w:tentative="1">
      <w:start w:val="1"/>
      <w:numFmt w:val="bullet"/>
      <w:lvlText w:val=""/>
      <w:lvlJc w:val="left"/>
      <w:pPr>
        <w:ind w:left="2084" w:hanging="360"/>
      </w:pPr>
      <w:rPr>
        <w:rFonts w:hint="default" w:ascii="Wingdings" w:hAnsi="Wingdings"/>
      </w:rPr>
    </w:lvl>
    <w:lvl w:ilvl="3" w:tplc="04030001" w:tentative="1">
      <w:start w:val="1"/>
      <w:numFmt w:val="bullet"/>
      <w:lvlText w:val=""/>
      <w:lvlJc w:val="left"/>
      <w:pPr>
        <w:ind w:left="2804" w:hanging="360"/>
      </w:pPr>
      <w:rPr>
        <w:rFonts w:hint="default" w:ascii="Symbol" w:hAnsi="Symbol"/>
      </w:rPr>
    </w:lvl>
    <w:lvl w:ilvl="4" w:tplc="04030003" w:tentative="1">
      <w:start w:val="1"/>
      <w:numFmt w:val="bullet"/>
      <w:lvlText w:val="o"/>
      <w:lvlJc w:val="left"/>
      <w:pPr>
        <w:ind w:left="3524" w:hanging="360"/>
      </w:pPr>
      <w:rPr>
        <w:rFonts w:hint="default" w:ascii="Courier New" w:hAnsi="Courier New" w:cs="Courier New"/>
      </w:rPr>
    </w:lvl>
    <w:lvl w:ilvl="5" w:tplc="04030005" w:tentative="1">
      <w:start w:val="1"/>
      <w:numFmt w:val="bullet"/>
      <w:lvlText w:val=""/>
      <w:lvlJc w:val="left"/>
      <w:pPr>
        <w:ind w:left="4244" w:hanging="360"/>
      </w:pPr>
      <w:rPr>
        <w:rFonts w:hint="default" w:ascii="Wingdings" w:hAnsi="Wingdings"/>
      </w:rPr>
    </w:lvl>
    <w:lvl w:ilvl="6" w:tplc="04030001" w:tentative="1">
      <w:start w:val="1"/>
      <w:numFmt w:val="bullet"/>
      <w:lvlText w:val=""/>
      <w:lvlJc w:val="left"/>
      <w:pPr>
        <w:ind w:left="4964" w:hanging="360"/>
      </w:pPr>
      <w:rPr>
        <w:rFonts w:hint="default" w:ascii="Symbol" w:hAnsi="Symbol"/>
      </w:rPr>
    </w:lvl>
    <w:lvl w:ilvl="7" w:tplc="04030003" w:tentative="1">
      <w:start w:val="1"/>
      <w:numFmt w:val="bullet"/>
      <w:lvlText w:val="o"/>
      <w:lvlJc w:val="left"/>
      <w:pPr>
        <w:ind w:left="5684" w:hanging="360"/>
      </w:pPr>
      <w:rPr>
        <w:rFonts w:hint="default" w:ascii="Courier New" w:hAnsi="Courier New" w:cs="Courier New"/>
      </w:rPr>
    </w:lvl>
    <w:lvl w:ilvl="8" w:tplc="04030005" w:tentative="1">
      <w:start w:val="1"/>
      <w:numFmt w:val="bullet"/>
      <w:lvlText w:val=""/>
      <w:lvlJc w:val="left"/>
      <w:pPr>
        <w:ind w:left="6404" w:hanging="360"/>
      </w:pPr>
      <w:rPr>
        <w:rFonts w:hint="default" w:ascii="Wingdings" w:hAnsi="Wingdings"/>
      </w:rPr>
    </w:lvl>
  </w:abstractNum>
  <w:abstractNum w:abstractNumId="54" w15:restartNumberingAfterBreak="0">
    <w:nsid w:val="63754D34"/>
    <w:multiLevelType w:val="hybridMultilevel"/>
    <w:tmpl w:val="A7EC73EE"/>
    <w:lvl w:ilvl="0" w:tplc="87A8D39E">
      <w:start w:val="1"/>
      <w:numFmt w:val="bullet"/>
      <w:lvlText w:val=""/>
      <w:lvlJc w:val="left"/>
      <w:pPr>
        <w:ind w:left="720" w:hanging="360"/>
      </w:pPr>
      <w:rPr>
        <w:rFonts w:hint="default" w:ascii="Wingdings" w:hAnsi="Wingdings"/>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5" w15:restartNumberingAfterBreak="0">
    <w:nsid w:val="64B23E0A"/>
    <w:multiLevelType w:val="hybridMultilevel"/>
    <w:tmpl w:val="9E187E2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6" w15:restartNumberingAfterBreak="0">
    <w:nsid w:val="65263B0D"/>
    <w:multiLevelType w:val="multilevel"/>
    <w:tmpl w:val="4C8E6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590062C"/>
    <w:multiLevelType w:val="hybridMultilevel"/>
    <w:tmpl w:val="1A8AA1BE"/>
    <w:lvl w:ilvl="0" w:tplc="72EC41C8">
      <w:start w:val="5"/>
      <w:numFmt w:val="bullet"/>
      <w:lvlText w:val="•"/>
      <w:lvlJc w:val="left"/>
      <w:pPr>
        <w:ind w:left="1068" w:hanging="708"/>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8" w15:restartNumberingAfterBreak="0">
    <w:nsid w:val="67045375"/>
    <w:multiLevelType w:val="hybridMultilevel"/>
    <w:tmpl w:val="9E361E10"/>
    <w:lvl w:ilvl="0" w:tplc="FFFFFFFF">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59" w15:restartNumberingAfterBreak="0">
    <w:nsid w:val="67CF3586"/>
    <w:multiLevelType w:val="hybridMultilevel"/>
    <w:tmpl w:val="9E361E10"/>
    <w:lvl w:ilvl="0" w:tplc="FFFFFFFF">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60" w15:restartNumberingAfterBreak="0">
    <w:nsid w:val="68FF3D21"/>
    <w:multiLevelType w:val="hybridMultilevel"/>
    <w:tmpl w:val="D5BE5892"/>
    <w:lvl w:ilvl="0" w:tplc="EDB85866">
      <w:numFmt w:val="bullet"/>
      <w:lvlText w:val="-"/>
      <w:lvlJc w:val="left"/>
      <w:pPr>
        <w:ind w:left="720" w:hanging="360"/>
      </w:pPr>
      <w:rPr>
        <w:rFonts w:hint="default" w:ascii="Calibri" w:hAnsi="Calibri" w:eastAsia="Calibri" w:cs="Calibri"/>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61" w15:restartNumberingAfterBreak="0">
    <w:nsid w:val="69507692"/>
    <w:multiLevelType w:val="multilevel"/>
    <w:tmpl w:val="0560B17E"/>
    <w:lvl w:ilvl="0">
      <w:start w:val="1"/>
      <w:numFmt w:val="bullet"/>
      <w:lvlText w:val=""/>
      <w:lvlJc w:val="left"/>
      <w:pPr>
        <w:ind w:left="720" w:hanging="360"/>
      </w:pPr>
      <w:rPr>
        <w:rFonts w:hint="default" w:ascii="Symbol" w:hAnsi="Symbol"/>
        <w:color w:val="auto"/>
        <w:u w:val="none"/>
      </w:rPr>
    </w:lvl>
    <w:lvl w:ilvl="1">
      <w:start w:val="11"/>
      <w:numFmt w:val="bullet"/>
      <w:lvlText w:val="-"/>
      <w:lvlJc w:val="left"/>
      <w:pPr>
        <w:ind w:left="1440" w:hanging="360"/>
      </w:pPr>
      <w:rPr>
        <w:rFonts w:hint="default" w:ascii="Arial" w:hAnsi="Arial" w:eastAsia="Arial" w:cs="Arial"/>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2" w15:restartNumberingAfterBreak="0">
    <w:nsid w:val="6AD416E8"/>
    <w:multiLevelType w:val="hybridMultilevel"/>
    <w:tmpl w:val="3742665A"/>
    <w:lvl w:ilvl="0" w:tplc="0C0A0001">
      <w:start w:val="1"/>
      <w:numFmt w:val="bullet"/>
      <w:lvlText w:val=""/>
      <w:lvlJc w:val="left"/>
      <w:pPr>
        <w:ind w:left="360" w:hanging="360"/>
      </w:pPr>
      <w:rPr>
        <w:rFonts w:hint="default" w:ascii="Symbol" w:hAnsi="Symbol"/>
      </w:rPr>
    </w:lvl>
    <w:lvl w:ilvl="1" w:tplc="0C0A0003">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63" w15:restartNumberingAfterBreak="0">
    <w:nsid w:val="6B7775E8"/>
    <w:multiLevelType w:val="hybridMultilevel"/>
    <w:tmpl w:val="A1E458FE"/>
    <w:lvl w:ilvl="0" w:tplc="FFFFFFFF">
      <w:start w:val="1"/>
      <w:numFmt w:val="bullet"/>
      <w:lvlText w:val=""/>
      <w:lvlJc w:val="left"/>
      <w:pPr>
        <w:ind w:left="720" w:hanging="360"/>
      </w:pPr>
      <w:rPr>
        <w:rFonts w:hint="default" w:ascii="Symbol" w:hAnsi="Symbol"/>
      </w:rPr>
    </w:lvl>
    <w:lvl w:ilvl="1" w:tplc="63063B4C">
      <w:numFmt w:val="bullet"/>
      <w:lvlText w:val="-"/>
      <w:lvlJc w:val="left"/>
      <w:pPr>
        <w:ind w:left="1440" w:hanging="360"/>
      </w:pPr>
      <w:rPr>
        <w:rFonts w:hint="default" w:ascii="Calibri" w:hAnsi="Calibri" w:cs="Calibri" w:eastAsiaTheme="minorHAns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4" w15:restartNumberingAfterBreak="0">
    <w:nsid w:val="6C361356"/>
    <w:multiLevelType w:val="multilevel"/>
    <w:tmpl w:val="07E05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E933EA1"/>
    <w:multiLevelType w:val="hybridMultilevel"/>
    <w:tmpl w:val="C15C91F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66" w15:restartNumberingAfterBreak="0">
    <w:nsid w:val="70A82ADB"/>
    <w:multiLevelType w:val="multilevel"/>
    <w:tmpl w:val="ABFA0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1076696"/>
    <w:multiLevelType w:val="hybridMultilevel"/>
    <w:tmpl w:val="2DCA2518"/>
    <w:lvl w:ilvl="0" w:tplc="BBF8B682">
      <w:start w:val="1"/>
      <w:numFmt w:val="decimal"/>
      <w:lvlText w:val="%1."/>
      <w:lvlJc w:val="left"/>
      <w:pPr>
        <w:ind w:left="1353" w:hanging="360"/>
      </w:pPr>
      <w:rPr>
        <w:rFonts w:hint="default"/>
      </w:rPr>
    </w:lvl>
    <w:lvl w:ilvl="1" w:tplc="04030019">
      <w:start w:val="1"/>
      <w:numFmt w:val="lowerLetter"/>
      <w:lvlText w:val="%2."/>
      <w:lvlJc w:val="left"/>
      <w:pPr>
        <w:ind w:left="2073" w:hanging="360"/>
      </w:pPr>
    </w:lvl>
    <w:lvl w:ilvl="2" w:tplc="0403001B">
      <w:start w:val="1"/>
      <w:numFmt w:val="lowerRoman"/>
      <w:lvlText w:val="%3."/>
      <w:lvlJc w:val="right"/>
      <w:pPr>
        <w:ind w:left="2793" w:hanging="180"/>
      </w:pPr>
    </w:lvl>
    <w:lvl w:ilvl="3" w:tplc="0403000F" w:tentative="1">
      <w:start w:val="1"/>
      <w:numFmt w:val="decimal"/>
      <w:lvlText w:val="%4."/>
      <w:lvlJc w:val="left"/>
      <w:pPr>
        <w:ind w:left="3513" w:hanging="360"/>
      </w:pPr>
    </w:lvl>
    <w:lvl w:ilvl="4" w:tplc="04030019" w:tentative="1">
      <w:start w:val="1"/>
      <w:numFmt w:val="lowerLetter"/>
      <w:lvlText w:val="%5."/>
      <w:lvlJc w:val="left"/>
      <w:pPr>
        <w:ind w:left="4233" w:hanging="360"/>
      </w:pPr>
    </w:lvl>
    <w:lvl w:ilvl="5" w:tplc="0403001B" w:tentative="1">
      <w:start w:val="1"/>
      <w:numFmt w:val="lowerRoman"/>
      <w:lvlText w:val="%6."/>
      <w:lvlJc w:val="right"/>
      <w:pPr>
        <w:ind w:left="4953" w:hanging="180"/>
      </w:pPr>
    </w:lvl>
    <w:lvl w:ilvl="6" w:tplc="0403000F" w:tentative="1">
      <w:start w:val="1"/>
      <w:numFmt w:val="decimal"/>
      <w:lvlText w:val="%7."/>
      <w:lvlJc w:val="left"/>
      <w:pPr>
        <w:ind w:left="5673" w:hanging="360"/>
      </w:pPr>
    </w:lvl>
    <w:lvl w:ilvl="7" w:tplc="04030019" w:tentative="1">
      <w:start w:val="1"/>
      <w:numFmt w:val="lowerLetter"/>
      <w:lvlText w:val="%8."/>
      <w:lvlJc w:val="left"/>
      <w:pPr>
        <w:ind w:left="6393" w:hanging="360"/>
      </w:pPr>
    </w:lvl>
    <w:lvl w:ilvl="8" w:tplc="0403001B" w:tentative="1">
      <w:start w:val="1"/>
      <w:numFmt w:val="lowerRoman"/>
      <w:lvlText w:val="%9."/>
      <w:lvlJc w:val="right"/>
      <w:pPr>
        <w:ind w:left="7113" w:hanging="180"/>
      </w:pPr>
    </w:lvl>
  </w:abstractNum>
  <w:abstractNum w:abstractNumId="68" w15:restartNumberingAfterBreak="0">
    <w:nsid w:val="71923F20"/>
    <w:multiLevelType w:val="hybridMultilevel"/>
    <w:tmpl w:val="DFC4EAD0"/>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69" w15:restartNumberingAfterBreak="0">
    <w:nsid w:val="71BD2B2E"/>
    <w:multiLevelType w:val="hybridMultilevel"/>
    <w:tmpl w:val="FA02CF14"/>
    <w:lvl w:ilvl="0" w:tplc="04030017">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70" w15:restartNumberingAfterBreak="0">
    <w:nsid w:val="71E40A2C"/>
    <w:multiLevelType w:val="hybridMultilevel"/>
    <w:tmpl w:val="C5B4FC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15:restartNumberingAfterBreak="0">
    <w:nsid w:val="724046A3"/>
    <w:multiLevelType w:val="hybridMultilevel"/>
    <w:tmpl w:val="E954DCB6"/>
    <w:lvl w:ilvl="0" w:tplc="6A04876C">
      <w:start w:val="2"/>
      <w:numFmt w:val="bullet"/>
      <w:lvlText w:val="-"/>
      <w:lvlJc w:val="left"/>
      <w:pPr>
        <w:ind w:left="720" w:hanging="360"/>
      </w:pPr>
      <w:rPr>
        <w:rFonts w:hint="default"/>
      </w:rPr>
    </w:lvl>
    <w:lvl w:ilvl="1" w:tplc="FFFFFFFF">
      <w:numFmt w:val="bullet"/>
      <w:lvlText w:val="-"/>
      <w:lvlJc w:val="left"/>
      <w:pPr>
        <w:ind w:left="1440" w:hanging="360"/>
      </w:pPr>
      <w:rPr>
        <w:rFonts w:hint="default" w:ascii="Calibri" w:hAnsi="Calibri" w:eastAsia="Calibri" w:cs="Calibr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2" w15:restartNumberingAfterBreak="0">
    <w:nsid w:val="725D2543"/>
    <w:multiLevelType w:val="hybridMultilevel"/>
    <w:tmpl w:val="7E6ED18C"/>
    <w:lvl w:ilvl="0" w:tplc="0C0A0017">
      <w:start w:val="1"/>
      <w:numFmt w:val="lowerLetter"/>
      <w:lvlText w:val="%1)"/>
      <w:lvlJc w:val="left"/>
      <w:pPr>
        <w:ind w:left="720" w:hanging="360"/>
      </w:pPr>
    </w:lvl>
    <w:lvl w:ilvl="1" w:tplc="6E227EAC">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738D2FF9"/>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74" w15:restartNumberingAfterBreak="0">
    <w:nsid w:val="76C249DC"/>
    <w:multiLevelType w:val="multilevel"/>
    <w:tmpl w:val="8CC60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8C500C3"/>
    <w:multiLevelType w:val="hybridMultilevel"/>
    <w:tmpl w:val="C4AC819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6" w15:restartNumberingAfterBreak="0">
    <w:nsid w:val="79CD7031"/>
    <w:multiLevelType w:val="hybridMultilevel"/>
    <w:tmpl w:val="C0F0588E"/>
    <w:lvl w:ilvl="0" w:tplc="0C0A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77" w15:restartNumberingAfterBreak="0">
    <w:nsid w:val="7E596C87"/>
    <w:multiLevelType w:val="hybridMultilevel"/>
    <w:tmpl w:val="CD2CB69E"/>
    <w:lvl w:ilvl="0" w:tplc="04030001">
      <w:start w:val="1"/>
      <w:numFmt w:val="bullet"/>
      <w:lvlText w:val=""/>
      <w:lvlJc w:val="left"/>
      <w:pPr>
        <w:ind w:left="720" w:hanging="360"/>
      </w:pPr>
      <w:rPr>
        <w:rFonts w:hint="default" w:ascii="Symbol" w:hAnsi="Symbol"/>
      </w:rPr>
    </w:lvl>
    <w:lvl w:ilvl="1" w:tplc="FFFFFFFF">
      <w:numFmt w:val="bullet"/>
      <w:lvlText w:val="-"/>
      <w:lvlJc w:val="left"/>
      <w:pPr>
        <w:ind w:left="1440" w:hanging="360"/>
      </w:pPr>
      <w:rPr>
        <w:rFonts w:hint="default" w:ascii="Calibri" w:hAnsi="Calibri" w:cs="Calibri" w:eastAsiaTheme="minor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ED17038"/>
    <w:multiLevelType w:val="hybridMultilevel"/>
    <w:tmpl w:val="068C9B18"/>
    <w:lvl w:ilvl="0" w:tplc="0C0A0005">
      <w:start w:val="1"/>
      <w:numFmt w:val="bullet"/>
      <w:lvlText w:val=""/>
      <w:lvlJc w:val="left"/>
      <w:pPr>
        <w:ind w:left="720" w:hanging="360"/>
      </w:pPr>
      <w:rPr>
        <w:rFonts w:hint="default" w:ascii="Wingdings" w:hAnsi="Wingdings"/>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591664700">
    <w:abstractNumId w:val="20"/>
  </w:num>
  <w:num w:numId="2" w16cid:durableId="863131386">
    <w:abstractNumId w:val="24"/>
  </w:num>
  <w:num w:numId="3" w16cid:durableId="398790778">
    <w:abstractNumId w:val="41"/>
  </w:num>
  <w:num w:numId="4" w16cid:durableId="439103586">
    <w:abstractNumId w:val="36"/>
  </w:num>
  <w:num w:numId="5" w16cid:durableId="1946384597">
    <w:abstractNumId w:val="45"/>
  </w:num>
  <w:num w:numId="6" w16cid:durableId="686180613">
    <w:abstractNumId w:val="72"/>
  </w:num>
  <w:num w:numId="7" w16cid:durableId="1551116421">
    <w:abstractNumId w:val="38"/>
  </w:num>
  <w:num w:numId="8" w16cid:durableId="971523907">
    <w:abstractNumId w:val="18"/>
  </w:num>
  <w:num w:numId="9" w16cid:durableId="666131237">
    <w:abstractNumId w:val="70"/>
  </w:num>
  <w:num w:numId="10" w16cid:durableId="1877348313">
    <w:abstractNumId w:val="46"/>
  </w:num>
  <w:num w:numId="11" w16cid:durableId="722413814">
    <w:abstractNumId w:val="28"/>
  </w:num>
  <w:num w:numId="12" w16cid:durableId="1211722487">
    <w:abstractNumId w:val="77"/>
  </w:num>
  <w:num w:numId="13" w16cid:durableId="1205828849">
    <w:abstractNumId w:val="4"/>
  </w:num>
  <w:num w:numId="14" w16cid:durableId="363555812">
    <w:abstractNumId w:val="52"/>
  </w:num>
  <w:num w:numId="15" w16cid:durableId="946158688">
    <w:abstractNumId w:val="65"/>
  </w:num>
  <w:num w:numId="16" w16cid:durableId="58021260">
    <w:abstractNumId w:val="10"/>
  </w:num>
  <w:num w:numId="17" w16cid:durableId="1975017627">
    <w:abstractNumId w:val="15"/>
  </w:num>
  <w:num w:numId="18" w16cid:durableId="1960716738">
    <w:abstractNumId w:val="44"/>
  </w:num>
  <w:num w:numId="19" w16cid:durableId="754976079">
    <w:abstractNumId w:val="39"/>
  </w:num>
  <w:num w:numId="20" w16cid:durableId="1360931319">
    <w:abstractNumId w:val="21"/>
  </w:num>
  <w:num w:numId="21" w16cid:durableId="387218752">
    <w:abstractNumId w:val="54"/>
  </w:num>
  <w:num w:numId="22" w16cid:durableId="1633711386">
    <w:abstractNumId w:val="31"/>
  </w:num>
  <w:num w:numId="23" w16cid:durableId="1495610081">
    <w:abstractNumId w:val="30"/>
  </w:num>
  <w:num w:numId="24" w16cid:durableId="918247622">
    <w:abstractNumId w:val="55"/>
  </w:num>
  <w:num w:numId="25" w16cid:durableId="345058423">
    <w:abstractNumId w:val="8"/>
  </w:num>
  <w:num w:numId="26" w16cid:durableId="1543324735">
    <w:abstractNumId w:val="41"/>
  </w:num>
  <w:num w:numId="27" w16cid:durableId="1985310548">
    <w:abstractNumId w:val="41"/>
  </w:num>
  <w:num w:numId="28" w16cid:durableId="17629485">
    <w:abstractNumId w:val="34"/>
  </w:num>
  <w:num w:numId="29" w16cid:durableId="1790781286">
    <w:abstractNumId w:val="76"/>
  </w:num>
  <w:num w:numId="30" w16cid:durableId="442767794">
    <w:abstractNumId w:val="41"/>
  </w:num>
  <w:num w:numId="31" w16cid:durableId="1402366712">
    <w:abstractNumId w:val="3"/>
  </w:num>
  <w:num w:numId="32" w16cid:durableId="448358218">
    <w:abstractNumId w:val="32"/>
  </w:num>
  <w:num w:numId="33" w16cid:durableId="700739113">
    <w:abstractNumId w:val="60"/>
  </w:num>
  <w:num w:numId="34" w16cid:durableId="574778878">
    <w:abstractNumId w:val="71"/>
  </w:num>
  <w:num w:numId="35" w16cid:durableId="1837721387">
    <w:abstractNumId w:val="25"/>
  </w:num>
  <w:num w:numId="36" w16cid:durableId="611476497">
    <w:abstractNumId w:val="57"/>
  </w:num>
  <w:num w:numId="37" w16cid:durableId="1547110115">
    <w:abstractNumId w:val="50"/>
  </w:num>
  <w:num w:numId="38" w16cid:durableId="141893897">
    <w:abstractNumId w:val="6"/>
  </w:num>
  <w:num w:numId="39" w16cid:durableId="1824000967">
    <w:abstractNumId w:val="68"/>
  </w:num>
  <w:num w:numId="40" w16cid:durableId="340670642">
    <w:abstractNumId w:val="53"/>
  </w:num>
  <w:num w:numId="41" w16cid:durableId="373310600">
    <w:abstractNumId w:val="9"/>
  </w:num>
  <w:num w:numId="42" w16cid:durableId="1641305379">
    <w:abstractNumId w:val="1"/>
  </w:num>
  <w:num w:numId="43" w16cid:durableId="1539583324">
    <w:abstractNumId w:val="23"/>
  </w:num>
  <w:num w:numId="44" w16cid:durableId="1817575514">
    <w:abstractNumId w:val="78"/>
  </w:num>
  <w:num w:numId="45" w16cid:durableId="2027906265">
    <w:abstractNumId w:val="62"/>
  </w:num>
  <w:num w:numId="46" w16cid:durableId="925578670">
    <w:abstractNumId w:val="35"/>
  </w:num>
  <w:num w:numId="47" w16cid:durableId="217014282">
    <w:abstractNumId w:val="37"/>
  </w:num>
  <w:num w:numId="48" w16cid:durableId="628510784">
    <w:abstractNumId w:val="66"/>
  </w:num>
  <w:num w:numId="49" w16cid:durableId="1934971784">
    <w:abstractNumId w:val="49"/>
  </w:num>
  <w:num w:numId="50" w16cid:durableId="1433360227">
    <w:abstractNumId w:val="13"/>
  </w:num>
  <w:num w:numId="51" w16cid:durableId="950475130">
    <w:abstractNumId w:val="33"/>
  </w:num>
  <w:num w:numId="52" w16cid:durableId="184516479">
    <w:abstractNumId w:val="22"/>
  </w:num>
  <w:num w:numId="53" w16cid:durableId="18438602">
    <w:abstractNumId w:val="29"/>
  </w:num>
  <w:num w:numId="54" w16cid:durableId="1584099285">
    <w:abstractNumId w:val="74"/>
  </w:num>
  <w:num w:numId="55" w16cid:durableId="436680746">
    <w:abstractNumId w:val="43"/>
  </w:num>
  <w:num w:numId="56" w16cid:durableId="1337028318">
    <w:abstractNumId w:val="14"/>
  </w:num>
  <w:num w:numId="57" w16cid:durableId="490947815">
    <w:abstractNumId w:val="27"/>
  </w:num>
  <w:num w:numId="58" w16cid:durableId="479228124">
    <w:abstractNumId w:val="64"/>
  </w:num>
  <w:num w:numId="59" w16cid:durableId="98331569">
    <w:abstractNumId w:val="56"/>
  </w:num>
  <w:num w:numId="60" w16cid:durableId="921452705">
    <w:abstractNumId w:val="42"/>
  </w:num>
  <w:num w:numId="61" w16cid:durableId="1374378135">
    <w:abstractNumId w:val="47"/>
  </w:num>
  <w:num w:numId="62" w16cid:durableId="599261516">
    <w:abstractNumId w:val="7"/>
  </w:num>
  <w:num w:numId="63" w16cid:durableId="216598206">
    <w:abstractNumId w:val="63"/>
  </w:num>
  <w:num w:numId="64" w16cid:durableId="2008550617">
    <w:abstractNumId w:val="26"/>
  </w:num>
  <w:num w:numId="65" w16cid:durableId="396829610">
    <w:abstractNumId w:val="59"/>
  </w:num>
  <w:num w:numId="66" w16cid:durableId="979920043">
    <w:abstractNumId w:val="48"/>
  </w:num>
  <w:num w:numId="67" w16cid:durableId="1724140197">
    <w:abstractNumId w:val="58"/>
  </w:num>
  <w:num w:numId="68" w16cid:durableId="1208419234">
    <w:abstractNumId w:val="69"/>
  </w:num>
  <w:num w:numId="69" w16cid:durableId="1578392933">
    <w:abstractNumId w:val="61"/>
  </w:num>
  <w:num w:numId="70" w16cid:durableId="1540511787">
    <w:abstractNumId w:val="16"/>
  </w:num>
  <w:num w:numId="71" w16cid:durableId="1701323255">
    <w:abstractNumId w:val="19"/>
  </w:num>
  <w:num w:numId="72" w16cid:durableId="587228905">
    <w:abstractNumId w:val="67"/>
  </w:num>
  <w:num w:numId="73" w16cid:durableId="692612239">
    <w:abstractNumId w:val="75"/>
  </w:num>
  <w:num w:numId="74" w16cid:durableId="1920602656">
    <w:abstractNumId w:val="2"/>
  </w:num>
  <w:num w:numId="75" w16cid:durableId="1681927190">
    <w:abstractNumId w:val="0"/>
  </w:num>
  <w:num w:numId="76" w16cid:durableId="1569265922">
    <w:abstractNumId w:val="17"/>
  </w:num>
  <w:num w:numId="77" w16cid:durableId="102462637">
    <w:abstractNumId w:val="40"/>
  </w:num>
  <w:num w:numId="78" w16cid:durableId="335497780">
    <w:abstractNumId w:val="73"/>
  </w:num>
  <w:num w:numId="79" w16cid:durableId="137764283">
    <w:abstractNumId w:val="11"/>
  </w:num>
  <w:num w:numId="80" w16cid:durableId="1424842662">
    <w:abstractNumId w:val="12"/>
  </w:num>
  <w:num w:numId="81" w16cid:durableId="61606753">
    <w:abstractNumId w:val="5"/>
  </w:num>
  <w:num w:numId="82" w16cid:durableId="949899080">
    <w:abstractNumId w:val="51"/>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removePersonalInformation/>
  <w:removeDateAndTim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7A4"/>
    <w:rsid w:val="00005E3C"/>
    <w:rsid w:val="00012173"/>
    <w:rsid w:val="00012AC7"/>
    <w:rsid w:val="000143E2"/>
    <w:rsid w:val="00017995"/>
    <w:rsid w:val="00020A5D"/>
    <w:rsid w:val="00020AAF"/>
    <w:rsid w:val="00021212"/>
    <w:rsid w:val="00021ED8"/>
    <w:rsid w:val="0002573B"/>
    <w:rsid w:val="00026C26"/>
    <w:rsid w:val="0002749A"/>
    <w:rsid w:val="00027647"/>
    <w:rsid w:val="0003204D"/>
    <w:rsid w:val="00032D2E"/>
    <w:rsid w:val="00033F80"/>
    <w:rsid w:val="0003714E"/>
    <w:rsid w:val="0003775F"/>
    <w:rsid w:val="0004209C"/>
    <w:rsid w:val="0004354F"/>
    <w:rsid w:val="00045B79"/>
    <w:rsid w:val="0004771B"/>
    <w:rsid w:val="00050C4D"/>
    <w:rsid w:val="000521EA"/>
    <w:rsid w:val="0005244D"/>
    <w:rsid w:val="00052D6F"/>
    <w:rsid w:val="000540BE"/>
    <w:rsid w:val="00055207"/>
    <w:rsid w:val="00055D76"/>
    <w:rsid w:val="000575FA"/>
    <w:rsid w:val="0006043B"/>
    <w:rsid w:val="00060809"/>
    <w:rsid w:val="00061D6A"/>
    <w:rsid w:val="00061E9A"/>
    <w:rsid w:val="000634FA"/>
    <w:rsid w:val="00066F06"/>
    <w:rsid w:val="000677BB"/>
    <w:rsid w:val="00071212"/>
    <w:rsid w:val="0007124B"/>
    <w:rsid w:val="00071856"/>
    <w:rsid w:val="00073EFC"/>
    <w:rsid w:val="00073FFE"/>
    <w:rsid w:val="0007762F"/>
    <w:rsid w:val="00077D6F"/>
    <w:rsid w:val="000800A3"/>
    <w:rsid w:val="00082397"/>
    <w:rsid w:val="000856E0"/>
    <w:rsid w:val="00086355"/>
    <w:rsid w:val="000919B2"/>
    <w:rsid w:val="00093820"/>
    <w:rsid w:val="00097029"/>
    <w:rsid w:val="0009722F"/>
    <w:rsid w:val="000A0DC7"/>
    <w:rsid w:val="000A0E81"/>
    <w:rsid w:val="000A3197"/>
    <w:rsid w:val="000A350E"/>
    <w:rsid w:val="000A60EB"/>
    <w:rsid w:val="000A7075"/>
    <w:rsid w:val="000B26C7"/>
    <w:rsid w:val="000B5526"/>
    <w:rsid w:val="000B6956"/>
    <w:rsid w:val="000C043E"/>
    <w:rsid w:val="000C097D"/>
    <w:rsid w:val="000C2480"/>
    <w:rsid w:val="000C32B4"/>
    <w:rsid w:val="000D084C"/>
    <w:rsid w:val="000D0C35"/>
    <w:rsid w:val="000D2ECD"/>
    <w:rsid w:val="000D3744"/>
    <w:rsid w:val="000D3AE4"/>
    <w:rsid w:val="000D4C29"/>
    <w:rsid w:val="000D4FA8"/>
    <w:rsid w:val="000D734F"/>
    <w:rsid w:val="000E08B3"/>
    <w:rsid w:val="000E16B1"/>
    <w:rsid w:val="000E1FDC"/>
    <w:rsid w:val="000E2157"/>
    <w:rsid w:val="000E5225"/>
    <w:rsid w:val="000F17D0"/>
    <w:rsid w:val="000F1D43"/>
    <w:rsid w:val="000F346C"/>
    <w:rsid w:val="000F5D0C"/>
    <w:rsid w:val="000F5F4D"/>
    <w:rsid w:val="0010231F"/>
    <w:rsid w:val="0010241F"/>
    <w:rsid w:val="00102D5B"/>
    <w:rsid w:val="00104A0B"/>
    <w:rsid w:val="001054CA"/>
    <w:rsid w:val="00106128"/>
    <w:rsid w:val="00110BF0"/>
    <w:rsid w:val="0011505F"/>
    <w:rsid w:val="00120857"/>
    <w:rsid w:val="00121E3B"/>
    <w:rsid w:val="00122985"/>
    <w:rsid w:val="00123D61"/>
    <w:rsid w:val="001266CB"/>
    <w:rsid w:val="00130225"/>
    <w:rsid w:val="0013326C"/>
    <w:rsid w:val="001345FE"/>
    <w:rsid w:val="00135532"/>
    <w:rsid w:val="0014138E"/>
    <w:rsid w:val="00141AEF"/>
    <w:rsid w:val="00143222"/>
    <w:rsid w:val="00145140"/>
    <w:rsid w:val="001458BF"/>
    <w:rsid w:val="00146710"/>
    <w:rsid w:val="0014725D"/>
    <w:rsid w:val="001501FC"/>
    <w:rsid w:val="001503B8"/>
    <w:rsid w:val="00153A6D"/>
    <w:rsid w:val="00156998"/>
    <w:rsid w:val="00164567"/>
    <w:rsid w:val="00164A1B"/>
    <w:rsid w:val="001652A1"/>
    <w:rsid w:val="0017266A"/>
    <w:rsid w:val="00172812"/>
    <w:rsid w:val="00177759"/>
    <w:rsid w:val="0018069B"/>
    <w:rsid w:val="001906C0"/>
    <w:rsid w:val="00194EB0"/>
    <w:rsid w:val="00195543"/>
    <w:rsid w:val="00197CB6"/>
    <w:rsid w:val="001A145A"/>
    <w:rsid w:val="001A1B78"/>
    <w:rsid w:val="001A6E6A"/>
    <w:rsid w:val="001A6F4B"/>
    <w:rsid w:val="001B0B99"/>
    <w:rsid w:val="001B2F79"/>
    <w:rsid w:val="001B4028"/>
    <w:rsid w:val="001B7ABB"/>
    <w:rsid w:val="001C1135"/>
    <w:rsid w:val="001C2310"/>
    <w:rsid w:val="001C4ED8"/>
    <w:rsid w:val="001C6A50"/>
    <w:rsid w:val="001D06C8"/>
    <w:rsid w:val="001D0EB1"/>
    <w:rsid w:val="001D1A82"/>
    <w:rsid w:val="001D23DA"/>
    <w:rsid w:val="001D44A6"/>
    <w:rsid w:val="001D497D"/>
    <w:rsid w:val="001D541F"/>
    <w:rsid w:val="001D6138"/>
    <w:rsid w:val="001D67BA"/>
    <w:rsid w:val="001D6DCD"/>
    <w:rsid w:val="001E1CD7"/>
    <w:rsid w:val="001E21EC"/>
    <w:rsid w:val="001E4615"/>
    <w:rsid w:val="001E4DBC"/>
    <w:rsid w:val="001E4F0E"/>
    <w:rsid w:val="001F5416"/>
    <w:rsid w:val="001F6434"/>
    <w:rsid w:val="002025DA"/>
    <w:rsid w:val="00203515"/>
    <w:rsid w:val="00207BFA"/>
    <w:rsid w:val="00210AD5"/>
    <w:rsid w:val="00210CF5"/>
    <w:rsid w:val="0021143D"/>
    <w:rsid w:val="0021163E"/>
    <w:rsid w:val="0021358E"/>
    <w:rsid w:val="00213D3D"/>
    <w:rsid w:val="002159FD"/>
    <w:rsid w:val="002209CE"/>
    <w:rsid w:val="00223E49"/>
    <w:rsid w:val="00224F58"/>
    <w:rsid w:val="0022509D"/>
    <w:rsid w:val="00227B9D"/>
    <w:rsid w:val="0023291F"/>
    <w:rsid w:val="00232C62"/>
    <w:rsid w:val="0023326B"/>
    <w:rsid w:val="002341CE"/>
    <w:rsid w:val="00235551"/>
    <w:rsid w:val="002368AE"/>
    <w:rsid w:val="00240F1B"/>
    <w:rsid w:val="00240FB0"/>
    <w:rsid w:val="00241090"/>
    <w:rsid w:val="0025148E"/>
    <w:rsid w:val="00251C30"/>
    <w:rsid w:val="00256B50"/>
    <w:rsid w:val="00257487"/>
    <w:rsid w:val="00257B9F"/>
    <w:rsid w:val="0026261F"/>
    <w:rsid w:val="00263506"/>
    <w:rsid w:val="002665E5"/>
    <w:rsid w:val="0027132A"/>
    <w:rsid w:val="00273600"/>
    <w:rsid w:val="00274061"/>
    <w:rsid w:val="002764A2"/>
    <w:rsid w:val="002776BA"/>
    <w:rsid w:val="00281A41"/>
    <w:rsid w:val="00285196"/>
    <w:rsid w:val="002948A0"/>
    <w:rsid w:val="00294B79"/>
    <w:rsid w:val="00294EBE"/>
    <w:rsid w:val="00295F7E"/>
    <w:rsid w:val="00297EE1"/>
    <w:rsid w:val="002A3D2E"/>
    <w:rsid w:val="002B0AF7"/>
    <w:rsid w:val="002B3D70"/>
    <w:rsid w:val="002B5475"/>
    <w:rsid w:val="002B702F"/>
    <w:rsid w:val="002B7FC5"/>
    <w:rsid w:val="002C0280"/>
    <w:rsid w:val="002C3EEE"/>
    <w:rsid w:val="002C6F1F"/>
    <w:rsid w:val="002D09C6"/>
    <w:rsid w:val="002D0E6D"/>
    <w:rsid w:val="002D1E15"/>
    <w:rsid w:val="002D265A"/>
    <w:rsid w:val="002D39F7"/>
    <w:rsid w:val="002D70DF"/>
    <w:rsid w:val="002E0838"/>
    <w:rsid w:val="002E2367"/>
    <w:rsid w:val="002E2521"/>
    <w:rsid w:val="002E307F"/>
    <w:rsid w:val="002E3463"/>
    <w:rsid w:val="002E390D"/>
    <w:rsid w:val="002E579A"/>
    <w:rsid w:val="002E5807"/>
    <w:rsid w:val="002F3F85"/>
    <w:rsid w:val="002F4EE2"/>
    <w:rsid w:val="002F54F1"/>
    <w:rsid w:val="002F6998"/>
    <w:rsid w:val="002F7F14"/>
    <w:rsid w:val="003062A8"/>
    <w:rsid w:val="00307D3A"/>
    <w:rsid w:val="003117C0"/>
    <w:rsid w:val="003124FA"/>
    <w:rsid w:val="00312937"/>
    <w:rsid w:val="00313FF0"/>
    <w:rsid w:val="00314F23"/>
    <w:rsid w:val="00316B98"/>
    <w:rsid w:val="00320139"/>
    <w:rsid w:val="00321581"/>
    <w:rsid w:val="003225D7"/>
    <w:rsid w:val="0032355D"/>
    <w:rsid w:val="00324628"/>
    <w:rsid w:val="0033214A"/>
    <w:rsid w:val="00332F1E"/>
    <w:rsid w:val="00333DE8"/>
    <w:rsid w:val="003400A7"/>
    <w:rsid w:val="00345211"/>
    <w:rsid w:val="00355931"/>
    <w:rsid w:val="00356645"/>
    <w:rsid w:val="00360A45"/>
    <w:rsid w:val="003614B0"/>
    <w:rsid w:val="00362985"/>
    <w:rsid w:val="00363477"/>
    <w:rsid w:val="00363DB1"/>
    <w:rsid w:val="003663E2"/>
    <w:rsid w:val="003665C2"/>
    <w:rsid w:val="00372D1C"/>
    <w:rsid w:val="003742D0"/>
    <w:rsid w:val="00376BCC"/>
    <w:rsid w:val="00376D46"/>
    <w:rsid w:val="00382DC8"/>
    <w:rsid w:val="003842CB"/>
    <w:rsid w:val="003A6899"/>
    <w:rsid w:val="003B269F"/>
    <w:rsid w:val="003B40ED"/>
    <w:rsid w:val="003C0205"/>
    <w:rsid w:val="003C223B"/>
    <w:rsid w:val="003C254C"/>
    <w:rsid w:val="003C6826"/>
    <w:rsid w:val="003D15DB"/>
    <w:rsid w:val="003D2B23"/>
    <w:rsid w:val="003D5A67"/>
    <w:rsid w:val="003D72AF"/>
    <w:rsid w:val="003D7B3E"/>
    <w:rsid w:val="003E4850"/>
    <w:rsid w:val="003E5AF9"/>
    <w:rsid w:val="003E66A8"/>
    <w:rsid w:val="003E7945"/>
    <w:rsid w:val="003F0375"/>
    <w:rsid w:val="003F195C"/>
    <w:rsid w:val="003F2B55"/>
    <w:rsid w:val="003F74FD"/>
    <w:rsid w:val="00401A62"/>
    <w:rsid w:val="00402783"/>
    <w:rsid w:val="00410B7E"/>
    <w:rsid w:val="004127E0"/>
    <w:rsid w:val="00412E0B"/>
    <w:rsid w:val="0041348D"/>
    <w:rsid w:val="004146ED"/>
    <w:rsid w:val="00414E03"/>
    <w:rsid w:val="00417D61"/>
    <w:rsid w:val="00421EAC"/>
    <w:rsid w:val="004305A3"/>
    <w:rsid w:val="0043247D"/>
    <w:rsid w:val="004325C4"/>
    <w:rsid w:val="00435E0C"/>
    <w:rsid w:val="00435E98"/>
    <w:rsid w:val="00441D12"/>
    <w:rsid w:val="004423D1"/>
    <w:rsid w:val="004430EC"/>
    <w:rsid w:val="0044413A"/>
    <w:rsid w:val="00447E47"/>
    <w:rsid w:val="00455064"/>
    <w:rsid w:val="004557A1"/>
    <w:rsid w:val="00455EAF"/>
    <w:rsid w:val="0045659A"/>
    <w:rsid w:val="00456777"/>
    <w:rsid w:val="00456F54"/>
    <w:rsid w:val="00457930"/>
    <w:rsid w:val="00460477"/>
    <w:rsid w:val="0046317E"/>
    <w:rsid w:val="0046365C"/>
    <w:rsid w:val="00464A08"/>
    <w:rsid w:val="00466E99"/>
    <w:rsid w:val="00467EFF"/>
    <w:rsid w:val="0047198A"/>
    <w:rsid w:val="00472F24"/>
    <w:rsid w:val="00473BA5"/>
    <w:rsid w:val="00473BAF"/>
    <w:rsid w:val="00475FBE"/>
    <w:rsid w:val="00482793"/>
    <w:rsid w:val="00491AFA"/>
    <w:rsid w:val="0049406D"/>
    <w:rsid w:val="00495569"/>
    <w:rsid w:val="00495865"/>
    <w:rsid w:val="00495EF7"/>
    <w:rsid w:val="004A3A43"/>
    <w:rsid w:val="004A641E"/>
    <w:rsid w:val="004A762F"/>
    <w:rsid w:val="004B0DB3"/>
    <w:rsid w:val="004B2956"/>
    <w:rsid w:val="004B3FA9"/>
    <w:rsid w:val="004B585A"/>
    <w:rsid w:val="004C1AE6"/>
    <w:rsid w:val="004C69C4"/>
    <w:rsid w:val="004D0524"/>
    <w:rsid w:val="004D0621"/>
    <w:rsid w:val="004D0F13"/>
    <w:rsid w:val="004D5546"/>
    <w:rsid w:val="004E455B"/>
    <w:rsid w:val="004E55E1"/>
    <w:rsid w:val="004E5B6C"/>
    <w:rsid w:val="004F1C43"/>
    <w:rsid w:val="004F1D60"/>
    <w:rsid w:val="004F1F83"/>
    <w:rsid w:val="004F27D4"/>
    <w:rsid w:val="004F2EEE"/>
    <w:rsid w:val="004F3AC8"/>
    <w:rsid w:val="004F65FE"/>
    <w:rsid w:val="005021ED"/>
    <w:rsid w:val="00503867"/>
    <w:rsid w:val="00504455"/>
    <w:rsid w:val="005059F8"/>
    <w:rsid w:val="00506E5A"/>
    <w:rsid w:val="005213C8"/>
    <w:rsid w:val="005230B3"/>
    <w:rsid w:val="00523AAF"/>
    <w:rsid w:val="00524E5F"/>
    <w:rsid w:val="00527A6F"/>
    <w:rsid w:val="00527BEB"/>
    <w:rsid w:val="00530D5B"/>
    <w:rsid w:val="00531EDF"/>
    <w:rsid w:val="0053480D"/>
    <w:rsid w:val="00534FFB"/>
    <w:rsid w:val="00535377"/>
    <w:rsid w:val="00535BFB"/>
    <w:rsid w:val="00536345"/>
    <w:rsid w:val="00546AFE"/>
    <w:rsid w:val="005478DB"/>
    <w:rsid w:val="00550726"/>
    <w:rsid w:val="00554839"/>
    <w:rsid w:val="00557AA0"/>
    <w:rsid w:val="00563970"/>
    <w:rsid w:val="00564E06"/>
    <w:rsid w:val="00565596"/>
    <w:rsid w:val="005657D7"/>
    <w:rsid w:val="005718CC"/>
    <w:rsid w:val="00572B5D"/>
    <w:rsid w:val="00574687"/>
    <w:rsid w:val="00575208"/>
    <w:rsid w:val="005770BC"/>
    <w:rsid w:val="00577173"/>
    <w:rsid w:val="00577326"/>
    <w:rsid w:val="005812DA"/>
    <w:rsid w:val="00590015"/>
    <w:rsid w:val="00593976"/>
    <w:rsid w:val="00595D09"/>
    <w:rsid w:val="0059606F"/>
    <w:rsid w:val="005A17A5"/>
    <w:rsid w:val="005A2009"/>
    <w:rsid w:val="005A316A"/>
    <w:rsid w:val="005A651F"/>
    <w:rsid w:val="005A7257"/>
    <w:rsid w:val="005B3F38"/>
    <w:rsid w:val="005B4194"/>
    <w:rsid w:val="005B734A"/>
    <w:rsid w:val="005C06D8"/>
    <w:rsid w:val="005C34CE"/>
    <w:rsid w:val="005D1CF5"/>
    <w:rsid w:val="005E0A52"/>
    <w:rsid w:val="005F045F"/>
    <w:rsid w:val="005F1C56"/>
    <w:rsid w:val="005F2F69"/>
    <w:rsid w:val="005F5BDC"/>
    <w:rsid w:val="006022F9"/>
    <w:rsid w:val="00602EA0"/>
    <w:rsid w:val="00604EC8"/>
    <w:rsid w:val="00611DF2"/>
    <w:rsid w:val="00612826"/>
    <w:rsid w:val="00614DC0"/>
    <w:rsid w:val="00616332"/>
    <w:rsid w:val="00620850"/>
    <w:rsid w:val="006260FD"/>
    <w:rsid w:val="00627892"/>
    <w:rsid w:val="00631465"/>
    <w:rsid w:val="00633122"/>
    <w:rsid w:val="0063462B"/>
    <w:rsid w:val="00642CED"/>
    <w:rsid w:val="006438A5"/>
    <w:rsid w:val="00646789"/>
    <w:rsid w:val="006473C8"/>
    <w:rsid w:val="006511A7"/>
    <w:rsid w:val="00651777"/>
    <w:rsid w:val="00651819"/>
    <w:rsid w:val="00655107"/>
    <w:rsid w:val="0065577B"/>
    <w:rsid w:val="00657F31"/>
    <w:rsid w:val="00661FA6"/>
    <w:rsid w:val="00665A36"/>
    <w:rsid w:val="00666FCA"/>
    <w:rsid w:val="006729EF"/>
    <w:rsid w:val="006774AF"/>
    <w:rsid w:val="00682EA2"/>
    <w:rsid w:val="00684363"/>
    <w:rsid w:val="00684EEE"/>
    <w:rsid w:val="00687263"/>
    <w:rsid w:val="0068738C"/>
    <w:rsid w:val="00691314"/>
    <w:rsid w:val="0069328F"/>
    <w:rsid w:val="006969FB"/>
    <w:rsid w:val="00696D60"/>
    <w:rsid w:val="006A0B3E"/>
    <w:rsid w:val="006A186B"/>
    <w:rsid w:val="006A46E7"/>
    <w:rsid w:val="006A7463"/>
    <w:rsid w:val="006B21B3"/>
    <w:rsid w:val="006B2947"/>
    <w:rsid w:val="006B3877"/>
    <w:rsid w:val="006B3DB7"/>
    <w:rsid w:val="006B5143"/>
    <w:rsid w:val="006B564F"/>
    <w:rsid w:val="006B5982"/>
    <w:rsid w:val="006C198E"/>
    <w:rsid w:val="006C206E"/>
    <w:rsid w:val="006C3379"/>
    <w:rsid w:val="006C39CF"/>
    <w:rsid w:val="006D161B"/>
    <w:rsid w:val="006D731A"/>
    <w:rsid w:val="006E3B5F"/>
    <w:rsid w:val="006E4EF6"/>
    <w:rsid w:val="006E7D70"/>
    <w:rsid w:val="006F2034"/>
    <w:rsid w:val="006F2C68"/>
    <w:rsid w:val="006F47BB"/>
    <w:rsid w:val="006F6202"/>
    <w:rsid w:val="007016A7"/>
    <w:rsid w:val="00706918"/>
    <w:rsid w:val="007101EB"/>
    <w:rsid w:val="00710AD6"/>
    <w:rsid w:val="0071491A"/>
    <w:rsid w:val="007153E5"/>
    <w:rsid w:val="007200BE"/>
    <w:rsid w:val="00722F22"/>
    <w:rsid w:val="0072395E"/>
    <w:rsid w:val="00723E53"/>
    <w:rsid w:val="00734FC9"/>
    <w:rsid w:val="007363AC"/>
    <w:rsid w:val="00736AC0"/>
    <w:rsid w:val="007409D8"/>
    <w:rsid w:val="00741FFE"/>
    <w:rsid w:val="0074200B"/>
    <w:rsid w:val="00744533"/>
    <w:rsid w:val="00746AFF"/>
    <w:rsid w:val="00747EDF"/>
    <w:rsid w:val="0075144B"/>
    <w:rsid w:val="00756504"/>
    <w:rsid w:val="00764EAD"/>
    <w:rsid w:val="007717C8"/>
    <w:rsid w:val="00776C5B"/>
    <w:rsid w:val="0078113F"/>
    <w:rsid w:val="00782BFC"/>
    <w:rsid w:val="00785306"/>
    <w:rsid w:val="0078545D"/>
    <w:rsid w:val="0078568B"/>
    <w:rsid w:val="007902ED"/>
    <w:rsid w:val="00791E65"/>
    <w:rsid w:val="007972FB"/>
    <w:rsid w:val="007A2C19"/>
    <w:rsid w:val="007A2D63"/>
    <w:rsid w:val="007A2EDB"/>
    <w:rsid w:val="007A378B"/>
    <w:rsid w:val="007A537C"/>
    <w:rsid w:val="007A7E04"/>
    <w:rsid w:val="007B0ADC"/>
    <w:rsid w:val="007B250C"/>
    <w:rsid w:val="007C0A40"/>
    <w:rsid w:val="007C171F"/>
    <w:rsid w:val="007C2761"/>
    <w:rsid w:val="007C29A4"/>
    <w:rsid w:val="007D2FCB"/>
    <w:rsid w:val="007D6D92"/>
    <w:rsid w:val="007D793D"/>
    <w:rsid w:val="007F2A51"/>
    <w:rsid w:val="007F30D5"/>
    <w:rsid w:val="007F4E5E"/>
    <w:rsid w:val="00801086"/>
    <w:rsid w:val="00803697"/>
    <w:rsid w:val="00804E81"/>
    <w:rsid w:val="008059D4"/>
    <w:rsid w:val="00806D7C"/>
    <w:rsid w:val="008122C7"/>
    <w:rsid w:val="00817CD7"/>
    <w:rsid w:val="008205B0"/>
    <w:rsid w:val="00820F44"/>
    <w:rsid w:val="00821E86"/>
    <w:rsid w:val="00825A7F"/>
    <w:rsid w:val="0082673B"/>
    <w:rsid w:val="00826748"/>
    <w:rsid w:val="00830549"/>
    <w:rsid w:val="00831FEF"/>
    <w:rsid w:val="008334E6"/>
    <w:rsid w:val="008449B8"/>
    <w:rsid w:val="00847758"/>
    <w:rsid w:val="00855EF5"/>
    <w:rsid w:val="00860275"/>
    <w:rsid w:val="00860ED6"/>
    <w:rsid w:val="0086306A"/>
    <w:rsid w:val="008640D9"/>
    <w:rsid w:val="00867F34"/>
    <w:rsid w:val="00871835"/>
    <w:rsid w:val="008734BA"/>
    <w:rsid w:val="008763AB"/>
    <w:rsid w:val="008841F0"/>
    <w:rsid w:val="00891193"/>
    <w:rsid w:val="008953F0"/>
    <w:rsid w:val="0089547A"/>
    <w:rsid w:val="0089599A"/>
    <w:rsid w:val="008A1102"/>
    <w:rsid w:val="008A1974"/>
    <w:rsid w:val="008A258C"/>
    <w:rsid w:val="008A2609"/>
    <w:rsid w:val="008A7437"/>
    <w:rsid w:val="008B0360"/>
    <w:rsid w:val="008B113E"/>
    <w:rsid w:val="008B1616"/>
    <w:rsid w:val="008B4A33"/>
    <w:rsid w:val="008B4C8E"/>
    <w:rsid w:val="008C28CA"/>
    <w:rsid w:val="008D415D"/>
    <w:rsid w:val="008E6579"/>
    <w:rsid w:val="008E7ADE"/>
    <w:rsid w:val="008E7C63"/>
    <w:rsid w:val="008F0C33"/>
    <w:rsid w:val="008F2DE4"/>
    <w:rsid w:val="008F3D67"/>
    <w:rsid w:val="008F4599"/>
    <w:rsid w:val="0090061E"/>
    <w:rsid w:val="00900EC8"/>
    <w:rsid w:val="009071FD"/>
    <w:rsid w:val="00910EA6"/>
    <w:rsid w:val="009132A2"/>
    <w:rsid w:val="009136B2"/>
    <w:rsid w:val="00916581"/>
    <w:rsid w:val="00917E9D"/>
    <w:rsid w:val="00921752"/>
    <w:rsid w:val="00926591"/>
    <w:rsid w:val="0093075D"/>
    <w:rsid w:val="009329FF"/>
    <w:rsid w:val="00934B62"/>
    <w:rsid w:val="00941C71"/>
    <w:rsid w:val="009430C4"/>
    <w:rsid w:val="0094701C"/>
    <w:rsid w:val="0095027E"/>
    <w:rsid w:val="0095109B"/>
    <w:rsid w:val="00955031"/>
    <w:rsid w:val="00955B91"/>
    <w:rsid w:val="00962CE6"/>
    <w:rsid w:val="00966074"/>
    <w:rsid w:val="00966236"/>
    <w:rsid w:val="00971151"/>
    <w:rsid w:val="009713B6"/>
    <w:rsid w:val="00971726"/>
    <w:rsid w:val="00972CE3"/>
    <w:rsid w:val="009751AA"/>
    <w:rsid w:val="00977540"/>
    <w:rsid w:val="00980137"/>
    <w:rsid w:val="00986E4E"/>
    <w:rsid w:val="00992CF5"/>
    <w:rsid w:val="0099458E"/>
    <w:rsid w:val="009946F6"/>
    <w:rsid w:val="00997B3B"/>
    <w:rsid w:val="009A08FE"/>
    <w:rsid w:val="009B050F"/>
    <w:rsid w:val="009B06D7"/>
    <w:rsid w:val="009B3C81"/>
    <w:rsid w:val="009B4439"/>
    <w:rsid w:val="009B7ABC"/>
    <w:rsid w:val="009C05C0"/>
    <w:rsid w:val="009C54B7"/>
    <w:rsid w:val="009C75BA"/>
    <w:rsid w:val="009D0D69"/>
    <w:rsid w:val="009D4555"/>
    <w:rsid w:val="009E1752"/>
    <w:rsid w:val="009E6266"/>
    <w:rsid w:val="009E729A"/>
    <w:rsid w:val="009E763D"/>
    <w:rsid w:val="009F2410"/>
    <w:rsid w:val="009F2C0E"/>
    <w:rsid w:val="009F471E"/>
    <w:rsid w:val="009F4A08"/>
    <w:rsid w:val="009F50C4"/>
    <w:rsid w:val="009F5AF0"/>
    <w:rsid w:val="009F78F5"/>
    <w:rsid w:val="00A02A76"/>
    <w:rsid w:val="00A02D72"/>
    <w:rsid w:val="00A04E1C"/>
    <w:rsid w:val="00A05799"/>
    <w:rsid w:val="00A12007"/>
    <w:rsid w:val="00A22DA1"/>
    <w:rsid w:val="00A33A03"/>
    <w:rsid w:val="00A33A2E"/>
    <w:rsid w:val="00A35897"/>
    <w:rsid w:val="00A372C8"/>
    <w:rsid w:val="00A4011E"/>
    <w:rsid w:val="00A41973"/>
    <w:rsid w:val="00A41FE4"/>
    <w:rsid w:val="00A434F9"/>
    <w:rsid w:val="00A5217B"/>
    <w:rsid w:val="00A643C6"/>
    <w:rsid w:val="00A64E1C"/>
    <w:rsid w:val="00A6514C"/>
    <w:rsid w:val="00A65675"/>
    <w:rsid w:val="00A65C1A"/>
    <w:rsid w:val="00A71959"/>
    <w:rsid w:val="00A721E7"/>
    <w:rsid w:val="00A747F3"/>
    <w:rsid w:val="00A7601A"/>
    <w:rsid w:val="00A8155F"/>
    <w:rsid w:val="00A82337"/>
    <w:rsid w:val="00A86281"/>
    <w:rsid w:val="00A878F3"/>
    <w:rsid w:val="00A941D1"/>
    <w:rsid w:val="00AA080F"/>
    <w:rsid w:val="00AA2571"/>
    <w:rsid w:val="00AA3776"/>
    <w:rsid w:val="00AA6673"/>
    <w:rsid w:val="00AA73A0"/>
    <w:rsid w:val="00AB0B64"/>
    <w:rsid w:val="00AB1817"/>
    <w:rsid w:val="00AB3DC3"/>
    <w:rsid w:val="00AB6338"/>
    <w:rsid w:val="00AB7677"/>
    <w:rsid w:val="00AC3A3D"/>
    <w:rsid w:val="00AC540D"/>
    <w:rsid w:val="00AC5FFB"/>
    <w:rsid w:val="00AC68F2"/>
    <w:rsid w:val="00AD26F1"/>
    <w:rsid w:val="00AD4868"/>
    <w:rsid w:val="00AE05B4"/>
    <w:rsid w:val="00AE1141"/>
    <w:rsid w:val="00AE14F2"/>
    <w:rsid w:val="00AE3305"/>
    <w:rsid w:val="00AE5034"/>
    <w:rsid w:val="00AE78C8"/>
    <w:rsid w:val="00AF128C"/>
    <w:rsid w:val="00AF5890"/>
    <w:rsid w:val="00AF61D0"/>
    <w:rsid w:val="00B02D95"/>
    <w:rsid w:val="00B036D8"/>
    <w:rsid w:val="00B06B96"/>
    <w:rsid w:val="00B07051"/>
    <w:rsid w:val="00B100C2"/>
    <w:rsid w:val="00B12012"/>
    <w:rsid w:val="00B16B22"/>
    <w:rsid w:val="00B20B97"/>
    <w:rsid w:val="00B20FED"/>
    <w:rsid w:val="00B21C52"/>
    <w:rsid w:val="00B226ED"/>
    <w:rsid w:val="00B22B39"/>
    <w:rsid w:val="00B2341B"/>
    <w:rsid w:val="00B244C0"/>
    <w:rsid w:val="00B26294"/>
    <w:rsid w:val="00B338F4"/>
    <w:rsid w:val="00B3542C"/>
    <w:rsid w:val="00B36EF9"/>
    <w:rsid w:val="00B44219"/>
    <w:rsid w:val="00B44A62"/>
    <w:rsid w:val="00B44CAC"/>
    <w:rsid w:val="00B44F0F"/>
    <w:rsid w:val="00B50A0A"/>
    <w:rsid w:val="00B617B7"/>
    <w:rsid w:val="00B64036"/>
    <w:rsid w:val="00B70164"/>
    <w:rsid w:val="00B711FD"/>
    <w:rsid w:val="00B72FB9"/>
    <w:rsid w:val="00B73C5E"/>
    <w:rsid w:val="00B76536"/>
    <w:rsid w:val="00B76C3B"/>
    <w:rsid w:val="00B76C4B"/>
    <w:rsid w:val="00B8007E"/>
    <w:rsid w:val="00B848D1"/>
    <w:rsid w:val="00B90366"/>
    <w:rsid w:val="00B91EC0"/>
    <w:rsid w:val="00B93E88"/>
    <w:rsid w:val="00B949CA"/>
    <w:rsid w:val="00BA0150"/>
    <w:rsid w:val="00BA1AD7"/>
    <w:rsid w:val="00BB14A2"/>
    <w:rsid w:val="00BB37D4"/>
    <w:rsid w:val="00BB61DD"/>
    <w:rsid w:val="00BB77AF"/>
    <w:rsid w:val="00BC0B1F"/>
    <w:rsid w:val="00BC5A9C"/>
    <w:rsid w:val="00BD0B18"/>
    <w:rsid w:val="00BD369E"/>
    <w:rsid w:val="00BD47BC"/>
    <w:rsid w:val="00BD4A4A"/>
    <w:rsid w:val="00BD60A9"/>
    <w:rsid w:val="00BD6529"/>
    <w:rsid w:val="00BD6BE2"/>
    <w:rsid w:val="00BD7CB6"/>
    <w:rsid w:val="00BE0100"/>
    <w:rsid w:val="00BE26EC"/>
    <w:rsid w:val="00BE2C67"/>
    <w:rsid w:val="00BE7FFA"/>
    <w:rsid w:val="00C02A95"/>
    <w:rsid w:val="00C1024E"/>
    <w:rsid w:val="00C110EF"/>
    <w:rsid w:val="00C1293B"/>
    <w:rsid w:val="00C12C52"/>
    <w:rsid w:val="00C162BD"/>
    <w:rsid w:val="00C17CB8"/>
    <w:rsid w:val="00C20102"/>
    <w:rsid w:val="00C23267"/>
    <w:rsid w:val="00C247CF"/>
    <w:rsid w:val="00C24B04"/>
    <w:rsid w:val="00C278DB"/>
    <w:rsid w:val="00C3176F"/>
    <w:rsid w:val="00C3736E"/>
    <w:rsid w:val="00C37882"/>
    <w:rsid w:val="00C412B2"/>
    <w:rsid w:val="00C44AB8"/>
    <w:rsid w:val="00C475DF"/>
    <w:rsid w:val="00C47D62"/>
    <w:rsid w:val="00C5377F"/>
    <w:rsid w:val="00C5505F"/>
    <w:rsid w:val="00C5776E"/>
    <w:rsid w:val="00C57A2B"/>
    <w:rsid w:val="00C622BD"/>
    <w:rsid w:val="00C679E6"/>
    <w:rsid w:val="00C706C6"/>
    <w:rsid w:val="00C70ADB"/>
    <w:rsid w:val="00C728A3"/>
    <w:rsid w:val="00C736FD"/>
    <w:rsid w:val="00C82328"/>
    <w:rsid w:val="00C826E9"/>
    <w:rsid w:val="00C84D2D"/>
    <w:rsid w:val="00C86212"/>
    <w:rsid w:val="00C90964"/>
    <w:rsid w:val="00C9098D"/>
    <w:rsid w:val="00C91C11"/>
    <w:rsid w:val="00C943C9"/>
    <w:rsid w:val="00C95B25"/>
    <w:rsid w:val="00C95D0C"/>
    <w:rsid w:val="00CA050D"/>
    <w:rsid w:val="00CA1AE7"/>
    <w:rsid w:val="00CA72B7"/>
    <w:rsid w:val="00CA753E"/>
    <w:rsid w:val="00CB05A1"/>
    <w:rsid w:val="00CB115C"/>
    <w:rsid w:val="00CB2396"/>
    <w:rsid w:val="00CB3BF4"/>
    <w:rsid w:val="00CB6E71"/>
    <w:rsid w:val="00CB7D52"/>
    <w:rsid w:val="00CD109F"/>
    <w:rsid w:val="00CD350E"/>
    <w:rsid w:val="00CD7EBE"/>
    <w:rsid w:val="00CE09C0"/>
    <w:rsid w:val="00CE3A20"/>
    <w:rsid w:val="00CE73DF"/>
    <w:rsid w:val="00CF2941"/>
    <w:rsid w:val="00CF3D4F"/>
    <w:rsid w:val="00CF5E2B"/>
    <w:rsid w:val="00D06A42"/>
    <w:rsid w:val="00D1150A"/>
    <w:rsid w:val="00D15178"/>
    <w:rsid w:val="00D161F1"/>
    <w:rsid w:val="00D17C32"/>
    <w:rsid w:val="00D213CB"/>
    <w:rsid w:val="00D344E4"/>
    <w:rsid w:val="00D42A95"/>
    <w:rsid w:val="00D4312D"/>
    <w:rsid w:val="00D466F9"/>
    <w:rsid w:val="00D545AB"/>
    <w:rsid w:val="00D54FD1"/>
    <w:rsid w:val="00D55B3D"/>
    <w:rsid w:val="00D659F7"/>
    <w:rsid w:val="00D659FA"/>
    <w:rsid w:val="00D706E5"/>
    <w:rsid w:val="00D71DE8"/>
    <w:rsid w:val="00D73AA3"/>
    <w:rsid w:val="00D76191"/>
    <w:rsid w:val="00D770C5"/>
    <w:rsid w:val="00D77F5A"/>
    <w:rsid w:val="00D80F16"/>
    <w:rsid w:val="00D835EF"/>
    <w:rsid w:val="00D843EE"/>
    <w:rsid w:val="00D85D30"/>
    <w:rsid w:val="00D90D2D"/>
    <w:rsid w:val="00D92390"/>
    <w:rsid w:val="00D94DBA"/>
    <w:rsid w:val="00D963F1"/>
    <w:rsid w:val="00DA029C"/>
    <w:rsid w:val="00DA1FBC"/>
    <w:rsid w:val="00DA21DC"/>
    <w:rsid w:val="00DA6BB3"/>
    <w:rsid w:val="00DA7B9E"/>
    <w:rsid w:val="00DB043D"/>
    <w:rsid w:val="00DB32FB"/>
    <w:rsid w:val="00DB44A5"/>
    <w:rsid w:val="00DC34D6"/>
    <w:rsid w:val="00DC4757"/>
    <w:rsid w:val="00DC5514"/>
    <w:rsid w:val="00DC6186"/>
    <w:rsid w:val="00DC77A1"/>
    <w:rsid w:val="00DD210B"/>
    <w:rsid w:val="00DD2547"/>
    <w:rsid w:val="00DD32E1"/>
    <w:rsid w:val="00DD4105"/>
    <w:rsid w:val="00DD4E40"/>
    <w:rsid w:val="00DD570D"/>
    <w:rsid w:val="00DD78B8"/>
    <w:rsid w:val="00DE0431"/>
    <w:rsid w:val="00DE361B"/>
    <w:rsid w:val="00DE36EC"/>
    <w:rsid w:val="00DE3C2D"/>
    <w:rsid w:val="00DE705F"/>
    <w:rsid w:val="00DF0FBF"/>
    <w:rsid w:val="00DF2280"/>
    <w:rsid w:val="00DF5E7B"/>
    <w:rsid w:val="00E01D0D"/>
    <w:rsid w:val="00E020B4"/>
    <w:rsid w:val="00E03FDD"/>
    <w:rsid w:val="00E04031"/>
    <w:rsid w:val="00E15320"/>
    <w:rsid w:val="00E160B7"/>
    <w:rsid w:val="00E17801"/>
    <w:rsid w:val="00E20E1F"/>
    <w:rsid w:val="00E25BD5"/>
    <w:rsid w:val="00E265B2"/>
    <w:rsid w:val="00E33B00"/>
    <w:rsid w:val="00E34F3C"/>
    <w:rsid w:val="00E363C3"/>
    <w:rsid w:val="00E431BF"/>
    <w:rsid w:val="00E445B1"/>
    <w:rsid w:val="00E50FC3"/>
    <w:rsid w:val="00E53713"/>
    <w:rsid w:val="00E53B19"/>
    <w:rsid w:val="00E54DDD"/>
    <w:rsid w:val="00E6048C"/>
    <w:rsid w:val="00E61E9D"/>
    <w:rsid w:val="00E62F72"/>
    <w:rsid w:val="00E637ED"/>
    <w:rsid w:val="00E64BDE"/>
    <w:rsid w:val="00E657C3"/>
    <w:rsid w:val="00E664BB"/>
    <w:rsid w:val="00E66690"/>
    <w:rsid w:val="00E67D72"/>
    <w:rsid w:val="00E76BF9"/>
    <w:rsid w:val="00E80579"/>
    <w:rsid w:val="00E835C4"/>
    <w:rsid w:val="00E854AC"/>
    <w:rsid w:val="00E85B9D"/>
    <w:rsid w:val="00E866B3"/>
    <w:rsid w:val="00E87E29"/>
    <w:rsid w:val="00E95447"/>
    <w:rsid w:val="00E97E83"/>
    <w:rsid w:val="00EA086B"/>
    <w:rsid w:val="00EA36CA"/>
    <w:rsid w:val="00EB02DA"/>
    <w:rsid w:val="00EB0CC5"/>
    <w:rsid w:val="00EB1C3C"/>
    <w:rsid w:val="00EB48A9"/>
    <w:rsid w:val="00EB5BD6"/>
    <w:rsid w:val="00EB6A75"/>
    <w:rsid w:val="00EB6EFF"/>
    <w:rsid w:val="00EB74EE"/>
    <w:rsid w:val="00EC1BFD"/>
    <w:rsid w:val="00EC6478"/>
    <w:rsid w:val="00ED2647"/>
    <w:rsid w:val="00ED3729"/>
    <w:rsid w:val="00EE0426"/>
    <w:rsid w:val="00EE2A6E"/>
    <w:rsid w:val="00EE4D7D"/>
    <w:rsid w:val="00EE7F68"/>
    <w:rsid w:val="00EF089D"/>
    <w:rsid w:val="00EF1597"/>
    <w:rsid w:val="00EF1705"/>
    <w:rsid w:val="00EF3163"/>
    <w:rsid w:val="00EF31DA"/>
    <w:rsid w:val="00EF3504"/>
    <w:rsid w:val="00EF4BC2"/>
    <w:rsid w:val="00EF5C49"/>
    <w:rsid w:val="00EF79AA"/>
    <w:rsid w:val="00F01432"/>
    <w:rsid w:val="00F01585"/>
    <w:rsid w:val="00F017B3"/>
    <w:rsid w:val="00F04800"/>
    <w:rsid w:val="00F06EB3"/>
    <w:rsid w:val="00F1131E"/>
    <w:rsid w:val="00F13DF2"/>
    <w:rsid w:val="00F16E84"/>
    <w:rsid w:val="00F173AB"/>
    <w:rsid w:val="00F17D88"/>
    <w:rsid w:val="00F17EDB"/>
    <w:rsid w:val="00F20BD4"/>
    <w:rsid w:val="00F2441F"/>
    <w:rsid w:val="00F27EAA"/>
    <w:rsid w:val="00F3050F"/>
    <w:rsid w:val="00F30787"/>
    <w:rsid w:val="00F31199"/>
    <w:rsid w:val="00F3479B"/>
    <w:rsid w:val="00F34AF7"/>
    <w:rsid w:val="00F34F8C"/>
    <w:rsid w:val="00F355BB"/>
    <w:rsid w:val="00F40049"/>
    <w:rsid w:val="00F40AF2"/>
    <w:rsid w:val="00F42854"/>
    <w:rsid w:val="00F4629C"/>
    <w:rsid w:val="00F46A66"/>
    <w:rsid w:val="00F50844"/>
    <w:rsid w:val="00F55910"/>
    <w:rsid w:val="00F55D93"/>
    <w:rsid w:val="00F60906"/>
    <w:rsid w:val="00F62B44"/>
    <w:rsid w:val="00F70270"/>
    <w:rsid w:val="00F70E13"/>
    <w:rsid w:val="00F7262A"/>
    <w:rsid w:val="00F73541"/>
    <w:rsid w:val="00F74104"/>
    <w:rsid w:val="00F74C3C"/>
    <w:rsid w:val="00F759DE"/>
    <w:rsid w:val="00F76D4E"/>
    <w:rsid w:val="00F818DE"/>
    <w:rsid w:val="00F8310A"/>
    <w:rsid w:val="00F83315"/>
    <w:rsid w:val="00F8475B"/>
    <w:rsid w:val="00F847E4"/>
    <w:rsid w:val="00F87A26"/>
    <w:rsid w:val="00F93BE6"/>
    <w:rsid w:val="00F94DD8"/>
    <w:rsid w:val="00F950A2"/>
    <w:rsid w:val="00F953EF"/>
    <w:rsid w:val="00F9740D"/>
    <w:rsid w:val="00F97BC3"/>
    <w:rsid w:val="00F97CA8"/>
    <w:rsid w:val="00FA1B3C"/>
    <w:rsid w:val="00FA688B"/>
    <w:rsid w:val="00FA72A0"/>
    <w:rsid w:val="00FB0792"/>
    <w:rsid w:val="00FB0C9E"/>
    <w:rsid w:val="00FB2055"/>
    <w:rsid w:val="00FB45B8"/>
    <w:rsid w:val="00FB461D"/>
    <w:rsid w:val="00FB4A10"/>
    <w:rsid w:val="00FB7A26"/>
    <w:rsid w:val="00FC3D7D"/>
    <w:rsid w:val="00FC6D9D"/>
    <w:rsid w:val="00FC77AD"/>
    <w:rsid w:val="00FE2E18"/>
    <w:rsid w:val="00FE393C"/>
    <w:rsid w:val="00FE4120"/>
    <w:rsid w:val="00FE7310"/>
    <w:rsid w:val="00FF16FD"/>
    <w:rsid w:val="00FF235B"/>
    <w:rsid w:val="00FF4915"/>
    <w:rsid w:val="00FF5846"/>
    <w:rsid w:val="00FF6054"/>
    <w:rsid w:val="00FF6E48"/>
    <w:rsid w:val="00FF6E9B"/>
    <w:rsid w:val="00FF7DD1"/>
    <w:rsid w:val="5CF81F5A"/>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15:docId w15:val="{B8573C08-2D6A-46EC-AC26-F67EDB2984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7A26"/>
    <w:pPr>
      <w:spacing w:after="120"/>
      <w:jc w:val="both"/>
    </w:pPr>
    <w:rPr>
      <w:rFonts w:asciiTheme="majorHAnsi" w:hAnsiTheme="majorHAnsi"/>
    </w:rPr>
  </w:style>
  <w:style w:type="paragraph" w:styleId="Ttol1">
    <w:name w:val="heading 1"/>
    <w:basedOn w:val="Normal"/>
    <w:next w:val="Normal"/>
    <w:link w:val="Ttol1Car"/>
    <w:qFormat/>
    <w:rsid w:val="00362985"/>
    <w:pPr>
      <w:keepNext/>
      <w:keepLines/>
      <w:numPr>
        <w:numId w:val="3"/>
      </w:numPr>
      <w:spacing w:before="480"/>
      <w:outlineLvl w:val="0"/>
    </w:pPr>
    <w:rPr>
      <w:rFonts w:eastAsiaTheme="majorEastAsia" w:cstheme="majorBidi"/>
      <w:b/>
      <w:bCs/>
      <w:color w:val="0D9A76"/>
      <w:sz w:val="32"/>
      <w:szCs w:val="32"/>
    </w:rPr>
  </w:style>
  <w:style w:type="paragraph" w:styleId="Ttol2">
    <w:name w:val="heading 2"/>
    <w:basedOn w:val="Normal"/>
    <w:next w:val="Normal"/>
    <w:link w:val="Ttol2Car"/>
    <w:unhideWhenUsed/>
    <w:qFormat/>
    <w:rsid w:val="00362985"/>
    <w:pPr>
      <w:keepNext/>
      <w:keepLines/>
      <w:numPr>
        <w:ilvl w:val="1"/>
        <w:numId w:val="3"/>
      </w:numPr>
      <w:spacing w:before="360"/>
      <w:outlineLvl w:val="1"/>
    </w:pPr>
    <w:rPr>
      <w:rFonts w:eastAsiaTheme="majorEastAsia" w:cstheme="majorBidi"/>
      <w:b/>
      <w:bCs/>
      <w:color w:val="0D9A76"/>
      <w:sz w:val="26"/>
      <w:szCs w:val="26"/>
    </w:rPr>
  </w:style>
  <w:style w:type="paragraph" w:styleId="Ttol3">
    <w:name w:val="heading 3"/>
    <w:basedOn w:val="Normal"/>
    <w:next w:val="Normal"/>
    <w:link w:val="Ttol3Car"/>
    <w:unhideWhenUsed/>
    <w:qFormat/>
    <w:rsid w:val="00971151"/>
    <w:pPr>
      <w:keepNext/>
      <w:keepLines/>
      <w:numPr>
        <w:ilvl w:val="2"/>
        <w:numId w:val="3"/>
      </w:numPr>
      <w:spacing w:before="240"/>
      <w:outlineLvl w:val="2"/>
    </w:pPr>
    <w:rPr>
      <w:rFonts w:eastAsiaTheme="majorEastAsia" w:cstheme="majorBidi"/>
      <w:b/>
      <w:bCs/>
      <w:lang w:val="es-ES"/>
    </w:rPr>
  </w:style>
  <w:style w:type="paragraph" w:styleId="Ttol4">
    <w:name w:val="heading 4"/>
    <w:basedOn w:val="Normal"/>
    <w:next w:val="Normal"/>
    <w:link w:val="Ttol4Car"/>
    <w:qFormat/>
    <w:rsid w:val="00294B79"/>
    <w:pPr>
      <w:keepNext/>
      <w:numPr>
        <w:ilvl w:val="3"/>
        <w:numId w:val="3"/>
      </w:numPr>
      <w:spacing w:before="240" w:after="60"/>
      <w:outlineLvl w:val="3"/>
    </w:pPr>
    <w:rPr>
      <w:rFonts w:ascii="Times New Roman" w:hAnsi="Times New Roman" w:eastAsia="Times New Roman" w:cs="Times New Roman"/>
      <w:b/>
      <w:bCs/>
      <w:sz w:val="28"/>
      <w:szCs w:val="28"/>
      <w:lang w:val="en-GB" w:eastAsia="en-GB"/>
    </w:rPr>
  </w:style>
  <w:style w:type="paragraph" w:styleId="Ttol5">
    <w:name w:val="heading 5"/>
    <w:basedOn w:val="Normal"/>
    <w:next w:val="Normal"/>
    <w:link w:val="Ttol5Car"/>
    <w:qFormat/>
    <w:rsid w:val="00294B79"/>
    <w:pPr>
      <w:numPr>
        <w:ilvl w:val="4"/>
        <w:numId w:val="3"/>
      </w:numPr>
      <w:spacing w:before="240" w:after="60"/>
      <w:outlineLvl w:val="4"/>
    </w:pPr>
    <w:rPr>
      <w:rFonts w:ascii="Arial" w:hAnsi="Arial" w:eastAsia="Times New Roman" w:cs="Times New Roman"/>
      <w:b/>
      <w:bCs/>
      <w:i/>
      <w:iCs/>
      <w:sz w:val="26"/>
      <w:szCs w:val="26"/>
      <w:lang w:val="en-GB" w:eastAsia="en-GB"/>
    </w:rPr>
  </w:style>
  <w:style w:type="paragraph" w:styleId="Ttol6">
    <w:name w:val="heading 6"/>
    <w:basedOn w:val="Normal"/>
    <w:next w:val="Normal"/>
    <w:link w:val="Ttol6Car"/>
    <w:qFormat/>
    <w:rsid w:val="00294B79"/>
    <w:pPr>
      <w:numPr>
        <w:ilvl w:val="5"/>
        <w:numId w:val="3"/>
      </w:numPr>
      <w:spacing w:before="240" w:after="60"/>
      <w:outlineLvl w:val="5"/>
    </w:pPr>
    <w:rPr>
      <w:rFonts w:ascii="Times New Roman" w:hAnsi="Times New Roman" w:eastAsia="Times New Roman" w:cs="Times New Roman"/>
      <w:b/>
      <w:bCs/>
      <w:sz w:val="20"/>
      <w:szCs w:val="22"/>
      <w:lang w:val="en-GB" w:eastAsia="en-GB"/>
    </w:rPr>
  </w:style>
  <w:style w:type="paragraph" w:styleId="Ttol7">
    <w:name w:val="heading 7"/>
    <w:basedOn w:val="Normal"/>
    <w:next w:val="Normal"/>
    <w:link w:val="Ttol7Car"/>
    <w:qFormat/>
    <w:rsid w:val="00294B79"/>
    <w:pPr>
      <w:numPr>
        <w:ilvl w:val="6"/>
        <w:numId w:val="3"/>
      </w:numPr>
      <w:spacing w:before="240" w:after="60"/>
      <w:outlineLvl w:val="6"/>
    </w:pPr>
    <w:rPr>
      <w:rFonts w:ascii="Times New Roman" w:hAnsi="Times New Roman" w:eastAsia="Times New Roman" w:cs="Times New Roman"/>
      <w:lang w:val="en-GB" w:eastAsia="en-GB"/>
    </w:rPr>
  </w:style>
  <w:style w:type="paragraph" w:styleId="Ttol8">
    <w:name w:val="heading 8"/>
    <w:basedOn w:val="Normal"/>
    <w:next w:val="Normal"/>
    <w:link w:val="Ttol8Car"/>
    <w:qFormat/>
    <w:rsid w:val="00294B79"/>
    <w:pPr>
      <w:numPr>
        <w:ilvl w:val="7"/>
        <w:numId w:val="3"/>
      </w:numPr>
      <w:spacing w:before="240" w:after="60"/>
      <w:outlineLvl w:val="7"/>
    </w:pPr>
    <w:rPr>
      <w:rFonts w:ascii="Times New Roman" w:hAnsi="Times New Roman" w:eastAsia="Times New Roman" w:cs="Times New Roman"/>
      <w:i/>
      <w:iCs/>
      <w:lang w:val="en-GB" w:eastAsia="en-GB"/>
    </w:rPr>
  </w:style>
  <w:style w:type="paragraph" w:styleId="Ttol9">
    <w:name w:val="heading 9"/>
    <w:basedOn w:val="Normal"/>
    <w:next w:val="Normal"/>
    <w:link w:val="Ttol9Car"/>
    <w:qFormat/>
    <w:rsid w:val="00294B79"/>
    <w:pPr>
      <w:numPr>
        <w:ilvl w:val="8"/>
        <w:numId w:val="3"/>
      </w:numPr>
      <w:spacing w:before="240" w:after="60"/>
      <w:outlineLvl w:val="8"/>
    </w:pPr>
    <w:rPr>
      <w:rFonts w:ascii="Arial" w:hAnsi="Arial" w:eastAsia="Times New Roman" w:cs="Arial"/>
      <w:sz w:val="20"/>
      <w:szCs w:val="22"/>
      <w:lang w:val="en-GB" w:eastAsia="en-GB"/>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rsid w:val="00362985"/>
    <w:rPr>
      <w:rFonts w:asciiTheme="majorHAnsi" w:hAnsiTheme="majorHAnsi" w:eastAsiaTheme="majorEastAsia" w:cstheme="majorBidi"/>
      <w:b/>
      <w:bCs/>
      <w:color w:val="0D9A76"/>
      <w:sz w:val="32"/>
      <w:szCs w:val="32"/>
    </w:rPr>
  </w:style>
  <w:style w:type="paragraph" w:styleId="Capalera">
    <w:name w:val="header"/>
    <w:basedOn w:val="Normal"/>
    <w:link w:val="CapaleraCar"/>
    <w:unhideWhenUsed/>
    <w:rsid w:val="00955031"/>
    <w:pPr>
      <w:tabs>
        <w:tab w:val="center" w:pos="4252"/>
        <w:tab w:val="right" w:pos="8504"/>
      </w:tabs>
    </w:pPr>
  </w:style>
  <w:style w:type="character" w:styleId="CapaleraCar" w:customStyle="1">
    <w:name w:val="Capçalera Car"/>
    <w:basedOn w:val="Lletraperdefectedelpargraf"/>
    <w:link w:val="Capalera"/>
    <w:rsid w:val="00955031"/>
  </w:style>
  <w:style w:type="paragraph" w:styleId="Peu">
    <w:name w:val="footer"/>
    <w:basedOn w:val="Normal"/>
    <w:link w:val="PeuCar"/>
    <w:uiPriority w:val="99"/>
    <w:unhideWhenUsed/>
    <w:rsid w:val="00955031"/>
    <w:pPr>
      <w:tabs>
        <w:tab w:val="center" w:pos="4252"/>
        <w:tab w:val="right" w:pos="8504"/>
      </w:tabs>
    </w:pPr>
  </w:style>
  <w:style w:type="character" w:styleId="PeuCar" w:customStyle="1">
    <w:name w:val="Peu Car"/>
    <w:basedOn w:val="Lletraperdefectedelpargraf"/>
    <w:link w:val="Peu"/>
    <w:uiPriority w:val="99"/>
    <w:rsid w:val="00955031"/>
  </w:style>
  <w:style w:type="character" w:styleId="Nmerodepgina">
    <w:name w:val="page number"/>
    <w:basedOn w:val="Lletraperdefectedelpargraf"/>
    <w:unhideWhenUsed/>
    <w:rsid w:val="000F5F4D"/>
  </w:style>
  <w:style w:type="paragraph" w:styleId="Textdeglobus">
    <w:name w:val="Balloon Text"/>
    <w:basedOn w:val="Normal"/>
    <w:link w:val="TextdeglobusCar"/>
    <w:semiHidden/>
    <w:unhideWhenUsed/>
    <w:rsid w:val="000F5F4D"/>
    <w:rPr>
      <w:rFonts w:ascii="Lucida Grande" w:hAnsi="Lucida Grande"/>
      <w:sz w:val="18"/>
      <w:szCs w:val="18"/>
    </w:rPr>
  </w:style>
  <w:style w:type="character" w:styleId="TextdeglobusCar" w:customStyle="1">
    <w:name w:val="Text de globus Car"/>
    <w:basedOn w:val="Lletraperdefectedelpargraf"/>
    <w:link w:val="Textdeglobus"/>
    <w:uiPriority w:val="99"/>
    <w:semiHidden/>
    <w:rsid w:val="000F5F4D"/>
    <w:rPr>
      <w:rFonts w:ascii="Lucida Grande" w:hAnsi="Lucida Grande"/>
      <w:sz w:val="18"/>
      <w:szCs w:val="18"/>
    </w:rPr>
  </w:style>
  <w:style w:type="paragraph" w:styleId="Llegenda">
    <w:name w:val="caption"/>
    <w:basedOn w:val="Normal"/>
    <w:next w:val="Normal"/>
    <w:uiPriority w:val="35"/>
    <w:unhideWhenUsed/>
    <w:qFormat/>
    <w:rsid w:val="00294B79"/>
    <w:pPr>
      <w:spacing w:after="200"/>
    </w:pPr>
    <w:rPr>
      <w:b/>
      <w:bCs/>
      <w:color w:val="4F81BD" w:themeColor="accent1"/>
      <w:sz w:val="18"/>
      <w:szCs w:val="18"/>
    </w:rPr>
  </w:style>
  <w:style w:type="character" w:styleId="Ttol2Car" w:customStyle="1">
    <w:name w:val="Títol 2 Car"/>
    <w:basedOn w:val="Lletraperdefectedelpargraf"/>
    <w:link w:val="Ttol2"/>
    <w:rsid w:val="00362985"/>
    <w:rPr>
      <w:rFonts w:asciiTheme="majorHAnsi" w:hAnsiTheme="majorHAnsi" w:eastAsiaTheme="majorEastAsia" w:cstheme="majorBidi"/>
      <w:b/>
      <w:bCs/>
      <w:color w:val="0D9A76"/>
      <w:sz w:val="26"/>
      <w:szCs w:val="26"/>
    </w:rPr>
  </w:style>
  <w:style w:type="character" w:styleId="Ttol3Car" w:customStyle="1">
    <w:name w:val="Títol 3 Car"/>
    <w:basedOn w:val="Lletraperdefectedelpargraf"/>
    <w:link w:val="Ttol3"/>
    <w:rsid w:val="00971151"/>
    <w:rPr>
      <w:rFonts w:asciiTheme="majorHAnsi" w:hAnsiTheme="majorHAnsi" w:eastAsiaTheme="majorEastAsia" w:cstheme="majorBidi"/>
      <w:b/>
      <w:bCs/>
      <w:lang w:val="es-ES"/>
    </w:rPr>
  </w:style>
  <w:style w:type="character" w:styleId="Ttol4Car" w:customStyle="1">
    <w:name w:val="Títol 4 Car"/>
    <w:basedOn w:val="Lletraperdefectedelpargraf"/>
    <w:link w:val="Ttol4"/>
    <w:rsid w:val="00294B79"/>
    <w:rPr>
      <w:rFonts w:ascii="Times New Roman" w:hAnsi="Times New Roman" w:eastAsia="Times New Roman" w:cs="Times New Roman"/>
      <w:b/>
      <w:bCs/>
      <w:sz w:val="28"/>
      <w:szCs w:val="28"/>
      <w:lang w:val="en-GB" w:eastAsia="en-GB"/>
    </w:rPr>
  </w:style>
  <w:style w:type="character" w:styleId="Ttol5Car" w:customStyle="1">
    <w:name w:val="Títol 5 Car"/>
    <w:basedOn w:val="Lletraperdefectedelpargraf"/>
    <w:link w:val="Ttol5"/>
    <w:rsid w:val="00294B79"/>
    <w:rPr>
      <w:rFonts w:ascii="Arial" w:hAnsi="Arial" w:eastAsia="Times New Roman" w:cs="Times New Roman"/>
      <w:b/>
      <w:bCs/>
      <w:i/>
      <w:iCs/>
      <w:sz w:val="26"/>
      <w:szCs w:val="26"/>
      <w:lang w:val="en-GB" w:eastAsia="en-GB"/>
    </w:rPr>
  </w:style>
  <w:style w:type="character" w:styleId="Ttol6Car" w:customStyle="1">
    <w:name w:val="Títol 6 Car"/>
    <w:basedOn w:val="Lletraperdefectedelpargraf"/>
    <w:link w:val="Ttol6"/>
    <w:rsid w:val="00294B79"/>
    <w:rPr>
      <w:rFonts w:ascii="Times New Roman" w:hAnsi="Times New Roman" w:eastAsia="Times New Roman" w:cs="Times New Roman"/>
      <w:b/>
      <w:bCs/>
      <w:sz w:val="20"/>
      <w:szCs w:val="22"/>
      <w:lang w:val="en-GB" w:eastAsia="en-GB"/>
    </w:rPr>
  </w:style>
  <w:style w:type="character" w:styleId="Ttol7Car" w:customStyle="1">
    <w:name w:val="Títol 7 Car"/>
    <w:basedOn w:val="Lletraperdefectedelpargraf"/>
    <w:link w:val="Ttol7"/>
    <w:rsid w:val="00294B79"/>
    <w:rPr>
      <w:rFonts w:ascii="Times New Roman" w:hAnsi="Times New Roman" w:eastAsia="Times New Roman" w:cs="Times New Roman"/>
      <w:lang w:val="en-GB" w:eastAsia="en-GB"/>
    </w:rPr>
  </w:style>
  <w:style w:type="character" w:styleId="Ttol8Car" w:customStyle="1">
    <w:name w:val="Títol 8 Car"/>
    <w:basedOn w:val="Lletraperdefectedelpargraf"/>
    <w:link w:val="Ttol8"/>
    <w:rsid w:val="00294B79"/>
    <w:rPr>
      <w:rFonts w:ascii="Times New Roman" w:hAnsi="Times New Roman" w:eastAsia="Times New Roman" w:cs="Times New Roman"/>
      <w:i/>
      <w:iCs/>
      <w:lang w:val="en-GB" w:eastAsia="en-GB"/>
    </w:rPr>
  </w:style>
  <w:style w:type="character" w:styleId="Ttol9Car" w:customStyle="1">
    <w:name w:val="Títol 9 Car"/>
    <w:basedOn w:val="Lletraperdefectedelpargraf"/>
    <w:link w:val="Ttol9"/>
    <w:rsid w:val="00294B79"/>
    <w:rPr>
      <w:rFonts w:ascii="Arial" w:hAnsi="Arial" w:eastAsia="Times New Roman" w:cs="Arial"/>
      <w:sz w:val="20"/>
      <w:szCs w:val="22"/>
      <w:lang w:val="en-GB" w:eastAsia="en-GB"/>
    </w:rPr>
  </w:style>
  <w:style w:type="table" w:styleId="Taulaambquadrcula">
    <w:name w:val="Table Grid"/>
    <w:basedOn w:val="Taulanormal"/>
    <w:rsid w:val="00153A6D"/>
    <w:rPr>
      <w:rFonts w:ascii="Microsoft Sans Serif" w:hAnsi="Microsoft Sans Serif" w:eastAsia="Times New Roman" w:cs="Times New Roman"/>
      <w:sz w:val="20"/>
      <w:szCs w:val="20"/>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denotaalfinal">
    <w:name w:val="endnote text"/>
    <w:basedOn w:val="Normal"/>
    <w:link w:val="TextdenotaalfinalCar"/>
    <w:semiHidden/>
    <w:rsid w:val="00153A6D"/>
    <w:rPr>
      <w:rFonts w:ascii="Arial" w:hAnsi="Arial" w:eastAsia="Times New Roman" w:cs="Times New Roman"/>
      <w:sz w:val="20"/>
      <w:szCs w:val="20"/>
      <w:lang w:val="en-GB" w:eastAsia="en-GB"/>
    </w:rPr>
  </w:style>
  <w:style w:type="character" w:styleId="TextdenotaalfinalCar" w:customStyle="1">
    <w:name w:val="Text de nota al final Car"/>
    <w:basedOn w:val="Lletraperdefectedelpargraf"/>
    <w:link w:val="Textdenotaalfinal"/>
    <w:semiHidden/>
    <w:rsid w:val="00153A6D"/>
    <w:rPr>
      <w:rFonts w:ascii="Arial" w:hAnsi="Arial" w:eastAsia="Times New Roman" w:cs="Times New Roman"/>
      <w:sz w:val="20"/>
      <w:szCs w:val="20"/>
      <w:lang w:val="en-GB" w:eastAsia="en-GB"/>
    </w:rPr>
  </w:style>
  <w:style w:type="character" w:styleId="Refernciadenotaalfinal">
    <w:name w:val="endnote reference"/>
    <w:semiHidden/>
    <w:rsid w:val="00153A6D"/>
    <w:rPr>
      <w:vertAlign w:val="superscript"/>
    </w:rPr>
  </w:style>
  <w:style w:type="paragraph" w:styleId="IDC1">
    <w:name w:val="toc 1"/>
    <w:basedOn w:val="Normal"/>
    <w:next w:val="Normal"/>
    <w:autoRedefine/>
    <w:uiPriority w:val="39"/>
    <w:qFormat/>
    <w:rsid w:val="0053480D"/>
    <w:pPr>
      <w:tabs>
        <w:tab w:val="left" w:pos="426"/>
        <w:tab w:val="right" w:leader="dot" w:pos="8931"/>
      </w:tabs>
      <w:ind w:right="-1"/>
    </w:pPr>
    <w:rPr>
      <w:rFonts w:eastAsia="Times New Roman" w:cs="Times New Roman"/>
      <w:szCs w:val="22"/>
      <w:lang w:val="en-GB" w:eastAsia="en-GB"/>
    </w:rPr>
  </w:style>
  <w:style w:type="paragraph" w:styleId="IDC2">
    <w:name w:val="toc 2"/>
    <w:basedOn w:val="Normal"/>
    <w:next w:val="Normal"/>
    <w:autoRedefine/>
    <w:uiPriority w:val="39"/>
    <w:qFormat/>
    <w:rsid w:val="0053480D"/>
    <w:pPr>
      <w:tabs>
        <w:tab w:val="left" w:pos="1100"/>
        <w:tab w:val="right" w:leader="dot" w:pos="8931"/>
      </w:tabs>
      <w:ind w:left="440" w:right="-1"/>
    </w:pPr>
    <w:rPr>
      <w:rFonts w:eastAsia="Times New Roman" w:cs="Times New Roman"/>
      <w:szCs w:val="22"/>
      <w:lang w:val="en-GB" w:eastAsia="en-GB"/>
    </w:rPr>
  </w:style>
  <w:style w:type="paragraph" w:styleId="IDC3">
    <w:name w:val="toc 3"/>
    <w:basedOn w:val="Normal"/>
    <w:next w:val="Normal"/>
    <w:autoRedefine/>
    <w:uiPriority w:val="39"/>
    <w:qFormat/>
    <w:rsid w:val="00294B79"/>
    <w:pPr>
      <w:tabs>
        <w:tab w:val="right" w:leader="dot" w:pos="8931"/>
      </w:tabs>
      <w:ind w:left="720" w:right="-1"/>
    </w:pPr>
    <w:rPr>
      <w:rFonts w:ascii="Arial" w:hAnsi="Arial" w:eastAsia="Times New Roman" w:cs="Times New Roman"/>
      <w:sz w:val="20"/>
      <w:szCs w:val="22"/>
      <w:lang w:val="en-GB" w:eastAsia="en-GB"/>
    </w:rPr>
  </w:style>
  <w:style w:type="character" w:styleId="Enlla">
    <w:name w:val="Hyperlink"/>
    <w:uiPriority w:val="99"/>
    <w:rsid w:val="0053480D"/>
    <w:rPr>
      <w:rFonts w:asciiTheme="majorHAnsi" w:hAnsiTheme="majorHAnsi"/>
      <w:color w:val="0000FF"/>
      <w:sz w:val="24"/>
      <w:u w:val="single"/>
    </w:rPr>
  </w:style>
  <w:style w:type="paragraph" w:styleId="Textdenotaapeudepgina">
    <w:name w:val="footnote text"/>
    <w:basedOn w:val="Normal"/>
    <w:link w:val="TextdenotaapeudepginaCar"/>
    <w:semiHidden/>
    <w:rsid w:val="00153A6D"/>
    <w:rPr>
      <w:rFonts w:ascii="Arial" w:hAnsi="Arial" w:eastAsia="Times New Roman" w:cs="Times New Roman"/>
      <w:sz w:val="20"/>
      <w:szCs w:val="20"/>
      <w:lang w:val="en-GB" w:eastAsia="en-GB"/>
    </w:rPr>
  </w:style>
  <w:style w:type="character" w:styleId="TextdenotaapeudepginaCar" w:customStyle="1">
    <w:name w:val="Text de nota a peu de pàgina Car"/>
    <w:basedOn w:val="Lletraperdefectedelpargraf"/>
    <w:link w:val="Textdenotaapeudepgina"/>
    <w:semiHidden/>
    <w:rsid w:val="00153A6D"/>
    <w:rPr>
      <w:rFonts w:ascii="Arial" w:hAnsi="Arial" w:eastAsia="Times New Roman" w:cs="Times New Roman"/>
      <w:sz w:val="20"/>
      <w:szCs w:val="20"/>
      <w:lang w:val="en-GB" w:eastAsia="en-GB"/>
    </w:rPr>
  </w:style>
  <w:style w:type="character" w:styleId="Refernciadenotaapeudepgina">
    <w:name w:val="footnote reference"/>
    <w:rsid w:val="00153A6D"/>
    <w:rPr>
      <w:vertAlign w:val="superscript"/>
    </w:rPr>
  </w:style>
  <w:style w:type="paragraph" w:styleId="Footnote" w:customStyle="1">
    <w:name w:val="Footnote"/>
    <w:basedOn w:val="Textdenotaapeudepgina"/>
    <w:autoRedefine/>
    <w:rsid w:val="00153A6D"/>
    <w:rPr>
      <w:color w:val="1C1C1C"/>
      <w:sz w:val="16"/>
    </w:rPr>
  </w:style>
  <w:style w:type="numbering" w:styleId="Bulleted" w:customStyle="1">
    <w:name w:val="Bulleted"/>
    <w:basedOn w:val="Sensellista"/>
    <w:rsid w:val="00153A6D"/>
    <w:pPr>
      <w:numPr>
        <w:numId w:val="1"/>
      </w:numPr>
    </w:pPr>
  </w:style>
  <w:style w:type="paragraph" w:styleId="CoverHeading1" w:customStyle="1">
    <w:name w:val="Cover Heading 1"/>
    <w:basedOn w:val="Normal"/>
    <w:rsid w:val="00153A6D"/>
    <w:pPr>
      <w:framePr w:hSpace="180" w:wrap="around" w:hAnchor="margin" w:vAnchor="text" w:xAlign="center" w:y="165"/>
      <w:spacing w:line="720" w:lineRule="exact"/>
    </w:pPr>
    <w:rPr>
      <w:rFonts w:ascii="Arial" w:hAnsi="Arial" w:eastAsia="Times New Roman" w:cs="Times New Roman"/>
      <w:b/>
      <w:color w:val="1A61A9"/>
      <w:sz w:val="60"/>
      <w:szCs w:val="56"/>
      <w:lang w:val="en-GB" w:eastAsia="en-GB"/>
    </w:rPr>
  </w:style>
  <w:style w:type="paragraph" w:styleId="CoverHeading2" w:customStyle="1">
    <w:name w:val="Cover Heading 2"/>
    <w:basedOn w:val="Normal"/>
    <w:rsid w:val="00153A6D"/>
    <w:pPr>
      <w:framePr w:hSpace="180" w:wrap="around" w:hAnchor="margin" w:vAnchor="text" w:xAlign="center" w:y="165"/>
      <w:spacing w:line="576" w:lineRule="exact"/>
    </w:pPr>
    <w:rPr>
      <w:rFonts w:ascii="Arial" w:hAnsi="Arial" w:eastAsia="Times New Roman" w:cs="Times New Roman"/>
      <w:b/>
      <w:color w:val="1A61A9"/>
      <w:sz w:val="48"/>
      <w:szCs w:val="48"/>
      <w:lang w:val="en-GB" w:eastAsia="en-GB"/>
    </w:rPr>
  </w:style>
  <w:style w:type="paragraph" w:styleId="CoverHeading3" w:customStyle="1">
    <w:name w:val="Cover Heading 3"/>
    <w:basedOn w:val="Normal"/>
    <w:rsid w:val="00153A6D"/>
    <w:pPr>
      <w:framePr w:hSpace="180" w:wrap="around" w:hAnchor="margin" w:vAnchor="text" w:xAlign="center" w:y="165"/>
      <w:spacing w:line="432" w:lineRule="exact"/>
    </w:pPr>
    <w:rPr>
      <w:rFonts w:ascii="Arial" w:hAnsi="Arial" w:eastAsia="Times New Roman" w:cs="Times New Roman"/>
      <w:b/>
      <w:color w:val="1A61A9"/>
      <w:sz w:val="32"/>
      <w:szCs w:val="40"/>
      <w:lang w:val="en-GB" w:eastAsia="en-GB"/>
    </w:rPr>
  </w:style>
  <w:style w:type="character" w:styleId="IndexHeading1" w:customStyle="1">
    <w:name w:val="Index Heading1"/>
    <w:rsid w:val="00153A6D"/>
    <w:rPr>
      <w:rFonts w:ascii="Arial" w:hAnsi="Arial"/>
      <w:b/>
      <w:bCs/>
      <w:color w:val="1A61A9"/>
      <w:sz w:val="36"/>
    </w:rPr>
  </w:style>
  <w:style w:type="paragraph" w:styleId="ndex1">
    <w:name w:val="index 1"/>
    <w:basedOn w:val="Normal"/>
    <w:next w:val="Normal"/>
    <w:autoRedefine/>
    <w:semiHidden/>
    <w:rsid w:val="00153A6D"/>
    <w:pPr>
      <w:ind w:left="220" w:hanging="220"/>
    </w:pPr>
    <w:rPr>
      <w:rFonts w:ascii="Arial" w:hAnsi="Arial" w:eastAsia="Times New Roman" w:cs="Times New Roman"/>
      <w:sz w:val="20"/>
      <w:szCs w:val="22"/>
      <w:lang w:val="en-GB" w:eastAsia="en-GB"/>
    </w:rPr>
  </w:style>
  <w:style w:type="paragraph" w:styleId="ndex2">
    <w:name w:val="index 2"/>
    <w:basedOn w:val="Normal"/>
    <w:next w:val="Normal"/>
    <w:autoRedefine/>
    <w:semiHidden/>
    <w:rsid w:val="00153A6D"/>
    <w:pPr>
      <w:ind w:left="440" w:hanging="220"/>
    </w:pPr>
    <w:rPr>
      <w:rFonts w:ascii="Arial" w:hAnsi="Arial" w:eastAsia="Times New Roman" w:cs="Times New Roman"/>
      <w:sz w:val="20"/>
      <w:szCs w:val="22"/>
      <w:lang w:val="en-GB" w:eastAsia="en-GB"/>
    </w:rPr>
  </w:style>
  <w:style w:type="paragraph" w:styleId="highligt" w:customStyle="1">
    <w:name w:val="highligt"/>
    <w:basedOn w:val="Normal"/>
    <w:next w:val="Normal"/>
    <w:autoRedefine/>
    <w:rsid w:val="00153A6D"/>
    <w:pPr>
      <w:keepNext/>
      <w:keepLines/>
      <w:tabs>
        <w:tab w:val="left" w:pos="720"/>
      </w:tabs>
      <w:spacing w:before="120"/>
    </w:pPr>
    <w:rPr>
      <w:rFonts w:ascii="Arial" w:hAnsi="Arial" w:eastAsia="Times New Roman" w:cs="Arial"/>
      <w:lang w:val="en-GB" w:eastAsia="en-US"/>
    </w:rPr>
  </w:style>
  <w:style w:type="paragraph" w:styleId="NormalWeb">
    <w:name w:val="Normal (Web)"/>
    <w:basedOn w:val="Normal"/>
    <w:link w:val="NormalWebCar"/>
    <w:uiPriority w:val="99"/>
    <w:rsid w:val="00153A6D"/>
    <w:pPr>
      <w:spacing w:before="100" w:beforeAutospacing="1" w:after="100" w:afterAutospacing="1"/>
    </w:pPr>
    <w:rPr>
      <w:rFonts w:ascii="Arial" w:hAnsi="Arial" w:eastAsia="Times New Roman" w:cs="Times New Roman"/>
      <w:lang w:val="en-GB" w:eastAsia="en-US"/>
    </w:rPr>
  </w:style>
  <w:style w:type="paragraph" w:styleId="Textindependent3">
    <w:name w:val="Body Text 3"/>
    <w:basedOn w:val="Normal"/>
    <w:link w:val="Textindependent3Car"/>
    <w:rsid w:val="00153A6D"/>
    <w:pPr>
      <w:spacing w:before="120"/>
    </w:pPr>
    <w:rPr>
      <w:rFonts w:ascii="Arial" w:hAnsi="Arial" w:eastAsia="Times New Roman" w:cs="Arial"/>
      <w:color w:val="000000"/>
      <w:szCs w:val="20"/>
      <w:lang w:val="en-US" w:eastAsia="en-US"/>
    </w:rPr>
  </w:style>
  <w:style w:type="character" w:styleId="Textindependent3Car" w:customStyle="1">
    <w:name w:val="Text independent 3 Car"/>
    <w:basedOn w:val="Lletraperdefectedelpargraf"/>
    <w:link w:val="Textindependent3"/>
    <w:rsid w:val="00153A6D"/>
    <w:rPr>
      <w:rFonts w:ascii="Arial" w:hAnsi="Arial" w:eastAsia="Times New Roman" w:cs="Arial"/>
      <w:color w:val="000000"/>
      <w:szCs w:val="20"/>
      <w:lang w:val="en-US" w:eastAsia="en-US"/>
    </w:rPr>
  </w:style>
  <w:style w:type="paragraph" w:styleId="Pargrafdellista">
    <w:name w:val="List Paragraph"/>
    <w:aliases w:val="Titulo de Fígura,TITULO A,Párrafo Numerado,Párrafo de lista1,Lista sin Numerar,TD Bullet 1,BULLET,UEDAŞ Bullet,abc siralı,List Paragraph1,Bulleted Text,lp1,Use Case List Paragraph,Body Bullet,Viñetas (Inicio Parrafo),Listenabsatz,new"/>
    <w:basedOn w:val="Normal"/>
    <w:link w:val="PargrafdellistaCar"/>
    <w:uiPriority w:val="34"/>
    <w:qFormat/>
    <w:rsid w:val="00410B7E"/>
    <w:pPr>
      <w:ind w:left="720"/>
    </w:pPr>
    <w:rPr>
      <w:rFonts w:eastAsia="Times New Roman" w:cs="Times New Roman"/>
      <w:szCs w:val="22"/>
      <w:lang w:val="en-GB" w:eastAsia="en-GB"/>
    </w:rPr>
  </w:style>
  <w:style w:type="character" w:styleId="Refernciadecomentari">
    <w:name w:val="annotation reference"/>
    <w:basedOn w:val="Lletraperdefectedelpargraf"/>
    <w:rsid w:val="00153A6D"/>
    <w:rPr>
      <w:sz w:val="16"/>
      <w:szCs w:val="16"/>
    </w:rPr>
  </w:style>
  <w:style w:type="paragraph" w:styleId="Textdecomentari">
    <w:name w:val="annotation text"/>
    <w:basedOn w:val="Normal"/>
    <w:link w:val="TextdecomentariCar"/>
    <w:rsid w:val="00153A6D"/>
    <w:rPr>
      <w:rFonts w:ascii="Arial" w:hAnsi="Arial" w:eastAsia="Times New Roman" w:cs="Times New Roman"/>
      <w:sz w:val="20"/>
      <w:szCs w:val="20"/>
      <w:lang w:val="en-GB" w:eastAsia="en-GB"/>
    </w:rPr>
  </w:style>
  <w:style w:type="character" w:styleId="TextdecomentariCar" w:customStyle="1">
    <w:name w:val="Text de comentari Car"/>
    <w:basedOn w:val="Lletraperdefectedelpargraf"/>
    <w:link w:val="Textdecomentari"/>
    <w:rsid w:val="00153A6D"/>
    <w:rPr>
      <w:rFonts w:ascii="Arial" w:hAnsi="Arial" w:eastAsia="Times New Roman" w:cs="Times New Roman"/>
      <w:sz w:val="20"/>
      <w:szCs w:val="20"/>
      <w:lang w:val="en-GB" w:eastAsia="en-GB"/>
    </w:rPr>
  </w:style>
  <w:style w:type="paragraph" w:styleId="Temadelcomentari">
    <w:name w:val="annotation subject"/>
    <w:basedOn w:val="Textdecomentari"/>
    <w:next w:val="Textdecomentari"/>
    <w:link w:val="TemadelcomentariCar"/>
    <w:rsid w:val="00153A6D"/>
    <w:rPr>
      <w:b/>
      <w:bCs/>
    </w:rPr>
  </w:style>
  <w:style w:type="character" w:styleId="TemadelcomentariCar" w:customStyle="1">
    <w:name w:val="Tema del comentari Car"/>
    <w:basedOn w:val="TextdecomentariCar"/>
    <w:link w:val="Temadelcomentari"/>
    <w:rsid w:val="00153A6D"/>
    <w:rPr>
      <w:rFonts w:ascii="Arial" w:hAnsi="Arial" w:eastAsia="Times New Roman" w:cs="Times New Roman"/>
      <w:b/>
      <w:bCs/>
      <w:sz w:val="20"/>
      <w:szCs w:val="20"/>
      <w:lang w:val="en-GB" w:eastAsia="en-GB"/>
    </w:rPr>
  </w:style>
  <w:style w:type="character" w:styleId="Enllavisitat">
    <w:name w:val="FollowedHyperlink"/>
    <w:basedOn w:val="Lletraperdefectedelpargraf"/>
    <w:rsid w:val="00153A6D"/>
    <w:rPr>
      <w:color w:val="800080" w:themeColor="followedHyperlink"/>
      <w:u w:val="single"/>
    </w:rPr>
  </w:style>
  <w:style w:type="character" w:styleId="Textennegreta">
    <w:name w:val="Strong"/>
    <w:basedOn w:val="Lletraperdefectedelpargraf"/>
    <w:uiPriority w:val="22"/>
    <w:qFormat/>
    <w:rsid w:val="00294B79"/>
    <w:rPr>
      <w:b/>
      <w:bCs/>
    </w:rPr>
  </w:style>
  <w:style w:type="character" w:styleId="NormalWebCar" w:customStyle="1">
    <w:name w:val="Normal (Web) Car"/>
    <w:basedOn w:val="Lletraperdefectedelpargraf"/>
    <w:link w:val="NormalWeb"/>
    <w:uiPriority w:val="99"/>
    <w:rsid w:val="00153A6D"/>
    <w:rPr>
      <w:rFonts w:ascii="Arial" w:hAnsi="Arial" w:eastAsia="Times New Roman" w:cs="Times New Roman"/>
      <w:lang w:val="en-GB" w:eastAsia="en-US"/>
    </w:rPr>
  </w:style>
  <w:style w:type="paragraph" w:styleId="TtoldelIDC">
    <w:name w:val="TOC Heading"/>
    <w:basedOn w:val="Normal"/>
    <w:next w:val="Normal"/>
    <w:uiPriority w:val="39"/>
    <w:unhideWhenUsed/>
    <w:qFormat/>
    <w:rsid w:val="009713B6"/>
    <w:pPr>
      <w:tabs>
        <w:tab w:val="left" w:pos="1021"/>
      </w:tabs>
      <w:spacing w:before="360" w:line="276" w:lineRule="auto"/>
    </w:pPr>
    <w:rPr>
      <w:rFonts w:eastAsiaTheme="majorEastAsia" w:cstheme="majorBidi"/>
      <w:b/>
      <w:bCs/>
      <w:color w:val="0D9A76"/>
      <w:sz w:val="32"/>
      <w:szCs w:val="32"/>
    </w:rPr>
  </w:style>
  <w:style w:type="paragraph" w:styleId="Revisi">
    <w:name w:val="Revision"/>
    <w:hidden/>
    <w:uiPriority w:val="99"/>
    <w:semiHidden/>
    <w:rsid w:val="00153A6D"/>
    <w:rPr>
      <w:rFonts w:ascii="Arial" w:hAnsi="Arial" w:eastAsia="Times New Roman" w:cs="Times New Roman"/>
      <w:sz w:val="22"/>
      <w:szCs w:val="22"/>
      <w:lang w:val="en-GB" w:eastAsia="en-GB"/>
    </w:rPr>
  </w:style>
  <w:style w:type="table" w:styleId="LightGrid-Accent11" w:customStyle="1">
    <w:name w:val="Light Grid - Accent 11"/>
    <w:basedOn w:val="Taulanormal"/>
    <w:uiPriority w:val="62"/>
    <w:rsid w:val="00153A6D"/>
    <w:rPr>
      <w:rFonts w:ascii="Times New Roman" w:hAnsi="Times New Roman" w:eastAsia="Times New Roman" w:cs="Times New Roman"/>
      <w:sz w:val="20"/>
      <w:szCs w:val="20"/>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BoxText" w:customStyle="1">
    <w:name w:val="Box Text"/>
    <w:basedOn w:val="Textindependent2"/>
    <w:link w:val="BoxTextChar"/>
    <w:rsid w:val="00153A6D"/>
    <w:pPr>
      <w:spacing w:before="60" w:after="60" w:line="240" w:lineRule="auto"/>
    </w:pPr>
    <w:rPr>
      <w:rFonts w:ascii="Verdana" w:hAnsi="Verdana"/>
      <w:sz w:val="16"/>
      <w:szCs w:val="24"/>
      <w:lang w:val="en-US" w:eastAsia="en-US"/>
    </w:rPr>
  </w:style>
  <w:style w:type="character" w:styleId="BoxTextChar" w:customStyle="1">
    <w:name w:val="Box Text Char"/>
    <w:basedOn w:val="Textindependent2Car"/>
    <w:link w:val="BoxText"/>
    <w:locked/>
    <w:rsid w:val="00153A6D"/>
    <w:rPr>
      <w:rFonts w:ascii="Verdana" w:hAnsi="Verdana" w:eastAsia="Times New Roman" w:cs="Times New Roman"/>
      <w:sz w:val="16"/>
      <w:szCs w:val="22"/>
      <w:lang w:val="en-US" w:eastAsia="en-US"/>
    </w:rPr>
  </w:style>
  <w:style w:type="paragraph" w:styleId="Textindependent2">
    <w:name w:val="Body Text 2"/>
    <w:basedOn w:val="Normal"/>
    <w:link w:val="Textindependent2Car"/>
    <w:rsid w:val="00153A6D"/>
    <w:pPr>
      <w:spacing w:line="480" w:lineRule="auto"/>
    </w:pPr>
    <w:rPr>
      <w:rFonts w:ascii="Arial" w:hAnsi="Arial" w:eastAsia="Times New Roman" w:cs="Times New Roman"/>
      <w:sz w:val="20"/>
      <w:szCs w:val="22"/>
      <w:lang w:val="en-GB" w:eastAsia="en-GB"/>
    </w:rPr>
  </w:style>
  <w:style w:type="character" w:styleId="Textindependent2Car" w:customStyle="1">
    <w:name w:val="Text independent 2 Car"/>
    <w:basedOn w:val="Lletraperdefectedelpargraf"/>
    <w:link w:val="Textindependent2"/>
    <w:rsid w:val="00153A6D"/>
    <w:rPr>
      <w:rFonts w:ascii="Arial" w:hAnsi="Arial" w:eastAsia="Times New Roman" w:cs="Times New Roman"/>
      <w:sz w:val="20"/>
      <w:szCs w:val="22"/>
      <w:lang w:val="en-GB" w:eastAsia="en-GB"/>
    </w:rPr>
  </w:style>
  <w:style w:type="character" w:styleId="PargrafdellistaCar" w:customStyle="1">
    <w:name w:val="Paràgraf de llista Car"/>
    <w:aliases w:val="Titulo de Fígura Car,TITULO A Car,Párrafo Numerado Car,Párrafo de lista1 Car,Lista sin Numerar Car,TD Bullet 1 Car,BULLET Car,UEDAŞ Bullet Car,abc siralı Car,List Paragraph1 Car,Bulleted Text Car,lp1 Car,Body Bullet Car,new Car"/>
    <w:basedOn w:val="Lletraperdefectedelpargraf"/>
    <w:link w:val="Pargrafdellista"/>
    <w:uiPriority w:val="34"/>
    <w:qFormat/>
    <w:rsid w:val="00410B7E"/>
    <w:rPr>
      <w:rFonts w:eastAsia="Times New Roman" w:cs="Times New Roman" w:asciiTheme="majorHAnsi" w:hAnsiTheme="majorHAnsi"/>
      <w:szCs w:val="22"/>
      <w:lang w:val="en-GB" w:eastAsia="en-GB"/>
    </w:rPr>
  </w:style>
  <w:style w:type="paragraph" w:styleId="Subttol">
    <w:name w:val="Subtitle"/>
    <w:basedOn w:val="Normal"/>
    <w:next w:val="Normal"/>
    <w:link w:val="SubttolCar"/>
    <w:autoRedefine/>
    <w:qFormat/>
    <w:rsid w:val="00294B79"/>
    <w:pPr>
      <w:numPr>
        <w:ilvl w:val="1"/>
      </w:numPr>
      <w:spacing w:after="200" w:line="300" w:lineRule="exact"/>
    </w:pPr>
    <w:rPr>
      <w:rFonts w:ascii="Verdana" w:hAnsi="Verdana" w:eastAsiaTheme="majorEastAsia" w:cstheme="majorBidi"/>
      <w:b/>
      <w:iCs/>
      <w:color w:val="00A9E0"/>
      <w:spacing w:val="15"/>
      <w:lang w:val="en-GB" w:eastAsia="en-US"/>
    </w:rPr>
  </w:style>
  <w:style w:type="character" w:styleId="SubttolCar" w:customStyle="1">
    <w:name w:val="Subtítol Car"/>
    <w:basedOn w:val="Lletraperdefectedelpargraf"/>
    <w:link w:val="Subttol"/>
    <w:rsid w:val="00294B79"/>
    <w:rPr>
      <w:rFonts w:ascii="Verdana" w:hAnsi="Verdana" w:eastAsiaTheme="majorEastAsia" w:cstheme="majorBidi"/>
      <w:b/>
      <w:iCs/>
      <w:color w:val="00A9E0"/>
      <w:spacing w:val="15"/>
      <w:lang w:val="en-GB" w:eastAsia="en-US"/>
    </w:rPr>
  </w:style>
  <w:style w:type="character" w:styleId="mfasiintens">
    <w:name w:val="Intense Emphasis"/>
    <w:aliases w:val="Blue color text"/>
    <w:basedOn w:val="Lletraperdefectedelpargraf"/>
    <w:uiPriority w:val="66"/>
    <w:qFormat/>
    <w:rsid w:val="00294B79"/>
    <w:rPr>
      <w:b w:val="0"/>
      <w:bCs/>
      <w:i w:val="0"/>
      <w:iCs/>
      <w:color w:val="CE0058"/>
    </w:rPr>
  </w:style>
  <w:style w:type="character" w:styleId="mfasi">
    <w:name w:val="Emphasis"/>
    <w:basedOn w:val="Lletraperdefectedelpargraf"/>
    <w:qFormat/>
    <w:rsid w:val="00294B79"/>
    <w:rPr>
      <w:i/>
      <w:iCs/>
    </w:rPr>
  </w:style>
  <w:style w:type="paragraph" w:styleId="Default" w:customStyle="1">
    <w:name w:val="Default"/>
    <w:rsid w:val="00153A6D"/>
    <w:pPr>
      <w:autoSpaceDE w:val="0"/>
      <w:autoSpaceDN w:val="0"/>
      <w:adjustRightInd w:val="0"/>
    </w:pPr>
    <w:rPr>
      <w:rFonts w:ascii="Arial" w:hAnsi="Arial" w:eastAsia="Times New Roman" w:cs="Arial"/>
      <w:color w:val="000000"/>
      <w:lang w:val="es-ES"/>
    </w:rPr>
  </w:style>
  <w:style w:type="paragraph" w:styleId="ParrafoCM" w:customStyle="1">
    <w:name w:val="Parrafo CM"/>
    <w:rsid w:val="00A643C6"/>
    <w:pPr>
      <w:keepLines/>
      <w:spacing w:before="120" w:after="120"/>
      <w:jc w:val="both"/>
    </w:pPr>
    <w:rPr>
      <w:rFonts w:ascii="Arial" w:hAnsi="Arial" w:eastAsia="Times New Roman" w:cs="Times New Roman"/>
      <w:sz w:val="20"/>
      <w:szCs w:val="20"/>
      <w:lang w:val="es-ES"/>
    </w:rPr>
  </w:style>
  <w:style w:type="character" w:styleId="pp-headline-item" w:customStyle="1">
    <w:name w:val="pp-headline-item"/>
    <w:basedOn w:val="Lletraperdefectedelpargraf"/>
    <w:rsid w:val="00A643C6"/>
  </w:style>
  <w:style w:type="paragraph" w:styleId="Tabla-Texto" w:customStyle="1">
    <w:name w:val="Tabla - Texto"/>
    <w:basedOn w:val="Normal"/>
    <w:rsid w:val="001458BF"/>
    <w:pPr>
      <w:spacing w:before="40" w:after="40"/>
    </w:pPr>
    <w:rPr>
      <w:rFonts w:ascii="Verdana" w:hAnsi="Verdana" w:eastAsia="Times New Roman" w:cs="Times New Roman"/>
      <w:sz w:val="14"/>
      <w:lang w:val="es-ES"/>
    </w:rPr>
  </w:style>
  <w:style w:type="paragraph" w:styleId="Tabla-Cabecera" w:customStyle="1">
    <w:name w:val="Tabla - Cabecera"/>
    <w:basedOn w:val="Tabla-Texto"/>
    <w:rsid w:val="001458BF"/>
    <w:pPr>
      <w:keepNext/>
      <w:jc w:val="center"/>
    </w:pPr>
    <w:rPr>
      <w:b/>
      <w:color w:val="FFFFFF"/>
    </w:rPr>
  </w:style>
  <w:style w:type="table" w:styleId="Taulaambquadrcula4-mfasi1">
    <w:name w:val="Grid Table 4 Accent 1"/>
    <w:basedOn w:val="Taulanormal"/>
    <w:uiPriority w:val="49"/>
    <w:rsid w:val="002B3D70"/>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ulaambquadrcula1" w:customStyle="1">
    <w:name w:val="Taula amb quadrícula1"/>
    <w:basedOn w:val="Taulanormal"/>
    <w:next w:val="Taulaambquadrcula"/>
    <w:uiPriority w:val="99"/>
    <w:rsid w:val="00F50844"/>
    <w:pPr>
      <w:spacing w:before="60" w:line="360" w:lineRule="auto"/>
      <w:jc w:val="both"/>
    </w:pPr>
    <w:rPr>
      <w:rFonts w:ascii="Calibri" w:hAnsi="Calibri" w:eastAsia="Calibri" w:cs="Calibri"/>
      <w:lang w:val="es-ES" w:eastAsia="ca-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8CCC80-5576-47AA-B337-B2F384D44117}"/>
</file>

<file path=customXml/itemProps3.xml><?xml version="1.0" encoding="utf-8"?>
<ds:datastoreItem xmlns:ds="http://schemas.openxmlformats.org/officeDocument/2006/customXml" ds:itemID="{D669614C-0363-4625-AC1D-9FE4EF9EC14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Jordi Roca</cp:lastModifiedBy>
  <cp:revision>2</cp:revision>
  <dcterms:created xsi:type="dcterms:W3CDTF">2025-10-16T15:07:00Z</dcterms:created>
  <dcterms:modified xsi:type="dcterms:W3CDTF">2025-10-21T10:25:35Z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