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2143125" cy="885825"/>
            <wp:effectExtent t="0" r="0" b="0" l="0"/>
            <wp:docPr id="1" name="logo-cover" descr="OPTIMTECH company logo"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885825"/>
                    </a:xfrm>
                    <a:prstGeom prst="rect">
                      <a:avLst/>
                    </a:prstGeom>
                  </pic:spPr>
                </pic:pic>
              </a:graphicData>
            </a:graphic>
          </wp:inline>
        </w:drawing>
      </w:r>
    </w:p>
    <w:p>
      <w:pPr>
        <w:spacing w:before="600"/>
      </w:pPr>
    </w:p>
    <w:p>
      <w:pPr>
        <w:jc w:val="center"/>
      </w:pPr>
      <w:r>
        <w:rPr>
          <w:rFonts w:ascii="Calibri" w:cs="Calibri" w:eastAsia="Calibri" w:hAnsi="Calibri"/>
          <w:b/>
          <w:bCs/>
          <w:color w:val="0D9A76"/>
          <w:sz w:val="80"/>
          <w:szCs w:val="80"/>
        </w:rPr>
        <w:t xml:space="preserve">GUIA DE INCORPORACION</w:t>
      </w:r>
    </w:p>
    <w:p>
      <w:pPr>
        <w:spacing w:before="200"/>
      </w:pPr>
    </w:p>
    <w:p>
      <w:pPr>
        <w:jc w:val="center"/>
      </w:pPr>
      <w:r>
        <w:rPr>
          <w:rFonts w:ascii="Calibri" w:cs="Calibri" w:eastAsia="Calibri" w:hAnsi="Calibri"/>
          <w:color w:val="0D9A76"/>
          <w:sz w:val="28"/>
          <w:szCs w:val="28"/>
        </w:rPr>
        <w:t xml:space="preserve">Principios del Esquema Nacional de Seguridad (ENS)</w:t>
      </w:r>
    </w:p>
    <w:p>
      <w:pPr>
        <w:spacing w:before="400"/>
      </w:pPr>
    </w:p>
    <w:p>
      <w:pPr>
        <w:jc w:val="center"/>
      </w:pPr>
      <w:r>
        <w:rPr>
          <w:rFonts w:ascii="Calibri" w:cs="Calibri" w:eastAsia="Calibri" w:hAnsi="Calibri"/>
          <w:color w:val="0D9A76"/>
          <w:sz w:val="28"/>
          <w:szCs w:val="28"/>
        </w:rPr>
        <w:t xml:space="preserve">V1.0</w:t>
      </w:r>
    </w:p>
    <w:p>
      <w:r>
        <w:br w:type="page"/>
      </w:r>
    </w:p>
    <w:p>
      <w:pPr>
        <w:sectPr>
          <w:headerReference w:type="default" r:id="rId6"/>
          <w:footerReference w:type="default" r:id="rId7"/>
          <w:pgSz w:w="11900" w:h="16840" w:orient="portrait"/>
          <w:pgMar w:top="1985" w:right="1127" w:bottom="1276" w:left="1276" w:header="708" w:footer="548" w:gutter="0"/>
          <w:pgNumType/>
          <w:docGrid w:linePitch="360"/>
        </w:sectPr>
      </w:pPr>
    </w:p>
    <w:p>
      <w:pPr>
        <w:pStyle w:val="Heading1"/>
      </w:pPr>
      <w:r>
        <w:t xml:space="preserve">Control Documental</w:t>
      </w:r>
    </w:p>
    <w:p>
      <w:pPr>
        <w:spacing w:after="120"/>
      </w:pP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487"/>
        <w:gridCol w:w="2000"/>
      </w:tblGrid>
      <w:tr>
        <w:tc>
          <w:tcPr>
            <w:tcW w:type="dxa" w:w="18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Fecha</w:t>
            </w:r>
          </w:p>
        </w:tc>
        <w:tc>
          <w:tcPr>
            <w:tcW w:type="dxa" w:w="12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Version</w:t>
            </w:r>
          </w:p>
        </w:tc>
        <w:tc>
          <w:tcPr>
            <w:tcW w:type="dxa" w:w="4487"/>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Modificaciones</w:t>
            </w:r>
          </w:p>
        </w:tc>
        <w:tc>
          <w:tcPr>
            <w:tcW w:type="dxa" w:w="20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Autor</w:t>
            </w:r>
          </w:p>
        </w:tc>
      </w:tr>
      <w:tr>
        <w:tc>
          <w:tcPr>
            <w:tcW w:type="dxa" w:w="18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21/02/2026</w:t>
            </w:r>
          </w:p>
        </w:tc>
        <w:tc>
          <w:tcPr>
            <w:tcW w:type="dxa" w:w="12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1.0</w:t>
            </w:r>
          </w:p>
        </w:tc>
        <w:tc>
          <w:tcPr>
            <w:tcW w:type="dxa" w:w="4487"/>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Version inicial</w:t>
            </w:r>
          </w:p>
        </w:tc>
        <w:tc>
          <w:tcPr>
            <w:tcW w:type="dxa" w:w="20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OPTIMTECH</w:t>
            </w:r>
          </w:p>
        </w:tc>
      </w:tr>
    </w:tbl>
    <w:p>
      <w:r>
        <w:br w:type="page"/>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Objeto</w:t>
      </w:r>
    </w:p>
    <w:p>
      <w:pPr>
        <w:spacing w:after="120"/>
      </w:pPr>
      <w:r>
        <w:rPr>
          <w:rFonts w:ascii="Calibri" w:cs="Calibri" w:eastAsia="Calibri" w:hAnsi="Calibri"/>
          <w:sz w:val="22"/>
          <w:szCs w:val="22"/>
        </w:rPr>
        <w:t xml:space="preserve">El presente documento tiene como objetivo proporcionar a todas las personas que se incorporan a OPTIMTECH (Optim AI Improvement s.l.) una introduccion clara y accesible a los principios fundamentales del Esquema Nacional de Seguridad (ENS), asi como a sus responsabilidades individuales en materia de seguridad de la informacion.</w:t>
      </w:r>
    </w:p>
    <w:p>
      <w:pPr>
        <w:spacing w:after="120"/>
      </w:pPr>
      <w:r>
        <w:rPr>
          <w:rFonts w:ascii="Calibri" w:cs="Calibri" w:eastAsia="Calibri" w:hAnsi="Calibri"/>
          <w:sz w:val="22"/>
          <w:szCs w:val="22"/>
        </w:rPr>
        <w:t xml:space="preserve">Esta guia forma parte del programa de concienciacion y formacion en seguridad (mp.per.3 y mp.per.4) establecido por OPTIMTECH para garantizar que todo el personal comprende y aplica las medidas de seguridad necesarias desde el primer dia de su incorporacion.</w:t>
      </w:r>
    </w:p>
    <w:p>
      <w:pPr>
        <w:pStyle w:val="Heading1"/>
      </w:pPr>
      <w:r>
        <w:t xml:space="preserve">2. Alcance</w:t>
      </w:r>
    </w:p>
    <w:p>
      <w:pPr>
        <w:spacing w:after="120"/>
      </w:pPr>
      <w:r>
        <w:rPr>
          <w:rFonts w:ascii="Calibri" w:cs="Calibri" w:eastAsia="Calibri" w:hAnsi="Calibri"/>
          <w:sz w:val="22"/>
          <w:szCs w:val="22"/>
        </w:rPr>
        <w:t xml:space="preserve">Esta guia es de aplicacion obligatoria para:</w:t>
      </w:r>
    </w:p>
    <w:p>
      <w:pPr>
        <w:pStyle w:val="ListParagraph"/>
        <w:numPr>
          <w:ilvl w:val="0"/>
          <w:numId w:val="2"/>
        </w:numPr>
        <w:spacing w:after="60"/>
      </w:pPr>
      <w:r>
        <w:rPr>
          <w:rFonts w:ascii="Calibri" w:cs="Calibri" w:eastAsia="Calibri" w:hAnsi="Calibri"/>
          <w:sz w:val="22"/>
          <w:szCs w:val="22"/>
        </w:rPr>
        <w:t xml:space="preserve">Todo el personal interno de OPTIMTECH, independientemente de su puesto o departamento.</w:t>
      </w:r>
    </w:p>
    <w:p>
      <w:pPr>
        <w:pStyle w:val="ListParagraph"/>
        <w:numPr>
          <w:ilvl w:val="0"/>
          <w:numId w:val="2"/>
        </w:numPr>
        <w:spacing w:after="60"/>
      </w:pPr>
      <w:r>
        <w:rPr>
          <w:rFonts w:ascii="Calibri" w:cs="Calibri" w:eastAsia="Calibri" w:hAnsi="Calibri"/>
          <w:sz w:val="22"/>
          <w:szCs w:val="22"/>
        </w:rPr>
        <w:t xml:space="preserve">Colaboradores externos, consultores y proveedores que accedan a sistemas de informacion o datos de la organizacion.</w:t>
      </w:r>
    </w:p>
    <w:p>
      <w:pPr>
        <w:pStyle w:val="ListParagraph"/>
        <w:numPr>
          <w:ilvl w:val="0"/>
          <w:numId w:val="2"/>
        </w:numPr>
        <w:spacing w:after="60"/>
      </w:pPr>
      <w:r>
        <w:rPr>
          <w:rFonts w:ascii="Calibri" w:cs="Calibri" w:eastAsia="Calibri" w:hAnsi="Calibri"/>
          <w:sz w:val="22"/>
          <w:szCs w:val="22"/>
        </w:rPr>
        <w:t xml:space="preserve">Personal en practicas o becarios que participen en actividades de la empresa.</w:t>
      </w:r>
    </w:p>
    <w:p>
      <w:pPr>
        <w:spacing w:after="120"/>
      </w:pPr>
    </w:p>
    <w:p>
      <w:pPr>
        <w:spacing w:after="120"/>
      </w:pPr>
      <w:r>
        <w:rPr>
          <w:rFonts w:ascii="Calibri" w:cs="Calibri" w:eastAsia="Calibri" w:hAnsi="Calibri"/>
          <w:sz w:val="22"/>
          <w:szCs w:val="22"/>
        </w:rPr>
        <w:t xml:space="preserve">La guia debe leerse, comprenderse y firmarse durante el proceso de incorporacion, antes de acceder a los sistemas de informacion de OPTIMTECH.</w:t>
      </w:r>
    </w:p>
    <w:p>
      <w:pPr>
        <w:pStyle w:val="Heading1"/>
      </w:pPr>
      <w:r>
        <w:t xml:space="preserve">3. Referencias</w:t>
      </w:r>
    </w:p>
    <w:p>
      <w:pPr>
        <w:spacing w:after="120"/>
      </w:pPr>
      <w:r>
        <w:rPr>
          <w:rFonts w:ascii="Calibri" w:cs="Calibri" w:eastAsia="Calibri" w:hAnsi="Calibri"/>
          <w:sz w:val="22"/>
          <w:szCs w:val="22"/>
        </w:rPr>
        <w:t xml:space="preserve">Esta guia se fundamenta en los siguientes documentos y normativas:</w:t>
      </w:r>
    </w:p>
    <w:p>
      <w:pPr>
        <w:spacing w:after="60"/>
      </w:pP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2400"/>
        <w:gridCol w:w="7087"/>
      </w:tblGrid>
      <w:tr>
        <w:tc>
          <w:tcPr>
            <w:tcW w:type="dxa" w:w="2400"/>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Referencia</w:t>
            </w:r>
          </w:p>
        </w:tc>
        <w:tc>
          <w:tcPr>
            <w:tcW w:type="dxa" w:w="7087"/>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Descripcion</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RD 311/2022</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Real Decreto 311/2022 por el que se regula el Esquema Nacional de Seguridad</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RGPD</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Reglamento General de Proteccion de Datos (UE) 2016/679</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LOPDGDD</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Ley Organica 3/2018 de Proteccion de Datos Personales y garantia de derechos digitales</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D01</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Politica de Seguridad de la Informacion de OPTIMTECH</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D02</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de Clasificacion de la Informacion</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D03</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Politica de Gestion de Riesgos</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D10</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Politica de Proteccion de Datos Personales</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I01</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de Seguridad de la Informacion</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I05</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BYOD y Dispositivos Moviles</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P05</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Procedimiento de Gestion de Incidentes de Seguridad</w:t>
            </w:r>
          </w:p>
        </w:tc>
      </w:tr>
    </w:tbl>
    <w:p>
      <w:pPr>
        <w:spacing w:before="200"/>
      </w:pPr>
    </w:p>
    <w:p>
      <w:pPr>
        <w:pStyle w:val="Heading1"/>
      </w:pPr>
      <w:r>
        <w:t xml:space="preserve">4. Que es el ENS</w:t>
      </w:r>
    </w:p>
    <w:p>
      <w:pPr>
        <w:spacing w:after="120"/>
      </w:pPr>
      <w:r>
        <w:rPr>
          <w:rFonts w:ascii="Calibri" w:cs="Calibri" w:eastAsia="Calibri" w:hAnsi="Calibri"/>
          <w:sz w:val="22"/>
          <w:szCs w:val="22"/>
        </w:rPr>
        <w:t xml:space="preserve">El Esquema Nacional de Seguridad (ENS) es el marco legal establecido por el Real Decreto 311/2022 que define los principios basicos, requisitos minimos y medidas de seguridad que deben aplicar las entidades del sector publico y sus proveedores tecnologicos para proteger la informacion y los servicios electronicos.</w:t>
      </w:r>
    </w:p>
    <w:p>
      <w:pPr>
        <w:spacing w:after="120"/>
      </w:pPr>
      <w:r>
        <w:rPr>
          <w:rFonts w:ascii="Calibri" w:cs="Calibri" w:eastAsia="Calibri" w:hAnsi="Calibri"/>
          <w:sz w:val="22"/>
          <w:szCs w:val="22"/>
        </w:rPr>
        <w:t xml:space="preserve">Como proveedor de servicios tecnologicos al sector publico, OPTIMTECH esta obligada a cumplir con el ENS y ha sido certificada en la categoria MEDIA, lo que implica la implementacion de un conjunto completo de medidas de seguridad organizativas, operacionales y de proteccion.</w:t>
      </w:r>
    </w:p>
    <w:p>
      <w:pPr>
        <w:pStyle w:val="Heading2"/>
      </w:pPr>
      <w:r>
        <w:t xml:space="preserve">4.1. Por que es importante para ti</w:t>
      </w:r>
    </w:p>
    <w:p>
      <w:pPr>
        <w:spacing w:after="120"/>
      </w:pPr>
      <w:r>
        <w:rPr>
          <w:rFonts w:ascii="Calibri" w:cs="Calibri" w:eastAsia="Calibri" w:hAnsi="Calibri"/>
          <w:sz w:val="22"/>
          <w:szCs w:val="22"/>
        </w:rPr>
        <w:t xml:space="preserve">El ENS no es solo una obligacion legal; es el marco que garantiza que la informacion que manejas a diario esta protegida adecuadamente. Como empleado de OPTIMTECH:</w:t>
      </w:r>
    </w:p>
    <w:p>
      <w:pPr>
        <w:pStyle w:val="ListParagraph"/>
        <w:numPr>
          <w:ilvl w:val="0"/>
          <w:numId w:val="2"/>
        </w:numPr>
        <w:spacing w:after="60"/>
      </w:pPr>
      <w:r>
        <w:rPr>
          <w:rFonts w:ascii="Calibri" w:cs="Calibri" w:eastAsia="Calibri" w:hAnsi="Calibri"/>
          <w:sz w:val="22"/>
          <w:szCs w:val="22"/>
        </w:rPr>
        <w:t xml:space="preserve">Trabajas con datos de clientes del sector publico que requieren proteccion especial.</w:t>
      </w:r>
    </w:p>
    <w:p>
      <w:pPr>
        <w:pStyle w:val="ListParagraph"/>
        <w:numPr>
          <w:ilvl w:val="0"/>
          <w:numId w:val="2"/>
        </w:numPr>
        <w:spacing w:after="60"/>
      </w:pPr>
      <w:r>
        <w:rPr>
          <w:rFonts w:ascii="Calibri" w:cs="Calibri" w:eastAsia="Calibri" w:hAnsi="Calibri"/>
          <w:sz w:val="22"/>
          <w:szCs w:val="22"/>
        </w:rPr>
        <w:t xml:space="preserve">Tus acciones diarias impactan directamente en la seguridad de la organizacion.</w:t>
      </w:r>
    </w:p>
    <w:p>
      <w:pPr>
        <w:pStyle w:val="ListParagraph"/>
        <w:numPr>
          <w:ilvl w:val="0"/>
          <w:numId w:val="2"/>
        </w:numPr>
        <w:spacing w:after="60"/>
      </w:pPr>
      <w:r>
        <w:rPr>
          <w:rFonts w:ascii="Calibri" w:cs="Calibri" w:eastAsia="Calibri" w:hAnsi="Calibri"/>
          <w:sz w:val="22"/>
          <w:szCs w:val="22"/>
        </w:rPr>
        <w:t xml:space="preserve">El incumplimiento puede tener consecuencias legales, economicas y reputacionales para la empresa.</w:t>
      </w:r>
    </w:p>
    <w:p>
      <w:pPr>
        <w:pStyle w:val="Heading1"/>
      </w:pPr>
      <w:r>
        <w:t xml:space="preserve">5. Principios Basicos del ENS</w:t>
      </w:r>
    </w:p>
    <w:p>
      <w:pPr>
        <w:spacing w:after="120"/>
      </w:pPr>
      <w:r>
        <w:rPr>
          <w:rFonts w:ascii="Calibri" w:cs="Calibri" w:eastAsia="Calibri" w:hAnsi="Calibri"/>
          <w:sz w:val="22"/>
          <w:szCs w:val="22"/>
        </w:rPr>
        <w:t xml:space="preserve">El ENS se fundamenta en diez principios basicos que guian toda la actividad de seguridad de la informacion en OPTIMTECH. A continuacion se explica cada uno de forma accesible.</w:t>
      </w:r>
    </w:p>
    <w:p>
      <w:pPr>
        <w:pStyle w:val="Heading2"/>
      </w:pPr>
      <w:r>
        <w:t xml:space="preserve">5.1. Seguridad integral</w:t>
      </w:r>
    </w:p>
    <w:p>
      <w:pPr>
        <w:spacing w:after="120"/>
      </w:pPr>
      <w:r>
        <w:rPr>
          <w:rFonts w:ascii="Calibri" w:cs="Calibri" w:eastAsia="Calibri" w:hAnsi="Calibri"/>
          <w:sz w:val="22"/>
          <w:szCs w:val="22"/>
        </w:rPr>
        <w:t xml:space="preserve">La seguridad no depende unicamente de la tecnologia. Es un esfuerzo integral que abarca personas, procesos y sistemas tecnologicos. Cada empleado es una pieza fundamental del sistema de seguridad de OPTIMTECH.</w:t>
      </w:r>
    </w:p>
    <w:p>
      <w:pPr>
        <w:spacing w:after="120"/>
      </w:pPr>
      <w:r>
        <w:rPr>
          <w:rFonts w:ascii="Calibri" w:cs="Calibri" w:eastAsia="Calibri" w:hAnsi="Calibri"/>
          <w:sz w:val="22"/>
          <w:szCs w:val="22"/>
        </w:rPr>
        <w:t xml:space="preserve">Esto significa que las medidas tecnicas (firewalls, antivirus, cifrado) deben complementarse con medidas organizativas (politicas, procedimientos) y medidas humanas (formacion, concienciacion, responsabilidad individual).</w:t>
      </w:r>
    </w:p>
    <w:p>
      <w:pPr>
        <w:pStyle w:val="Heading2"/>
      </w:pPr>
      <w:r>
        <w:t xml:space="preserve">5.2. Gestion de riesgos</w:t>
      </w:r>
    </w:p>
    <w:p>
      <w:pPr>
        <w:spacing w:after="120"/>
      </w:pPr>
      <w:r>
        <w:rPr>
          <w:rFonts w:ascii="Calibri" w:cs="Calibri" w:eastAsia="Calibri" w:hAnsi="Calibri"/>
          <w:sz w:val="22"/>
          <w:szCs w:val="22"/>
        </w:rPr>
        <w:t xml:space="preserve">OPTIMTECH analiza de forma sistematica los riesgos que pueden afectar a la seguridad de la informacion, tal como se establece en el Procedimiento de Gestion de Riesgos (P01). Cada riesgo identificado se evalua y se tratan aquellos que superan el umbral aceptable.</w:t>
      </w:r>
    </w:p>
    <w:p>
      <w:pPr>
        <w:spacing w:after="120"/>
      </w:pPr>
      <w:r>
        <w:rPr>
          <w:rFonts w:ascii="Calibri" w:cs="Calibri" w:eastAsia="Calibri" w:hAnsi="Calibri"/>
          <w:sz w:val="22"/>
          <w:szCs w:val="22"/>
        </w:rPr>
        <w:t xml:space="preserve">Como empleado, debes reportar cualquier situacion que consideres un riesgo potencial a tu responsable o al Responsable de Seguridad (CISO).</w:t>
      </w:r>
    </w:p>
    <w:p>
      <w:pPr>
        <w:pStyle w:val="Heading2"/>
      </w:pPr>
      <w:r>
        <w:t xml:space="preserve">5.3. Prevencion, deteccion, respuesta y conservacion</w:t>
      </w:r>
    </w:p>
    <w:p>
      <w:pPr>
        <w:spacing w:after="120"/>
      </w:pPr>
      <w:r>
        <w:rPr>
          <w:rFonts w:ascii="Calibri" w:cs="Calibri" w:eastAsia="Calibri" w:hAnsi="Calibri"/>
          <w:sz w:val="22"/>
          <w:szCs w:val="22"/>
        </w:rPr>
        <w:t xml:space="preserve">La seguridad se articula en cuatro fases:</w:t>
      </w:r>
    </w:p>
    <w:p>
      <w:pPr>
        <w:pStyle w:val="ListParagraph"/>
        <w:numPr>
          <w:ilvl w:val="0"/>
          <w:numId w:val="2"/>
        </w:numPr>
        <w:spacing w:after="60"/>
      </w:pPr>
      <w:r>
        <w:rPr>
          <w:rFonts w:ascii="Calibri" w:cs="Calibri" w:eastAsia="Calibri" w:hAnsi="Calibri"/>
          <w:b/>
          <w:bCs/>
          <w:sz w:val="22"/>
          <w:szCs w:val="22"/>
        </w:rPr>
        <w:t xml:space="preserve">Prevencion: </w:t>
      </w:r>
      <w:r>
        <w:rPr>
          <w:rFonts w:ascii="Calibri" w:cs="Calibri" w:eastAsia="Calibri" w:hAnsi="Calibri"/>
          <w:sz w:val="22"/>
          <w:szCs w:val="22"/>
        </w:rPr>
        <w:t xml:space="preserve">Implementar medidas para evitar que se produzcan incidentes de seguridad.</w:t>
      </w:r>
    </w:p>
    <w:p>
      <w:pPr>
        <w:pStyle w:val="ListParagraph"/>
        <w:numPr>
          <w:ilvl w:val="0"/>
          <w:numId w:val="2"/>
        </w:numPr>
        <w:spacing w:after="60"/>
      </w:pPr>
      <w:r>
        <w:rPr>
          <w:rFonts w:ascii="Calibri" w:cs="Calibri" w:eastAsia="Calibri" w:hAnsi="Calibri"/>
          <w:b/>
          <w:bCs/>
          <w:sz w:val="22"/>
          <w:szCs w:val="22"/>
        </w:rPr>
        <w:t xml:space="preserve">Deteccion: </w:t>
      </w:r>
      <w:r>
        <w:rPr>
          <w:rFonts w:ascii="Calibri" w:cs="Calibri" w:eastAsia="Calibri" w:hAnsi="Calibri"/>
          <w:sz w:val="22"/>
          <w:szCs w:val="22"/>
        </w:rPr>
        <w:t xml:space="preserve">Monitorizar los sistemas para identificar actividades anomalas o incidentes lo antes posible.</w:t>
      </w:r>
    </w:p>
    <w:p>
      <w:pPr>
        <w:pStyle w:val="ListParagraph"/>
        <w:numPr>
          <w:ilvl w:val="0"/>
          <w:numId w:val="2"/>
        </w:numPr>
        <w:spacing w:after="60"/>
      </w:pPr>
      <w:r>
        <w:rPr>
          <w:rFonts w:ascii="Calibri" w:cs="Calibri" w:eastAsia="Calibri" w:hAnsi="Calibri"/>
          <w:b/>
          <w:bCs/>
          <w:sz w:val="22"/>
          <w:szCs w:val="22"/>
        </w:rPr>
        <w:t xml:space="preserve">Respuesta: </w:t>
      </w:r>
      <w:r>
        <w:rPr>
          <w:rFonts w:ascii="Calibri" w:cs="Calibri" w:eastAsia="Calibri" w:hAnsi="Calibri"/>
          <w:sz w:val="22"/>
          <w:szCs w:val="22"/>
        </w:rPr>
        <w:t xml:space="preserve">Actuar de forma rapida y coordinada cuando se detecta un incidente, siguiendo el procedimiento P05.</w:t>
      </w:r>
    </w:p>
    <w:p>
      <w:pPr>
        <w:pStyle w:val="ListParagraph"/>
        <w:numPr>
          <w:ilvl w:val="0"/>
          <w:numId w:val="2"/>
        </w:numPr>
        <w:spacing w:after="60"/>
      </w:pPr>
      <w:r>
        <w:rPr>
          <w:rFonts w:ascii="Calibri" w:cs="Calibri" w:eastAsia="Calibri" w:hAnsi="Calibri"/>
          <w:b/>
          <w:bCs/>
          <w:sz w:val="22"/>
          <w:szCs w:val="22"/>
        </w:rPr>
        <w:t xml:space="preserve">Conservacion: </w:t>
      </w:r>
      <w:r>
        <w:rPr>
          <w:rFonts w:ascii="Calibri" w:cs="Calibri" w:eastAsia="Calibri" w:hAnsi="Calibri"/>
          <w:sz w:val="22"/>
          <w:szCs w:val="22"/>
        </w:rPr>
        <w:t xml:space="preserve">Mantener registros y evidencias que permitan analizar lo ocurrido y mejorar las defensas.</w:t>
      </w:r>
    </w:p>
    <w:p>
      <w:pPr>
        <w:pStyle w:val="Heading2"/>
      </w:pPr>
      <w:r>
        <w:t xml:space="preserve">5.4. Lineas de defensa</w:t>
      </w:r>
    </w:p>
    <w:p>
      <w:pPr>
        <w:spacing w:after="120"/>
      </w:pPr>
      <w:r>
        <w:rPr>
          <w:rFonts w:ascii="Calibri" w:cs="Calibri" w:eastAsia="Calibri" w:hAnsi="Calibri"/>
          <w:sz w:val="22"/>
          <w:szCs w:val="22"/>
        </w:rPr>
        <w:t xml:space="preserve">OPTIMTECH implementa multiples capas de proteccion. Si una medida de seguridad falla, las siguientes capas actuan como red de seguridad. Este enfoque de defensa en profundidad incluye controles perimetrales, segmentacion de red, control de acceso, cifrado y monitorizacion continua.</w:t>
      </w:r>
    </w:p>
    <w:p>
      <w:pPr>
        <w:pStyle w:val="Heading2"/>
      </w:pPr>
      <w:r>
        <w:t xml:space="preserve">5.5. Vigilancia continua</w:t>
      </w:r>
    </w:p>
    <w:p>
      <w:pPr>
        <w:spacing w:after="120"/>
      </w:pPr>
      <w:r>
        <w:rPr>
          <w:rFonts w:ascii="Calibri" w:cs="Calibri" w:eastAsia="Calibri" w:hAnsi="Calibri"/>
          <w:sz w:val="22"/>
          <w:szCs w:val="22"/>
        </w:rPr>
        <w:t xml:space="preserve">Los sistemas de informacion de OPTIMTECH estan sujetos a monitorizacion permanente para detectar anomalias, vulnerabilidades y posibles ataques. Esto incluye la revision periodica de logs, alertas de seguridad y analisis de eventos.</w:t>
      </w:r>
    </w:p>
    <w:p>
      <w:pPr>
        <w:spacing w:after="120"/>
      </w:pPr>
      <w:r>
        <w:rPr>
          <w:rFonts w:ascii="Calibri" w:cs="Calibri" w:eastAsia="Calibri" w:hAnsi="Calibri"/>
          <w:sz w:val="22"/>
          <w:szCs w:val="22"/>
        </w:rPr>
        <w:t xml:space="preserve">Tu contribucion a la vigilancia continua es reportar cualquier comportamiento sospechoso, correo inusual o actividad anomala que observes en tu trabajo diario.</w:t>
      </w:r>
    </w:p>
    <w:p>
      <w:pPr>
        <w:pStyle w:val="Heading2"/>
      </w:pPr>
      <w:r>
        <w:t xml:space="preserve">5.6. Reevaluacion periodica</w:t>
      </w:r>
    </w:p>
    <w:p>
      <w:pPr>
        <w:spacing w:after="120"/>
      </w:pPr>
      <w:r>
        <w:rPr>
          <w:rFonts w:ascii="Calibri" w:cs="Calibri" w:eastAsia="Calibri" w:hAnsi="Calibri"/>
          <w:sz w:val="22"/>
          <w:szCs w:val="22"/>
        </w:rPr>
        <w:t xml:space="preserve">Las medidas de seguridad se revisan y actualizan periodicamente para adaptarse a nuevas amenazas, cambios tecnologicos y modificaciones en el entorno operativo. OPTIMTECH realiza auditorias internas y externas regulares para verificar la eficacia de sus controles.</w:t>
      </w:r>
    </w:p>
    <w:p>
      <w:pPr>
        <w:pStyle w:val="Heading2"/>
      </w:pPr>
      <w:r>
        <w:t xml:space="preserve">5.7. Diferenciacion de responsabilidades</w:t>
      </w:r>
    </w:p>
    <w:p>
      <w:pPr>
        <w:spacing w:after="120"/>
      </w:pPr>
      <w:r>
        <w:rPr>
          <w:rFonts w:ascii="Calibri" w:cs="Calibri" w:eastAsia="Calibri" w:hAnsi="Calibri"/>
          <w:sz w:val="22"/>
          <w:szCs w:val="22"/>
        </w:rPr>
        <w:t xml:space="preserve">OPTIMTECH establece una clara separacion de funciones para evitar conflictos de interes y garantizar la independencia en la supervision de la seguridad. Los roles clave incluyen:</w:t>
      </w:r>
    </w:p>
    <w:p>
      <w:pPr>
        <w:pStyle w:val="ListParagraph"/>
        <w:numPr>
          <w:ilvl w:val="0"/>
          <w:numId w:val="2"/>
        </w:numPr>
        <w:spacing w:after="60"/>
      </w:pPr>
      <w:r>
        <w:rPr>
          <w:rFonts w:ascii="Calibri" w:cs="Calibri" w:eastAsia="Calibri" w:hAnsi="Calibri"/>
          <w:b/>
          <w:bCs/>
          <w:sz w:val="22"/>
          <w:szCs w:val="22"/>
        </w:rPr>
        <w:t xml:space="preserve">CISO (DPT01): </w:t>
      </w:r>
      <w:r>
        <w:rPr>
          <w:rFonts w:ascii="Calibri" w:cs="Calibri" w:eastAsia="Calibri" w:hAnsi="Calibri"/>
          <w:sz w:val="22"/>
          <w:szCs w:val="22"/>
        </w:rPr>
        <w:t xml:space="preserve">Responsable de Seguridad de la Informacion.</w:t>
      </w:r>
    </w:p>
    <w:p>
      <w:pPr>
        <w:pStyle w:val="ListParagraph"/>
        <w:numPr>
          <w:ilvl w:val="0"/>
          <w:numId w:val="2"/>
        </w:numPr>
        <w:spacing w:after="60"/>
      </w:pPr>
      <w:r>
        <w:rPr>
          <w:rFonts w:ascii="Calibri" w:cs="Calibri" w:eastAsia="Calibri" w:hAnsi="Calibri"/>
          <w:b/>
          <w:bCs/>
          <w:sz w:val="22"/>
          <w:szCs w:val="22"/>
        </w:rPr>
        <w:t xml:space="preserve">CTO (DPT02): </w:t>
      </w:r>
      <w:r>
        <w:rPr>
          <w:rFonts w:ascii="Calibri" w:cs="Calibri" w:eastAsia="Calibri" w:hAnsi="Calibri"/>
          <w:sz w:val="22"/>
          <w:szCs w:val="22"/>
        </w:rPr>
        <w:t xml:space="preserve">Responsable de Tecnologia y del Servicio.</w:t>
      </w:r>
    </w:p>
    <w:p>
      <w:pPr>
        <w:pStyle w:val="ListParagraph"/>
        <w:numPr>
          <w:ilvl w:val="0"/>
          <w:numId w:val="2"/>
        </w:numPr>
        <w:spacing w:after="60"/>
      </w:pPr>
      <w:r>
        <w:rPr>
          <w:rFonts w:ascii="Calibri" w:cs="Calibri" w:eastAsia="Calibri" w:hAnsi="Calibri"/>
          <w:b/>
          <w:bCs/>
          <w:sz w:val="22"/>
          <w:szCs w:val="22"/>
        </w:rPr>
        <w:t xml:space="preserve">DPO (DPT03): </w:t>
      </w:r>
      <w:r>
        <w:rPr>
          <w:rFonts w:ascii="Calibri" w:cs="Calibri" w:eastAsia="Calibri" w:hAnsi="Calibri"/>
          <w:sz w:val="22"/>
          <w:szCs w:val="22"/>
        </w:rPr>
        <w:t xml:space="preserve">Delegado de Proteccion de Datos.</w:t>
      </w:r>
    </w:p>
    <w:p>
      <w:pPr>
        <w:pStyle w:val="ListParagraph"/>
        <w:numPr>
          <w:ilvl w:val="0"/>
          <w:numId w:val="2"/>
        </w:numPr>
        <w:spacing w:after="60"/>
      </w:pPr>
      <w:r>
        <w:rPr>
          <w:rFonts w:ascii="Calibri" w:cs="Calibri" w:eastAsia="Calibri" w:hAnsi="Calibri"/>
          <w:b/>
          <w:bCs/>
          <w:sz w:val="22"/>
          <w:szCs w:val="22"/>
        </w:rPr>
        <w:t xml:space="preserve">CEO (DPT04): </w:t>
      </w:r>
      <w:r>
        <w:rPr>
          <w:rFonts w:ascii="Calibri" w:cs="Calibri" w:eastAsia="Calibri" w:hAnsi="Calibri"/>
          <w:sz w:val="22"/>
          <w:szCs w:val="22"/>
        </w:rPr>
        <w:t xml:space="preserve">Responsable de la Informacion.</w:t>
      </w:r>
    </w:p>
    <w:p>
      <w:pPr>
        <w:pStyle w:val="ListParagraph"/>
        <w:numPr>
          <w:ilvl w:val="0"/>
          <w:numId w:val="2"/>
        </w:numPr>
        <w:spacing w:after="60"/>
      </w:pPr>
      <w:r>
        <w:rPr>
          <w:rFonts w:ascii="Calibri" w:cs="Calibri" w:eastAsia="Calibri" w:hAnsi="Calibri"/>
          <w:b/>
          <w:bCs/>
          <w:sz w:val="22"/>
          <w:szCs w:val="22"/>
        </w:rPr>
        <w:t xml:space="preserve">Auditor Interno (DPT05): </w:t>
      </w:r>
      <w:r>
        <w:rPr>
          <w:rFonts w:ascii="Calibri" w:cs="Calibri" w:eastAsia="Calibri" w:hAnsi="Calibri"/>
          <w:sz w:val="22"/>
          <w:szCs w:val="22"/>
        </w:rPr>
        <w:t xml:space="preserve">Verificacion independiente del cumplimiento.</w:t>
      </w:r>
    </w:p>
    <w:p>
      <w:pPr>
        <w:pStyle w:val="Heading2"/>
      </w:pPr>
      <w:r>
        <w:t xml:space="preserve">5.8. Proporcionalidad</w:t>
      </w:r>
    </w:p>
    <w:p>
      <w:pPr>
        <w:spacing w:after="120"/>
      </w:pPr>
      <w:r>
        <w:rPr>
          <w:rFonts w:ascii="Calibri" w:cs="Calibri" w:eastAsia="Calibri" w:hAnsi="Calibri"/>
          <w:sz w:val="22"/>
          <w:szCs w:val="22"/>
        </w:rPr>
        <w:t xml:space="preserve">Las medidas de seguridad aplicadas son proporcionales a la naturaleza de la informacion tratada, los riesgos a los que esta expuesta y la categoria del sistema. No se aplican las mismas medidas a todos los datos; se diferencian segun su nivel de clasificacion y criticidad.</w:t>
      </w:r>
    </w:p>
    <w:p>
      <w:pPr>
        <w:pStyle w:val="Heading2"/>
      </w:pPr>
      <w:r>
        <w:t xml:space="preserve">5.9. Minimo privilegio</w:t>
      </w:r>
    </w:p>
    <w:p>
      <w:pPr>
        <w:spacing w:after="120"/>
      </w:pPr>
      <w:r>
        <w:rPr>
          <w:rFonts w:ascii="Calibri" w:cs="Calibri" w:eastAsia="Calibri" w:hAnsi="Calibri"/>
          <w:sz w:val="22"/>
          <w:szCs w:val="22"/>
        </w:rPr>
        <w:t xml:space="preserve">Cada usuario, sistema y proceso tiene unicamente los permisos estrictamente necesarios para realizar su funcion. Este principio, detallado en el Procedimiento de Control de Acceso (P04), limita el impacto potencial de errores humanos o accesos no autorizados.</w:t>
      </w:r>
    </w:p>
    <w:p>
      <w:pPr>
        <w:spacing w:after="120"/>
      </w:pPr>
      <w:r>
        <w:rPr>
          <w:rFonts w:ascii="Calibri" w:cs="Calibri" w:eastAsia="Calibri" w:hAnsi="Calibri"/>
          <w:sz w:val="22"/>
          <w:szCs w:val="22"/>
        </w:rPr>
        <w:t xml:space="preserve">En la practica, esto significa que:</w:t>
      </w:r>
    </w:p>
    <w:p>
      <w:pPr>
        <w:pStyle w:val="ListParagraph"/>
        <w:numPr>
          <w:ilvl w:val="0"/>
          <w:numId w:val="2"/>
        </w:numPr>
        <w:spacing w:after="60"/>
      </w:pPr>
      <w:r>
        <w:rPr>
          <w:rFonts w:ascii="Calibri" w:cs="Calibri" w:eastAsia="Calibri" w:hAnsi="Calibri"/>
          <w:sz w:val="22"/>
          <w:szCs w:val="22"/>
        </w:rPr>
        <w:t xml:space="preserve">Solo tendras acceso a los sistemas y datos necesarios para tu puesto.</w:t>
      </w:r>
    </w:p>
    <w:p>
      <w:pPr>
        <w:pStyle w:val="ListParagraph"/>
        <w:numPr>
          <w:ilvl w:val="0"/>
          <w:numId w:val="2"/>
        </w:numPr>
        <w:spacing w:after="60"/>
      </w:pPr>
      <w:r>
        <w:rPr>
          <w:rFonts w:ascii="Calibri" w:cs="Calibri" w:eastAsia="Calibri" w:hAnsi="Calibri"/>
          <w:sz w:val="22"/>
          <w:szCs w:val="22"/>
        </w:rPr>
        <w:t xml:space="preserve">Los permisos se revisan periodicamente y se revocan cuando ya no son necesarios.</w:t>
      </w:r>
    </w:p>
    <w:p>
      <w:pPr>
        <w:pStyle w:val="ListParagraph"/>
        <w:numPr>
          <w:ilvl w:val="0"/>
          <w:numId w:val="2"/>
        </w:numPr>
        <w:spacing w:after="60"/>
      </w:pPr>
      <w:r>
        <w:rPr>
          <w:rFonts w:ascii="Calibri" w:cs="Calibri" w:eastAsia="Calibri" w:hAnsi="Calibri"/>
          <w:sz w:val="22"/>
          <w:szCs w:val="22"/>
        </w:rPr>
        <w:t xml:space="preserve">No debes solicitar ni utilizar permisos superiores a los requeridos para tu trabajo.</w:t>
      </w:r>
    </w:p>
    <w:p>
      <w:pPr>
        <w:pStyle w:val="Heading2"/>
      </w:pPr>
      <w:r>
        <w:t xml:space="preserve">5.10. Profesionalidad</w:t>
      </w:r>
    </w:p>
    <w:p>
      <w:pPr>
        <w:spacing w:after="120"/>
      </w:pPr>
      <w:r>
        <w:rPr>
          <w:rFonts w:ascii="Calibri" w:cs="Calibri" w:eastAsia="Calibri" w:hAnsi="Calibri"/>
          <w:sz w:val="22"/>
          <w:szCs w:val="22"/>
        </w:rPr>
        <w:t xml:space="preserve">La seguridad de la informacion debe ser gestionada por personal con la formacion, experiencia y dedicacion adecuadas. OPTIMTECH invierte en la formacion continua de su equipo y exige que todos los empleados mantengan un nivel adecuado de conocimiento en materia de seguridad.</w:t>
      </w:r>
    </w:p>
    <w:p>
      <w:pPr>
        <w:pStyle w:val="Heading1"/>
      </w:pPr>
      <w:r>
        <w:t xml:space="preserve">6. Tus Responsabilidades como Empleado</w:t>
      </w:r>
    </w:p>
    <w:p>
      <w:pPr>
        <w:spacing w:after="120"/>
      </w:pPr>
      <w:r>
        <w:rPr>
          <w:rFonts w:ascii="Calibri" w:cs="Calibri" w:eastAsia="Calibri" w:hAnsi="Calibri"/>
          <w:sz w:val="22"/>
          <w:szCs w:val="22"/>
        </w:rPr>
        <w:t xml:space="preserve">Como miembro de OPTIMTECH, tienes un papel activo en la proteccion de la informacion. A continuacion se detallan tus principales responsabilidades.</w:t>
      </w:r>
    </w:p>
    <w:p>
      <w:pPr>
        <w:pStyle w:val="Heading2"/>
      </w:pPr>
      <w:r>
        <w:t xml:space="preserve">6.1. Uso seguro de credenciales</w:t>
      </w:r>
    </w:p>
    <w:p>
      <w:pPr>
        <w:pStyle w:val="ListParagraph"/>
        <w:numPr>
          <w:ilvl w:val="0"/>
          <w:numId w:val="2"/>
        </w:numPr>
        <w:spacing w:after="60"/>
      </w:pPr>
      <w:r>
        <w:rPr>
          <w:rFonts w:ascii="Calibri" w:cs="Calibri" w:eastAsia="Calibri" w:hAnsi="Calibri"/>
          <w:sz w:val="22"/>
          <w:szCs w:val="22"/>
        </w:rPr>
        <w:t xml:space="preserve">Utiliza contrasenas robustas: minimo 12 caracteres, combinando mayusculas, minusculas, numeros y simbolos.</w:t>
      </w:r>
    </w:p>
    <w:p>
      <w:pPr>
        <w:pStyle w:val="ListParagraph"/>
        <w:numPr>
          <w:ilvl w:val="0"/>
          <w:numId w:val="2"/>
        </w:numPr>
        <w:spacing w:after="60"/>
      </w:pPr>
      <w:r>
        <w:rPr>
          <w:rFonts w:ascii="Calibri" w:cs="Calibri" w:eastAsia="Calibri" w:hAnsi="Calibri"/>
          <w:sz w:val="22"/>
          <w:szCs w:val="22"/>
        </w:rPr>
        <w:t xml:space="preserve">No compartas tus credenciales con nadie, ni siquiera con companeros o superiores.</w:t>
      </w:r>
    </w:p>
    <w:p>
      <w:pPr>
        <w:pStyle w:val="ListParagraph"/>
        <w:numPr>
          <w:ilvl w:val="0"/>
          <w:numId w:val="2"/>
        </w:numPr>
        <w:spacing w:after="60"/>
      </w:pPr>
      <w:r>
        <w:rPr>
          <w:rFonts w:ascii="Calibri" w:cs="Calibri" w:eastAsia="Calibri" w:hAnsi="Calibri"/>
          <w:sz w:val="22"/>
          <w:szCs w:val="22"/>
        </w:rPr>
        <w:t xml:space="preserve">Activa la autenticacion multifactor (MFA) en todos los servicios que lo permitan.</w:t>
      </w:r>
    </w:p>
    <w:p>
      <w:pPr>
        <w:pStyle w:val="ListParagraph"/>
        <w:numPr>
          <w:ilvl w:val="0"/>
          <w:numId w:val="2"/>
        </w:numPr>
        <w:spacing w:after="60"/>
      </w:pPr>
      <w:r>
        <w:rPr>
          <w:rFonts w:ascii="Calibri" w:cs="Calibri" w:eastAsia="Calibri" w:hAnsi="Calibri"/>
          <w:sz w:val="22"/>
          <w:szCs w:val="22"/>
        </w:rPr>
        <w:t xml:space="preserve">No reutilices contrasenas entre servicios corporativos y personales.</w:t>
      </w:r>
    </w:p>
    <w:p>
      <w:pPr>
        <w:pStyle w:val="ListParagraph"/>
        <w:numPr>
          <w:ilvl w:val="0"/>
          <w:numId w:val="2"/>
        </w:numPr>
        <w:spacing w:after="60"/>
      </w:pPr>
      <w:r>
        <w:rPr>
          <w:rFonts w:ascii="Calibri" w:cs="Calibri" w:eastAsia="Calibri" w:hAnsi="Calibri"/>
          <w:sz w:val="22"/>
          <w:szCs w:val="22"/>
        </w:rPr>
        <w:t xml:space="preserve">Cambia tu contrasena inmediatamente si sospechas que ha sido comprometida.</w:t>
      </w:r>
    </w:p>
    <w:p>
      <w:pPr>
        <w:pStyle w:val="ListParagraph"/>
        <w:numPr>
          <w:ilvl w:val="0"/>
          <w:numId w:val="2"/>
        </w:numPr>
        <w:spacing w:after="60"/>
      </w:pPr>
      <w:r>
        <w:rPr>
          <w:rFonts w:ascii="Calibri" w:cs="Calibri" w:eastAsia="Calibri" w:hAnsi="Calibri"/>
          <w:sz w:val="22"/>
          <w:szCs w:val="22"/>
        </w:rPr>
        <w:t xml:space="preserve">Utiliza un gestor de contrasenas aprobado por la organizacion.</w:t>
      </w:r>
    </w:p>
    <w:p>
      <w:pPr>
        <w:pStyle w:val="Heading2"/>
      </w:pPr>
      <w:r>
        <w:t xml:space="preserve">6.2. Clasificacion de la informacion</w:t>
      </w:r>
    </w:p>
    <w:p>
      <w:pPr>
        <w:spacing w:after="120"/>
      </w:pPr>
      <w:r>
        <w:rPr>
          <w:rFonts w:ascii="Calibri" w:cs="Calibri" w:eastAsia="Calibri" w:hAnsi="Calibri"/>
          <w:sz w:val="22"/>
          <w:szCs w:val="22"/>
        </w:rPr>
        <w:t xml:space="preserve">OPTIMTECH clasifica su informacion en niveles definidos en la Normativa de Clasificacion (D02). Debes:</w:t>
      </w:r>
    </w:p>
    <w:p>
      <w:pPr>
        <w:pStyle w:val="ListParagraph"/>
        <w:numPr>
          <w:ilvl w:val="0"/>
          <w:numId w:val="2"/>
        </w:numPr>
        <w:spacing w:after="60"/>
      </w:pPr>
      <w:r>
        <w:rPr>
          <w:rFonts w:ascii="Calibri" w:cs="Calibri" w:eastAsia="Calibri" w:hAnsi="Calibri"/>
          <w:sz w:val="22"/>
          <w:szCs w:val="22"/>
        </w:rPr>
        <w:t xml:space="preserve">Conocer el nivel de clasificacion de la informacion con la que trabajas.</w:t>
      </w:r>
    </w:p>
    <w:p>
      <w:pPr>
        <w:pStyle w:val="ListParagraph"/>
        <w:numPr>
          <w:ilvl w:val="0"/>
          <w:numId w:val="2"/>
        </w:numPr>
        <w:spacing w:after="60"/>
      </w:pPr>
      <w:r>
        <w:rPr>
          <w:rFonts w:ascii="Calibri" w:cs="Calibri" w:eastAsia="Calibri" w:hAnsi="Calibri"/>
          <w:sz w:val="22"/>
          <w:szCs w:val="22"/>
        </w:rPr>
        <w:t xml:space="preserve">Aplicar las medidas de proteccion adecuadas a cada nivel.</w:t>
      </w:r>
    </w:p>
    <w:p>
      <w:pPr>
        <w:pStyle w:val="ListParagraph"/>
        <w:numPr>
          <w:ilvl w:val="0"/>
          <w:numId w:val="2"/>
        </w:numPr>
        <w:spacing w:after="60"/>
      </w:pPr>
      <w:r>
        <w:rPr>
          <w:rFonts w:ascii="Calibri" w:cs="Calibri" w:eastAsia="Calibri" w:hAnsi="Calibri"/>
          <w:sz w:val="22"/>
          <w:szCs w:val="22"/>
        </w:rPr>
        <w:t xml:space="preserve">No transmitir informacion clasificada por canales no autorizados.</w:t>
      </w:r>
    </w:p>
    <w:p>
      <w:pPr>
        <w:pStyle w:val="ListParagraph"/>
        <w:numPr>
          <w:ilvl w:val="0"/>
          <w:numId w:val="2"/>
        </w:numPr>
        <w:spacing w:after="60"/>
      </w:pPr>
      <w:r>
        <w:rPr>
          <w:rFonts w:ascii="Calibri" w:cs="Calibri" w:eastAsia="Calibri" w:hAnsi="Calibri"/>
          <w:sz w:val="22"/>
          <w:szCs w:val="22"/>
        </w:rPr>
        <w:t xml:space="preserve">Etiquetar correctamente los documentos segun su nivel de clasificacion.</w:t>
      </w:r>
    </w:p>
    <w:p>
      <w:pPr>
        <w:pStyle w:val="Heading2"/>
      </w:pPr>
      <w:r>
        <w:t xml:space="preserve">6.3. Proteccion de equipos y dispositivos</w:t>
      </w:r>
    </w:p>
    <w:p>
      <w:pPr>
        <w:spacing w:after="120"/>
      </w:pPr>
      <w:r>
        <w:rPr>
          <w:rFonts w:ascii="Calibri" w:cs="Calibri" w:eastAsia="Calibri" w:hAnsi="Calibri"/>
          <w:sz w:val="22"/>
          <w:szCs w:val="22"/>
        </w:rPr>
        <w:t xml:space="preserve">Tanto los equipos corporativos como los personales utilizados para trabajar deben cumplir las normas de seguridad (I03, I04):</w:t>
      </w:r>
    </w:p>
    <w:p>
      <w:pPr>
        <w:pStyle w:val="ListParagraph"/>
        <w:numPr>
          <w:ilvl w:val="0"/>
          <w:numId w:val="2"/>
        </w:numPr>
        <w:spacing w:after="60"/>
      </w:pPr>
      <w:r>
        <w:rPr>
          <w:rFonts w:ascii="Calibri" w:cs="Calibri" w:eastAsia="Calibri" w:hAnsi="Calibri"/>
          <w:sz w:val="22"/>
          <w:szCs w:val="22"/>
        </w:rPr>
        <w:t xml:space="preserve">Bloquea siempre tu equipo cuando te ausentes del puesto de trabajo (Windows: Win+L, Mac: Ctrl+Cmd+Q).</w:t>
      </w:r>
    </w:p>
    <w:p>
      <w:pPr>
        <w:pStyle w:val="ListParagraph"/>
        <w:numPr>
          <w:ilvl w:val="0"/>
          <w:numId w:val="2"/>
        </w:numPr>
        <w:spacing w:after="60"/>
      </w:pPr>
      <w:r>
        <w:rPr>
          <w:rFonts w:ascii="Calibri" w:cs="Calibri" w:eastAsia="Calibri" w:hAnsi="Calibri"/>
          <w:sz w:val="22"/>
          <w:szCs w:val="22"/>
        </w:rPr>
        <w:t xml:space="preserve">Mantiene actualizado el sistema operativo y las aplicaciones.</w:t>
      </w:r>
    </w:p>
    <w:p>
      <w:pPr>
        <w:pStyle w:val="ListParagraph"/>
        <w:numPr>
          <w:ilvl w:val="0"/>
          <w:numId w:val="2"/>
        </w:numPr>
        <w:spacing w:after="60"/>
      </w:pPr>
      <w:r>
        <w:rPr>
          <w:rFonts w:ascii="Calibri" w:cs="Calibri" w:eastAsia="Calibri" w:hAnsi="Calibri"/>
          <w:sz w:val="22"/>
          <w:szCs w:val="22"/>
        </w:rPr>
        <w:t xml:space="preserve">No instales software no autorizado en equipos corporativos.</w:t>
      </w:r>
    </w:p>
    <w:p>
      <w:pPr>
        <w:pStyle w:val="ListParagraph"/>
        <w:numPr>
          <w:ilvl w:val="0"/>
          <w:numId w:val="2"/>
        </w:numPr>
        <w:spacing w:after="60"/>
      </w:pPr>
      <w:r>
        <w:rPr>
          <w:rFonts w:ascii="Calibri" w:cs="Calibri" w:eastAsia="Calibri" w:hAnsi="Calibri"/>
          <w:sz w:val="22"/>
          <w:szCs w:val="22"/>
        </w:rPr>
        <w:t xml:space="preserve">Guarda la informacion corporativa en las ubicaciones aprobadas (OneDrive, SharePoint, repositorios corporativos).</w:t>
      </w:r>
    </w:p>
    <w:p>
      <w:pPr>
        <w:pStyle w:val="ListParagraph"/>
        <w:numPr>
          <w:ilvl w:val="0"/>
          <w:numId w:val="2"/>
        </w:numPr>
        <w:spacing w:after="60"/>
      </w:pPr>
      <w:r>
        <w:rPr>
          <w:rFonts w:ascii="Calibri" w:cs="Calibri" w:eastAsia="Calibri" w:hAnsi="Calibri"/>
          <w:sz w:val="22"/>
          <w:szCs w:val="22"/>
        </w:rPr>
        <w:t xml:space="preserve">No conectes dispositivos USB no autorizados.</w:t>
      </w:r>
    </w:p>
    <w:p>
      <w:pPr>
        <w:pStyle w:val="Heading2"/>
      </w:pPr>
      <w:r>
        <w:t xml:space="preserve">6.4. Correo electronico y comunicaciones</w:t>
      </w:r>
    </w:p>
    <w:p>
      <w:pPr>
        <w:spacing w:after="120"/>
      </w:pPr>
      <w:r>
        <w:rPr>
          <w:rFonts w:ascii="Calibri" w:cs="Calibri" w:eastAsia="Calibri" w:hAnsi="Calibri"/>
          <w:sz w:val="22"/>
          <w:szCs w:val="22"/>
        </w:rPr>
        <w:t xml:space="preserve">El correo electronico es uno de los principales vectores de ataque. Presta especial atencion a:</w:t>
      </w:r>
    </w:p>
    <w:p>
      <w:pPr>
        <w:pStyle w:val="ListParagraph"/>
        <w:numPr>
          <w:ilvl w:val="0"/>
          <w:numId w:val="2"/>
        </w:numPr>
        <w:spacing w:after="60"/>
      </w:pPr>
      <w:r>
        <w:rPr>
          <w:rFonts w:ascii="Calibri" w:cs="Calibri" w:eastAsia="Calibri" w:hAnsi="Calibri"/>
          <w:b/>
          <w:bCs/>
          <w:sz w:val="22"/>
          <w:szCs w:val="22"/>
        </w:rPr>
        <w:t xml:space="preserve">Phishing: </w:t>
      </w:r>
      <w:r>
        <w:rPr>
          <w:rFonts w:ascii="Calibri" w:cs="Calibri" w:eastAsia="Calibri" w:hAnsi="Calibri"/>
          <w:sz w:val="22"/>
          <w:szCs w:val="22"/>
        </w:rPr>
        <w:t xml:space="preserve">Desconfia de correos inesperados que soliciten datos personales, credenciales o pagos urgentes, incluso si parecen provenir de companeros o directivos.</w:t>
      </w:r>
    </w:p>
    <w:p>
      <w:pPr>
        <w:pStyle w:val="ListParagraph"/>
        <w:numPr>
          <w:ilvl w:val="0"/>
          <w:numId w:val="2"/>
        </w:numPr>
        <w:spacing w:after="60"/>
      </w:pPr>
      <w:r>
        <w:rPr>
          <w:rFonts w:ascii="Calibri" w:cs="Calibri" w:eastAsia="Calibri" w:hAnsi="Calibri"/>
          <w:b/>
          <w:bCs/>
          <w:sz w:val="22"/>
          <w:szCs w:val="22"/>
        </w:rPr>
        <w:t xml:space="preserve">Adjuntos sospechosos: </w:t>
      </w:r>
      <w:r>
        <w:rPr>
          <w:rFonts w:ascii="Calibri" w:cs="Calibri" w:eastAsia="Calibri" w:hAnsi="Calibri"/>
          <w:sz w:val="22"/>
          <w:szCs w:val="22"/>
        </w:rPr>
        <w:t xml:space="preserve">No abras archivos adjuntos de remitentes desconocidos o inesperados.</w:t>
      </w:r>
    </w:p>
    <w:p>
      <w:pPr>
        <w:pStyle w:val="ListParagraph"/>
        <w:numPr>
          <w:ilvl w:val="0"/>
          <w:numId w:val="2"/>
        </w:numPr>
        <w:spacing w:after="60"/>
      </w:pPr>
      <w:r>
        <w:rPr>
          <w:rFonts w:ascii="Calibri" w:cs="Calibri" w:eastAsia="Calibri" w:hAnsi="Calibri"/>
          <w:b/>
          <w:bCs/>
          <w:sz w:val="22"/>
          <w:szCs w:val="22"/>
        </w:rPr>
        <w:t xml:space="preserve">Enlaces: </w:t>
      </w:r>
      <w:r>
        <w:rPr>
          <w:rFonts w:ascii="Calibri" w:cs="Calibri" w:eastAsia="Calibri" w:hAnsi="Calibri"/>
          <w:sz w:val="22"/>
          <w:szCs w:val="22"/>
        </w:rPr>
        <w:t xml:space="preserve">Verifica la URL antes de hacer clic. Pasa el cursor sobre el enlace para comprobar el destino real.</w:t>
      </w:r>
    </w:p>
    <w:p>
      <w:pPr>
        <w:pStyle w:val="ListParagraph"/>
        <w:numPr>
          <w:ilvl w:val="0"/>
          <w:numId w:val="2"/>
        </w:numPr>
        <w:spacing w:after="60"/>
      </w:pPr>
      <w:r>
        <w:rPr>
          <w:rFonts w:ascii="Calibri" w:cs="Calibri" w:eastAsia="Calibri" w:hAnsi="Calibri"/>
          <w:b/>
          <w:bCs/>
          <w:sz w:val="22"/>
          <w:szCs w:val="22"/>
        </w:rPr>
        <w:t xml:space="preserve">Informacion confidencial: </w:t>
      </w:r>
      <w:r>
        <w:rPr>
          <w:rFonts w:ascii="Calibri" w:cs="Calibri" w:eastAsia="Calibri" w:hAnsi="Calibri"/>
          <w:sz w:val="22"/>
          <w:szCs w:val="22"/>
        </w:rPr>
        <w:t xml:space="preserve">No envies datos sensibles por correo sin cifrado. Utiliza los canales seguros establecidos.</w:t>
      </w:r>
    </w:p>
    <w:p>
      <w:pPr>
        <w:spacing w:after="120"/>
      </w:pPr>
    </w:p>
    <w:p>
      <w:pPr>
        <w:spacing w:after="120"/>
      </w:pPr>
      <w:r>
        <w:rPr>
          <w:rFonts w:ascii="Calibri" w:cs="Calibri" w:eastAsia="Calibri" w:hAnsi="Calibri"/>
          <w:sz w:val="22"/>
          <w:szCs w:val="22"/>
        </w:rPr>
        <w:t xml:space="preserve">Ante cualquier duda, contacta con el Responsable de Seguridad antes de interactuar con un mensaje sospechoso.</w:t>
      </w:r>
    </w:p>
    <w:p>
      <w:pPr>
        <w:pStyle w:val="Heading2"/>
      </w:pPr>
      <w:r>
        <w:t xml:space="preserve">6.5. Trabajo remoto y dispositivos moviles</w:t>
      </w:r>
    </w:p>
    <w:p>
      <w:pPr>
        <w:spacing w:after="120"/>
      </w:pPr>
      <w:r>
        <w:rPr>
          <w:rFonts w:ascii="Calibri" w:cs="Calibri" w:eastAsia="Calibri" w:hAnsi="Calibri"/>
          <w:sz w:val="22"/>
          <w:szCs w:val="22"/>
        </w:rPr>
        <w:t xml:space="preserve">Si trabajas en remoto o utilizas dispositivos personales (BYOD), debes cumplir la normativa I05:</w:t>
      </w:r>
    </w:p>
    <w:p>
      <w:pPr>
        <w:pStyle w:val="ListParagraph"/>
        <w:numPr>
          <w:ilvl w:val="0"/>
          <w:numId w:val="2"/>
        </w:numPr>
        <w:spacing w:after="60"/>
      </w:pPr>
      <w:r>
        <w:rPr>
          <w:rFonts w:ascii="Calibri" w:cs="Calibri" w:eastAsia="Calibri" w:hAnsi="Calibri"/>
          <w:sz w:val="22"/>
          <w:szCs w:val="22"/>
        </w:rPr>
        <w:t xml:space="preserve">Conectate siempre a traves de la VPN corporativa para acceder a recursos internos.</w:t>
      </w:r>
    </w:p>
    <w:p>
      <w:pPr>
        <w:pStyle w:val="ListParagraph"/>
        <w:numPr>
          <w:ilvl w:val="0"/>
          <w:numId w:val="2"/>
        </w:numPr>
        <w:spacing w:after="60"/>
      </w:pPr>
      <w:r>
        <w:rPr>
          <w:rFonts w:ascii="Calibri" w:cs="Calibri" w:eastAsia="Calibri" w:hAnsi="Calibri"/>
          <w:sz w:val="22"/>
          <w:szCs w:val="22"/>
        </w:rPr>
        <w:t xml:space="preserve">No utilices redes Wi-Fi publicas sin VPN activa.</w:t>
      </w:r>
    </w:p>
    <w:p>
      <w:pPr>
        <w:pStyle w:val="ListParagraph"/>
        <w:numPr>
          <w:ilvl w:val="0"/>
          <w:numId w:val="2"/>
        </w:numPr>
        <w:spacing w:after="60"/>
      </w:pPr>
      <w:r>
        <w:rPr>
          <w:rFonts w:ascii="Calibri" w:cs="Calibri" w:eastAsia="Calibri" w:hAnsi="Calibri"/>
          <w:sz w:val="22"/>
          <w:szCs w:val="22"/>
        </w:rPr>
        <w:t xml:space="preserve">Asegurate de que tu dispositivo personal cumple los requisitos minimos de seguridad (antivirus, cifrado de disco, pantalla de bloqueo).</w:t>
      </w:r>
    </w:p>
    <w:p>
      <w:pPr>
        <w:pStyle w:val="ListParagraph"/>
        <w:numPr>
          <w:ilvl w:val="0"/>
          <w:numId w:val="2"/>
        </w:numPr>
        <w:spacing w:after="60"/>
      </w:pPr>
      <w:r>
        <w:rPr>
          <w:rFonts w:ascii="Calibri" w:cs="Calibri" w:eastAsia="Calibri" w:hAnsi="Calibri"/>
          <w:sz w:val="22"/>
          <w:szCs w:val="22"/>
        </w:rPr>
        <w:t xml:space="preserve">No almacenes informacion corporativa sensible en dispositivos personales sin cifrado.</w:t>
      </w:r>
    </w:p>
    <w:p>
      <w:pPr>
        <w:pStyle w:val="ListParagraph"/>
        <w:numPr>
          <w:ilvl w:val="0"/>
          <w:numId w:val="2"/>
        </w:numPr>
        <w:spacing w:after="60"/>
      </w:pPr>
      <w:r>
        <w:rPr>
          <w:rFonts w:ascii="Calibri" w:cs="Calibri" w:eastAsia="Calibri" w:hAnsi="Calibri"/>
          <w:sz w:val="22"/>
          <w:szCs w:val="22"/>
        </w:rPr>
        <w:t xml:space="preserve">Comunica inmediatamente la perdida o robo de cualquier dispositivo con acceso a datos corporativos.</w:t>
      </w:r>
    </w:p>
    <w:p>
      <w:pPr>
        <w:pStyle w:val="Heading2"/>
      </w:pPr>
      <w:r>
        <w:t xml:space="preserve">6.6. Gestion de incidentes</w:t>
      </w:r>
    </w:p>
    <w:p>
      <w:pPr>
        <w:spacing w:after="120"/>
      </w:pPr>
      <w:r>
        <w:rPr>
          <w:rFonts w:ascii="Calibri" w:cs="Calibri" w:eastAsia="Calibri" w:hAnsi="Calibri"/>
          <w:sz w:val="22"/>
          <w:szCs w:val="22"/>
        </w:rPr>
        <w:t xml:space="preserve">Si detectas o sospechas de un incidente de seguridad, debes actuar de acuerdo con el Procedimiento de Gestion de Incidentes (P05):</w:t>
      </w:r>
    </w:p>
    <w:p>
      <w:pPr>
        <w:pStyle w:val="ListParagraph"/>
        <w:numPr>
          <w:ilvl w:val="0"/>
          <w:numId w:val="2"/>
        </w:numPr>
        <w:spacing w:after="60"/>
      </w:pPr>
      <w:r>
        <w:rPr>
          <w:rFonts w:ascii="Calibri" w:cs="Calibri" w:eastAsia="Calibri" w:hAnsi="Calibri"/>
          <w:sz w:val="22"/>
          <w:szCs w:val="22"/>
        </w:rPr>
        <w:t xml:space="preserve">Reporta el incidente inmediatamente al Responsable de Seguridad (CISO) o a tu superior directo.</w:t>
      </w:r>
    </w:p>
    <w:p>
      <w:pPr>
        <w:pStyle w:val="ListParagraph"/>
        <w:numPr>
          <w:ilvl w:val="0"/>
          <w:numId w:val="2"/>
        </w:numPr>
        <w:spacing w:after="60"/>
      </w:pPr>
      <w:r>
        <w:rPr>
          <w:rFonts w:ascii="Calibri" w:cs="Calibri" w:eastAsia="Calibri" w:hAnsi="Calibri"/>
          <w:sz w:val="22"/>
          <w:szCs w:val="22"/>
        </w:rPr>
        <w:t xml:space="preserve">No intentes resolver el incidente por tu cuenta si no estas cualificado para ello.</w:t>
      </w:r>
    </w:p>
    <w:p>
      <w:pPr>
        <w:pStyle w:val="ListParagraph"/>
        <w:numPr>
          <w:ilvl w:val="0"/>
          <w:numId w:val="2"/>
        </w:numPr>
        <w:spacing w:after="60"/>
      </w:pPr>
      <w:r>
        <w:rPr>
          <w:rFonts w:ascii="Calibri" w:cs="Calibri" w:eastAsia="Calibri" w:hAnsi="Calibri"/>
          <w:sz w:val="22"/>
          <w:szCs w:val="22"/>
        </w:rPr>
        <w:t xml:space="preserve">Preserva las evidencias: no borres correos sospechosos, no desconectes equipos afectados sin instrucciones.</w:t>
      </w:r>
    </w:p>
    <w:p>
      <w:pPr>
        <w:pStyle w:val="ListParagraph"/>
        <w:numPr>
          <w:ilvl w:val="0"/>
          <w:numId w:val="2"/>
        </w:numPr>
        <w:spacing w:after="60"/>
      </w:pPr>
      <w:r>
        <w:rPr>
          <w:rFonts w:ascii="Calibri" w:cs="Calibri" w:eastAsia="Calibri" w:hAnsi="Calibri"/>
          <w:sz w:val="22"/>
          <w:szCs w:val="22"/>
        </w:rPr>
        <w:t xml:space="preserve">Documenta lo ocurrido: que has observado, cuando, en que sistemas y que acciones has tomado.</w:t>
      </w:r>
    </w:p>
    <w:p>
      <w:pPr>
        <w:spacing w:after="120"/>
      </w:pPr>
    </w:p>
    <w:p>
      <w:pPr>
        <w:spacing w:after="120"/>
      </w:pPr>
      <w:r>
        <w:rPr>
          <w:rFonts w:ascii="Calibri" w:cs="Calibri" w:eastAsia="Calibri" w:hAnsi="Calibri"/>
          <w:sz w:val="22"/>
          <w:szCs w:val="22"/>
        </w:rPr>
        <w:t xml:space="preserve">Ejemplos de incidentes que debes reportar:</w:t>
      </w:r>
    </w:p>
    <w:p>
      <w:pPr>
        <w:pStyle w:val="ListParagraph"/>
        <w:numPr>
          <w:ilvl w:val="0"/>
          <w:numId w:val="2"/>
        </w:numPr>
        <w:spacing w:after="60"/>
      </w:pPr>
      <w:r>
        <w:rPr>
          <w:rFonts w:ascii="Calibri" w:cs="Calibri" w:eastAsia="Calibri" w:hAnsi="Calibri"/>
          <w:sz w:val="22"/>
          <w:szCs w:val="22"/>
        </w:rPr>
        <w:t xml:space="preserve">Recepcion de correos de phishing o suplantacion de identidad.</w:t>
      </w:r>
    </w:p>
    <w:p>
      <w:pPr>
        <w:pStyle w:val="ListParagraph"/>
        <w:numPr>
          <w:ilvl w:val="0"/>
          <w:numId w:val="2"/>
        </w:numPr>
        <w:spacing w:after="60"/>
      </w:pPr>
      <w:r>
        <w:rPr>
          <w:rFonts w:ascii="Calibri" w:cs="Calibri" w:eastAsia="Calibri" w:hAnsi="Calibri"/>
          <w:sz w:val="22"/>
          <w:szCs w:val="22"/>
        </w:rPr>
        <w:t xml:space="preserve">Comportamiento anomalo de equipos o sistemas (lentitud inexplicable, ventanas emergentes, archivos modificados).</w:t>
      </w:r>
    </w:p>
    <w:p>
      <w:pPr>
        <w:pStyle w:val="ListParagraph"/>
        <w:numPr>
          <w:ilvl w:val="0"/>
          <w:numId w:val="2"/>
        </w:numPr>
        <w:spacing w:after="60"/>
      </w:pPr>
      <w:r>
        <w:rPr>
          <w:rFonts w:ascii="Calibri" w:cs="Calibri" w:eastAsia="Calibri" w:hAnsi="Calibri"/>
          <w:sz w:val="22"/>
          <w:szCs w:val="22"/>
        </w:rPr>
        <w:t xml:space="preserve">Acceso no autorizado a informacion o sistemas.</w:t>
      </w:r>
    </w:p>
    <w:p>
      <w:pPr>
        <w:pStyle w:val="ListParagraph"/>
        <w:numPr>
          <w:ilvl w:val="0"/>
          <w:numId w:val="2"/>
        </w:numPr>
        <w:spacing w:after="60"/>
      </w:pPr>
      <w:r>
        <w:rPr>
          <w:rFonts w:ascii="Calibri" w:cs="Calibri" w:eastAsia="Calibri" w:hAnsi="Calibri"/>
          <w:sz w:val="22"/>
          <w:szCs w:val="22"/>
        </w:rPr>
        <w:t xml:space="preserve">Perdida o robo de dispositivos corporativos.</w:t>
      </w:r>
    </w:p>
    <w:p>
      <w:pPr>
        <w:pStyle w:val="ListParagraph"/>
        <w:numPr>
          <w:ilvl w:val="0"/>
          <w:numId w:val="2"/>
        </w:numPr>
        <w:spacing w:after="60"/>
      </w:pPr>
      <w:r>
        <w:rPr>
          <w:rFonts w:ascii="Calibri" w:cs="Calibri" w:eastAsia="Calibri" w:hAnsi="Calibri"/>
          <w:sz w:val="22"/>
          <w:szCs w:val="22"/>
        </w:rPr>
        <w:t xml:space="preserve">Divulgacion accidental de informacion confidencial.</w:t>
      </w:r>
    </w:p>
    <w:p>
      <w:pPr>
        <w:pStyle w:val="Heading2"/>
      </w:pPr>
      <w:r>
        <w:t xml:space="preserve">6.7. Proteccion de datos personales</w:t>
      </w:r>
    </w:p>
    <w:p>
      <w:pPr>
        <w:spacing w:after="120"/>
      </w:pPr>
      <w:r>
        <w:rPr>
          <w:rFonts w:ascii="Calibri" w:cs="Calibri" w:eastAsia="Calibri" w:hAnsi="Calibri"/>
          <w:sz w:val="22"/>
          <w:szCs w:val="22"/>
        </w:rPr>
        <w:t xml:space="preserve">Ademas del ENS, OPTIMTECH cumple con el Reglamento General de Proteccion de Datos (RGPD) y la LOPDGDD, tal como se detalla en la Politica de Proteccion de Datos (D10). Debes:</w:t>
      </w:r>
    </w:p>
    <w:p>
      <w:pPr>
        <w:pStyle w:val="ListParagraph"/>
        <w:numPr>
          <w:ilvl w:val="0"/>
          <w:numId w:val="2"/>
        </w:numPr>
        <w:spacing w:after="60"/>
      </w:pPr>
      <w:r>
        <w:rPr>
          <w:rFonts w:ascii="Calibri" w:cs="Calibri" w:eastAsia="Calibri" w:hAnsi="Calibri"/>
          <w:sz w:val="22"/>
          <w:szCs w:val="22"/>
        </w:rPr>
        <w:t xml:space="preserve">Tratar los datos personales unicamente para las finalidades autorizadas.</w:t>
      </w:r>
    </w:p>
    <w:p>
      <w:pPr>
        <w:pStyle w:val="ListParagraph"/>
        <w:numPr>
          <w:ilvl w:val="0"/>
          <w:numId w:val="2"/>
        </w:numPr>
        <w:spacing w:after="60"/>
      </w:pPr>
      <w:r>
        <w:rPr>
          <w:rFonts w:ascii="Calibri" w:cs="Calibri" w:eastAsia="Calibri" w:hAnsi="Calibri"/>
          <w:sz w:val="22"/>
          <w:szCs w:val="22"/>
        </w:rPr>
        <w:t xml:space="preserve">No acceder a datos personales que no sean necesarios para tu funcion.</w:t>
      </w:r>
    </w:p>
    <w:p>
      <w:pPr>
        <w:pStyle w:val="ListParagraph"/>
        <w:numPr>
          <w:ilvl w:val="0"/>
          <w:numId w:val="2"/>
        </w:numPr>
        <w:spacing w:after="60"/>
      </w:pPr>
      <w:r>
        <w:rPr>
          <w:rFonts w:ascii="Calibri" w:cs="Calibri" w:eastAsia="Calibri" w:hAnsi="Calibri"/>
          <w:sz w:val="22"/>
          <w:szCs w:val="22"/>
        </w:rPr>
        <w:t xml:space="preserve">Comunicar al DPO (Delegado de Proteccion de Datos) cualquier brecha de seguridad que afecte a datos personales en un plazo maximo de 24 horas.</w:t>
      </w:r>
    </w:p>
    <w:p>
      <w:pPr>
        <w:pStyle w:val="ListParagraph"/>
        <w:numPr>
          <w:ilvl w:val="0"/>
          <w:numId w:val="2"/>
        </w:numPr>
        <w:spacing w:after="60"/>
      </w:pPr>
      <w:r>
        <w:rPr>
          <w:rFonts w:ascii="Calibri" w:cs="Calibri" w:eastAsia="Calibri" w:hAnsi="Calibri"/>
          <w:sz w:val="22"/>
          <w:szCs w:val="22"/>
        </w:rPr>
        <w:t xml:space="preserve">No transferir datos personales fuera de la organizacion sin autorizacion expresa.</w:t>
      </w:r>
    </w:p>
    <w:p>
      <w:pPr>
        <w:pStyle w:val="ListParagraph"/>
        <w:numPr>
          <w:ilvl w:val="0"/>
          <w:numId w:val="2"/>
        </w:numPr>
        <w:spacing w:after="60"/>
      </w:pPr>
      <w:r>
        <w:rPr>
          <w:rFonts w:ascii="Calibri" w:cs="Calibri" w:eastAsia="Calibri" w:hAnsi="Calibri"/>
          <w:sz w:val="22"/>
          <w:szCs w:val="22"/>
        </w:rPr>
        <w:t xml:space="preserve">Eliminar o destruir los datos personales cuando ya no sean necesarios, siguiendo los procedimientos establecidos.</w:t>
      </w:r>
    </w:p>
    <w:p>
      <w:pPr>
        <w:pStyle w:val="Heading1"/>
      </w:pPr>
      <w:r>
        <w:t xml:space="preserve">7. Infraestructura Tecnologica de OPTIMTECH</w:t>
      </w:r>
    </w:p>
    <w:p>
      <w:pPr>
        <w:spacing w:after="120"/>
      </w:pPr>
      <w:r>
        <w:rPr>
          <w:rFonts w:ascii="Calibri" w:cs="Calibri" w:eastAsia="Calibri" w:hAnsi="Calibri"/>
          <w:sz w:val="22"/>
          <w:szCs w:val="22"/>
        </w:rPr>
        <w:t xml:space="preserve">OPTIMTECH utiliza una infraestructura cloud basada en proveedores certificados que cumplen con los mas altos estandares de seguridad:</w:t>
      </w:r>
    </w:p>
    <w:p>
      <w:pPr>
        <w:spacing w:after="60"/>
      </w:pP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2400"/>
        <w:gridCol w:w="7087"/>
      </w:tblGrid>
      <w:tr>
        <w:tc>
          <w:tcPr>
            <w:tcW w:type="dxa" w:w="2400"/>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Plataforma</w:t>
            </w:r>
          </w:p>
        </w:tc>
        <w:tc>
          <w:tcPr>
            <w:tcW w:type="dxa" w:w="7087"/>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Certificacion y uso</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Microsoft Azure</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Certificado ENS nivel Alto e ISO 27001. Azure DevOps para gestion de codigo y CI/CD.</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Google Cloud Platform</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Certificado ENS. Servicios de computacion y almacenamiento en la nube.</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Atlassian (Jira + Confluence)</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Gestion de proyectos (Jira) y documentacion colaborativa (Confluence).</w:t>
            </w:r>
          </w:p>
        </w:tc>
      </w:tr>
      <w:tr>
        <w:tc>
          <w:tcPr>
            <w:tcW w:type="dxa" w:w="2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Microsoft 365</w:t>
            </w:r>
          </w:p>
        </w:tc>
        <w:tc>
          <w:tcPr>
            <w:tcW w:type="dxa" w:w="70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Correo electronico, colaboracion documental (SharePoint, Teams, OneDrive).</w:t>
            </w:r>
          </w:p>
        </w:tc>
      </w:tr>
    </w:tbl>
    <w:p>
      <w:pPr>
        <w:spacing w:after="120"/>
      </w:pPr>
    </w:p>
    <w:p>
      <w:pPr>
        <w:spacing w:after="120"/>
      </w:pPr>
      <w:r>
        <w:rPr>
          <w:rFonts w:ascii="Calibri" w:cs="Calibri" w:eastAsia="Calibri" w:hAnsi="Calibri"/>
          <w:sz w:val="22"/>
          <w:szCs w:val="22"/>
        </w:rPr>
        <w:t xml:space="preserve">La seleccion de estos proveedores asegura que los datos tratados por OPTIMTECH se alojan en infraestructuras con certificaciones de seguridad reconocidas, cumpliendo con los requisitos del ENS para la categoria MEDIA.</w:t>
      </w:r>
    </w:p>
    <w:p>
      <w:pPr>
        <w:pStyle w:val="Heading1"/>
      </w:pPr>
      <w:r>
        <w:t xml:space="preserve">8. Documentacion que Debes Conocer</w:t>
      </w:r>
    </w:p>
    <w:p>
      <w:pPr>
        <w:spacing w:after="120"/>
      </w:pPr>
      <w:r>
        <w:rPr>
          <w:rFonts w:ascii="Calibri" w:cs="Calibri" w:eastAsia="Calibri" w:hAnsi="Calibri"/>
          <w:sz w:val="22"/>
          <w:szCs w:val="22"/>
        </w:rPr>
        <w:t xml:space="preserve">Durante tu incorporacion y a lo largo de tu actividad en OPTIMTECH, debes familiarizarte con los siguientes documentos clave:</w:t>
      </w:r>
    </w:p>
    <w:p>
      <w:pPr>
        <w:spacing w:after="60"/>
      </w:pP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487"/>
      </w:tblGrid>
      <w:tr>
        <w:tc>
          <w:tcPr>
            <w:tcW w:type="dxa" w:w="1600"/>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Codigo</w:t>
            </w:r>
          </w:p>
        </w:tc>
        <w:tc>
          <w:tcPr>
            <w:tcW w:type="dxa" w:w="3400"/>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Documento</w:t>
            </w:r>
          </w:p>
        </w:tc>
        <w:tc>
          <w:tcPr>
            <w:tcW w:type="dxa" w:w="4487"/>
            <w:tcBorders>
              <w:top w:val="single" w:color="D9D9D9" w:sz="4"/>
              <w:left w:val="single" w:color="D9D9D9" w:sz="4"/>
              <w:bottom w:val="single" w:color="D9D9D9" w:sz="4"/>
              <w:right w:val="single" w:color="D9D9D9" w:sz="4"/>
            </w:tcBorders>
            <w:shd w:fill="D1FBF0" w:val="clear"/>
            <w:tcMar>
              <w:top w:type="dxa" w:w="40"/>
              <w:left w:type="dxa" w:w="80"/>
              <w:bottom w:type="dxa" w:w="40"/>
              <w:right w:type="dxa" w:w="80"/>
            </w:tcMar>
          </w:tcPr>
          <w:p>
            <w:r>
              <w:rPr>
                <w:rFonts w:ascii="Calibri" w:cs="Calibri" w:eastAsia="Calibri" w:hAnsi="Calibri"/>
                <w:b/>
                <w:bCs/>
                <w:sz w:val="22"/>
                <w:szCs w:val="22"/>
              </w:rPr>
              <w:t xml:space="preserve">Contenido principal</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I01</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de Seguridad de la Informacion</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Reglas generales de seguridad que aplican a todo el personal.</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D01</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Politica de Seguridad de la Informacion</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Marco estrategico de seguridad de OPTIMTECH.</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D02</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de Clasificacion de la Informacion</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Niveles de clasificacion y medidas de proteccion asociadas.</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D10</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Politica de Proteccion de Datos Personales</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Obligaciones en materia de privacidad y proteccion de datos.</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I02</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Compromiso de Confidencialidad</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Acuerdo de confidencialidad que deberas firmar.</w:t>
            </w:r>
          </w:p>
        </w:tc>
      </w:tr>
      <w:tr>
        <w:tc>
          <w:tcPr>
            <w:tcW w:type="dxa" w:w="16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I05</w:t>
            </w:r>
          </w:p>
        </w:tc>
        <w:tc>
          <w:tcPr>
            <w:tcW w:type="dxa" w:w="3400"/>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Normativa BYOD</w:t>
            </w:r>
          </w:p>
        </w:tc>
        <w:tc>
          <w:tcPr>
            <w:tcW w:type="dxa" w:w="4487"/>
            <w:tcBorders>
              <w:top w:val="single" w:color="D9D9D9" w:sz="4"/>
              <w:left w:val="single" w:color="D9D9D9" w:sz="4"/>
              <w:bottom w:val="single" w:color="D9D9D9" w:sz="4"/>
              <w:right w:val="single" w:color="D9D9D9" w:sz="4"/>
            </w:tcBorders>
            <w:tcMar>
              <w:top w:type="dxa" w:w="40"/>
              <w:left w:type="dxa" w:w="80"/>
              <w:bottom w:type="dxa" w:w="40"/>
              <w:right w:type="dxa" w:w="80"/>
            </w:tcMar>
          </w:tcPr>
          <w:p>
            <w:r>
              <w:rPr>
                <w:rFonts w:ascii="Calibri" w:cs="Calibri" w:eastAsia="Calibri" w:hAnsi="Calibri"/>
                <w:b w:val="false"/>
                <w:bCs w:val="false"/>
                <w:sz w:val="22"/>
                <w:szCs w:val="22"/>
              </w:rPr>
              <w:t xml:space="preserve">Reglas para el uso de dispositivos personales en el entorno laboral.</w:t>
            </w:r>
          </w:p>
        </w:tc>
      </w:tr>
    </w:tbl>
    <w:p>
      <w:pPr>
        <w:spacing w:after="120"/>
      </w:pPr>
    </w:p>
    <w:p>
      <w:pPr>
        <w:spacing w:after="120"/>
      </w:pPr>
      <w:r>
        <w:rPr>
          <w:rFonts w:ascii="Calibri" w:cs="Calibri" w:eastAsia="Calibri" w:hAnsi="Calibri"/>
          <w:sz w:val="22"/>
          <w:szCs w:val="22"/>
        </w:rPr>
        <w:t xml:space="preserve">Estos documentos estan disponibles en el sistema de gestion documental de OPTIMTECH. Solicita acceso a tu responsable si no puedes consultarlos.</w:t>
      </w:r>
    </w:p>
    <w:p>
      <w:pPr>
        <w:pStyle w:val="Heading1"/>
      </w:pPr>
      <w:r>
        <w:t xml:space="preserve">9. Compromiso y Firma</w:t>
      </w:r>
    </w:p>
    <w:p>
      <w:pPr>
        <w:spacing w:after="120"/>
      </w:pPr>
      <w:r>
        <w:rPr>
          <w:rFonts w:ascii="Calibri" w:cs="Calibri" w:eastAsia="Calibri" w:hAnsi="Calibri"/>
          <w:sz w:val="22"/>
          <w:szCs w:val="22"/>
        </w:rPr>
        <w:t xml:space="preserve">Mediante la firma de este documento, declaro que:</w:t>
      </w:r>
    </w:p>
    <w:p>
      <w:pPr>
        <w:spacing w:after="60"/>
      </w:pPr>
    </w:p>
    <w:p>
      <w:pPr>
        <w:pStyle w:val="ListParagraph"/>
        <w:numPr>
          <w:ilvl w:val="0"/>
          <w:numId w:val="2"/>
        </w:numPr>
        <w:spacing w:after="60"/>
      </w:pPr>
      <w:r>
        <w:rPr>
          <w:rFonts w:ascii="Calibri" w:cs="Calibri" w:eastAsia="Calibri" w:hAnsi="Calibri"/>
          <w:sz w:val="22"/>
          <w:szCs w:val="22"/>
        </w:rPr>
        <w:t xml:space="preserve">He leido y comprendido la presente Guia de Incorporacion sobre los Principios del ENS.</w:t>
      </w:r>
    </w:p>
    <w:p>
      <w:pPr>
        <w:pStyle w:val="ListParagraph"/>
        <w:numPr>
          <w:ilvl w:val="0"/>
          <w:numId w:val="2"/>
        </w:numPr>
        <w:spacing w:after="60"/>
      </w:pPr>
      <w:r>
        <w:rPr>
          <w:rFonts w:ascii="Calibri" w:cs="Calibri" w:eastAsia="Calibri" w:hAnsi="Calibri"/>
          <w:sz w:val="22"/>
          <w:szCs w:val="22"/>
        </w:rPr>
        <w:t xml:space="preserve">Conozco mis responsabilidades en materia de seguridad de la informacion como miembro de OPTIMTECH.</w:t>
      </w:r>
    </w:p>
    <w:p>
      <w:pPr>
        <w:pStyle w:val="ListParagraph"/>
        <w:numPr>
          <w:ilvl w:val="0"/>
          <w:numId w:val="2"/>
        </w:numPr>
        <w:spacing w:after="60"/>
      </w:pPr>
      <w:r>
        <w:rPr>
          <w:rFonts w:ascii="Calibri" w:cs="Calibri" w:eastAsia="Calibri" w:hAnsi="Calibri"/>
          <w:sz w:val="22"/>
          <w:szCs w:val="22"/>
        </w:rPr>
        <w:t xml:space="preserve">Me comprometo a cumplir con las politicas, normas y procedimientos de seguridad establecidos por la organizacion.</w:t>
      </w:r>
    </w:p>
    <w:p>
      <w:pPr>
        <w:pStyle w:val="ListParagraph"/>
        <w:numPr>
          <w:ilvl w:val="0"/>
          <w:numId w:val="2"/>
        </w:numPr>
        <w:spacing w:after="60"/>
      </w:pPr>
      <w:r>
        <w:rPr>
          <w:rFonts w:ascii="Calibri" w:cs="Calibri" w:eastAsia="Calibri" w:hAnsi="Calibri"/>
          <w:sz w:val="22"/>
          <w:szCs w:val="22"/>
        </w:rPr>
        <w:t xml:space="preserve">Entiendo que el incumplimiento de estas obligaciones puede dar lugar a medidas disciplinarias, conforme a la legislacion vigente y la normativa interna de OPTIMTECH.</w:t>
      </w:r>
    </w:p>
    <w:p>
      <w:pPr>
        <w:pStyle w:val="ListParagraph"/>
        <w:numPr>
          <w:ilvl w:val="0"/>
          <w:numId w:val="2"/>
        </w:numPr>
        <w:spacing w:after="60"/>
      </w:pPr>
      <w:r>
        <w:rPr>
          <w:rFonts w:ascii="Calibri" w:cs="Calibri" w:eastAsia="Calibri" w:hAnsi="Calibri"/>
          <w:sz w:val="22"/>
          <w:szCs w:val="22"/>
        </w:rPr>
        <w:t xml:space="preserve">Me comprometo a participar en las actividades de formacion y concienciacion en seguridad que OPTIMTECH organice periodicamente.</w:t>
      </w:r>
    </w:p>
    <w:p>
      <w:pPr>
        <w:spacing w:before="400"/>
      </w:pP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2800"/>
        <w:gridCol w:w="6687"/>
      </w:tblGrid>
      <w:tr>
        <w:tc>
          <w:tcPr>
            <w:tcW w:type="dxa" w:w="2800"/>
            <w:tcBorders>
              <w:top w:val="single" w:color="0D9A76" w:sz="4"/>
              <w:left w:val="single" w:color="0D9A76" w:sz="4"/>
              <w:bottom w:val="single" w:color="0D9A76" w:sz="4"/>
              <w:right w:val="single" w:color="0D9A76" w:sz="4"/>
            </w:tcBorders>
            <w:shd w:fill="D1FBF0" w:val="clear"/>
            <w:tcMar>
              <w:top w:type="dxa" w:w="80"/>
              <w:left w:type="dxa" w:w="120"/>
              <w:bottom w:type="dxa" w:w="80"/>
              <w:right w:type="dxa" w:w="120"/>
            </w:tcMar>
            <w:vAlign w:val="center"/>
          </w:tcPr>
          <w:p>
            <w:r>
              <w:rPr>
                <w:rFonts w:ascii="Calibri" w:cs="Calibri" w:eastAsia="Calibri" w:hAnsi="Calibri"/>
                <w:b/>
                <w:bCs/>
                <w:sz w:val="22"/>
                <w:szCs w:val="22"/>
              </w:rPr>
              <w:t xml:space="preserve">Nombre completo</w:t>
            </w:r>
          </w:p>
        </w:tc>
        <w:tc>
          <w:tcPr>
            <w:tcW w:type="dxa" w:w="6687"/>
            <w:tcBorders>
              <w:top w:val="single" w:color="0D9A76" w:sz="4"/>
              <w:left w:val="single" w:color="0D9A76" w:sz="4"/>
              <w:bottom w:val="single" w:color="0D9A76" w:sz="4"/>
              <w:right w:val="single" w:color="0D9A76" w:sz="4"/>
            </w:tcBorders>
            <w:tcMar>
              <w:top w:type="dxa" w:w="80"/>
              <w:left w:type="dxa" w:w="120"/>
              <w:bottom w:type="dxa" w:w="80"/>
              <w:right w:type="dxa" w:w="120"/>
            </w:tcMar>
          </w:tcPr>
          <w:p/>
        </w:tc>
      </w:tr>
      <w:tr>
        <w:tc>
          <w:tcPr>
            <w:tcW w:type="dxa" w:w="2800"/>
            <w:tcBorders>
              <w:top w:val="single" w:color="0D9A76" w:sz="4"/>
              <w:left w:val="single" w:color="0D9A76" w:sz="4"/>
              <w:bottom w:val="single" w:color="0D9A76" w:sz="4"/>
              <w:right w:val="single" w:color="0D9A76" w:sz="4"/>
            </w:tcBorders>
            <w:shd w:fill="D1FBF0" w:val="clear"/>
            <w:tcMar>
              <w:top w:type="dxa" w:w="80"/>
              <w:left w:type="dxa" w:w="120"/>
              <w:bottom w:type="dxa" w:w="80"/>
              <w:right w:type="dxa" w:w="120"/>
            </w:tcMar>
            <w:vAlign w:val="center"/>
          </w:tcPr>
          <w:p>
            <w:r>
              <w:rPr>
                <w:rFonts w:ascii="Calibri" w:cs="Calibri" w:eastAsia="Calibri" w:hAnsi="Calibri"/>
                <w:b/>
                <w:bCs/>
                <w:sz w:val="22"/>
                <w:szCs w:val="22"/>
              </w:rPr>
              <w:t xml:space="preserve">DNI / NIE</w:t>
            </w:r>
          </w:p>
        </w:tc>
        <w:tc>
          <w:tcPr>
            <w:tcW w:type="dxa" w:w="6687"/>
            <w:tcBorders>
              <w:top w:val="single" w:color="0D9A76" w:sz="4"/>
              <w:left w:val="single" w:color="0D9A76" w:sz="4"/>
              <w:bottom w:val="single" w:color="0D9A76" w:sz="4"/>
              <w:right w:val="single" w:color="0D9A76" w:sz="4"/>
            </w:tcBorders>
            <w:tcMar>
              <w:top w:type="dxa" w:w="80"/>
              <w:left w:type="dxa" w:w="120"/>
              <w:bottom w:type="dxa" w:w="80"/>
              <w:right w:type="dxa" w:w="120"/>
            </w:tcMar>
          </w:tcPr>
          <w:p/>
        </w:tc>
      </w:tr>
      <w:tr>
        <w:tc>
          <w:tcPr>
            <w:tcW w:type="dxa" w:w="2800"/>
            <w:tcBorders>
              <w:top w:val="single" w:color="0D9A76" w:sz="4"/>
              <w:left w:val="single" w:color="0D9A76" w:sz="4"/>
              <w:bottom w:val="single" w:color="0D9A76" w:sz="4"/>
              <w:right w:val="single" w:color="0D9A76" w:sz="4"/>
            </w:tcBorders>
            <w:shd w:fill="D1FBF0" w:val="clear"/>
            <w:tcMar>
              <w:top w:type="dxa" w:w="80"/>
              <w:left w:type="dxa" w:w="120"/>
              <w:bottom w:type="dxa" w:w="80"/>
              <w:right w:type="dxa" w:w="120"/>
            </w:tcMar>
            <w:vAlign w:val="center"/>
          </w:tcPr>
          <w:p>
            <w:r>
              <w:rPr>
                <w:rFonts w:ascii="Calibri" w:cs="Calibri" w:eastAsia="Calibri" w:hAnsi="Calibri"/>
                <w:b/>
                <w:bCs/>
                <w:sz w:val="22"/>
                <w:szCs w:val="22"/>
              </w:rPr>
              <w:t xml:space="preserve">Fecha</w:t>
            </w:r>
          </w:p>
        </w:tc>
        <w:tc>
          <w:tcPr>
            <w:tcW w:type="dxa" w:w="6687"/>
            <w:tcBorders>
              <w:top w:val="single" w:color="0D9A76" w:sz="4"/>
              <w:left w:val="single" w:color="0D9A76" w:sz="4"/>
              <w:bottom w:val="single" w:color="0D9A76" w:sz="4"/>
              <w:right w:val="single" w:color="0D9A76" w:sz="4"/>
            </w:tcBorders>
            <w:tcMar>
              <w:top w:type="dxa" w:w="80"/>
              <w:left w:type="dxa" w:w="120"/>
              <w:bottom w:type="dxa" w:w="80"/>
              <w:right w:type="dxa" w:w="120"/>
            </w:tcMar>
          </w:tcPr>
          <w:p/>
        </w:tc>
      </w:tr>
      <w:tr>
        <w:trPr>
          <w:trHeight w:val="1200" w:hRule="atLeast"/>
        </w:trPr>
        <w:tc>
          <w:tcPr>
            <w:tcW w:type="dxa" w:w="2800"/>
            <w:tcBorders>
              <w:top w:val="single" w:color="0D9A76" w:sz="4"/>
              <w:left w:val="single" w:color="0D9A76" w:sz="4"/>
              <w:bottom w:val="single" w:color="0D9A76" w:sz="4"/>
              <w:right w:val="single" w:color="0D9A76" w:sz="4"/>
            </w:tcBorders>
            <w:shd w:fill="D1FBF0" w:val="clear"/>
            <w:tcMar>
              <w:top w:type="dxa" w:w="80"/>
              <w:left w:type="dxa" w:w="120"/>
              <w:bottom w:type="dxa" w:w="80"/>
              <w:right w:type="dxa" w:w="120"/>
            </w:tcMar>
            <w:vAlign w:val="center"/>
          </w:tcPr>
          <w:p>
            <w:r>
              <w:rPr>
                <w:rFonts w:ascii="Calibri" w:cs="Calibri" w:eastAsia="Calibri" w:hAnsi="Calibri"/>
                <w:b/>
                <w:bCs/>
                <w:sz w:val="22"/>
                <w:szCs w:val="22"/>
              </w:rPr>
              <w:t xml:space="preserve">Firma</w:t>
            </w:r>
          </w:p>
        </w:tc>
        <w:tc>
          <w:tcPr>
            <w:tcW w:type="dxa" w:w="6687"/>
            <w:tcBorders>
              <w:top w:val="single" w:color="0D9A76" w:sz="4"/>
              <w:left w:val="single" w:color="0D9A76" w:sz="4"/>
              <w:bottom w:val="single" w:color="0D9A76" w:sz="4"/>
              <w:right w:val="single" w:color="0D9A76" w:sz="4"/>
            </w:tcBorders>
            <w:tcMar>
              <w:top w:type="dxa" w:w="80"/>
              <w:left w:type="dxa" w:w="120"/>
              <w:bottom w:type="dxa" w:w="80"/>
              <w:right w:type="dxa" w:w="120"/>
            </w:tcMar>
          </w:tcPr>
          <w:p>
            <w:pPr>
              <w:spacing w:before="800"/>
            </w:pPr>
          </w:p>
        </w:tc>
      </w:tr>
    </w:tbl>
    <w:sectPr>
      <w:headerReference w:type="default" r:id="rId8"/>
      <w:footerReference w:type="default" r:id="rId9"/>
      <w:pgSz w:w="11900" w:h="16840" w:orient="portrait"/>
      <w:pgMar w:top="1985" w:right="1127" w:bottom="1276" w:left="1276" w:header="708" w:footer="5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fc8uoc2lzu1e9mjkcjvp_">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bxpupuzana4vjst5tyu5n">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73"/>
      <w:tblBorders>
        <w:top w:val="single" w:color="auto" w:sz="4"/>
        <w:left w:val="single" w:color="auto" w:sz="4"/>
        <w:bottom w:val="single" w:color="auto" w:sz="4"/>
        <w:right w:val="single" w:color="auto" w:sz="4"/>
        <w:insideH w:val="single" w:color="auto" w:sz="4"/>
        <w:insideV w:val="single" w:color="auto" w:sz="4"/>
      </w:tblBorders>
    </w:tblPr>
    <w:tblGrid>
      <w:gridCol w:w="3575"/>
      <w:gridCol w:w="3049"/>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Guia de Incorporacion - Principios ENS</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GOB-01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619125" cy="257175"/>
                <wp:effectExtent t="0" r="0" b="0" l="0"/>
                <wp:docPr id="1" name="logo" descr="OPTIMTECH company logo"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9125" cy="2571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73"/>
      <w:tblBorders>
        <w:top w:val="single" w:color="auto" w:sz="4"/>
        <w:left w:val="single" w:color="auto" w:sz="4"/>
        <w:bottom w:val="single" w:color="auto" w:sz="4"/>
        <w:right w:val="single" w:color="auto" w:sz="4"/>
        <w:insideH w:val="single" w:color="auto" w:sz="4"/>
        <w:insideV w:val="single" w:color="auto" w:sz="4"/>
      </w:tblBorders>
    </w:tblPr>
    <w:tblGrid>
      <w:gridCol w:w="3575"/>
      <w:gridCol w:w="3049"/>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Guia de Incorporacion - Principios ENS</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GOB-01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619125" cy="257175"/>
                <wp:effectExtent t="0" r="0" b="0" l="0"/>
                <wp:docPr id="1" name="logo" descr="OPTIMTECH company logo" title="OPTIM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9125" cy="2571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D9A76"/>
      <w:sz w:val="32"/>
      <w:szCs w:val="32"/>
    </w:rPr>
  </w:style>
  <w:style w:type="paragraph" w:styleId="Heading2">
    <w:name w:val="Heading 2"/>
    <w:basedOn w:val="Normal"/>
    <w:next w:val="Normal"/>
    <w:qFormat/>
    <w:pPr>
      <w:spacing w:before="200" w:after="100"/>
      <w:outlineLvl w:val="1"/>
    </w:pPr>
    <w:rPr>
      <w:rFonts w:ascii="Calibri" w:cs="Calibri" w:eastAsia="Calibri" w:hAnsi="Calibri"/>
      <w:color w:val="0D9A76"/>
      <w:sz w:val="26"/>
      <w:szCs w:val="26"/>
    </w:rPr>
  </w:style>
  <w:style w:type="paragraph" w:styleId="Heading3">
    <w:name w:val="Heading 3"/>
    <w:basedOn w:val="Normal"/>
    <w:next w:val="Normal"/>
    <w:qFormat/>
    <w:pPr>
      <w:spacing w:before="160" w:after="80"/>
      <w:outlineLvl w:val="2"/>
    </w:pPr>
    <w:rPr>
      <w:rFonts w:ascii="Calibri" w:cs="Calibri" w:eastAsia="Calibri" w:hAnsi="Calibri"/>
      <w:color w:val="0D9A76"/>
      <w:sz w:val="24"/>
      <w:szCs w:val="24"/>
    </w:rPr>
  </w:style>
  <w:style w:type="paragraph" w:styleId="Heading4">
    <w:name w:val="Heading 4"/>
    <w:basedOn w:val="Normal"/>
    <w:next w:val="Normal"/>
    <w:qFormat/>
    <w:pPr>
      <w:spacing w:before="120" w:after="60"/>
      <w:outlineLvl w:val="3"/>
    </w:pPr>
    <w:rPr>
      <w:rFonts w:ascii="Calibri" w:cs="Calibri" w:eastAsia="Calibri" w:hAnsi="Calibri"/>
      <w:i/>
      <w:iCs/>
      <w:color w:val="2E74B5"/>
      <w:sz w:val="22"/>
      <w:szCs w:val="22"/>
    </w:rPr>
  </w:style>
  <w:style w:type="paragraph" w:styleId="Heading5">
    <w:name w:val="Heading 5"/>
    <w:basedOn w:val="Normal"/>
    <w:next w:val="Normal"/>
    <w:qFormat/>
    <w:pPr>
      <w:spacing w:before="120" w:after="60"/>
      <w:outlineLvl w:val="4"/>
    </w:pPr>
    <w:rPr>
      <w:rFonts w:ascii="Calibri" w:cs="Calibri" w:eastAsia="Calibri" w:hAnsi="Calibri"/>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513facbae0a806444d7b95f595ae94c64a27ba4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fc8uoc2lzu1e9mjkcjvp_" Type="http://schemas.openxmlformats.org/officeDocument/2006/relationships/hyperlink" Target="https://www.optimtech.com" TargetMode="External"/></Relationships>
</file>

<file path=word/_rels/footer2.xml.rels><?xml version="1.0" encoding="UTF-8"?><Relationships xmlns="http://schemas.openxmlformats.org/package/2006/relationships"><Relationship Id="rIdbxpupuzana4vjst5tyu5n" Type="http://schemas.openxmlformats.org/officeDocument/2006/relationships/hyperlink" Target="https://www.optimtech.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3facbae0a806444d7b95f595ae94c64a27ba45.png"/></Relationships>
</file>

<file path=word/_rels/header2.xml.rels><?xml version="1.0" encoding="UTF-8"?><Relationships xmlns="http://schemas.openxmlformats.org/package/2006/relationships"><Relationship Id="rId0" Type="http://schemas.openxmlformats.org/officeDocument/2006/relationships/image" Target="media/513facbae0a806444d7b95f595ae94c64a27ba4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2026-02-21T14:01:25.161Z</dcterms:created>
  <dcterms:modified xsi:type="dcterms:W3CDTF">2026-02-21T14:01:25.161Z</dcterms:modified>
</cp:coreProperties>
</file>

<file path=docProps/custom.xml><?xml version="1.0" encoding="utf-8"?>
<Properties xmlns="http://schemas.openxmlformats.org/officeDocument/2006/custom-properties" xmlns:vt="http://schemas.openxmlformats.org/officeDocument/2006/docPropsVTypes"/>
</file>