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94626" w14:textId="56B6098B" w:rsidR="008F1012" w:rsidRPr="0015457B" w:rsidRDefault="008F1012" w:rsidP="0015457B">
      <w:pPr>
        <w:pStyle w:val="Heading1"/>
      </w:pPr>
      <w:bookmarkStart w:id="0" w:name="_Ref487630309"/>
      <w:bookmarkStart w:id="1" w:name="_Toc489121980"/>
      <w:r w:rsidRPr="0015457B">
        <w:t>The R</w:t>
      </w:r>
      <w:r w:rsidR="00117B33" w:rsidRPr="0015457B">
        <w:t>EXXENQ</w:t>
      </w:r>
      <w:r w:rsidRPr="0015457B">
        <w:t>0 service</w:t>
      </w:r>
      <w:bookmarkEnd w:id="0"/>
      <w:bookmarkEnd w:id="1"/>
    </w:p>
    <w:p w14:paraId="03E5D71F" w14:textId="76677292" w:rsidR="008F1012" w:rsidRPr="008F1012" w:rsidRDefault="00117B33" w:rsidP="008F1012">
      <w:r>
        <w:t>REXXENQ0</w:t>
      </w:r>
      <w:r w:rsidR="008F1012" w:rsidRPr="008F1012">
        <w:t xml:space="preserve"> is an assembler program which can be invoked from a REXX program, and will itself invoke a further REXX program.</w:t>
      </w:r>
      <w:r w:rsidR="0015457B">
        <w:t xml:space="preserve"> However, while the second REXX program is executing a sysplex-wide ENQ will be held.</w:t>
      </w:r>
    </w:p>
    <w:p w14:paraId="237A6774" w14:textId="77777777" w:rsidR="008F1012" w:rsidRPr="008F1012" w:rsidRDefault="008F1012" w:rsidP="008F1012">
      <w:r w:rsidRPr="008F1012">
        <w:t xml:space="preserve">Parameters can be passed forward as shown. However, if a value or values need to be passed back to the original REXX program, then the stack should be used for communication. </w:t>
      </w:r>
    </w:p>
    <w:p w14:paraId="29DF808B" w14:textId="0A12B48A" w:rsidR="008F1012" w:rsidRPr="008F1012" w:rsidRDefault="008F1012" w:rsidP="008F1012">
      <w:r w:rsidRPr="008F1012">
        <w:t xml:space="preserve">In the example shown in </w:t>
      </w:r>
      <w:r w:rsidRPr="008F1012">
        <w:fldChar w:fldCharType="begin"/>
      </w:r>
      <w:r w:rsidRPr="008F1012">
        <w:instrText xml:space="preserve"> REF _Ref489012529 \h </w:instrText>
      </w:r>
      <w:r w:rsidRPr="008F1012">
        <w:fldChar w:fldCharType="separate"/>
      </w:r>
      <w:r w:rsidRPr="008F1012">
        <w:t xml:space="preserve">Figure 19 - Example of use of </w:t>
      </w:r>
      <w:r w:rsidR="00117B33">
        <w:t>REXXENQ0</w:t>
      </w:r>
      <w:r w:rsidRPr="008F1012">
        <w:fldChar w:fldCharType="end"/>
      </w:r>
      <w:r w:rsidRPr="008F1012">
        <w:t xml:space="preserve"> the routine </w:t>
      </w:r>
      <w:r w:rsidR="00117B33">
        <w:t>MYREXX01 uses REXXENQ0 to invoke MYREXX02.</w:t>
      </w:r>
      <w:r w:rsidRPr="008F1012">
        <w:t xml:space="preserve"> </w:t>
      </w:r>
      <w:r w:rsidR="0041576C">
        <w:t>If MYREXX02 passes back information to MYREXX01 it can use the REXX stack.</w:t>
      </w:r>
    </w:p>
    <w:p w14:paraId="7E531F32" w14:textId="092F8614" w:rsidR="008F1012" w:rsidRPr="008F1012" w:rsidRDefault="00117B33" w:rsidP="008F1012">
      <w:r>
        <w:t>REXXENQ0</w:t>
      </w:r>
      <w:r w:rsidR="008F1012" w:rsidRPr="008F1012">
        <w:t xml:space="preserve"> does not </w:t>
      </w:r>
      <w:r w:rsidR="0041576C">
        <w:t>make any changes to</w:t>
      </w:r>
      <w:r w:rsidR="008F1012" w:rsidRPr="008F1012">
        <w:t xml:space="preserve"> the </w:t>
      </w:r>
      <w:r>
        <w:t xml:space="preserve">REXX </w:t>
      </w:r>
      <w:r w:rsidR="008F1012" w:rsidRPr="008F1012">
        <w:t>stack</w:t>
      </w:r>
      <w:r w:rsidR="0041576C">
        <w:t>.</w:t>
      </w:r>
    </w:p>
    <w:p w14:paraId="55E0C509" w14:textId="2BA3D5A1" w:rsidR="008F1012" w:rsidRPr="008F1012" w:rsidRDefault="00117B33" w:rsidP="008F1012">
      <w:r>
        <w:rPr>
          <w:noProof/>
        </w:rPr>
        <w:drawing>
          <wp:inline distT="0" distB="0" distL="0" distR="0" wp14:anchorId="45B71A59" wp14:editId="139C4453">
            <wp:extent cx="5997600" cy="354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600" cy="354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F3DE7C" w14:textId="69CA9F67" w:rsidR="008F1012" w:rsidRPr="008F1012" w:rsidRDefault="008F1012" w:rsidP="008F1012">
      <w:pPr>
        <w:rPr>
          <w:i/>
          <w:iCs/>
        </w:rPr>
      </w:pPr>
      <w:bookmarkStart w:id="2" w:name="_Ref489012529"/>
      <w:bookmarkStart w:id="3" w:name="_Toc489122014"/>
      <w:r w:rsidRPr="008F1012">
        <w:rPr>
          <w:i/>
          <w:iCs/>
        </w:rPr>
        <w:t xml:space="preserve">Figure </w:t>
      </w:r>
      <w:r w:rsidRPr="008F1012">
        <w:rPr>
          <w:i/>
          <w:iCs/>
        </w:rPr>
        <w:fldChar w:fldCharType="begin"/>
      </w:r>
      <w:r w:rsidRPr="008F1012">
        <w:rPr>
          <w:i/>
          <w:iCs/>
        </w:rPr>
        <w:instrText xml:space="preserve"> SEQ Figure \* ARABIC </w:instrText>
      </w:r>
      <w:r w:rsidRPr="008F1012">
        <w:rPr>
          <w:i/>
          <w:iCs/>
        </w:rPr>
        <w:fldChar w:fldCharType="separate"/>
      </w:r>
      <w:r w:rsidRPr="008F1012">
        <w:rPr>
          <w:i/>
          <w:iCs/>
        </w:rPr>
        <w:t>19</w:t>
      </w:r>
      <w:r w:rsidRPr="008F1012">
        <w:fldChar w:fldCharType="end"/>
      </w:r>
      <w:r w:rsidRPr="008F1012">
        <w:rPr>
          <w:i/>
          <w:iCs/>
        </w:rPr>
        <w:t xml:space="preserve"> - Example of use of </w:t>
      </w:r>
      <w:r w:rsidR="00117B33">
        <w:rPr>
          <w:i/>
          <w:iCs/>
        </w:rPr>
        <w:t>REXXENQ0</w:t>
      </w:r>
      <w:bookmarkEnd w:id="2"/>
      <w:bookmarkEnd w:id="3"/>
    </w:p>
    <w:p w14:paraId="68AB0A52" w14:textId="60775BA9" w:rsidR="008F1012" w:rsidRPr="0015457B" w:rsidRDefault="008F1012" w:rsidP="0015457B">
      <w:pPr>
        <w:pStyle w:val="Heading2"/>
      </w:pPr>
      <w:bookmarkStart w:id="4" w:name="_Toc489121981"/>
      <w:r w:rsidRPr="0015457B">
        <w:t xml:space="preserve">Messages from </w:t>
      </w:r>
      <w:r w:rsidR="00117B33" w:rsidRPr="0015457B">
        <w:t>REXXENQ0</w:t>
      </w:r>
      <w:bookmarkEnd w:id="4"/>
    </w:p>
    <w:p w14:paraId="04B7CC60" w14:textId="636D3C93" w:rsidR="008F1012" w:rsidRPr="008F1012" w:rsidRDefault="00117B33" w:rsidP="008F1012">
      <w:r>
        <w:t>REXXENQ0</w:t>
      </w:r>
      <w:r w:rsidR="008F1012" w:rsidRPr="008F1012">
        <w:t xml:space="preserve"> issues only one message.</w:t>
      </w:r>
    </w:p>
    <w:p w14:paraId="1A283786" w14:textId="20B6187D" w:rsidR="008F1012" w:rsidRPr="008F1012" w:rsidRDefault="00117B33" w:rsidP="008F1012">
      <w:pPr>
        <w:tabs>
          <w:tab w:val="num" w:pos="720"/>
        </w:tabs>
        <w:rPr>
          <w:b/>
          <w:bCs/>
        </w:rPr>
      </w:pPr>
      <w:bookmarkStart w:id="5" w:name="_Toc489121982"/>
      <w:r>
        <w:rPr>
          <w:b/>
          <w:bCs/>
        </w:rPr>
        <w:t>REXXENQ0</w:t>
      </w:r>
      <w:r w:rsidR="008F1012" w:rsidRPr="008F1012">
        <w:rPr>
          <w:b/>
          <w:bCs/>
        </w:rPr>
        <w:t>.001E</w:t>
      </w:r>
      <w:bookmarkEnd w:id="5"/>
    </w:p>
    <w:p w14:paraId="13E6CF72" w14:textId="77777777" w:rsidR="008F1012" w:rsidRPr="008F1012" w:rsidRDefault="008F1012" w:rsidP="008F1012">
      <w:r w:rsidRPr="008F1012">
        <w:t>IKJEFTSR RC=</w:t>
      </w:r>
      <w:proofErr w:type="spellStart"/>
      <w:r w:rsidRPr="008F1012">
        <w:t>rrrrrrrr</w:t>
      </w:r>
      <w:proofErr w:type="spellEnd"/>
      <w:r w:rsidRPr="008F1012">
        <w:t xml:space="preserve"> P4=</w:t>
      </w:r>
      <w:proofErr w:type="spellStart"/>
      <w:r w:rsidRPr="008F1012">
        <w:t>xxxxxxxx</w:t>
      </w:r>
      <w:proofErr w:type="spellEnd"/>
      <w:r w:rsidRPr="008F1012">
        <w:t xml:space="preserve"> P5=</w:t>
      </w:r>
      <w:proofErr w:type="spellStart"/>
      <w:r w:rsidRPr="008F1012">
        <w:t>yyyyyyyy</w:t>
      </w:r>
      <w:proofErr w:type="spellEnd"/>
      <w:r w:rsidRPr="008F1012">
        <w:t xml:space="preserve"> P6=</w:t>
      </w:r>
      <w:proofErr w:type="spellStart"/>
      <w:r w:rsidRPr="008F1012">
        <w:t>zzzzzzzz</w:t>
      </w:r>
      <w:proofErr w:type="spellEnd"/>
    </w:p>
    <w:p w14:paraId="18B111FF" w14:textId="77777777" w:rsidR="008F1012" w:rsidRPr="008F1012" w:rsidRDefault="008F1012" w:rsidP="008F1012">
      <w:pPr>
        <w:tabs>
          <w:tab w:val="num" w:pos="864"/>
        </w:tabs>
        <w:rPr>
          <w:b/>
          <w:bCs/>
        </w:rPr>
      </w:pPr>
      <w:r w:rsidRPr="008F1012">
        <w:rPr>
          <w:b/>
          <w:bCs/>
        </w:rPr>
        <w:t>Explanation</w:t>
      </w:r>
    </w:p>
    <w:p w14:paraId="5C0C2559" w14:textId="3E6A0D7E" w:rsidR="008F1012" w:rsidRPr="008F1012" w:rsidRDefault="00117B33" w:rsidP="008F1012">
      <w:r>
        <w:t>REXXENQ0</w:t>
      </w:r>
      <w:r w:rsidR="008F1012" w:rsidRPr="008F1012">
        <w:t xml:space="preserve"> will issue this message when a failure occurs. This could be that the routine requested could not be invoked by </w:t>
      </w:r>
      <w:r>
        <w:t>REXXENQ0</w:t>
      </w:r>
      <w:r w:rsidR="008F1012" w:rsidRPr="008F1012">
        <w:t>, or it could be a failure within the routine that is invoked.</w:t>
      </w:r>
    </w:p>
    <w:p w14:paraId="5901ACA2" w14:textId="28989BBF" w:rsidR="008F1012" w:rsidRPr="008F1012" w:rsidRDefault="00117B33" w:rsidP="008F1012">
      <w:r>
        <w:t>REXXENQ0</w:t>
      </w:r>
      <w:r w:rsidR="008F1012" w:rsidRPr="008F1012">
        <w:t xml:space="preserve"> makes use of the TSO/E Service Facility to invoke the REXX routine.</w:t>
      </w:r>
    </w:p>
    <w:p w14:paraId="3048B2DF" w14:textId="77777777" w:rsidR="008F1012" w:rsidRPr="008F1012" w:rsidRDefault="008F1012" w:rsidP="008F1012">
      <w:r w:rsidRPr="008F1012">
        <w:t>In the message are four fields. These should be read in conjunction with the documentation on ‘Using the TSO/E Service Facility IKJEFTSR’ in the IBM manual TSO/E Programming Services SA32-0973-nn.</w:t>
      </w:r>
    </w:p>
    <w:p w14:paraId="7002DDB1" w14:textId="77777777" w:rsidR="008F1012" w:rsidRPr="008F1012" w:rsidRDefault="008F1012" w:rsidP="008F1012">
      <w:r w:rsidRPr="008F1012">
        <w:t>In that chapter there is a description of the parameter list passed to IKJEFTSR. This uses up to 9 parameters. Parameters 4, 5 and 6 are output parameters which give details of any error statuses.</w:t>
      </w:r>
    </w:p>
    <w:p w14:paraId="38FFB07C" w14:textId="77777777" w:rsidR="008F1012" w:rsidRPr="008F1012" w:rsidRDefault="008F1012" w:rsidP="008F1012">
      <w:r w:rsidRPr="008F1012">
        <w:t>In the message,</w:t>
      </w:r>
    </w:p>
    <w:p w14:paraId="44224F27" w14:textId="77777777" w:rsidR="008F1012" w:rsidRPr="008F1012" w:rsidRDefault="008F1012" w:rsidP="008F1012">
      <w:r w:rsidRPr="008F1012">
        <w:t>RC is the return code from IKJEFTSR</w:t>
      </w:r>
    </w:p>
    <w:p w14:paraId="7343574B" w14:textId="77777777" w:rsidR="008F1012" w:rsidRPr="008F1012" w:rsidRDefault="008F1012" w:rsidP="008F1012">
      <w:r w:rsidRPr="008F1012">
        <w:t>P4 is the value of parameter 4 after execution.</w:t>
      </w:r>
    </w:p>
    <w:p w14:paraId="7978C710" w14:textId="77777777" w:rsidR="008F1012" w:rsidRPr="008F1012" w:rsidRDefault="008F1012" w:rsidP="008F1012">
      <w:r w:rsidRPr="008F1012">
        <w:t>P5 is the value of parameter 5 after execution.</w:t>
      </w:r>
    </w:p>
    <w:p w14:paraId="2979A388" w14:textId="77777777" w:rsidR="008F1012" w:rsidRPr="008F1012" w:rsidRDefault="008F1012" w:rsidP="008F1012">
      <w:r w:rsidRPr="008F1012">
        <w:lastRenderedPageBreak/>
        <w:t>P6 is the value of parameter 6 after execution.</w:t>
      </w:r>
    </w:p>
    <w:p w14:paraId="3A834F7B" w14:textId="77777777" w:rsidR="008F1012" w:rsidRPr="008F1012" w:rsidRDefault="008F1012" w:rsidP="008F1012">
      <w:pPr>
        <w:tabs>
          <w:tab w:val="num" w:pos="864"/>
        </w:tabs>
        <w:rPr>
          <w:b/>
          <w:bCs/>
        </w:rPr>
      </w:pPr>
      <w:r w:rsidRPr="008F1012">
        <w:rPr>
          <w:b/>
          <w:bCs/>
        </w:rPr>
        <w:t>System Action</w:t>
      </w:r>
    </w:p>
    <w:p w14:paraId="5A8CE891" w14:textId="77777777" w:rsidR="008F1012" w:rsidRPr="008F1012" w:rsidRDefault="008F1012" w:rsidP="008F1012">
      <w:r w:rsidRPr="008F1012">
        <w:t>The request terminates.</w:t>
      </w:r>
    </w:p>
    <w:p w14:paraId="6AC2D612" w14:textId="77777777" w:rsidR="008F1012" w:rsidRPr="008F1012" w:rsidRDefault="008F1012" w:rsidP="008F1012">
      <w:pPr>
        <w:tabs>
          <w:tab w:val="num" w:pos="864"/>
        </w:tabs>
        <w:rPr>
          <w:b/>
          <w:bCs/>
        </w:rPr>
      </w:pPr>
      <w:r w:rsidRPr="008F1012">
        <w:rPr>
          <w:b/>
          <w:bCs/>
        </w:rPr>
        <w:t xml:space="preserve">User response </w:t>
      </w:r>
    </w:p>
    <w:p w14:paraId="4F9B50BF" w14:textId="77777777" w:rsidR="008F1012" w:rsidRPr="008F1012" w:rsidRDefault="008F1012" w:rsidP="008F1012">
      <w:r w:rsidRPr="008F1012">
        <w:t>Examine the values in the message. Common failures are,</w:t>
      </w:r>
    </w:p>
    <w:p w14:paraId="147591EC" w14:textId="0C5F634D" w:rsidR="008F1012" w:rsidRPr="008F1012" w:rsidRDefault="008F1012" w:rsidP="0041576C">
      <w:pPr>
        <w:pStyle w:val="ListBullet2"/>
      </w:pPr>
      <w:r w:rsidRPr="008F1012">
        <w:t xml:space="preserve">The REXX routine </w:t>
      </w:r>
      <w:r w:rsidR="0041576C">
        <w:t xml:space="preserve">that REXXENQ0 </w:t>
      </w:r>
      <w:r w:rsidRPr="008F1012">
        <w:t>invoked returned with a non-zero return code. Examine messages from that REXX routine to determine what action to take.</w:t>
      </w:r>
    </w:p>
    <w:p w14:paraId="7D6BB8BD" w14:textId="4CF3CA6D" w:rsidR="008F1012" w:rsidRDefault="008F1012" w:rsidP="0041576C">
      <w:pPr>
        <w:pStyle w:val="ListBullet2"/>
      </w:pPr>
      <w:r w:rsidRPr="008F1012">
        <w:t>The REXX routine could not be found. Make sure the REXX routine is named correctly and that it is available in the SYSEXEC or SYSPROC datasets.</w:t>
      </w:r>
    </w:p>
    <w:p w14:paraId="3FA9A871" w14:textId="6AAFBFA7" w:rsidR="0015457B" w:rsidRDefault="0015457B" w:rsidP="0015457B">
      <w:pPr>
        <w:pStyle w:val="ListBullet2"/>
        <w:numPr>
          <w:ilvl w:val="0"/>
          <w:numId w:val="0"/>
        </w:numPr>
        <w:ind w:left="643" w:hanging="360"/>
      </w:pPr>
    </w:p>
    <w:p w14:paraId="73586A3E" w14:textId="21F0C10A" w:rsidR="0015457B" w:rsidRDefault="0015457B" w:rsidP="0015457B">
      <w:pPr>
        <w:pStyle w:val="ListBullet2"/>
        <w:numPr>
          <w:ilvl w:val="0"/>
          <w:numId w:val="0"/>
        </w:numPr>
        <w:ind w:left="643" w:hanging="360"/>
      </w:pPr>
    </w:p>
    <w:p w14:paraId="2C2A617E" w14:textId="05D74734" w:rsidR="0015457B" w:rsidRDefault="0015457B" w:rsidP="0015457B">
      <w:r>
        <w:t>Lennie Dymoke-Bradshaw</w:t>
      </w:r>
      <w:r>
        <w:br/>
        <w:t>Reverse Sweep Consulting Limited</w:t>
      </w:r>
    </w:p>
    <w:p w14:paraId="2ED34B2B" w14:textId="7AF769B7" w:rsidR="0015457B" w:rsidRPr="008F1012" w:rsidRDefault="0015457B" w:rsidP="0015457B">
      <w:r>
        <w:t>Sunday, 15 November 2020</w:t>
      </w:r>
    </w:p>
    <w:p w14:paraId="289B18BB" w14:textId="77777777" w:rsidR="008F1012" w:rsidRPr="008F1012" w:rsidRDefault="008F1012" w:rsidP="008F1012"/>
    <w:p w14:paraId="773CE427" w14:textId="77777777" w:rsidR="009A72BA" w:rsidRDefault="009A72BA"/>
    <w:sectPr w:rsidR="009A7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4E28F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E68E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A69B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D1A78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50E7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2C4C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E3EFD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FD4959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E525A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2746F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73"/>
    <w:rsid w:val="00086973"/>
    <w:rsid w:val="00117B33"/>
    <w:rsid w:val="0015457B"/>
    <w:rsid w:val="0041576C"/>
    <w:rsid w:val="008F1012"/>
    <w:rsid w:val="009A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1851F"/>
  <w15:chartTrackingRefBased/>
  <w15:docId w15:val="{2B1EC8CC-087C-4C34-94B7-BDA9494D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57B"/>
    <w:pPr>
      <w:spacing w:after="60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457B"/>
    <w:pPr>
      <w:keepNext/>
      <w:keepLines/>
      <w:spacing w:before="24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57B"/>
    <w:pPr>
      <w:keepNext/>
      <w:keepLines/>
      <w:spacing w:before="4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41576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41576C"/>
    <w:pPr>
      <w:numPr>
        <w:numId w:val="2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4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5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Lennie Bradshaw</dc:creator>
  <cp:keywords/>
  <dc:description/>
  <cp:lastModifiedBy>Lennie Bradshaw</cp:lastModifiedBy>
  <cp:revision>2</cp:revision>
  <dcterms:created xsi:type="dcterms:W3CDTF">2020-11-15T18:55:00Z</dcterms:created>
  <dcterms:modified xsi:type="dcterms:W3CDTF">2020-11-15T18:55:00Z</dcterms:modified>
</cp:coreProperties>
</file>