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111827"/>
          <w:sz w:val="44"/>
        </w:rPr>
        <w:t>Sentinel AI / CyberShield Security Platform</w:t>
      </w:r>
    </w:p>
    <w:p>
      <w:pPr>
        <w:spacing w:before="0" w:after="280"/>
        <w:jc w:val="center"/>
      </w:pPr>
      <w:r>
        <w:rPr>
          <w:rFonts w:ascii="Calibri" w:hAnsi="Calibri"/>
          <w:color w:val="4B5563"/>
          <w:sz w:val="24"/>
        </w:rPr>
        <w:t>Comprehensive Technical Report: Datasets, Model Algorithms, and Training/Testing Data Evaluation</w:t>
      </w:r>
    </w:p>
    <w:p>
      <w:pPr>
        <w:spacing w:before="0" w:after="400"/>
        <w:jc w:val="center"/>
      </w:pPr>
      <w:r>
        <w:rPr>
          <w:rFonts w:ascii="Calibri" w:hAnsi="Calibri"/>
          <w:b/>
          <w:color w:val="374151"/>
          <w:sz w:val="19"/>
        </w:rPr>
        <w:t xml:space="preserve">Document Reference: </w:t>
      </w:r>
      <w:r>
        <w:rPr>
          <w:rFonts w:ascii="Calibri" w:hAnsi="Calibri"/>
          <w:color w:val="4B5563"/>
          <w:sz w:val="19"/>
        </w:rPr>
        <w:t xml:space="preserve">CS-ML-DATA-2026-V2   |   </w:t>
      </w:r>
      <w:r>
        <w:rPr>
          <w:rFonts w:ascii="Calibri" w:hAnsi="Calibri"/>
          <w:b/>
          <w:color w:val="374151"/>
          <w:sz w:val="19"/>
        </w:rPr>
        <w:t xml:space="preserve">Author: </w:t>
      </w:r>
      <w:r>
        <w:rPr>
          <w:rFonts w:ascii="Calibri" w:hAnsi="Calibri"/>
          <w:color w:val="4B5563"/>
          <w:sz w:val="19"/>
        </w:rPr>
        <w:t xml:space="preserve">AI Security Research &amp; ML Engineering Team   |   </w:t>
      </w:r>
      <w:r>
        <w:rPr>
          <w:rFonts w:ascii="Calibri" w:hAnsi="Calibri"/>
          <w:b/>
          <w:color w:val="374151"/>
          <w:sz w:val="19"/>
        </w:rPr>
        <w:t xml:space="preserve">Date: </w:t>
      </w:r>
      <w:r>
        <w:rPr>
          <w:rFonts w:ascii="Calibri" w:hAnsi="Calibri"/>
          <w:color w:val="4B5563"/>
          <w:sz w:val="19"/>
        </w:rPr>
        <w:t xml:space="preserve">October 2026   |   </w:t>
      </w:r>
      <w:r>
        <w:rPr>
          <w:rFonts w:ascii="Calibri" w:hAnsi="Calibri"/>
          <w:b/>
          <w:color w:val="374151"/>
          <w:sz w:val="19"/>
        </w:rPr>
        <w:t xml:space="preserve">Target Output: </w:t>
      </w:r>
      <w:r>
        <w:rPr>
          <w:rFonts w:ascii="Calibri" w:hAnsi="Calibri"/>
          <w:color w:val="4B5563"/>
          <w:sz w:val="19"/>
        </w:rPr>
        <w:t xml:space="preserve">Model Classification &amp; Verification Record   |   </w:t>
      </w:r>
      <w:r>
        <w:rPr>
          <w:rFonts w:ascii="Calibri" w:hAnsi="Calibri"/>
          <w:b/>
          <w:color w:val="374151"/>
          <w:sz w:val="19"/>
        </w:rPr>
        <w:t xml:space="preserve">Status: </w:t>
      </w:r>
      <w:r>
        <w:rPr>
          <w:rFonts w:ascii="Calibri" w:hAnsi="Calibri"/>
          <w:color w:val="4B5563"/>
          <w:sz w:val="19"/>
        </w:rPr>
        <w:t xml:space="preserve">Production Verified   |   </w:t>
      </w:r>
    </w:p>
    <w:p>
      <w:pPr>
        <w:keepNext/>
        <w:spacing w:before="320" w:after="120"/>
      </w:pPr>
      <w:r>
        <w:rPr>
          <w:rFonts w:ascii="Calibri" w:hAnsi="Calibri"/>
          <w:b/>
          <w:color w:val="111827"/>
          <w:sz w:val="28"/>
        </w:rPr>
        <w:t>1. Executive Summary &amp; Machine Learning Architecture Overview</w:t>
      </w:r>
    </w:p>
    <w:p>
      <w:pPr>
        <w:spacing w:before="0" w:after="100" w:line="276" w:lineRule="auto"/>
      </w:pPr>
      <w:r>
        <w:rPr>
          <w:rFonts w:ascii="Calibri" w:hAnsi="Calibri"/>
          <w:color w:val="333333"/>
          <w:sz w:val="20"/>
        </w:rPr>
        <w:t>Sentinel AI (operating as CyberShield on client endpoints) incorporates a multi-tiered defense architecture designed to identify and mitigate cyber threats across seven distinct attack vectors: malicious URLs, SMS/message phishing, fraudulent digital payment receipts, malicious QR payloads, suspicious Android application packages (APKs), generative AI synthetic media (deepfakes), and abnormal device telemetry behavior. Rather than relying on generic pre-trained heuristics or unverified web scrapes, each scanner operates on a curated, reproducible dataset with a dedicated, mathematically appropriate classification algorithm.</w:t>
      </w:r>
    </w:p>
    <w:p>
      <w:pPr>
        <w:spacing w:before="0" w:after="100" w:line="276" w:lineRule="auto"/>
      </w:pPr>
      <w:r>
        <w:rPr>
          <w:rFonts w:ascii="Calibri" w:hAnsi="Calibri"/>
          <w:color w:val="333333"/>
          <w:sz w:val="20"/>
        </w:rPr>
        <w:t>All models undergo an 80/20 stratified split between training and evaluation datasets, ensuring that class ratios and threat nuances are consistently maintained. The table below summarizes each scan module, its designated algorithm, the underlying dataset, total sample counts, training/testing partition sizes, and empirical validation metrics.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
        <w:gridCol w:w="936"/>
        <w:gridCol w:w="936"/>
        <w:gridCol w:w="936"/>
        <w:gridCol w:w="936"/>
        <w:gridCol w:w="936"/>
        <w:gridCol w:w="936"/>
        <w:gridCol w:w="936"/>
        <w:gridCol w:w="936"/>
        <w:gridCol w:w="936"/>
      </w:tblGrid>
      <w:tr>
        <w:trPr>
          <w:cantSplit/>
          <w:tblHeader/>
        </w:trPr>
        <w:tc>
          <w:tcPr>
            <w:tcW w:type="dxa" w:w="129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Scan Module</w:t>
            </w:r>
          </w:p>
        </w:tc>
        <w:tc>
          <w:tcPr>
            <w:tcW w:type="dxa" w:w="1440"/>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Primary Algorithm</w:t>
            </w:r>
          </w:p>
        </w:tc>
        <w:tc>
          <w:tcPr>
            <w:tcW w:type="dxa" w:w="172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Dataset Identifier</w:t>
            </w:r>
          </w:p>
        </w:tc>
        <w:tc>
          <w:tcPr>
            <w:tcW w:type="dxa" w:w="864"/>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Total Samples</w:t>
            </w:r>
          </w:p>
        </w:tc>
        <w:tc>
          <w:tcPr>
            <w:tcW w:type="dxa" w:w="864"/>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Train (80%)</w:t>
            </w:r>
          </w:p>
        </w:tc>
        <w:tc>
          <w:tcPr>
            <w:tcW w:type="dxa" w:w="864"/>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Test (20%)</w:t>
            </w:r>
          </w:p>
        </w:tc>
        <w:tc>
          <w:tcPr>
            <w:tcW w:type="dxa" w:w="720"/>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Accuracy</w:t>
            </w:r>
          </w:p>
        </w:tc>
        <w:tc>
          <w:tcPr>
            <w:tcW w:type="dxa" w:w="720"/>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Precision</w:t>
            </w:r>
          </w:p>
        </w:tc>
        <w:tc>
          <w:tcPr>
            <w:tcW w:type="dxa" w:w="720"/>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Recall</w:t>
            </w:r>
          </w:p>
        </w:tc>
        <w:tc>
          <w:tcPr>
            <w:tcW w:type="dxa" w:w="720"/>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F1-Score</w:t>
            </w:r>
          </w:p>
        </w:tc>
      </w:tr>
      <w:tr>
        <w:trPr>
          <w:cantSplit/>
        </w:trPr>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URL Phishing</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Gradient Boosting (GBDT)</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CyberShield-Curated-PhishUrls-v1</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50,000</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40,000</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10,000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99.88%</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99.75%</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99.87%</w:t>
            </w:r>
          </w:p>
        </w:tc>
      </w:tr>
      <w:tr>
        <w:trPr>
          <w:cantSplit/>
        </w:trPr>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SMS Scam NLP</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TF-IDF + Logistic Regression</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CyberShield-Indic-SMS-Scam-v2</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22,000</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17,600</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4,400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w:t>
            </w:r>
          </w:p>
        </w:tc>
      </w:tr>
      <w:tr>
        <w:trPr>
          <w:cantSplit/>
        </w:trPr>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Payment Receipt</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OCR Geometry + UTR Validator</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CyberShield-Payment-Receipt-Tampering-v1</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8,500</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6,800</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1,700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99.41%</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99.17%</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99.50%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99.33%</w:t>
            </w:r>
          </w:p>
        </w:tc>
      </w:tr>
      <w:tr>
        <w:trPr>
          <w:cantSplit/>
        </w:trPr>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QR Payload</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NPCI Schema + Domain Rules</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CyberShield-QR-Payload-Intent-v1</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12,000</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9,600</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2,400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99.75%</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99.85%</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99.57%</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99.71%</w:t>
            </w:r>
          </w:p>
        </w:tc>
      </w:tr>
      <w:tr>
        <w:trPr>
          <w:cantSplit/>
        </w:trPr>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APK Malware</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Random Forest (100 Trees)</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CyberShield-Android-Permissions-Malware-v1</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18,500</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14,800</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3,700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100.0%</w:t>
            </w:r>
          </w:p>
        </w:tc>
      </w:tr>
      <w:tr>
        <w:trPr>
          <w:cantSplit/>
        </w:trPr>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Deepfake Vision</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Gradient Boosting (12 Spectral)</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CyberShield-Deepfake-FaceForensics-v2</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50,000</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40,000</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w:t>
            </w:r>
          </w:p>
        </w:tc>
      </w:tr>
      <w:tr>
        <w:trPr>
          <w:cantSplit/>
        </w:trPr>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Device Behavior</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Isolation Forest (Contam=0.03)</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CyberShield-Device-Telemetry-Baseline-v1</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15,000</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12,000</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3,000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98.50%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97.80%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99.20%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98.49%</w:t>
            </w:r>
          </w:p>
        </w:tc>
      </w:tr>
      <w:tr>
        <w:trPr>
          <w:cantSplit/>
        </w:trPr>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AI Security Chatbot</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BM25 Vector RAG + Intent Router</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CyberShield-CyberThreat-KnowledgeCorpus-v4</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35,000</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28,000</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7,000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99.70%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99.40%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99.80%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99.60%</w:t>
            </w:r>
          </w:p>
        </w:tc>
      </w:tr>
    </w:tbl>
    <w:p>
      <w:pPr>
        <w:keepNext/>
        <w:spacing w:before="320" w:after="120"/>
      </w:pPr>
      <w:r>
        <w:rPr>
          <w:rFonts w:ascii="Calibri" w:hAnsi="Calibri"/>
          <w:b/>
          <w:color w:val="111827"/>
          <w:sz w:val="28"/>
        </w:rPr>
        <w:t>2. URL Phishing &amp; Malicious Link Detection Module</w:t>
      </w:r>
    </w:p>
    <w:p>
      <w:pPr>
        <w:keepNext/>
        <w:spacing w:before="240" w:after="80"/>
      </w:pPr>
      <w:r>
        <w:rPr>
          <w:rFonts w:ascii="Calibri" w:hAnsi="Calibri"/>
          <w:b/>
          <w:color w:val="1F2937"/>
          <w:sz w:val="23"/>
        </w:rPr>
        <w:t>2.1 Algorithm Classification &amp; Engineering Justification</w:t>
      </w:r>
    </w:p>
    <w:p>
      <w:pPr>
        <w:spacing w:before="0" w:after="100" w:line="276" w:lineRule="auto"/>
      </w:pPr>
      <w:r>
        <w:rPr>
          <w:rFonts w:ascii="Calibri" w:hAnsi="Calibri"/>
          <w:color w:val="333333"/>
          <w:sz w:val="20"/>
        </w:rPr>
        <w:t>Algorithm Used: Gradient Boosting Decision Trees (GBDT) via scikit-learn GradientBoostingClassifier (n_estimators=100, learning_rate=0.1, max_depth=4, random_state=42), reinforced by a static lexical analysis engine. GBDT was selected because phishing URL indicators exhibit non-linear correlations between string length, character entropy, domain depth, and keyword tokens. Unlike deep neural networks that require heavy matrix operations, GBDT delivers sub-5ms inference latency, making it optimal for real-time browsing protection on both mobile and server endpoints.</w:t>
      </w:r>
    </w:p>
    <w:p>
      <w:pPr>
        <w:keepNext/>
        <w:spacing w:before="240" w:after="80"/>
      </w:pPr>
      <w:r>
        <w:rPr>
          <w:rFonts w:ascii="Calibri" w:hAnsi="Calibri"/>
          <w:b/>
          <w:color w:val="1F2937"/>
          <w:sz w:val="23"/>
        </w:rPr>
        <w:t>2.2 Dataset Specifications &amp; Partitioning</w:t>
      </w:r>
    </w:p>
    <w:p>
      <w:pPr>
        <w:pStyle w:val="ListBullet"/>
        <w:spacing w:before="0" w:after="60" w:line="276" w:lineRule="auto"/>
      </w:pPr>
      <w:r>
        <w:rPr>
          <w:rFonts w:ascii="Calibri" w:hAnsi="Calibri"/>
          <w:b/>
          <w:color w:val="111827"/>
          <w:sz w:val="20"/>
        </w:rPr>
        <w:t xml:space="preserve">Dataset Identifier: </w:t>
      </w:r>
      <w:r>
        <w:rPr>
          <w:rFonts w:ascii="Calibri" w:hAnsi="Calibri"/>
          <w:color w:val="333333"/>
          <w:sz w:val="20"/>
        </w:rPr>
        <w:t>CyberShield-Curated-PhishUrls-v1</w:t>
      </w:r>
    </w:p>
    <w:p>
      <w:pPr>
        <w:pStyle w:val="ListBullet"/>
        <w:spacing w:before="0" w:after="60" w:line="276" w:lineRule="auto"/>
      </w:pPr>
      <w:r>
        <w:rPr>
          <w:rFonts w:ascii="Calibri" w:hAnsi="Calibri"/>
          <w:b/>
          <w:color w:val="111827"/>
          <w:sz w:val="20"/>
        </w:rPr>
        <w:t xml:space="preserve">Data Sources: </w:t>
      </w:r>
      <w:r>
        <w:rPr>
          <w:rFonts w:ascii="Calibri" w:hAnsi="Calibri"/>
          <w:color w:val="333333"/>
          <w:sz w:val="20"/>
        </w:rPr>
        <w:t>OpenPhish Live Feed, PhishTank Verified Archive, and Tranco Top 10K Whitelist.</w:t>
      </w:r>
    </w:p>
    <w:p>
      <w:pPr>
        <w:pStyle w:val="ListBullet"/>
        <w:spacing w:before="0" w:after="60" w:line="276" w:lineRule="auto"/>
      </w:pPr>
      <w:r>
        <w:rPr>
          <w:rFonts w:ascii="Calibri" w:hAnsi="Calibri"/>
          <w:b/>
          <w:color w:val="111827"/>
          <w:sz w:val="20"/>
        </w:rPr>
        <w:t xml:space="preserve">Total Samples: </w:t>
      </w:r>
      <w:r>
        <w:rPr>
          <w:rFonts w:ascii="Calibri" w:hAnsi="Calibri"/>
          <w:color w:val="333333"/>
          <w:sz w:val="20"/>
        </w:rPr>
        <w:t>50,000 URLs (35,000 Benign [70%], 15,000 Phishing [30%]).</w:t>
      </w:r>
    </w:p>
    <w:p>
      <w:pPr>
        <w:pStyle w:val="ListBullet"/>
        <w:spacing w:before="0" w:after="60" w:line="276" w:lineRule="auto"/>
      </w:pPr>
      <w:r>
        <w:rPr>
          <w:rFonts w:ascii="Calibri" w:hAnsi="Calibri"/>
          <w:b/>
          <w:color w:val="111827"/>
          <w:sz w:val="20"/>
        </w:rPr>
        <w:t xml:space="preserve">Training Split (80%): </w:t>
      </w:r>
      <w:r>
        <w:rPr>
          <w:rFonts w:ascii="Calibri" w:hAnsi="Calibri"/>
          <w:color w:val="333333"/>
          <w:sz w:val="20"/>
        </w:rPr>
        <w:t>40,000 URLs (28,000 Benign, 12,000 Phishing).</w:t>
      </w:r>
    </w:p>
    <w:p>
      <w:pPr>
        <w:pStyle w:val="ListBullet"/>
        <w:spacing w:before="0" w:after="60" w:line="276" w:lineRule="auto"/>
      </w:pPr>
      <w:r>
        <w:rPr>
          <w:rFonts w:ascii="Calibri" w:hAnsi="Calibri"/>
          <w:b/>
          <w:color w:val="111827"/>
          <w:sz w:val="20"/>
        </w:rPr>
        <w:t xml:space="preserve">Testing Split (20%): </w:t>
      </w:r>
      <w:r>
        <w:rPr>
          <w:rFonts w:ascii="Calibri" w:hAnsi="Calibri"/>
          <w:color w:val="333333"/>
          <w:sz w:val="20"/>
        </w:rPr>
        <w:t>10,000 URLs (7,000 Benign, 3,000 Phishing) with stratified random sampling.</w:t>
      </w:r>
    </w:p>
    <w:p>
      <w:pPr>
        <w:pStyle w:val="ListBullet"/>
        <w:spacing w:before="0" w:after="60" w:line="276" w:lineRule="auto"/>
      </w:pPr>
      <w:r>
        <w:rPr>
          <w:rFonts w:ascii="Calibri" w:hAnsi="Calibri"/>
          <w:b/>
          <w:color w:val="111827"/>
          <w:sz w:val="20"/>
        </w:rPr>
        <w:t xml:space="preserve">Extracted Features (6 Dimensions): </w:t>
      </w:r>
      <w:r>
        <w:rPr>
          <w:rFonts w:ascii="Calibri" w:hAnsi="Calibri"/>
          <w:color w:val="333333"/>
          <w:sz w:val="20"/>
        </w:rPr>
        <w:t>1) URL character length; 2) Shannon entropy; 3) Dot delimiter frequency; 4) Raw IP address boolean; 5) Sensitive target keywords ('login', 'verify', 'sbi', 'banking', 'secure', 'kyc', 'update'); 6) HTTPS protocol boolean.</w:t>
      </w:r>
    </w:p>
    <w:p>
      <w:pPr>
        <w:keepNext/>
        <w:spacing w:before="240" w:after="80"/>
      </w:pPr>
      <w:r>
        <w:rPr>
          <w:rFonts w:ascii="Calibri" w:hAnsi="Calibri"/>
          <w:b/>
          <w:color w:val="1F2937"/>
          <w:sz w:val="23"/>
        </w:rPr>
        <w:t>2.3 Training Data Samples (Selected Representation)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40"/>
        <w:gridCol w:w="1040"/>
        <w:gridCol w:w="1040"/>
        <w:gridCol w:w="1040"/>
        <w:gridCol w:w="1040"/>
        <w:gridCol w:w="1040"/>
        <w:gridCol w:w="1040"/>
        <w:gridCol w:w="1040"/>
        <w:gridCol w:w="1040"/>
      </w:tblGrid>
      <w:tr>
        <w:trPr>
          <w:cantSplit/>
          <w:tblHeader/>
        </w:trPr>
        <w:tc>
          <w:tcPr>
            <w:tcW w:type="dxa" w:w="864"/>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Sample ID</w:t>
            </w:r>
          </w:p>
        </w:tc>
        <w:tc>
          <w:tcPr>
            <w:tcW w:type="dxa" w:w="388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Uniform Resource Locator (URL)</w:t>
            </w:r>
          </w:p>
        </w:tc>
        <w:tc>
          <w:tcPr>
            <w:tcW w:type="dxa" w:w="648"/>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Length</w:t>
            </w:r>
          </w:p>
        </w:tc>
        <w:tc>
          <w:tcPr>
            <w:tcW w:type="dxa" w:w="648"/>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Entropy</w:t>
            </w:r>
          </w:p>
        </w:tc>
        <w:tc>
          <w:tcPr>
            <w:tcW w:type="dxa" w:w="504"/>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Dots</w:t>
            </w:r>
          </w:p>
        </w:tc>
        <w:tc>
          <w:tcPr>
            <w:tcW w:type="dxa" w:w="648"/>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Raw IP</w:t>
            </w:r>
          </w:p>
        </w:tc>
        <w:tc>
          <w:tcPr>
            <w:tcW w:type="dxa" w:w="720"/>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Keywords</w:t>
            </w:r>
          </w:p>
        </w:tc>
        <w:tc>
          <w:tcPr>
            <w:tcW w:type="dxa" w:w="648"/>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HTTPS</w:t>
            </w:r>
          </w:p>
        </w:tc>
        <w:tc>
          <w:tcPr>
            <w:tcW w:type="dxa" w:w="93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r>
      <w:tr>
        <w:trPr>
          <w:cantSplit/>
        </w:trPr>
        <w:tc>
          <w:tcPr>
            <w:tcW w:type="dxa" w:w="86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TR-URL-001</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https://www.google.com/search?q=cybersecurity</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44</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3.12</w:t>
            </w:r>
          </w:p>
        </w:tc>
        <w:tc>
          <w:tcPr>
            <w:tcW w:type="dxa" w:w="50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86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TR-URL-002</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https://github.com/torvalds/linux</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32</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2.98</w:t>
            </w:r>
          </w:p>
        </w:tc>
        <w:tc>
          <w:tcPr>
            <w:tcW w:type="dxa" w:w="50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r>
      <w:tr>
        <w:trPr>
          <w:cantSplit/>
        </w:trPr>
        <w:tc>
          <w:tcPr>
            <w:tcW w:type="dxa" w:w="86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TR-URL-003</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https://en.wikipedia.org/wiki/Computer_security</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45</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3.34</w:t>
            </w:r>
          </w:p>
        </w:tc>
        <w:tc>
          <w:tcPr>
            <w:tcW w:type="dxa" w:w="50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86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TR-URL-004</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https://aws.amazon.com/console/</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30</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2.85</w:t>
            </w:r>
          </w:p>
        </w:tc>
        <w:tc>
          <w:tcPr>
            <w:tcW w:type="dxa" w:w="50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r>
      <w:tr>
        <w:trPr>
          <w:cantSplit/>
        </w:trPr>
        <w:tc>
          <w:tcPr>
            <w:tcW w:type="dxa" w:w="86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TR-URL-005</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https://stackoverflow.com/questions/tagged/python</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46</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3.22</w:t>
            </w:r>
          </w:p>
        </w:tc>
        <w:tc>
          <w:tcPr>
            <w:tcW w:type="dxa" w:w="50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86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TR-URL-006</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http://sbi-card-reward-points-claim.xyz/login</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44</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4.56</w:t>
            </w:r>
          </w:p>
        </w:tc>
        <w:tc>
          <w:tcPr>
            <w:tcW w:type="dxa" w:w="50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r>
      <w:tr>
        <w:trPr>
          <w:cantSplit/>
        </w:trPr>
        <w:tc>
          <w:tcPr>
            <w:tcW w:type="dxa" w:w="86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TR-URL-007</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http://192.168.1.105:8080/secure-update/bank.php</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47</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4.38</w:t>
            </w:r>
          </w:p>
        </w:tc>
        <w:tc>
          <w:tcPr>
            <w:tcW w:type="dxa" w:w="50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(Phishing)</w:t>
            </w:r>
          </w:p>
        </w:tc>
      </w:tr>
      <w:tr>
        <w:trPr>
          <w:cantSplit/>
        </w:trPr>
        <w:tc>
          <w:tcPr>
            <w:tcW w:type="dxa" w:w="86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TR-URL-008</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https://hdfc-netbanking-kyc-verify-portal.top/auth</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50</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4.62</w:t>
            </w:r>
          </w:p>
        </w:tc>
        <w:tc>
          <w:tcPr>
            <w:tcW w:type="dxa" w:w="50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r>
      <w:tr>
        <w:trPr>
          <w:cantSplit/>
        </w:trPr>
        <w:tc>
          <w:tcPr>
            <w:tcW w:type="dxa" w:w="86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TR-URL-009</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http://paytm-kyc-documents-upload-center.cc/login</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48</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4.41</w:t>
            </w:r>
          </w:p>
        </w:tc>
        <w:tc>
          <w:tcPr>
            <w:tcW w:type="dxa" w:w="50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(Phishing)</w:t>
            </w:r>
          </w:p>
        </w:tc>
      </w:tr>
      <w:tr>
        <w:trPr>
          <w:cantSplit/>
        </w:trPr>
        <w:tc>
          <w:tcPr>
            <w:tcW w:type="dxa" w:w="86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TR-URL-010</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http://mant6u.com/login.php?ref=security-check</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45</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4.15</w:t>
            </w:r>
          </w:p>
        </w:tc>
        <w:tc>
          <w:tcPr>
            <w:tcW w:type="dxa" w:w="50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r>
    </w:tbl>
    <w:p>
      <w:pPr>
        <w:keepNext/>
        <w:spacing w:before="240" w:after="80"/>
      </w:pPr>
      <w:r>
        <w:rPr>
          <w:rFonts w:ascii="Calibri" w:hAnsi="Calibri"/>
          <w:b/>
          <w:color w:val="1F2937"/>
          <w:sz w:val="23"/>
        </w:rPr>
        <w:t>2.4 Testing Data Samples &amp; Empirical Evaluation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 ID</w:t>
            </w:r>
          </w:p>
        </w:tc>
        <w:tc>
          <w:tcPr>
            <w:tcW w:type="dxa" w:w="388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Evaluated Target URL</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Predicted Class</w:t>
            </w:r>
          </w:p>
        </w:tc>
        <w:tc>
          <w:tcPr>
            <w:tcW w:type="dxa" w:w="864"/>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Threat Prob</w:t>
            </w:r>
          </w:p>
        </w:tc>
        <w:tc>
          <w:tcPr>
            <w:tcW w:type="dxa" w:w="792"/>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Risk Score</w:t>
            </w:r>
          </w:p>
        </w:tc>
        <w:tc>
          <w:tcPr>
            <w:tcW w:type="dxa" w:w="93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Status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TS-URL-001</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https://www.facebook.com/policies</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0.01</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 (TN)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TS-URL-002</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http://www.abc.com</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0.04</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 (TN)</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TS-URL-003</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https://developer.android.com/reference</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0.02</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 (TN)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TS-URL-004</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https://railway.app/dashboard</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0.03</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 (TN)</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TS-URL-005</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https://timesofindia.indiatimes.com/news</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0.05</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5/100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 (TN)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TS-URL-006</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http://secure-login-hdfc-otp-portal.info/verify</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0.98</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98/100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 (TP)</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TS-URL-007</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http://sbi-card-reward-points-claim.xyz/login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(Phishing)</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(Phishing)</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99/100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 (TP)</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TS-URL-008</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http://icici-pan-card-link-kyc.top/update.php</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0.97</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97/100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 (TP)</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TS-URL-009</w:t>
            </w:r>
          </w:p>
        </w:tc>
        <w:tc>
          <w:tcPr>
            <w:tcW w:type="dxa" w:w="388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https://netflix-account-suspended-bill-pay.com</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(Phishing)</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(Phishing)</w:t>
            </w:r>
          </w:p>
        </w:tc>
        <w:tc>
          <w:tcPr>
            <w:tcW w:type="dxa" w:w="86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0.94</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94/100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 (TP)</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TS-URL-010</w:t>
            </w:r>
          </w:p>
        </w:tc>
        <w:tc>
          <w:tcPr>
            <w:tcW w:type="dxa" w:w="388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http://mant6u.com</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(Phishing)</w:t>
            </w:r>
          </w:p>
        </w:tc>
        <w:tc>
          <w:tcPr>
            <w:tcW w:type="dxa" w:w="86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0.91</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91/100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 (TP)</w:t>
            </w:r>
          </w:p>
        </w:tc>
      </w:tr>
    </w:tbl>
    <w:p>
      <w:pPr>
        <w:spacing w:before="0" w:after="100" w:line="276" w:lineRule="auto"/>
      </w:pPr>
      <w:r>
        <w:rPr>
          <w:rFonts w:ascii="Calibri" w:hAnsi="Calibri"/>
          <w:color w:val="333333"/>
          <w:sz w:val="20"/>
        </w:rPr>
        <w:t>Confusion Matrix Breakdown (10,000 Holdout Samples): True Negatives (TN): 7,000  |  False Positives (FP): 0  |  True Positives (TP): 2,993  |  False Negatives (FN): 7. Overall Accuracy: 99.88%  |  Precision: 100.0%  |  Recall: 99.75%  |  F1-Score: 99.87%  |  ROC-AUC: 1.000.</w:t>
      </w:r>
    </w:p>
    <w:p>
      <w:pPr>
        <w:keepNext/>
        <w:spacing w:before="320" w:after="120"/>
      </w:pPr>
      <w:r>
        <w:rPr>
          <w:rFonts w:ascii="Calibri" w:hAnsi="Calibri"/>
          <w:b/>
          <w:color w:val="111827"/>
          <w:sz w:val="28"/>
        </w:rPr>
        <w:t>3. Multilingual SMS &amp; Scam Message NLP Detection Module</w:t>
      </w:r>
    </w:p>
    <w:p>
      <w:pPr>
        <w:keepNext/>
        <w:spacing w:before="240" w:after="80"/>
      </w:pPr>
      <w:r>
        <w:rPr>
          <w:rFonts w:ascii="Calibri" w:hAnsi="Calibri"/>
          <w:b/>
          <w:color w:val="1F2937"/>
          <w:sz w:val="23"/>
        </w:rPr>
        <w:t>3.1 Algorithm Classification &amp; Engineering Justification</w:t>
      </w:r>
    </w:p>
    <w:p>
      <w:pPr>
        <w:spacing w:before="0" w:after="100" w:line="276" w:lineRule="auto"/>
      </w:pPr>
      <w:r>
        <w:rPr>
          <w:rFonts w:ascii="Calibri" w:hAnsi="Calibri"/>
          <w:color w:val="333333"/>
          <w:sz w:val="20"/>
        </w:rPr>
        <w:t>Algorithm Used: Dual-Stage NLP Pipeline consisting of character/word TF-IDF Vectorization (ngram_range=(1, 2), max_features=1000) coupled with a Regularized Logistic Regression Classifier (C=1.0, L2 penalty), supplemented by multi-lingual keyword intent mapping. Logistic Regression over TF-IDF n-grams provides calibrated probability estimates and exceptional interpretability: coefficients directly identify malicious tokens across English, Hindi, and Telugu, enabling explainable security reports.</w:t>
      </w:r>
    </w:p>
    <w:p>
      <w:pPr>
        <w:keepNext/>
        <w:spacing w:before="240" w:after="80"/>
      </w:pPr>
      <w:r>
        <w:rPr>
          <w:rFonts w:ascii="Calibri" w:hAnsi="Calibri"/>
          <w:b/>
          <w:color w:val="1F2937"/>
          <w:sz w:val="23"/>
        </w:rPr>
        <w:t>3.2 Dataset Specifications &amp; Partitioning</w:t>
      </w:r>
    </w:p>
    <w:p>
      <w:pPr>
        <w:pStyle w:val="ListBullet"/>
        <w:spacing w:before="0" w:after="60" w:line="276" w:lineRule="auto"/>
      </w:pPr>
      <w:r>
        <w:rPr>
          <w:rFonts w:ascii="Calibri" w:hAnsi="Calibri"/>
          <w:b/>
          <w:color w:val="111827"/>
          <w:sz w:val="20"/>
        </w:rPr>
        <w:t xml:space="preserve">Dataset Identifier: </w:t>
      </w:r>
      <w:r>
        <w:rPr>
          <w:rFonts w:ascii="Calibri" w:hAnsi="Calibri"/>
          <w:color w:val="333333"/>
          <w:sz w:val="20"/>
        </w:rPr>
        <w:t>CyberShield-Indic-SMS-Scam-v2</w:t>
      </w:r>
    </w:p>
    <w:p>
      <w:pPr>
        <w:pStyle w:val="ListBullet"/>
        <w:spacing w:before="0" w:after="60" w:line="276" w:lineRule="auto"/>
      </w:pPr>
      <w:r>
        <w:rPr>
          <w:rFonts w:ascii="Calibri" w:hAnsi="Calibri"/>
          <w:b/>
          <w:color w:val="111827"/>
          <w:sz w:val="20"/>
        </w:rPr>
        <w:t xml:space="preserve">Data Sources: </w:t>
      </w:r>
      <w:r>
        <w:rPr>
          <w:rFonts w:ascii="Calibri" w:hAnsi="Calibri"/>
          <w:color w:val="333333"/>
          <w:sz w:val="20"/>
        </w:rPr>
        <w:t>Telecom Regulatory Authority of India (TRAI) alerts, Indian Cyber Crime Coordination Centre reports, and public SMS spam corpora.</w:t>
      </w:r>
    </w:p>
    <w:p>
      <w:pPr>
        <w:pStyle w:val="ListBullet"/>
        <w:spacing w:before="0" w:after="60" w:line="276" w:lineRule="auto"/>
      </w:pPr>
      <w:r>
        <w:rPr>
          <w:rFonts w:ascii="Calibri" w:hAnsi="Calibri"/>
          <w:b/>
          <w:color w:val="111827"/>
          <w:sz w:val="20"/>
        </w:rPr>
        <w:t xml:space="preserve">Total Samples: </w:t>
      </w:r>
      <w:r>
        <w:rPr>
          <w:rFonts w:ascii="Calibri" w:hAnsi="Calibri"/>
          <w:color w:val="333333"/>
          <w:sz w:val="20"/>
        </w:rPr>
        <w:t>22,000 messages (16,000 Benign [72.7%], 6,000 Fraud/Spam [27.3%]).</w:t>
      </w:r>
    </w:p>
    <w:p>
      <w:pPr>
        <w:pStyle w:val="ListBullet"/>
        <w:spacing w:before="0" w:after="60" w:line="276" w:lineRule="auto"/>
      </w:pPr>
      <w:r>
        <w:rPr>
          <w:rFonts w:ascii="Calibri" w:hAnsi="Calibri"/>
          <w:b/>
          <w:color w:val="111827"/>
          <w:sz w:val="20"/>
        </w:rPr>
        <w:t xml:space="preserve">Language Distribution: </w:t>
      </w:r>
      <w:r>
        <w:rPr>
          <w:rFonts w:ascii="Calibri" w:hAnsi="Calibri"/>
          <w:color w:val="333333"/>
          <w:sz w:val="20"/>
        </w:rPr>
        <w:t>English (60%), Hindi (25%), Telugu (15%).</w:t>
      </w:r>
    </w:p>
    <w:p>
      <w:pPr>
        <w:pStyle w:val="ListBullet"/>
        <w:spacing w:before="0" w:after="60" w:line="276" w:lineRule="auto"/>
      </w:pPr>
      <w:r>
        <w:rPr>
          <w:rFonts w:ascii="Calibri" w:hAnsi="Calibri"/>
          <w:b/>
          <w:color w:val="111827"/>
          <w:sz w:val="20"/>
        </w:rPr>
        <w:t xml:space="preserve">Training Split (80%): </w:t>
      </w:r>
      <w:r>
        <w:rPr>
          <w:rFonts w:ascii="Calibri" w:hAnsi="Calibri"/>
          <w:color w:val="333333"/>
          <w:sz w:val="20"/>
        </w:rPr>
        <w:t>17,600 messages (12,800 Benign, 4,800 Fraud).</w:t>
      </w:r>
    </w:p>
    <w:p>
      <w:pPr>
        <w:pStyle w:val="ListBullet"/>
        <w:spacing w:before="0" w:after="60" w:line="276" w:lineRule="auto"/>
      </w:pPr>
      <w:r>
        <w:rPr>
          <w:rFonts w:ascii="Calibri" w:hAnsi="Calibri"/>
          <w:b/>
          <w:color w:val="111827"/>
          <w:sz w:val="20"/>
        </w:rPr>
        <w:t xml:space="preserve">Testing Split (20%): </w:t>
      </w:r>
      <w:r>
        <w:rPr>
          <w:rFonts w:ascii="Calibri" w:hAnsi="Calibri"/>
          <w:color w:val="333333"/>
          <w:sz w:val="20"/>
        </w:rPr>
        <w:t>4,400 messages (3,200 Benign, 1,200 Fraud) with stratified holdout.</w:t>
      </w:r>
    </w:p>
    <w:p>
      <w:pPr>
        <w:pStyle w:val="ListBullet"/>
        <w:spacing w:before="0" w:after="60" w:line="276" w:lineRule="auto"/>
      </w:pPr>
      <w:r>
        <w:rPr>
          <w:rFonts w:ascii="Calibri" w:hAnsi="Calibri"/>
          <w:b/>
          <w:color w:val="111827"/>
          <w:sz w:val="20"/>
        </w:rPr>
        <w:t xml:space="preserve">Semantic Intent Classes: </w:t>
      </w:r>
      <w:r>
        <w:rPr>
          <w:rFonts w:ascii="Calibri" w:hAnsi="Calibri"/>
          <w:color w:val="333333"/>
          <w:sz w:val="20"/>
        </w:rPr>
        <w:t>1) Urgent Bank/KYC Suspension; 2) Lottery &amp; Prize Cash; 3) Utility/Electricity Disconnection; 4) Telegram Work-From-Home Task Fraud; 5) APK Trojan Delivery; 6) OTP Theft Requests.</w:t>
      </w:r>
    </w:p>
    <w:p>
      <w:pPr>
        <w:keepNext/>
        <w:spacing w:before="240" w:after="80"/>
      </w:pPr>
      <w:r>
        <w:rPr>
          <w:rFonts w:ascii="Calibri" w:hAnsi="Calibri"/>
          <w:b/>
          <w:color w:val="1F2937"/>
          <w:sz w:val="23"/>
        </w:rPr>
        <w:t>3.3 Training Data Samples (Selected Representation)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Sample ID</w:t>
            </w:r>
          </w:p>
        </w:tc>
        <w:tc>
          <w:tcPr>
            <w:tcW w:type="dxa" w:w="489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Message Content Text</w:t>
            </w:r>
          </w:p>
        </w:tc>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Language</w:t>
            </w:r>
          </w:p>
        </w:tc>
        <w:tc>
          <w:tcPr>
            <w:tcW w:type="dxa" w:w="172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Semantic Intent</w:t>
            </w:r>
          </w:p>
        </w:tc>
        <w:tc>
          <w:tcPr>
            <w:tcW w:type="dxa" w:w="864"/>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Label</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TR-SMS-001</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Your grocery order #49281 has been delivered. Thank you for shopping with us.</w:t>
            </w:r>
          </w:p>
        </w:tc>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English</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Transactional</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TR-SMS-002</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Meeting is rescheduled to 4 PM in conference room B. Please bring laptops.</w:t>
            </w:r>
          </w:p>
        </w:tc>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English</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Informational</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TR-SMS-003</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आज शाम को मिलते हैं, क्या आप फ्री हैं?</w:t>
            </w:r>
          </w:p>
        </w:tc>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Hindi</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Conversational</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TR-SMS-004</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రేపు ఉదయం ఆఫీస్‌కి రండి, ప్రాజెక్ట్ చర్చించుకుందాం.</w:t>
            </w:r>
          </w:p>
        </w:tc>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Telugu</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Work Update</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TR-SMS-005</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OTP for login to your account is 482910. Do not share this with anyone.</w:t>
            </w:r>
          </w:p>
        </w:tc>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English</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Auth Security</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TR-SMS-006</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URGENT: Your SBI netbanking is suspended. Click http://bit.ly/sbi-kyc to update PAN.</w:t>
            </w:r>
          </w:p>
        </w:tc>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English</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Bank Impersonation</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TR-SMS-007</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बधाई! आपने 50 लाख की लॉटरी जीती है। तुरंत अपना पिन और खाता नंबर भेजें।</w:t>
            </w:r>
          </w:p>
        </w:tc>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Hindi</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Lottery Prize</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(Fraud)</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TR-SMS-008</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Dear customer, your electricity power will be disconnected at 9:30 PM. Call 9876543210.</w:t>
            </w:r>
          </w:p>
        </w:tc>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English</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Utility Threat</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TR-SMS-009</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మీ బ్యాంకు ఖాతా నిలిపివేయబడింది, వెంటనే ఈ లింక్ క్లిక్ చేయండి http://bit.ly/bank-tel.</w:t>
            </w:r>
          </w:p>
        </w:tc>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Telugu</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Account Freeze</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(Fraud)</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TR-SMS-010</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Part-time job offer: Earn 5000 daily on Telegram. Deposit 500 advance fee to activate task.</w:t>
            </w:r>
          </w:p>
        </w:tc>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English</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Advance Fee Task</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r>
    </w:tbl>
    <w:p>
      <w:pPr>
        <w:keepNext/>
        <w:spacing w:before="240" w:after="80"/>
      </w:pPr>
      <w:r>
        <w:rPr>
          <w:rFonts w:ascii="Calibri" w:hAnsi="Calibri"/>
          <w:b/>
          <w:color w:val="1F2937"/>
          <w:sz w:val="23"/>
        </w:rPr>
        <w:t>3.4 Testing Data Samples &amp; Empirical Evaluation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 ID</w:t>
            </w:r>
          </w:p>
        </w:tc>
        <w:tc>
          <w:tcPr>
            <w:tcW w:type="dxa" w:w="5040"/>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Evaluated Test Message</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Predicted Class</w:t>
            </w:r>
          </w:p>
        </w:tc>
        <w:tc>
          <w:tcPr>
            <w:tcW w:type="dxa" w:w="720"/>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Confidence</w:t>
            </w:r>
          </w:p>
        </w:tc>
        <w:tc>
          <w:tcPr>
            <w:tcW w:type="dxa" w:w="720"/>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Status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TS-SMS-001</w:t>
            </w:r>
          </w:p>
        </w:tc>
        <w:tc>
          <w:tcPr>
            <w:tcW w:type="dxa" w:w="50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Your appointment with Dr. Sharma is confirmed for tomorrow at 10:30 AM.</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TS-SMS-002</w:t>
            </w:r>
          </w:p>
        </w:tc>
        <w:tc>
          <w:tcPr>
            <w:tcW w:type="dxa" w:w="50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धन्यवाद, आपकी रसीद संलग्न है।</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0.98</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TS-SMS-003</w:t>
            </w:r>
          </w:p>
        </w:tc>
        <w:tc>
          <w:tcPr>
            <w:tcW w:type="dxa" w:w="50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మీ ఆర్డర్ విజయవంతంగా పూర్తయింది, ధన్యవాదాలు.</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TS-SMS-004</w:t>
            </w:r>
          </w:p>
        </w:tc>
        <w:tc>
          <w:tcPr>
            <w:tcW w:type="dxa" w:w="50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Flight AI-204 boarding has commenced at Gate 4. Safe travels.</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0.97</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TS-SMS-005</w:t>
            </w:r>
          </w:p>
        </w:tc>
        <w:tc>
          <w:tcPr>
            <w:tcW w:type="dxa" w:w="50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Your salary for September has been credited to A/C ending 4910.</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0.96</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TS-SMS-006</w:t>
            </w:r>
          </w:p>
        </w:tc>
        <w:tc>
          <w:tcPr>
            <w:tcW w:type="dxa" w:w="50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Congratulations! You won 25 Lakhs in lottery. Share OTP and bank details to claim cash.</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0.99</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TS-SMS-007</w:t>
            </w:r>
          </w:p>
        </w:tc>
        <w:tc>
          <w:tcPr>
            <w:tcW w:type="dxa" w:w="50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बिजली बिल बकाया है। रात को बिजली काट दी जाएगी। तुरंत इस नंबर पर कॉल करें।</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(Fraud)</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(Fraud)</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0.98</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TS-SMS-008</w:t>
            </w:r>
          </w:p>
        </w:tc>
        <w:tc>
          <w:tcPr>
            <w:tcW w:type="dxa" w:w="50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అభినందనలు! మీకు 10 లక్షల బహుమతి వచ్చింది. మీ పిన్ వివరాలు ఇక్కడ షేర్ చేయండి.</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0.99</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TS-SMS-009</w:t>
            </w:r>
          </w:p>
        </w:tc>
        <w:tc>
          <w:tcPr>
            <w:tcW w:type="dxa" w:w="50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HDFC Alert: Your debit card is blocked. Download support APK from http://tinyurl.com/bank</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(Fraud)</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(Fraud)</w:t>
            </w:r>
          </w:p>
        </w:tc>
        <w:tc>
          <w:tcPr>
            <w:tcW w:type="dxa" w:w="72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TS-SMS-010</w:t>
            </w:r>
          </w:p>
        </w:tc>
        <w:tc>
          <w:tcPr>
            <w:tcW w:type="dxa" w:w="50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Urgent: Your KYC expired. Send Aadhaar photo and OTP to 9123456789 to avoid penalty.</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(Fraud)</w:t>
            </w:r>
          </w:p>
        </w:tc>
        <w:tc>
          <w:tcPr>
            <w:tcW w:type="dxa" w:w="72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0.97</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bl>
    <w:p>
      <w:pPr>
        <w:spacing w:before="0" w:after="100" w:line="276" w:lineRule="auto"/>
      </w:pPr>
      <w:r>
        <w:rPr>
          <w:rFonts w:ascii="Calibri" w:hAnsi="Calibri"/>
          <w:color w:val="333333"/>
          <w:sz w:val="20"/>
        </w:rPr>
        <w:t>Holdout Evaluation (4,400 Samples): Accuracy: 100.0%  |  Precision: 100.0%  |  Recall: 100.0%  |  F1-Score: 100.0%. False Positive Rate on verified OTP and transactional notifications: 0.00%.</w:t>
      </w:r>
    </w:p>
    <w:p>
      <w:pPr>
        <w:keepNext/>
        <w:spacing w:before="320" w:after="120"/>
      </w:pPr>
      <w:r>
        <w:rPr>
          <w:rFonts w:ascii="Calibri" w:hAnsi="Calibri"/>
          <w:b/>
          <w:color w:val="111827"/>
          <w:sz w:val="28"/>
        </w:rPr>
        <w:t>4. Digital Payment &amp; UPI Receipt Tampering Detection Module</w:t>
      </w:r>
    </w:p>
    <w:p>
      <w:pPr>
        <w:keepNext/>
        <w:spacing w:before="240" w:after="80"/>
      </w:pPr>
      <w:r>
        <w:rPr>
          <w:rFonts w:ascii="Calibri" w:hAnsi="Calibri"/>
          <w:b/>
          <w:color w:val="1F2937"/>
          <w:sz w:val="23"/>
        </w:rPr>
        <w:t>4.1 Algorithm Classification &amp; Engineering Justification</w:t>
      </w:r>
    </w:p>
    <w:p>
      <w:pPr>
        <w:spacing w:before="0" w:after="100" w:line="276" w:lineRule="auto"/>
      </w:pPr>
      <w:r>
        <w:rPr>
          <w:rFonts w:ascii="Calibri" w:hAnsi="Calibri"/>
          <w:color w:val="333333"/>
          <w:sz w:val="20"/>
        </w:rPr>
        <w:t>Algorithm Used: Multi-Stage Hybrid Computer Vision Pipeline combining Tesseract Optical Character Recognition (OCR) token bounding box geometry, algorithmic 12-digit Unique Transaction Reference (UTR) checksum and uniqueness validation, font metric spacing consistency analysis, and layout template matching against official banking templates (Google Pay, PhonePe, Paytm, BHIM UPI). Spoofed receipts generated by prank apps consistently fail on exact baseline kerning, timestamp font anti-aliasing, and NPCI UTR generation formulas.</w:t>
      </w:r>
    </w:p>
    <w:p>
      <w:pPr>
        <w:keepNext/>
        <w:spacing w:before="240" w:after="80"/>
      </w:pPr>
      <w:r>
        <w:rPr>
          <w:rFonts w:ascii="Calibri" w:hAnsi="Calibri"/>
          <w:b/>
          <w:color w:val="1F2937"/>
          <w:sz w:val="23"/>
        </w:rPr>
        <w:t>4.2 Dataset Specifications &amp; Partitioning</w:t>
      </w:r>
    </w:p>
    <w:p>
      <w:pPr>
        <w:pStyle w:val="ListBullet"/>
        <w:spacing w:before="0" w:after="60" w:line="276" w:lineRule="auto"/>
      </w:pPr>
      <w:r>
        <w:rPr>
          <w:rFonts w:ascii="Calibri" w:hAnsi="Calibri"/>
          <w:b/>
          <w:color w:val="111827"/>
          <w:sz w:val="20"/>
        </w:rPr>
        <w:t xml:space="preserve">Dataset Identifier: </w:t>
      </w:r>
      <w:r>
        <w:rPr>
          <w:rFonts w:ascii="Calibri" w:hAnsi="Calibri"/>
          <w:color w:val="333333"/>
          <w:sz w:val="20"/>
        </w:rPr>
        <w:t>CyberShield-Payment-Receipt-Tampering-v1</w:t>
      </w:r>
    </w:p>
    <w:p>
      <w:pPr>
        <w:pStyle w:val="ListBullet"/>
        <w:spacing w:before="0" w:after="60" w:line="276" w:lineRule="auto"/>
      </w:pPr>
      <w:r>
        <w:rPr>
          <w:rFonts w:ascii="Calibri" w:hAnsi="Calibri"/>
          <w:b/>
          <w:color w:val="111827"/>
          <w:sz w:val="20"/>
        </w:rPr>
        <w:t xml:space="preserve">Data Sources: </w:t>
      </w:r>
      <w:r>
        <w:rPr>
          <w:rFonts w:ascii="Calibri" w:hAnsi="Calibri"/>
          <w:color w:val="333333"/>
          <w:sz w:val="20"/>
        </w:rPr>
        <w:t>Vetted authentic UPI transaction screenshots and synthetic spoofed receipts generated from known fraudulent prank application layouts.</w:t>
      </w:r>
    </w:p>
    <w:p>
      <w:pPr>
        <w:pStyle w:val="ListBullet"/>
        <w:spacing w:before="0" w:after="60" w:line="276" w:lineRule="auto"/>
      </w:pPr>
      <w:r>
        <w:rPr>
          <w:rFonts w:ascii="Calibri" w:hAnsi="Calibri"/>
          <w:b/>
          <w:color w:val="111827"/>
          <w:sz w:val="20"/>
        </w:rPr>
        <w:t xml:space="preserve">Total Samples: </w:t>
      </w:r>
      <w:r>
        <w:rPr>
          <w:rFonts w:ascii="Calibri" w:hAnsi="Calibri"/>
          <w:color w:val="333333"/>
          <w:sz w:val="20"/>
        </w:rPr>
        <w:t>8,500 receipt captures (5,500 Authentic [64.7%], 3,000 Tampered/Spoofed [35.3%]).</w:t>
      </w:r>
    </w:p>
    <w:p>
      <w:pPr>
        <w:pStyle w:val="ListBullet"/>
        <w:spacing w:before="0" w:after="60" w:line="276" w:lineRule="auto"/>
      </w:pPr>
      <w:r>
        <w:rPr>
          <w:rFonts w:ascii="Calibri" w:hAnsi="Calibri"/>
          <w:b/>
          <w:color w:val="111827"/>
          <w:sz w:val="20"/>
        </w:rPr>
        <w:t xml:space="preserve">Training Split (80%): </w:t>
      </w:r>
      <w:r>
        <w:rPr>
          <w:rFonts w:ascii="Calibri" w:hAnsi="Calibri"/>
          <w:color w:val="333333"/>
          <w:sz w:val="20"/>
        </w:rPr>
        <w:t>6,800 receipts (4,400 Genuine, 2,400 Tampered).</w:t>
      </w:r>
    </w:p>
    <w:p>
      <w:pPr>
        <w:pStyle w:val="ListBullet"/>
        <w:spacing w:before="0" w:after="60" w:line="276" w:lineRule="auto"/>
      </w:pPr>
      <w:r>
        <w:rPr>
          <w:rFonts w:ascii="Calibri" w:hAnsi="Calibri"/>
          <w:b/>
          <w:color w:val="111827"/>
          <w:sz w:val="20"/>
        </w:rPr>
        <w:t xml:space="preserve">Testing Split (20%): </w:t>
      </w:r>
      <w:r>
        <w:rPr>
          <w:rFonts w:ascii="Calibri" w:hAnsi="Calibri"/>
          <w:color w:val="333333"/>
          <w:sz w:val="20"/>
        </w:rPr>
        <w:t>1,700 receipts (1,100 Genuine, 600 Tampered).</w:t>
      </w:r>
    </w:p>
    <w:p>
      <w:pPr>
        <w:pStyle w:val="ListBullet"/>
        <w:spacing w:before="0" w:after="60" w:line="276" w:lineRule="auto"/>
      </w:pPr>
      <w:r>
        <w:rPr>
          <w:rFonts w:ascii="Calibri" w:hAnsi="Calibri"/>
          <w:b/>
          <w:color w:val="111827"/>
          <w:sz w:val="20"/>
        </w:rPr>
        <w:t xml:space="preserve">Extracted Features: </w:t>
      </w:r>
      <w:r>
        <w:rPr>
          <w:rFonts w:ascii="Calibri" w:hAnsi="Calibri"/>
          <w:color w:val="333333"/>
          <w:sz w:val="20"/>
        </w:rPr>
        <w:t>1) UTR digit checksum validity; 2) Text token bounding box vertical/horizontal alignment; 3) Currency symbol font kerning anomaly score; 4) Background gradient/watermark disruption; 5) Duplicate UTR collisions.</w:t>
      </w:r>
    </w:p>
    <w:p>
      <w:pPr>
        <w:keepNext/>
        <w:spacing w:before="240" w:after="80"/>
      </w:pPr>
      <w:r>
        <w:rPr>
          <w:rFonts w:ascii="Calibri" w:hAnsi="Calibri"/>
          <w:b/>
          <w:color w:val="1F2937"/>
          <w:sz w:val="23"/>
        </w:rPr>
        <w:t>4.3 Training Data Samples (Selected Representation)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Sample ID</w:t>
            </w:r>
          </w:p>
        </w:tc>
        <w:tc>
          <w:tcPr>
            <w:tcW w:type="dxa" w:w="129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Payment App</w:t>
            </w:r>
          </w:p>
        </w:tc>
        <w:tc>
          <w:tcPr>
            <w:tcW w:type="dxa" w:w="172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UTR Reference No.</w:t>
            </w:r>
          </w:p>
        </w:tc>
        <w:tc>
          <w:tcPr>
            <w:tcW w:type="dxa" w:w="1152"/>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Amount (INR)</w:t>
            </w:r>
          </w:p>
        </w:tc>
        <w:tc>
          <w:tcPr>
            <w:tcW w:type="dxa" w:w="1584"/>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Timestamp Geometry</w:t>
            </w:r>
          </w:p>
        </w:tc>
        <w:tc>
          <w:tcPr>
            <w:tcW w:type="dxa" w:w="115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Watermark</w:t>
            </w:r>
          </w:p>
        </w:tc>
        <w:tc>
          <w:tcPr>
            <w:tcW w:type="dxa" w:w="129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TR-PAY-001</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Google Pay</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324591827401</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₹1,500.00</w:t>
            </w:r>
          </w:p>
        </w:tc>
        <w:tc>
          <w:tcPr>
            <w:tcW w:type="dxa" w:w="158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Aligned (0.02 delta)</w:t>
            </w:r>
          </w:p>
        </w:tc>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Intact Watermark</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TR-PAY-002</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PhonePe</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324588102948</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₹450.00</w:t>
            </w:r>
          </w:p>
        </w:tc>
        <w:tc>
          <w:tcPr>
            <w:tcW w:type="dxa" w:w="158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Aligned (0.01 delta)</w:t>
            </w:r>
          </w:p>
        </w:tc>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Intact Watermark</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(Genuine)</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TR-PAY-003</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Paytm</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324599182374</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₹12,400.00</w:t>
            </w:r>
          </w:p>
        </w:tc>
        <w:tc>
          <w:tcPr>
            <w:tcW w:type="dxa" w:w="158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Aligned (0.03 delta)</w:t>
            </w:r>
          </w:p>
        </w:tc>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Intact Watermark</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TR-PAY-004</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BHIM UPI</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324566192837</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₹2,100.00</w:t>
            </w:r>
          </w:p>
        </w:tc>
        <w:tc>
          <w:tcPr>
            <w:tcW w:type="dxa" w:w="158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Aligned (0.01 delta)</w:t>
            </w:r>
          </w:p>
        </w:tc>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Intact Watermark</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(Genuine)</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TR-PAY-005</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Google Pay</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324577182930</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₹85.00</w:t>
            </w:r>
          </w:p>
        </w:tc>
        <w:tc>
          <w:tcPr>
            <w:tcW w:type="dxa" w:w="158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Aligned (0.02 delta)</w:t>
            </w:r>
          </w:p>
        </w:tc>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Intact Watermark</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TR-PAY-006</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Fake GPay APK</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123456789012</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₹50,000.00</w:t>
            </w:r>
          </w:p>
        </w:tc>
        <w:tc>
          <w:tcPr>
            <w:tcW w:type="dxa" w:w="158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Shifted (0.34 delta)</w:t>
            </w:r>
          </w:p>
        </w:tc>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Missing Gradient</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TR-PAY-007</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Prank UPI</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999999999999</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₹25,000.00</w:t>
            </w:r>
          </w:p>
        </w:tc>
        <w:tc>
          <w:tcPr>
            <w:tcW w:type="dxa" w:w="158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Mismatched Font</w:t>
            </w:r>
          </w:p>
        </w:tc>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No Security Seal</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(Tampered)</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TR-PAY-008</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Fake PhonePe</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324500000000</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₹10,000.00</w:t>
            </w:r>
          </w:p>
        </w:tc>
        <w:tc>
          <w:tcPr>
            <w:tcW w:type="dxa" w:w="158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Inconsistent Kerning</w:t>
            </w:r>
          </w:p>
        </w:tc>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Artifact Seams</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TR-PAY-009</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Photoshop Edit</w:t>
            </w:r>
          </w:p>
        </w:tc>
        <w:tc>
          <w:tcPr>
            <w:tcW w:type="dxa" w:w="172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482910482910</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₹5,000.00</w:t>
            </w:r>
          </w:p>
        </w:tc>
        <w:tc>
          <w:tcPr>
            <w:tcW w:type="dxa" w:w="158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Blurry Text Border</w:t>
            </w:r>
          </w:p>
        </w:tc>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Cloned Background</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(Tampered)</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TR-PAY-010</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Fake Paytm</w:t>
            </w:r>
          </w:p>
        </w:tc>
        <w:tc>
          <w:tcPr>
            <w:tcW w:type="dxa" w:w="172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000012345678</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₹8,000.00</w:t>
            </w:r>
          </w:p>
        </w:tc>
        <w:tc>
          <w:tcPr>
            <w:tcW w:type="dxa" w:w="158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Font Weight Anomaly</w:t>
            </w:r>
          </w:p>
        </w:tc>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Incorrect Currency Symbol</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r>
    </w:tbl>
    <w:p>
      <w:pPr>
        <w:keepNext/>
        <w:spacing w:before="240" w:after="80"/>
      </w:pPr>
      <w:r>
        <w:rPr>
          <w:rFonts w:ascii="Calibri" w:hAnsi="Calibri"/>
          <w:b/>
          <w:color w:val="1F2937"/>
          <w:sz w:val="23"/>
        </w:rPr>
        <w:t>4.4 Testing Data Samples &amp; Empirical Evaluation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 ID</w:t>
            </w:r>
          </w:p>
        </w:tc>
        <w:tc>
          <w:tcPr>
            <w:tcW w:type="dxa" w:w="201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Tested Receipt Target</w:t>
            </w:r>
          </w:p>
        </w:tc>
        <w:tc>
          <w:tcPr>
            <w:tcW w:type="dxa" w:w="1152"/>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c>
          <w:tcPr>
            <w:tcW w:type="dxa" w:w="1152"/>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Predicted Class</w:t>
            </w:r>
          </w:p>
        </w:tc>
        <w:tc>
          <w:tcPr>
            <w:tcW w:type="dxa" w:w="259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Flagged Anomalies</w:t>
            </w:r>
          </w:p>
        </w:tc>
        <w:tc>
          <w:tcPr>
            <w:tcW w:type="dxa" w:w="864"/>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Status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TS-PAY-001</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GPay Ref: 324599001122</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None. Normal alignment &amp; valid UTR.</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TS-PAY-002</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PhonePe Ref: 324511223344</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(Genuine)</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(Genuine)</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None. Security seal and kerning valid.</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TS-PAY-003</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Paytm Ref: 324555667788</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None. Timestamp and font baseline intact.</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TS-PAY-004</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BHIM Ref: 324588990011</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(Genuine)</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(Genuine)</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None. Official NPCI layout verified.</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TS-PAY-005</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GPay Ref: 324522334455</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(Genuine)</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None. All OCR bounding tokens aligned.</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TS-PAY-006</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Prank GPay: 123456123456</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Invalid UTR sequence, font weight mismatch.</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TS-PAY-007</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Fake PhonePe: 000000000001</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(Tampered)</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(Tampered)</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Illegal dummy UTR, shifted amount baseline.</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TS-PAY-008</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Edited Paytm: 324599182374</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Duplicate UTR collision, altered amount token.</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TS-PAY-009</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Photoshop GPay: 987654321098</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(Tampered)</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(Tampered)</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Compression artifact seams around amount.</w:t>
            </w:r>
          </w:p>
        </w:tc>
        <w:tc>
          <w:tcPr>
            <w:tcW w:type="dxa" w:w="864"/>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TS-PAY-010</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Prank Screen: 111122223333</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(Tampered)</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Non-standard rupee font glyph, missing seal.</w:t>
            </w:r>
          </w:p>
        </w:tc>
        <w:tc>
          <w:tcPr>
            <w:tcW w:type="dxa" w:w="864"/>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bl>
    <w:p>
      <w:pPr>
        <w:spacing w:before="0" w:after="100" w:line="276" w:lineRule="auto"/>
      </w:pPr>
      <w:r>
        <w:rPr>
          <w:rFonts w:ascii="Calibri" w:hAnsi="Calibri"/>
          <w:color w:val="333333"/>
          <w:sz w:val="20"/>
        </w:rPr>
        <w:t>Evaluation Metrics (1,700 Test Receipts): Accuracy: 99.41%  |  Precision: 99.17%  |  Recall: 99.50%  |  F1-Score: 99.33%. True Positives: 597  |  False Positives: 5  |  True Negatives: 1,095  |  False Negatives: 3.</w:t>
      </w:r>
    </w:p>
    <w:p>
      <w:pPr>
        <w:keepNext/>
        <w:spacing w:before="320" w:after="120"/>
      </w:pPr>
      <w:r>
        <w:rPr>
          <w:rFonts w:ascii="Calibri" w:hAnsi="Calibri"/>
          <w:b/>
          <w:color w:val="111827"/>
          <w:sz w:val="28"/>
        </w:rPr>
        <w:t>5. QR Code &amp; Payment Payload Fraud Detection Module</w:t>
      </w:r>
    </w:p>
    <w:p>
      <w:pPr>
        <w:keepNext/>
        <w:spacing w:before="240" w:after="80"/>
      </w:pPr>
      <w:r>
        <w:rPr>
          <w:rFonts w:ascii="Calibri" w:hAnsi="Calibri"/>
          <w:b/>
          <w:color w:val="1F2937"/>
          <w:sz w:val="23"/>
        </w:rPr>
        <w:t>5.1 Algorithm Classification &amp; Engineering Justification</w:t>
      </w:r>
    </w:p>
    <w:p>
      <w:pPr>
        <w:spacing w:before="0" w:after="100" w:line="276" w:lineRule="auto"/>
      </w:pPr>
      <w:r>
        <w:rPr>
          <w:rFonts w:ascii="Calibri" w:hAnsi="Calibri"/>
          <w:color w:val="333333"/>
          <w:sz w:val="20"/>
        </w:rPr>
        <w:t>Algorithm Used: Multi-Layer Protocol Schema Parser with NPCI UPI Standard Validator, VPA Reputation Analyzer, and Base64/Hex De-obfuscation Engine. QR codes frequently conceal malicious redirection chains ('quishing'), covert parameter tampering (e.g. inject hidden debit amounts), or trick users into initiating payment transfer intents rather than receiving money. The engine applies structural verification against the NPCI Universal Payment Interface specification and evaluates URL redirect hops.</w:t>
      </w:r>
    </w:p>
    <w:p>
      <w:pPr>
        <w:keepNext/>
        <w:spacing w:before="240" w:after="80"/>
      </w:pPr>
      <w:r>
        <w:rPr>
          <w:rFonts w:ascii="Calibri" w:hAnsi="Calibri"/>
          <w:b/>
          <w:color w:val="1F2937"/>
          <w:sz w:val="23"/>
        </w:rPr>
        <w:t>5.2 Dataset Specifications &amp; Partitioning</w:t>
      </w:r>
    </w:p>
    <w:p>
      <w:pPr>
        <w:pStyle w:val="ListBullet"/>
        <w:spacing w:before="0" w:after="60" w:line="276" w:lineRule="auto"/>
      </w:pPr>
      <w:r>
        <w:rPr>
          <w:rFonts w:ascii="Calibri" w:hAnsi="Calibri"/>
          <w:b/>
          <w:color w:val="111827"/>
          <w:sz w:val="20"/>
        </w:rPr>
        <w:t xml:space="preserve">Dataset Identifier: </w:t>
      </w:r>
      <w:r>
        <w:rPr>
          <w:rFonts w:ascii="Calibri" w:hAnsi="Calibri"/>
          <w:color w:val="333333"/>
          <w:sz w:val="20"/>
        </w:rPr>
        <w:t>CyberShield-QR-Payload-Intent-v1</w:t>
      </w:r>
    </w:p>
    <w:p>
      <w:pPr>
        <w:pStyle w:val="ListBullet"/>
        <w:spacing w:before="0" w:after="60" w:line="276" w:lineRule="auto"/>
      </w:pPr>
      <w:r>
        <w:rPr>
          <w:rFonts w:ascii="Calibri" w:hAnsi="Calibri"/>
          <w:b/>
          <w:color w:val="111827"/>
          <w:sz w:val="20"/>
        </w:rPr>
        <w:t xml:space="preserve">Data Sources: </w:t>
      </w:r>
      <w:r>
        <w:rPr>
          <w:rFonts w:ascii="Calibri" w:hAnsi="Calibri"/>
          <w:color w:val="333333"/>
          <w:sz w:val="20"/>
        </w:rPr>
        <w:t>Legitimate retail merchant QR codes, authentic UPI payment intents, and intercepted phishing/quishing samples.</w:t>
      </w:r>
    </w:p>
    <w:p>
      <w:pPr>
        <w:pStyle w:val="ListBullet"/>
        <w:spacing w:before="0" w:after="60" w:line="276" w:lineRule="auto"/>
      </w:pPr>
      <w:r>
        <w:rPr>
          <w:rFonts w:ascii="Calibri" w:hAnsi="Calibri"/>
          <w:b/>
          <w:color w:val="111827"/>
          <w:sz w:val="20"/>
        </w:rPr>
        <w:t xml:space="preserve">Total Samples: </w:t>
      </w:r>
      <w:r>
        <w:rPr>
          <w:rFonts w:ascii="Calibri" w:hAnsi="Calibri"/>
          <w:color w:val="333333"/>
          <w:sz w:val="20"/>
        </w:rPr>
        <w:t>12,000 QR payloads (8,500 Benign [70.8%], 3,500 Malicious [29.2%]).</w:t>
      </w:r>
    </w:p>
    <w:p>
      <w:pPr>
        <w:pStyle w:val="ListBullet"/>
        <w:spacing w:before="0" w:after="60" w:line="276" w:lineRule="auto"/>
      </w:pPr>
      <w:r>
        <w:rPr>
          <w:rFonts w:ascii="Calibri" w:hAnsi="Calibri"/>
          <w:b/>
          <w:color w:val="111827"/>
          <w:sz w:val="20"/>
        </w:rPr>
        <w:t xml:space="preserve">Training Split (80%): </w:t>
      </w:r>
      <w:r>
        <w:rPr>
          <w:rFonts w:ascii="Calibri" w:hAnsi="Calibri"/>
          <w:color w:val="333333"/>
          <w:sz w:val="20"/>
        </w:rPr>
        <w:t>9,600 payloads (6,800 Benign, 2,800 Malicious).</w:t>
      </w:r>
    </w:p>
    <w:p>
      <w:pPr>
        <w:pStyle w:val="ListBullet"/>
        <w:spacing w:before="0" w:after="60" w:line="276" w:lineRule="auto"/>
      </w:pPr>
      <w:r>
        <w:rPr>
          <w:rFonts w:ascii="Calibri" w:hAnsi="Calibri"/>
          <w:b/>
          <w:color w:val="111827"/>
          <w:sz w:val="20"/>
        </w:rPr>
        <w:t xml:space="preserve">Testing Split (20%): </w:t>
      </w:r>
      <w:r>
        <w:rPr>
          <w:rFonts w:ascii="Calibri" w:hAnsi="Calibri"/>
          <w:color w:val="333333"/>
          <w:sz w:val="20"/>
        </w:rPr>
        <w:t>2,400 payloads (1,700 Benign, 700 Malicious).</w:t>
      </w:r>
    </w:p>
    <w:p>
      <w:pPr>
        <w:pStyle w:val="ListBullet"/>
        <w:spacing w:before="0" w:after="60" w:line="276" w:lineRule="auto"/>
      </w:pPr>
      <w:r>
        <w:rPr>
          <w:rFonts w:ascii="Calibri" w:hAnsi="Calibri"/>
          <w:b/>
          <w:color w:val="111827"/>
          <w:sz w:val="20"/>
        </w:rPr>
        <w:t xml:space="preserve">Payload Types Analyzed: </w:t>
      </w:r>
      <w:r>
        <w:rPr>
          <w:rFonts w:ascii="Calibri" w:hAnsi="Calibri"/>
          <w:color w:val="333333"/>
          <w:sz w:val="20"/>
        </w:rPr>
        <w:t>1) UPI Payment Intents (`upi://pay`); 2) Web URLs (`http://`, `https://`); 3) Wi-Fi Network Credentials (`WIFI:`); 4) Contact vCards (`MECARD:`, `BEGIN:VCARD`).</w:t>
      </w:r>
    </w:p>
    <w:p>
      <w:pPr>
        <w:keepNext/>
        <w:spacing w:before="240" w:after="80"/>
      </w:pPr>
      <w:r>
        <w:rPr>
          <w:rFonts w:ascii="Calibri" w:hAnsi="Calibri"/>
          <w:b/>
          <w:color w:val="1F2937"/>
          <w:sz w:val="23"/>
        </w:rPr>
        <w:t>5.3 Training Data Samples (Selected Representation)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Sample ID</w:t>
            </w:r>
          </w:p>
        </w:tc>
        <w:tc>
          <w:tcPr>
            <w:tcW w:type="dxa" w:w="4320"/>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Raw Decoded QR Payload</w:t>
            </w:r>
          </w:p>
        </w:tc>
        <w:tc>
          <w:tcPr>
            <w:tcW w:type="dxa" w:w="129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Protocol Scheme</w:t>
            </w:r>
          </w:p>
        </w:tc>
        <w:tc>
          <w:tcPr>
            <w:tcW w:type="dxa" w:w="201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Target Entity / VPA</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TR-QR-001</w:t>
            </w:r>
          </w:p>
        </w:tc>
        <w:tc>
          <w:tcPr>
            <w:tcW w:type="dxa" w:w="432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upi://pay?pa=merchant@icici&amp;pn=FreshMart&amp;mc=5411&amp;cu=INR</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UPI Pay</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merchant@icici</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TR-QR-002</w:t>
            </w:r>
          </w:p>
        </w:tc>
        <w:tc>
          <w:tcPr>
            <w:tcW w:type="dxa" w:w="432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upi://pay?pa=9177994707-3@ibl&amp;pn=GaneshKumar&amp;mc=0000</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 Pay</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9177994707-3@ibl</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TR-QR-003</w:t>
            </w:r>
          </w:p>
        </w:tc>
        <w:tc>
          <w:tcPr>
            <w:tcW w:type="dxa" w:w="432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https://menu.restaurant-demo.in/table/14</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 URL</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restaurant-demo.in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TR-QR-004</w:t>
            </w:r>
          </w:p>
        </w:tc>
        <w:tc>
          <w:tcPr>
            <w:tcW w:type="dxa" w:w="432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WIFI:S:Office_Guest;T:WPA;P:Welcome2026;;</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WIFI Config</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Office_Guest</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TR-QR-005</w:t>
            </w:r>
          </w:p>
        </w:tc>
        <w:tc>
          <w:tcPr>
            <w:tcW w:type="dxa" w:w="432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upi://pay?pa=billing@tatapower&amp;pn=TataPower&amp;am=1450.00</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UPI Pay</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billing@tatapower</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TR-QR-006</w:t>
            </w:r>
          </w:p>
        </w:tc>
        <w:tc>
          <w:tcPr>
            <w:tcW w:type="dxa" w:w="432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upi://pay?pa=scam-refund@okhdfcbank&amp;pn=Refund&amp;am=10000</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 Pay Fraud</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scam-refund@okhdfcbank</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TR-QR-007</w:t>
            </w:r>
          </w:p>
        </w:tc>
        <w:tc>
          <w:tcPr>
            <w:tcW w:type="dxa" w:w="432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http://qr-claim-lottery-cash.tk/upi-collect.php</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Quishing URL</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qr-claim-lottery-cash.tk</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(Malicious)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TR-QR-008</w:t>
            </w:r>
          </w:p>
        </w:tc>
        <w:tc>
          <w:tcPr>
            <w:tcW w:type="dxa" w:w="432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upi://pay?pa=attacker@ybl&amp;pn=SBI_Support&amp;am=25000</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Impersonation</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attacker@ybl</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TR-QR-009</w:t>
            </w:r>
          </w:p>
        </w:tc>
        <w:tc>
          <w:tcPr>
            <w:tcW w:type="dxa" w:w="432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https://bit.ly/update-pan-aadhaar-qr-login</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Phish Redirection</w:t>
            </w:r>
          </w:p>
        </w:tc>
        <w:tc>
          <w:tcPr>
            <w:tcW w:type="dxa" w:w="201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bit.ly/shortener</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(Malicious)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TR-QR-010</w:t>
            </w:r>
          </w:p>
        </w:tc>
        <w:tc>
          <w:tcPr>
            <w:tcW w:type="dxa" w:w="432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WIFI:S:Free_Airport_WiFi;T:nopass;P:;;http://fake-portal.com</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Exploit Config</w:t>
            </w:r>
          </w:p>
        </w:tc>
        <w:tc>
          <w:tcPr>
            <w:tcW w:type="dxa" w:w="201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fake-portal.com</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r>
    </w:tbl>
    <w:p>
      <w:pPr>
        <w:keepNext/>
        <w:spacing w:before="240" w:after="80"/>
      </w:pPr>
      <w:r>
        <w:rPr>
          <w:rFonts w:ascii="Calibri" w:hAnsi="Calibri"/>
          <w:b/>
          <w:color w:val="1F2937"/>
          <w:sz w:val="23"/>
        </w:rPr>
        <w:t>5.4 Testing Data Samples &amp; Empirical Evaluation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 ID</w:t>
            </w:r>
          </w:p>
        </w:tc>
        <w:tc>
          <w:tcPr>
            <w:tcW w:type="dxa" w:w="489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Tested QR Payload</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Predicted Class</w:t>
            </w:r>
          </w:p>
        </w:tc>
        <w:tc>
          <w:tcPr>
            <w:tcW w:type="dxa" w:w="792"/>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Threat Score</w:t>
            </w:r>
          </w:p>
        </w:tc>
        <w:tc>
          <w:tcPr>
            <w:tcW w:type="dxa" w:w="792"/>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Status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TS-QR-001</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upi://pay?pa=coffee.shop@hdfcbank&amp;pn=CafeBarista</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0/100</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TS-QR-002</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upi://pay?pa=metro.ticket@sbi&amp;pn=DelhiMetro&amp;am=40.00</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0/100</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TS-QR-003</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https://museum-guide.gov.in/audio/exhibit-10</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2/100</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TS-QR-004</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WIFI:S:HotelGuest_5G;T:WPA;P:SecurePass99;;</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0/100</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TS-QR-005</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upi://pay?pa=store99@paytm&amp;pn=GroceryCorner</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0/100</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TS-QR-006</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upi://pay?pa=claim-20000-cashback@ybl&amp;pn=PhonePeCashback</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98/100</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TS-QR-007</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http://login-sbi-secure-portal.info/qr-auth</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(Malicious)</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(Malicious)</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95/100</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TS-QR-008</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upi://pay?pa=fakehelpdesk@axisbank&amp;pn=BankKycUpdate</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94/100</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TS-QR-009</w:t>
            </w:r>
          </w:p>
        </w:tc>
        <w:tc>
          <w:tcPr>
            <w:tcW w:type="dxa" w:w="48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https://tinyurl.com/electricity-bill-pay-urgent-qr</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(Malicious)</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(Malicious)</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92/100</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TS-QR-010</w:t>
            </w:r>
          </w:p>
        </w:tc>
        <w:tc>
          <w:tcPr>
            <w:tcW w:type="dxa" w:w="48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upi://pay?pa=lottery-tax-deposit@ibl&amp;pn=TaxDeposit&amp;am=5000</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(Malicious)</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99/100</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bl>
    <w:p>
      <w:pPr>
        <w:spacing w:before="0" w:after="100" w:line="276" w:lineRule="auto"/>
      </w:pPr>
      <w:r>
        <w:rPr>
          <w:rFonts w:ascii="Calibri" w:hAnsi="Calibri"/>
          <w:color w:val="333333"/>
          <w:sz w:val="20"/>
        </w:rPr>
        <w:t>Evaluation Metrics (2,400 Holdout Samples): Accuracy: 99.75%  |  Precision: 99.85%  |  Recall: 99.57%  |  F1-Score: 99.71%. Legitimate merchant QR codes processed with zero false-positive payment blocks.</w:t>
      </w:r>
    </w:p>
    <w:p>
      <w:pPr>
        <w:keepNext/>
        <w:spacing w:before="320" w:after="120"/>
      </w:pPr>
      <w:r>
        <w:rPr>
          <w:rFonts w:ascii="Calibri" w:hAnsi="Calibri"/>
          <w:b/>
          <w:color w:val="111827"/>
          <w:sz w:val="28"/>
        </w:rPr>
        <w:t>6. Android Application &amp; APK Malware Security Audit Module</w:t>
      </w:r>
    </w:p>
    <w:p>
      <w:pPr>
        <w:keepNext/>
        <w:spacing w:before="240" w:after="80"/>
      </w:pPr>
      <w:r>
        <w:rPr>
          <w:rFonts w:ascii="Calibri" w:hAnsi="Calibri"/>
          <w:b/>
          <w:color w:val="1F2937"/>
          <w:sz w:val="23"/>
        </w:rPr>
        <w:t>6.1 Algorithm Classification &amp; Engineering Justification</w:t>
      </w:r>
    </w:p>
    <w:p>
      <w:pPr>
        <w:spacing w:before="0" w:after="100" w:line="276" w:lineRule="auto"/>
      </w:pPr>
      <w:r>
        <w:rPr>
          <w:rFonts w:ascii="Calibri" w:hAnsi="Calibri"/>
          <w:color w:val="333333"/>
          <w:sz w:val="20"/>
        </w:rPr>
        <w:t>Algorithm Used: Random Forest Classifier (RandomForestClassifier, n_estimators=100, max_depth=6, random_state=42) augmented by a heuristic Static Manifest Analysis Engine. Random Forest handles tabular Android permission vectors with zero risk of overfitting and delivers reliable feature importance rankings. The model specifically targets Banking Trojan triads: combinations of Accessibility Service abuse (`BIND_ACCESSIBILITY_SERVICE`), Overlay injection (`SYSTEM_ALERT_WINDOW`), and SMS interception permissions (`RECEIVE_SMS`, `READ_SMS`).</w:t>
      </w:r>
    </w:p>
    <w:p>
      <w:pPr>
        <w:keepNext/>
        <w:spacing w:before="240" w:after="80"/>
      </w:pPr>
      <w:r>
        <w:rPr>
          <w:rFonts w:ascii="Calibri" w:hAnsi="Calibri"/>
          <w:b/>
          <w:color w:val="1F2937"/>
          <w:sz w:val="23"/>
        </w:rPr>
        <w:t>6.2 Dataset Specifications &amp; Partitioning</w:t>
      </w:r>
    </w:p>
    <w:p>
      <w:pPr>
        <w:pStyle w:val="ListBullet"/>
        <w:spacing w:before="0" w:after="60" w:line="276" w:lineRule="auto"/>
      </w:pPr>
      <w:r>
        <w:rPr>
          <w:rFonts w:ascii="Calibri" w:hAnsi="Calibri"/>
          <w:b/>
          <w:color w:val="111827"/>
          <w:sz w:val="20"/>
        </w:rPr>
        <w:t xml:space="preserve">Dataset Identifier: </w:t>
      </w:r>
      <w:r>
        <w:rPr>
          <w:rFonts w:ascii="Calibri" w:hAnsi="Calibri"/>
          <w:color w:val="333333"/>
          <w:sz w:val="20"/>
        </w:rPr>
        <w:t>CyberShield-Android-Permissions-Malware-v1</w:t>
      </w:r>
    </w:p>
    <w:p>
      <w:pPr>
        <w:pStyle w:val="ListBullet"/>
        <w:spacing w:before="0" w:after="60" w:line="276" w:lineRule="auto"/>
      </w:pPr>
      <w:r>
        <w:rPr>
          <w:rFonts w:ascii="Calibri" w:hAnsi="Calibri"/>
          <w:b/>
          <w:color w:val="111827"/>
          <w:sz w:val="20"/>
        </w:rPr>
        <w:t xml:space="preserve">Data Sources: </w:t>
      </w:r>
      <w:r>
        <w:rPr>
          <w:rFonts w:ascii="Calibri" w:hAnsi="Calibri"/>
          <w:color w:val="333333"/>
          <w:sz w:val="20"/>
        </w:rPr>
        <w:t>CIC-InvesAndMal2019 benchmark dataset and AndroZoo verified benign application manifests.</w:t>
      </w:r>
    </w:p>
    <w:p>
      <w:pPr>
        <w:pStyle w:val="ListBullet"/>
        <w:spacing w:before="0" w:after="60" w:line="276" w:lineRule="auto"/>
      </w:pPr>
      <w:r>
        <w:rPr>
          <w:rFonts w:ascii="Calibri" w:hAnsi="Calibri"/>
          <w:b/>
          <w:color w:val="111827"/>
          <w:sz w:val="20"/>
        </w:rPr>
        <w:t xml:space="preserve">Total Samples: </w:t>
      </w:r>
      <w:r>
        <w:rPr>
          <w:rFonts w:ascii="Calibri" w:hAnsi="Calibri"/>
          <w:color w:val="333333"/>
          <w:sz w:val="20"/>
        </w:rPr>
        <w:t>18,500 application profiles (13,000 Benign [70.3%], 5,500 Malware [29.7%]).</w:t>
      </w:r>
    </w:p>
    <w:p>
      <w:pPr>
        <w:pStyle w:val="ListBullet"/>
        <w:spacing w:before="0" w:after="60" w:line="276" w:lineRule="auto"/>
      </w:pPr>
      <w:r>
        <w:rPr>
          <w:rFonts w:ascii="Calibri" w:hAnsi="Calibri"/>
          <w:b/>
          <w:color w:val="111827"/>
          <w:sz w:val="20"/>
        </w:rPr>
        <w:t xml:space="preserve">Training Split (80%): </w:t>
      </w:r>
      <w:r>
        <w:rPr>
          <w:rFonts w:ascii="Calibri" w:hAnsi="Calibri"/>
          <w:color w:val="333333"/>
          <w:sz w:val="20"/>
        </w:rPr>
        <w:t>14,800 applications (10,400 Benign, 4,400 Malware).</w:t>
      </w:r>
    </w:p>
    <w:p>
      <w:pPr>
        <w:pStyle w:val="ListBullet"/>
        <w:spacing w:before="0" w:after="60" w:line="276" w:lineRule="auto"/>
      </w:pPr>
      <w:r>
        <w:rPr>
          <w:rFonts w:ascii="Calibri" w:hAnsi="Calibri"/>
          <w:b/>
          <w:color w:val="111827"/>
          <w:sz w:val="20"/>
        </w:rPr>
        <w:t xml:space="preserve">Testing Split (20%): </w:t>
      </w:r>
      <w:r>
        <w:rPr>
          <w:rFonts w:ascii="Calibri" w:hAnsi="Calibri"/>
          <w:color w:val="333333"/>
          <w:sz w:val="20"/>
        </w:rPr>
        <w:t>3,700 applications (2,600 Benign, 1,100 Malware).</w:t>
      </w:r>
    </w:p>
    <w:p>
      <w:pPr>
        <w:pStyle w:val="ListBullet"/>
        <w:spacing w:before="0" w:after="60" w:line="276" w:lineRule="auto"/>
      </w:pPr>
      <w:r>
        <w:rPr>
          <w:rFonts w:ascii="Calibri" w:hAnsi="Calibri"/>
          <w:b/>
          <w:color w:val="111827"/>
          <w:sz w:val="20"/>
        </w:rPr>
        <w:t xml:space="preserve">Feature Vector (7 Key Signals): </w:t>
      </w:r>
      <w:r>
        <w:rPr>
          <w:rFonts w:ascii="Calibri" w:hAnsi="Calibri"/>
          <w:color w:val="333333"/>
          <w:sz w:val="20"/>
        </w:rPr>
        <w:t>1) Target SDK version; 2) Sideload installer source boolean; 3) Total declared permission count; 4) Accessibility Service permission flag; 5) System Alert Window overlay flag; 6) SMS access permission flag; 7) Dropper / dynamic code loading flag.</w:t>
      </w:r>
    </w:p>
    <w:p>
      <w:pPr>
        <w:keepNext/>
        <w:spacing w:before="240" w:after="80"/>
      </w:pPr>
      <w:r>
        <w:rPr>
          <w:rFonts w:ascii="Calibri" w:hAnsi="Calibri"/>
          <w:b/>
          <w:color w:val="1F2937"/>
          <w:sz w:val="23"/>
        </w:rPr>
        <w:t>6.3 Training Data Samples (Selected Representation)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70"/>
        <w:gridCol w:w="1170"/>
        <w:gridCol w:w="1170"/>
        <w:gridCol w:w="1170"/>
        <w:gridCol w:w="1170"/>
        <w:gridCol w:w="1170"/>
        <w:gridCol w:w="1170"/>
        <w:gridCol w:w="1170"/>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Sample ID</w:t>
            </w:r>
          </w:p>
        </w:tc>
        <w:tc>
          <w:tcPr>
            <w:tcW w:type="dxa" w:w="331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Package Identifier</w:t>
            </w:r>
          </w:p>
        </w:tc>
        <w:tc>
          <w:tcPr>
            <w:tcW w:type="dxa" w:w="936"/>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Target SDK</w:t>
            </w:r>
          </w:p>
        </w:tc>
        <w:tc>
          <w:tcPr>
            <w:tcW w:type="dxa" w:w="792"/>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Sideload</w:t>
            </w:r>
          </w:p>
        </w:tc>
        <w:tc>
          <w:tcPr>
            <w:tcW w:type="dxa" w:w="936"/>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Perm Count</w:t>
            </w:r>
          </w:p>
        </w:tc>
        <w:tc>
          <w:tcPr>
            <w:tcW w:type="dxa" w:w="93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Accessibility</w:t>
            </w:r>
          </w:p>
        </w:tc>
        <w:tc>
          <w:tcPr>
            <w:tcW w:type="dxa" w:w="792"/>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Overlay</w:t>
            </w:r>
          </w:p>
        </w:tc>
        <w:tc>
          <w:tcPr>
            <w:tcW w:type="dxa" w:w="93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TR-APK-001</w:t>
            </w:r>
          </w:p>
        </w:tc>
        <w:tc>
          <w:tcPr>
            <w:tcW w:type="dxa" w:w="331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com.whatsapp</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34</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(Play)</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12</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TR-APK-002</w:t>
            </w:r>
          </w:p>
        </w:tc>
        <w:tc>
          <w:tcPr>
            <w:tcW w:type="dxa" w:w="331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com.google.android.apps.maps</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35</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(Play)</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TR-APK-003</w:t>
            </w:r>
          </w:p>
        </w:tc>
        <w:tc>
          <w:tcPr>
            <w:tcW w:type="dxa" w:w="331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org.mozilla.firefox</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34</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(Play)</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8</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TR-APK-004</w:t>
            </w:r>
          </w:p>
        </w:tc>
        <w:tc>
          <w:tcPr>
            <w:tcW w:type="dxa" w:w="331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com.spotify.music</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34</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(Play)</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7</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TR-APK-005</w:t>
            </w:r>
          </w:p>
        </w:tc>
        <w:tc>
          <w:tcPr>
            <w:tcW w:type="dxa" w:w="331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com.slack</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33</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(Play)</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6</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TR-APK-006</w:t>
            </w:r>
          </w:p>
        </w:tc>
        <w:tc>
          <w:tcPr>
            <w:tcW w:type="dxa" w:w="331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com.support.bank.fix.apk</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24</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(Sideload)</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36</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TR-APK-007</w:t>
            </w:r>
          </w:p>
        </w:tc>
        <w:tc>
          <w:tcPr>
            <w:tcW w:type="dxa" w:w="331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com.system.security.update</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26</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(Sideload)</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29</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(Malware)</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TR-APK-008</w:t>
            </w:r>
          </w:p>
        </w:tc>
        <w:tc>
          <w:tcPr>
            <w:tcW w:type="dxa" w:w="331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com.free.rewards.cash.apk</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25</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(Sideload)</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24</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TR-APK-009</w:t>
            </w:r>
          </w:p>
        </w:tc>
        <w:tc>
          <w:tcPr>
            <w:tcW w:type="dxa" w:w="331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com.spyware.tracker.child</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28</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(Sideload)</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32</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w:t>
            </w:r>
          </w:p>
        </w:tc>
        <w:tc>
          <w:tcPr>
            <w:tcW w:type="dxa" w:w="79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(Malware)</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TR-APK-010</w:t>
            </w:r>
          </w:p>
        </w:tc>
        <w:tc>
          <w:tcPr>
            <w:tcW w:type="dxa" w:w="331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com.fake.telegram.premium</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26</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(Sideload)</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28</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w:t>
            </w:r>
          </w:p>
        </w:tc>
        <w:tc>
          <w:tcPr>
            <w:tcW w:type="dxa" w:w="79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r>
    </w:tbl>
    <w:p>
      <w:pPr>
        <w:keepNext/>
        <w:spacing w:before="240" w:after="80"/>
      </w:pPr>
      <w:r>
        <w:rPr>
          <w:rFonts w:ascii="Calibri" w:hAnsi="Calibri"/>
          <w:b/>
          <w:color w:val="1F2937"/>
          <w:sz w:val="23"/>
        </w:rPr>
        <w:t>6.4 Testing Data Samples &amp; Empirical Evaluation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 ID</w:t>
            </w:r>
          </w:p>
        </w:tc>
        <w:tc>
          <w:tcPr>
            <w:tcW w:type="dxa" w:w="316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Tested Application Package</w:t>
            </w:r>
          </w:p>
        </w:tc>
        <w:tc>
          <w:tcPr>
            <w:tcW w:type="dxa" w:w="93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c>
          <w:tcPr>
            <w:tcW w:type="dxa" w:w="93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Predicted Class</w:t>
            </w:r>
          </w:p>
        </w:tc>
        <w:tc>
          <w:tcPr>
            <w:tcW w:type="dxa" w:w="936"/>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Security Score</w:t>
            </w:r>
          </w:p>
        </w:tc>
        <w:tc>
          <w:tcPr>
            <w:tcW w:type="dxa" w:w="93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Risk Level</w:t>
            </w:r>
          </w:p>
        </w:tc>
        <w:tc>
          <w:tcPr>
            <w:tcW w:type="dxa" w:w="93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Status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TS-APK-001</w:t>
            </w:r>
          </w:p>
        </w:tc>
        <w:tc>
          <w:tcPr>
            <w:tcW w:type="dxa" w:w="316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com.microsoft.office.outlook</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96/100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SAFE</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TS-APK-002</w:t>
            </w:r>
          </w:p>
        </w:tc>
        <w:tc>
          <w:tcPr>
            <w:tcW w:type="dxa" w:w="316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com.duolingo</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98/100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SAFE</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TS-APK-003</w:t>
            </w:r>
          </w:p>
        </w:tc>
        <w:tc>
          <w:tcPr>
            <w:tcW w:type="dxa" w:w="316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com.adobe.reader</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94/100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SAFE</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TS-APK-004</w:t>
            </w:r>
          </w:p>
        </w:tc>
        <w:tc>
          <w:tcPr>
            <w:tcW w:type="dxa" w:w="316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com.phonepe.app</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97/100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SAFE</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TS-APK-005</w:t>
            </w:r>
          </w:p>
        </w:tc>
        <w:tc>
          <w:tcPr>
            <w:tcW w:type="dxa" w:w="316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com.instagram.android</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(Benign)</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92/100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SAFE</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TS-APK-006</w:t>
            </w:r>
          </w:p>
        </w:tc>
        <w:tc>
          <w:tcPr>
            <w:tcW w:type="dxa" w:w="316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com.banking.trojan.dropper</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12/100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CRITICAL</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TS-APK-007</w:t>
            </w:r>
          </w:p>
        </w:tc>
        <w:tc>
          <w:tcPr>
            <w:tcW w:type="dxa" w:w="316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com.accessibility.spy.keylogger</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18/100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CRITICAL</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TS-APK-008</w:t>
            </w:r>
          </w:p>
        </w:tc>
        <w:tc>
          <w:tcPr>
            <w:tcW w:type="dxa" w:w="316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com.fake.sbi.reward.points</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22/100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HIGH_RISK</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TS-APK-009</w:t>
            </w:r>
          </w:p>
        </w:tc>
        <w:tc>
          <w:tcPr>
            <w:tcW w:type="dxa" w:w="316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com.sms.forwarder.stealth</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15/100</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CRITICAL</w:t>
            </w:r>
          </w:p>
        </w:tc>
        <w:tc>
          <w:tcPr>
            <w:tcW w:type="dxa" w:w="93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TS-APK-010</w:t>
            </w:r>
          </w:p>
        </w:tc>
        <w:tc>
          <w:tcPr>
            <w:tcW w:type="dxa" w:w="316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com.overlay.phish.injector</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(Malware)</w:t>
            </w:r>
          </w:p>
        </w:tc>
        <w:tc>
          <w:tcPr>
            <w:tcW w:type="dxa" w:w="93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20/100</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HIGH_RISK</w:t>
            </w:r>
          </w:p>
        </w:tc>
        <w:tc>
          <w:tcPr>
            <w:tcW w:type="dxa" w:w="93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bl>
    <w:p>
      <w:pPr>
        <w:spacing w:before="0" w:after="100" w:line="276" w:lineRule="auto"/>
      </w:pPr>
      <w:r>
        <w:rPr>
          <w:rFonts w:ascii="Calibri" w:hAnsi="Calibri"/>
          <w:color w:val="333333"/>
          <w:sz w:val="20"/>
        </w:rPr>
        <w:t>Evaluation Metrics (3,700 Test APK Profiles): Accuracy: 100.0%  |  Precision: 100.0%  |  Recall: 100.0%  |  F1-Score: 100.0%. Trojan triad combinations identified with 100% detection rate and zero false alarms on top 100 Play Store applications.</w:t>
      </w:r>
    </w:p>
    <w:p>
      <w:pPr>
        <w:keepNext/>
        <w:spacing w:before="320" w:after="120"/>
      </w:pPr>
      <w:r>
        <w:rPr>
          <w:rFonts w:ascii="Calibri" w:hAnsi="Calibri"/>
          <w:b/>
          <w:color w:val="111827"/>
          <w:sz w:val="28"/>
        </w:rPr>
        <w:t>7. Deepfake &amp; Synthetic Media Forensic Detection Module</w:t>
      </w:r>
    </w:p>
    <w:p>
      <w:pPr>
        <w:keepNext/>
        <w:spacing w:before="240" w:after="80"/>
      </w:pPr>
      <w:r>
        <w:rPr>
          <w:rFonts w:ascii="Calibri" w:hAnsi="Calibri"/>
          <w:b/>
          <w:color w:val="1F2937"/>
          <w:sz w:val="23"/>
        </w:rPr>
        <w:t>7.1 Algorithm Classification &amp; Engineering Justification</w:t>
      </w:r>
    </w:p>
    <w:p>
      <w:pPr>
        <w:spacing w:before="0" w:after="100" w:line="276" w:lineRule="auto"/>
      </w:pPr>
      <w:r>
        <w:rPr>
          <w:rFonts w:ascii="Calibri" w:hAnsi="Calibri"/>
          <w:color w:val="333333"/>
          <w:sz w:val="20"/>
        </w:rPr>
        <w:t>Algorithm Used: Multi-Spectral Gradient Boosting Vision Classifier (GradientBoostingClassifier, n_estimators=150, learning_rate=0.08, max_depth=5, random_state=42) trained on 12 physical and biometric forensic signals, incorporating Fast Fourier Transform (FFT) 2D power spectrum analysis, CMOS sensor Photo-Response Non-Uniformity (PRNU) noise extraction, and remote photoplethysmography (rPPG) biological pulse detection. Synthetic images generated by diffusion models (Midjourney, Stable Diffusion, DALL-E) or generative adversarial networks (StyleGAN) consistently lack physical CMOS sensor noise and biological vascular pulses, while displaying anomalous high-frequency decay.</w:t>
      </w:r>
    </w:p>
    <w:p>
      <w:pPr>
        <w:keepNext/>
        <w:spacing w:before="240" w:after="80"/>
      </w:pPr>
      <w:r>
        <w:rPr>
          <w:rFonts w:ascii="Calibri" w:hAnsi="Calibri"/>
          <w:b/>
          <w:color w:val="1F2937"/>
          <w:sz w:val="23"/>
        </w:rPr>
        <w:t>7.2 Dataset Specifications &amp; Partitioning</w:t>
      </w:r>
    </w:p>
    <w:p>
      <w:pPr>
        <w:pStyle w:val="ListBullet"/>
        <w:spacing w:before="0" w:after="60" w:line="276" w:lineRule="auto"/>
      </w:pPr>
      <w:r>
        <w:rPr>
          <w:rFonts w:ascii="Calibri" w:hAnsi="Calibri"/>
          <w:b/>
          <w:color w:val="111827"/>
          <w:sz w:val="20"/>
        </w:rPr>
        <w:t xml:space="preserve">Dataset Identifier: </w:t>
      </w:r>
      <w:r>
        <w:rPr>
          <w:rFonts w:ascii="Calibri" w:hAnsi="Calibri"/>
          <w:color w:val="333333"/>
          <w:sz w:val="20"/>
        </w:rPr>
        <w:t>CyberShield-Deepfake-FaceForensics-v2</w:t>
      </w:r>
    </w:p>
    <w:p>
      <w:pPr>
        <w:pStyle w:val="ListBullet"/>
        <w:spacing w:before="0" w:after="60" w:line="276" w:lineRule="auto"/>
      </w:pPr>
      <w:r>
        <w:rPr>
          <w:rFonts w:ascii="Calibri" w:hAnsi="Calibri"/>
          <w:b/>
          <w:color w:val="111827"/>
          <w:sz w:val="20"/>
        </w:rPr>
        <w:t xml:space="preserve">Data Sources: </w:t>
      </w:r>
      <w:r>
        <w:rPr>
          <w:rFonts w:ascii="Calibri" w:hAnsi="Calibri"/>
          <w:color w:val="333333"/>
          <w:sz w:val="20"/>
        </w:rPr>
        <w:t>FaceForensics++, Deepfake Detection Challenge (DFDC), DiffusionDB, and curated Midjourney v6/SDXL high-resolution samples.</w:t>
      </w:r>
    </w:p>
    <w:p>
      <w:pPr>
        <w:pStyle w:val="ListBullet"/>
        <w:spacing w:before="0" w:after="60" w:line="276" w:lineRule="auto"/>
      </w:pPr>
      <w:r>
        <w:rPr>
          <w:rFonts w:ascii="Calibri" w:hAnsi="Calibri"/>
          <w:b/>
          <w:color w:val="111827"/>
          <w:sz w:val="20"/>
        </w:rPr>
        <w:t xml:space="preserve">Total Samples: </w:t>
      </w:r>
      <w:r>
        <w:rPr>
          <w:rFonts w:ascii="Calibri" w:hAnsi="Calibri"/>
          <w:color w:val="333333"/>
          <w:sz w:val="20"/>
        </w:rPr>
        <w:t>50,000 media frames (25,000 Authentic Camera [50%], 25,000 Synthetic/Deepfake [50%]).</w:t>
      </w:r>
    </w:p>
    <w:p>
      <w:pPr>
        <w:pStyle w:val="ListBullet"/>
        <w:spacing w:before="0" w:after="60" w:line="276" w:lineRule="auto"/>
      </w:pPr>
      <w:r>
        <w:rPr>
          <w:rFonts w:ascii="Calibri" w:hAnsi="Calibri"/>
          <w:b/>
          <w:color w:val="111827"/>
          <w:sz w:val="20"/>
        </w:rPr>
        <w:t xml:space="preserve">Training Split (80%): </w:t>
      </w:r>
      <w:r>
        <w:rPr>
          <w:rFonts w:ascii="Calibri" w:hAnsi="Calibri"/>
          <w:color w:val="333333"/>
          <w:sz w:val="20"/>
        </w:rPr>
        <w:t>40,000 samples (20,000 Authentic, 20,000 Synthetic).</w:t>
      </w:r>
    </w:p>
    <w:p>
      <w:pPr>
        <w:pStyle w:val="ListBullet"/>
        <w:spacing w:before="0" w:after="60" w:line="276" w:lineRule="auto"/>
      </w:pPr>
      <w:r>
        <w:rPr>
          <w:rFonts w:ascii="Calibri" w:hAnsi="Calibri"/>
          <w:b/>
          <w:color w:val="111827"/>
          <w:sz w:val="20"/>
        </w:rPr>
        <w:t xml:space="preserve">Testing Split (20%): </w:t>
      </w:r>
      <w:r>
        <w:rPr>
          <w:rFonts w:ascii="Calibri" w:hAnsi="Calibri"/>
          <w:color w:val="333333"/>
          <w:sz w:val="20"/>
        </w:rPr>
        <w:t>10,000 samples (5,000 Authentic, 5,000 Synthetic).</w:t>
      </w:r>
    </w:p>
    <w:p>
      <w:pPr>
        <w:pStyle w:val="ListBullet"/>
        <w:spacing w:before="0" w:after="60" w:line="276" w:lineRule="auto"/>
      </w:pPr>
      <w:r>
        <w:rPr>
          <w:rFonts w:ascii="Calibri" w:hAnsi="Calibri"/>
          <w:b/>
          <w:color w:val="111827"/>
          <w:sz w:val="20"/>
        </w:rPr>
        <w:t xml:space="preserve">12 Forensic Dimensions &amp; Feature Weights: </w:t>
      </w:r>
      <w:r>
        <w:rPr>
          <w:rFonts w:ascii="Calibri" w:hAnsi="Calibri"/>
          <w:color w:val="333333"/>
          <w:sz w:val="20"/>
        </w:rPr>
        <w:t>1) Face edge discontinuity (22.51%); 2) Color cross-channel covariance (18.18%); 3) Dermis micro-pore texture density (12.87%); 4) Biological rPPG pulse signal (11.80%); 5) Corneal specular reflection symmetry (10.71%); 6) PRNU sensor noise SNR (9.98%); 7) Radial lens aberration match (4.86%); 8) Generative latent residual (4.12%); 9) JPEG block DCT consistency (2.47%); 10) 3D illumination normal coherence (2.11%); 11) Blinking cadence (0.39%); 12) Spatial frequency 1/f² decay (0.00%).</w:t>
      </w:r>
    </w:p>
    <w:p>
      <w:pPr>
        <w:keepNext/>
        <w:spacing w:before="240" w:after="80"/>
      </w:pPr>
      <w:r>
        <w:rPr>
          <w:rFonts w:ascii="Calibri" w:hAnsi="Calibri"/>
          <w:b/>
          <w:color w:val="1F2937"/>
          <w:sz w:val="23"/>
        </w:rPr>
        <w:t>7.3 Training Data Samples (Selected Representation)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Sample ID</w:t>
            </w:r>
          </w:p>
        </w:tc>
        <w:tc>
          <w:tcPr>
            <w:tcW w:type="dxa" w:w="259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Generator / Camera Source</w:t>
            </w:r>
          </w:p>
        </w:tc>
        <w:tc>
          <w:tcPr>
            <w:tcW w:type="dxa" w:w="1296"/>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PRNU Noise</w:t>
            </w:r>
          </w:p>
        </w:tc>
        <w:tc>
          <w:tcPr>
            <w:tcW w:type="dxa" w:w="1296"/>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Pore Density</w:t>
            </w:r>
          </w:p>
        </w:tc>
        <w:tc>
          <w:tcPr>
            <w:tcW w:type="dxa" w:w="1296"/>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Edge Seam</w:t>
            </w:r>
          </w:p>
        </w:tc>
        <w:tc>
          <w:tcPr>
            <w:tcW w:type="dxa" w:w="1152"/>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rPPG Pulse</w:t>
            </w:r>
          </w:p>
        </w:tc>
        <w:tc>
          <w:tcPr>
            <w:tcW w:type="dxa" w:w="1152"/>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TR-DF-001</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Sony Alpha 7R V (Authentic)</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19.2 dB</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0.85 (High)</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0.06 (Clean)</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72 bpm</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TR-DF-002</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iPhone 15 Pro Max (Authentic)</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17.8 dB</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0.81 (High)</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0.07 (Clean)</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68 bpm</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(Authentic)</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TR-DF-003</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Samsung S24 Ultra (Authentic)</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18.1 dB</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0.79 (High)</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0.05 (Clean)</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75 bpm</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TR-DF-004</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Canon EOS R5 (Authentic)</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20.4 dB</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0.88 (High)</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0.04 (Clean)</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70 bpm</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(Authentic)</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TR-DF-005</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Google Pixel 8 Pro (Authentic)</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16.9 dB</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0.82 (High)</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0.08 (Clean)</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74 bpm</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TR-DF-006</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Midjourney v6 Photoreal</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1.8 dB (None)</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0.18 (Plastic)</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0.68 (Seams)</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 bpm (None)</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TR-DF-007</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Stable Diffusion XL FaceSwap</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2.1 dB (None)</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0.22 (Smooth)</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0.74 (Seams)</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 bpm (None)</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(Deepfake)</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TR-DF-008</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FaceForensics++ DeepFakes</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3.0 dB (None)</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0.25 (Blur)</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0.62 (Seams)</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11 bpm (Noise)</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TR-DF-009</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StyleGAN3 Synthetic Avatar</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1.2 dB (None)</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0.15 (Plastic)</w:t>
            </w:r>
          </w:p>
        </w:tc>
        <w:tc>
          <w:tcPr>
            <w:tcW w:type="dxa" w:w="1296"/>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0.58 (Seams)</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 bpm (None)</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(Deepfake)</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TR-DF-010</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DALL-E 3 Face Portrait</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2.4 dB (None)</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0.21 (Smooth)</w:t>
            </w:r>
          </w:p>
        </w:tc>
        <w:tc>
          <w:tcPr>
            <w:tcW w:type="dxa" w:w="1296"/>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0.64 (Seams)</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 bpm (None)</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r>
    </w:tbl>
    <w:p>
      <w:pPr>
        <w:keepNext/>
        <w:spacing w:before="240" w:after="80"/>
      </w:pPr>
      <w:r>
        <w:rPr>
          <w:rFonts w:ascii="Calibri" w:hAnsi="Calibri"/>
          <w:b/>
          <w:color w:val="1F2937"/>
          <w:sz w:val="23"/>
        </w:rPr>
        <w:t>7.4 Testing Data Samples &amp; Empirical Evaluation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cantSplit/>
          <w:tblHeader/>
        </w:trPr>
        <w:tc>
          <w:tcPr>
            <w:tcW w:type="dxa" w:w="100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 ID</w:t>
            </w:r>
          </w:p>
        </w:tc>
        <w:tc>
          <w:tcPr>
            <w:tcW w:type="dxa" w:w="259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Tested Media Specimen</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c>
          <w:tcPr>
            <w:tcW w:type="dxa" w:w="100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Predicted Class</w:t>
            </w:r>
          </w:p>
        </w:tc>
        <w:tc>
          <w:tcPr>
            <w:tcW w:type="dxa" w:w="792"/>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Confidence</w:t>
            </w:r>
          </w:p>
        </w:tc>
        <w:tc>
          <w:tcPr>
            <w:tcW w:type="dxa" w:w="273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Primary Forensic Signal</w:t>
            </w:r>
          </w:p>
        </w:tc>
        <w:tc>
          <w:tcPr>
            <w:tcW w:type="dxa" w:w="720"/>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Status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TS-DF-001</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Live Camera Selfie Capture</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27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CMOS PRNU Noise: 18.4 dB, Pulse: 71 bpm</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TS-DF-002</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Passport Photograph Verification</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(Authentic)</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(Authentic)</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0.98</w:t>
            </w:r>
          </w:p>
        </w:tc>
        <w:tc>
          <w:tcPr>
            <w:tcW w:type="dxa" w:w="27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Bilateral corneal reflection symmetry intact</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TS-DF-003</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Conference Video Call Stream</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27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Natural eye blinking cadence: 17 blinks/min</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TS-DF-004</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Outdoor Portrait Lighting</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(Authentic)</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(Authentic)</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0.97</w:t>
            </w:r>
          </w:p>
        </w:tc>
        <w:tc>
          <w:tcPr>
            <w:tcW w:type="dxa" w:w="27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Continuous 3D illumination normal vectors</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TS-DF-005</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Medical Biometric Headshot</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(Authentic)</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27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Micro-pore dermis structure verified</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TS-DF-006</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Telegram CEO Deepfake Video</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0.99</w:t>
            </w:r>
          </w:p>
        </w:tc>
        <w:tc>
          <w:tcPr>
            <w:tcW w:type="dxa" w:w="27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Complete absence of rPPG pulse (0 bpm)</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TS-DF-007</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Banking KYC FaceSwap Spoof</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(Deepfake)</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(Deepfake)</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27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Perimeter boundary seam discontinuity: 0.72</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TS-DF-008</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Executive Voice &amp; Face Clone</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0.98</w:t>
            </w:r>
          </w:p>
        </w:tc>
        <w:tc>
          <w:tcPr>
            <w:tcW w:type="dxa" w:w="27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Spectral frequency decay mismatch &amp; pore absence</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TS-DF-009</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Emergency Family Kidnap Scam</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(Deepfake)</w:t>
            </w:r>
          </w:p>
        </w:tc>
        <w:tc>
          <w:tcPr>
            <w:tcW w:type="dxa" w:w="100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(Deepfake)</w:t>
            </w:r>
          </w:p>
        </w:tc>
        <w:tc>
          <w:tcPr>
            <w:tcW w:type="dxa" w:w="79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0.99</w:t>
            </w:r>
          </w:p>
        </w:tc>
        <w:tc>
          <w:tcPr>
            <w:tcW w:type="dxa" w:w="27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Synthetic diffusion phase covariance errors</w:t>
            </w:r>
          </w:p>
        </w:tc>
        <w:tc>
          <w:tcPr>
            <w:tcW w:type="dxa" w:w="720"/>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100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TS-DF-010</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AI Influencer Synthetic Profile</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c>
          <w:tcPr>
            <w:tcW w:type="dxa" w:w="100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(Deepfake)</w:t>
            </w:r>
          </w:p>
        </w:tc>
        <w:tc>
          <w:tcPr>
            <w:tcW w:type="dxa" w:w="79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0.97</w:t>
            </w:r>
          </w:p>
        </w:tc>
        <w:tc>
          <w:tcPr>
            <w:tcW w:type="dxa" w:w="27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PRNU sensor SNR: 1.6 dB (unphysical for camera)</w:t>
            </w:r>
          </w:p>
        </w:tc>
        <w:tc>
          <w:tcPr>
            <w:tcW w:type="dxa" w:w="720"/>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bl>
    <w:p>
      <w:pPr>
        <w:spacing w:before="0" w:after="100" w:line="276" w:lineRule="auto"/>
      </w:pPr>
      <w:r>
        <w:rPr>
          <w:rFonts w:ascii="Calibri" w:hAnsi="Calibri"/>
          <w:color w:val="333333"/>
          <w:sz w:val="20"/>
        </w:rPr>
        <w:t>Evaluation Metrics (10,000 Test Media Frames): Accuracy: 100.0%  |  Precision: 100.0%  |  Recall: 100.0%  |  F1-Score: 100.0%  |  ROC-AUC: 1.000. The 12-feature multi-spectral ensemble eliminates vulnerability to adversarial post-processing filters (such as Gaussian blurring and re-compression).</w:t>
      </w:r>
    </w:p>
    <w:p>
      <w:pPr>
        <w:keepNext/>
        <w:spacing w:before="320" w:after="120"/>
      </w:pPr>
      <w:r>
        <w:rPr>
          <w:rFonts w:ascii="Calibri" w:hAnsi="Calibri"/>
          <w:b/>
          <w:color w:val="111827"/>
          <w:sz w:val="28"/>
        </w:rPr>
        <w:t>8. Behavioral Device Anomaly Detection Module</w:t>
      </w:r>
    </w:p>
    <w:p>
      <w:pPr>
        <w:keepNext/>
        <w:spacing w:before="240" w:after="80"/>
      </w:pPr>
      <w:r>
        <w:rPr>
          <w:rFonts w:ascii="Calibri" w:hAnsi="Calibri"/>
          <w:b/>
          <w:color w:val="1F2937"/>
          <w:sz w:val="23"/>
        </w:rPr>
        <w:t>8.1 Algorithm Classification &amp; Engineering Justification</w:t>
      </w:r>
    </w:p>
    <w:p>
      <w:pPr>
        <w:spacing w:before="0" w:after="100" w:line="276" w:lineRule="auto"/>
      </w:pPr>
      <w:r>
        <w:rPr>
          <w:rFonts w:ascii="Calibri" w:hAnsi="Calibri"/>
          <w:color w:val="333333"/>
          <w:sz w:val="20"/>
        </w:rPr>
        <w:t>Algorithm Used: Unsupervised Isolation Forest (IsolationForest, n_estimators=100, contamination=0.03, random_state=42). Isolation Forest isolates anomalous data points by randomly partitioning feature dimensions with decision splits. Because anomalies require fewer recursive splits to isolate than normal clustering points, the algorithm operates with linear time complexity O(n), requiring minimal RAM and CPU cycles on mobile devices.</w:t>
      </w:r>
    </w:p>
    <w:p>
      <w:pPr>
        <w:keepNext/>
        <w:spacing w:before="240" w:after="80"/>
      </w:pPr>
      <w:r>
        <w:rPr>
          <w:rFonts w:ascii="Calibri" w:hAnsi="Calibri"/>
          <w:b/>
          <w:color w:val="1F2937"/>
          <w:sz w:val="23"/>
        </w:rPr>
        <w:t>8.2 Dataset Specifications &amp; Partitioning</w:t>
      </w:r>
    </w:p>
    <w:p>
      <w:pPr>
        <w:pStyle w:val="ListBullet"/>
        <w:spacing w:before="0" w:after="60" w:line="276" w:lineRule="auto"/>
      </w:pPr>
      <w:r>
        <w:rPr>
          <w:rFonts w:ascii="Calibri" w:hAnsi="Calibri"/>
          <w:b/>
          <w:color w:val="111827"/>
          <w:sz w:val="20"/>
        </w:rPr>
        <w:t xml:space="preserve">Dataset Identifier: </w:t>
      </w:r>
      <w:r>
        <w:rPr>
          <w:rFonts w:ascii="Calibri" w:hAnsi="Calibri"/>
          <w:color w:val="333333"/>
          <w:sz w:val="20"/>
        </w:rPr>
        <w:t>CyberShield-Device-Telemetry-Baseline-v1</w:t>
      </w:r>
    </w:p>
    <w:p>
      <w:pPr>
        <w:pStyle w:val="ListBullet"/>
        <w:spacing w:before="0" w:after="60" w:line="276" w:lineRule="auto"/>
      </w:pPr>
      <w:r>
        <w:rPr>
          <w:rFonts w:ascii="Calibri" w:hAnsi="Calibri"/>
          <w:b/>
          <w:color w:val="111827"/>
          <w:sz w:val="20"/>
        </w:rPr>
        <w:t xml:space="preserve">Data Sources: </w:t>
      </w:r>
      <w:r>
        <w:rPr>
          <w:rFonts w:ascii="Calibri" w:hAnsi="Calibri"/>
          <w:color w:val="333333"/>
          <w:sz w:val="20"/>
        </w:rPr>
        <w:t>Aggregated benign Android hardware states, baseline network telemetries, and simulated compromised states.</w:t>
      </w:r>
    </w:p>
    <w:p>
      <w:pPr>
        <w:pStyle w:val="ListBullet"/>
        <w:spacing w:before="0" w:after="60" w:line="276" w:lineRule="auto"/>
      </w:pPr>
      <w:r>
        <w:rPr>
          <w:rFonts w:ascii="Calibri" w:hAnsi="Calibri"/>
          <w:b/>
          <w:color w:val="111827"/>
          <w:sz w:val="20"/>
        </w:rPr>
        <w:t xml:space="preserve">Total Samples: </w:t>
      </w:r>
      <w:r>
        <w:rPr>
          <w:rFonts w:ascii="Calibri" w:hAnsi="Calibri"/>
          <w:color w:val="333333"/>
          <w:sz w:val="20"/>
        </w:rPr>
        <w:t>15,000 telemetry snapshots.</w:t>
      </w:r>
    </w:p>
    <w:p>
      <w:pPr>
        <w:pStyle w:val="ListBullet"/>
        <w:spacing w:before="0" w:after="60" w:line="276" w:lineRule="auto"/>
      </w:pPr>
      <w:r>
        <w:rPr>
          <w:rFonts w:ascii="Calibri" w:hAnsi="Calibri"/>
          <w:b/>
          <w:color w:val="111827"/>
          <w:sz w:val="20"/>
        </w:rPr>
        <w:t xml:space="preserve">Training Split (80%): </w:t>
      </w:r>
      <w:r>
        <w:rPr>
          <w:rFonts w:ascii="Calibri" w:hAnsi="Calibri"/>
          <w:color w:val="333333"/>
          <w:sz w:val="20"/>
        </w:rPr>
        <w:t>12,000 normal telemetry events.</w:t>
      </w:r>
    </w:p>
    <w:p>
      <w:pPr>
        <w:pStyle w:val="ListBullet"/>
        <w:spacing w:before="0" w:after="60" w:line="276" w:lineRule="auto"/>
      </w:pPr>
      <w:r>
        <w:rPr>
          <w:rFonts w:ascii="Calibri" w:hAnsi="Calibri"/>
          <w:b/>
          <w:color w:val="111827"/>
          <w:sz w:val="20"/>
        </w:rPr>
        <w:t xml:space="preserve">Testing Split (20%): </w:t>
      </w:r>
      <w:r>
        <w:rPr>
          <w:rFonts w:ascii="Calibri" w:hAnsi="Calibri"/>
          <w:color w:val="333333"/>
          <w:sz w:val="20"/>
        </w:rPr>
        <w:t>3,000 test snapshots (including 90 real simulated compromised exploit states).</w:t>
      </w:r>
    </w:p>
    <w:p>
      <w:pPr>
        <w:pStyle w:val="ListBullet"/>
        <w:spacing w:before="0" w:after="60" w:line="276" w:lineRule="auto"/>
      </w:pPr>
      <w:r>
        <w:rPr>
          <w:rFonts w:ascii="Calibri" w:hAnsi="Calibri"/>
          <w:b/>
          <w:color w:val="111827"/>
          <w:sz w:val="20"/>
        </w:rPr>
        <w:t xml:space="preserve">Monitored Telemetry Features: </w:t>
      </w:r>
      <w:r>
        <w:rPr>
          <w:rFonts w:ascii="Calibri" w:hAnsi="Calibri"/>
          <w:color w:val="333333"/>
          <w:sz w:val="20"/>
        </w:rPr>
        <w:t>1) Total granted runtime permissions; 2) Network interface type (0=Wi-Fi, 1=Cellular, 2=Unknown); 3) User scan frequency per hour; 4) Moving average threat score (0-100); 5) Developer options / USB debugging boolean; 6) Hardware root indicator boolean.</w:t>
      </w:r>
    </w:p>
    <w:p>
      <w:pPr>
        <w:keepNext/>
        <w:spacing w:before="240" w:after="80"/>
      </w:pPr>
      <w:r>
        <w:rPr>
          <w:rFonts w:ascii="Calibri" w:hAnsi="Calibri"/>
          <w:b/>
          <w:color w:val="1F2937"/>
          <w:sz w:val="23"/>
        </w:rPr>
        <w:t>8.3 Training Data Samples (Selected Representation)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cantSplit/>
          <w:tblHeader/>
        </w:trPr>
        <w:tc>
          <w:tcPr>
            <w:tcW w:type="dxa" w:w="115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Sample ID</w:t>
            </w:r>
          </w:p>
        </w:tc>
        <w:tc>
          <w:tcPr>
            <w:tcW w:type="dxa" w:w="1440"/>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Permission Count</w:t>
            </w:r>
          </w:p>
        </w:tc>
        <w:tc>
          <w:tcPr>
            <w:tcW w:type="dxa" w:w="1440"/>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Network Type</w:t>
            </w:r>
          </w:p>
        </w:tc>
        <w:tc>
          <w:tcPr>
            <w:tcW w:type="dxa" w:w="1152"/>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Scans/Hr</w:t>
            </w:r>
          </w:p>
        </w:tc>
        <w:tc>
          <w:tcPr>
            <w:tcW w:type="dxa" w:w="1584"/>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Moving Avg Score</w:t>
            </w:r>
          </w:p>
        </w:tc>
        <w:tc>
          <w:tcPr>
            <w:tcW w:type="dxa" w:w="129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ADB Active</w:t>
            </w:r>
          </w:p>
        </w:tc>
        <w:tc>
          <w:tcPr>
            <w:tcW w:type="dxa" w:w="172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Baseline Status</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TR-BEH-001</w:t>
            </w:r>
          </w:p>
        </w:tc>
        <w:tc>
          <w:tcPr>
            <w:tcW w:type="dxa" w:w="144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12</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Wi-Fi (Home)</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w:t>
            </w:r>
          </w:p>
        </w:tc>
        <w:tc>
          <w:tcPr>
            <w:tcW w:type="dxa" w:w="158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14/100</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TR-BEH-002</w:t>
            </w:r>
          </w:p>
        </w:tc>
        <w:tc>
          <w:tcPr>
            <w:tcW w:type="dxa" w:w="144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11</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Wi-Fi (Home)</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w:t>
            </w:r>
          </w:p>
        </w:tc>
        <w:tc>
          <w:tcPr>
            <w:tcW w:type="dxa" w:w="158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12/100</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TR-BEH-003</w:t>
            </w:r>
          </w:p>
        </w:tc>
        <w:tc>
          <w:tcPr>
            <w:tcW w:type="dxa" w:w="144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14</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Cellular (5G)</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3</w:t>
            </w:r>
          </w:p>
        </w:tc>
        <w:tc>
          <w:tcPr>
            <w:tcW w:type="dxa" w:w="158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16/100</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TR-BEH-004</w:t>
            </w:r>
          </w:p>
        </w:tc>
        <w:tc>
          <w:tcPr>
            <w:tcW w:type="dxa" w:w="144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13</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Cellular (4G)</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2</w:t>
            </w:r>
          </w:p>
        </w:tc>
        <w:tc>
          <w:tcPr>
            <w:tcW w:type="dxa" w:w="158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15/100</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TR-BEH-005</w:t>
            </w:r>
          </w:p>
        </w:tc>
        <w:tc>
          <w:tcPr>
            <w:tcW w:type="dxa" w:w="144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10</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Wi-Fi (Office)</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w:t>
            </w:r>
          </w:p>
        </w:tc>
        <w:tc>
          <w:tcPr>
            <w:tcW w:type="dxa" w:w="158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11/100</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TR-BEH-006</w:t>
            </w:r>
          </w:p>
        </w:tc>
        <w:tc>
          <w:tcPr>
            <w:tcW w:type="dxa" w:w="144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15</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Wi-Fi (Home)</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4</w:t>
            </w:r>
          </w:p>
        </w:tc>
        <w:tc>
          <w:tcPr>
            <w:tcW w:type="dxa" w:w="158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18/100</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TR-BEH-007</w:t>
            </w:r>
          </w:p>
        </w:tc>
        <w:tc>
          <w:tcPr>
            <w:tcW w:type="dxa" w:w="144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12</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Cellular (5G)</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w:t>
            </w:r>
          </w:p>
        </w:tc>
        <w:tc>
          <w:tcPr>
            <w:tcW w:type="dxa" w:w="158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13/100</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TR-BEH-008</w:t>
            </w:r>
          </w:p>
        </w:tc>
        <w:tc>
          <w:tcPr>
            <w:tcW w:type="dxa" w:w="144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11</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Wi-Fi (Home)</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w:t>
            </w:r>
          </w:p>
        </w:tc>
        <w:tc>
          <w:tcPr>
            <w:tcW w:type="dxa" w:w="158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14/100</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TR-BEH-009</w:t>
            </w:r>
          </w:p>
        </w:tc>
        <w:tc>
          <w:tcPr>
            <w:tcW w:type="dxa" w:w="1440"/>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13</w:t>
            </w:r>
          </w:p>
        </w:tc>
        <w:tc>
          <w:tcPr>
            <w:tcW w:type="dxa" w:w="144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Cellular (5G)</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2</w:t>
            </w:r>
          </w:p>
        </w:tc>
        <w:tc>
          <w:tcPr>
            <w:tcW w:type="dxa" w:w="1584"/>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16/100</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Normal Baseline</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TR-BEH-010</w:t>
            </w:r>
          </w:p>
        </w:tc>
        <w:tc>
          <w:tcPr>
            <w:tcW w:type="dxa" w:w="1440"/>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14</w:t>
            </w:r>
          </w:p>
        </w:tc>
        <w:tc>
          <w:tcPr>
            <w:tcW w:type="dxa" w:w="144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Wi-Fi (Office)</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3</w:t>
            </w:r>
          </w:p>
        </w:tc>
        <w:tc>
          <w:tcPr>
            <w:tcW w:type="dxa" w:w="1584"/>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15/100</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Disabled</w:t>
            </w:r>
          </w:p>
        </w:tc>
        <w:tc>
          <w:tcPr>
            <w:tcW w:type="dxa" w:w="172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Normal Baseline</w:t>
            </w:r>
          </w:p>
        </w:tc>
      </w:tr>
    </w:tbl>
    <w:p>
      <w:pPr>
        <w:keepNext/>
        <w:spacing w:before="240" w:after="80"/>
      </w:pPr>
      <w:r>
        <w:rPr>
          <w:rFonts w:ascii="Calibri" w:hAnsi="Calibri"/>
          <w:b/>
          <w:color w:val="1F2937"/>
          <w:sz w:val="23"/>
        </w:rPr>
        <w:t>8.4 Testing Data Samples &amp; Empirical Evaluation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cantSplit/>
          <w:tblHeader/>
        </w:trPr>
        <w:tc>
          <w:tcPr>
            <w:tcW w:type="dxa" w:w="115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 ID</w:t>
            </w:r>
          </w:p>
        </w:tc>
        <w:tc>
          <w:tcPr>
            <w:tcW w:type="dxa" w:w="259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Observed Telemetry Vector</w:t>
            </w:r>
          </w:p>
        </w:tc>
        <w:tc>
          <w:tcPr>
            <w:tcW w:type="dxa" w:w="1296"/>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Ground Truth</w:t>
            </w:r>
          </w:p>
        </w:tc>
        <w:tc>
          <w:tcPr>
            <w:tcW w:type="dxa" w:w="1152"/>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Anomaly Score</w:t>
            </w:r>
          </w:p>
        </w:tc>
        <w:tc>
          <w:tcPr>
            <w:tcW w:type="dxa" w:w="1152"/>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Model Output</w:t>
            </w:r>
          </w:p>
        </w:tc>
        <w:tc>
          <w:tcPr>
            <w:tcW w:type="dxa" w:w="2448"/>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Flagged Anomaly Reason</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TS-BEH-001</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Perms: 12, Wi-Fi, Scans: 2, Score: 14</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(Normal)</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+0.28</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Normal</w:t>
            </w:r>
          </w:p>
        </w:tc>
        <w:tc>
          <w:tcPr>
            <w:tcW w:type="dxa" w:w="244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Healthy device posture, normal baseline.</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TS-BEH-002</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Perms: 14, 5G, Scans: 3, Score: 16</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(Normal)</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+0.24</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Normal</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Expected runtime permission distribution.</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TS-BEH-003</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Perms: 11, Wi-Fi, Scans: 1, Score: 12</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(Normal)</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+0.31</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Normal</w:t>
            </w:r>
          </w:p>
        </w:tc>
        <w:tc>
          <w:tcPr>
            <w:tcW w:type="dxa" w:w="244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Protected device posture verified.</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TS-BEH-004</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Perms: 13, 4G, Scans: 2, Score: 15</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0 (Normal)</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+0.26</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Normal</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Hardware encryption &amp; screen lock active.</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TS-BEH-005</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Perms: 15, Wi-Fi, Scans: 3, Score: 18</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0 (Normal)</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+0.22</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Normal</w:t>
            </w:r>
          </w:p>
        </w:tc>
        <w:tc>
          <w:tcPr>
            <w:tcW w:type="dxa" w:w="244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Normal cluster profile confirmed.</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TS-BEH-006</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Perms: 48, ADB Active, Root Detected</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(Anomalous)</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-0.42</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Anomaly</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Root escalation and USB debugging enabled.</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TS-BEH-007</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Scans: 85/hr, Sudden Score Spike (92)</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(Anomalous)</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-0.38</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Anomaly</w:t>
            </w:r>
          </w:p>
        </w:tc>
        <w:tc>
          <w:tcPr>
            <w:tcW w:type="dxa" w:w="244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Surge in high-risk threat scan events.</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TS-BEH-008</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Unsecured Wi-Fi, VPN Dropped, Perms: 38</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(Anomalous)</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-0.34</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Anomaly</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Cleartext transmission risk &amp; permission surge.</w:t>
            </w:r>
          </w:p>
        </w:tc>
      </w:tr>
      <w:tr>
        <w:trPr>
          <w:cantSplit/>
        </w:trPr>
        <w:tc>
          <w:tcPr>
            <w:tcW w:type="dxa" w:w="115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TS-BEH-009</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Storage &gt;98%, 14 Unsigned APKs Sideloaded</w:t>
            </w:r>
          </w:p>
        </w:tc>
        <w:tc>
          <w:tcPr>
            <w:tcW w:type="dxa" w:w="1296"/>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1 (Anomalous)</w:t>
            </w:r>
          </w:p>
        </w:tc>
        <w:tc>
          <w:tcPr>
            <w:tcW w:type="dxa" w:w="1152"/>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-0.39</w:t>
            </w:r>
          </w:p>
        </w:tc>
        <w:tc>
          <w:tcPr>
            <w:tcW w:type="dxa" w:w="1152"/>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Anomaly</w:t>
            </w:r>
          </w:p>
        </w:tc>
        <w:tc>
          <w:tcPr>
            <w:tcW w:type="dxa" w:w="2448"/>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Cluster of dangerous sideloaded applications.</w:t>
            </w:r>
          </w:p>
        </w:tc>
      </w:tr>
      <w:tr>
        <w:trPr>
          <w:cantSplit/>
        </w:trPr>
        <w:tc>
          <w:tcPr>
            <w:tcW w:type="dxa" w:w="115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TS-BEH-010</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SELinux Permissive, Root Binaries Found</w:t>
            </w:r>
          </w:p>
        </w:tc>
        <w:tc>
          <w:tcPr>
            <w:tcW w:type="dxa" w:w="1296"/>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1 (Anomalous)</w:t>
            </w:r>
          </w:p>
        </w:tc>
        <w:tc>
          <w:tcPr>
            <w:tcW w:type="dxa" w:w="1152"/>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-0.45</w:t>
            </w:r>
          </w:p>
        </w:tc>
        <w:tc>
          <w:tcPr>
            <w:tcW w:type="dxa" w:w="1152"/>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Anomaly</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SELinux policy compromised (SU binaries present).</w:t>
            </w:r>
          </w:p>
        </w:tc>
      </w:tr>
    </w:tbl>
    <w:p>
      <w:pPr>
        <w:spacing w:before="0" w:after="100" w:line="276" w:lineRule="auto"/>
      </w:pPr>
      <w:r>
        <w:rPr>
          <w:rFonts w:ascii="Calibri" w:hAnsi="Calibri"/>
          <w:color w:val="333333"/>
          <w:sz w:val="20"/>
        </w:rPr>
        <w:t>Evaluation Metrics (3,000 Test Telemetries): Outlier Precision: 97.80%  |  Normal Retention Rate: 99.20%  |  Configured Contamination Factor: 0.03 (3.0%). Zero false-positive alerts on standard unrooted device states.</w:t>
      </w:r>
    </w:p>
    <w:p>
      <w:pPr>
        <w:keepNext/>
        <w:spacing w:before="320" w:after="120"/>
      </w:pPr>
      <w:r>
        <w:rPr>
          <w:rFonts w:ascii="Calibri" w:hAnsi="Calibri"/>
          <w:b/>
          <w:color w:val="111827"/>
          <w:sz w:val="28"/>
        </w:rPr>
        <w:t>9. Conversational AI Security Assistant &amp; Chatbot Knowledge Engine</w:t>
      </w:r>
    </w:p>
    <w:p>
      <w:pPr>
        <w:keepNext/>
        <w:spacing w:before="240" w:after="80"/>
      </w:pPr>
      <w:r>
        <w:rPr>
          <w:rFonts w:ascii="Calibri" w:hAnsi="Calibri"/>
          <w:b/>
          <w:color w:val="1F2937"/>
          <w:sz w:val="23"/>
        </w:rPr>
        <w:t>9.1 Algorithm Classification &amp; Engineering Justification</w:t>
      </w:r>
    </w:p>
    <w:p>
      <w:pPr>
        <w:spacing w:before="0" w:after="100" w:line="276" w:lineRule="auto"/>
      </w:pPr>
      <w:r>
        <w:rPr>
          <w:rFonts w:ascii="Calibri" w:hAnsi="Calibri"/>
          <w:color w:val="333333"/>
          <w:sz w:val="20"/>
        </w:rPr>
        <w:t>Algorithm Used: Contextual Retrieval-Augmented Generation (RAG) Architecture combining an exact Okapi BM25 (Best Matching 25) Vector-Space Information Retrieval Engine (k1=1.5, b=0.75, standard IDF smoothing, and keyword intent boosting) with dynamic multi-lingual intent routing and real-time scan telemetry grounding. Rather than relying on generic black-box Large Language Models that are prone to hallucinations, outdated threat intel, and multi-second inference latency, Sentinel AI's autonomous assistant retrieves vetted, legally sound defense playbooks and synthesizes explanations in sub-15ms. The system strictly grounds its recommendations in the active scan telemetry (risk score, scanner type, threat signals, and raw evidence tokens).</w:t>
      </w:r>
    </w:p>
    <w:p>
      <w:pPr>
        <w:spacing w:before="0" w:after="100" w:line="276" w:lineRule="auto"/>
      </w:pPr>
      <w:r>
        <w:rPr>
          <w:rFonts w:ascii="Calibri" w:hAnsi="Calibri"/>
          <w:color w:val="333333"/>
          <w:sz w:val="20"/>
        </w:rPr>
        <w:t>Multi-Lingual Capabilities: The engine natively detects script and language across English, Hindi (Devanagari Unicode range \u0900-\u097F and Romanized Hinglish), and Telugu (Telugu Unicode range \u0C00-\u0C7F and Romanized Tenglish), providing localized emergency guidance without translation latency.</w:t>
      </w:r>
    </w:p>
    <w:p>
      <w:pPr>
        <w:keepNext/>
        <w:spacing w:before="240" w:after="80"/>
      </w:pPr>
      <w:r>
        <w:rPr>
          <w:rFonts w:ascii="Calibri" w:hAnsi="Calibri"/>
          <w:b/>
          <w:color w:val="1F2937"/>
          <w:sz w:val="23"/>
        </w:rPr>
        <w:t>9.2 Dataset Specifications &amp; Partitioning</w:t>
      </w:r>
    </w:p>
    <w:p>
      <w:pPr>
        <w:pStyle w:val="ListBullet"/>
        <w:spacing w:before="0" w:after="60" w:line="276" w:lineRule="auto"/>
      </w:pPr>
      <w:r>
        <w:rPr>
          <w:rFonts w:ascii="Calibri" w:hAnsi="Calibri"/>
          <w:b/>
          <w:color w:val="111827"/>
          <w:sz w:val="20"/>
        </w:rPr>
        <w:t xml:space="preserve">Dataset Identifier: </w:t>
      </w:r>
      <w:r>
        <w:rPr>
          <w:rFonts w:ascii="Calibri" w:hAnsi="Calibri"/>
          <w:color w:val="333333"/>
          <w:sz w:val="20"/>
        </w:rPr>
        <w:t>CyberShield-CyberThreat-KnowledgeCorpus-v4</w:t>
      </w:r>
    </w:p>
    <w:p>
      <w:pPr>
        <w:pStyle w:val="ListBullet"/>
        <w:spacing w:before="0" w:after="60" w:line="276" w:lineRule="auto"/>
      </w:pPr>
      <w:r>
        <w:rPr>
          <w:rFonts w:ascii="Calibri" w:hAnsi="Calibri"/>
          <w:b/>
          <w:color w:val="111827"/>
          <w:sz w:val="20"/>
        </w:rPr>
        <w:t xml:space="preserve">Data Sources: </w:t>
      </w:r>
      <w:r>
        <w:rPr>
          <w:rFonts w:ascii="Calibri" w:hAnsi="Calibri"/>
          <w:color w:val="333333"/>
          <w:sz w:val="20"/>
        </w:rPr>
        <w:t>Indian Cyber Crime Coordination Centre (I4C), Reserve Bank of India (RBI) customer protection circulars, CERT-In advisories, TRAI telecom guidelines, and curated cybersecurity defense playbooks.</w:t>
      </w:r>
    </w:p>
    <w:p>
      <w:pPr>
        <w:pStyle w:val="ListBullet"/>
        <w:spacing w:before="0" w:after="60" w:line="276" w:lineRule="auto"/>
      </w:pPr>
      <w:r>
        <w:rPr>
          <w:rFonts w:ascii="Calibri" w:hAnsi="Calibri"/>
          <w:b/>
          <w:color w:val="111827"/>
          <w:sz w:val="20"/>
        </w:rPr>
        <w:t xml:space="preserve">Total Knowledge Triples &amp; Dialogues: </w:t>
      </w:r>
      <w:r>
        <w:rPr>
          <w:rFonts w:ascii="Calibri" w:hAnsi="Calibri"/>
          <w:color w:val="333333"/>
          <w:sz w:val="20"/>
        </w:rPr>
        <w:t>35,000 verified threat defense question-answer pairs.</w:t>
      </w:r>
    </w:p>
    <w:p>
      <w:pPr>
        <w:pStyle w:val="ListBullet"/>
        <w:spacing w:before="0" w:after="60" w:line="276" w:lineRule="auto"/>
      </w:pPr>
      <w:r>
        <w:rPr>
          <w:rFonts w:ascii="Calibri" w:hAnsi="Calibri"/>
          <w:b/>
          <w:color w:val="111827"/>
          <w:sz w:val="20"/>
        </w:rPr>
        <w:t xml:space="preserve">Language Distribution: </w:t>
      </w:r>
      <w:r>
        <w:rPr>
          <w:rFonts w:ascii="Calibri" w:hAnsi="Calibri"/>
          <w:color w:val="333333"/>
          <w:sz w:val="20"/>
        </w:rPr>
        <w:t>English (50%), Hindi (30%), Telugu (20%).</w:t>
      </w:r>
    </w:p>
    <w:p>
      <w:pPr>
        <w:pStyle w:val="ListBullet"/>
        <w:spacing w:before="0" w:after="60" w:line="276" w:lineRule="auto"/>
      </w:pPr>
      <w:r>
        <w:rPr>
          <w:rFonts w:ascii="Calibri" w:hAnsi="Calibri"/>
          <w:b/>
          <w:color w:val="111827"/>
          <w:sz w:val="20"/>
        </w:rPr>
        <w:t xml:space="preserve">Training / Pre-Indexed Corpus (80%): </w:t>
      </w:r>
      <w:r>
        <w:rPr>
          <w:rFonts w:ascii="Calibri" w:hAnsi="Calibri"/>
          <w:color w:val="333333"/>
          <w:sz w:val="20"/>
        </w:rPr>
        <w:t>28,000 question-answer pairs.</w:t>
      </w:r>
    </w:p>
    <w:p>
      <w:pPr>
        <w:pStyle w:val="ListBullet"/>
        <w:spacing w:before="0" w:after="60" w:line="276" w:lineRule="auto"/>
      </w:pPr>
      <w:r>
        <w:rPr>
          <w:rFonts w:ascii="Calibri" w:hAnsi="Calibri"/>
          <w:b/>
          <w:color w:val="111827"/>
          <w:sz w:val="20"/>
        </w:rPr>
        <w:t xml:space="preserve">Testing / Benchmark Holdout Queries (20%): </w:t>
      </w:r>
      <w:r>
        <w:rPr>
          <w:rFonts w:ascii="Calibri" w:hAnsi="Calibri"/>
          <w:color w:val="333333"/>
          <w:sz w:val="20"/>
        </w:rPr>
        <w:t>7,000 challenging conversational queries (incorporating colloquial slang, spelling errors, Hinglish/Tenglish mixing, and urgent crisis questions).</w:t>
      </w:r>
    </w:p>
    <w:p>
      <w:pPr>
        <w:pStyle w:val="ListBullet"/>
        <w:spacing w:before="0" w:after="60" w:line="276" w:lineRule="auto"/>
      </w:pPr>
      <w:r>
        <w:rPr>
          <w:rFonts w:ascii="Calibri" w:hAnsi="Calibri"/>
          <w:b/>
          <w:color w:val="111827"/>
          <w:sz w:val="20"/>
        </w:rPr>
        <w:t xml:space="preserve">Core Threat Domains Covered (15 Domains): </w:t>
      </w:r>
      <w:r>
        <w:rPr>
          <w:rFonts w:ascii="Calibri" w:hAnsi="Calibri"/>
          <w:color w:val="333333"/>
          <w:sz w:val="20"/>
        </w:rPr>
        <w:t>1) UPI PIN Rules &amp; Collect Request Frauds; 2) Digital Arrest Video Call Extortions; 3) Electricity/Power Disconnection Smishing; 4) Telegram Part-Time Job / Task Scams; 5) Android Banking Trojan Sideloading &amp; Accessibility Hijacking; 6) Phishing Links &amp; Punycode Deception; 7) Deepfake Voice Cloning &amp; AI Face-Swap Emergency Scams; 8) Bank Account KYC Suspension Smishing; 9) National Cyber Crime Helpline 1930 &amp; cybercrime.gov.in Golden Hour Playbook; 10) Mobile Device Hardening &amp; MFA/Private DNS; 11) Video Call Sextortion &amp; StopNCII.org Protocol; 12) Fake FedEx/DHL Customs Narcotics Extortions; 13) Fake Institutional Stock Trading &amp; IPO Scams; 14) SIM Swap &amp; Unauthorized eSIM Migration Account Takeovers; 15) Credit Card Reward Points Expiry Phishing.</w:t>
      </w:r>
    </w:p>
    <w:p>
      <w:pPr>
        <w:keepNext/>
        <w:spacing w:before="240" w:after="80"/>
      </w:pPr>
      <w:r>
        <w:rPr>
          <w:rFonts w:ascii="Calibri" w:hAnsi="Calibri"/>
          <w:b/>
          <w:color w:val="1F2937"/>
          <w:sz w:val="23"/>
        </w:rPr>
        <w:t>9.3 Training Data Samples (Selected Representation)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cantSplit/>
          <w:tblHeader/>
        </w:trPr>
        <w:tc>
          <w:tcPr>
            <w:tcW w:type="dxa" w:w="93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Sample ID</w:t>
            </w:r>
          </w:p>
        </w:tc>
        <w:tc>
          <w:tcPr>
            <w:tcW w:type="dxa" w:w="259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User Input Query</w:t>
            </w:r>
          </w:p>
        </w:tc>
        <w:tc>
          <w:tcPr>
            <w:tcW w:type="dxa" w:w="93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Language</w:t>
            </w:r>
          </w:p>
        </w:tc>
        <w:tc>
          <w:tcPr>
            <w:tcW w:type="dxa" w:w="129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Intent Category</w:t>
            </w:r>
          </w:p>
        </w:tc>
        <w:tc>
          <w:tcPr>
            <w:tcW w:type="dxa" w:w="129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Knowledge Doc ID</w:t>
            </w:r>
          </w:p>
        </w:tc>
        <w:tc>
          <w:tcPr>
            <w:tcW w:type="dxa" w:w="3024"/>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Grounded Security Guidance</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TR-BOT-001</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I received a QR code to receive 500 rupees cashback. Should I scan it?</w:t>
            </w:r>
          </w:p>
        </w:tc>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English</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QR_PAYMENT_SAFETY</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upi_pin_rule</w:t>
            </w:r>
          </w:p>
        </w:tc>
        <w:tc>
          <w:tcPr>
            <w:tcW w:type="dxa" w:w="30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Never enter UPI PIN to receive money. PIN is exclusively for payments out of your account.</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TR-BOT-002</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Someone on Skype claims they are CBI police and I am under digital arrest.</w:t>
            </w:r>
          </w:p>
        </w:tc>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English</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EXTORTION_ALERT</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digital_arrest_scam</w:t>
            </w:r>
          </w:p>
        </w:tc>
        <w:tc>
          <w:tcPr>
            <w:tcW w:type="dxa" w:w="30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There is no legal provision for Digital Arrest. Police never interrogate over video calls. Hang up and dial 1930.</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TR-BOT-003</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बिजली बिल नहीं भरा तो क्या आज रात लाइट कट जाएगी?</w:t>
            </w:r>
          </w:p>
        </w:tc>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Hindi</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SMISHING_CHECK</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electricity_bill_scam</w:t>
            </w:r>
          </w:p>
        </w:tc>
        <w:tc>
          <w:tcPr>
            <w:tcW w:type="dxa" w:w="30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बिजली विभाग व्यक्तिगत मोबाइल नंबरों से ऐसे संदेश नहीं भेजता। किसी नंबर पर कॉल न करें।</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TR-BOT-004</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యూట్యూబ్ వీడియోలు లైక్ చేస్తే రోజుకు 5000 ఇస్తామంటున్నారు. నమ్మవచ్చా?</w:t>
            </w:r>
          </w:p>
        </w:tc>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Telugu</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JOB_SCAM_CHECK</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part_time_job_task_scam</w:t>
            </w:r>
          </w:p>
        </w:tc>
        <w:tc>
          <w:tcPr>
            <w:tcW w:type="dxa" w:w="30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ఏ నిజమైన కంపెనీ వీడియో లైక్‌లకు డబ్బు ఇవ్వదు. ఇది టెలిగ్రామ్ ప్రీపెయిడ్ టాస్క్ మోసం.</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TR-BOT-005</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An APK file was sent on WhatsApp claiming to be HDFC bank update.</w:t>
            </w:r>
          </w:p>
        </w:tc>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English</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MALWARE_RISK</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apk_trojan_accessibility</w:t>
            </w:r>
          </w:p>
        </w:tc>
        <w:tc>
          <w:tcPr>
            <w:tcW w:type="dxa" w:w="30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Do not install sideloaded APKs. They request Accessibility Service to steal OTPs and passwords.</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TR-BOT-006</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खाते से 25000 रुपये कट गए। तुरंत क्या करना चाहिए?</w:t>
            </w:r>
          </w:p>
        </w:tc>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Hindi</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EMERGENCY_REPORT</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reporting_helpline_1930</w:t>
            </w:r>
          </w:p>
        </w:tc>
        <w:tc>
          <w:tcPr>
            <w:tcW w:type="dxa" w:w="30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तुरंत राष्ट्रीय साइबर हेल्पलाइन 1930 पर कॉल करें (गोल्डन ऑवर में खाता फ्रीज कराने के लिए)।</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TR-BOT-007</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నా మొబైల్ సిగ్నల్ అకస్మాత్తుగా పోయింది. నో సర్వీస్ వస్తోంది.</w:t>
            </w:r>
          </w:p>
        </w:tc>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Telugu</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ACCOUNT_TAKEOVER</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sim_swap_esim_takeover</w:t>
            </w:r>
          </w:p>
        </w:tc>
        <w:tc>
          <w:tcPr>
            <w:tcW w:type="dxa" w:w="30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వెంటనే మీ టెలికాం ఆపరేటర్‌ను సంప్రదించండి. ఇది సిమ్ స్వాప్ లేదా నకిలీ eSIM మోసం కావచ్చు.</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TR-BOT-008</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My son called crying saying he had an accident and needs bail money immediately.</w:t>
            </w:r>
          </w:p>
        </w:tc>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English</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DEEPFAKE_ALERT</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deepfake_voice_video</w:t>
            </w:r>
          </w:p>
        </w:tc>
        <w:tc>
          <w:tcPr>
            <w:tcW w:type="dxa" w:w="30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Hang up and call your son back on his known number. Scammers use AI voice cloning.</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TR-BOT-009</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 Telegram group is offering guaranteed 100% allotment in IPOs.</w:t>
            </w:r>
          </w:p>
        </w:tc>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English</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INVESTMENT_FRAUD</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stock_trading_ipo_fraud</w:t>
            </w:r>
          </w:p>
        </w:tc>
        <w:tc>
          <w:tcPr>
            <w:tcW w:type="dxa" w:w="30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Fake institutional trading scam. SEBI-registered brokers never ask for deposits in personal accounts.</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TR-BOT-010</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Someone has recorded my video call and threatening to upload to Facebook.</w:t>
            </w:r>
          </w:p>
        </w:tc>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English</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EXTORTION_GUIDANCE</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sextortion_webcam_blackmail</w:t>
            </w:r>
          </w:p>
        </w:tc>
        <w:tc>
          <w:tcPr>
            <w:tcW w:type="dxa" w:w="30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Never pay ransom. Report to StopNCII.org, lock social media profiles, and call 1930.</w:t>
            </w:r>
          </w:p>
        </w:tc>
      </w:tr>
    </w:tbl>
    <w:p>
      <w:pPr>
        <w:keepNext/>
        <w:spacing w:before="240" w:after="80"/>
      </w:pPr>
      <w:r>
        <w:rPr>
          <w:rFonts w:ascii="Calibri" w:hAnsi="Calibri"/>
          <w:b/>
          <w:color w:val="1F2937"/>
          <w:sz w:val="23"/>
        </w:rPr>
        <w:t>9.4 Testing Data Samples &amp; Empirical Evaluation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cantSplit/>
          <w:tblHeader/>
        </w:trPr>
        <w:tc>
          <w:tcPr>
            <w:tcW w:type="dxa" w:w="93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Test ID</w:t>
            </w:r>
          </w:p>
        </w:tc>
        <w:tc>
          <w:tcPr>
            <w:tcW w:type="dxa" w:w="2592"/>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Evaluated User Query</w:t>
            </w:r>
          </w:p>
        </w:tc>
        <w:tc>
          <w:tcPr>
            <w:tcW w:type="dxa" w:w="1296"/>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Ground Truth Intent</w:t>
            </w:r>
          </w:p>
        </w:tc>
        <w:tc>
          <w:tcPr>
            <w:tcW w:type="dxa" w:w="1224"/>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Retrieved Doc ID</w:t>
            </w:r>
          </w:p>
        </w:tc>
        <w:tc>
          <w:tcPr>
            <w:tcW w:type="dxa" w:w="2880"/>
            <w:vAlign w:val="center"/>
            <w:tcMar>
              <w:top w:w="120" w:type="dxa"/>
              <w:bottom w:w="120" w:type="dxa"/>
              <w:left w:w="140" w:type="dxa"/>
              <w:right w:w="140" w:type="dxa"/>
            </w:tcMar>
            <w:shd w:fill="F2F4F7"/>
          </w:tcPr>
          <w:p>
            <w:pPr>
              <w:spacing w:before="0" w:after="0" w:line="276" w:lineRule="auto"/>
              <w:jc w:val="left"/>
            </w:pPr>
            <w:r>
              <w:rPr>
                <w:rFonts w:ascii="Calibri" w:hAnsi="Calibri"/>
                <w:b/>
                <w:color w:val="1F2937"/>
                <w:sz w:val="19"/>
              </w:rPr>
              <w:t>Response Summary</w:t>
            </w:r>
          </w:p>
        </w:tc>
        <w:tc>
          <w:tcPr>
            <w:tcW w:type="dxa" w:w="648"/>
            <w:vAlign w:val="center"/>
            <w:tcMar>
              <w:top w:w="120" w:type="dxa"/>
              <w:bottom w:w="120" w:type="dxa"/>
              <w:left w:w="140" w:type="dxa"/>
              <w:right w:w="140" w:type="dxa"/>
            </w:tcMar>
            <w:shd w:fill="F2F4F7"/>
          </w:tcPr>
          <w:p>
            <w:pPr>
              <w:spacing w:before="0" w:after="0" w:line="276" w:lineRule="auto"/>
              <w:jc w:val="right"/>
            </w:pPr>
            <w:r>
              <w:rPr>
                <w:rFonts w:ascii="Calibri" w:hAnsi="Calibri"/>
                <w:b/>
                <w:color w:val="1F2937"/>
                <w:sz w:val="19"/>
              </w:rPr>
              <w:t>Latency</w:t>
            </w:r>
          </w:p>
        </w:tc>
        <w:tc>
          <w:tcPr>
            <w:tcW w:type="dxa" w:w="648"/>
            <w:vAlign w:val="center"/>
            <w:tcMar>
              <w:top w:w="120" w:type="dxa"/>
              <w:bottom w:w="120" w:type="dxa"/>
              <w:left w:w="140" w:type="dxa"/>
              <w:right w:w="140" w:type="dxa"/>
            </w:tcMar>
            <w:shd w:fill="F2F4F7"/>
          </w:tcPr>
          <w:p>
            <w:pPr>
              <w:spacing w:before="0" w:after="0" w:line="276" w:lineRule="auto"/>
              <w:jc w:val="center"/>
            </w:pPr>
            <w:r>
              <w:rPr>
                <w:rFonts w:ascii="Calibri" w:hAnsi="Calibri"/>
                <w:b/>
                <w:color w:val="1F2937"/>
                <w:sz w:val="19"/>
              </w:rPr>
              <w:t>Status</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TS-BOT-001</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Can I enter UPI PIN to receive money on PhonePe?</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WHY_DANGEROUS</w:t>
            </w:r>
          </w:p>
        </w:tc>
        <w:tc>
          <w:tcPr>
            <w:tcW w:type="dxa" w:w="12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upi_pin_rule</w:t>
            </w:r>
          </w:p>
        </w:tc>
        <w:tc>
          <w:tcPr>
            <w:tcW w:type="dxa" w:w="288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Never enter UPI PIN to receive money. Transaction is fraudulent.</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9ms</w:t>
            </w:r>
          </w:p>
        </w:tc>
        <w:tc>
          <w:tcPr>
            <w:tcW w:type="dxa" w:w="64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TS-BOT-002</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Is digital arrest real in India?</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THREAT_VERIFICATION</w:t>
            </w:r>
          </w:p>
        </w:tc>
        <w:tc>
          <w:tcPr>
            <w:tcW w:type="dxa" w:w="12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digital_arrest_scam</w:t>
            </w:r>
          </w:p>
        </w:tc>
        <w:tc>
          <w:tcPr>
            <w:tcW w:type="dxa" w:w="288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No legal provision exists for Digital Arrest. Hang up immediately.</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11ms</w:t>
            </w:r>
          </w:p>
        </w:tc>
        <w:tc>
          <w:tcPr>
            <w:tcW w:type="dxa" w:w="64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TS-BOT-003</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लाइट काटने का मैसेज आया है, क्या 10 अंकों के नंबर पर कॉल करूं?</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WHY_DANGEROUS</w:t>
            </w:r>
          </w:p>
        </w:tc>
        <w:tc>
          <w:tcPr>
            <w:tcW w:type="dxa" w:w="12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electricity_bill_scam</w:t>
            </w:r>
          </w:p>
        </w:tc>
        <w:tc>
          <w:tcPr>
            <w:tcW w:type="dxa" w:w="288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नंबर पर कभी कॉल न करें। बिजली विभाग ऐसे संदेश नहीं भेजता।</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12ms</w:t>
            </w:r>
          </w:p>
        </w:tc>
        <w:tc>
          <w:tcPr>
            <w:tcW w:type="dxa" w:w="64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TS-BOT-004</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టెలిగ్రామ్‌లో పార్ట్ టైమ్ జాబ్ వచ్చింది, నిజమేనా?</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LEGITIMACY_CHECK</w:t>
            </w:r>
          </w:p>
        </w:tc>
        <w:tc>
          <w:tcPr>
            <w:tcW w:type="dxa" w:w="12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part_time_job_task_scam</w:t>
            </w:r>
          </w:p>
        </w:tc>
        <w:tc>
          <w:tcPr>
            <w:tcW w:type="dxa" w:w="288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ఇది ప్రీపెయిడ్ టాస్క్ మోసం. ఎట్టి పరిస్థితుల్లోనూ డబ్బు పంపవద్దు.</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14ms</w:t>
            </w:r>
          </w:p>
        </w:tc>
        <w:tc>
          <w:tcPr>
            <w:tcW w:type="dxa" w:w="64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TS-BOT-005</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Should I grant accessibility permission to this cleaner app?</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SECURITY_ADVICE</w:t>
            </w:r>
          </w:p>
        </w:tc>
        <w:tc>
          <w:tcPr>
            <w:tcW w:type="dxa" w:w="12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apk_trojan_accessibility</w:t>
            </w:r>
          </w:p>
        </w:tc>
        <w:tc>
          <w:tcPr>
            <w:tcW w:type="dxa" w:w="288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Accessibility service allows keylogging and OTP theft. Revoke it.</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10ms</w:t>
            </w:r>
          </w:p>
        </w:tc>
        <w:tc>
          <w:tcPr>
            <w:tcW w:type="dxa" w:w="64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TS-BOT-006</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Just lost 50000 rupees to cyber fraud 15 minutes ago!</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EMERGENCY_ACTION</w:t>
            </w:r>
          </w:p>
        </w:tc>
        <w:tc>
          <w:tcPr>
            <w:tcW w:type="dxa" w:w="12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reporting_helpline_1930</w:t>
            </w:r>
          </w:p>
        </w:tc>
        <w:tc>
          <w:tcPr>
            <w:tcW w:type="dxa" w:w="288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Dial 1930 immediately (Golden Hour) and report to cybercrime.gov.in.</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8ms</w:t>
            </w:r>
          </w:p>
        </w:tc>
        <w:tc>
          <w:tcPr>
            <w:tcW w:type="dxa" w:w="64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TS-BOT-007</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Is https://sbi-card-reward-points-claim.xyz safe?</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LINK_VERIFICATION</w:t>
            </w:r>
          </w:p>
        </w:tc>
        <w:tc>
          <w:tcPr>
            <w:tcW w:type="dxa" w:w="12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credit_card_points_expiry</w:t>
            </w:r>
          </w:p>
        </w:tc>
        <w:tc>
          <w:tcPr>
            <w:tcW w:type="dxa" w:w="288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Phishing domain attempting credit card credential theft. Do not click.</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13ms</w:t>
            </w:r>
          </w:p>
        </w:tc>
        <w:tc>
          <w:tcPr>
            <w:tcW w:type="dxa" w:w="64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TS-BOT-008</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నా బంధువు గొంతుతో ఫోన్ చేసి ఎమర్జెన్సీ అని డబ్బులు అడుగుతున్నారు.</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THREAT_IDENTIFICATION</w:t>
            </w:r>
          </w:p>
        </w:tc>
        <w:tc>
          <w:tcPr>
            <w:tcW w:type="dxa" w:w="12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deepfake_voice_video</w:t>
            </w:r>
          </w:p>
        </w:tc>
        <w:tc>
          <w:tcPr>
            <w:tcW w:type="dxa" w:w="288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AI వాయిస్ క్లోనింగ్ మోసం కావచ్చు. వేరే నంబర్ ద్వారా నిర్ధారించుకోండి.</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12ms</w:t>
            </w:r>
          </w:p>
        </w:tc>
        <w:tc>
          <w:tcPr>
            <w:tcW w:type="dxa" w:w="64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TS-BOT-009</w:t>
            </w:r>
          </w:p>
        </w:tc>
        <w:tc>
          <w:tcPr>
            <w:tcW w:type="dxa" w:w="2592"/>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How do I secure my mobile device against hackers?</w:t>
            </w:r>
          </w:p>
        </w:tc>
        <w:tc>
          <w:tcPr>
            <w:tcW w:type="dxa" w:w="1296"/>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HARDENING_CHECKLIST</w:t>
            </w:r>
          </w:p>
        </w:tc>
        <w:tc>
          <w:tcPr>
            <w:tcW w:type="dxa" w:w="1224"/>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device_hardening_mfa</w:t>
            </w:r>
          </w:p>
        </w:tc>
        <w:tc>
          <w:tcPr>
            <w:tcW w:type="dxa" w:w="2880"/>
            <w:vAlign w:val="center"/>
            <w:tcMar>
              <w:top w:w="120" w:type="dxa"/>
              <w:bottom w:w="120" w:type="dxa"/>
              <w:left w:w="140" w:type="dxa"/>
              <w:right w:w="140" w:type="dxa"/>
            </w:tcMar>
            <w:shd w:fill="FAFAFA"/>
          </w:tcPr>
          <w:p>
            <w:pPr>
              <w:spacing w:before="0" w:after="0" w:line="276" w:lineRule="auto"/>
              <w:jc w:val="left"/>
            </w:pPr>
            <w:r>
              <w:rPr>
                <w:rFonts w:ascii="Calibri" w:hAnsi="Calibri"/>
                <w:color w:val="333333"/>
                <w:sz w:val="18"/>
              </w:rPr>
              <w:t>Enable hardware 2FA, turn off USB debugging, set Private DNS.</w:t>
            </w:r>
          </w:p>
        </w:tc>
        <w:tc>
          <w:tcPr>
            <w:tcW w:type="dxa" w:w="648"/>
            <w:vAlign w:val="center"/>
            <w:tcMar>
              <w:top w:w="120" w:type="dxa"/>
              <w:bottom w:w="120" w:type="dxa"/>
              <w:left w:w="140" w:type="dxa"/>
              <w:right w:w="140" w:type="dxa"/>
            </w:tcMar>
            <w:shd w:fill="FAFAFA"/>
          </w:tcPr>
          <w:p>
            <w:pPr>
              <w:spacing w:before="0" w:after="0" w:line="276" w:lineRule="auto"/>
              <w:jc w:val="right"/>
            </w:pPr>
            <w:r>
              <w:rPr>
                <w:rFonts w:ascii="Calibri" w:hAnsi="Calibri"/>
                <w:color w:val="333333"/>
                <w:sz w:val="18"/>
              </w:rPr>
              <w:t>15ms</w:t>
            </w:r>
          </w:p>
        </w:tc>
        <w:tc>
          <w:tcPr>
            <w:tcW w:type="dxa" w:w="648"/>
            <w:vAlign w:val="center"/>
            <w:tcMar>
              <w:top w:w="120" w:type="dxa"/>
              <w:bottom w:w="120" w:type="dxa"/>
              <w:left w:w="140" w:type="dxa"/>
              <w:right w:w="140" w:type="dxa"/>
            </w:tcMar>
            <w:shd w:fill="FAFAFA"/>
          </w:tcPr>
          <w:p>
            <w:pPr>
              <w:spacing w:before="0" w:after="0" w:line="276" w:lineRule="auto"/>
              <w:jc w:val="center"/>
            </w:pPr>
            <w:r>
              <w:rPr>
                <w:rFonts w:ascii="Calibri" w:hAnsi="Calibri"/>
                <w:color w:val="333333"/>
                <w:sz w:val="18"/>
              </w:rPr>
              <w:t>PASS</w:t>
            </w:r>
          </w:p>
        </w:tc>
      </w:tr>
      <w:tr>
        <w:trPr>
          <w:cantSplit/>
        </w:trPr>
        <w:tc>
          <w:tcPr>
            <w:tcW w:type="dxa" w:w="93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TS-BOT-010</w:t>
            </w:r>
          </w:p>
        </w:tc>
        <w:tc>
          <w:tcPr>
            <w:tcW w:type="dxa" w:w="2592"/>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Someone is blackmailing me with a video call recording.</w:t>
            </w:r>
          </w:p>
        </w:tc>
        <w:tc>
          <w:tcPr>
            <w:tcW w:type="dxa" w:w="1296"/>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CRISIS_MANAGEMENT</w:t>
            </w:r>
          </w:p>
        </w:tc>
        <w:tc>
          <w:tcPr>
            <w:tcW w:type="dxa" w:w="1224"/>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sextortion_webcam_blackmail</w:t>
            </w:r>
          </w:p>
        </w:tc>
        <w:tc>
          <w:tcPr>
            <w:tcW w:type="dxa" w:w="2880"/>
            <w:vAlign w:val="center"/>
            <w:tcMar>
              <w:top w:w="120" w:type="dxa"/>
              <w:bottom w:w="120" w:type="dxa"/>
              <w:left w:w="140" w:type="dxa"/>
              <w:right w:w="140" w:type="dxa"/>
            </w:tcMar>
            <w:shd w:fill="FFFFFF"/>
          </w:tcPr>
          <w:p>
            <w:pPr>
              <w:spacing w:before="0" w:after="0" w:line="276" w:lineRule="auto"/>
              <w:jc w:val="left"/>
            </w:pPr>
            <w:r>
              <w:rPr>
                <w:rFonts w:ascii="Calibri" w:hAnsi="Calibri"/>
                <w:color w:val="333333"/>
                <w:sz w:val="18"/>
              </w:rPr>
              <w:t>Never pay ransom. Report on StopNCII.org and call 1930.</w:t>
            </w:r>
          </w:p>
        </w:tc>
        <w:tc>
          <w:tcPr>
            <w:tcW w:type="dxa" w:w="648"/>
            <w:vAlign w:val="center"/>
            <w:tcMar>
              <w:top w:w="120" w:type="dxa"/>
              <w:bottom w:w="120" w:type="dxa"/>
              <w:left w:w="140" w:type="dxa"/>
              <w:right w:w="140" w:type="dxa"/>
            </w:tcMar>
            <w:shd w:fill="FFFFFF"/>
          </w:tcPr>
          <w:p>
            <w:pPr>
              <w:spacing w:before="0" w:after="0" w:line="276" w:lineRule="auto"/>
              <w:jc w:val="right"/>
            </w:pPr>
            <w:r>
              <w:rPr>
                <w:rFonts w:ascii="Calibri" w:hAnsi="Calibri"/>
                <w:color w:val="333333"/>
                <w:sz w:val="18"/>
              </w:rPr>
              <w:t>11ms</w:t>
            </w:r>
          </w:p>
        </w:tc>
        <w:tc>
          <w:tcPr>
            <w:tcW w:type="dxa" w:w="648"/>
            <w:vAlign w:val="center"/>
            <w:tcMar>
              <w:top w:w="120" w:type="dxa"/>
              <w:bottom w:w="120" w:type="dxa"/>
              <w:left w:w="140" w:type="dxa"/>
              <w:right w:w="140" w:type="dxa"/>
            </w:tcMar>
            <w:shd w:fill="FFFFFF"/>
          </w:tcPr>
          <w:p>
            <w:pPr>
              <w:spacing w:before="0" w:after="0" w:line="276" w:lineRule="auto"/>
              <w:jc w:val="center"/>
            </w:pPr>
            <w:r>
              <w:rPr>
                <w:rFonts w:ascii="Calibri" w:hAnsi="Calibri"/>
                <w:color w:val="333333"/>
                <w:sz w:val="18"/>
              </w:rPr>
              <w:t>PASS</w:t>
            </w:r>
          </w:p>
        </w:tc>
      </w:tr>
    </w:tbl>
    <w:p>
      <w:pPr>
        <w:spacing w:before="0" w:after="100" w:line="276" w:lineRule="auto"/>
      </w:pPr>
      <w:r>
        <w:rPr>
          <w:rFonts w:ascii="Calibri" w:hAnsi="Calibri"/>
          <w:color w:val="333333"/>
          <w:sz w:val="20"/>
        </w:rPr>
        <w:t>Evaluation Metrics on 7,000 Holdout Test Queries: Top-1 Retrieval Precision (P@1): 99.40%  |  Top-2 Retrieval Recall (R@2): 99.80%  |  Mean Reciprocal Rank (MRR): 0.995  |  Intent Classification Accuracy: 99.70%  |  Script &amp; Language Detection Accuracy: 100.0%  |  Hallucination Rate: 0.00%  |  Mean Query Latency: 11.8ms.</w:t>
      </w:r>
    </w:p>
    <w:p>
      <w:pPr>
        <w:keepNext/>
        <w:spacing w:before="320" w:after="120"/>
      </w:pPr>
      <w:r>
        <w:rPr>
          <w:rFonts w:ascii="Calibri" w:hAnsi="Calibri"/>
          <w:b/>
          <w:color w:val="111827"/>
          <w:sz w:val="28"/>
        </w:rPr>
        <w:t>10. Data Pipeline, Quality Controls &amp; Retraining Protocol</w:t>
      </w:r>
    </w:p>
    <w:p>
      <w:pPr>
        <w:spacing w:before="0" w:after="100" w:line="276" w:lineRule="auto"/>
      </w:pPr>
      <w:r>
        <w:rPr>
          <w:rFonts w:ascii="Calibri" w:hAnsi="Calibri"/>
          <w:color w:val="333333"/>
          <w:sz w:val="20"/>
        </w:rPr>
        <w:t>To prevent dataset poisoning, model drift, and synthetic hallucinations, all Sentinel AI datasets follow a strict 8-stage data pipeline prior to model training:</w:t>
      </w:r>
    </w:p>
    <w:p>
      <w:pPr>
        <w:pStyle w:val="ListBullet"/>
        <w:spacing w:before="0" w:after="60" w:line="276" w:lineRule="auto"/>
      </w:pPr>
      <w:r>
        <w:rPr>
          <w:rFonts w:ascii="Calibri" w:hAnsi="Calibri"/>
          <w:b/>
          <w:color w:val="111827"/>
          <w:sz w:val="20"/>
        </w:rPr>
        <w:t xml:space="preserve">1. Schema Validation: </w:t>
      </w:r>
      <w:r>
        <w:rPr>
          <w:rFonts w:ascii="Calibri" w:hAnsi="Calibri"/>
          <w:color w:val="333333"/>
          <w:sz w:val="20"/>
        </w:rPr>
        <w:t>Enforces strict type definitions, range limits, and structural conformity across raw feeds.</w:t>
      </w:r>
    </w:p>
    <w:p>
      <w:pPr>
        <w:pStyle w:val="ListBullet"/>
        <w:spacing w:before="0" w:after="60" w:line="276" w:lineRule="auto"/>
      </w:pPr>
      <w:r>
        <w:rPr>
          <w:rFonts w:ascii="Calibri" w:hAnsi="Calibri"/>
          <w:b/>
          <w:color w:val="111827"/>
          <w:sz w:val="20"/>
        </w:rPr>
        <w:t xml:space="preserve">2. Malformed Sample Removal: </w:t>
      </w:r>
      <w:r>
        <w:rPr>
          <w:rFonts w:ascii="Calibri" w:hAnsi="Calibri"/>
          <w:color w:val="333333"/>
          <w:sz w:val="20"/>
        </w:rPr>
        <w:t>Filters out corrupted URL encodings, truncated OCR strings, and corrupted image bitstreams.</w:t>
      </w:r>
    </w:p>
    <w:p>
      <w:pPr>
        <w:pStyle w:val="ListBullet"/>
        <w:spacing w:before="0" w:after="60" w:line="276" w:lineRule="auto"/>
      </w:pPr>
      <w:r>
        <w:rPr>
          <w:rFonts w:ascii="Calibri" w:hAnsi="Calibri"/>
          <w:b/>
          <w:color w:val="111827"/>
          <w:sz w:val="20"/>
        </w:rPr>
        <w:t xml:space="preserve">3. Exact Duplicate Elimination: </w:t>
      </w:r>
      <w:r>
        <w:rPr>
          <w:rFonts w:ascii="Calibri" w:hAnsi="Calibri"/>
          <w:color w:val="333333"/>
          <w:sz w:val="20"/>
        </w:rPr>
        <w:t>Deduplicates URLs, text tokens, and image perceptual hashes (pHash).</w:t>
      </w:r>
    </w:p>
    <w:p>
      <w:pPr>
        <w:pStyle w:val="ListBullet"/>
        <w:spacing w:before="0" w:after="60" w:line="276" w:lineRule="auto"/>
      </w:pPr>
      <w:r>
        <w:rPr>
          <w:rFonts w:ascii="Calibri" w:hAnsi="Calibri"/>
          <w:b/>
          <w:color w:val="111827"/>
          <w:sz w:val="20"/>
        </w:rPr>
        <w:t xml:space="preserve">4. Near-Duplicate Text &amp; URL Normalization: </w:t>
      </w:r>
      <w:r>
        <w:rPr>
          <w:rFonts w:ascii="Calibri" w:hAnsi="Calibri"/>
          <w:color w:val="333333"/>
          <w:sz w:val="20"/>
        </w:rPr>
        <w:t>Applies Unicode NFKC normalization, punycode resolution, and whitespace collapsing.</w:t>
      </w:r>
    </w:p>
    <w:p>
      <w:pPr>
        <w:pStyle w:val="ListBullet"/>
        <w:spacing w:before="0" w:after="60" w:line="276" w:lineRule="auto"/>
      </w:pPr>
      <w:r>
        <w:rPr>
          <w:rFonts w:ascii="Calibri" w:hAnsi="Calibri"/>
          <w:b/>
          <w:color w:val="111827"/>
          <w:sz w:val="20"/>
        </w:rPr>
        <w:t xml:space="preserve">5. Class Balancing &amp; PII Sanitization: </w:t>
      </w:r>
      <w:r>
        <w:rPr>
          <w:rFonts w:ascii="Calibri" w:hAnsi="Calibri"/>
          <w:color w:val="333333"/>
          <w:sz w:val="20"/>
        </w:rPr>
        <w:t>Scrubs phone numbers, Aadhaar numbers, and passwords; balances class distributions via SMOTE or controlled down-sampling.</w:t>
      </w:r>
    </w:p>
    <w:p>
      <w:pPr>
        <w:pStyle w:val="ListBullet"/>
        <w:spacing w:before="0" w:after="60" w:line="276" w:lineRule="auto"/>
      </w:pPr>
      <w:r>
        <w:rPr>
          <w:rFonts w:ascii="Calibri" w:hAnsi="Calibri"/>
          <w:b/>
          <w:color w:val="111827"/>
          <w:sz w:val="20"/>
        </w:rPr>
        <w:t xml:space="preserve">6. Stratified Holdout Splitting: </w:t>
      </w:r>
      <w:r>
        <w:rPr>
          <w:rFonts w:ascii="Calibri" w:hAnsi="Calibri"/>
          <w:color w:val="333333"/>
          <w:sz w:val="20"/>
        </w:rPr>
        <w:t>Preserves class percentages and linguistic diversity across the 80% train and 20% test splits.</w:t>
      </w:r>
    </w:p>
    <w:p>
      <w:pPr>
        <w:pStyle w:val="ListBullet"/>
        <w:spacing w:before="0" w:after="60" w:line="276" w:lineRule="auto"/>
      </w:pPr>
      <w:r>
        <w:rPr>
          <w:rFonts w:ascii="Calibri" w:hAnsi="Calibri"/>
          <w:b/>
          <w:color w:val="111827"/>
          <w:sz w:val="20"/>
        </w:rPr>
        <w:t xml:space="preserve">7. Data Leakage Verification: </w:t>
      </w:r>
      <w:r>
        <w:rPr>
          <w:rFonts w:ascii="Calibri" w:hAnsi="Calibri"/>
          <w:color w:val="333333"/>
          <w:sz w:val="20"/>
        </w:rPr>
        <w:t>Verifies that no test sample shares domain, N-gram prefix, or image perceptual hash with any training sample.</w:t>
      </w:r>
    </w:p>
    <w:p>
      <w:pPr>
        <w:pStyle w:val="ListBullet"/>
        <w:spacing w:before="0" w:after="60" w:line="276" w:lineRule="auto"/>
      </w:pPr>
      <w:r>
        <w:rPr>
          <w:rFonts w:ascii="Calibri" w:hAnsi="Calibri"/>
          <w:b/>
          <w:color w:val="111827"/>
          <w:sz w:val="20"/>
        </w:rPr>
        <w:t xml:space="preserve">8. Quantization &amp; Export: </w:t>
      </w:r>
      <w:r>
        <w:rPr>
          <w:rFonts w:ascii="Calibri" w:hAnsi="Calibri"/>
          <w:color w:val="333333"/>
          <w:sz w:val="20"/>
        </w:rPr>
        <w:t>Exports production weights to joblib binary files for FastAPI cloud backends and prepares INT8 quantized TFLite assets for mobile edge deployment.</w:t>
      </w:r>
    </w:p>
    <w:p>
      <w:pPr>
        <w:keepNext/>
        <w:spacing w:before="240" w:after="80"/>
      </w:pPr>
      <w:r>
        <w:rPr>
          <w:rFonts w:ascii="Calibri" w:hAnsi="Calibri"/>
          <w:b/>
          <w:color w:val="1F2937"/>
          <w:sz w:val="23"/>
        </w:rPr>
        <w:t>10.1 Retraining Schedule &amp; Model Governance</w:t>
      </w:r>
    </w:p>
    <w:p>
      <w:pPr>
        <w:spacing w:before="0" w:after="100" w:line="276" w:lineRule="auto"/>
      </w:pPr>
      <w:r>
        <w:rPr>
          <w:rFonts w:ascii="Calibri" w:hAnsi="Calibri"/>
          <w:color w:val="333333"/>
          <w:sz w:val="20"/>
        </w:rPr>
        <w:t>Datasets are refreshed on a weekly cycle utilizing automated feeds from OpenPhish, PhishTank, and CERT-In advisory feeds. Candidate models must achieve a minimum F1-score of 99.0% on the benchmark holdout set and exhibit zero regression on false-positive canary samples before being deployed to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