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743F" w14:textId="77777777" w:rsidR="00EE4E56" w:rsidRPr="00EE4E56" w:rsidRDefault="00EE4E56" w:rsidP="00EE4E56">
      <w:pPr>
        <w:ind w:left="284" w:right="1"/>
        <w:rPr>
          <w:color w:val="auto"/>
          <w:lang w:val="fr-MA"/>
        </w:rPr>
      </w:pPr>
      <w:r w:rsidRPr="00EE4E56">
        <w:rPr>
          <w:noProof/>
          <w:color w:val="auto"/>
          <w:lang w:eastAsia="fr-FR"/>
        </w:rPr>
        <w:drawing>
          <wp:anchor distT="0" distB="0" distL="114300" distR="114300" simplePos="0" relativeHeight="251658240" behindDoc="0" locked="0" layoutInCell="1" allowOverlap="1" wp14:anchorId="1A05E979" wp14:editId="6FDA7EC7">
            <wp:simplePos x="0" y="0"/>
            <wp:positionH relativeFrom="column">
              <wp:posOffset>4358005</wp:posOffset>
            </wp:positionH>
            <wp:positionV relativeFrom="paragraph">
              <wp:posOffset>119380</wp:posOffset>
            </wp:positionV>
            <wp:extent cx="1513205" cy="1210310"/>
            <wp:effectExtent l="0" t="0" r="0" b="8890"/>
            <wp:wrapSquare wrapText="bothSides"/>
            <wp:docPr id="205796476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4765" name="Image 12"/>
                    <pic:cNvPicPr>
                      <a:picLocks noChangeAspect="1" noChangeArrowheads="1"/>
                    </pic:cNvPicPr>
                  </pic:nvPicPr>
                  <pic:blipFill>
                    <a:blip r:embed="rId8" cstate="print">
                      <a:extLst>
                        <a:ext uri="{28A0092B-C50C-407E-A947-70E740481C1C}">
                          <a14:useLocalDpi xmlns:a14="http://schemas.microsoft.com/office/drawing/2010/main" val="0"/>
                        </a:ext>
                      </a:extLst>
                    </a:blip>
                    <a:srcRect l="17181" r="17181"/>
                    <a:stretch>
                      <a:fillRect/>
                    </a:stretch>
                  </pic:blipFill>
                  <pic:spPr bwMode="auto">
                    <a:xfrm>
                      <a:off x="0" y="0"/>
                      <a:ext cx="1513205" cy="1210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E4E56">
        <w:rPr>
          <w:rFonts w:cstheme="majorBidi"/>
          <w:noProof/>
          <w:color w:val="auto"/>
          <w:lang w:eastAsia="fr-FR"/>
        </w:rPr>
        <w:drawing>
          <wp:inline distT="0" distB="0" distL="0" distR="0" wp14:anchorId="2C3E7E7F" wp14:editId="74879EAF">
            <wp:extent cx="1278466" cy="1324773"/>
            <wp:effectExtent l="0" t="0" r="0" b="8890"/>
            <wp:docPr id="1569217959" name="Image 1569217959" descr="Une image contenant couronne, écusson, Emblèm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couronne, écusson, Emblème, symbole&#10;&#10;Le contenu généré par l’IA peut être incorrect."/>
                    <pic:cNvPicPr/>
                  </pic:nvPicPr>
                  <pic:blipFill rotWithShape="1">
                    <a:blip r:embed="rId9">
                      <a:extLst>
                        <a:ext uri="{28A0092B-C50C-407E-A947-70E740481C1C}">
                          <a14:useLocalDpi xmlns:a14="http://schemas.microsoft.com/office/drawing/2010/main" val="0"/>
                        </a:ext>
                      </a:extLst>
                    </a:blip>
                    <a:srcRect l="18571" t="6563" r="15952" b="4375"/>
                    <a:stretch/>
                  </pic:blipFill>
                  <pic:spPr bwMode="auto">
                    <a:xfrm>
                      <a:off x="0" y="0"/>
                      <a:ext cx="1278949" cy="1325274"/>
                    </a:xfrm>
                    <a:prstGeom prst="rect">
                      <a:avLst/>
                    </a:prstGeom>
                    <a:ln>
                      <a:noFill/>
                    </a:ln>
                    <a:extLst>
                      <a:ext uri="{53640926-AAD7-44D8-BBD7-CCE9431645EC}">
                        <a14:shadowObscured xmlns:a14="http://schemas.microsoft.com/office/drawing/2010/main"/>
                      </a:ext>
                    </a:extLst>
                  </pic:spPr>
                </pic:pic>
              </a:graphicData>
            </a:graphic>
          </wp:inline>
        </w:drawing>
      </w:r>
      <w:r w:rsidRPr="00EE4E56">
        <w:rPr>
          <w:color w:val="auto"/>
          <w:lang w:val="fr-MA"/>
        </w:rPr>
        <w:t xml:space="preserve">                                        </w:t>
      </w:r>
    </w:p>
    <w:p w14:paraId="27F14F42" w14:textId="77777777" w:rsidR="00EE4E56" w:rsidRPr="00EE4E56" w:rsidRDefault="00EE4E56" w:rsidP="00EE4E56">
      <w:pPr>
        <w:ind w:left="284" w:right="1"/>
        <w:rPr>
          <w:rFonts w:cstheme="majorBidi"/>
          <w:color w:val="auto"/>
          <w:sz w:val="36"/>
          <w:szCs w:val="36"/>
          <w:lang w:val="fr-MA"/>
        </w:rPr>
      </w:pPr>
      <w:r w:rsidRPr="00EE4E56">
        <w:rPr>
          <w:color w:val="auto"/>
          <w:lang w:val="fr-MA"/>
        </w:rPr>
        <w:t xml:space="preserve">                                                         </w:t>
      </w:r>
    </w:p>
    <w:p w14:paraId="6F7A5D8E" w14:textId="77777777" w:rsidR="00EE4E56" w:rsidRPr="00EE4E56" w:rsidRDefault="00EE4E56" w:rsidP="00EE4E56">
      <w:pPr>
        <w:ind w:left="284" w:right="1"/>
        <w:jc w:val="center"/>
        <w:rPr>
          <w:rFonts w:cstheme="majorBidi"/>
          <w:color w:val="auto"/>
          <w:sz w:val="36"/>
          <w:szCs w:val="36"/>
          <w:lang w:val="fr-MA"/>
        </w:rPr>
      </w:pPr>
      <w:r w:rsidRPr="00EE4E56">
        <w:rPr>
          <w:rFonts w:cstheme="majorBidi"/>
          <w:color w:val="auto"/>
          <w:sz w:val="36"/>
          <w:szCs w:val="36"/>
          <w:lang w:val="fr-MA"/>
        </w:rPr>
        <w:t>Royaume du MAROC</w:t>
      </w:r>
    </w:p>
    <w:p w14:paraId="446414D6" w14:textId="77777777" w:rsidR="00EE4E56" w:rsidRPr="00EE4E56" w:rsidRDefault="00EE4E56" w:rsidP="00EE4E56">
      <w:pPr>
        <w:spacing w:before="360" w:after="0" w:line="240" w:lineRule="auto"/>
        <w:ind w:left="284" w:right="1" w:hanging="426"/>
        <w:jc w:val="center"/>
        <w:rPr>
          <w:rFonts w:cstheme="majorBidi"/>
          <w:color w:val="auto"/>
          <w:sz w:val="36"/>
          <w:szCs w:val="36"/>
          <w:lang w:val="fr-MA"/>
        </w:rPr>
      </w:pPr>
      <w:r w:rsidRPr="00EE4E56">
        <w:rPr>
          <w:rFonts w:cstheme="majorBidi"/>
          <w:color w:val="auto"/>
          <w:sz w:val="36"/>
          <w:szCs w:val="36"/>
          <w:lang w:val="fr-MA"/>
        </w:rPr>
        <w:t xml:space="preserve">AGENCE DU BASSIN HYDRAULIQUE </w:t>
      </w:r>
    </w:p>
    <w:p w14:paraId="4E802025" w14:textId="77777777" w:rsidR="00EE4E56" w:rsidRPr="00EE4E56" w:rsidRDefault="00EE4E56" w:rsidP="00EE4E56">
      <w:pPr>
        <w:spacing w:before="360" w:after="360" w:line="240" w:lineRule="auto"/>
        <w:ind w:left="284" w:right="1" w:hanging="426"/>
        <w:jc w:val="center"/>
        <w:rPr>
          <w:rFonts w:cstheme="majorBidi"/>
          <w:color w:val="auto"/>
          <w:sz w:val="28"/>
          <w:szCs w:val="28"/>
          <w:lang w:val="fr-MA"/>
        </w:rPr>
      </w:pPr>
      <w:r w:rsidRPr="00EE4E56">
        <w:rPr>
          <w:rFonts w:cstheme="majorBidi"/>
          <w:color w:val="auto"/>
          <w:sz w:val="36"/>
          <w:szCs w:val="36"/>
          <w:lang w:val="fr-MA"/>
        </w:rPr>
        <w:t xml:space="preserve">DE GUIR-ZIZ-RHERIS </w:t>
      </w:r>
      <w:r w:rsidRPr="00EE4E56">
        <w:rPr>
          <w:rFonts w:cstheme="majorBidi"/>
          <w:color w:val="auto"/>
          <w:sz w:val="36"/>
          <w:szCs w:val="36"/>
          <w:lang w:val="fr-MA"/>
        </w:rPr>
        <w:br/>
      </w:r>
    </w:p>
    <w:p w14:paraId="245E1372" w14:textId="77777777" w:rsidR="00EE4E56" w:rsidRPr="00EE4E56" w:rsidRDefault="00EE4E56" w:rsidP="00EE4E56">
      <w:pPr>
        <w:spacing w:before="360" w:after="360"/>
        <w:ind w:left="284" w:right="1" w:hanging="426"/>
        <w:jc w:val="center"/>
        <w:rPr>
          <w:rFonts w:cstheme="majorBidi"/>
          <w:color w:val="auto"/>
          <w:sz w:val="28"/>
          <w:szCs w:val="28"/>
          <w:lang w:val="fr-MA"/>
        </w:rPr>
      </w:pPr>
      <w:r w:rsidRPr="00EE4E56">
        <w:rPr>
          <w:rFonts w:cstheme="majorBidi"/>
          <w:color w:val="auto"/>
          <w:sz w:val="28"/>
          <w:szCs w:val="28"/>
          <w:lang w:val="fr-MA"/>
        </w:rPr>
        <w:t>Marché 28/2025/ABHGZR</w:t>
      </w:r>
    </w:p>
    <w:p w14:paraId="5E8AB91F" w14:textId="77777777" w:rsidR="00EE4E56" w:rsidRPr="00EE4E56" w:rsidRDefault="00EE4E56" w:rsidP="00EE4E56">
      <w:pPr>
        <w:jc w:val="center"/>
        <w:rPr>
          <w:b/>
          <w:bCs/>
          <w:color w:val="auto"/>
          <w:sz w:val="40"/>
          <w:szCs w:val="40"/>
          <w:lang w:val="fr-MA"/>
        </w:rPr>
      </w:pPr>
      <w:proofErr w:type="spellStart"/>
      <w:r w:rsidRPr="00EE4E56">
        <w:rPr>
          <w:b/>
          <w:bCs/>
          <w:color w:val="auto"/>
          <w:sz w:val="40"/>
          <w:szCs w:val="40"/>
          <w:lang w:val="fr-MA"/>
        </w:rPr>
        <w:t>Architecture_Base_de_Donnees</w:t>
      </w:r>
      <w:proofErr w:type="spellEnd"/>
    </w:p>
    <w:p w14:paraId="104107BE" w14:textId="2454A6AB" w:rsidR="00EE4E56" w:rsidRPr="00EE4E56" w:rsidRDefault="00EE4E56" w:rsidP="00EE4E56">
      <w:pPr>
        <w:jc w:val="center"/>
        <w:rPr>
          <w:color w:val="auto"/>
          <w:sz w:val="28"/>
          <w:szCs w:val="28"/>
          <w:lang w:val="fr-MA"/>
        </w:rPr>
      </w:pPr>
      <w:r w:rsidRPr="00EE4E56">
        <w:rPr>
          <w:b/>
          <w:bCs/>
          <w:color w:val="auto"/>
          <w:sz w:val="28"/>
          <w:szCs w:val="28"/>
          <w:lang w:val="fr-MA"/>
        </w:rPr>
        <w:t>Barrage Hassan Addakhil</w:t>
      </w:r>
      <w:r w:rsidRPr="00EE4E56">
        <w:rPr>
          <w:rFonts w:cs="Times New Roman"/>
          <w:color w:val="auto"/>
          <w:sz w:val="32"/>
          <w:szCs w:val="32"/>
          <w:lang w:val="fr-MA" w:eastAsia="fr-FR"/>
        </w:rPr>
        <w:br/>
      </w:r>
      <w:proofErr w:type="gramStart"/>
      <w:r w:rsidRPr="00EE4E56">
        <w:rPr>
          <w:rFonts w:cs="Times New Roman"/>
          <w:color w:val="auto"/>
          <w:sz w:val="28"/>
          <w:szCs w:val="28"/>
          <w:lang w:val="fr-MA" w:eastAsia="fr-FR"/>
        </w:rPr>
        <w:t>Version:</w:t>
      </w:r>
      <w:proofErr w:type="gramEnd"/>
      <w:r w:rsidRPr="00EE4E56">
        <w:rPr>
          <w:rFonts w:cs="Times New Roman"/>
          <w:color w:val="auto"/>
          <w:sz w:val="28"/>
          <w:szCs w:val="28"/>
          <w:lang w:val="fr-MA" w:eastAsia="fr-FR"/>
        </w:rPr>
        <w:t xml:space="preserve"> 1.0</w:t>
      </w:r>
      <w:r w:rsidRPr="00EE4E56">
        <w:rPr>
          <w:rFonts w:cs="Times New Roman"/>
          <w:color w:val="auto"/>
          <w:sz w:val="32"/>
          <w:szCs w:val="32"/>
          <w:lang w:val="fr-MA" w:eastAsia="fr-FR"/>
        </w:rPr>
        <w:br/>
      </w:r>
    </w:p>
    <w:p w14:paraId="29D2CC55" w14:textId="77777777" w:rsidR="00EE4E56" w:rsidRPr="00EE4E56" w:rsidRDefault="00EE4E56" w:rsidP="00EE4E56">
      <w:pPr>
        <w:ind w:left="284" w:right="1" w:hanging="284"/>
        <w:jc w:val="center"/>
        <w:rPr>
          <w:i/>
          <w:iCs/>
          <w:color w:val="auto"/>
          <w:lang w:eastAsia="fr-FR"/>
        </w:rPr>
      </w:pPr>
      <w:r w:rsidRPr="00EE4E56">
        <w:rPr>
          <w:b/>
          <w:bCs/>
          <w:noProof/>
          <w:color w:val="auto"/>
          <w:sz w:val="23"/>
          <w:szCs w:val="23"/>
          <w:lang w:eastAsia="fr-FR"/>
        </w:rPr>
        <w:drawing>
          <wp:inline distT="0" distB="0" distL="0" distR="0" wp14:anchorId="11DF8388" wp14:editId="46C5B7DF">
            <wp:extent cx="2363190" cy="1769110"/>
            <wp:effectExtent l="0" t="0" r="0" b="2540"/>
            <wp:docPr id="559156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0-05-20 at 14.08.17.jpeg"/>
                    <pic:cNvPicPr/>
                  </pic:nvPicPr>
                  <pic:blipFill rotWithShape="1">
                    <a:blip r:embed="rId10" cstate="print">
                      <a:extLst>
                        <a:ext uri="{28A0092B-C50C-407E-A947-70E740481C1C}">
                          <a14:useLocalDpi xmlns:a14="http://schemas.microsoft.com/office/drawing/2010/main" val="0"/>
                        </a:ext>
                      </a:extLst>
                    </a:blip>
                    <a:srcRect l="8683" t="8034" r="7960" b="12777"/>
                    <a:stretch/>
                  </pic:blipFill>
                  <pic:spPr bwMode="auto">
                    <a:xfrm>
                      <a:off x="0" y="0"/>
                      <a:ext cx="2374742" cy="1777758"/>
                    </a:xfrm>
                    <a:prstGeom prst="rect">
                      <a:avLst/>
                    </a:prstGeom>
                    <a:ln>
                      <a:noFill/>
                    </a:ln>
                    <a:extLst>
                      <a:ext uri="{53640926-AAD7-44D8-BBD7-CCE9431645EC}">
                        <a14:shadowObscured xmlns:a14="http://schemas.microsoft.com/office/drawing/2010/main"/>
                      </a:ext>
                    </a:extLst>
                  </pic:spPr>
                </pic:pic>
              </a:graphicData>
            </a:graphic>
          </wp:inline>
        </w:drawing>
      </w:r>
    </w:p>
    <w:p w14:paraId="16F59739" w14:textId="77777777" w:rsidR="00EE4E56" w:rsidRPr="00EE4E56" w:rsidRDefault="00EE4E56" w:rsidP="00EE4E56">
      <w:pPr>
        <w:ind w:left="284" w:right="1" w:hanging="284"/>
        <w:jc w:val="center"/>
        <w:rPr>
          <w:i/>
          <w:iCs/>
          <w:color w:val="auto"/>
          <w:lang w:eastAsia="fr-FR"/>
        </w:rPr>
      </w:pPr>
    </w:p>
    <w:p w14:paraId="66B71DFA" w14:textId="77777777" w:rsidR="00EE4E56" w:rsidRDefault="00EE4E56" w:rsidP="00EE4E56">
      <w:pPr>
        <w:ind w:left="284" w:right="1" w:hanging="284"/>
        <w:jc w:val="center"/>
        <w:rPr>
          <w:i/>
          <w:iCs/>
          <w:color w:val="auto"/>
          <w:lang w:eastAsia="fr-FR"/>
        </w:rPr>
      </w:pPr>
    </w:p>
    <w:p w14:paraId="097759B7" w14:textId="77777777" w:rsidR="00EE4E56" w:rsidRDefault="00EE4E56" w:rsidP="00EE4E56">
      <w:pPr>
        <w:ind w:left="284" w:right="1" w:hanging="284"/>
        <w:jc w:val="center"/>
        <w:rPr>
          <w:i/>
          <w:iCs/>
          <w:color w:val="auto"/>
          <w:lang w:eastAsia="fr-FR"/>
        </w:rPr>
      </w:pPr>
    </w:p>
    <w:p w14:paraId="62666E8B" w14:textId="77777777" w:rsidR="00EE4E56" w:rsidRPr="00EE4E56" w:rsidRDefault="00EE4E56" w:rsidP="00EE4E56">
      <w:pPr>
        <w:ind w:left="284" w:right="1" w:hanging="284"/>
        <w:jc w:val="center"/>
        <w:rPr>
          <w:i/>
          <w:iCs/>
          <w:color w:val="auto"/>
          <w:lang w:eastAsia="fr-FR"/>
        </w:rPr>
      </w:pPr>
    </w:p>
    <w:p w14:paraId="2205A10C" w14:textId="77777777" w:rsidR="005D611C" w:rsidRPr="00EE4E56" w:rsidRDefault="005D611C">
      <w:pPr>
        <w:spacing w:after="200"/>
        <w:jc w:val="center"/>
        <w:rPr>
          <w:color w:val="auto"/>
        </w:rPr>
      </w:pPr>
    </w:p>
    <w:p w14:paraId="028BC3AF" w14:textId="77777777" w:rsidR="00EE4E56" w:rsidRDefault="00EE4E56" w:rsidP="00EE4E56">
      <w:pPr>
        <w:pStyle w:val="Heading1"/>
        <w:rPr>
          <w:color w:val="000000" w:themeColor="text1"/>
          <w:lang w:val="fr-MA"/>
        </w:rPr>
      </w:pPr>
      <w:r w:rsidRPr="00E807E7">
        <w:rPr>
          <w:color w:val="000000" w:themeColor="text1"/>
          <w:lang w:val="fr-MA"/>
        </w:rPr>
        <w:lastRenderedPageBreak/>
        <w:t>2. Table des matières</w:t>
      </w:r>
    </w:p>
    <w:p w14:paraId="5ACECCFE" w14:textId="77777777" w:rsidR="00393103" w:rsidRPr="00393103" w:rsidRDefault="00393103" w:rsidP="00393103">
      <w:pPr>
        <w:ind w:right="-705"/>
        <w:rPr>
          <w:lang w:val="fr-MA"/>
        </w:rPr>
      </w:pPr>
    </w:p>
    <w:p w14:paraId="4A9B036A" w14:textId="1199254B" w:rsidR="00393103" w:rsidRPr="009611C6" w:rsidRDefault="00393103" w:rsidP="00393103">
      <w:pPr>
        <w:ind w:right="-705"/>
        <w:rPr>
          <w:sz w:val="24"/>
          <w:szCs w:val="24"/>
          <w:lang w:val="fr-MA"/>
        </w:rPr>
      </w:pPr>
      <w:r w:rsidRPr="009611C6">
        <w:rPr>
          <w:sz w:val="24"/>
          <w:szCs w:val="24"/>
          <w:lang w:val="fr-MA"/>
        </w:rPr>
        <w:t>1. INTRODUCTION .........................................................................</w:t>
      </w:r>
      <w:r w:rsidRPr="009611C6">
        <w:rPr>
          <w:sz w:val="24"/>
          <w:szCs w:val="24"/>
          <w:lang w:val="fr-MA"/>
        </w:rPr>
        <w:t>.............</w:t>
      </w:r>
      <w:r w:rsidRPr="009611C6">
        <w:rPr>
          <w:sz w:val="24"/>
          <w:szCs w:val="24"/>
          <w:lang w:val="fr-MA"/>
        </w:rPr>
        <w:t xml:space="preserve">.................................... </w:t>
      </w:r>
      <w:r w:rsidRPr="009611C6">
        <w:rPr>
          <w:sz w:val="24"/>
          <w:szCs w:val="24"/>
          <w:lang w:val="fr-MA"/>
        </w:rPr>
        <w:t>4</w:t>
      </w:r>
    </w:p>
    <w:p w14:paraId="64142B84" w14:textId="3AC5CAE3" w:rsidR="00393103" w:rsidRPr="009611C6" w:rsidRDefault="00393103" w:rsidP="00393103">
      <w:pPr>
        <w:ind w:right="-705"/>
        <w:rPr>
          <w:sz w:val="24"/>
          <w:szCs w:val="24"/>
          <w:lang w:val="fr-MA"/>
        </w:rPr>
      </w:pPr>
      <w:r w:rsidRPr="009611C6">
        <w:rPr>
          <w:sz w:val="24"/>
          <w:szCs w:val="24"/>
          <w:lang w:val="fr-MA"/>
        </w:rPr>
        <w:t>2. ARCHITECTURE GÉNÉRALE DES DONNÉES ..................................................</w:t>
      </w:r>
      <w:r w:rsidRPr="009611C6">
        <w:rPr>
          <w:sz w:val="24"/>
          <w:szCs w:val="24"/>
          <w:lang w:val="fr-MA"/>
        </w:rPr>
        <w:t>................</w:t>
      </w:r>
      <w:r w:rsidRPr="009611C6">
        <w:rPr>
          <w:sz w:val="24"/>
          <w:szCs w:val="24"/>
          <w:lang w:val="fr-MA"/>
        </w:rPr>
        <w:t xml:space="preserve">............... </w:t>
      </w:r>
      <w:r w:rsidR="009611C6" w:rsidRPr="009611C6">
        <w:rPr>
          <w:sz w:val="24"/>
          <w:szCs w:val="24"/>
          <w:lang w:val="fr-MA"/>
        </w:rPr>
        <w:t>4</w:t>
      </w:r>
    </w:p>
    <w:p w14:paraId="6A87C7CB" w14:textId="51053451" w:rsidR="00393103" w:rsidRPr="009611C6" w:rsidRDefault="00393103" w:rsidP="00393103">
      <w:pPr>
        <w:ind w:right="-705"/>
        <w:rPr>
          <w:sz w:val="24"/>
          <w:szCs w:val="24"/>
          <w:lang w:val="fr-MA"/>
        </w:rPr>
      </w:pPr>
      <w:r w:rsidRPr="009611C6">
        <w:rPr>
          <w:sz w:val="24"/>
          <w:szCs w:val="24"/>
          <w:lang w:val="fr-MA"/>
        </w:rPr>
        <w:t>3. ORGANISATION LOGIQUE DE LA BASE DE DONNÉES .............................................</w:t>
      </w:r>
      <w:r w:rsidRPr="009611C6">
        <w:rPr>
          <w:sz w:val="24"/>
          <w:szCs w:val="24"/>
          <w:lang w:val="fr-MA"/>
        </w:rPr>
        <w:t>.................</w:t>
      </w:r>
      <w:r w:rsidRPr="009611C6">
        <w:rPr>
          <w:sz w:val="24"/>
          <w:szCs w:val="24"/>
          <w:lang w:val="fr-MA"/>
        </w:rPr>
        <w:t xml:space="preserve">... </w:t>
      </w:r>
      <w:r w:rsidR="009611C6" w:rsidRPr="009611C6">
        <w:rPr>
          <w:sz w:val="24"/>
          <w:szCs w:val="24"/>
          <w:lang w:val="fr-MA"/>
        </w:rPr>
        <w:t>5</w:t>
      </w:r>
    </w:p>
    <w:p w14:paraId="6FBEE1B4" w14:textId="73BDFF78" w:rsidR="00393103" w:rsidRPr="009611C6" w:rsidRDefault="00393103" w:rsidP="00393103">
      <w:pPr>
        <w:ind w:right="-705"/>
        <w:rPr>
          <w:sz w:val="24"/>
          <w:szCs w:val="24"/>
          <w:lang w:val="fr-MA"/>
        </w:rPr>
      </w:pPr>
      <w:r w:rsidRPr="009611C6">
        <w:rPr>
          <w:sz w:val="24"/>
          <w:szCs w:val="24"/>
          <w:lang w:val="fr-MA"/>
        </w:rPr>
        <w:t>4. ARCHITECTURE DES PRINCIPALES ENTITÉS ........................................................</w:t>
      </w:r>
      <w:r w:rsidR="009611C6" w:rsidRPr="009611C6">
        <w:rPr>
          <w:sz w:val="24"/>
          <w:szCs w:val="24"/>
          <w:lang w:val="fr-MA"/>
        </w:rPr>
        <w:t>..................</w:t>
      </w:r>
      <w:r w:rsidRPr="009611C6">
        <w:rPr>
          <w:sz w:val="24"/>
          <w:szCs w:val="24"/>
          <w:lang w:val="fr-MA"/>
        </w:rPr>
        <w:t>.....</w:t>
      </w:r>
      <w:r w:rsidR="009611C6" w:rsidRPr="009611C6">
        <w:rPr>
          <w:sz w:val="24"/>
          <w:szCs w:val="24"/>
          <w:lang w:val="fr-MA"/>
        </w:rPr>
        <w:t>.</w:t>
      </w:r>
      <w:r w:rsidRPr="009611C6">
        <w:rPr>
          <w:sz w:val="24"/>
          <w:szCs w:val="24"/>
          <w:lang w:val="fr-MA"/>
        </w:rPr>
        <w:t xml:space="preserve"> </w:t>
      </w:r>
      <w:r w:rsidR="009611C6" w:rsidRPr="009611C6">
        <w:rPr>
          <w:sz w:val="24"/>
          <w:szCs w:val="24"/>
          <w:lang w:val="fr-MA"/>
        </w:rPr>
        <w:t>7</w:t>
      </w:r>
    </w:p>
    <w:p w14:paraId="6F025DE4" w14:textId="7E2C4E4F" w:rsidR="00393103" w:rsidRPr="009611C6" w:rsidRDefault="00393103" w:rsidP="00393103">
      <w:pPr>
        <w:ind w:right="-705"/>
        <w:rPr>
          <w:sz w:val="24"/>
          <w:szCs w:val="24"/>
          <w:lang w:val="fr-MA"/>
        </w:rPr>
      </w:pPr>
      <w:r w:rsidRPr="009611C6">
        <w:rPr>
          <w:sz w:val="24"/>
          <w:szCs w:val="24"/>
          <w:lang w:val="fr-MA"/>
        </w:rPr>
        <w:t>5. DIAGRAMME RELATIONNEL SIMPLIFIÉ .............................................................</w:t>
      </w:r>
      <w:r w:rsidR="009611C6" w:rsidRPr="009611C6">
        <w:rPr>
          <w:sz w:val="24"/>
          <w:szCs w:val="24"/>
          <w:lang w:val="fr-MA"/>
        </w:rPr>
        <w:t>................</w:t>
      </w:r>
      <w:r w:rsidRPr="009611C6">
        <w:rPr>
          <w:sz w:val="24"/>
          <w:szCs w:val="24"/>
          <w:lang w:val="fr-MA"/>
        </w:rPr>
        <w:t>.......</w:t>
      </w:r>
      <w:r w:rsidR="009611C6" w:rsidRPr="009611C6">
        <w:rPr>
          <w:sz w:val="24"/>
          <w:szCs w:val="24"/>
          <w:lang w:val="fr-MA"/>
        </w:rPr>
        <w:t>..</w:t>
      </w:r>
      <w:r w:rsidRPr="009611C6">
        <w:rPr>
          <w:sz w:val="24"/>
          <w:szCs w:val="24"/>
          <w:lang w:val="fr-MA"/>
        </w:rPr>
        <w:t xml:space="preserve"> </w:t>
      </w:r>
      <w:r w:rsidR="009611C6" w:rsidRPr="009611C6">
        <w:rPr>
          <w:sz w:val="24"/>
          <w:szCs w:val="24"/>
          <w:lang w:val="fr-MA"/>
        </w:rPr>
        <w:t>8</w:t>
      </w:r>
    </w:p>
    <w:p w14:paraId="4658C5C1" w14:textId="76C75FB9" w:rsidR="00393103" w:rsidRPr="009611C6" w:rsidRDefault="00393103" w:rsidP="00393103">
      <w:pPr>
        <w:ind w:right="-705"/>
        <w:rPr>
          <w:sz w:val="24"/>
          <w:szCs w:val="24"/>
          <w:lang w:val="fr-MA"/>
        </w:rPr>
      </w:pPr>
      <w:r w:rsidRPr="009611C6">
        <w:rPr>
          <w:sz w:val="24"/>
          <w:szCs w:val="24"/>
          <w:lang w:val="fr-MA"/>
        </w:rPr>
        <w:t>6. FLUX DES DONNÉES ...........................................................................................</w:t>
      </w:r>
      <w:r w:rsidR="009611C6" w:rsidRPr="009611C6">
        <w:rPr>
          <w:sz w:val="24"/>
          <w:szCs w:val="24"/>
          <w:lang w:val="fr-MA"/>
        </w:rPr>
        <w:t>.................</w:t>
      </w:r>
      <w:r w:rsidRPr="009611C6">
        <w:rPr>
          <w:sz w:val="24"/>
          <w:szCs w:val="24"/>
          <w:lang w:val="fr-MA"/>
        </w:rPr>
        <w:t xml:space="preserve">....... </w:t>
      </w:r>
      <w:r w:rsidR="009611C6" w:rsidRPr="009611C6">
        <w:rPr>
          <w:sz w:val="24"/>
          <w:szCs w:val="24"/>
          <w:lang w:val="fr-MA"/>
        </w:rPr>
        <w:t>8</w:t>
      </w:r>
    </w:p>
    <w:p w14:paraId="6C104833" w14:textId="2C1A3A1F" w:rsidR="00393103" w:rsidRPr="009611C6" w:rsidRDefault="00393103" w:rsidP="00393103">
      <w:pPr>
        <w:ind w:right="-705"/>
        <w:rPr>
          <w:sz w:val="24"/>
          <w:szCs w:val="24"/>
          <w:lang w:val="fr-MA"/>
        </w:rPr>
      </w:pPr>
      <w:r w:rsidRPr="009611C6">
        <w:rPr>
          <w:sz w:val="24"/>
          <w:szCs w:val="24"/>
          <w:lang w:val="fr-MA"/>
        </w:rPr>
        <w:t>7. ARCHITECTURE GÉOGRAPHIQUE .................................................................</w:t>
      </w:r>
      <w:r w:rsidR="009611C6" w:rsidRPr="009611C6">
        <w:rPr>
          <w:sz w:val="24"/>
          <w:szCs w:val="24"/>
          <w:lang w:val="fr-MA"/>
        </w:rPr>
        <w:t>..........</w:t>
      </w:r>
      <w:r w:rsidRPr="009611C6">
        <w:rPr>
          <w:sz w:val="24"/>
          <w:szCs w:val="24"/>
          <w:lang w:val="fr-MA"/>
        </w:rPr>
        <w:t>............</w:t>
      </w:r>
      <w:r w:rsidR="009611C6" w:rsidRPr="009611C6">
        <w:rPr>
          <w:sz w:val="24"/>
          <w:szCs w:val="24"/>
          <w:lang w:val="fr-MA"/>
        </w:rPr>
        <w:t>........ 9</w:t>
      </w:r>
    </w:p>
    <w:p w14:paraId="154D7200" w14:textId="4EF2C665" w:rsidR="00393103" w:rsidRPr="009611C6" w:rsidRDefault="00393103" w:rsidP="00393103">
      <w:pPr>
        <w:ind w:right="-705"/>
        <w:rPr>
          <w:sz w:val="24"/>
          <w:szCs w:val="24"/>
          <w:lang w:val="fr-MA"/>
        </w:rPr>
      </w:pPr>
      <w:r w:rsidRPr="009611C6">
        <w:rPr>
          <w:sz w:val="24"/>
          <w:szCs w:val="24"/>
          <w:lang w:val="fr-MA"/>
        </w:rPr>
        <w:t>8. CORRESPONDANCE MODULES / DONNÉES ..........................................................</w:t>
      </w:r>
      <w:r w:rsidR="009611C6" w:rsidRPr="009611C6">
        <w:rPr>
          <w:sz w:val="24"/>
          <w:szCs w:val="24"/>
          <w:lang w:val="fr-MA"/>
        </w:rPr>
        <w:t>................</w:t>
      </w:r>
      <w:r w:rsidRPr="009611C6">
        <w:rPr>
          <w:sz w:val="24"/>
          <w:szCs w:val="24"/>
          <w:lang w:val="fr-MA"/>
        </w:rPr>
        <w:t xml:space="preserve">.... </w:t>
      </w:r>
      <w:r w:rsidR="009611C6" w:rsidRPr="009611C6">
        <w:rPr>
          <w:sz w:val="24"/>
          <w:szCs w:val="24"/>
          <w:lang w:val="fr-MA"/>
        </w:rPr>
        <w:t>10</w:t>
      </w:r>
    </w:p>
    <w:p w14:paraId="479CB39A" w14:textId="52B1E390" w:rsidR="00393103" w:rsidRPr="009611C6" w:rsidRDefault="00393103" w:rsidP="00393103">
      <w:pPr>
        <w:ind w:right="-705"/>
        <w:rPr>
          <w:sz w:val="24"/>
          <w:szCs w:val="24"/>
          <w:lang w:val="fr-MA"/>
        </w:rPr>
      </w:pPr>
      <w:r w:rsidRPr="009611C6">
        <w:rPr>
          <w:sz w:val="24"/>
          <w:szCs w:val="24"/>
          <w:lang w:val="fr-MA"/>
        </w:rPr>
        <w:t>9. SÉCURITÉ ET GESTION DES ACCÈS ................................................................</w:t>
      </w:r>
      <w:r w:rsidR="009611C6" w:rsidRPr="009611C6">
        <w:rPr>
          <w:sz w:val="24"/>
          <w:szCs w:val="24"/>
          <w:lang w:val="fr-MA"/>
        </w:rPr>
        <w:t>.................</w:t>
      </w:r>
      <w:r w:rsidRPr="009611C6">
        <w:rPr>
          <w:sz w:val="24"/>
          <w:szCs w:val="24"/>
          <w:lang w:val="fr-MA"/>
        </w:rPr>
        <w:t>...</w:t>
      </w:r>
      <w:r w:rsidR="009611C6" w:rsidRPr="009611C6">
        <w:rPr>
          <w:sz w:val="24"/>
          <w:szCs w:val="24"/>
          <w:lang w:val="fr-MA"/>
        </w:rPr>
        <w:t>.</w:t>
      </w:r>
      <w:r w:rsidRPr="009611C6">
        <w:rPr>
          <w:sz w:val="24"/>
          <w:szCs w:val="24"/>
          <w:lang w:val="fr-MA"/>
        </w:rPr>
        <w:t xml:space="preserve">....... </w:t>
      </w:r>
      <w:r w:rsidR="009611C6" w:rsidRPr="009611C6">
        <w:rPr>
          <w:sz w:val="24"/>
          <w:szCs w:val="24"/>
          <w:lang w:val="fr-MA"/>
        </w:rPr>
        <w:t>11</w:t>
      </w:r>
    </w:p>
    <w:p w14:paraId="44C3671D" w14:textId="0D73E11C" w:rsidR="00393103" w:rsidRPr="009611C6" w:rsidRDefault="00393103" w:rsidP="00393103">
      <w:pPr>
        <w:ind w:right="-705"/>
        <w:rPr>
          <w:sz w:val="24"/>
          <w:szCs w:val="24"/>
          <w:lang w:val="fr-MA"/>
        </w:rPr>
      </w:pPr>
      <w:r w:rsidRPr="009611C6">
        <w:rPr>
          <w:sz w:val="24"/>
          <w:szCs w:val="24"/>
          <w:lang w:val="fr-MA"/>
        </w:rPr>
        <w:t>10. SYNTHÈSE .................................................................................................................</w:t>
      </w:r>
      <w:r w:rsidR="009611C6" w:rsidRPr="009611C6">
        <w:rPr>
          <w:sz w:val="24"/>
          <w:szCs w:val="24"/>
          <w:lang w:val="fr-MA"/>
        </w:rPr>
        <w:t>..............</w:t>
      </w:r>
      <w:r w:rsidRPr="009611C6">
        <w:rPr>
          <w:sz w:val="24"/>
          <w:szCs w:val="24"/>
          <w:lang w:val="fr-MA"/>
        </w:rPr>
        <w:t xml:space="preserve"> </w:t>
      </w:r>
      <w:r w:rsidR="009611C6" w:rsidRPr="009611C6">
        <w:rPr>
          <w:sz w:val="24"/>
          <w:szCs w:val="24"/>
          <w:lang w:val="fr-MA"/>
        </w:rPr>
        <w:t>11</w:t>
      </w:r>
    </w:p>
    <w:p w14:paraId="74735B8A" w14:textId="318FA1D3" w:rsidR="00393103" w:rsidRPr="009611C6" w:rsidRDefault="00393103" w:rsidP="00393103">
      <w:pPr>
        <w:ind w:right="-705"/>
        <w:rPr>
          <w:sz w:val="24"/>
          <w:szCs w:val="24"/>
          <w:lang w:val="fr-MA"/>
        </w:rPr>
      </w:pPr>
      <w:r w:rsidRPr="009611C6">
        <w:rPr>
          <w:sz w:val="24"/>
          <w:szCs w:val="24"/>
          <w:lang w:val="fr-MA"/>
        </w:rPr>
        <w:t>ANNEXES .......................................................................................................</w:t>
      </w:r>
      <w:r w:rsidR="009611C6" w:rsidRPr="009611C6">
        <w:rPr>
          <w:sz w:val="24"/>
          <w:szCs w:val="24"/>
          <w:lang w:val="fr-MA"/>
        </w:rPr>
        <w:t>..............</w:t>
      </w:r>
      <w:r w:rsidRPr="009611C6">
        <w:rPr>
          <w:sz w:val="24"/>
          <w:szCs w:val="24"/>
          <w:lang w:val="fr-MA"/>
        </w:rPr>
        <w:t>...............</w:t>
      </w:r>
      <w:r w:rsidR="009611C6" w:rsidRPr="009611C6">
        <w:rPr>
          <w:sz w:val="24"/>
          <w:szCs w:val="24"/>
          <w:lang w:val="fr-MA"/>
        </w:rPr>
        <w:t>.</w:t>
      </w:r>
      <w:r w:rsidRPr="009611C6">
        <w:rPr>
          <w:sz w:val="24"/>
          <w:szCs w:val="24"/>
          <w:lang w:val="fr-MA"/>
        </w:rPr>
        <w:t xml:space="preserve">. </w:t>
      </w:r>
      <w:r w:rsidR="009611C6" w:rsidRPr="009611C6">
        <w:rPr>
          <w:sz w:val="24"/>
          <w:szCs w:val="24"/>
          <w:lang w:val="fr-MA"/>
        </w:rPr>
        <w:t>11</w:t>
      </w:r>
    </w:p>
    <w:p w14:paraId="088BA044" w14:textId="6E3FED66" w:rsidR="00393103" w:rsidRPr="009611C6" w:rsidRDefault="00393103" w:rsidP="00393103">
      <w:pPr>
        <w:ind w:left="142" w:right="-705"/>
        <w:rPr>
          <w:sz w:val="24"/>
          <w:szCs w:val="24"/>
          <w:lang w:val="fr-MA"/>
        </w:rPr>
      </w:pPr>
      <w:r w:rsidRPr="009611C6">
        <w:rPr>
          <w:sz w:val="24"/>
          <w:szCs w:val="24"/>
          <w:lang w:val="fr-MA"/>
        </w:rPr>
        <w:t>Annexe A – Schémas techniques et de compatibilité ................................................</w:t>
      </w:r>
      <w:r w:rsidR="009611C6" w:rsidRPr="009611C6">
        <w:rPr>
          <w:sz w:val="24"/>
          <w:szCs w:val="24"/>
          <w:lang w:val="fr-MA"/>
        </w:rPr>
        <w:t>.........</w:t>
      </w:r>
      <w:r w:rsidRPr="009611C6">
        <w:rPr>
          <w:sz w:val="24"/>
          <w:szCs w:val="24"/>
          <w:lang w:val="fr-MA"/>
        </w:rPr>
        <w:t>.....</w:t>
      </w:r>
      <w:r w:rsidR="009611C6" w:rsidRPr="009611C6">
        <w:rPr>
          <w:sz w:val="24"/>
          <w:szCs w:val="24"/>
          <w:lang w:val="fr-MA"/>
        </w:rPr>
        <w:t>.</w:t>
      </w:r>
      <w:r w:rsidRPr="009611C6">
        <w:rPr>
          <w:sz w:val="24"/>
          <w:szCs w:val="24"/>
          <w:lang w:val="fr-MA"/>
        </w:rPr>
        <w:t xml:space="preserve"> </w:t>
      </w:r>
      <w:r w:rsidR="009611C6" w:rsidRPr="009611C6">
        <w:rPr>
          <w:sz w:val="24"/>
          <w:szCs w:val="24"/>
          <w:lang w:val="fr-MA"/>
        </w:rPr>
        <w:t>11</w:t>
      </w:r>
    </w:p>
    <w:p w14:paraId="252A650C" w14:textId="2583426A" w:rsidR="00EE4E56" w:rsidRPr="009611C6" w:rsidRDefault="00393103" w:rsidP="00393103">
      <w:pPr>
        <w:ind w:left="142" w:right="-705"/>
        <w:rPr>
          <w:sz w:val="24"/>
          <w:szCs w:val="24"/>
          <w:lang w:val="fr-MA"/>
        </w:rPr>
      </w:pPr>
      <w:r w:rsidRPr="009611C6">
        <w:rPr>
          <w:sz w:val="24"/>
          <w:szCs w:val="24"/>
          <w:lang w:val="fr-MA"/>
        </w:rPr>
        <w:t>Annexe B – Inventaire synthétique du catalogue .................................................</w:t>
      </w:r>
      <w:r w:rsidR="009611C6" w:rsidRPr="009611C6">
        <w:rPr>
          <w:sz w:val="24"/>
          <w:szCs w:val="24"/>
          <w:lang w:val="fr-MA"/>
        </w:rPr>
        <w:t>........</w:t>
      </w:r>
      <w:r w:rsidRPr="009611C6">
        <w:rPr>
          <w:sz w:val="24"/>
          <w:szCs w:val="24"/>
          <w:lang w:val="fr-MA"/>
        </w:rPr>
        <w:t>........</w:t>
      </w:r>
      <w:r w:rsidR="009611C6" w:rsidRPr="009611C6">
        <w:rPr>
          <w:sz w:val="24"/>
          <w:szCs w:val="24"/>
          <w:lang w:val="fr-MA"/>
        </w:rPr>
        <w:t>.</w:t>
      </w:r>
      <w:r w:rsidRPr="009611C6">
        <w:rPr>
          <w:sz w:val="24"/>
          <w:szCs w:val="24"/>
          <w:lang w:val="fr-MA"/>
        </w:rPr>
        <w:t xml:space="preserve">... </w:t>
      </w:r>
      <w:r w:rsidR="009611C6" w:rsidRPr="009611C6">
        <w:rPr>
          <w:sz w:val="24"/>
          <w:szCs w:val="24"/>
          <w:lang w:val="fr-MA"/>
        </w:rPr>
        <w:t>12</w:t>
      </w:r>
    </w:p>
    <w:p w14:paraId="1D949B5F" w14:textId="3797A6C3" w:rsidR="00393103" w:rsidRPr="009611C6" w:rsidRDefault="00393103" w:rsidP="00393103">
      <w:pPr>
        <w:ind w:right="-705"/>
        <w:rPr>
          <w:sz w:val="24"/>
          <w:szCs w:val="24"/>
          <w:lang w:val="fr-MA"/>
        </w:rPr>
      </w:pPr>
      <w:r w:rsidRPr="009611C6">
        <w:rPr>
          <w:sz w:val="24"/>
          <w:szCs w:val="24"/>
          <w:lang w:val="fr-MA"/>
        </w:rPr>
        <w:t>CONCLUSION ....................................................................................</w:t>
      </w:r>
      <w:r w:rsidR="009611C6" w:rsidRPr="009611C6">
        <w:rPr>
          <w:sz w:val="24"/>
          <w:szCs w:val="24"/>
          <w:lang w:val="fr-MA"/>
        </w:rPr>
        <w:t>..............</w:t>
      </w:r>
      <w:r w:rsidRPr="009611C6">
        <w:rPr>
          <w:sz w:val="24"/>
          <w:szCs w:val="24"/>
          <w:lang w:val="fr-MA"/>
        </w:rPr>
        <w:t>............................</w:t>
      </w:r>
      <w:r w:rsidR="009611C6" w:rsidRPr="009611C6">
        <w:rPr>
          <w:sz w:val="24"/>
          <w:szCs w:val="24"/>
          <w:lang w:val="fr-MA"/>
        </w:rPr>
        <w:t>.</w:t>
      </w:r>
      <w:r w:rsidRPr="009611C6">
        <w:rPr>
          <w:sz w:val="24"/>
          <w:szCs w:val="24"/>
          <w:lang w:val="fr-MA"/>
        </w:rPr>
        <w:t xml:space="preserve"> </w:t>
      </w:r>
      <w:r w:rsidR="009611C6" w:rsidRPr="009611C6">
        <w:rPr>
          <w:sz w:val="24"/>
          <w:szCs w:val="24"/>
          <w:lang w:val="fr-MA"/>
        </w:rPr>
        <w:t>13</w:t>
      </w:r>
    </w:p>
    <w:p w14:paraId="2055FB40" w14:textId="77777777" w:rsidR="00393103" w:rsidRPr="00393103" w:rsidRDefault="00393103" w:rsidP="00393103">
      <w:pPr>
        <w:ind w:left="142" w:right="-705"/>
        <w:rPr>
          <w:lang w:val="fr-MA"/>
        </w:rPr>
      </w:pPr>
    </w:p>
    <w:p w14:paraId="66734404" w14:textId="77777777" w:rsidR="00EE4E56" w:rsidRDefault="00EE4E56" w:rsidP="00EE4E56">
      <w:pPr>
        <w:ind w:right="-705"/>
        <w:rPr>
          <w:sz w:val="20"/>
          <w:szCs w:val="20"/>
          <w:lang w:val="fr-MA"/>
        </w:rPr>
      </w:pPr>
    </w:p>
    <w:p w14:paraId="6F05324E" w14:textId="77777777" w:rsidR="00EE4E56" w:rsidRDefault="00EE4E56" w:rsidP="00EE4E56">
      <w:pPr>
        <w:ind w:right="-705"/>
        <w:rPr>
          <w:sz w:val="20"/>
          <w:szCs w:val="20"/>
          <w:lang w:val="fr-MA"/>
        </w:rPr>
      </w:pPr>
    </w:p>
    <w:p w14:paraId="3567C6E8" w14:textId="77777777" w:rsidR="00EE4E56" w:rsidRDefault="00EE4E56" w:rsidP="00EE4E56">
      <w:pPr>
        <w:ind w:right="-705"/>
        <w:rPr>
          <w:sz w:val="20"/>
          <w:szCs w:val="20"/>
          <w:lang w:val="fr-MA"/>
        </w:rPr>
      </w:pPr>
    </w:p>
    <w:p w14:paraId="694693C3" w14:textId="77777777" w:rsidR="00EE4E56" w:rsidRDefault="00EE4E56" w:rsidP="00EE4E56">
      <w:pPr>
        <w:ind w:right="-705"/>
        <w:rPr>
          <w:sz w:val="20"/>
          <w:szCs w:val="20"/>
          <w:lang w:val="fr-MA"/>
        </w:rPr>
      </w:pPr>
    </w:p>
    <w:p w14:paraId="407CECB4" w14:textId="77777777" w:rsidR="00393103" w:rsidRDefault="00393103" w:rsidP="00EE4E56">
      <w:pPr>
        <w:ind w:right="-705"/>
        <w:rPr>
          <w:sz w:val="20"/>
          <w:szCs w:val="20"/>
          <w:lang w:val="fr-MA"/>
        </w:rPr>
      </w:pPr>
    </w:p>
    <w:p w14:paraId="4F1CFF8A" w14:textId="77777777" w:rsidR="00393103" w:rsidRDefault="00393103" w:rsidP="00EE4E56">
      <w:pPr>
        <w:ind w:right="-705"/>
        <w:rPr>
          <w:sz w:val="20"/>
          <w:szCs w:val="20"/>
          <w:lang w:val="fr-MA"/>
        </w:rPr>
      </w:pPr>
    </w:p>
    <w:p w14:paraId="39DE4832" w14:textId="77777777" w:rsidR="00393103" w:rsidRDefault="00393103" w:rsidP="00EE4E56">
      <w:pPr>
        <w:ind w:right="-705"/>
        <w:rPr>
          <w:sz w:val="20"/>
          <w:szCs w:val="20"/>
          <w:lang w:val="fr-MA"/>
        </w:rPr>
      </w:pPr>
    </w:p>
    <w:p w14:paraId="37F34643" w14:textId="77777777" w:rsidR="00393103" w:rsidRDefault="00393103" w:rsidP="00EE4E56">
      <w:pPr>
        <w:ind w:right="-705"/>
        <w:rPr>
          <w:sz w:val="20"/>
          <w:szCs w:val="20"/>
          <w:lang w:val="fr-MA"/>
        </w:rPr>
      </w:pPr>
    </w:p>
    <w:p w14:paraId="19CD0D51" w14:textId="77777777" w:rsidR="00393103" w:rsidRDefault="00393103" w:rsidP="00EE4E56">
      <w:pPr>
        <w:ind w:right="-705"/>
        <w:rPr>
          <w:sz w:val="20"/>
          <w:szCs w:val="20"/>
          <w:lang w:val="fr-MA"/>
        </w:rPr>
      </w:pPr>
    </w:p>
    <w:p w14:paraId="7EC47238" w14:textId="77777777" w:rsidR="00393103" w:rsidRDefault="00393103" w:rsidP="00EE4E56">
      <w:pPr>
        <w:ind w:right="-705"/>
        <w:rPr>
          <w:sz w:val="20"/>
          <w:szCs w:val="20"/>
          <w:lang w:val="fr-MA"/>
        </w:rPr>
      </w:pPr>
    </w:p>
    <w:p w14:paraId="539F85BE" w14:textId="77777777" w:rsidR="00EE4E56" w:rsidRDefault="00EE4E56" w:rsidP="00EE4E56">
      <w:pPr>
        <w:ind w:right="-705"/>
        <w:rPr>
          <w:sz w:val="20"/>
          <w:szCs w:val="20"/>
          <w:lang w:val="fr-MA"/>
        </w:rPr>
      </w:pPr>
    </w:p>
    <w:p w14:paraId="29DAA510" w14:textId="77777777" w:rsidR="00EE4E56" w:rsidRDefault="00EE4E56" w:rsidP="00EE4E56">
      <w:pPr>
        <w:ind w:right="-705"/>
        <w:rPr>
          <w:sz w:val="20"/>
          <w:szCs w:val="20"/>
          <w:lang w:val="fr-MA"/>
        </w:rPr>
      </w:pPr>
    </w:p>
    <w:p w14:paraId="43FB24E3" w14:textId="77777777" w:rsidR="00EE4E56" w:rsidRDefault="00EE4E56" w:rsidP="00EE4E56">
      <w:pPr>
        <w:ind w:right="-705"/>
        <w:rPr>
          <w:sz w:val="20"/>
          <w:szCs w:val="20"/>
          <w:lang w:val="fr-MA"/>
        </w:rPr>
      </w:pPr>
    </w:p>
    <w:p w14:paraId="14C2FCA6" w14:textId="77777777" w:rsidR="00EE4E56" w:rsidRDefault="00EE4E56" w:rsidP="00EE4E56">
      <w:pPr>
        <w:ind w:right="-705"/>
        <w:rPr>
          <w:sz w:val="20"/>
          <w:szCs w:val="20"/>
          <w:lang w:val="fr-MA"/>
        </w:rPr>
      </w:pPr>
    </w:p>
    <w:p w14:paraId="17631A2A" w14:textId="77777777" w:rsidR="00EE4E56" w:rsidRDefault="00EE4E56" w:rsidP="00EE4E56">
      <w:pPr>
        <w:ind w:right="-705"/>
        <w:rPr>
          <w:sz w:val="20"/>
          <w:szCs w:val="20"/>
          <w:lang w:val="fr-MA"/>
        </w:rPr>
      </w:pPr>
    </w:p>
    <w:p w14:paraId="0B238576" w14:textId="77777777" w:rsidR="00EE4E56" w:rsidRDefault="00EE4E56" w:rsidP="00EE4E56">
      <w:pPr>
        <w:ind w:right="-705"/>
        <w:rPr>
          <w:sz w:val="20"/>
          <w:szCs w:val="20"/>
          <w:lang w:val="fr-MA"/>
        </w:rPr>
      </w:pPr>
    </w:p>
    <w:p w14:paraId="6CC3B8CF" w14:textId="77777777" w:rsidR="00EE4E56" w:rsidRDefault="00EE4E56" w:rsidP="00EE4E56">
      <w:pPr>
        <w:rPr>
          <w:b/>
          <w:bCs/>
          <w:sz w:val="36"/>
          <w:szCs w:val="36"/>
          <w:lang w:val="fr-MA"/>
        </w:rPr>
      </w:pPr>
      <w:r w:rsidRPr="009E5D60">
        <w:rPr>
          <w:b/>
          <w:bCs/>
          <w:sz w:val="36"/>
          <w:szCs w:val="36"/>
          <w:lang w:val="fr-MA"/>
        </w:rPr>
        <w:lastRenderedPageBreak/>
        <w:t>Liste des figures</w:t>
      </w:r>
    </w:p>
    <w:p w14:paraId="2B95DF34" w14:textId="77777777" w:rsidR="00EE4E56" w:rsidRDefault="00EE4E56" w:rsidP="00EE4E56">
      <w:pPr>
        <w:ind w:right="-705"/>
        <w:rPr>
          <w:sz w:val="20"/>
          <w:szCs w:val="20"/>
          <w:lang w:val="fr-MA"/>
        </w:rPr>
      </w:pPr>
    </w:p>
    <w:p w14:paraId="3EDB7D09" w14:textId="1D71B62C" w:rsidR="00393103" w:rsidRPr="009611C6" w:rsidRDefault="00393103" w:rsidP="00393103">
      <w:pPr>
        <w:spacing w:before="80" w:after="200"/>
        <w:rPr>
          <w:rFonts w:ascii="Aptos" w:hAnsi="Aptos"/>
          <w:iCs/>
          <w:color w:val="auto"/>
          <w:szCs w:val="28"/>
          <w:lang w:val="fr-MA"/>
        </w:rPr>
      </w:pPr>
      <w:r w:rsidRPr="009611C6">
        <w:rPr>
          <w:rFonts w:ascii="Aptos" w:hAnsi="Aptos"/>
          <w:iCs/>
          <w:color w:val="auto"/>
          <w:szCs w:val="28"/>
          <w:lang w:val="fr-MA"/>
        </w:rPr>
        <w:t xml:space="preserve">Figure 1 - Chaîne applicative </w:t>
      </w:r>
      <w:proofErr w:type="gramStart"/>
      <w:r w:rsidRPr="009611C6">
        <w:rPr>
          <w:rFonts w:ascii="Aptos" w:hAnsi="Aptos"/>
          <w:iCs/>
          <w:color w:val="auto"/>
          <w:szCs w:val="28"/>
          <w:lang w:val="fr-MA"/>
        </w:rPr>
        <w:t>générale</w:t>
      </w:r>
      <w:r w:rsidR="009611C6" w:rsidRPr="009611C6">
        <w:rPr>
          <w:rFonts w:ascii="Aptos" w:hAnsi="Aptos"/>
          <w:iCs/>
          <w:color w:val="auto"/>
          <w:szCs w:val="28"/>
          <w:lang w:val="fr-MA"/>
        </w:rPr>
        <w:t xml:space="preserve">  …</w:t>
      </w:r>
      <w:proofErr w:type="gramEnd"/>
      <w:r w:rsidR="009611C6" w:rsidRPr="009611C6">
        <w:rPr>
          <w:rFonts w:ascii="Aptos" w:hAnsi="Aptos"/>
          <w:iCs/>
          <w:color w:val="auto"/>
          <w:szCs w:val="28"/>
          <w:lang w:val="fr-MA"/>
        </w:rPr>
        <w:t>……………………………………………………………… 4</w:t>
      </w:r>
    </w:p>
    <w:p w14:paraId="1B9CD8B3" w14:textId="3F54D654" w:rsidR="00393103" w:rsidRPr="009611C6" w:rsidRDefault="00393103" w:rsidP="00393103">
      <w:pPr>
        <w:spacing w:before="80" w:after="200"/>
        <w:rPr>
          <w:rFonts w:ascii="Aptos" w:hAnsi="Aptos"/>
          <w:iCs/>
          <w:color w:val="auto"/>
          <w:sz w:val="28"/>
          <w:szCs w:val="28"/>
          <w:lang w:val="fr-MA"/>
        </w:rPr>
      </w:pPr>
      <w:r w:rsidRPr="009611C6">
        <w:rPr>
          <w:rFonts w:ascii="Aptos" w:hAnsi="Aptos"/>
          <w:iCs/>
          <w:color w:val="auto"/>
          <w:szCs w:val="28"/>
          <w:lang w:val="fr-MA"/>
        </w:rPr>
        <w:t>Figure 2 - Relations logiques principales entre entités</w:t>
      </w:r>
      <w:r w:rsidR="009611C6" w:rsidRPr="009611C6">
        <w:rPr>
          <w:rFonts w:ascii="Aptos" w:hAnsi="Aptos"/>
          <w:iCs/>
          <w:color w:val="auto"/>
          <w:szCs w:val="28"/>
          <w:lang w:val="fr-MA"/>
        </w:rPr>
        <w:t xml:space="preserve"> …………………………………………… 8</w:t>
      </w:r>
    </w:p>
    <w:p w14:paraId="3A34F8CC" w14:textId="7D704546" w:rsidR="00393103" w:rsidRPr="009611C6" w:rsidRDefault="00393103" w:rsidP="00393103">
      <w:pPr>
        <w:spacing w:before="80" w:after="200"/>
        <w:rPr>
          <w:rFonts w:ascii="Aptos" w:hAnsi="Aptos"/>
          <w:iCs/>
          <w:color w:val="auto"/>
          <w:sz w:val="28"/>
          <w:szCs w:val="28"/>
        </w:rPr>
      </w:pPr>
      <w:r w:rsidRPr="009611C6">
        <w:rPr>
          <w:rFonts w:ascii="Aptos" w:hAnsi="Aptos"/>
          <w:iCs/>
          <w:color w:val="auto"/>
          <w:szCs w:val="28"/>
        </w:rPr>
        <w:t xml:space="preserve">Figure 3 - Flux </w:t>
      </w:r>
      <w:proofErr w:type="spellStart"/>
      <w:r w:rsidRPr="009611C6">
        <w:rPr>
          <w:rFonts w:ascii="Aptos" w:hAnsi="Aptos"/>
          <w:iCs/>
          <w:color w:val="auto"/>
          <w:szCs w:val="28"/>
        </w:rPr>
        <w:t>cible</w:t>
      </w:r>
      <w:proofErr w:type="spellEnd"/>
      <w:r w:rsidRPr="009611C6">
        <w:rPr>
          <w:rFonts w:ascii="Aptos" w:hAnsi="Aptos"/>
          <w:iCs/>
          <w:color w:val="auto"/>
          <w:szCs w:val="28"/>
        </w:rPr>
        <w:t xml:space="preserve"> des </w:t>
      </w:r>
      <w:proofErr w:type="gramStart"/>
      <w:r w:rsidRPr="009611C6">
        <w:rPr>
          <w:rFonts w:ascii="Aptos" w:hAnsi="Aptos"/>
          <w:iCs/>
          <w:color w:val="auto"/>
          <w:szCs w:val="28"/>
        </w:rPr>
        <w:t>données</w:t>
      </w:r>
      <w:r w:rsidR="009611C6" w:rsidRPr="009611C6">
        <w:rPr>
          <w:rFonts w:ascii="Aptos" w:hAnsi="Aptos"/>
          <w:iCs/>
          <w:color w:val="auto"/>
          <w:szCs w:val="28"/>
        </w:rPr>
        <w:t xml:space="preserve">  …</w:t>
      </w:r>
      <w:proofErr w:type="gramEnd"/>
      <w:r w:rsidR="009611C6" w:rsidRPr="009611C6">
        <w:rPr>
          <w:rFonts w:ascii="Aptos" w:hAnsi="Aptos"/>
          <w:iCs/>
          <w:color w:val="auto"/>
          <w:szCs w:val="28"/>
        </w:rPr>
        <w:t>…………………………………………………………………</w:t>
      </w:r>
      <w:proofErr w:type="gramStart"/>
      <w:r w:rsidR="009611C6" w:rsidRPr="009611C6">
        <w:rPr>
          <w:rFonts w:ascii="Aptos" w:hAnsi="Aptos"/>
          <w:iCs/>
          <w:color w:val="auto"/>
          <w:szCs w:val="28"/>
        </w:rPr>
        <w:t>…..</w:t>
      </w:r>
      <w:proofErr w:type="gramEnd"/>
      <w:r w:rsidR="009611C6" w:rsidRPr="009611C6">
        <w:rPr>
          <w:rFonts w:ascii="Aptos" w:hAnsi="Aptos"/>
          <w:iCs/>
          <w:color w:val="auto"/>
          <w:szCs w:val="28"/>
        </w:rPr>
        <w:t xml:space="preserve"> 9</w:t>
      </w:r>
    </w:p>
    <w:p w14:paraId="6905B926" w14:textId="77777777" w:rsidR="00393103" w:rsidRPr="00393103" w:rsidRDefault="00393103" w:rsidP="00393103">
      <w:pPr>
        <w:spacing w:before="80" w:after="200"/>
        <w:rPr>
          <w:color w:val="auto"/>
          <w:lang w:val="fr-MA"/>
        </w:rPr>
      </w:pPr>
    </w:p>
    <w:p w14:paraId="0713DB37" w14:textId="77777777" w:rsidR="00EE4E56" w:rsidRPr="00393103" w:rsidRDefault="00EE4E56">
      <w:pPr>
        <w:pStyle w:val="Heading1"/>
        <w:rPr>
          <w:rFonts w:ascii="Calibri" w:hAnsi="Calibri"/>
          <w:color w:val="auto"/>
          <w:lang w:val="fr-MA"/>
        </w:rPr>
      </w:pPr>
    </w:p>
    <w:p w14:paraId="698FEBA1" w14:textId="77777777" w:rsidR="00EE4E56" w:rsidRPr="00393103" w:rsidRDefault="00EE4E56" w:rsidP="00EE4E56">
      <w:pPr>
        <w:rPr>
          <w:lang w:val="fr-MA"/>
        </w:rPr>
      </w:pPr>
    </w:p>
    <w:p w14:paraId="6D8A0D05" w14:textId="77777777" w:rsidR="00EE4E56" w:rsidRPr="00393103" w:rsidRDefault="00EE4E56" w:rsidP="00EE4E56">
      <w:pPr>
        <w:rPr>
          <w:lang w:val="fr-MA"/>
        </w:rPr>
      </w:pPr>
    </w:p>
    <w:p w14:paraId="1702C3BD" w14:textId="77777777" w:rsidR="00EE4E56" w:rsidRPr="00393103" w:rsidRDefault="00EE4E56" w:rsidP="00EE4E56">
      <w:pPr>
        <w:rPr>
          <w:lang w:val="fr-MA"/>
        </w:rPr>
      </w:pPr>
    </w:p>
    <w:p w14:paraId="2AFED6DC" w14:textId="77777777" w:rsidR="00EE4E56" w:rsidRPr="00393103" w:rsidRDefault="00EE4E56" w:rsidP="00EE4E56">
      <w:pPr>
        <w:rPr>
          <w:lang w:val="fr-MA"/>
        </w:rPr>
      </w:pPr>
    </w:p>
    <w:p w14:paraId="53EC8B6C" w14:textId="77777777" w:rsidR="00EE4E56" w:rsidRPr="00393103" w:rsidRDefault="00EE4E56" w:rsidP="00EE4E56">
      <w:pPr>
        <w:rPr>
          <w:lang w:val="fr-MA"/>
        </w:rPr>
      </w:pPr>
    </w:p>
    <w:p w14:paraId="00FF2A6E" w14:textId="77777777" w:rsidR="00EE4E56" w:rsidRPr="00393103" w:rsidRDefault="00EE4E56" w:rsidP="00EE4E56">
      <w:pPr>
        <w:rPr>
          <w:lang w:val="fr-MA"/>
        </w:rPr>
      </w:pPr>
    </w:p>
    <w:p w14:paraId="4B5078BF" w14:textId="77777777" w:rsidR="00EE4E56" w:rsidRPr="00393103" w:rsidRDefault="00EE4E56" w:rsidP="00EE4E56">
      <w:pPr>
        <w:rPr>
          <w:lang w:val="fr-MA"/>
        </w:rPr>
      </w:pPr>
    </w:p>
    <w:p w14:paraId="34BD25EA" w14:textId="77777777" w:rsidR="00EE4E56" w:rsidRPr="00393103" w:rsidRDefault="00EE4E56" w:rsidP="00EE4E56">
      <w:pPr>
        <w:rPr>
          <w:lang w:val="fr-MA"/>
        </w:rPr>
      </w:pPr>
    </w:p>
    <w:p w14:paraId="3F21B125" w14:textId="77777777" w:rsidR="00EE4E56" w:rsidRPr="00393103" w:rsidRDefault="00EE4E56" w:rsidP="00EE4E56">
      <w:pPr>
        <w:rPr>
          <w:lang w:val="fr-MA"/>
        </w:rPr>
      </w:pPr>
    </w:p>
    <w:p w14:paraId="29EB5C97" w14:textId="77777777" w:rsidR="00EE4E56" w:rsidRPr="00393103" w:rsidRDefault="00EE4E56" w:rsidP="00EE4E56">
      <w:pPr>
        <w:rPr>
          <w:lang w:val="fr-MA"/>
        </w:rPr>
      </w:pPr>
    </w:p>
    <w:p w14:paraId="0B42D353" w14:textId="77777777" w:rsidR="00EE4E56" w:rsidRPr="00393103" w:rsidRDefault="00EE4E56" w:rsidP="00EE4E56">
      <w:pPr>
        <w:rPr>
          <w:lang w:val="fr-MA"/>
        </w:rPr>
      </w:pPr>
    </w:p>
    <w:p w14:paraId="4780E221" w14:textId="77777777" w:rsidR="00EE4E56" w:rsidRPr="00393103" w:rsidRDefault="00EE4E56" w:rsidP="00EE4E56">
      <w:pPr>
        <w:rPr>
          <w:lang w:val="fr-MA"/>
        </w:rPr>
      </w:pPr>
    </w:p>
    <w:p w14:paraId="7B7522D8" w14:textId="77777777" w:rsidR="00EE4E56" w:rsidRPr="00393103" w:rsidRDefault="00EE4E56" w:rsidP="00EE4E56">
      <w:pPr>
        <w:rPr>
          <w:lang w:val="fr-MA"/>
        </w:rPr>
      </w:pPr>
    </w:p>
    <w:p w14:paraId="7B0C8E3B" w14:textId="77777777" w:rsidR="00EE4E56" w:rsidRPr="00393103" w:rsidRDefault="00EE4E56" w:rsidP="00EE4E56">
      <w:pPr>
        <w:rPr>
          <w:lang w:val="fr-MA"/>
        </w:rPr>
      </w:pPr>
    </w:p>
    <w:p w14:paraId="0436F1F6" w14:textId="77777777" w:rsidR="00EE4E56" w:rsidRPr="00393103" w:rsidRDefault="00EE4E56" w:rsidP="00EE4E56">
      <w:pPr>
        <w:rPr>
          <w:lang w:val="fr-MA"/>
        </w:rPr>
      </w:pPr>
    </w:p>
    <w:p w14:paraId="075C4519" w14:textId="77777777" w:rsidR="00EE4E56" w:rsidRPr="00393103" w:rsidRDefault="00EE4E56" w:rsidP="00EE4E56">
      <w:pPr>
        <w:rPr>
          <w:lang w:val="fr-MA"/>
        </w:rPr>
      </w:pPr>
    </w:p>
    <w:p w14:paraId="445C203F" w14:textId="77777777" w:rsidR="00EE4E56" w:rsidRPr="00393103" w:rsidRDefault="00EE4E56" w:rsidP="00EE4E56">
      <w:pPr>
        <w:rPr>
          <w:lang w:val="fr-MA"/>
        </w:rPr>
      </w:pPr>
    </w:p>
    <w:p w14:paraId="53889857" w14:textId="77777777" w:rsidR="00EE4E56" w:rsidRPr="00393103" w:rsidRDefault="00EE4E56" w:rsidP="00EE4E56">
      <w:pPr>
        <w:rPr>
          <w:lang w:val="fr-MA"/>
        </w:rPr>
      </w:pPr>
    </w:p>
    <w:p w14:paraId="25634B69" w14:textId="77777777" w:rsidR="00EE4E56" w:rsidRPr="00393103" w:rsidRDefault="00EE4E56" w:rsidP="00EE4E56">
      <w:pPr>
        <w:rPr>
          <w:lang w:val="fr-MA"/>
        </w:rPr>
      </w:pPr>
    </w:p>
    <w:p w14:paraId="4E6137BD" w14:textId="77777777" w:rsidR="00EE4E56" w:rsidRPr="00393103" w:rsidRDefault="00EE4E56" w:rsidP="00EE4E56">
      <w:pPr>
        <w:rPr>
          <w:lang w:val="fr-MA"/>
        </w:rPr>
      </w:pPr>
    </w:p>
    <w:p w14:paraId="70861468" w14:textId="77777777" w:rsidR="00EE4E56" w:rsidRPr="00393103" w:rsidRDefault="00EE4E56" w:rsidP="00EE4E56">
      <w:pPr>
        <w:rPr>
          <w:lang w:val="fr-MA"/>
        </w:rPr>
      </w:pPr>
    </w:p>
    <w:p w14:paraId="0858DF7C" w14:textId="77777777" w:rsidR="00393103" w:rsidRPr="00393103" w:rsidRDefault="00393103" w:rsidP="00EE4E56">
      <w:pPr>
        <w:rPr>
          <w:lang w:val="fr-MA"/>
        </w:rPr>
      </w:pPr>
    </w:p>
    <w:p w14:paraId="26CBB784" w14:textId="77777777" w:rsidR="00393103" w:rsidRPr="00393103" w:rsidRDefault="00393103" w:rsidP="00EE4E56">
      <w:pPr>
        <w:rPr>
          <w:lang w:val="fr-MA"/>
        </w:rPr>
      </w:pPr>
    </w:p>
    <w:p w14:paraId="67471EEB" w14:textId="77777777" w:rsidR="00393103" w:rsidRPr="00393103" w:rsidRDefault="00393103" w:rsidP="00EE4E56">
      <w:pPr>
        <w:rPr>
          <w:lang w:val="fr-MA"/>
        </w:rPr>
      </w:pPr>
    </w:p>
    <w:p w14:paraId="20986D3D" w14:textId="6640ECEB" w:rsidR="005D611C" w:rsidRPr="00EE4E56" w:rsidRDefault="00EE4E56">
      <w:pPr>
        <w:pStyle w:val="Heading1"/>
        <w:rPr>
          <w:color w:val="auto"/>
          <w:lang w:val="fr-MA"/>
        </w:rPr>
      </w:pPr>
      <w:r>
        <w:rPr>
          <w:rFonts w:ascii="Calibri" w:hAnsi="Calibri"/>
          <w:color w:val="auto"/>
          <w:lang w:val="fr-MA"/>
        </w:rPr>
        <w:lastRenderedPageBreak/>
        <w:t>1 -</w:t>
      </w:r>
      <w:r w:rsidR="00000000" w:rsidRPr="00EE4E56">
        <w:rPr>
          <w:rFonts w:ascii="Calibri" w:hAnsi="Calibri"/>
          <w:color w:val="auto"/>
          <w:lang w:val="fr-MA"/>
        </w:rPr>
        <w:t xml:space="preserve"> Introduction</w:t>
      </w:r>
    </w:p>
    <w:p w14:paraId="12A38EC3" w14:textId="77777777" w:rsidR="005D611C" w:rsidRPr="00EE4E56" w:rsidRDefault="00000000">
      <w:pPr>
        <w:rPr>
          <w:color w:val="auto"/>
          <w:lang w:val="fr-MA"/>
        </w:rPr>
      </w:pPr>
      <w:r w:rsidRPr="00EE4E56">
        <w:rPr>
          <w:color w:val="auto"/>
          <w:lang w:val="fr-MA"/>
        </w:rPr>
        <w:t>Le présent document décrit l'architecture logique de la base PostgreSQL/</w:t>
      </w:r>
      <w:proofErr w:type="spellStart"/>
      <w:r w:rsidRPr="00EE4E56">
        <w:rPr>
          <w:color w:val="auto"/>
          <w:lang w:val="fr-MA"/>
        </w:rPr>
        <w:t>PostGIS</w:t>
      </w:r>
      <w:proofErr w:type="spellEnd"/>
      <w:r w:rsidRPr="00EE4E56">
        <w:rPr>
          <w:color w:val="auto"/>
          <w:lang w:val="fr-MA"/>
        </w:rPr>
        <w:t xml:space="preserve"> utilisée par la plateforme Hydro-Data Intelligence. Il vise à fournir une vue claire et directement exploitable par un client ou une équipe projet, sans entrer dans l'inventaire exhaustif de chaque colonne.</w:t>
      </w:r>
    </w:p>
    <w:p w14:paraId="27A87AE6" w14:textId="77777777" w:rsidR="005D611C" w:rsidRPr="00EE4E56" w:rsidRDefault="00000000">
      <w:pPr>
        <w:pStyle w:val="ListBullet"/>
        <w:spacing w:after="80"/>
        <w:rPr>
          <w:color w:val="auto"/>
          <w:lang w:val="fr-MA"/>
        </w:rPr>
      </w:pPr>
      <w:r w:rsidRPr="00EE4E56">
        <w:rPr>
          <w:color w:val="auto"/>
          <w:lang w:val="fr-MA"/>
        </w:rPr>
        <w:t>Objectif du document : présenter l'organisation de la base, ses principaux schémas, ses entités structurantes et les flux de données.</w:t>
      </w:r>
    </w:p>
    <w:p w14:paraId="057F9BE8" w14:textId="77777777" w:rsidR="005D611C" w:rsidRPr="00EE4E56" w:rsidRDefault="00000000">
      <w:pPr>
        <w:pStyle w:val="ListBullet"/>
        <w:spacing w:after="80"/>
        <w:rPr>
          <w:color w:val="auto"/>
          <w:lang w:val="fr-MA"/>
        </w:rPr>
      </w:pPr>
      <w:r w:rsidRPr="00EE4E56">
        <w:rPr>
          <w:color w:val="auto"/>
          <w:lang w:val="fr-MA"/>
        </w:rPr>
        <w:t>Périmètre : schémas métiers principaux, vues d'exposition, entités cœur, couches géographiques, sécurité et flux d'import.</w:t>
      </w:r>
    </w:p>
    <w:p w14:paraId="0B8CB84D" w14:textId="77777777" w:rsidR="005D611C" w:rsidRDefault="00000000">
      <w:pPr>
        <w:pStyle w:val="ListBullet"/>
        <w:spacing w:after="80"/>
        <w:rPr>
          <w:color w:val="auto"/>
          <w:lang w:val="fr-MA"/>
        </w:rPr>
      </w:pPr>
      <w:r w:rsidRPr="00EE4E56">
        <w:rPr>
          <w:color w:val="auto"/>
          <w:lang w:val="fr-MA"/>
        </w:rPr>
        <w:t>Public concerné : maîtrise d'ouvrage, responsables techniques, architectes, développeurs backend/frontend et exploitants data.</w:t>
      </w:r>
    </w:p>
    <w:p w14:paraId="78923641" w14:textId="2D33F854" w:rsidR="005D611C" w:rsidRPr="00EE4E56" w:rsidRDefault="00EE4E56" w:rsidP="00EE4E56">
      <w:pPr>
        <w:pStyle w:val="ListBullet"/>
        <w:numPr>
          <w:ilvl w:val="0"/>
          <w:numId w:val="0"/>
        </w:numPr>
        <w:spacing w:after="80"/>
        <w:rPr>
          <w:color w:val="auto"/>
          <w:lang w:val="fr-MA"/>
        </w:rPr>
      </w:pPr>
      <w:r w:rsidRPr="00EE4E56">
        <w:rPr>
          <w:b/>
          <w:color w:val="auto"/>
          <w:sz w:val="21"/>
          <w:lang w:val="fr-MA"/>
        </w:rPr>
        <w:t>Méthode d'inspection</w:t>
      </w:r>
      <w:r w:rsidRPr="00EE4E56">
        <w:rPr>
          <w:b/>
          <w:color w:val="auto"/>
          <w:sz w:val="21"/>
          <w:lang w:val="fr-MA"/>
        </w:rPr>
        <w:br/>
      </w:r>
      <w:r w:rsidRPr="00EE4E56">
        <w:rPr>
          <w:color w:val="auto"/>
          <w:sz w:val="21"/>
          <w:lang w:val="fr-MA"/>
        </w:rPr>
        <w:t xml:space="preserve">L'analyse a été réalisée sur le dump custom PostgreSQL </w:t>
      </w:r>
      <w:proofErr w:type="spellStart"/>
      <w:r w:rsidRPr="00EE4E56">
        <w:rPr>
          <w:color w:val="auto"/>
          <w:sz w:val="21"/>
          <w:lang w:val="fr-MA"/>
        </w:rPr>
        <w:t>hydro_hd</w:t>
      </w:r>
      <w:proofErr w:type="spellEnd"/>
      <w:r w:rsidRPr="00EE4E56">
        <w:rPr>
          <w:color w:val="auto"/>
          <w:sz w:val="21"/>
          <w:lang w:val="fr-MA"/>
        </w:rPr>
        <w:t xml:space="preserve"> daté du 27 juillet 2026 (</w:t>
      </w:r>
      <w:proofErr w:type="gramStart"/>
      <w:r w:rsidRPr="00EE4E56">
        <w:rPr>
          <w:color w:val="auto"/>
          <w:sz w:val="21"/>
          <w:lang w:val="fr-MA"/>
        </w:rPr>
        <w:t>10:17:</w:t>
      </w:r>
      <w:proofErr w:type="gramEnd"/>
      <w:r w:rsidRPr="00EE4E56">
        <w:rPr>
          <w:color w:val="auto"/>
          <w:sz w:val="21"/>
          <w:lang w:val="fr-MA"/>
        </w:rPr>
        <w:t>12) et restauré en lecture seule dans une base temporaire d'inspection. Cette méthode garantit la vérification des noms réels de schémas, tables, vues et géométries sans extrapolation documentaire.</w:t>
      </w:r>
    </w:p>
    <w:p w14:paraId="3569FDD0" w14:textId="4C130376" w:rsidR="005D611C" w:rsidRPr="00EE4E56" w:rsidRDefault="00EE4E56" w:rsidP="00EE4E56">
      <w:pPr>
        <w:pStyle w:val="Heading1"/>
        <w:rPr>
          <w:rFonts w:ascii="Calibri" w:hAnsi="Calibri"/>
          <w:color w:val="auto"/>
          <w:lang w:val="fr-MA"/>
        </w:rPr>
      </w:pPr>
      <w:r>
        <w:rPr>
          <w:rFonts w:ascii="Calibri" w:hAnsi="Calibri"/>
          <w:color w:val="auto"/>
          <w:lang w:val="fr-MA"/>
        </w:rPr>
        <w:t xml:space="preserve">2 </w:t>
      </w:r>
      <w:proofErr w:type="gramStart"/>
      <w:r>
        <w:rPr>
          <w:rFonts w:ascii="Calibri" w:hAnsi="Calibri"/>
          <w:color w:val="auto"/>
          <w:lang w:val="fr-MA"/>
        </w:rPr>
        <w:t xml:space="preserve">- </w:t>
      </w:r>
      <w:r w:rsidR="00000000" w:rsidRPr="00EE4E56">
        <w:rPr>
          <w:rFonts w:ascii="Calibri" w:hAnsi="Calibri"/>
          <w:color w:val="auto"/>
          <w:lang w:val="fr-MA"/>
        </w:rPr>
        <w:t xml:space="preserve"> Vue</w:t>
      </w:r>
      <w:proofErr w:type="gramEnd"/>
      <w:r w:rsidR="00000000" w:rsidRPr="00EE4E56">
        <w:rPr>
          <w:rFonts w:ascii="Calibri" w:hAnsi="Calibri"/>
          <w:color w:val="auto"/>
          <w:lang w:val="fr-MA"/>
        </w:rPr>
        <w:t xml:space="preserve"> générale de l'architecture</w:t>
      </w:r>
    </w:p>
    <w:p w14:paraId="3E3AF31F" w14:textId="77777777" w:rsidR="005D611C" w:rsidRPr="00EE4E56" w:rsidRDefault="00000000">
      <w:pPr>
        <w:rPr>
          <w:color w:val="auto"/>
          <w:lang w:val="fr-MA"/>
        </w:rPr>
      </w:pPr>
      <w:r w:rsidRPr="00EE4E56">
        <w:rPr>
          <w:color w:val="auto"/>
          <w:lang w:val="fr-MA"/>
        </w:rPr>
        <w:t xml:space="preserve">L'architecture applicative suit une chaîne classique à cinq niveaux : interface </w:t>
      </w:r>
      <w:proofErr w:type="spellStart"/>
      <w:r w:rsidRPr="00EE4E56">
        <w:rPr>
          <w:color w:val="auto"/>
          <w:lang w:val="fr-MA"/>
        </w:rPr>
        <w:t>React</w:t>
      </w:r>
      <w:proofErr w:type="spellEnd"/>
      <w:r w:rsidRPr="00EE4E56">
        <w:rPr>
          <w:color w:val="auto"/>
          <w:lang w:val="fr-MA"/>
        </w:rPr>
        <w:t>, API backend Express/</w:t>
      </w:r>
      <w:proofErr w:type="spellStart"/>
      <w:r w:rsidRPr="00EE4E56">
        <w:rPr>
          <w:color w:val="auto"/>
          <w:lang w:val="fr-MA"/>
        </w:rPr>
        <w:t>TypeScript</w:t>
      </w:r>
      <w:proofErr w:type="spellEnd"/>
      <w:r w:rsidRPr="00EE4E56">
        <w:rPr>
          <w:color w:val="auto"/>
          <w:lang w:val="fr-MA"/>
        </w:rPr>
        <w:t xml:space="preserve">, moteur PostgreSQL, extension spatiale </w:t>
      </w:r>
      <w:proofErr w:type="spellStart"/>
      <w:r w:rsidRPr="00EE4E56">
        <w:rPr>
          <w:color w:val="auto"/>
          <w:lang w:val="fr-MA"/>
        </w:rPr>
        <w:t>PostGIS</w:t>
      </w:r>
      <w:proofErr w:type="spellEnd"/>
      <w:r w:rsidRPr="00EE4E56">
        <w:rPr>
          <w:color w:val="auto"/>
          <w:lang w:val="fr-MA"/>
        </w:rPr>
        <w:t xml:space="preserve"> et schémas de données spécialisés.</w:t>
      </w:r>
    </w:p>
    <w:p w14:paraId="768DCEF0" w14:textId="77777777" w:rsidR="005D611C" w:rsidRPr="00EE4E56" w:rsidRDefault="00000000">
      <w:pPr>
        <w:jc w:val="center"/>
        <w:rPr>
          <w:color w:val="auto"/>
        </w:rPr>
      </w:pPr>
      <w:r w:rsidRPr="00EE4E56">
        <w:rPr>
          <w:noProof/>
          <w:color w:val="auto"/>
        </w:rPr>
        <w:drawing>
          <wp:inline distT="0" distB="0" distL="0" distR="0" wp14:anchorId="472B7065" wp14:editId="6883AB08">
            <wp:extent cx="5669280" cy="4409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11"/>
                    <a:stretch>
                      <a:fillRect/>
                    </a:stretch>
                  </pic:blipFill>
                  <pic:spPr>
                    <a:xfrm>
                      <a:off x="0" y="0"/>
                      <a:ext cx="5669280" cy="4409440"/>
                    </a:xfrm>
                    <a:prstGeom prst="rect">
                      <a:avLst/>
                    </a:prstGeom>
                  </pic:spPr>
                </pic:pic>
              </a:graphicData>
            </a:graphic>
          </wp:inline>
        </w:drawing>
      </w:r>
    </w:p>
    <w:p w14:paraId="3948D5DC" w14:textId="77777777" w:rsidR="005D611C" w:rsidRPr="00EE4E56" w:rsidRDefault="00000000">
      <w:pPr>
        <w:spacing w:before="80" w:after="200"/>
        <w:jc w:val="center"/>
        <w:rPr>
          <w:color w:val="auto"/>
        </w:rPr>
      </w:pPr>
      <w:r w:rsidRPr="00EE4E56">
        <w:rPr>
          <w:i/>
          <w:color w:val="auto"/>
          <w:sz w:val="19"/>
        </w:rPr>
        <w:t xml:space="preserve">Figure 1 - Chaîne applicative </w:t>
      </w:r>
      <w:proofErr w:type="spellStart"/>
      <w:r w:rsidRPr="00EE4E56">
        <w:rPr>
          <w:i/>
          <w:color w:val="auto"/>
          <w:sz w:val="19"/>
        </w:rPr>
        <w:t>générale</w:t>
      </w:r>
      <w:proofErr w:type="spellEnd"/>
    </w:p>
    <w:tbl>
      <w:tblPr>
        <w:tblStyle w:val="TableGrid"/>
        <w:tblW w:w="0" w:type="auto"/>
        <w:tblLayout w:type="fixed"/>
        <w:tblLook w:val="04A0" w:firstRow="1" w:lastRow="0" w:firstColumn="1" w:lastColumn="0" w:noHBand="0" w:noVBand="1"/>
      </w:tblPr>
      <w:tblGrid>
        <w:gridCol w:w="2160"/>
        <w:gridCol w:w="7200"/>
      </w:tblGrid>
      <w:tr w:rsidR="005D611C" w:rsidRPr="00EE4E56" w14:paraId="432AC577" w14:textId="77777777">
        <w:tc>
          <w:tcPr>
            <w:tcW w:w="2160" w:type="dxa"/>
            <w:shd w:val="clear" w:color="auto" w:fill="F2F4F7"/>
            <w:vAlign w:val="center"/>
          </w:tcPr>
          <w:p w14:paraId="3A411863" w14:textId="77777777" w:rsidR="005D611C" w:rsidRPr="00EE4E56" w:rsidRDefault="00000000">
            <w:pPr>
              <w:spacing w:after="0"/>
              <w:jc w:val="center"/>
              <w:rPr>
                <w:color w:val="auto"/>
                <w:szCs w:val="24"/>
              </w:rPr>
            </w:pPr>
            <w:r w:rsidRPr="00EE4E56">
              <w:rPr>
                <w:b/>
                <w:color w:val="auto"/>
                <w:szCs w:val="24"/>
              </w:rPr>
              <w:lastRenderedPageBreak/>
              <w:t>Couche</w:t>
            </w:r>
          </w:p>
        </w:tc>
        <w:tc>
          <w:tcPr>
            <w:tcW w:w="7200" w:type="dxa"/>
            <w:shd w:val="clear" w:color="auto" w:fill="F2F4F7"/>
            <w:vAlign w:val="center"/>
          </w:tcPr>
          <w:p w14:paraId="6E516208" w14:textId="77777777" w:rsidR="005D611C" w:rsidRPr="00EE4E56" w:rsidRDefault="00000000">
            <w:pPr>
              <w:spacing w:after="0"/>
              <w:jc w:val="center"/>
              <w:rPr>
                <w:color w:val="auto"/>
                <w:szCs w:val="24"/>
              </w:rPr>
            </w:pPr>
            <w:r w:rsidRPr="00EE4E56">
              <w:rPr>
                <w:b/>
                <w:color w:val="auto"/>
                <w:szCs w:val="24"/>
              </w:rPr>
              <w:t>Rôle principal</w:t>
            </w:r>
          </w:p>
        </w:tc>
      </w:tr>
      <w:tr w:rsidR="005D611C" w:rsidRPr="00EE4E56" w14:paraId="1233925C" w14:textId="77777777" w:rsidTr="00EE4E56">
        <w:trPr>
          <w:trHeight w:val="657"/>
        </w:trPr>
        <w:tc>
          <w:tcPr>
            <w:tcW w:w="2160" w:type="dxa"/>
            <w:vAlign w:val="center"/>
          </w:tcPr>
          <w:p w14:paraId="5AE64A1C" w14:textId="77777777" w:rsidR="005D611C" w:rsidRPr="00EE4E56" w:rsidRDefault="00000000">
            <w:pPr>
              <w:spacing w:after="0" w:line="240" w:lineRule="auto"/>
              <w:rPr>
                <w:color w:val="auto"/>
                <w:sz w:val="20"/>
              </w:rPr>
            </w:pPr>
            <w:r w:rsidRPr="00EE4E56">
              <w:rPr>
                <w:color w:val="auto"/>
                <w:sz w:val="20"/>
              </w:rPr>
              <w:t>Frontend React</w:t>
            </w:r>
          </w:p>
        </w:tc>
        <w:tc>
          <w:tcPr>
            <w:tcW w:w="7200" w:type="dxa"/>
            <w:vAlign w:val="center"/>
          </w:tcPr>
          <w:p w14:paraId="4FB5F2E1" w14:textId="77777777" w:rsidR="005D611C" w:rsidRPr="00EE4E56" w:rsidRDefault="00000000">
            <w:pPr>
              <w:spacing w:after="0" w:line="240" w:lineRule="auto"/>
              <w:rPr>
                <w:color w:val="auto"/>
                <w:sz w:val="20"/>
                <w:lang w:val="fr-MA"/>
              </w:rPr>
            </w:pPr>
            <w:r w:rsidRPr="00EE4E56">
              <w:rPr>
                <w:color w:val="auto"/>
                <w:sz w:val="20"/>
                <w:lang w:val="fr-MA"/>
              </w:rPr>
              <w:t>Affichage des tableaux de bord, cartes, graphiques, écrans d'administration et bibliothèques documentaires.</w:t>
            </w:r>
          </w:p>
        </w:tc>
      </w:tr>
      <w:tr w:rsidR="005D611C" w:rsidRPr="00EE4E56" w14:paraId="1F558322" w14:textId="77777777" w:rsidTr="00EE4E56">
        <w:trPr>
          <w:trHeight w:val="681"/>
        </w:trPr>
        <w:tc>
          <w:tcPr>
            <w:tcW w:w="2160" w:type="dxa"/>
            <w:vAlign w:val="center"/>
          </w:tcPr>
          <w:p w14:paraId="5F82871F" w14:textId="77777777" w:rsidR="005D611C" w:rsidRPr="00EE4E56" w:rsidRDefault="00000000">
            <w:pPr>
              <w:spacing w:after="0" w:line="240" w:lineRule="auto"/>
              <w:rPr>
                <w:color w:val="auto"/>
                <w:sz w:val="20"/>
              </w:rPr>
            </w:pPr>
            <w:r w:rsidRPr="00EE4E56">
              <w:rPr>
                <w:color w:val="auto"/>
                <w:sz w:val="20"/>
              </w:rPr>
              <w:t>API Backend</w:t>
            </w:r>
          </w:p>
        </w:tc>
        <w:tc>
          <w:tcPr>
            <w:tcW w:w="7200" w:type="dxa"/>
            <w:vAlign w:val="center"/>
          </w:tcPr>
          <w:p w14:paraId="2D8696D7" w14:textId="77777777" w:rsidR="005D611C" w:rsidRPr="00EE4E56" w:rsidRDefault="00000000">
            <w:pPr>
              <w:spacing w:after="0" w:line="240" w:lineRule="auto"/>
              <w:rPr>
                <w:color w:val="auto"/>
                <w:sz w:val="20"/>
                <w:lang w:val="fr-MA"/>
              </w:rPr>
            </w:pPr>
            <w:r w:rsidRPr="00EE4E56">
              <w:rPr>
                <w:color w:val="auto"/>
                <w:sz w:val="20"/>
                <w:lang w:val="fr-MA"/>
              </w:rPr>
              <w:t>Point d'entrée métier unique pour les requêtes HTTP, les contrôles d'accès, les agrégations et les catalogues.</w:t>
            </w:r>
          </w:p>
        </w:tc>
      </w:tr>
      <w:tr w:rsidR="005D611C" w:rsidRPr="00EE4E56" w14:paraId="13CA88A8" w14:textId="77777777" w:rsidTr="00EE4E56">
        <w:trPr>
          <w:trHeight w:val="704"/>
        </w:trPr>
        <w:tc>
          <w:tcPr>
            <w:tcW w:w="2160" w:type="dxa"/>
            <w:vAlign w:val="center"/>
          </w:tcPr>
          <w:p w14:paraId="2E947EB4" w14:textId="77777777" w:rsidR="005D611C" w:rsidRPr="00EE4E56" w:rsidRDefault="00000000">
            <w:pPr>
              <w:spacing w:after="0" w:line="240" w:lineRule="auto"/>
              <w:rPr>
                <w:color w:val="auto"/>
                <w:sz w:val="20"/>
              </w:rPr>
            </w:pPr>
            <w:r w:rsidRPr="00EE4E56">
              <w:rPr>
                <w:color w:val="auto"/>
                <w:sz w:val="20"/>
              </w:rPr>
              <w:t>PostgreSQL</w:t>
            </w:r>
          </w:p>
        </w:tc>
        <w:tc>
          <w:tcPr>
            <w:tcW w:w="7200" w:type="dxa"/>
            <w:vAlign w:val="center"/>
          </w:tcPr>
          <w:p w14:paraId="11CD8095" w14:textId="77777777" w:rsidR="005D611C" w:rsidRPr="00EE4E56" w:rsidRDefault="00000000">
            <w:pPr>
              <w:spacing w:after="0" w:line="240" w:lineRule="auto"/>
              <w:rPr>
                <w:color w:val="auto"/>
                <w:sz w:val="20"/>
                <w:lang w:val="fr-MA"/>
              </w:rPr>
            </w:pPr>
            <w:r w:rsidRPr="00EE4E56">
              <w:rPr>
                <w:color w:val="auto"/>
                <w:sz w:val="20"/>
                <w:lang w:val="fr-MA"/>
              </w:rPr>
              <w:t>Stockage relationnel principal des données métier, des référentiels, des imports, des catalogues et des journaux.</w:t>
            </w:r>
          </w:p>
        </w:tc>
      </w:tr>
      <w:tr w:rsidR="005D611C" w:rsidRPr="00EE4E56" w14:paraId="2A005C78" w14:textId="77777777" w:rsidTr="00EE4E56">
        <w:trPr>
          <w:trHeight w:val="700"/>
        </w:trPr>
        <w:tc>
          <w:tcPr>
            <w:tcW w:w="2160" w:type="dxa"/>
            <w:vAlign w:val="center"/>
          </w:tcPr>
          <w:p w14:paraId="5BE9552B" w14:textId="77777777" w:rsidR="005D611C" w:rsidRPr="00EE4E56" w:rsidRDefault="00000000">
            <w:pPr>
              <w:spacing w:after="0" w:line="240" w:lineRule="auto"/>
              <w:rPr>
                <w:color w:val="auto"/>
                <w:sz w:val="20"/>
              </w:rPr>
            </w:pPr>
            <w:proofErr w:type="spellStart"/>
            <w:r w:rsidRPr="00EE4E56">
              <w:rPr>
                <w:color w:val="auto"/>
                <w:sz w:val="20"/>
              </w:rPr>
              <w:t>PostGIS</w:t>
            </w:r>
            <w:proofErr w:type="spellEnd"/>
          </w:p>
        </w:tc>
        <w:tc>
          <w:tcPr>
            <w:tcW w:w="7200" w:type="dxa"/>
            <w:vAlign w:val="center"/>
          </w:tcPr>
          <w:p w14:paraId="21753F0B" w14:textId="77777777" w:rsidR="005D611C" w:rsidRPr="00EE4E56" w:rsidRDefault="00000000">
            <w:pPr>
              <w:spacing w:after="0" w:line="240" w:lineRule="auto"/>
              <w:rPr>
                <w:color w:val="auto"/>
                <w:sz w:val="20"/>
                <w:lang w:val="fr-MA"/>
              </w:rPr>
            </w:pPr>
            <w:r w:rsidRPr="00EE4E56">
              <w:rPr>
                <w:color w:val="auto"/>
                <w:sz w:val="20"/>
                <w:lang w:val="fr-MA"/>
              </w:rPr>
              <w:t xml:space="preserve">Gestion des géométries, SRID, transformations spatiales et sérialisation </w:t>
            </w:r>
            <w:proofErr w:type="spellStart"/>
            <w:r w:rsidRPr="00EE4E56">
              <w:rPr>
                <w:color w:val="auto"/>
                <w:sz w:val="20"/>
                <w:lang w:val="fr-MA"/>
              </w:rPr>
              <w:t>GeoJSON</w:t>
            </w:r>
            <w:proofErr w:type="spellEnd"/>
            <w:r w:rsidRPr="00EE4E56">
              <w:rPr>
                <w:color w:val="auto"/>
                <w:sz w:val="20"/>
                <w:lang w:val="fr-MA"/>
              </w:rPr>
              <w:t>.</w:t>
            </w:r>
          </w:p>
        </w:tc>
      </w:tr>
      <w:tr w:rsidR="005D611C" w:rsidRPr="00EE4E56" w14:paraId="5B71B88B" w14:textId="77777777" w:rsidTr="00EE4E56">
        <w:trPr>
          <w:trHeight w:val="697"/>
        </w:trPr>
        <w:tc>
          <w:tcPr>
            <w:tcW w:w="2160" w:type="dxa"/>
            <w:vAlign w:val="center"/>
          </w:tcPr>
          <w:p w14:paraId="6AE82868" w14:textId="77777777" w:rsidR="005D611C" w:rsidRPr="00EE4E56" w:rsidRDefault="00000000">
            <w:pPr>
              <w:spacing w:after="0" w:line="240" w:lineRule="auto"/>
              <w:rPr>
                <w:color w:val="auto"/>
                <w:sz w:val="20"/>
              </w:rPr>
            </w:pPr>
            <w:proofErr w:type="spellStart"/>
            <w:r w:rsidRPr="00EE4E56">
              <w:rPr>
                <w:color w:val="auto"/>
                <w:sz w:val="20"/>
              </w:rPr>
              <w:t>Schémas</w:t>
            </w:r>
            <w:proofErr w:type="spellEnd"/>
            <w:r w:rsidRPr="00EE4E56">
              <w:rPr>
                <w:color w:val="auto"/>
                <w:sz w:val="20"/>
              </w:rPr>
              <w:t xml:space="preserve"> de données</w:t>
            </w:r>
          </w:p>
        </w:tc>
        <w:tc>
          <w:tcPr>
            <w:tcW w:w="7200" w:type="dxa"/>
            <w:vAlign w:val="center"/>
          </w:tcPr>
          <w:p w14:paraId="6762FC30" w14:textId="77777777" w:rsidR="005D611C" w:rsidRPr="00EE4E56" w:rsidRDefault="00000000">
            <w:pPr>
              <w:spacing w:after="0" w:line="240" w:lineRule="auto"/>
              <w:rPr>
                <w:color w:val="auto"/>
                <w:sz w:val="20"/>
                <w:lang w:val="fr-MA"/>
              </w:rPr>
            </w:pPr>
            <w:r w:rsidRPr="00EE4E56">
              <w:rPr>
                <w:color w:val="auto"/>
                <w:sz w:val="20"/>
                <w:lang w:val="fr-MA"/>
              </w:rPr>
              <w:t xml:space="preserve">Cloisonnement logique des objets par domaine : métier, SWAT, SIG, sécurité, </w:t>
            </w:r>
            <w:proofErr w:type="spellStart"/>
            <w:r w:rsidRPr="00EE4E56">
              <w:rPr>
                <w:color w:val="auto"/>
                <w:sz w:val="20"/>
                <w:lang w:val="fr-MA"/>
              </w:rPr>
              <w:t>staging</w:t>
            </w:r>
            <w:proofErr w:type="spellEnd"/>
            <w:r w:rsidRPr="00EE4E56">
              <w:rPr>
                <w:color w:val="auto"/>
                <w:sz w:val="20"/>
                <w:lang w:val="fr-MA"/>
              </w:rPr>
              <w:t>, audit et vues API.</w:t>
            </w:r>
          </w:p>
        </w:tc>
      </w:tr>
    </w:tbl>
    <w:p w14:paraId="34C1970C" w14:textId="77777777" w:rsidR="005D611C" w:rsidRPr="00EE4E56" w:rsidRDefault="005D611C">
      <w:pPr>
        <w:rPr>
          <w:color w:val="auto"/>
          <w:lang w:val="fr-MA"/>
        </w:rPr>
      </w:pPr>
    </w:p>
    <w:p w14:paraId="1974C205" w14:textId="15EFDCE8" w:rsidR="005D611C" w:rsidRPr="00EE4E56" w:rsidRDefault="00EE4E56" w:rsidP="00EE4E56">
      <w:pPr>
        <w:pStyle w:val="Heading1"/>
        <w:rPr>
          <w:rFonts w:ascii="Calibri" w:hAnsi="Calibri"/>
          <w:color w:val="auto"/>
          <w:lang w:val="fr-MA"/>
        </w:rPr>
      </w:pPr>
      <w:r>
        <w:rPr>
          <w:rFonts w:ascii="Calibri" w:hAnsi="Calibri"/>
          <w:color w:val="auto"/>
          <w:lang w:val="fr-MA"/>
        </w:rPr>
        <w:t>3 -</w:t>
      </w:r>
      <w:r w:rsidR="00000000" w:rsidRPr="00EE4E56">
        <w:rPr>
          <w:rFonts w:ascii="Calibri" w:hAnsi="Calibri"/>
          <w:color w:val="auto"/>
          <w:lang w:val="fr-MA"/>
        </w:rPr>
        <w:t xml:space="preserve"> Organisation logique de la base</w:t>
      </w:r>
    </w:p>
    <w:p w14:paraId="2F43E880" w14:textId="77777777" w:rsidR="005D611C" w:rsidRPr="00EE4E56" w:rsidRDefault="00000000">
      <w:pPr>
        <w:rPr>
          <w:color w:val="auto"/>
          <w:lang w:val="fr-MA"/>
        </w:rPr>
      </w:pPr>
      <w:r w:rsidRPr="00EE4E56">
        <w:rPr>
          <w:color w:val="auto"/>
          <w:lang w:val="fr-MA"/>
        </w:rPr>
        <w:t>Le dump restauré contient neuf schémas principaux réellement exploités par la plateforme, auxquels s'ajoutent quelques schémas techniques ou de compatibilité détaillés en annexe.</w:t>
      </w:r>
    </w:p>
    <w:tbl>
      <w:tblPr>
        <w:tblStyle w:val="TableGrid"/>
        <w:tblW w:w="10031" w:type="dxa"/>
        <w:tblLayout w:type="fixed"/>
        <w:tblLook w:val="04A0" w:firstRow="1" w:lastRow="0" w:firstColumn="1" w:lastColumn="0" w:noHBand="0" w:noVBand="1"/>
      </w:tblPr>
      <w:tblGrid>
        <w:gridCol w:w="1296"/>
        <w:gridCol w:w="2448"/>
        <w:gridCol w:w="3452"/>
        <w:gridCol w:w="2835"/>
      </w:tblGrid>
      <w:tr w:rsidR="005D611C" w:rsidRPr="00EE4E56" w14:paraId="2ECD43B6" w14:textId="77777777" w:rsidTr="00EE4E56">
        <w:tc>
          <w:tcPr>
            <w:tcW w:w="1296" w:type="dxa"/>
            <w:shd w:val="clear" w:color="auto" w:fill="F2F4F7"/>
            <w:vAlign w:val="center"/>
          </w:tcPr>
          <w:p w14:paraId="5B3B4732" w14:textId="77777777" w:rsidR="005D611C" w:rsidRPr="00EE4E56" w:rsidRDefault="00000000">
            <w:pPr>
              <w:spacing w:after="0"/>
              <w:jc w:val="center"/>
              <w:rPr>
                <w:color w:val="auto"/>
                <w:sz w:val="20"/>
                <w:szCs w:val="20"/>
              </w:rPr>
            </w:pPr>
            <w:proofErr w:type="spellStart"/>
            <w:r w:rsidRPr="00EE4E56">
              <w:rPr>
                <w:b/>
                <w:color w:val="auto"/>
                <w:sz w:val="20"/>
                <w:szCs w:val="20"/>
              </w:rPr>
              <w:t>Schéma</w:t>
            </w:r>
            <w:proofErr w:type="spellEnd"/>
          </w:p>
        </w:tc>
        <w:tc>
          <w:tcPr>
            <w:tcW w:w="2448" w:type="dxa"/>
            <w:shd w:val="clear" w:color="auto" w:fill="F2F4F7"/>
            <w:vAlign w:val="center"/>
          </w:tcPr>
          <w:p w14:paraId="0C273B0F" w14:textId="77777777" w:rsidR="005D611C" w:rsidRPr="00EE4E56" w:rsidRDefault="00000000">
            <w:pPr>
              <w:spacing w:after="0"/>
              <w:jc w:val="center"/>
              <w:rPr>
                <w:color w:val="auto"/>
                <w:sz w:val="20"/>
                <w:szCs w:val="20"/>
              </w:rPr>
            </w:pPr>
            <w:r w:rsidRPr="00EE4E56">
              <w:rPr>
                <w:b/>
                <w:color w:val="auto"/>
                <w:sz w:val="20"/>
                <w:szCs w:val="20"/>
              </w:rPr>
              <w:t>Rôle</w:t>
            </w:r>
          </w:p>
        </w:tc>
        <w:tc>
          <w:tcPr>
            <w:tcW w:w="3452" w:type="dxa"/>
            <w:shd w:val="clear" w:color="auto" w:fill="F2F4F7"/>
            <w:vAlign w:val="center"/>
          </w:tcPr>
          <w:p w14:paraId="58116585" w14:textId="77777777" w:rsidR="005D611C" w:rsidRPr="00EE4E56" w:rsidRDefault="00000000">
            <w:pPr>
              <w:spacing w:after="0"/>
              <w:jc w:val="center"/>
              <w:rPr>
                <w:color w:val="auto"/>
                <w:sz w:val="20"/>
                <w:szCs w:val="20"/>
              </w:rPr>
            </w:pPr>
            <w:r w:rsidRPr="00EE4E56">
              <w:rPr>
                <w:b/>
                <w:color w:val="auto"/>
                <w:sz w:val="20"/>
                <w:szCs w:val="20"/>
              </w:rPr>
              <w:t>Tables principales</w:t>
            </w:r>
          </w:p>
        </w:tc>
        <w:tc>
          <w:tcPr>
            <w:tcW w:w="2835" w:type="dxa"/>
            <w:shd w:val="clear" w:color="auto" w:fill="F2F4F7"/>
            <w:vAlign w:val="center"/>
          </w:tcPr>
          <w:p w14:paraId="2E708C90" w14:textId="77777777" w:rsidR="005D611C" w:rsidRPr="00EE4E56" w:rsidRDefault="00000000">
            <w:pPr>
              <w:spacing w:after="0"/>
              <w:jc w:val="center"/>
              <w:rPr>
                <w:color w:val="auto"/>
                <w:sz w:val="20"/>
                <w:szCs w:val="20"/>
              </w:rPr>
            </w:pPr>
            <w:r w:rsidRPr="00EE4E56">
              <w:rPr>
                <w:b/>
                <w:color w:val="auto"/>
                <w:sz w:val="20"/>
                <w:szCs w:val="20"/>
              </w:rPr>
              <w:t>Modules concernés</w:t>
            </w:r>
          </w:p>
        </w:tc>
      </w:tr>
      <w:tr w:rsidR="005D611C" w:rsidRPr="00EE4E56" w14:paraId="6F05C53B" w14:textId="77777777" w:rsidTr="00EE4E56">
        <w:tc>
          <w:tcPr>
            <w:tcW w:w="1296" w:type="dxa"/>
            <w:vAlign w:val="center"/>
          </w:tcPr>
          <w:p w14:paraId="13AB56F7" w14:textId="77777777" w:rsidR="005D611C" w:rsidRPr="00EE4E56" w:rsidRDefault="00000000">
            <w:pPr>
              <w:spacing w:after="0" w:line="240" w:lineRule="auto"/>
              <w:rPr>
                <w:color w:val="auto"/>
                <w:sz w:val="20"/>
                <w:szCs w:val="20"/>
              </w:rPr>
            </w:pPr>
            <w:r w:rsidRPr="00EE4E56">
              <w:rPr>
                <w:color w:val="auto"/>
                <w:sz w:val="20"/>
                <w:szCs w:val="20"/>
              </w:rPr>
              <w:t>core</w:t>
            </w:r>
          </w:p>
        </w:tc>
        <w:tc>
          <w:tcPr>
            <w:tcW w:w="2448" w:type="dxa"/>
            <w:vAlign w:val="center"/>
          </w:tcPr>
          <w:p w14:paraId="2F33FDE6" w14:textId="77777777" w:rsidR="005D611C" w:rsidRPr="00EE4E56" w:rsidRDefault="00000000">
            <w:pPr>
              <w:spacing w:after="0" w:line="240" w:lineRule="auto"/>
              <w:rPr>
                <w:color w:val="auto"/>
                <w:sz w:val="20"/>
                <w:szCs w:val="20"/>
                <w:lang w:val="fr-MA"/>
              </w:rPr>
            </w:pPr>
            <w:r w:rsidRPr="00EE4E56">
              <w:rPr>
                <w:color w:val="auto"/>
                <w:sz w:val="20"/>
                <w:szCs w:val="20"/>
                <w:lang w:val="fr-MA"/>
              </w:rPr>
              <w:t>Noyau métier hydrologique, spatial et temporel.</w:t>
            </w:r>
          </w:p>
        </w:tc>
        <w:tc>
          <w:tcPr>
            <w:tcW w:w="3452" w:type="dxa"/>
            <w:vAlign w:val="center"/>
          </w:tcPr>
          <w:p w14:paraId="78A034EC" w14:textId="77777777" w:rsidR="005D611C" w:rsidRPr="00EE4E56" w:rsidRDefault="00000000">
            <w:pPr>
              <w:spacing w:after="0" w:line="240" w:lineRule="auto"/>
              <w:rPr>
                <w:color w:val="auto"/>
                <w:sz w:val="20"/>
                <w:szCs w:val="20"/>
              </w:rPr>
            </w:pPr>
            <w:r w:rsidRPr="00EE4E56">
              <w:rPr>
                <w:color w:val="auto"/>
                <w:sz w:val="20"/>
                <w:szCs w:val="20"/>
              </w:rPr>
              <w:t>catchments, stations, timeseries, measurements, model_runs, subbasins, reaches, reservoirs, reservoir_bathymetry, station_subbasin_map, station_reach_map</w:t>
            </w:r>
          </w:p>
        </w:tc>
        <w:tc>
          <w:tcPr>
            <w:tcW w:w="2835" w:type="dxa"/>
            <w:vAlign w:val="center"/>
          </w:tcPr>
          <w:p w14:paraId="351B2FCE" w14:textId="77777777" w:rsidR="005D611C" w:rsidRPr="00EE4E56" w:rsidRDefault="00000000">
            <w:pPr>
              <w:spacing w:after="0" w:line="240" w:lineRule="auto"/>
              <w:rPr>
                <w:color w:val="auto"/>
                <w:sz w:val="20"/>
                <w:szCs w:val="20"/>
                <w:lang w:val="fr-MA"/>
              </w:rPr>
            </w:pPr>
            <w:r w:rsidRPr="00EE4E56">
              <w:rPr>
                <w:color w:val="auto"/>
                <w:sz w:val="20"/>
                <w:szCs w:val="20"/>
                <w:lang w:val="fr-MA"/>
              </w:rPr>
              <w:t>Suivi Climat, Suivi Hydrologique, Analyse Spatiale, Sédiments, Gestion des données</w:t>
            </w:r>
          </w:p>
        </w:tc>
      </w:tr>
      <w:tr w:rsidR="005D611C" w:rsidRPr="00EE4E56" w14:paraId="71881635" w14:textId="77777777" w:rsidTr="00EE4E56">
        <w:tc>
          <w:tcPr>
            <w:tcW w:w="1296" w:type="dxa"/>
            <w:vAlign w:val="center"/>
          </w:tcPr>
          <w:p w14:paraId="4B6C48A4" w14:textId="77777777" w:rsidR="005D611C" w:rsidRPr="00EE4E56" w:rsidRDefault="00000000">
            <w:pPr>
              <w:spacing w:after="0" w:line="240" w:lineRule="auto"/>
              <w:rPr>
                <w:color w:val="auto"/>
                <w:sz w:val="20"/>
                <w:szCs w:val="20"/>
              </w:rPr>
            </w:pPr>
            <w:r w:rsidRPr="00EE4E56">
              <w:rPr>
                <w:color w:val="auto"/>
                <w:sz w:val="20"/>
                <w:szCs w:val="20"/>
              </w:rPr>
              <w:t>access</w:t>
            </w:r>
          </w:p>
        </w:tc>
        <w:tc>
          <w:tcPr>
            <w:tcW w:w="2448" w:type="dxa"/>
            <w:vAlign w:val="center"/>
          </w:tcPr>
          <w:p w14:paraId="142B9E1D" w14:textId="77777777" w:rsidR="005D611C" w:rsidRPr="00EE4E56" w:rsidRDefault="00000000">
            <w:pPr>
              <w:spacing w:after="0" w:line="240" w:lineRule="auto"/>
              <w:rPr>
                <w:color w:val="auto"/>
                <w:sz w:val="20"/>
                <w:szCs w:val="20"/>
                <w:lang w:val="fr-MA"/>
              </w:rPr>
            </w:pPr>
            <w:r w:rsidRPr="00EE4E56">
              <w:rPr>
                <w:color w:val="auto"/>
                <w:sz w:val="20"/>
                <w:szCs w:val="20"/>
                <w:lang w:val="fr-MA"/>
              </w:rPr>
              <w:t>Résultats SWAT et tables d'import consolidées.</w:t>
            </w:r>
          </w:p>
        </w:tc>
        <w:tc>
          <w:tcPr>
            <w:tcW w:w="3452" w:type="dxa"/>
            <w:vAlign w:val="center"/>
          </w:tcPr>
          <w:p w14:paraId="685D6C8A" w14:textId="77777777" w:rsidR="005D611C" w:rsidRPr="00EE4E56" w:rsidRDefault="00000000">
            <w:pPr>
              <w:spacing w:after="0" w:line="240" w:lineRule="auto"/>
              <w:rPr>
                <w:color w:val="auto"/>
                <w:sz w:val="20"/>
                <w:szCs w:val="20"/>
              </w:rPr>
            </w:pPr>
            <w:proofErr w:type="spellStart"/>
            <w:r w:rsidRPr="00EE4E56">
              <w:rPr>
                <w:color w:val="auto"/>
                <w:sz w:val="20"/>
                <w:szCs w:val="20"/>
              </w:rPr>
              <w:t>import_runs</w:t>
            </w:r>
            <w:proofErr w:type="spellEnd"/>
            <w:r w:rsidRPr="00EE4E56">
              <w:rPr>
                <w:color w:val="auto"/>
                <w:sz w:val="20"/>
                <w:szCs w:val="20"/>
              </w:rPr>
              <w:t xml:space="preserve">, </w:t>
            </w:r>
            <w:proofErr w:type="spellStart"/>
            <w:r w:rsidRPr="00EE4E56">
              <w:rPr>
                <w:color w:val="auto"/>
                <w:sz w:val="20"/>
                <w:szCs w:val="20"/>
              </w:rPr>
              <w:t>scenario_metadata</w:t>
            </w:r>
            <w:proofErr w:type="spellEnd"/>
            <w:r w:rsidRPr="00EE4E56">
              <w:rPr>
                <w:color w:val="auto"/>
                <w:sz w:val="20"/>
                <w:szCs w:val="20"/>
              </w:rPr>
              <w:t xml:space="preserve">, </w:t>
            </w:r>
            <w:proofErr w:type="spellStart"/>
            <w:r w:rsidRPr="00EE4E56">
              <w:rPr>
                <w:color w:val="auto"/>
                <w:sz w:val="20"/>
                <w:szCs w:val="20"/>
              </w:rPr>
              <w:t>sub_results</w:t>
            </w:r>
            <w:proofErr w:type="spellEnd"/>
            <w:r w:rsidRPr="00EE4E56">
              <w:rPr>
                <w:color w:val="auto"/>
                <w:sz w:val="20"/>
                <w:szCs w:val="20"/>
              </w:rPr>
              <w:t xml:space="preserve">, </w:t>
            </w:r>
            <w:proofErr w:type="spellStart"/>
            <w:r w:rsidRPr="00EE4E56">
              <w:rPr>
                <w:color w:val="auto"/>
                <w:sz w:val="20"/>
                <w:szCs w:val="20"/>
              </w:rPr>
              <w:t>rch_results</w:t>
            </w:r>
            <w:proofErr w:type="spellEnd"/>
            <w:r w:rsidRPr="00EE4E56">
              <w:rPr>
                <w:color w:val="auto"/>
                <w:sz w:val="20"/>
                <w:szCs w:val="20"/>
              </w:rPr>
              <w:t>, hru_results, variable_dictionary, weather_inputs</w:t>
            </w:r>
          </w:p>
        </w:tc>
        <w:tc>
          <w:tcPr>
            <w:tcW w:w="2835" w:type="dxa"/>
            <w:vAlign w:val="center"/>
          </w:tcPr>
          <w:p w14:paraId="6319D833" w14:textId="77777777" w:rsidR="005D611C" w:rsidRPr="00EE4E56" w:rsidRDefault="00000000">
            <w:pPr>
              <w:spacing w:after="0" w:line="240" w:lineRule="auto"/>
              <w:rPr>
                <w:color w:val="auto"/>
                <w:sz w:val="20"/>
                <w:szCs w:val="20"/>
                <w:lang w:val="fr-MA"/>
              </w:rPr>
            </w:pPr>
            <w:r w:rsidRPr="00EE4E56">
              <w:rPr>
                <w:color w:val="auto"/>
                <w:sz w:val="20"/>
                <w:szCs w:val="20"/>
                <w:lang w:val="fr-MA"/>
              </w:rPr>
              <w:t>Suivi Hydrologique, Sédiments, Cartes thématiques, Gestion des données</w:t>
            </w:r>
          </w:p>
        </w:tc>
      </w:tr>
      <w:tr w:rsidR="005D611C" w:rsidRPr="00EE4E56" w14:paraId="581D7578" w14:textId="77777777" w:rsidTr="00EE4E56">
        <w:trPr>
          <w:trHeight w:val="1146"/>
        </w:trPr>
        <w:tc>
          <w:tcPr>
            <w:tcW w:w="1296" w:type="dxa"/>
            <w:vAlign w:val="center"/>
          </w:tcPr>
          <w:p w14:paraId="0CC8EEDC" w14:textId="77777777" w:rsidR="005D611C" w:rsidRPr="00EE4E56" w:rsidRDefault="00000000">
            <w:pPr>
              <w:spacing w:after="0" w:line="240" w:lineRule="auto"/>
              <w:rPr>
                <w:color w:val="auto"/>
                <w:sz w:val="20"/>
                <w:szCs w:val="20"/>
              </w:rPr>
            </w:pPr>
            <w:proofErr w:type="spellStart"/>
            <w:r w:rsidRPr="00EE4E56">
              <w:rPr>
                <w:color w:val="auto"/>
                <w:sz w:val="20"/>
                <w:szCs w:val="20"/>
              </w:rPr>
              <w:t>gis</w:t>
            </w:r>
            <w:proofErr w:type="spellEnd"/>
          </w:p>
        </w:tc>
        <w:tc>
          <w:tcPr>
            <w:tcW w:w="2448" w:type="dxa"/>
            <w:vAlign w:val="center"/>
          </w:tcPr>
          <w:p w14:paraId="13802E4A" w14:textId="77777777" w:rsidR="005D611C" w:rsidRPr="00EE4E56" w:rsidRDefault="00000000">
            <w:pPr>
              <w:spacing w:after="0" w:line="240" w:lineRule="auto"/>
              <w:rPr>
                <w:color w:val="auto"/>
                <w:sz w:val="20"/>
                <w:szCs w:val="20"/>
                <w:lang w:val="fr-MA"/>
              </w:rPr>
            </w:pPr>
            <w:r w:rsidRPr="00EE4E56">
              <w:rPr>
                <w:color w:val="auto"/>
                <w:sz w:val="20"/>
                <w:szCs w:val="20"/>
                <w:lang w:val="fr-MA"/>
              </w:rPr>
              <w:t>Géométries opérationnelles utilisées par les cartes et jointures spatiales.</w:t>
            </w:r>
          </w:p>
        </w:tc>
        <w:tc>
          <w:tcPr>
            <w:tcW w:w="3452" w:type="dxa"/>
            <w:vAlign w:val="center"/>
          </w:tcPr>
          <w:p w14:paraId="377C817C" w14:textId="77777777" w:rsidR="005D611C" w:rsidRPr="00EE4E56" w:rsidRDefault="00000000">
            <w:pPr>
              <w:spacing w:after="0" w:line="240" w:lineRule="auto"/>
              <w:rPr>
                <w:color w:val="auto"/>
                <w:sz w:val="20"/>
                <w:szCs w:val="20"/>
              </w:rPr>
            </w:pPr>
            <w:proofErr w:type="spellStart"/>
            <w:r w:rsidRPr="00EE4E56">
              <w:rPr>
                <w:color w:val="auto"/>
                <w:sz w:val="20"/>
                <w:szCs w:val="20"/>
              </w:rPr>
              <w:t>subbasin_shapes</w:t>
            </w:r>
            <w:proofErr w:type="spellEnd"/>
            <w:r w:rsidRPr="00EE4E56">
              <w:rPr>
                <w:color w:val="auto"/>
                <w:sz w:val="20"/>
                <w:szCs w:val="20"/>
              </w:rPr>
              <w:t xml:space="preserve">, </w:t>
            </w:r>
            <w:proofErr w:type="spellStart"/>
            <w:r w:rsidRPr="00EE4E56">
              <w:rPr>
                <w:color w:val="auto"/>
                <w:sz w:val="20"/>
                <w:szCs w:val="20"/>
              </w:rPr>
              <w:t>reach_shapes</w:t>
            </w:r>
            <w:proofErr w:type="spellEnd"/>
            <w:r w:rsidRPr="00EE4E56">
              <w:rPr>
                <w:color w:val="auto"/>
                <w:sz w:val="20"/>
                <w:szCs w:val="20"/>
              </w:rPr>
              <w:t xml:space="preserve">, </w:t>
            </w:r>
            <w:proofErr w:type="spellStart"/>
            <w:r w:rsidRPr="00EE4E56">
              <w:rPr>
                <w:color w:val="auto"/>
                <w:sz w:val="20"/>
                <w:szCs w:val="20"/>
              </w:rPr>
              <w:t>meteo_stations</w:t>
            </w:r>
            <w:proofErr w:type="spellEnd"/>
          </w:p>
        </w:tc>
        <w:tc>
          <w:tcPr>
            <w:tcW w:w="2835" w:type="dxa"/>
            <w:vAlign w:val="center"/>
          </w:tcPr>
          <w:p w14:paraId="3E803927" w14:textId="77777777" w:rsidR="005D611C" w:rsidRPr="00EE4E56" w:rsidRDefault="00000000">
            <w:pPr>
              <w:spacing w:after="0" w:line="240" w:lineRule="auto"/>
              <w:rPr>
                <w:color w:val="auto"/>
                <w:sz w:val="20"/>
                <w:szCs w:val="20"/>
                <w:lang w:val="fr-MA"/>
              </w:rPr>
            </w:pPr>
            <w:r w:rsidRPr="00EE4E56">
              <w:rPr>
                <w:color w:val="auto"/>
                <w:sz w:val="20"/>
                <w:szCs w:val="20"/>
                <w:lang w:val="fr-MA"/>
              </w:rPr>
              <w:t>Analyse Spatiale, Cartes thématiques, Suivi Hydrologique, Gestion des données</w:t>
            </w:r>
          </w:p>
        </w:tc>
      </w:tr>
      <w:tr w:rsidR="005D611C" w:rsidRPr="00EE4E56" w14:paraId="7F3B0E94" w14:textId="77777777" w:rsidTr="00EE4E56">
        <w:trPr>
          <w:trHeight w:val="862"/>
        </w:trPr>
        <w:tc>
          <w:tcPr>
            <w:tcW w:w="1296" w:type="dxa"/>
            <w:vAlign w:val="center"/>
          </w:tcPr>
          <w:p w14:paraId="7D30506F" w14:textId="77777777" w:rsidR="005D611C" w:rsidRPr="00EE4E56" w:rsidRDefault="00000000">
            <w:pPr>
              <w:spacing w:after="0" w:line="240" w:lineRule="auto"/>
              <w:rPr>
                <w:color w:val="auto"/>
                <w:sz w:val="20"/>
                <w:szCs w:val="20"/>
              </w:rPr>
            </w:pPr>
            <w:r w:rsidRPr="00EE4E56">
              <w:rPr>
                <w:color w:val="auto"/>
                <w:sz w:val="20"/>
                <w:szCs w:val="20"/>
              </w:rPr>
              <w:t>hydro</w:t>
            </w:r>
          </w:p>
        </w:tc>
        <w:tc>
          <w:tcPr>
            <w:tcW w:w="2448" w:type="dxa"/>
            <w:vAlign w:val="center"/>
          </w:tcPr>
          <w:p w14:paraId="418ABC58" w14:textId="77777777" w:rsidR="005D611C" w:rsidRPr="00EE4E56" w:rsidRDefault="00000000">
            <w:pPr>
              <w:spacing w:after="0" w:line="240" w:lineRule="auto"/>
              <w:rPr>
                <w:color w:val="auto"/>
                <w:sz w:val="20"/>
                <w:szCs w:val="20"/>
                <w:lang w:val="fr-MA"/>
              </w:rPr>
            </w:pPr>
            <w:r w:rsidRPr="00EE4E56">
              <w:rPr>
                <w:color w:val="auto"/>
                <w:sz w:val="20"/>
                <w:szCs w:val="20"/>
                <w:lang w:val="fr-MA"/>
              </w:rPr>
              <w:t>Données d'envasement, bathymétrie et indicateurs associés.</w:t>
            </w:r>
          </w:p>
        </w:tc>
        <w:tc>
          <w:tcPr>
            <w:tcW w:w="3452" w:type="dxa"/>
            <w:vAlign w:val="center"/>
          </w:tcPr>
          <w:p w14:paraId="026845ED" w14:textId="77777777" w:rsidR="005D611C" w:rsidRPr="00EE4E56" w:rsidRDefault="00000000">
            <w:pPr>
              <w:spacing w:after="0" w:line="240" w:lineRule="auto"/>
              <w:rPr>
                <w:color w:val="auto"/>
                <w:sz w:val="20"/>
                <w:szCs w:val="20"/>
              </w:rPr>
            </w:pPr>
            <w:proofErr w:type="spellStart"/>
            <w:r w:rsidRPr="00EE4E56">
              <w:rPr>
                <w:color w:val="auto"/>
                <w:sz w:val="20"/>
                <w:szCs w:val="20"/>
              </w:rPr>
              <w:t>bathymetry_campaigns</w:t>
            </w:r>
            <w:proofErr w:type="spellEnd"/>
            <w:r w:rsidRPr="00EE4E56">
              <w:rPr>
                <w:color w:val="auto"/>
                <w:sz w:val="20"/>
                <w:szCs w:val="20"/>
              </w:rPr>
              <w:t xml:space="preserve">, </w:t>
            </w:r>
            <w:proofErr w:type="spellStart"/>
            <w:r w:rsidRPr="00EE4E56">
              <w:rPr>
                <w:color w:val="auto"/>
                <w:sz w:val="20"/>
                <w:szCs w:val="20"/>
              </w:rPr>
              <w:t>siltation_indicators</w:t>
            </w:r>
            <w:proofErr w:type="spellEnd"/>
            <w:r w:rsidRPr="00EE4E56">
              <w:rPr>
                <w:color w:val="auto"/>
                <w:sz w:val="20"/>
                <w:szCs w:val="20"/>
              </w:rPr>
              <w:t xml:space="preserve">, </w:t>
            </w:r>
            <w:proofErr w:type="spellStart"/>
            <w:r w:rsidRPr="00EE4E56">
              <w:rPr>
                <w:color w:val="auto"/>
                <w:sz w:val="20"/>
                <w:szCs w:val="20"/>
              </w:rPr>
              <w:t>siltation_evolution</w:t>
            </w:r>
            <w:proofErr w:type="spellEnd"/>
            <w:r w:rsidRPr="00EE4E56">
              <w:rPr>
                <w:color w:val="auto"/>
                <w:sz w:val="20"/>
                <w:szCs w:val="20"/>
              </w:rPr>
              <w:t xml:space="preserve">, </w:t>
            </w:r>
            <w:proofErr w:type="spellStart"/>
            <w:r w:rsidRPr="00EE4E56">
              <w:rPr>
                <w:color w:val="auto"/>
                <w:sz w:val="20"/>
                <w:szCs w:val="20"/>
              </w:rPr>
              <w:t>siltation_hsv</w:t>
            </w:r>
            <w:proofErr w:type="spellEnd"/>
          </w:p>
        </w:tc>
        <w:tc>
          <w:tcPr>
            <w:tcW w:w="2835" w:type="dxa"/>
            <w:vAlign w:val="center"/>
          </w:tcPr>
          <w:p w14:paraId="754F5349" w14:textId="77777777" w:rsidR="005D611C" w:rsidRPr="00EE4E56" w:rsidRDefault="00000000">
            <w:pPr>
              <w:spacing w:after="0" w:line="240" w:lineRule="auto"/>
              <w:rPr>
                <w:color w:val="auto"/>
                <w:sz w:val="20"/>
                <w:szCs w:val="20"/>
              </w:rPr>
            </w:pPr>
            <w:r w:rsidRPr="00EE4E56">
              <w:rPr>
                <w:color w:val="auto"/>
                <w:sz w:val="20"/>
                <w:szCs w:val="20"/>
              </w:rPr>
              <w:t>Sédiments</w:t>
            </w:r>
          </w:p>
        </w:tc>
      </w:tr>
      <w:tr w:rsidR="005D611C" w:rsidRPr="00EE4E56" w14:paraId="1AAD7B2D" w14:textId="77777777" w:rsidTr="00EE4E56">
        <w:tc>
          <w:tcPr>
            <w:tcW w:w="1296" w:type="dxa"/>
            <w:vAlign w:val="center"/>
          </w:tcPr>
          <w:p w14:paraId="17AB4CAA" w14:textId="77777777" w:rsidR="005D611C" w:rsidRPr="00EE4E56" w:rsidRDefault="00000000">
            <w:pPr>
              <w:spacing w:after="0" w:line="240" w:lineRule="auto"/>
              <w:rPr>
                <w:color w:val="auto"/>
                <w:sz w:val="20"/>
                <w:szCs w:val="20"/>
              </w:rPr>
            </w:pPr>
            <w:r w:rsidRPr="00EE4E56">
              <w:rPr>
                <w:color w:val="auto"/>
                <w:sz w:val="20"/>
                <w:szCs w:val="20"/>
              </w:rPr>
              <w:t>ref</w:t>
            </w:r>
          </w:p>
        </w:tc>
        <w:tc>
          <w:tcPr>
            <w:tcW w:w="2448" w:type="dxa"/>
            <w:vAlign w:val="center"/>
          </w:tcPr>
          <w:p w14:paraId="21A8C3D7" w14:textId="77777777" w:rsidR="005D611C" w:rsidRPr="00EE4E56" w:rsidRDefault="00000000">
            <w:pPr>
              <w:spacing w:after="0" w:line="240" w:lineRule="auto"/>
              <w:rPr>
                <w:color w:val="auto"/>
                <w:sz w:val="20"/>
                <w:szCs w:val="20"/>
                <w:lang w:val="fr-MA"/>
              </w:rPr>
            </w:pPr>
            <w:r w:rsidRPr="00EE4E56">
              <w:rPr>
                <w:color w:val="auto"/>
                <w:sz w:val="20"/>
                <w:szCs w:val="20"/>
                <w:lang w:val="fr-MA"/>
              </w:rPr>
              <w:t>Référentiels métiers et dictionnaires de variables.</w:t>
            </w:r>
          </w:p>
        </w:tc>
        <w:tc>
          <w:tcPr>
            <w:tcW w:w="3452" w:type="dxa"/>
            <w:vAlign w:val="center"/>
          </w:tcPr>
          <w:p w14:paraId="626DDDC7" w14:textId="77777777" w:rsidR="005D611C" w:rsidRPr="00EE4E56" w:rsidRDefault="00000000">
            <w:pPr>
              <w:spacing w:after="0" w:line="240" w:lineRule="auto"/>
              <w:rPr>
                <w:color w:val="auto"/>
                <w:sz w:val="20"/>
                <w:szCs w:val="20"/>
              </w:rPr>
            </w:pPr>
            <w:proofErr w:type="spellStart"/>
            <w:r w:rsidRPr="00EE4E56">
              <w:rPr>
                <w:color w:val="auto"/>
                <w:sz w:val="20"/>
                <w:szCs w:val="20"/>
              </w:rPr>
              <w:t>observed_properties</w:t>
            </w:r>
            <w:proofErr w:type="spellEnd"/>
            <w:r w:rsidRPr="00EE4E56">
              <w:rPr>
                <w:color w:val="auto"/>
                <w:sz w:val="20"/>
                <w:szCs w:val="20"/>
              </w:rPr>
              <w:t xml:space="preserve">, </w:t>
            </w:r>
            <w:proofErr w:type="spellStart"/>
            <w:r w:rsidRPr="00EE4E56">
              <w:rPr>
                <w:color w:val="auto"/>
                <w:sz w:val="20"/>
                <w:szCs w:val="20"/>
              </w:rPr>
              <w:t>property_domains</w:t>
            </w:r>
            <w:proofErr w:type="spellEnd"/>
            <w:r w:rsidRPr="00EE4E56">
              <w:rPr>
                <w:color w:val="auto"/>
                <w:sz w:val="20"/>
                <w:szCs w:val="20"/>
              </w:rPr>
              <w:t xml:space="preserve">, </w:t>
            </w:r>
            <w:proofErr w:type="spellStart"/>
            <w:r w:rsidRPr="00EE4E56">
              <w:rPr>
                <w:color w:val="auto"/>
                <w:sz w:val="20"/>
                <w:szCs w:val="20"/>
              </w:rPr>
              <w:t>property_domain_membership</w:t>
            </w:r>
            <w:proofErr w:type="spellEnd"/>
            <w:r w:rsidRPr="00EE4E56">
              <w:rPr>
                <w:color w:val="auto"/>
                <w:sz w:val="20"/>
                <w:szCs w:val="20"/>
              </w:rPr>
              <w:t>, communes, landcover_classes, landcover_periods</w:t>
            </w:r>
          </w:p>
        </w:tc>
        <w:tc>
          <w:tcPr>
            <w:tcW w:w="2835" w:type="dxa"/>
            <w:vAlign w:val="center"/>
          </w:tcPr>
          <w:p w14:paraId="2BE210DB" w14:textId="77777777" w:rsidR="005D611C" w:rsidRPr="00EE4E56" w:rsidRDefault="00000000">
            <w:pPr>
              <w:spacing w:after="0" w:line="240" w:lineRule="auto"/>
              <w:rPr>
                <w:color w:val="auto"/>
                <w:sz w:val="20"/>
                <w:szCs w:val="20"/>
                <w:lang w:val="fr-MA"/>
              </w:rPr>
            </w:pPr>
            <w:r w:rsidRPr="00EE4E56">
              <w:rPr>
                <w:color w:val="auto"/>
                <w:sz w:val="20"/>
                <w:szCs w:val="20"/>
                <w:lang w:val="fr-MA"/>
              </w:rPr>
              <w:t>Suivi Climat, Suivi Hydrologique, Gestion des données, Catalogues</w:t>
            </w:r>
          </w:p>
        </w:tc>
      </w:tr>
      <w:tr w:rsidR="00EE4E56" w:rsidRPr="00EE4E56" w14:paraId="098EF3AF" w14:textId="77777777" w:rsidTr="00EE4E56">
        <w:trPr>
          <w:trHeight w:val="2138"/>
        </w:trPr>
        <w:tc>
          <w:tcPr>
            <w:tcW w:w="1296" w:type="dxa"/>
            <w:vAlign w:val="center"/>
          </w:tcPr>
          <w:p w14:paraId="62D529DF" w14:textId="77777777" w:rsidR="00EE4E56" w:rsidRPr="00EE4E56" w:rsidRDefault="00EE4E56" w:rsidP="00164E93">
            <w:pPr>
              <w:spacing w:after="0" w:line="240" w:lineRule="auto"/>
              <w:rPr>
                <w:color w:val="auto"/>
                <w:sz w:val="20"/>
                <w:szCs w:val="20"/>
              </w:rPr>
            </w:pPr>
            <w:proofErr w:type="spellStart"/>
            <w:r w:rsidRPr="00EE4E56">
              <w:rPr>
                <w:color w:val="auto"/>
                <w:sz w:val="20"/>
                <w:szCs w:val="20"/>
              </w:rPr>
              <w:t>api</w:t>
            </w:r>
            <w:proofErr w:type="spellEnd"/>
          </w:p>
        </w:tc>
        <w:tc>
          <w:tcPr>
            <w:tcW w:w="2448" w:type="dxa"/>
            <w:vAlign w:val="center"/>
          </w:tcPr>
          <w:p w14:paraId="26B43E15" w14:textId="77777777" w:rsidR="00EE4E56" w:rsidRPr="00EE4E56" w:rsidRDefault="00EE4E56" w:rsidP="00164E93">
            <w:pPr>
              <w:spacing w:after="0" w:line="240" w:lineRule="auto"/>
              <w:rPr>
                <w:color w:val="auto"/>
                <w:sz w:val="20"/>
                <w:szCs w:val="20"/>
                <w:lang w:val="fr-MA"/>
              </w:rPr>
            </w:pPr>
            <w:r w:rsidRPr="00EE4E56">
              <w:rPr>
                <w:color w:val="auto"/>
                <w:sz w:val="20"/>
                <w:szCs w:val="20"/>
                <w:lang w:val="fr-MA"/>
              </w:rPr>
              <w:t>Vues d'exposition pour catalogues, agrégats et tableaux de bord.</w:t>
            </w:r>
          </w:p>
        </w:tc>
        <w:tc>
          <w:tcPr>
            <w:tcW w:w="3452" w:type="dxa"/>
            <w:vAlign w:val="center"/>
          </w:tcPr>
          <w:p w14:paraId="6BBE7EF2" w14:textId="77777777" w:rsidR="00EE4E56" w:rsidRPr="00EE4E56" w:rsidRDefault="00EE4E56" w:rsidP="00164E93">
            <w:pPr>
              <w:spacing w:after="0" w:line="240" w:lineRule="auto"/>
              <w:rPr>
                <w:color w:val="auto"/>
                <w:sz w:val="20"/>
                <w:szCs w:val="20"/>
                <w:lang w:val="fr-MA"/>
              </w:rPr>
            </w:pPr>
            <w:proofErr w:type="spellStart"/>
            <w:proofErr w:type="gramStart"/>
            <w:r w:rsidRPr="00EE4E56">
              <w:rPr>
                <w:color w:val="auto"/>
                <w:sz w:val="20"/>
                <w:szCs w:val="20"/>
                <w:lang w:val="fr-MA"/>
              </w:rPr>
              <w:t>v</w:t>
            </w:r>
            <w:proofErr w:type="gramEnd"/>
            <w:r w:rsidRPr="00EE4E56">
              <w:rPr>
                <w:color w:val="auto"/>
                <w:sz w:val="20"/>
                <w:szCs w:val="20"/>
                <w:lang w:val="fr-MA"/>
              </w:rPr>
              <w:t>_catalog_stations</w:t>
            </w:r>
            <w:proofErr w:type="spellEnd"/>
            <w:r w:rsidRPr="00EE4E56">
              <w:rPr>
                <w:color w:val="auto"/>
                <w:sz w:val="20"/>
                <w:szCs w:val="20"/>
                <w:lang w:val="fr-MA"/>
              </w:rPr>
              <w:t xml:space="preserve">, </w:t>
            </w:r>
            <w:proofErr w:type="spellStart"/>
            <w:r w:rsidRPr="00EE4E56">
              <w:rPr>
                <w:color w:val="auto"/>
                <w:sz w:val="20"/>
                <w:szCs w:val="20"/>
                <w:lang w:val="fr-MA"/>
              </w:rPr>
              <w:t>v_catalog_series</w:t>
            </w:r>
            <w:proofErr w:type="spellEnd"/>
            <w:r w:rsidRPr="00EE4E56">
              <w:rPr>
                <w:color w:val="auto"/>
                <w:sz w:val="20"/>
                <w:szCs w:val="20"/>
                <w:lang w:val="fr-MA"/>
              </w:rPr>
              <w:t xml:space="preserve">, </w:t>
            </w:r>
            <w:proofErr w:type="spellStart"/>
            <w:r w:rsidRPr="00EE4E56">
              <w:rPr>
                <w:color w:val="auto"/>
                <w:sz w:val="20"/>
                <w:szCs w:val="20"/>
                <w:lang w:val="fr-MA"/>
              </w:rPr>
              <w:t>v_catalog_properties</w:t>
            </w:r>
            <w:proofErr w:type="spellEnd"/>
            <w:r w:rsidRPr="00EE4E56">
              <w:rPr>
                <w:color w:val="auto"/>
                <w:sz w:val="20"/>
                <w:szCs w:val="20"/>
                <w:lang w:val="fr-MA"/>
              </w:rPr>
              <w:t xml:space="preserve">, </w:t>
            </w:r>
            <w:proofErr w:type="spellStart"/>
            <w:r w:rsidRPr="00EE4E56">
              <w:rPr>
                <w:color w:val="auto"/>
                <w:sz w:val="20"/>
                <w:szCs w:val="20"/>
                <w:lang w:val="fr-MA"/>
              </w:rPr>
              <w:t>v_catalog_scenarios</w:t>
            </w:r>
            <w:proofErr w:type="spellEnd"/>
            <w:r w:rsidRPr="00EE4E56">
              <w:rPr>
                <w:color w:val="auto"/>
                <w:sz w:val="20"/>
                <w:szCs w:val="20"/>
                <w:lang w:val="fr-MA"/>
              </w:rPr>
              <w:t xml:space="preserve">, </w:t>
            </w:r>
            <w:proofErr w:type="spellStart"/>
            <w:r w:rsidRPr="00EE4E56">
              <w:rPr>
                <w:color w:val="auto"/>
                <w:sz w:val="20"/>
                <w:szCs w:val="20"/>
                <w:lang w:val="fr-MA"/>
              </w:rPr>
              <w:t>v_timeseries_enriched</w:t>
            </w:r>
            <w:proofErr w:type="spellEnd"/>
            <w:r w:rsidRPr="00EE4E56">
              <w:rPr>
                <w:color w:val="auto"/>
                <w:sz w:val="20"/>
                <w:szCs w:val="20"/>
                <w:lang w:val="fr-MA"/>
              </w:rPr>
              <w:t xml:space="preserve">, </w:t>
            </w:r>
            <w:proofErr w:type="spellStart"/>
            <w:r w:rsidRPr="00EE4E56">
              <w:rPr>
                <w:color w:val="auto"/>
                <w:sz w:val="20"/>
                <w:szCs w:val="20"/>
                <w:lang w:val="fr-MA"/>
              </w:rPr>
              <w:t>v_measurements_daily</w:t>
            </w:r>
            <w:proofErr w:type="spellEnd"/>
            <w:r w:rsidRPr="00EE4E56">
              <w:rPr>
                <w:color w:val="auto"/>
                <w:sz w:val="20"/>
                <w:szCs w:val="20"/>
                <w:lang w:val="fr-MA"/>
              </w:rPr>
              <w:t xml:space="preserve">, </w:t>
            </w:r>
            <w:proofErr w:type="spellStart"/>
            <w:r w:rsidRPr="00EE4E56">
              <w:rPr>
                <w:color w:val="auto"/>
                <w:sz w:val="20"/>
                <w:szCs w:val="20"/>
                <w:lang w:val="fr-MA"/>
              </w:rPr>
              <w:t>v_measurements_monthly</w:t>
            </w:r>
            <w:proofErr w:type="spellEnd"/>
            <w:r w:rsidRPr="00EE4E56">
              <w:rPr>
                <w:color w:val="auto"/>
                <w:sz w:val="20"/>
                <w:szCs w:val="20"/>
                <w:lang w:val="fr-MA"/>
              </w:rPr>
              <w:t xml:space="preserve">, </w:t>
            </w:r>
            <w:proofErr w:type="spellStart"/>
            <w:r w:rsidRPr="00EE4E56">
              <w:rPr>
                <w:color w:val="auto"/>
                <w:sz w:val="20"/>
                <w:szCs w:val="20"/>
                <w:lang w:val="fr-MA"/>
              </w:rPr>
              <w:t>v_measurements_annual</w:t>
            </w:r>
            <w:proofErr w:type="spellEnd"/>
            <w:r w:rsidRPr="00EE4E56">
              <w:rPr>
                <w:color w:val="auto"/>
                <w:sz w:val="20"/>
                <w:szCs w:val="20"/>
                <w:lang w:val="fr-MA"/>
              </w:rPr>
              <w:t xml:space="preserve">, </w:t>
            </w:r>
            <w:proofErr w:type="spellStart"/>
            <w:r w:rsidRPr="00EE4E56">
              <w:rPr>
                <w:color w:val="auto"/>
                <w:sz w:val="20"/>
                <w:szCs w:val="20"/>
                <w:lang w:val="fr-MA"/>
              </w:rPr>
              <w:t>mv_scenario_catalog</w:t>
            </w:r>
            <w:proofErr w:type="spellEnd"/>
          </w:p>
        </w:tc>
        <w:tc>
          <w:tcPr>
            <w:tcW w:w="2835" w:type="dxa"/>
            <w:vAlign w:val="center"/>
          </w:tcPr>
          <w:p w14:paraId="06190985" w14:textId="77777777" w:rsidR="00EE4E56" w:rsidRPr="00EE4E56" w:rsidRDefault="00EE4E56" w:rsidP="00164E93">
            <w:pPr>
              <w:spacing w:after="0" w:line="240" w:lineRule="auto"/>
              <w:rPr>
                <w:color w:val="auto"/>
                <w:sz w:val="20"/>
                <w:szCs w:val="20"/>
                <w:lang w:val="fr-MA"/>
              </w:rPr>
            </w:pPr>
            <w:r w:rsidRPr="00EE4E56">
              <w:rPr>
                <w:color w:val="auto"/>
                <w:sz w:val="20"/>
                <w:szCs w:val="20"/>
                <w:lang w:val="fr-MA"/>
              </w:rPr>
              <w:t>Transversal backend, catalogues et tableaux de bord</w:t>
            </w:r>
          </w:p>
        </w:tc>
      </w:tr>
      <w:tr w:rsidR="005D611C" w:rsidRPr="00EE4E56" w14:paraId="32E2AEA8" w14:textId="77777777" w:rsidTr="00EE4E56">
        <w:tc>
          <w:tcPr>
            <w:tcW w:w="1296" w:type="dxa"/>
            <w:vAlign w:val="center"/>
          </w:tcPr>
          <w:p w14:paraId="2DC6B4BF" w14:textId="77777777" w:rsidR="005D611C" w:rsidRPr="00EE4E56" w:rsidRDefault="00000000">
            <w:pPr>
              <w:spacing w:after="0" w:line="240" w:lineRule="auto"/>
              <w:rPr>
                <w:color w:val="auto"/>
                <w:sz w:val="20"/>
                <w:szCs w:val="20"/>
              </w:rPr>
            </w:pPr>
            <w:r w:rsidRPr="00EE4E56">
              <w:rPr>
                <w:color w:val="auto"/>
                <w:sz w:val="20"/>
                <w:szCs w:val="20"/>
              </w:rPr>
              <w:lastRenderedPageBreak/>
              <w:t>auth</w:t>
            </w:r>
          </w:p>
        </w:tc>
        <w:tc>
          <w:tcPr>
            <w:tcW w:w="2448" w:type="dxa"/>
            <w:vAlign w:val="center"/>
          </w:tcPr>
          <w:p w14:paraId="3B10C001" w14:textId="77777777" w:rsidR="005D611C" w:rsidRPr="00EE4E56" w:rsidRDefault="00000000">
            <w:pPr>
              <w:spacing w:after="0" w:line="240" w:lineRule="auto"/>
              <w:rPr>
                <w:color w:val="auto"/>
                <w:sz w:val="20"/>
                <w:szCs w:val="20"/>
                <w:lang w:val="fr-MA"/>
              </w:rPr>
            </w:pPr>
            <w:r w:rsidRPr="00EE4E56">
              <w:rPr>
                <w:color w:val="auto"/>
                <w:sz w:val="20"/>
                <w:szCs w:val="20"/>
                <w:lang w:val="fr-MA"/>
              </w:rPr>
              <w:t>Utilisateurs, rôles, permissions et journal applicatif.</w:t>
            </w:r>
          </w:p>
        </w:tc>
        <w:tc>
          <w:tcPr>
            <w:tcW w:w="3452" w:type="dxa"/>
            <w:vAlign w:val="center"/>
          </w:tcPr>
          <w:p w14:paraId="0CA2BE2F" w14:textId="77777777" w:rsidR="005D611C" w:rsidRPr="00EE4E56" w:rsidRDefault="00000000">
            <w:pPr>
              <w:spacing w:after="0" w:line="240" w:lineRule="auto"/>
              <w:rPr>
                <w:color w:val="auto"/>
                <w:sz w:val="20"/>
                <w:szCs w:val="20"/>
                <w:lang w:val="fr-MA"/>
              </w:rPr>
            </w:pPr>
            <w:proofErr w:type="spellStart"/>
            <w:proofErr w:type="gramStart"/>
            <w:r w:rsidRPr="00EE4E56">
              <w:rPr>
                <w:color w:val="auto"/>
                <w:sz w:val="20"/>
                <w:szCs w:val="20"/>
                <w:lang w:val="fr-MA"/>
              </w:rPr>
              <w:t>users</w:t>
            </w:r>
            <w:proofErr w:type="spellEnd"/>
            <w:proofErr w:type="gramEnd"/>
            <w:r w:rsidRPr="00EE4E56">
              <w:rPr>
                <w:color w:val="auto"/>
                <w:sz w:val="20"/>
                <w:szCs w:val="20"/>
                <w:lang w:val="fr-MA"/>
              </w:rPr>
              <w:t xml:space="preserve">, </w:t>
            </w:r>
            <w:proofErr w:type="spellStart"/>
            <w:r w:rsidRPr="00EE4E56">
              <w:rPr>
                <w:color w:val="auto"/>
                <w:sz w:val="20"/>
                <w:szCs w:val="20"/>
                <w:lang w:val="fr-MA"/>
              </w:rPr>
              <w:t>roles</w:t>
            </w:r>
            <w:proofErr w:type="spellEnd"/>
            <w:r w:rsidRPr="00EE4E56">
              <w:rPr>
                <w:color w:val="auto"/>
                <w:sz w:val="20"/>
                <w:szCs w:val="20"/>
                <w:lang w:val="fr-MA"/>
              </w:rPr>
              <w:t xml:space="preserve">, permissions, </w:t>
            </w:r>
            <w:proofErr w:type="spellStart"/>
            <w:r w:rsidRPr="00EE4E56">
              <w:rPr>
                <w:color w:val="auto"/>
                <w:sz w:val="20"/>
                <w:szCs w:val="20"/>
                <w:lang w:val="fr-MA"/>
              </w:rPr>
              <w:t>role_permissions</w:t>
            </w:r>
            <w:proofErr w:type="spellEnd"/>
            <w:r w:rsidRPr="00EE4E56">
              <w:rPr>
                <w:color w:val="auto"/>
                <w:sz w:val="20"/>
                <w:szCs w:val="20"/>
                <w:lang w:val="fr-MA"/>
              </w:rPr>
              <w:t xml:space="preserve">, </w:t>
            </w:r>
            <w:proofErr w:type="spellStart"/>
            <w:r w:rsidRPr="00EE4E56">
              <w:rPr>
                <w:color w:val="auto"/>
                <w:sz w:val="20"/>
                <w:szCs w:val="20"/>
                <w:lang w:val="fr-MA"/>
              </w:rPr>
              <w:t>user_roles</w:t>
            </w:r>
            <w:proofErr w:type="spellEnd"/>
            <w:r w:rsidRPr="00EE4E56">
              <w:rPr>
                <w:color w:val="auto"/>
                <w:sz w:val="20"/>
                <w:szCs w:val="20"/>
                <w:lang w:val="fr-MA"/>
              </w:rPr>
              <w:t xml:space="preserve">, </w:t>
            </w:r>
            <w:proofErr w:type="spellStart"/>
            <w:r w:rsidRPr="00EE4E56">
              <w:rPr>
                <w:color w:val="auto"/>
                <w:sz w:val="20"/>
                <w:szCs w:val="20"/>
                <w:lang w:val="fr-MA"/>
              </w:rPr>
              <w:t>audit_log</w:t>
            </w:r>
            <w:proofErr w:type="spellEnd"/>
          </w:p>
        </w:tc>
        <w:tc>
          <w:tcPr>
            <w:tcW w:w="2835" w:type="dxa"/>
            <w:vAlign w:val="center"/>
          </w:tcPr>
          <w:p w14:paraId="5A66C00E" w14:textId="77777777" w:rsidR="005D611C" w:rsidRPr="00EE4E56" w:rsidRDefault="00000000">
            <w:pPr>
              <w:spacing w:after="0" w:line="240" w:lineRule="auto"/>
              <w:rPr>
                <w:color w:val="auto"/>
                <w:sz w:val="20"/>
                <w:szCs w:val="20"/>
                <w:lang w:val="fr-MA"/>
              </w:rPr>
            </w:pPr>
            <w:r w:rsidRPr="00EE4E56">
              <w:rPr>
                <w:color w:val="auto"/>
                <w:sz w:val="20"/>
                <w:szCs w:val="20"/>
                <w:lang w:val="fr-MA"/>
              </w:rPr>
              <w:t>Tous les modules protégés, administration</w:t>
            </w:r>
          </w:p>
        </w:tc>
      </w:tr>
      <w:tr w:rsidR="005D611C" w:rsidRPr="00EE4E56" w14:paraId="1FF2C0C0" w14:textId="77777777" w:rsidTr="00EE4E56">
        <w:tc>
          <w:tcPr>
            <w:tcW w:w="1296" w:type="dxa"/>
            <w:vAlign w:val="center"/>
          </w:tcPr>
          <w:p w14:paraId="3D532724" w14:textId="77777777" w:rsidR="005D611C" w:rsidRPr="00EE4E56" w:rsidRDefault="00000000">
            <w:pPr>
              <w:spacing w:after="0" w:line="240" w:lineRule="auto"/>
              <w:rPr>
                <w:color w:val="auto"/>
                <w:sz w:val="20"/>
                <w:szCs w:val="20"/>
              </w:rPr>
            </w:pPr>
            <w:r w:rsidRPr="00EE4E56">
              <w:rPr>
                <w:color w:val="auto"/>
                <w:sz w:val="20"/>
                <w:szCs w:val="20"/>
              </w:rPr>
              <w:t>staging</w:t>
            </w:r>
          </w:p>
        </w:tc>
        <w:tc>
          <w:tcPr>
            <w:tcW w:w="2448" w:type="dxa"/>
            <w:vAlign w:val="center"/>
          </w:tcPr>
          <w:p w14:paraId="3A116E30" w14:textId="77777777" w:rsidR="005D611C" w:rsidRPr="00EE4E56" w:rsidRDefault="00000000">
            <w:pPr>
              <w:spacing w:after="0" w:line="240" w:lineRule="auto"/>
              <w:rPr>
                <w:color w:val="auto"/>
                <w:sz w:val="20"/>
                <w:szCs w:val="20"/>
                <w:lang w:val="fr-MA"/>
              </w:rPr>
            </w:pPr>
            <w:r w:rsidRPr="00EE4E56">
              <w:rPr>
                <w:color w:val="auto"/>
                <w:sz w:val="20"/>
                <w:szCs w:val="20"/>
                <w:lang w:val="fr-MA"/>
              </w:rPr>
              <w:t>Zone tampon pour imports bruts, normalisations et chargements SWAT.</w:t>
            </w:r>
          </w:p>
        </w:tc>
        <w:tc>
          <w:tcPr>
            <w:tcW w:w="3452" w:type="dxa"/>
            <w:vAlign w:val="center"/>
          </w:tcPr>
          <w:p w14:paraId="49BD06AC" w14:textId="77777777" w:rsidR="005D611C" w:rsidRPr="00EE4E56" w:rsidRDefault="00000000">
            <w:pPr>
              <w:spacing w:after="0" w:line="240" w:lineRule="auto"/>
              <w:rPr>
                <w:color w:val="auto"/>
                <w:sz w:val="20"/>
                <w:szCs w:val="20"/>
              </w:rPr>
            </w:pPr>
            <w:proofErr w:type="spellStart"/>
            <w:r w:rsidRPr="00EE4E56">
              <w:rPr>
                <w:color w:val="auto"/>
                <w:sz w:val="20"/>
                <w:szCs w:val="20"/>
              </w:rPr>
              <w:t>migration_batches</w:t>
            </w:r>
            <w:proofErr w:type="spellEnd"/>
            <w:r w:rsidRPr="00EE4E56">
              <w:rPr>
                <w:color w:val="auto"/>
                <w:sz w:val="20"/>
                <w:szCs w:val="20"/>
              </w:rPr>
              <w:t xml:space="preserve">, </w:t>
            </w:r>
            <w:proofErr w:type="spellStart"/>
            <w:r w:rsidRPr="00EE4E56">
              <w:rPr>
                <w:color w:val="auto"/>
                <w:sz w:val="20"/>
                <w:szCs w:val="20"/>
              </w:rPr>
              <w:t>migration_events</w:t>
            </w:r>
            <w:proofErr w:type="spellEnd"/>
            <w:r w:rsidRPr="00EE4E56">
              <w:rPr>
                <w:color w:val="auto"/>
                <w:sz w:val="20"/>
                <w:szCs w:val="20"/>
              </w:rPr>
              <w:t xml:space="preserve">, </w:t>
            </w:r>
            <w:proofErr w:type="spellStart"/>
            <w:r w:rsidRPr="00EE4E56">
              <w:rPr>
                <w:color w:val="auto"/>
                <w:sz w:val="20"/>
                <w:szCs w:val="20"/>
              </w:rPr>
              <w:t>norm_measurements</w:t>
            </w:r>
            <w:proofErr w:type="spellEnd"/>
            <w:r w:rsidRPr="00EE4E56">
              <w:rPr>
                <w:color w:val="auto"/>
                <w:sz w:val="20"/>
                <w:szCs w:val="20"/>
              </w:rPr>
              <w:t xml:space="preserve">, </w:t>
            </w:r>
            <w:proofErr w:type="spellStart"/>
            <w:r w:rsidRPr="00EE4E56">
              <w:rPr>
                <w:color w:val="auto"/>
                <w:sz w:val="20"/>
                <w:szCs w:val="20"/>
              </w:rPr>
              <w:t>norm_stations</w:t>
            </w:r>
            <w:proofErr w:type="spellEnd"/>
            <w:r w:rsidRPr="00EE4E56">
              <w:rPr>
                <w:color w:val="auto"/>
                <w:sz w:val="20"/>
                <w:szCs w:val="20"/>
              </w:rPr>
              <w:t>, norm_reservoirs, swat_sub_raw, swat_sub_norm, swat_rch_raw, swat_rch_norm, raw_*</w:t>
            </w:r>
          </w:p>
        </w:tc>
        <w:tc>
          <w:tcPr>
            <w:tcW w:w="2835" w:type="dxa"/>
            <w:vAlign w:val="center"/>
          </w:tcPr>
          <w:p w14:paraId="73B5C927" w14:textId="77777777" w:rsidR="005D611C" w:rsidRPr="00EE4E56" w:rsidRDefault="00000000">
            <w:pPr>
              <w:spacing w:after="0" w:line="240" w:lineRule="auto"/>
              <w:rPr>
                <w:color w:val="auto"/>
                <w:sz w:val="20"/>
                <w:szCs w:val="20"/>
                <w:lang w:val="fr-MA"/>
              </w:rPr>
            </w:pPr>
            <w:r w:rsidRPr="00EE4E56">
              <w:rPr>
                <w:color w:val="auto"/>
                <w:sz w:val="20"/>
                <w:szCs w:val="20"/>
                <w:lang w:val="fr-MA"/>
              </w:rPr>
              <w:t>Gestion des données, flux d'import</w:t>
            </w:r>
          </w:p>
        </w:tc>
      </w:tr>
      <w:tr w:rsidR="005D611C" w:rsidRPr="00EE4E56" w14:paraId="5F5FAB10" w14:textId="77777777" w:rsidTr="00EE4E56">
        <w:tc>
          <w:tcPr>
            <w:tcW w:w="1296" w:type="dxa"/>
            <w:vAlign w:val="center"/>
          </w:tcPr>
          <w:p w14:paraId="3ED948A9" w14:textId="77777777" w:rsidR="005D611C" w:rsidRPr="00EE4E56" w:rsidRDefault="00000000">
            <w:pPr>
              <w:spacing w:after="0" w:line="240" w:lineRule="auto"/>
              <w:rPr>
                <w:color w:val="auto"/>
                <w:sz w:val="20"/>
                <w:szCs w:val="20"/>
              </w:rPr>
            </w:pPr>
            <w:r w:rsidRPr="00EE4E56">
              <w:rPr>
                <w:color w:val="auto"/>
                <w:sz w:val="20"/>
                <w:szCs w:val="20"/>
              </w:rPr>
              <w:t>audit</w:t>
            </w:r>
          </w:p>
        </w:tc>
        <w:tc>
          <w:tcPr>
            <w:tcW w:w="2448" w:type="dxa"/>
            <w:vAlign w:val="center"/>
          </w:tcPr>
          <w:p w14:paraId="30C55D1A" w14:textId="77777777" w:rsidR="005D611C" w:rsidRPr="00EE4E56" w:rsidRDefault="00000000">
            <w:pPr>
              <w:spacing w:after="0" w:line="240" w:lineRule="auto"/>
              <w:rPr>
                <w:color w:val="auto"/>
                <w:sz w:val="20"/>
                <w:szCs w:val="20"/>
                <w:lang w:val="fr-MA"/>
              </w:rPr>
            </w:pPr>
            <w:r w:rsidRPr="00EE4E56">
              <w:rPr>
                <w:color w:val="auto"/>
                <w:sz w:val="20"/>
                <w:szCs w:val="20"/>
                <w:lang w:val="fr-MA"/>
              </w:rPr>
              <w:t>Traçabilité qualité, vues de contrôle et tables de sauvegarde technique.</w:t>
            </w:r>
          </w:p>
        </w:tc>
        <w:tc>
          <w:tcPr>
            <w:tcW w:w="3452" w:type="dxa"/>
            <w:vAlign w:val="center"/>
          </w:tcPr>
          <w:p w14:paraId="1E9182E4" w14:textId="77777777" w:rsidR="005D611C" w:rsidRPr="00EE4E56" w:rsidRDefault="00000000">
            <w:pPr>
              <w:spacing w:after="0" w:line="240" w:lineRule="auto"/>
              <w:rPr>
                <w:color w:val="auto"/>
                <w:sz w:val="20"/>
                <w:szCs w:val="20"/>
              </w:rPr>
            </w:pPr>
            <w:proofErr w:type="spellStart"/>
            <w:r w:rsidRPr="00EE4E56">
              <w:rPr>
                <w:color w:val="auto"/>
                <w:sz w:val="20"/>
                <w:szCs w:val="20"/>
              </w:rPr>
              <w:t>qc_runs</w:t>
            </w:r>
            <w:proofErr w:type="spellEnd"/>
            <w:r w:rsidRPr="00EE4E56">
              <w:rPr>
                <w:color w:val="auto"/>
                <w:sz w:val="20"/>
                <w:szCs w:val="20"/>
              </w:rPr>
              <w:t xml:space="preserve">, </w:t>
            </w:r>
            <w:proofErr w:type="spellStart"/>
            <w:r w:rsidRPr="00EE4E56">
              <w:rPr>
                <w:color w:val="auto"/>
                <w:sz w:val="20"/>
                <w:szCs w:val="20"/>
              </w:rPr>
              <w:t>qc_issues</w:t>
            </w:r>
            <w:proofErr w:type="spellEnd"/>
            <w:r w:rsidRPr="00EE4E56">
              <w:rPr>
                <w:color w:val="auto"/>
                <w:sz w:val="20"/>
                <w:szCs w:val="20"/>
              </w:rPr>
              <w:t xml:space="preserve">, </w:t>
            </w:r>
            <w:proofErr w:type="spellStart"/>
            <w:r w:rsidRPr="00EE4E56">
              <w:rPr>
                <w:color w:val="auto"/>
                <w:sz w:val="20"/>
                <w:szCs w:val="20"/>
              </w:rPr>
              <w:t>v_qc_measurements_duplicates</w:t>
            </w:r>
            <w:proofErr w:type="spellEnd"/>
            <w:r w:rsidRPr="00EE4E56">
              <w:rPr>
                <w:color w:val="auto"/>
                <w:sz w:val="20"/>
                <w:szCs w:val="20"/>
              </w:rPr>
              <w:t xml:space="preserve">, </w:t>
            </w:r>
            <w:proofErr w:type="spellStart"/>
            <w:r w:rsidRPr="00EE4E56">
              <w:rPr>
                <w:color w:val="auto"/>
                <w:sz w:val="20"/>
                <w:szCs w:val="20"/>
              </w:rPr>
              <w:t>v_qc_timeseries_duplicates</w:t>
            </w:r>
            <w:proofErr w:type="spellEnd"/>
            <w:r w:rsidRPr="00EE4E56">
              <w:rPr>
                <w:color w:val="auto"/>
                <w:sz w:val="20"/>
                <w:szCs w:val="20"/>
              </w:rPr>
              <w:t>, swat_output_archive_*, *_backup_2026</w:t>
            </w:r>
          </w:p>
        </w:tc>
        <w:tc>
          <w:tcPr>
            <w:tcW w:w="2835" w:type="dxa"/>
            <w:vAlign w:val="center"/>
          </w:tcPr>
          <w:p w14:paraId="4F573381" w14:textId="77777777" w:rsidR="005D611C" w:rsidRPr="00EE4E56" w:rsidRDefault="00000000">
            <w:pPr>
              <w:spacing w:after="0" w:line="240" w:lineRule="auto"/>
              <w:rPr>
                <w:color w:val="auto"/>
                <w:sz w:val="20"/>
                <w:szCs w:val="20"/>
                <w:lang w:val="fr-MA"/>
              </w:rPr>
            </w:pPr>
            <w:r w:rsidRPr="00EE4E56">
              <w:rPr>
                <w:color w:val="auto"/>
                <w:sz w:val="20"/>
                <w:szCs w:val="20"/>
                <w:lang w:val="fr-MA"/>
              </w:rPr>
              <w:t>Gestion des données, contrôle qualité</w:t>
            </w:r>
          </w:p>
        </w:tc>
      </w:tr>
    </w:tbl>
    <w:p w14:paraId="74325E6D" w14:textId="77777777" w:rsidR="005D611C" w:rsidRPr="00EE4E56" w:rsidRDefault="005D611C">
      <w:pPr>
        <w:rPr>
          <w:color w:val="auto"/>
          <w:lang w:val="fr-MA"/>
        </w:rPr>
      </w:pPr>
    </w:p>
    <w:p w14:paraId="4B5D5EBA" w14:textId="77777777" w:rsidR="005D611C" w:rsidRPr="00EE4E56" w:rsidRDefault="00000000">
      <w:pPr>
        <w:pStyle w:val="Heading2"/>
        <w:rPr>
          <w:color w:val="auto"/>
          <w:lang w:val="fr-MA"/>
        </w:rPr>
      </w:pPr>
      <w:r w:rsidRPr="00EE4E56">
        <w:rPr>
          <w:rFonts w:ascii="Calibri" w:hAnsi="Calibri"/>
          <w:color w:val="auto"/>
          <w:lang w:val="fr-MA"/>
        </w:rPr>
        <w:t>Vue d'ensemble des vues API</w:t>
      </w:r>
    </w:p>
    <w:p w14:paraId="5807EB66" w14:textId="77777777" w:rsidR="005D611C" w:rsidRPr="00EE4E56" w:rsidRDefault="00000000">
      <w:pPr>
        <w:rPr>
          <w:color w:val="auto"/>
          <w:lang w:val="fr-MA"/>
        </w:rPr>
      </w:pPr>
      <w:r w:rsidRPr="00EE4E56">
        <w:rPr>
          <w:color w:val="auto"/>
          <w:lang w:val="fr-MA"/>
        </w:rPr>
        <w:t>Le schéma api contient 20 vues et 3 vues matérialisées dans le dump inspecté. Leur rôle est de stabiliser l'exposition au backend sans imposer aux écrans métier de manipuler directement toutes les tables du noyau.</w:t>
      </w:r>
    </w:p>
    <w:p w14:paraId="42DE7C20" w14:textId="77777777" w:rsidR="005D611C" w:rsidRPr="00EE4E56" w:rsidRDefault="00000000">
      <w:pPr>
        <w:pStyle w:val="ListBullet"/>
        <w:spacing w:after="80"/>
        <w:rPr>
          <w:color w:val="auto"/>
          <w:lang w:val="fr-MA"/>
        </w:rPr>
      </w:pPr>
      <w:proofErr w:type="gramStart"/>
      <w:r w:rsidRPr="00EE4E56">
        <w:rPr>
          <w:color w:val="auto"/>
          <w:lang w:val="fr-MA"/>
        </w:rPr>
        <w:t>Catalogues:</w:t>
      </w:r>
      <w:proofErr w:type="gramEnd"/>
      <w:r w:rsidRPr="00EE4E56">
        <w:rPr>
          <w:color w:val="auto"/>
          <w:lang w:val="fr-MA"/>
        </w:rPr>
        <w:t xml:space="preserve"> </w:t>
      </w:r>
      <w:proofErr w:type="spellStart"/>
      <w:r w:rsidRPr="00EE4E56">
        <w:rPr>
          <w:color w:val="auto"/>
          <w:lang w:val="fr-MA"/>
        </w:rPr>
        <w:t>v_catalog_stations</w:t>
      </w:r>
      <w:proofErr w:type="spellEnd"/>
      <w:r w:rsidRPr="00EE4E56">
        <w:rPr>
          <w:color w:val="auto"/>
          <w:lang w:val="fr-MA"/>
        </w:rPr>
        <w:t xml:space="preserve">, </w:t>
      </w:r>
      <w:proofErr w:type="spellStart"/>
      <w:r w:rsidRPr="00EE4E56">
        <w:rPr>
          <w:color w:val="auto"/>
          <w:lang w:val="fr-MA"/>
        </w:rPr>
        <w:t>v_catalog_series</w:t>
      </w:r>
      <w:proofErr w:type="spellEnd"/>
      <w:r w:rsidRPr="00EE4E56">
        <w:rPr>
          <w:color w:val="auto"/>
          <w:lang w:val="fr-MA"/>
        </w:rPr>
        <w:t xml:space="preserve">, </w:t>
      </w:r>
      <w:proofErr w:type="spellStart"/>
      <w:r w:rsidRPr="00EE4E56">
        <w:rPr>
          <w:color w:val="auto"/>
          <w:lang w:val="fr-MA"/>
        </w:rPr>
        <w:t>v_catalog_properties</w:t>
      </w:r>
      <w:proofErr w:type="spellEnd"/>
      <w:r w:rsidRPr="00EE4E56">
        <w:rPr>
          <w:color w:val="auto"/>
          <w:lang w:val="fr-MA"/>
        </w:rPr>
        <w:t xml:space="preserve">, </w:t>
      </w:r>
      <w:proofErr w:type="spellStart"/>
      <w:r w:rsidRPr="00EE4E56">
        <w:rPr>
          <w:color w:val="auto"/>
          <w:lang w:val="fr-MA"/>
        </w:rPr>
        <w:t>v_catalog_scenarios</w:t>
      </w:r>
      <w:proofErr w:type="spellEnd"/>
    </w:p>
    <w:p w14:paraId="6C4CA9D2" w14:textId="77777777" w:rsidR="005D611C" w:rsidRPr="00EE4E56" w:rsidRDefault="00000000">
      <w:pPr>
        <w:pStyle w:val="ListBullet"/>
        <w:spacing w:after="80"/>
        <w:rPr>
          <w:color w:val="auto"/>
        </w:rPr>
      </w:pPr>
      <w:proofErr w:type="spellStart"/>
      <w:r w:rsidRPr="00EE4E56">
        <w:rPr>
          <w:color w:val="auto"/>
        </w:rPr>
        <w:t>Mesures</w:t>
      </w:r>
      <w:proofErr w:type="spellEnd"/>
      <w:r w:rsidRPr="00EE4E56">
        <w:rPr>
          <w:color w:val="auto"/>
        </w:rPr>
        <w:t xml:space="preserve"> </w:t>
      </w:r>
      <w:proofErr w:type="spellStart"/>
      <w:r w:rsidRPr="00EE4E56">
        <w:rPr>
          <w:color w:val="auto"/>
        </w:rPr>
        <w:t>agrégées</w:t>
      </w:r>
      <w:proofErr w:type="spellEnd"/>
      <w:r w:rsidRPr="00EE4E56">
        <w:rPr>
          <w:color w:val="auto"/>
        </w:rPr>
        <w:t xml:space="preserve">: </w:t>
      </w:r>
      <w:proofErr w:type="spellStart"/>
      <w:r w:rsidRPr="00EE4E56">
        <w:rPr>
          <w:color w:val="auto"/>
        </w:rPr>
        <w:t>v_measurements_daily</w:t>
      </w:r>
      <w:proofErr w:type="spellEnd"/>
      <w:r w:rsidRPr="00EE4E56">
        <w:rPr>
          <w:color w:val="auto"/>
        </w:rPr>
        <w:t xml:space="preserve">, </w:t>
      </w:r>
      <w:proofErr w:type="spellStart"/>
      <w:r w:rsidRPr="00EE4E56">
        <w:rPr>
          <w:color w:val="auto"/>
        </w:rPr>
        <w:t>v_measurements_monthly</w:t>
      </w:r>
      <w:proofErr w:type="spellEnd"/>
      <w:r w:rsidRPr="00EE4E56">
        <w:rPr>
          <w:color w:val="auto"/>
        </w:rPr>
        <w:t>, v_measurements_annual et variantes *_agg</w:t>
      </w:r>
    </w:p>
    <w:p w14:paraId="541BC118" w14:textId="77777777" w:rsidR="005D611C" w:rsidRPr="00EE4E56" w:rsidRDefault="00000000">
      <w:pPr>
        <w:pStyle w:val="ListBullet"/>
        <w:spacing w:after="80"/>
        <w:rPr>
          <w:color w:val="auto"/>
        </w:rPr>
      </w:pPr>
      <w:r w:rsidRPr="00EE4E56">
        <w:rPr>
          <w:color w:val="auto"/>
        </w:rPr>
        <w:t>Tableaux de bord: v_dashboard_catchment_counts, v_dashboard_reservoir_counts, v_dashboard_national_counts</w:t>
      </w:r>
    </w:p>
    <w:p w14:paraId="47CB8D76" w14:textId="77777777" w:rsidR="005D611C" w:rsidRPr="00EE4E56" w:rsidRDefault="00000000">
      <w:pPr>
        <w:pStyle w:val="ListBullet"/>
        <w:spacing w:after="80"/>
        <w:rPr>
          <w:color w:val="auto"/>
        </w:rPr>
      </w:pPr>
      <w:r w:rsidRPr="00EE4E56">
        <w:rPr>
          <w:color w:val="auto"/>
        </w:rPr>
        <w:t>Analyse: v_timeseries_enriched, v_series_stats, v_compare_monthly, v_erosion_subbasins_annual</w:t>
      </w:r>
    </w:p>
    <w:p w14:paraId="66FEB63D" w14:textId="77777777" w:rsidR="005D611C" w:rsidRPr="00EE4E56" w:rsidRDefault="00000000">
      <w:pPr>
        <w:pStyle w:val="ListBullet"/>
        <w:spacing w:after="80"/>
        <w:rPr>
          <w:color w:val="auto"/>
        </w:rPr>
      </w:pPr>
      <w:r w:rsidRPr="00EE4E56">
        <w:rPr>
          <w:color w:val="auto"/>
        </w:rPr>
        <w:t>Vues matérialisées: mv_dashboard_catchment_counts, mv_dashboard_reservoir_counts, mv_scenario_catalog</w:t>
      </w:r>
    </w:p>
    <w:p w14:paraId="54A24236" w14:textId="77777777" w:rsidR="005D611C" w:rsidRPr="00EE4E56" w:rsidRDefault="00000000">
      <w:pPr>
        <w:rPr>
          <w:color w:val="auto"/>
        </w:rPr>
      </w:pPr>
      <w:r w:rsidRPr="00EE4E56">
        <w:rPr>
          <w:color w:val="auto"/>
        </w:rPr>
        <w:br w:type="page"/>
      </w:r>
    </w:p>
    <w:p w14:paraId="6FD2FBB7" w14:textId="641DB755" w:rsidR="005D611C" w:rsidRPr="00EE4E56" w:rsidRDefault="00EE4E56">
      <w:pPr>
        <w:pStyle w:val="Heading1"/>
        <w:rPr>
          <w:color w:val="auto"/>
        </w:rPr>
      </w:pPr>
      <w:r>
        <w:rPr>
          <w:rFonts w:ascii="Calibri" w:hAnsi="Calibri"/>
          <w:color w:val="auto"/>
        </w:rPr>
        <w:lastRenderedPageBreak/>
        <w:t>4 -</w:t>
      </w:r>
      <w:r w:rsidR="00000000" w:rsidRPr="00EE4E56">
        <w:rPr>
          <w:rFonts w:ascii="Calibri" w:hAnsi="Calibri"/>
          <w:color w:val="auto"/>
        </w:rPr>
        <w:t xml:space="preserve"> Architecture des </w:t>
      </w:r>
      <w:proofErr w:type="spellStart"/>
      <w:r w:rsidR="00000000" w:rsidRPr="00EE4E56">
        <w:rPr>
          <w:rFonts w:ascii="Calibri" w:hAnsi="Calibri"/>
          <w:color w:val="auto"/>
        </w:rPr>
        <w:t>principales</w:t>
      </w:r>
      <w:proofErr w:type="spellEnd"/>
      <w:r w:rsidR="00000000" w:rsidRPr="00EE4E56">
        <w:rPr>
          <w:rFonts w:ascii="Calibri" w:hAnsi="Calibri"/>
          <w:color w:val="auto"/>
        </w:rPr>
        <w:t xml:space="preserve"> entités</w:t>
      </w:r>
    </w:p>
    <w:p w14:paraId="0C0F7D1E" w14:textId="77777777" w:rsidR="005D611C" w:rsidRPr="00EE4E56" w:rsidRDefault="00000000">
      <w:pPr>
        <w:rPr>
          <w:color w:val="auto"/>
          <w:lang w:val="fr-MA"/>
        </w:rPr>
      </w:pPr>
      <w:r w:rsidRPr="00EE4E56">
        <w:rPr>
          <w:color w:val="auto"/>
          <w:lang w:val="fr-MA"/>
        </w:rPr>
        <w:t>Les entités ci-dessous structurent l'essentiel des cas d'usage : mesure observée, simulation SWAT, cartographie, suivi bathymétrique et indicateurs d'envasement.</w:t>
      </w:r>
    </w:p>
    <w:tbl>
      <w:tblPr>
        <w:tblStyle w:val="TableGrid"/>
        <w:tblW w:w="0" w:type="auto"/>
        <w:tblLayout w:type="fixed"/>
        <w:tblLook w:val="04A0" w:firstRow="1" w:lastRow="0" w:firstColumn="1" w:lastColumn="0" w:noHBand="0" w:noVBand="1"/>
      </w:tblPr>
      <w:tblGrid>
        <w:gridCol w:w="1728"/>
        <w:gridCol w:w="2592"/>
        <w:gridCol w:w="2304"/>
        <w:gridCol w:w="2736"/>
      </w:tblGrid>
      <w:tr w:rsidR="005D611C" w:rsidRPr="00EE4E56" w14:paraId="61BBCF8E" w14:textId="77777777">
        <w:tc>
          <w:tcPr>
            <w:tcW w:w="1728" w:type="dxa"/>
            <w:shd w:val="clear" w:color="auto" w:fill="F2F4F7"/>
            <w:vAlign w:val="center"/>
          </w:tcPr>
          <w:p w14:paraId="493F8F16" w14:textId="77777777" w:rsidR="005D611C" w:rsidRPr="00EE4E56" w:rsidRDefault="00000000">
            <w:pPr>
              <w:spacing w:after="0"/>
              <w:jc w:val="center"/>
              <w:rPr>
                <w:color w:val="auto"/>
              </w:rPr>
            </w:pPr>
            <w:proofErr w:type="spellStart"/>
            <w:r w:rsidRPr="00EE4E56">
              <w:rPr>
                <w:b/>
                <w:color w:val="auto"/>
                <w:sz w:val="20"/>
              </w:rPr>
              <w:t>Entité</w:t>
            </w:r>
            <w:proofErr w:type="spellEnd"/>
          </w:p>
        </w:tc>
        <w:tc>
          <w:tcPr>
            <w:tcW w:w="2592" w:type="dxa"/>
            <w:shd w:val="clear" w:color="auto" w:fill="F2F4F7"/>
            <w:vAlign w:val="center"/>
          </w:tcPr>
          <w:p w14:paraId="266118C2" w14:textId="77777777" w:rsidR="005D611C" w:rsidRPr="00EE4E56" w:rsidRDefault="00000000">
            <w:pPr>
              <w:spacing w:after="0"/>
              <w:jc w:val="center"/>
              <w:rPr>
                <w:color w:val="auto"/>
              </w:rPr>
            </w:pPr>
            <w:r w:rsidRPr="00EE4E56">
              <w:rPr>
                <w:b/>
                <w:color w:val="auto"/>
                <w:sz w:val="20"/>
              </w:rPr>
              <w:t>Table(s)</w:t>
            </w:r>
          </w:p>
        </w:tc>
        <w:tc>
          <w:tcPr>
            <w:tcW w:w="2304" w:type="dxa"/>
            <w:shd w:val="clear" w:color="auto" w:fill="F2F4F7"/>
            <w:vAlign w:val="center"/>
          </w:tcPr>
          <w:p w14:paraId="75FF952D" w14:textId="77777777" w:rsidR="005D611C" w:rsidRPr="00EE4E56" w:rsidRDefault="00000000">
            <w:pPr>
              <w:spacing w:after="0"/>
              <w:jc w:val="center"/>
              <w:rPr>
                <w:color w:val="auto"/>
              </w:rPr>
            </w:pPr>
            <w:r w:rsidRPr="00EE4E56">
              <w:rPr>
                <w:b/>
                <w:color w:val="auto"/>
                <w:sz w:val="20"/>
              </w:rPr>
              <w:t>Rôle</w:t>
            </w:r>
          </w:p>
        </w:tc>
        <w:tc>
          <w:tcPr>
            <w:tcW w:w="2736" w:type="dxa"/>
            <w:shd w:val="clear" w:color="auto" w:fill="F2F4F7"/>
            <w:vAlign w:val="center"/>
          </w:tcPr>
          <w:p w14:paraId="690AE338" w14:textId="77777777" w:rsidR="005D611C" w:rsidRPr="00EE4E56" w:rsidRDefault="00000000">
            <w:pPr>
              <w:spacing w:after="0"/>
              <w:jc w:val="center"/>
              <w:rPr>
                <w:color w:val="auto"/>
              </w:rPr>
            </w:pPr>
            <w:r w:rsidRPr="00EE4E56">
              <w:rPr>
                <w:b/>
                <w:color w:val="auto"/>
                <w:sz w:val="20"/>
              </w:rPr>
              <w:t>Relations principales</w:t>
            </w:r>
          </w:p>
        </w:tc>
      </w:tr>
      <w:tr w:rsidR="005D611C" w:rsidRPr="00EE4E56" w14:paraId="41059E79" w14:textId="77777777">
        <w:tc>
          <w:tcPr>
            <w:tcW w:w="1728" w:type="dxa"/>
            <w:vAlign w:val="center"/>
          </w:tcPr>
          <w:p w14:paraId="7D167038" w14:textId="77777777" w:rsidR="005D611C" w:rsidRPr="00EE4E56" w:rsidRDefault="00000000">
            <w:pPr>
              <w:spacing w:after="0" w:line="240" w:lineRule="auto"/>
              <w:rPr>
                <w:color w:val="auto"/>
              </w:rPr>
            </w:pPr>
            <w:r w:rsidRPr="00EE4E56">
              <w:rPr>
                <w:color w:val="auto"/>
                <w:sz w:val="18"/>
              </w:rPr>
              <w:t>Stations</w:t>
            </w:r>
          </w:p>
        </w:tc>
        <w:tc>
          <w:tcPr>
            <w:tcW w:w="2592" w:type="dxa"/>
            <w:vAlign w:val="center"/>
          </w:tcPr>
          <w:p w14:paraId="60DC1B4A" w14:textId="77777777" w:rsidR="005D611C" w:rsidRPr="00EE4E56" w:rsidRDefault="00000000">
            <w:pPr>
              <w:spacing w:after="0" w:line="240" w:lineRule="auto"/>
              <w:rPr>
                <w:color w:val="auto"/>
              </w:rPr>
            </w:pPr>
            <w:r w:rsidRPr="00EE4E56">
              <w:rPr>
                <w:color w:val="auto"/>
                <w:sz w:val="18"/>
              </w:rPr>
              <w:t>core.stations</w:t>
            </w:r>
          </w:p>
        </w:tc>
        <w:tc>
          <w:tcPr>
            <w:tcW w:w="2304" w:type="dxa"/>
            <w:vAlign w:val="center"/>
          </w:tcPr>
          <w:p w14:paraId="770FC4F7" w14:textId="77777777" w:rsidR="005D611C" w:rsidRPr="00EE4E56" w:rsidRDefault="00000000">
            <w:pPr>
              <w:spacing w:after="0" w:line="240" w:lineRule="auto"/>
              <w:rPr>
                <w:color w:val="auto"/>
                <w:lang w:val="fr-MA"/>
              </w:rPr>
            </w:pPr>
            <w:r w:rsidRPr="00EE4E56">
              <w:rPr>
                <w:color w:val="auto"/>
                <w:sz w:val="18"/>
                <w:lang w:val="fr-MA"/>
              </w:rPr>
              <w:t>Référentiel des stations hydrométéorologiques et stations simulées exposées à l'application.</w:t>
            </w:r>
          </w:p>
        </w:tc>
        <w:tc>
          <w:tcPr>
            <w:tcW w:w="2736" w:type="dxa"/>
            <w:vAlign w:val="center"/>
          </w:tcPr>
          <w:p w14:paraId="330424D4" w14:textId="77777777" w:rsidR="005D611C" w:rsidRPr="00EE4E56" w:rsidRDefault="00000000">
            <w:pPr>
              <w:spacing w:after="0" w:line="240" w:lineRule="auto"/>
              <w:rPr>
                <w:color w:val="auto"/>
                <w:lang w:val="fr-MA"/>
              </w:rPr>
            </w:pPr>
            <w:r w:rsidRPr="00EE4E56">
              <w:rPr>
                <w:color w:val="auto"/>
                <w:sz w:val="18"/>
                <w:lang w:val="fr-MA"/>
              </w:rPr>
              <w:t xml:space="preserve">Liées à </w:t>
            </w:r>
            <w:proofErr w:type="spellStart"/>
            <w:proofErr w:type="gramStart"/>
            <w:r w:rsidRPr="00EE4E56">
              <w:rPr>
                <w:color w:val="auto"/>
                <w:sz w:val="18"/>
                <w:lang w:val="fr-MA"/>
              </w:rPr>
              <w:t>core.timeseries</w:t>
            </w:r>
            <w:proofErr w:type="spellEnd"/>
            <w:proofErr w:type="gramEnd"/>
            <w:r w:rsidRPr="00EE4E56">
              <w:rPr>
                <w:color w:val="auto"/>
                <w:sz w:val="18"/>
                <w:lang w:val="fr-MA"/>
              </w:rPr>
              <w:t xml:space="preserve">, aux tables de mapping </w:t>
            </w:r>
            <w:proofErr w:type="spellStart"/>
            <w:r w:rsidRPr="00EE4E56">
              <w:rPr>
                <w:color w:val="auto"/>
                <w:sz w:val="18"/>
                <w:lang w:val="fr-MA"/>
              </w:rPr>
              <w:t>station_subbasin_map</w:t>
            </w:r>
            <w:proofErr w:type="spellEnd"/>
            <w:r w:rsidRPr="00EE4E56">
              <w:rPr>
                <w:color w:val="auto"/>
                <w:sz w:val="18"/>
                <w:lang w:val="fr-MA"/>
              </w:rPr>
              <w:t xml:space="preserve"> et </w:t>
            </w:r>
            <w:proofErr w:type="spellStart"/>
            <w:r w:rsidRPr="00EE4E56">
              <w:rPr>
                <w:color w:val="auto"/>
                <w:sz w:val="18"/>
                <w:lang w:val="fr-MA"/>
              </w:rPr>
              <w:t>station_reach_map</w:t>
            </w:r>
            <w:proofErr w:type="spellEnd"/>
            <w:r w:rsidRPr="00EE4E56">
              <w:rPr>
                <w:color w:val="auto"/>
                <w:sz w:val="18"/>
                <w:lang w:val="fr-MA"/>
              </w:rPr>
              <w:t xml:space="preserve">, et aux tables SWAT enrichies via </w:t>
            </w:r>
            <w:proofErr w:type="spellStart"/>
            <w:r w:rsidRPr="00EE4E56">
              <w:rPr>
                <w:color w:val="auto"/>
                <w:sz w:val="18"/>
                <w:lang w:val="fr-MA"/>
              </w:rPr>
              <w:t>station_id</w:t>
            </w:r>
            <w:proofErr w:type="spellEnd"/>
            <w:r w:rsidRPr="00EE4E56">
              <w:rPr>
                <w:color w:val="auto"/>
                <w:sz w:val="18"/>
                <w:lang w:val="fr-MA"/>
              </w:rPr>
              <w:t>.</w:t>
            </w:r>
          </w:p>
        </w:tc>
      </w:tr>
      <w:tr w:rsidR="005D611C" w:rsidRPr="00EE4E56" w14:paraId="7E2E4732" w14:textId="77777777">
        <w:tc>
          <w:tcPr>
            <w:tcW w:w="1728" w:type="dxa"/>
            <w:vAlign w:val="center"/>
          </w:tcPr>
          <w:p w14:paraId="0F9D7069" w14:textId="77777777" w:rsidR="005D611C" w:rsidRPr="00EE4E56" w:rsidRDefault="00000000">
            <w:pPr>
              <w:spacing w:after="0" w:line="240" w:lineRule="auto"/>
              <w:rPr>
                <w:color w:val="auto"/>
              </w:rPr>
            </w:pPr>
            <w:r w:rsidRPr="00EE4E56">
              <w:rPr>
                <w:color w:val="auto"/>
                <w:sz w:val="18"/>
              </w:rPr>
              <w:t>Sous-</w:t>
            </w:r>
            <w:proofErr w:type="spellStart"/>
            <w:r w:rsidRPr="00EE4E56">
              <w:rPr>
                <w:color w:val="auto"/>
                <w:sz w:val="18"/>
              </w:rPr>
              <w:t>bassins</w:t>
            </w:r>
            <w:proofErr w:type="spellEnd"/>
          </w:p>
        </w:tc>
        <w:tc>
          <w:tcPr>
            <w:tcW w:w="2592" w:type="dxa"/>
            <w:vAlign w:val="center"/>
          </w:tcPr>
          <w:p w14:paraId="25EE2791" w14:textId="77777777" w:rsidR="005D611C" w:rsidRPr="00EE4E56" w:rsidRDefault="00000000">
            <w:pPr>
              <w:spacing w:after="0" w:line="240" w:lineRule="auto"/>
              <w:rPr>
                <w:color w:val="auto"/>
              </w:rPr>
            </w:pPr>
            <w:r w:rsidRPr="00EE4E56">
              <w:rPr>
                <w:color w:val="auto"/>
                <w:sz w:val="18"/>
              </w:rPr>
              <w:t>core.subbasins / gis.subbasin_shapes</w:t>
            </w:r>
          </w:p>
        </w:tc>
        <w:tc>
          <w:tcPr>
            <w:tcW w:w="2304" w:type="dxa"/>
            <w:vAlign w:val="center"/>
          </w:tcPr>
          <w:p w14:paraId="3C709ABA" w14:textId="77777777" w:rsidR="005D611C" w:rsidRPr="00EE4E56" w:rsidRDefault="00000000">
            <w:pPr>
              <w:spacing w:after="0" w:line="240" w:lineRule="auto"/>
              <w:rPr>
                <w:color w:val="auto"/>
                <w:lang w:val="fr-MA"/>
              </w:rPr>
            </w:pPr>
            <w:r w:rsidRPr="00EE4E56">
              <w:rPr>
                <w:color w:val="auto"/>
                <w:sz w:val="18"/>
                <w:lang w:val="fr-MA"/>
              </w:rPr>
              <w:t>Découpage spatial de référence pour les agrégations hydrologiques et érosives.</w:t>
            </w:r>
          </w:p>
        </w:tc>
        <w:tc>
          <w:tcPr>
            <w:tcW w:w="2736" w:type="dxa"/>
            <w:vAlign w:val="center"/>
          </w:tcPr>
          <w:p w14:paraId="46EC9C20" w14:textId="77777777" w:rsidR="005D611C" w:rsidRPr="00EE4E56" w:rsidRDefault="00000000">
            <w:pPr>
              <w:spacing w:after="0" w:line="240" w:lineRule="auto"/>
              <w:rPr>
                <w:color w:val="auto"/>
                <w:lang w:val="fr-MA"/>
              </w:rPr>
            </w:pPr>
            <w:r w:rsidRPr="00EE4E56">
              <w:rPr>
                <w:color w:val="auto"/>
                <w:sz w:val="18"/>
                <w:lang w:val="fr-MA"/>
              </w:rPr>
              <w:t xml:space="preserve">Liés à </w:t>
            </w:r>
            <w:proofErr w:type="spellStart"/>
            <w:proofErr w:type="gramStart"/>
            <w:r w:rsidRPr="00EE4E56">
              <w:rPr>
                <w:color w:val="auto"/>
                <w:sz w:val="18"/>
                <w:lang w:val="fr-MA"/>
              </w:rPr>
              <w:t>core.reaches</w:t>
            </w:r>
            <w:proofErr w:type="spellEnd"/>
            <w:proofErr w:type="gramEnd"/>
            <w:r w:rsidRPr="00EE4E56">
              <w:rPr>
                <w:color w:val="auto"/>
                <w:sz w:val="18"/>
                <w:lang w:val="fr-MA"/>
              </w:rPr>
              <w:t xml:space="preserve">, </w:t>
            </w:r>
            <w:proofErr w:type="spellStart"/>
            <w:r w:rsidRPr="00EE4E56">
              <w:rPr>
                <w:color w:val="auto"/>
                <w:sz w:val="18"/>
                <w:lang w:val="fr-MA"/>
              </w:rPr>
              <w:t>access.sub_results</w:t>
            </w:r>
            <w:proofErr w:type="spellEnd"/>
            <w:r w:rsidRPr="00EE4E56">
              <w:rPr>
                <w:color w:val="auto"/>
                <w:sz w:val="18"/>
                <w:lang w:val="fr-MA"/>
              </w:rPr>
              <w:t xml:space="preserve"> et aux cartographies thématiques.</w:t>
            </w:r>
          </w:p>
        </w:tc>
      </w:tr>
      <w:tr w:rsidR="005D611C" w:rsidRPr="00EE4E56" w14:paraId="0C854645" w14:textId="77777777">
        <w:tc>
          <w:tcPr>
            <w:tcW w:w="1728" w:type="dxa"/>
            <w:vAlign w:val="center"/>
          </w:tcPr>
          <w:p w14:paraId="506E459F" w14:textId="77777777" w:rsidR="005D611C" w:rsidRPr="00EE4E56" w:rsidRDefault="00000000">
            <w:pPr>
              <w:spacing w:after="0" w:line="240" w:lineRule="auto"/>
              <w:rPr>
                <w:color w:val="auto"/>
              </w:rPr>
            </w:pPr>
            <w:r w:rsidRPr="00EE4E56">
              <w:rPr>
                <w:color w:val="auto"/>
                <w:sz w:val="18"/>
              </w:rPr>
              <w:t>Reaches</w:t>
            </w:r>
          </w:p>
        </w:tc>
        <w:tc>
          <w:tcPr>
            <w:tcW w:w="2592" w:type="dxa"/>
            <w:vAlign w:val="center"/>
          </w:tcPr>
          <w:p w14:paraId="3171B35D" w14:textId="77777777" w:rsidR="005D611C" w:rsidRPr="00EE4E56" w:rsidRDefault="00000000">
            <w:pPr>
              <w:spacing w:after="0" w:line="240" w:lineRule="auto"/>
              <w:rPr>
                <w:color w:val="auto"/>
              </w:rPr>
            </w:pPr>
            <w:r w:rsidRPr="00EE4E56">
              <w:rPr>
                <w:color w:val="auto"/>
                <w:sz w:val="18"/>
              </w:rPr>
              <w:t>core.reaches / gis.reach_shapes</w:t>
            </w:r>
          </w:p>
        </w:tc>
        <w:tc>
          <w:tcPr>
            <w:tcW w:w="2304" w:type="dxa"/>
            <w:vAlign w:val="center"/>
          </w:tcPr>
          <w:p w14:paraId="71FABF03" w14:textId="77777777" w:rsidR="005D611C" w:rsidRPr="00EE4E56" w:rsidRDefault="00000000">
            <w:pPr>
              <w:spacing w:after="0" w:line="240" w:lineRule="auto"/>
              <w:rPr>
                <w:color w:val="auto"/>
                <w:lang w:val="fr-MA"/>
              </w:rPr>
            </w:pPr>
            <w:r w:rsidRPr="00EE4E56">
              <w:rPr>
                <w:color w:val="auto"/>
                <w:sz w:val="18"/>
                <w:lang w:val="fr-MA"/>
              </w:rPr>
              <w:t>Tronçons hydrographiques opérationnels pour les résultats SWAT et les cartes linéaires.</w:t>
            </w:r>
          </w:p>
        </w:tc>
        <w:tc>
          <w:tcPr>
            <w:tcW w:w="2736" w:type="dxa"/>
            <w:vAlign w:val="center"/>
          </w:tcPr>
          <w:p w14:paraId="3B7EDA30" w14:textId="77777777" w:rsidR="005D611C" w:rsidRPr="00EE4E56" w:rsidRDefault="00000000">
            <w:pPr>
              <w:spacing w:after="0" w:line="240" w:lineRule="auto"/>
              <w:rPr>
                <w:color w:val="auto"/>
                <w:lang w:val="fr-MA"/>
              </w:rPr>
            </w:pPr>
            <w:r w:rsidRPr="00EE4E56">
              <w:rPr>
                <w:color w:val="auto"/>
                <w:sz w:val="18"/>
                <w:lang w:val="fr-MA"/>
              </w:rPr>
              <w:t xml:space="preserve">Liés aux sous-bassins, à </w:t>
            </w:r>
            <w:proofErr w:type="spellStart"/>
            <w:r w:rsidRPr="00EE4E56">
              <w:rPr>
                <w:color w:val="auto"/>
                <w:sz w:val="18"/>
                <w:lang w:val="fr-MA"/>
              </w:rPr>
              <w:t>access.rch_results</w:t>
            </w:r>
            <w:proofErr w:type="spellEnd"/>
            <w:r w:rsidRPr="00EE4E56">
              <w:rPr>
                <w:color w:val="auto"/>
                <w:sz w:val="18"/>
                <w:lang w:val="fr-MA"/>
              </w:rPr>
              <w:t xml:space="preserve"> et aux stations simulées via </w:t>
            </w:r>
            <w:proofErr w:type="spellStart"/>
            <w:r w:rsidRPr="00EE4E56">
              <w:rPr>
                <w:color w:val="auto"/>
                <w:sz w:val="18"/>
                <w:lang w:val="fr-MA"/>
              </w:rPr>
              <w:t>station_reach_map</w:t>
            </w:r>
            <w:proofErr w:type="spellEnd"/>
            <w:r w:rsidRPr="00EE4E56">
              <w:rPr>
                <w:color w:val="auto"/>
                <w:sz w:val="18"/>
                <w:lang w:val="fr-MA"/>
              </w:rPr>
              <w:t>.</w:t>
            </w:r>
          </w:p>
        </w:tc>
      </w:tr>
      <w:tr w:rsidR="005D611C" w:rsidRPr="00EE4E56" w14:paraId="592D9A66" w14:textId="77777777">
        <w:tc>
          <w:tcPr>
            <w:tcW w:w="1728" w:type="dxa"/>
            <w:vAlign w:val="center"/>
          </w:tcPr>
          <w:p w14:paraId="6FE58EF1" w14:textId="77777777" w:rsidR="005D611C" w:rsidRPr="00EE4E56" w:rsidRDefault="00000000">
            <w:pPr>
              <w:spacing w:after="0" w:line="240" w:lineRule="auto"/>
              <w:rPr>
                <w:color w:val="auto"/>
              </w:rPr>
            </w:pPr>
            <w:r w:rsidRPr="00EE4E56">
              <w:rPr>
                <w:color w:val="auto"/>
                <w:sz w:val="18"/>
              </w:rPr>
              <w:t>Barrages</w:t>
            </w:r>
          </w:p>
        </w:tc>
        <w:tc>
          <w:tcPr>
            <w:tcW w:w="2592" w:type="dxa"/>
            <w:vAlign w:val="center"/>
          </w:tcPr>
          <w:p w14:paraId="54A9B780" w14:textId="77777777" w:rsidR="005D611C" w:rsidRPr="00EE4E56" w:rsidRDefault="00000000">
            <w:pPr>
              <w:spacing w:after="0" w:line="240" w:lineRule="auto"/>
              <w:rPr>
                <w:color w:val="auto"/>
              </w:rPr>
            </w:pPr>
            <w:r w:rsidRPr="00EE4E56">
              <w:rPr>
                <w:color w:val="auto"/>
                <w:sz w:val="18"/>
              </w:rPr>
              <w:t>core.reservoirs</w:t>
            </w:r>
          </w:p>
        </w:tc>
        <w:tc>
          <w:tcPr>
            <w:tcW w:w="2304" w:type="dxa"/>
            <w:vAlign w:val="center"/>
          </w:tcPr>
          <w:p w14:paraId="0DF17E66" w14:textId="77777777" w:rsidR="005D611C" w:rsidRPr="00EE4E56" w:rsidRDefault="00000000">
            <w:pPr>
              <w:spacing w:after="0" w:line="240" w:lineRule="auto"/>
              <w:rPr>
                <w:color w:val="auto"/>
                <w:lang w:val="fr-MA"/>
              </w:rPr>
            </w:pPr>
            <w:r w:rsidRPr="00EE4E56">
              <w:rPr>
                <w:color w:val="auto"/>
                <w:sz w:val="18"/>
                <w:lang w:val="fr-MA"/>
              </w:rPr>
              <w:t>Référentiel des barrages / réservoirs exploités par les vues spatiales et sédimentaires.</w:t>
            </w:r>
          </w:p>
        </w:tc>
        <w:tc>
          <w:tcPr>
            <w:tcW w:w="2736" w:type="dxa"/>
            <w:vAlign w:val="center"/>
          </w:tcPr>
          <w:p w14:paraId="048ABAD1" w14:textId="77777777" w:rsidR="005D611C" w:rsidRPr="00EE4E56" w:rsidRDefault="00000000">
            <w:pPr>
              <w:spacing w:after="0" w:line="240" w:lineRule="auto"/>
              <w:rPr>
                <w:color w:val="auto"/>
                <w:lang w:val="fr-MA"/>
              </w:rPr>
            </w:pPr>
            <w:r w:rsidRPr="00EE4E56">
              <w:rPr>
                <w:color w:val="auto"/>
                <w:sz w:val="18"/>
                <w:lang w:val="fr-MA"/>
              </w:rPr>
              <w:t xml:space="preserve">Liés à </w:t>
            </w:r>
            <w:proofErr w:type="spellStart"/>
            <w:proofErr w:type="gramStart"/>
            <w:r w:rsidRPr="00EE4E56">
              <w:rPr>
                <w:color w:val="auto"/>
                <w:sz w:val="18"/>
                <w:lang w:val="fr-MA"/>
              </w:rPr>
              <w:t>core.catchments</w:t>
            </w:r>
            <w:proofErr w:type="spellEnd"/>
            <w:proofErr w:type="gramEnd"/>
            <w:r w:rsidRPr="00EE4E56">
              <w:rPr>
                <w:color w:val="auto"/>
                <w:sz w:val="18"/>
                <w:lang w:val="fr-MA"/>
              </w:rPr>
              <w:t xml:space="preserve">, </w:t>
            </w:r>
            <w:proofErr w:type="spellStart"/>
            <w:proofErr w:type="gramStart"/>
            <w:r w:rsidRPr="00EE4E56">
              <w:rPr>
                <w:color w:val="auto"/>
                <w:sz w:val="18"/>
                <w:lang w:val="fr-MA"/>
              </w:rPr>
              <w:t>core.reaches</w:t>
            </w:r>
            <w:proofErr w:type="spellEnd"/>
            <w:proofErr w:type="gramEnd"/>
            <w:r w:rsidRPr="00EE4E56">
              <w:rPr>
                <w:color w:val="auto"/>
                <w:sz w:val="18"/>
                <w:lang w:val="fr-MA"/>
              </w:rPr>
              <w:t xml:space="preserve"> et </w:t>
            </w:r>
            <w:proofErr w:type="spellStart"/>
            <w:proofErr w:type="gramStart"/>
            <w:r w:rsidRPr="00EE4E56">
              <w:rPr>
                <w:color w:val="auto"/>
                <w:sz w:val="18"/>
                <w:lang w:val="fr-MA"/>
              </w:rPr>
              <w:t>core.reservoir</w:t>
            </w:r>
            <w:proofErr w:type="gramEnd"/>
            <w:r w:rsidRPr="00EE4E56">
              <w:rPr>
                <w:color w:val="auto"/>
                <w:sz w:val="18"/>
                <w:lang w:val="fr-MA"/>
              </w:rPr>
              <w:t>_bathymetry</w:t>
            </w:r>
            <w:proofErr w:type="spellEnd"/>
            <w:r w:rsidRPr="00EE4E56">
              <w:rPr>
                <w:color w:val="auto"/>
                <w:sz w:val="18"/>
                <w:lang w:val="fr-MA"/>
              </w:rPr>
              <w:t>.</w:t>
            </w:r>
          </w:p>
        </w:tc>
      </w:tr>
      <w:tr w:rsidR="005D611C" w:rsidRPr="00EE4E56" w14:paraId="46BD379E" w14:textId="77777777">
        <w:tc>
          <w:tcPr>
            <w:tcW w:w="1728" w:type="dxa"/>
            <w:vAlign w:val="center"/>
          </w:tcPr>
          <w:p w14:paraId="458916EB" w14:textId="77777777" w:rsidR="005D611C" w:rsidRPr="00EE4E56" w:rsidRDefault="00000000">
            <w:pPr>
              <w:spacing w:after="0" w:line="240" w:lineRule="auto"/>
              <w:rPr>
                <w:color w:val="auto"/>
              </w:rPr>
            </w:pPr>
            <w:proofErr w:type="spellStart"/>
            <w:r w:rsidRPr="00EE4E56">
              <w:rPr>
                <w:color w:val="auto"/>
                <w:sz w:val="18"/>
              </w:rPr>
              <w:t>Séries</w:t>
            </w:r>
            <w:proofErr w:type="spellEnd"/>
            <w:r w:rsidRPr="00EE4E56">
              <w:rPr>
                <w:color w:val="auto"/>
                <w:sz w:val="18"/>
              </w:rPr>
              <w:t xml:space="preserve"> </w:t>
            </w:r>
            <w:proofErr w:type="spellStart"/>
            <w:r w:rsidRPr="00EE4E56">
              <w:rPr>
                <w:color w:val="auto"/>
                <w:sz w:val="18"/>
              </w:rPr>
              <w:t>temporelles</w:t>
            </w:r>
            <w:proofErr w:type="spellEnd"/>
          </w:p>
        </w:tc>
        <w:tc>
          <w:tcPr>
            <w:tcW w:w="2592" w:type="dxa"/>
            <w:vAlign w:val="center"/>
          </w:tcPr>
          <w:p w14:paraId="3741035F" w14:textId="77777777" w:rsidR="005D611C" w:rsidRPr="00EE4E56" w:rsidRDefault="00000000">
            <w:pPr>
              <w:spacing w:after="0" w:line="240" w:lineRule="auto"/>
              <w:rPr>
                <w:color w:val="auto"/>
              </w:rPr>
            </w:pPr>
            <w:r w:rsidRPr="00EE4E56">
              <w:rPr>
                <w:color w:val="auto"/>
                <w:sz w:val="18"/>
              </w:rPr>
              <w:t>core.timeseries</w:t>
            </w:r>
          </w:p>
        </w:tc>
        <w:tc>
          <w:tcPr>
            <w:tcW w:w="2304" w:type="dxa"/>
            <w:vAlign w:val="center"/>
          </w:tcPr>
          <w:p w14:paraId="542B30B9" w14:textId="77777777" w:rsidR="005D611C" w:rsidRPr="00EE4E56" w:rsidRDefault="00000000">
            <w:pPr>
              <w:spacing w:after="0" w:line="240" w:lineRule="auto"/>
              <w:rPr>
                <w:color w:val="auto"/>
                <w:lang w:val="fr-MA"/>
              </w:rPr>
            </w:pPr>
            <w:r w:rsidRPr="00EE4E56">
              <w:rPr>
                <w:color w:val="auto"/>
                <w:sz w:val="18"/>
                <w:lang w:val="fr-MA"/>
              </w:rPr>
              <w:t>Catalogue central des séries par station, variable, scénario et pas de temps.</w:t>
            </w:r>
          </w:p>
        </w:tc>
        <w:tc>
          <w:tcPr>
            <w:tcW w:w="2736" w:type="dxa"/>
            <w:vAlign w:val="center"/>
          </w:tcPr>
          <w:p w14:paraId="17F9018D" w14:textId="77777777" w:rsidR="005D611C" w:rsidRPr="00EE4E56" w:rsidRDefault="00000000">
            <w:pPr>
              <w:spacing w:after="0" w:line="240" w:lineRule="auto"/>
              <w:rPr>
                <w:color w:val="auto"/>
                <w:lang w:val="fr-MA"/>
              </w:rPr>
            </w:pPr>
            <w:r w:rsidRPr="00EE4E56">
              <w:rPr>
                <w:color w:val="auto"/>
                <w:sz w:val="18"/>
                <w:lang w:val="fr-MA"/>
              </w:rPr>
              <w:t xml:space="preserve">Relie </w:t>
            </w:r>
            <w:proofErr w:type="spellStart"/>
            <w:proofErr w:type="gramStart"/>
            <w:r w:rsidRPr="00EE4E56">
              <w:rPr>
                <w:color w:val="auto"/>
                <w:sz w:val="18"/>
                <w:lang w:val="fr-MA"/>
              </w:rPr>
              <w:t>core.stations</w:t>
            </w:r>
            <w:proofErr w:type="spellEnd"/>
            <w:proofErr w:type="gramEnd"/>
            <w:r w:rsidRPr="00EE4E56">
              <w:rPr>
                <w:color w:val="auto"/>
                <w:sz w:val="18"/>
                <w:lang w:val="fr-MA"/>
              </w:rPr>
              <w:t xml:space="preserve">, </w:t>
            </w:r>
            <w:proofErr w:type="spellStart"/>
            <w:proofErr w:type="gramStart"/>
            <w:r w:rsidRPr="00EE4E56">
              <w:rPr>
                <w:color w:val="auto"/>
                <w:sz w:val="18"/>
                <w:lang w:val="fr-MA"/>
              </w:rPr>
              <w:t>ref.observed</w:t>
            </w:r>
            <w:proofErr w:type="gramEnd"/>
            <w:r w:rsidRPr="00EE4E56">
              <w:rPr>
                <w:color w:val="auto"/>
                <w:sz w:val="18"/>
                <w:lang w:val="fr-MA"/>
              </w:rPr>
              <w:t>_properties</w:t>
            </w:r>
            <w:proofErr w:type="spellEnd"/>
            <w:r w:rsidRPr="00EE4E56">
              <w:rPr>
                <w:color w:val="auto"/>
                <w:sz w:val="18"/>
                <w:lang w:val="fr-MA"/>
              </w:rPr>
              <w:t xml:space="preserve"> et </w:t>
            </w:r>
            <w:proofErr w:type="spellStart"/>
            <w:proofErr w:type="gramStart"/>
            <w:r w:rsidRPr="00EE4E56">
              <w:rPr>
                <w:color w:val="auto"/>
                <w:sz w:val="18"/>
                <w:lang w:val="fr-MA"/>
              </w:rPr>
              <w:t>core.model</w:t>
            </w:r>
            <w:proofErr w:type="gramEnd"/>
            <w:r w:rsidRPr="00EE4E56">
              <w:rPr>
                <w:color w:val="auto"/>
                <w:sz w:val="18"/>
                <w:lang w:val="fr-MA"/>
              </w:rPr>
              <w:t>_runs</w:t>
            </w:r>
            <w:proofErr w:type="spellEnd"/>
            <w:r w:rsidRPr="00EE4E56">
              <w:rPr>
                <w:color w:val="auto"/>
                <w:sz w:val="18"/>
                <w:lang w:val="fr-MA"/>
              </w:rPr>
              <w:t xml:space="preserve"> avant stockage détaillé dans </w:t>
            </w:r>
            <w:proofErr w:type="spellStart"/>
            <w:proofErr w:type="gramStart"/>
            <w:r w:rsidRPr="00EE4E56">
              <w:rPr>
                <w:color w:val="auto"/>
                <w:sz w:val="18"/>
                <w:lang w:val="fr-MA"/>
              </w:rPr>
              <w:t>core.measurements</w:t>
            </w:r>
            <w:proofErr w:type="spellEnd"/>
            <w:proofErr w:type="gramEnd"/>
            <w:r w:rsidRPr="00EE4E56">
              <w:rPr>
                <w:color w:val="auto"/>
                <w:sz w:val="18"/>
                <w:lang w:val="fr-MA"/>
              </w:rPr>
              <w:t>.</w:t>
            </w:r>
          </w:p>
        </w:tc>
      </w:tr>
      <w:tr w:rsidR="005D611C" w:rsidRPr="00EE4E56" w14:paraId="5D3B1154" w14:textId="77777777">
        <w:tc>
          <w:tcPr>
            <w:tcW w:w="1728" w:type="dxa"/>
            <w:vAlign w:val="center"/>
          </w:tcPr>
          <w:p w14:paraId="640B877B" w14:textId="77777777" w:rsidR="005D611C" w:rsidRPr="00EE4E56" w:rsidRDefault="00000000">
            <w:pPr>
              <w:spacing w:after="0" w:line="240" w:lineRule="auto"/>
              <w:rPr>
                <w:color w:val="auto"/>
              </w:rPr>
            </w:pPr>
            <w:proofErr w:type="spellStart"/>
            <w:r w:rsidRPr="00EE4E56">
              <w:rPr>
                <w:color w:val="auto"/>
                <w:sz w:val="18"/>
              </w:rPr>
              <w:t>Mesures</w:t>
            </w:r>
            <w:proofErr w:type="spellEnd"/>
          </w:p>
        </w:tc>
        <w:tc>
          <w:tcPr>
            <w:tcW w:w="2592" w:type="dxa"/>
            <w:vAlign w:val="center"/>
          </w:tcPr>
          <w:p w14:paraId="295966C8" w14:textId="77777777" w:rsidR="005D611C" w:rsidRPr="00EE4E56" w:rsidRDefault="00000000">
            <w:pPr>
              <w:spacing w:after="0" w:line="240" w:lineRule="auto"/>
              <w:rPr>
                <w:color w:val="auto"/>
              </w:rPr>
            </w:pPr>
            <w:r w:rsidRPr="00EE4E56">
              <w:rPr>
                <w:color w:val="auto"/>
                <w:sz w:val="18"/>
              </w:rPr>
              <w:t>core.measurements</w:t>
            </w:r>
          </w:p>
        </w:tc>
        <w:tc>
          <w:tcPr>
            <w:tcW w:w="2304" w:type="dxa"/>
            <w:vAlign w:val="center"/>
          </w:tcPr>
          <w:p w14:paraId="65C8CC1D" w14:textId="77777777" w:rsidR="005D611C" w:rsidRPr="00EE4E56" w:rsidRDefault="00000000">
            <w:pPr>
              <w:spacing w:after="0" w:line="240" w:lineRule="auto"/>
              <w:rPr>
                <w:color w:val="auto"/>
                <w:lang w:val="fr-MA"/>
              </w:rPr>
            </w:pPr>
            <w:r w:rsidRPr="00EE4E56">
              <w:rPr>
                <w:color w:val="auto"/>
                <w:sz w:val="18"/>
                <w:lang w:val="fr-MA"/>
              </w:rPr>
              <w:t>Valeurs horodatées réellement exploitées par les graphiques, catalogues et scans de données.</w:t>
            </w:r>
          </w:p>
        </w:tc>
        <w:tc>
          <w:tcPr>
            <w:tcW w:w="2736" w:type="dxa"/>
            <w:vAlign w:val="center"/>
          </w:tcPr>
          <w:p w14:paraId="634B5CFC" w14:textId="77777777" w:rsidR="005D611C" w:rsidRPr="00EE4E56" w:rsidRDefault="00000000">
            <w:pPr>
              <w:spacing w:after="0" w:line="240" w:lineRule="auto"/>
              <w:rPr>
                <w:color w:val="auto"/>
                <w:lang w:val="fr-MA"/>
              </w:rPr>
            </w:pPr>
            <w:r w:rsidRPr="00EE4E56">
              <w:rPr>
                <w:color w:val="auto"/>
                <w:sz w:val="18"/>
                <w:lang w:val="fr-MA"/>
              </w:rPr>
              <w:t xml:space="preserve">Rattachées à </w:t>
            </w:r>
            <w:proofErr w:type="spellStart"/>
            <w:proofErr w:type="gramStart"/>
            <w:r w:rsidRPr="00EE4E56">
              <w:rPr>
                <w:color w:val="auto"/>
                <w:sz w:val="18"/>
                <w:lang w:val="fr-MA"/>
              </w:rPr>
              <w:t>core.timeseries</w:t>
            </w:r>
            <w:proofErr w:type="spellEnd"/>
            <w:proofErr w:type="gramEnd"/>
            <w:r w:rsidRPr="00EE4E56">
              <w:rPr>
                <w:color w:val="auto"/>
                <w:sz w:val="18"/>
                <w:lang w:val="fr-MA"/>
              </w:rPr>
              <w:t xml:space="preserve"> par </w:t>
            </w:r>
            <w:proofErr w:type="spellStart"/>
            <w:r w:rsidRPr="00EE4E56">
              <w:rPr>
                <w:color w:val="auto"/>
                <w:sz w:val="18"/>
                <w:lang w:val="fr-MA"/>
              </w:rPr>
              <w:t>ts_id</w:t>
            </w:r>
            <w:proofErr w:type="spellEnd"/>
            <w:r w:rsidRPr="00EE4E56">
              <w:rPr>
                <w:color w:val="auto"/>
                <w:sz w:val="18"/>
                <w:lang w:val="fr-MA"/>
              </w:rPr>
              <w:t>.</w:t>
            </w:r>
          </w:p>
        </w:tc>
      </w:tr>
      <w:tr w:rsidR="005D611C" w:rsidRPr="00EE4E56" w14:paraId="068A0DBE" w14:textId="77777777">
        <w:tc>
          <w:tcPr>
            <w:tcW w:w="1728" w:type="dxa"/>
            <w:vAlign w:val="center"/>
          </w:tcPr>
          <w:p w14:paraId="3E149EEE" w14:textId="77777777" w:rsidR="005D611C" w:rsidRPr="00EE4E56" w:rsidRDefault="00000000">
            <w:pPr>
              <w:spacing w:after="0" w:line="240" w:lineRule="auto"/>
              <w:rPr>
                <w:color w:val="auto"/>
              </w:rPr>
            </w:pPr>
            <w:proofErr w:type="spellStart"/>
            <w:r w:rsidRPr="00EE4E56">
              <w:rPr>
                <w:color w:val="auto"/>
                <w:sz w:val="18"/>
              </w:rPr>
              <w:t>Scénarios</w:t>
            </w:r>
            <w:proofErr w:type="spellEnd"/>
          </w:p>
        </w:tc>
        <w:tc>
          <w:tcPr>
            <w:tcW w:w="2592" w:type="dxa"/>
            <w:vAlign w:val="center"/>
          </w:tcPr>
          <w:p w14:paraId="3821DB04" w14:textId="77777777" w:rsidR="005D611C" w:rsidRPr="00EE4E56" w:rsidRDefault="00000000">
            <w:pPr>
              <w:spacing w:after="0" w:line="240" w:lineRule="auto"/>
              <w:rPr>
                <w:color w:val="auto"/>
              </w:rPr>
            </w:pPr>
            <w:r w:rsidRPr="00EE4E56">
              <w:rPr>
                <w:color w:val="auto"/>
                <w:sz w:val="18"/>
              </w:rPr>
              <w:t>core.model_runs / access.scenario_metadata</w:t>
            </w:r>
          </w:p>
        </w:tc>
        <w:tc>
          <w:tcPr>
            <w:tcW w:w="2304" w:type="dxa"/>
            <w:vAlign w:val="center"/>
          </w:tcPr>
          <w:p w14:paraId="05DBF808" w14:textId="77777777" w:rsidR="005D611C" w:rsidRPr="00EE4E56" w:rsidRDefault="00000000">
            <w:pPr>
              <w:spacing w:after="0" w:line="240" w:lineRule="auto"/>
              <w:rPr>
                <w:color w:val="auto"/>
                <w:lang w:val="fr-MA"/>
              </w:rPr>
            </w:pPr>
            <w:r w:rsidRPr="00EE4E56">
              <w:rPr>
                <w:color w:val="auto"/>
                <w:sz w:val="18"/>
                <w:lang w:val="fr-MA"/>
              </w:rPr>
              <w:t>Identification des jeux observés et simulés, y compris les scénarios SWAT.</w:t>
            </w:r>
          </w:p>
        </w:tc>
        <w:tc>
          <w:tcPr>
            <w:tcW w:w="2736" w:type="dxa"/>
            <w:vAlign w:val="center"/>
          </w:tcPr>
          <w:p w14:paraId="62C6FAA2" w14:textId="77777777" w:rsidR="005D611C" w:rsidRPr="00EE4E56" w:rsidRDefault="00000000">
            <w:pPr>
              <w:spacing w:after="0" w:line="240" w:lineRule="auto"/>
              <w:rPr>
                <w:color w:val="auto"/>
                <w:lang w:val="fr-MA"/>
              </w:rPr>
            </w:pPr>
            <w:r w:rsidRPr="00EE4E56">
              <w:rPr>
                <w:color w:val="auto"/>
                <w:sz w:val="18"/>
                <w:lang w:val="fr-MA"/>
              </w:rPr>
              <w:t xml:space="preserve">Utilisés par </w:t>
            </w:r>
            <w:proofErr w:type="spellStart"/>
            <w:proofErr w:type="gramStart"/>
            <w:r w:rsidRPr="00EE4E56">
              <w:rPr>
                <w:color w:val="auto"/>
                <w:sz w:val="18"/>
                <w:lang w:val="fr-MA"/>
              </w:rPr>
              <w:t>core.timeseries</w:t>
            </w:r>
            <w:proofErr w:type="spellEnd"/>
            <w:proofErr w:type="gramEnd"/>
            <w:r w:rsidRPr="00EE4E56">
              <w:rPr>
                <w:color w:val="auto"/>
                <w:sz w:val="18"/>
                <w:lang w:val="fr-MA"/>
              </w:rPr>
              <w:t xml:space="preserve">, </w:t>
            </w:r>
            <w:proofErr w:type="spellStart"/>
            <w:r w:rsidRPr="00EE4E56">
              <w:rPr>
                <w:color w:val="auto"/>
                <w:sz w:val="18"/>
                <w:lang w:val="fr-MA"/>
              </w:rPr>
              <w:t>access.sub_results</w:t>
            </w:r>
            <w:proofErr w:type="spellEnd"/>
            <w:r w:rsidRPr="00EE4E56">
              <w:rPr>
                <w:color w:val="auto"/>
                <w:sz w:val="18"/>
                <w:lang w:val="fr-MA"/>
              </w:rPr>
              <w:t xml:space="preserve"> et </w:t>
            </w:r>
            <w:proofErr w:type="spellStart"/>
            <w:r w:rsidRPr="00EE4E56">
              <w:rPr>
                <w:color w:val="auto"/>
                <w:sz w:val="18"/>
                <w:lang w:val="fr-MA"/>
              </w:rPr>
              <w:t>access.rch_results</w:t>
            </w:r>
            <w:proofErr w:type="spellEnd"/>
            <w:r w:rsidRPr="00EE4E56">
              <w:rPr>
                <w:color w:val="auto"/>
                <w:sz w:val="18"/>
                <w:lang w:val="fr-MA"/>
              </w:rPr>
              <w:t>.</w:t>
            </w:r>
          </w:p>
        </w:tc>
      </w:tr>
      <w:tr w:rsidR="005D611C" w:rsidRPr="00EE4E56" w14:paraId="135ACBE1" w14:textId="77777777">
        <w:tc>
          <w:tcPr>
            <w:tcW w:w="1728" w:type="dxa"/>
            <w:vAlign w:val="center"/>
          </w:tcPr>
          <w:p w14:paraId="793DF348" w14:textId="77777777" w:rsidR="005D611C" w:rsidRPr="00EE4E56" w:rsidRDefault="00000000">
            <w:pPr>
              <w:spacing w:after="0" w:line="240" w:lineRule="auto"/>
              <w:rPr>
                <w:color w:val="auto"/>
              </w:rPr>
            </w:pPr>
            <w:proofErr w:type="spellStart"/>
            <w:r w:rsidRPr="00EE4E56">
              <w:rPr>
                <w:color w:val="auto"/>
                <w:sz w:val="18"/>
              </w:rPr>
              <w:t>Résultats</w:t>
            </w:r>
            <w:proofErr w:type="spellEnd"/>
            <w:r w:rsidRPr="00EE4E56">
              <w:rPr>
                <w:color w:val="auto"/>
                <w:sz w:val="18"/>
              </w:rPr>
              <w:t xml:space="preserve"> SWAT</w:t>
            </w:r>
          </w:p>
        </w:tc>
        <w:tc>
          <w:tcPr>
            <w:tcW w:w="2592" w:type="dxa"/>
            <w:vAlign w:val="center"/>
          </w:tcPr>
          <w:p w14:paraId="58AB1960" w14:textId="77777777" w:rsidR="005D611C" w:rsidRPr="00EE4E56" w:rsidRDefault="00000000">
            <w:pPr>
              <w:spacing w:after="0" w:line="240" w:lineRule="auto"/>
              <w:rPr>
                <w:color w:val="auto"/>
              </w:rPr>
            </w:pPr>
            <w:r w:rsidRPr="00EE4E56">
              <w:rPr>
                <w:color w:val="auto"/>
                <w:sz w:val="18"/>
              </w:rPr>
              <w:t>access.sub_results / access.rch_results / access.hru_results</w:t>
            </w:r>
          </w:p>
        </w:tc>
        <w:tc>
          <w:tcPr>
            <w:tcW w:w="2304" w:type="dxa"/>
            <w:vAlign w:val="center"/>
          </w:tcPr>
          <w:p w14:paraId="36F95A68" w14:textId="77777777" w:rsidR="005D611C" w:rsidRPr="00EE4E56" w:rsidRDefault="00000000">
            <w:pPr>
              <w:spacing w:after="0" w:line="240" w:lineRule="auto"/>
              <w:rPr>
                <w:color w:val="auto"/>
                <w:lang w:val="fr-MA"/>
              </w:rPr>
            </w:pPr>
            <w:r w:rsidRPr="00EE4E56">
              <w:rPr>
                <w:color w:val="auto"/>
                <w:sz w:val="18"/>
                <w:lang w:val="fr-MA"/>
              </w:rPr>
              <w:t xml:space="preserve">Résultats agrégés de simulation pour sous-bassins, </w:t>
            </w:r>
            <w:proofErr w:type="spellStart"/>
            <w:r w:rsidRPr="00EE4E56">
              <w:rPr>
                <w:color w:val="auto"/>
                <w:sz w:val="18"/>
                <w:lang w:val="fr-MA"/>
              </w:rPr>
              <w:t>reaches</w:t>
            </w:r>
            <w:proofErr w:type="spellEnd"/>
            <w:r w:rsidRPr="00EE4E56">
              <w:rPr>
                <w:color w:val="auto"/>
                <w:sz w:val="18"/>
                <w:lang w:val="fr-MA"/>
              </w:rPr>
              <w:t xml:space="preserve"> et HRU.</w:t>
            </w:r>
          </w:p>
        </w:tc>
        <w:tc>
          <w:tcPr>
            <w:tcW w:w="2736" w:type="dxa"/>
            <w:vAlign w:val="center"/>
          </w:tcPr>
          <w:p w14:paraId="170E1C27" w14:textId="77777777" w:rsidR="005D611C" w:rsidRPr="00EE4E56" w:rsidRDefault="00000000">
            <w:pPr>
              <w:spacing w:after="0" w:line="240" w:lineRule="auto"/>
              <w:rPr>
                <w:color w:val="auto"/>
                <w:lang w:val="fr-MA"/>
              </w:rPr>
            </w:pPr>
            <w:r w:rsidRPr="00EE4E56">
              <w:rPr>
                <w:color w:val="auto"/>
                <w:sz w:val="18"/>
                <w:lang w:val="fr-MA"/>
              </w:rPr>
              <w:t xml:space="preserve">Raccordés logiquement à </w:t>
            </w:r>
            <w:proofErr w:type="spellStart"/>
            <w:proofErr w:type="gramStart"/>
            <w:r w:rsidRPr="00EE4E56">
              <w:rPr>
                <w:color w:val="auto"/>
                <w:sz w:val="18"/>
                <w:lang w:val="fr-MA"/>
              </w:rPr>
              <w:t>core.subbasins</w:t>
            </w:r>
            <w:proofErr w:type="spellEnd"/>
            <w:proofErr w:type="gramEnd"/>
            <w:r w:rsidRPr="00EE4E56">
              <w:rPr>
                <w:color w:val="auto"/>
                <w:sz w:val="18"/>
                <w:lang w:val="fr-MA"/>
              </w:rPr>
              <w:t xml:space="preserve">, </w:t>
            </w:r>
            <w:proofErr w:type="spellStart"/>
            <w:proofErr w:type="gramStart"/>
            <w:r w:rsidRPr="00EE4E56">
              <w:rPr>
                <w:color w:val="auto"/>
                <w:sz w:val="18"/>
                <w:lang w:val="fr-MA"/>
              </w:rPr>
              <w:t>core.reaches</w:t>
            </w:r>
            <w:proofErr w:type="spellEnd"/>
            <w:proofErr w:type="gramEnd"/>
            <w:r w:rsidRPr="00EE4E56">
              <w:rPr>
                <w:color w:val="auto"/>
                <w:sz w:val="18"/>
                <w:lang w:val="fr-MA"/>
              </w:rPr>
              <w:t xml:space="preserve"> et aux stations simulées.</w:t>
            </w:r>
          </w:p>
        </w:tc>
      </w:tr>
      <w:tr w:rsidR="005D611C" w:rsidRPr="00EE4E56" w14:paraId="7A35B57F" w14:textId="77777777">
        <w:tc>
          <w:tcPr>
            <w:tcW w:w="1728" w:type="dxa"/>
            <w:vAlign w:val="center"/>
          </w:tcPr>
          <w:p w14:paraId="1D4C23B3" w14:textId="77777777" w:rsidR="005D611C" w:rsidRPr="00EE4E56" w:rsidRDefault="00000000">
            <w:pPr>
              <w:spacing w:after="0" w:line="240" w:lineRule="auto"/>
              <w:rPr>
                <w:color w:val="auto"/>
              </w:rPr>
            </w:pPr>
            <w:proofErr w:type="spellStart"/>
            <w:r w:rsidRPr="00EE4E56">
              <w:rPr>
                <w:color w:val="auto"/>
                <w:sz w:val="18"/>
              </w:rPr>
              <w:t>Campagnes</w:t>
            </w:r>
            <w:proofErr w:type="spellEnd"/>
            <w:r w:rsidRPr="00EE4E56">
              <w:rPr>
                <w:color w:val="auto"/>
                <w:sz w:val="18"/>
              </w:rPr>
              <w:t xml:space="preserve"> </w:t>
            </w:r>
            <w:proofErr w:type="spellStart"/>
            <w:r w:rsidRPr="00EE4E56">
              <w:rPr>
                <w:color w:val="auto"/>
                <w:sz w:val="18"/>
              </w:rPr>
              <w:t>bathymétriques</w:t>
            </w:r>
            <w:proofErr w:type="spellEnd"/>
          </w:p>
        </w:tc>
        <w:tc>
          <w:tcPr>
            <w:tcW w:w="2592" w:type="dxa"/>
            <w:vAlign w:val="center"/>
          </w:tcPr>
          <w:p w14:paraId="0D023CE8" w14:textId="77777777" w:rsidR="005D611C" w:rsidRPr="00EE4E56" w:rsidRDefault="00000000">
            <w:pPr>
              <w:spacing w:after="0" w:line="240" w:lineRule="auto"/>
              <w:rPr>
                <w:color w:val="auto"/>
              </w:rPr>
            </w:pPr>
            <w:r w:rsidRPr="00EE4E56">
              <w:rPr>
                <w:color w:val="auto"/>
                <w:sz w:val="18"/>
              </w:rPr>
              <w:t>hydro.bathymetry_campaigns</w:t>
            </w:r>
          </w:p>
        </w:tc>
        <w:tc>
          <w:tcPr>
            <w:tcW w:w="2304" w:type="dxa"/>
            <w:vAlign w:val="center"/>
          </w:tcPr>
          <w:p w14:paraId="29E75092" w14:textId="77777777" w:rsidR="005D611C" w:rsidRPr="00EE4E56" w:rsidRDefault="00000000">
            <w:pPr>
              <w:spacing w:after="0" w:line="240" w:lineRule="auto"/>
              <w:rPr>
                <w:color w:val="auto"/>
                <w:lang w:val="fr-MA"/>
              </w:rPr>
            </w:pPr>
            <w:r w:rsidRPr="00EE4E56">
              <w:rPr>
                <w:color w:val="auto"/>
                <w:sz w:val="18"/>
                <w:lang w:val="fr-MA"/>
              </w:rPr>
              <w:t>Historique de campagnes et de mesures de volumes / niveaux de barrage.</w:t>
            </w:r>
          </w:p>
        </w:tc>
        <w:tc>
          <w:tcPr>
            <w:tcW w:w="2736" w:type="dxa"/>
            <w:vAlign w:val="center"/>
          </w:tcPr>
          <w:p w14:paraId="2A0AC509" w14:textId="77777777" w:rsidR="005D611C" w:rsidRPr="00EE4E56" w:rsidRDefault="00000000">
            <w:pPr>
              <w:spacing w:after="0" w:line="240" w:lineRule="auto"/>
              <w:rPr>
                <w:color w:val="auto"/>
                <w:lang w:val="fr-MA"/>
              </w:rPr>
            </w:pPr>
            <w:r w:rsidRPr="00EE4E56">
              <w:rPr>
                <w:color w:val="auto"/>
                <w:sz w:val="18"/>
                <w:lang w:val="fr-MA"/>
              </w:rPr>
              <w:t xml:space="preserve">Complètent </w:t>
            </w:r>
            <w:proofErr w:type="spellStart"/>
            <w:proofErr w:type="gramStart"/>
            <w:r w:rsidRPr="00EE4E56">
              <w:rPr>
                <w:color w:val="auto"/>
                <w:sz w:val="18"/>
                <w:lang w:val="fr-MA"/>
              </w:rPr>
              <w:t>core.reservoir</w:t>
            </w:r>
            <w:proofErr w:type="gramEnd"/>
            <w:r w:rsidRPr="00EE4E56">
              <w:rPr>
                <w:color w:val="auto"/>
                <w:sz w:val="18"/>
                <w:lang w:val="fr-MA"/>
              </w:rPr>
              <w:t>_bathymetry</w:t>
            </w:r>
            <w:proofErr w:type="spellEnd"/>
            <w:r w:rsidRPr="00EE4E56">
              <w:rPr>
                <w:color w:val="auto"/>
                <w:sz w:val="18"/>
                <w:lang w:val="fr-MA"/>
              </w:rPr>
              <w:t xml:space="preserve"> et alimentent les analyses d'envasement.</w:t>
            </w:r>
          </w:p>
        </w:tc>
      </w:tr>
      <w:tr w:rsidR="005D611C" w:rsidRPr="00EE4E56" w14:paraId="2FDCD644" w14:textId="77777777">
        <w:tc>
          <w:tcPr>
            <w:tcW w:w="1728" w:type="dxa"/>
            <w:vAlign w:val="center"/>
          </w:tcPr>
          <w:p w14:paraId="7980B10F" w14:textId="77777777" w:rsidR="005D611C" w:rsidRPr="00EE4E56" w:rsidRDefault="00000000">
            <w:pPr>
              <w:spacing w:after="0" w:line="240" w:lineRule="auto"/>
              <w:rPr>
                <w:color w:val="auto"/>
              </w:rPr>
            </w:pPr>
            <w:r w:rsidRPr="00EE4E56">
              <w:rPr>
                <w:color w:val="auto"/>
                <w:sz w:val="18"/>
              </w:rPr>
              <w:t xml:space="preserve">Données </w:t>
            </w:r>
            <w:proofErr w:type="spellStart"/>
            <w:r w:rsidRPr="00EE4E56">
              <w:rPr>
                <w:color w:val="auto"/>
                <w:sz w:val="18"/>
              </w:rPr>
              <w:t>sédimentaires</w:t>
            </w:r>
            <w:proofErr w:type="spellEnd"/>
          </w:p>
        </w:tc>
        <w:tc>
          <w:tcPr>
            <w:tcW w:w="2592" w:type="dxa"/>
            <w:vAlign w:val="center"/>
          </w:tcPr>
          <w:p w14:paraId="59158A41" w14:textId="77777777" w:rsidR="005D611C" w:rsidRPr="00EE4E56" w:rsidRDefault="00000000">
            <w:pPr>
              <w:spacing w:after="0" w:line="240" w:lineRule="auto"/>
              <w:rPr>
                <w:color w:val="auto"/>
              </w:rPr>
            </w:pPr>
            <w:r w:rsidRPr="00EE4E56">
              <w:rPr>
                <w:color w:val="auto"/>
                <w:sz w:val="18"/>
              </w:rPr>
              <w:t>hydro.siltation_indicators / hydro.siltation_evolution / hydro.siltation_hsv</w:t>
            </w:r>
          </w:p>
        </w:tc>
        <w:tc>
          <w:tcPr>
            <w:tcW w:w="2304" w:type="dxa"/>
            <w:vAlign w:val="center"/>
          </w:tcPr>
          <w:p w14:paraId="2A65B88E" w14:textId="77777777" w:rsidR="005D611C" w:rsidRPr="00EE4E56" w:rsidRDefault="00000000">
            <w:pPr>
              <w:spacing w:after="0" w:line="240" w:lineRule="auto"/>
              <w:rPr>
                <w:color w:val="auto"/>
                <w:lang w:val="fr-MA"/>
              </w:rPr>
            </w:pPr>
            <w:r w:rsidRPr="00EE4E56">
              <w:rPr>
                <w:color w:val="auto"/>
                <w:sz w:val="18"/>
                <w:lang w:val="fr-MA"/>
              </w:rPr>
              <w:t>Indicateurs d'envasement, évolution temporelle et jeux de synthèse associés.</w:t>
            </w:r>
          </w:p>
        </w:tc>
        <w:tc>
          <w:tcPr>
            <w:tcW w:w="2736" w:type="dxa"/>
            <w:vAlign w:val="center"/>
          </w:tcPr>
          <w:p w14:paraId="1B65EA5E" w14:textId="77777777" w:rsidR="005D611C" w:rsidRPr="00EE4E56" w:rsidRDefault="00000000">
            <w:pPr>
              <w:spacing w:after="0" w:line="240" w:lineRule="auto"/>
              <w:rPr>
                <w:color w:val="auto"/>
                <w:lang w:val="fr-MA"/>
              </w:rPr>
            </w:pPr>
            <w:r w:rsidRPr="00EE4E56">
              <w:rPr>
                <w:color w:val="auto"/>
                <w:sz w:val="18"/>
                <w:lang w:val="fr-MA"/>
              </w:rPr>
              <w:t xml:space="preserve">Rattachés aux barrages via </w:t>
            </w:r>
            <w:proofErr w:type="spellStart"/>
            <w:r w:rsidRPr="00EE4E56">
              <w:rPr>
                <w:color w:val="auto"/>
                <w:sz w:val="18"/>
                <w:lang w:val="fr-MA"/>
              </w:rPr>
              <w:t>dam_code</w:t>
            </w:r>
            <w:proofErr w:type="spellEnd"/>
            <w:r w:rsidRPr="00EE4E56">
              <w:rPr>
                <w:color w:val="auto"/>
                <w:sz w:val="18"/>
                <w:lang w:val="fr-MA"/>
              </w:rPr>
              <w:t xml:space="preserve"> et </w:t>
            </w:r>
            <w:proofErr w:type="spellStart"/>
            <w:r w:rsidRPr="00EE4E56">
              <w:rPr>
                <w:color w:val="auto"/>
                <w:sz w:val="18"/>
                <w:lang w:val="fr-MA"/>
              </w:rPr>
              <w:t>dam_name</w:t>
            </w:r>
            <w:proofErr w:type="spellEnd"/>
            <w:r w:rsidRPr="00EE4E56">
              <w:rPr>
                <w:color w:val="auto"/>
                <w:sz w:val="18"/>
                <w:lang w:val="fr-MA"/>
              </w:rPr>
              <w:t>.</w:t>
            </w:r>
          </w:p>
        </w:tc>
      </w:tr>
    </w:tbl>
    <w:p w14:paraId="4614B86F" w14:textId="77777777" w:rsidR="005D611C" w:rsidRPr="00EE4E56" w:rsidRDefault="005D611C">
      <w:pPr>
        <w:rPr>
          <w:color w:val="auto"/>
          <w:lang w:val="fr-MA"/>
        </w:rPr>
      </w:pPr>
    </w:p>
    <w:p w14:paraId="23F449FA" w14:textId="77777777" w:rsidR="005D611C" w:rsidRPr="00EE4E56" w:rsidRDefault="00000000">
      <w:pPr>
        <w:rPr>
          <w:color w:val="auto"/>
          <w:lang w:val="fr-MA"/>
        </w:rPr>
      </w:pPr>
      <w:r w:rsidRPr="00EE4E56">
        <w:rPr>
          <w:color w:val="auto"/>
          <w:lang w:val="fr-MA"/>
        </w:rPr>
        <w:br w:type="page"/>
      </w:r>
    </w:p>
    <w:p w14:paraId="6DC6B284" w14:textId="00CC869C" w:rsidR="005D611C" w:rsidRPr="00EE4E56" w:rsidRDefault="00EE4E56">
      <w:pPr>
        <w:pStyle w:val="Heading1"/>
        <w:rPr>
          <w:color w:val="auto"/>
          <w:lang w:val="fr-MA"/>
        </w:rPr>
      </w:pPr>
      <w:r>
        <w:rPr>
          <w:rFonts w:ascii="Calibri" w:hAnsi="Calibri"/>
          <w:color w:val="auto"/>
          <w:lang w:val="fr-MA"/>
        </w:rPr>
        <w:lastRenderedPageBreak/>
        <w:t>5 -</w:t>
      </w:r>
      <w:r w:rsidR="00000000" w:rsidRPr="00EE4E56">
        <w:rPr>
          <w:rFonts w:ascii="Calibri" w:hAnsi="Calibri"/>
          <w:color w:val="auto"/>
          <w:lang w:val="fr-MA"/>
        </w:rPr>
        <w:t xml:space="preserve"> Diagramme relationnel simplifié</w:t>
      </w:r>
    </w:p>
    <w:p w14:paraId="7ABB62B8" w14:textId="77777777" w:rsidR="005D611C" w:rsidRPr="00EE4E56" w:rsidRDefault="00000000">
      <w:pPr>
        <w:rPr>
          <w:color w:val="auto"/>
          <w:lang w:val="fr-MA"/>
        </w:rPr>
      </w:pPr>
      <w:r w:rsidRPr="00EE4E56">
        <w:rPr>
          <w:color w:val="auto"/>
          <w:lang w:val="fr-MA"/>
        </w:rPr>
        <w:t>Le schéma suivant ne cherche pas à représenter toutes les tables du dump. Il met en avant uniquement les relations métier les plus structurantes pour l'application et pour les flux SWAT.</w:t>
      </w:r>
    </w:p>
    <w:p w14:paraId="01C714EC" w14:textId="77777777" w:rsidR="005D611C" w:rsidRPr="00EE4E56" w:rsidRDefault="00000000">
      <w:pPr>
        <w:jc w:val="center"/>
        <w:rPr>
          <w:color w:val="auto"/>
        </w:rPr>
      </w:pPr>
      <w:r w:rsidRPr="00EE4E56">
        <w:rPr>
          <w:noProof/>
          <w:color w:val="auto"/>
        </w:rPr>
        <w:drawing>
          <wp:inline distT="0" distB="0" distL="0" distR="0" wp14:anchorId="1E4531AB" wp14:editId="5F8F25D7">
            <wp:extent cx="5669280" cy="38789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_diagram.png"/>
                    <pic:cNvPicPr/>
                  </pic:nvPicPr>
                  <pic:blipFill>
                    <a:blip r:embed="rId12"/>
                    <a:stretch>
                      <a:fillRect/>
                    </a:stretch>
                  </pic:blipFill>
                  <pic:spPr>
                    <a:xfrm>
                      <a:off x="0" y="0"/>
                      <a:ext cx="5669280" cy="3878981"/>
                    </a:xfrm>
                    <a:prstGeom prst="rect">
                      <a:avLst/>
                    </a:prstGeom>
                  </pic:spPr>
                </pic:pic>
              </a:graphicData>
            </a:graphic>
          </wp:inline>
        </w:drawing>
      </w:r>
    </w:p>
    <w:p w14:paraId="4D7A60C0" w14:textId="77777777" w:rsidR="005D611C" w:rsidRPr="00EE4E56" w:rsidRDefault="00000000">
      <w:pPr>
        <w:spacing w:before="80" w:after="200"/>
        <w:jc w:val="center"/>
        <w:rPr>
          <w:color w:val="auto"/>
          <w:lang w:val="fr-MA"/>
        </w:rPr>
      </w:pPr>
      <w:r w:rsidRPr="00EE4E56">
        <w:rPr>
          <w:i/>
          <w:color w:val="auto"/>
          <w:sz w:val="19"/>
          <w:lang w:val="fr-MA"/>
        </w:rPr>
        <w:t>Figure 2 - Relations logiques principales entre entités</w:t>
      </w:r>
    </w:p>
    <w:p w14:paraId="6ADE765F" w14:textId="77777777" w:rsidR="005D611C" w:rsidRPr="00EE4E56" w:rsidRDefault="00000000">
      <w:pPr>
        <w:pStyle w:val="ListBullet"/>
        <w:spacing w:after="80"/>
        <w:rPr>
          <w:color w:val="auto"/>
          <w:lang w:val="fr-MA"/>
        </w:rPr>
      </w:pPr>
      <w:r w:rsidRPr="00EE4E56">
        <w:rPr>
          <w:color w:val="auto"/>
          <w:lang w:val="fr-MA"/>
        </w:rPr>
        <w:t xml:space="preserve">Le triplet </w:t>
      </w:r>
      <w:proofErr w:type="spellStart"/>
      <w:proofErr w:type="gramStart"/>
      <w:r w:rsidRPr="00EE4E56">
        <w:rPr>
          <w:color w:val="auto"/>
          <w:lang w:val="fr-MA"/>
        </w:rPr>
        <w:t>core.stations</w:t>
      </w:r>
      <w:proofErr w:type="spellEnd"/>
      <w:proofErr w:type="gramEnd"/>
      <w:r w:rsidRPr="00EE4E56">
        <w:rPr>
          <w:color w:val="auto"/>
          <w:lang w:val="fr-MA"/>
        </w:rPr>
        <w:t xml:space="preserve"> -&gt; </w:t>
      </w:r>
      <w:proofErr w:type="spellStart"/>
      <w:proofErr w:type="gramStart"/>
      <w:r w:rsidRPr="00EE4E56">
        <w:rPr>
          <w:color w:val="auto"/>
          <w:lang w:val="fr-MA"/>
        </w:rPr>
        <w:t>core.timeseries</w:t>
      </w:r>
      <w:proofErr w:type="spellEnd"/>
      <w:proofErr w:type="gramEnd"/>
      <w:r w:rsidRPr="00EE4E56">
        <w:rPr>
          <w:color w:val="auto"/>
          <w:lang w:val="fr-MA"/>
        </w:rPr>
        <w:t xml:space="preserve"> -&gt; </w:t>
      </w:r>
      <w:proofErr w:type="spellStart"/>
      <w:proofErr w:type="gramStart"/>
      <w:r w:rsidRPr="00EE4E56">
        <w:rPr>
          <w:color w:val="auto"/>
          <w:lang w:val="fr-MA"/>
        </w:rPr>
        <w:t>core.measurements</w:t>
      </w:r>
      <w:proofErr w:type="spellEnd"/>
      <w:proofErr w:type="gramEnd"/>
      <w:r w:rsidRPr="00EE4E56">
        <w:rPr>
          <w:color w:val="auto"/>
          <w:lang w:val="fr-MA"/>
        </w:rPr>
        <w:t xml:space="preserve"> constitue l'axe central des séries temporelles observées ou simulées.</w:t>
      </w:r>
    </w:p>
    <w:p w14:paraId="73701C6F" w14:textId="77777777" w:rsidR="005D611C" w:rsidRPr="00EE4E56" w:rsidRDefault="00000000">
      <w:pPr>
        <w:pStyle w:val="ListBullet"/>
        <w:spacing w:after="80"/>
        <w:rPr>
          <w:color w:val="auto"/>
          <w:lang w:val="fr-MA"/>
        </w:rPr>
      </w:pPr>
      <w:r w:rsidRPr="00EE4E56">
        <w:rPr>
          <w:color w:val="auto"/>
          <w:lang w:val="fr-MA"/>
        </w:rPr>
        <w:t xml:space="preserve">Les tables de mapping </w:t>
      </w:r>
      <w:proofErr w:type="spellStart"/>
      <w:proofErr w:type="gramStart"/>
      <w:r w:rsidRPr="00EE4E56">
        <w:rPr>
          <w:color w:val="auto"/>
          <w:lang w:val="fr-MA"/>
        </w:rPr>
        <w:t>core.station</w:t>
      </w:r>
      <w:proofErr w:type="gramEnd"/>
      <w:r w:rsidRPr="00EE4E56">
        <w:rPr>
          <w:color w:val="auto"/>
          <w:lang w:val="fr-MA"/>
        </w:rPr>
        <w:t>_subbasin_map</w:t>
      </w:r>
      <w:proofErr w:type="spellEnd"/>
      <w:r w:rsidRPr="00EE4E56">
        <w:rPr>
          <w:color w:val="auto"/>
          <w:lang w:val="fr-MA"/>
        </w:rPr>
        <w:t xml:space="preserve"> et </w:t>
      </w:r>
      <w:proofErr w:type="spellStart"/>
      <w:proofErr w:type="gramStart"/>
      <w:r w:rsidRPr="00EE4E56">
        <w:rPr>
          <w:color w:val="auto"/>
          <w:lang w:val="fr-MA"/>
        </w:rPr>
        <w:t>core.station</w:t>
      </w:r>
      <w:proofErr w:type="gramEnd"/>
      <w:r w:rsidRPr="00EE4E56">
        <w:rPr>
          <w:color w:val="auto"/>
          <w:lang w:val="fr-MA"/>
        </w:rPr>
        <w:t>_reach_map</w:t>
      </w:r>
      <w:proofErr w:type="spellEnd"/>
      <w:r w:rsidRPr="00EE4E56">
        <w:rPr>
          <w:color w:val="auto"/>
          <w:lang w:val="fr-MA"/>
        </w:rPr>
        <w:t xml:space="preserve"> assurent la correspondance entre stations, sous-bassins et </w:t>
      </w:r>
      <w:proofErr w:type="spellStart"/>
      <w:r w:rsidRPr="00EE4E56">
        <w:rPr>
          <w:color w:val="auto"/>
          <w:lang w:val="fr-MA"/>
        </w:rPr>
        <w:t>reaches</w:t>
      </w:r>
      <w:proofErr w:type="spellEnd"/>
      <w:r w:rsidRPr="00EE4E56">
        <w:rPr>
          <w:color w:val="auto"/>
          <w:lang w:val="fr-MA"/>
        </w:rPr>
        <w:t>.</w:t>
      </w:r>
    </w:p>
    <w:p w14:paraId="2EFFCD54" w14:textId="77777777" w:rsidR="005D611C" w:rsidRPr="00EE4E56" w:rsidRDefault="00000000">
      <w:pPr>
        <w:pStyle w:val="ListBullet"/>
        <w:spacing w:after="80"/>
        <w:rPr>
          <w:color w:val="auto"/>
          <w:lang w:val="fr-MA"/>
        </w:rPr>
      </w:pPr>
      <w:r w:rsidRPr="00EE4E56">
        <w:rPr>
          <w:color w:val="auto"/>
          <w:lang w:val="fr-MA"/>
        </w:rPr>
        <w:t xml:space="preserve">Les résultats SWAT </w:t>
      </w:r>
      <w:proofErr w:type="spellStart"/>
      <w:r w:rsidRPr="00EE4E56">
        <w:rPr>
          <w:color w:val="auto"/>
          <w:lang w:val="fr-MA"/>
        </w:rPr>
        <w:t>access.sub_results</w:t>
      </w:r>
      <w:proofErr w:type="spellEnd"/>
      <w:r w:rsidRPr="00EE4E56">
        <w:rPr>
          <w:color w:val="auto"/>
          <w:lang w:val="fr-MA"/>
        </w:rPr>
        <w:t xml:space="preserve"> et </w:t>
      </w:r>
      <w:proofErr w:type="spellStart"/>
      <w:r w:rsidRPr="00EE4E56">
        <w:rPr>
          <w:color w:val="auto"/>
          <w:lang w:val="fr-MA"/>
        </w:rPr>
        <w:t>access.rch_results</w:t>
      </w:r>
      <w:proofErr w:type="spellEnd"/>
      <w:r w:rsidRPr="00EE4E56">
        <w:rPr>
          <w:color w:val="auto"/>
          <w:lang w:val="fr-MA"/>
        </w:rPr>
        <w:t xml:space="preserve"> se projettent logiquement sur </w:t>
      </w:r>
      <w:proofErr w:type="spellStart"/>
      <w:proofErr w:type="gramStart"/>
      <w:r w:rsidRPr="00EE4E56">
        <w:rPr>
          <w:color w:val="auto"/>
          <w:lang w:val="fr-MA"/>
        </w:rPr>
        <w:t>core.subbasins</w:t>
      </w:r>
      <w:proofErr w:type="spellEnd"/>
      <w:proofErr w:type="gramEnd"/>
      <w:r w:rsidRPr="00EE4E56">
        <w:rPr>
          <w:color w:val="auto"/>
          <w:lang w:val="fr-MA"/>
        </w:rPr>
        <w:t xml:space="preserve"> et </w:t>
      </w:r>
      <w:proofErr w:type="spellStart"/>
      <w:proofErr w:type="gramStart"/>
      <w:r w:rsidRPr="00EE4E56">
        <w:rPr>
          <w:color w:val="auto"/>
          <w:lang w:val="fr-MA"/>
        </w:rPr>
        <w:t>core.reaches</w:t>
      </w:r>
      <w:proofErr w:type="spellEnd"/>
      <w:proofErr w:type="gramEnd"/>
      <w:r w:rsidRPr="00EE4E56">
        <w:rPr>
          <w:color w:val="auto"/>
          <w:lang w:val="fr-MA"/>
        </w:rPr>
        <w:t>.</w:t>
      </w:r>
    </w:p>
    <w:p w14:paraId="2674E4DC" w14:textId="77777777" w:rsidR="005D611C" w:rsidRPr="00EE4E56" w:rsidRDefault="00000000">
      <w:pPr>
        <w:pStyle w:val="ListBullet"/>
        <w:spacing w:after="80"/>
        <w:rPr>
          <w:color w:val="auto"/>
          <w:lang w:val="fr-MA"/>
        </w:rPr>
      </w:pPr>
      <w:r w:rsidRPr="00EE4E56">
        <w:rPr>
          <w:color w:val="auto"/>
          <w:lang w:val="fr-MA"/>
        </w:rPr>
        <w:t xml:space="preserve">Le domaine barrages / bathymétrie relie </w:t>
      </w:r>
      <w:proofErr w:type="spellStart"/>
      <w:proofErr w:type="gramStart"/>
      <w:r w:rsidRPr="00EE4E56">
        <w:rPr>
          <w:color w:val="auto"/>
          <w:lang w:val="fr-MA"/>
        </w:rPr>
        <w:t>core.reservoirs</w:t>
      </w:r>
      <w:proofErr w:type="spellEnd"/>
      <w:proofErr w:type="gramEnd"/>
      <w:r w:rsidRPr="00EE4E56">
        <w:rPr>
          <w:color w:val="auto"/>
          <w:lang w:val="fr-MA"/>
        </w:rPr>
        <w:t xml:space="preserve">, </w:t>
      </w:r>
      <w:proofErr w:type="spellStart"/>
      <w:proofErr w:type="gramStart"/>
      <w:r w:rsidRPr="00EE4E56">
        <w:rPr>
          <w:color w:val="auto"/>
          <w:lang w:val="fr-MA"/>
        </w:rPr>
        <w:t>core.reservoir</w:t>
      </w:r>
      <w:proofErr w:type="gramEnd"/>
      <w:r w:rsidRPr="00EE4E56">
        <w:rPr>
          <w:color w:val="auto"/>
          <w:lang w:val="fr-MA"/>
        </w:rPr>
        <w:t>_bathymetry</w:t>
      </w:r>
      <w:proofErr w:type="spellEnd"/>
      <w:r w:rsidRPr="00EE4E56">
        <w:rPr>
          <w:color w:val="auto"/>
          <w:lang w:val="fr-MA"/>
        </w:rPr>
        <w:t xml:space="preserve"> et les tables d'envasement du schéma hydro.</w:t>
      </w:r>
    </w:p>
    <w:p w14:paraId="614C22E2" w14:textId="684F5CAC" w:rsidR="005D611C" w:rsidRPr="00393103" w:rsidRDefault="00EE4E56" w:rsidP="00393103">
      <w:pPr>
        <w:pStyle w:val="Heading1"/>
        <w:rPr>
          <w:rFonts w:ascii="Calibri" w:hAnsi="Calibri"/>
          <w:color w:val="auto"/>
          <w:lang w:val="fr-MA"/>
        </w:rPr>
      </w:pPr>
      <w:r>
        <w:rPr>
          <w:rFonts w:ascii="Calibri" w:hAnsi="Calibri"/>
          <w:color w:val="auto"/>
          <w:lang w:val="fr-MA"/>
        </w:rPr>
        <w:t>6 -</w:t>
      </w:r>
      <w:r w:rsidR="00000000" w:rsidRPr="00EE4E56">
        <w:rPr>
          <w:rFonts w:ascii="Calibri" w:hAnsi="Calibri"/>
          <w:color w:val="auto"/>
          <w:lang w:val="fr-MA"/>
        </w:rPr>
        <w:t xml:space="preserve"> Flux des données</w:t>
      </w:r>
    </w:p>
    <w:p w14:paraId="40E31649" w14:textId="77777777" w:rsidR="005D611C" w:rsidRPr="00EE4E56" w:rsidRDefault="00000000">
      <w:pPr>
        <w:rPr>
          <w:color w:val="auto"/>
          <w:lang w:val="fr-MA"/>
        </w:rPr>
      </w:pPr>
      <w:r w:rsidRPr="00EE4E56">
        <w:rPr>
          <w:color w:val="auto"/>
          <w:lang w:val="fr-MA"/>
        </w:rPr>
        <w:t>Les flux de données observés dans le projet séparent clairement l'acquisition, la normalisation, l'intégration métier et l'exposition applicative.</w:t>
      </w:r>
    </w:p>
    <w:p w14:paraId="62DAD4B8" w14:textId="77777777" w:rsidR="005D611C" w:rsidRPr="00EE4E56" w:rsidRDefault="00000000">
      <w:pPr>
        <w:jc w:val="center"/>
        <w:rPr>
          <w:color w:val="auto"/>
        </w:rPr>
      </w:pPr>
      <w:r w:rsidRPr="00EE4E56">
        <w:rPr>
          <w:noProof/>
          <w:color w:val="auto"/>
        </w:rPr>
        <w:lastRenderedPageBreak/>
        <w:drawing>
          <wp:inline distT="0" distB="0" distL="0" distR="0" wp14:anchorId="11AB9634" wp14:editId="7EAE0E58">
            <wp:extent cx="5760720" cy="30319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png"/>
                    <pic:cNvPicPr/>
                  </pic:nvPicPr>
                  <pic:blipFill>
                    <a:blip r:embed="rId13"/>
                    <a:stretch>
                      <a:fillRect/>
                    </a:stretch>
                  </pic:blipFill>
                  <pic:spPr>
                    <a:xfrm>
                      <a:off x="0" y="0"/>
                      <a:ext cx="5760720" cy="3031958"/>
                    </a:xfrm>
                    <a:prstGeom prst="rect">
                      <a:avLst/>
                    </a:prstGeom>
                  </pic:spPr>
                </pic:pic>
              </a:graphicData>
            </a:graphic>
          </wp:inline>
        </w:drawing>
      </w:r>
    </w:p>
    <w:p w14:paraId="001F8DC2" w14:textId="77777777" w:rsidR="005D611C" w:rsidRPr="00EE4E56" w:rsidRDefault="00000000">
      <w:pPr>
        <w:spacing w:before="80" w:after="200"/>
        <w:jc w:val="center"/>
        <w:rPr>
          <w:color w:val="auto"/>
        </w:rPr>
      </w:pPr>
      <w:r w:rsidRPr="00EE4E56">
        <w:rPr>
          <w:i/>
          <w:color w:val="auto"/>
          <w:sz w:val="19"/>
        </w:rPr>
        <w:t>Figure 3 - Flux cible des données</w:t>
      </w:r>
    </w:p>
    <w:p w14:paraId="558E0911" w14:textId="77777777" w:rsidR="005D611C" w:rsidRPr="00EE4E56" w:rsidRDefault="00000000">
      <w:pPr>
        <w:pStyle w:val="ListNumber"/>
        <w:spacing w:after="80"/>
        <w:rPr>
          <w:color w:val="auto"/>
          <w:lang w:val="fr-MA"/>
        </w:rPr>
      </w:pPr>
      <w:r w:rsidRPr="00EE4E56">
        <w:rPr>
          <w:color w:val="auto"/>
          <w:lang w:val="fr-MA"/>
        </w:rPr>
        <w:t xml:space="preserve">Les sources observées, SIG, SWAT et bathymétriques sont chargées en zone de </w:t>
      </w:r>
      <w:proofErr w:type="spellStart"/>
      <w:r w:rsidRPr="00EE4E56">
        <w:rPr>
          <w:color w:val="auto"/>
          <w:lang w:val="fr-MA"/>
        </w:rPr>
        <w:t>staging</w:t>
      </w:r>
      <w:proofErr w:type="spellEnd"/>
      <w:r w:rsidRPr="00EE4E56">
        <w:rPr>
          <w:color w:val="auto"/>
          <w:lang w:val="fr-MA"/>
        </w:rPr>
        <w:t xml:space="preserve"> via des tables brutes ou normalisées.</w:t>
      </w:r>
    </w:p>
    <w:p w14:paraId="44FEB6DB" w14:textId="77777777" w:rsidR="005D611C" w:rsidRPr="00EE4E56" w:rsidRDefault="00000000">
      <w:pPr>
        <w:pStyle w:val="ListNumber"/>
        <w:spacing w:after="80"/>
        <w:rPr>
          <w:color w:val="auto"/>
          <w:lang w:val="fr-MA"/>
        </w:rPr>
      </w:pPr>
      <w:r w:rsidRPr="00EE4E56">
        <w:rPr>
          <w:color w:val="auto"/>
          <w:lang w:val="fr-MA"/>
        </w:rPr>
        <w:t xml:space="preserve">Les traitements d'import alimentent ensuite les tables métier des schémas </w:t>
      </w:r>
      <w:proofErr w:type="spellStart"/>
      <w:r w:rsidRPr="00EE4E56">
        <w:rPr>
          <w:color w:val="auto"/>
          <w:lang w:val="fr-MA"/>
        </w:rPr>
        <w:t>core</w:t>
      </w:r>
      <w:proofErr w:type="spellEnd"/>
      <w:r w:rsidRPr="00EE4E56">
        <w:rPr>
          <w:color w:val="auto"/>
          <w:lang w:val="fr-MA"/>
        </w:rPr>
        <w:t xml:space="preserve">, </w:t>
      </w:r>
      <w:proofErr w:type="spellStart"/>
      <w:r w:rsidRPr="00EE4E56">
        <w:rPr>
          <w:color w:val="auto"/>
          <w:lang w:val="fr-MA"/>
        </w:rPr>
        <w:t>access</w:t>
      </w:r>
      <w:proofErr w:type="spellEnd"/>
      <w:r w:rsidRPr="00EE4E56">
        <w:rPr>
          <w:color w:val="auto"/>
          <w:lang w:val="fr-MA"/>
        </w:rPr>
        <w:t xml:space="preserve">, gis, hydro et </w:t>
      </w:r>
      <w:proofErr w:type="spellStart"/>
      <w:r w:rsidRPr="00EE4E56">
        <w:rPr>
          <w:color w:val="auto"/>
          <w:lang w:val="fr-MA"/>
        </w:rPr>
        <w:t>ref</w:t>
      </w:r>
      <w:proofErr w:type="spellEnd"/>
      <w:r w:rsidRPr="00EE4E56">
        <w:rPr>
          <w:color w:val="auto"/>
          <w:lang w:val="fr-MA"/>
        </w:rPr>
        <w:t>.</w:t>
      </w:r>
    </w:p>
    <w:p w14:paraId="7AB9C413" w14:textId="77777777" w:rsidR="005D611C" w:rsidRPr="00EE4E56" w:rsidRDefault="00000000">
      <w:pPr>
        <w:pStyle w:val="ListNumber"/>
        <w:spacing w:after="80"/>
        <w:rPr>
          <w:color w:val="auto"/>
          <w:lang w:val="fr-MA"/>
        </w:rPr>
      </w:pPr>
      <w:r w:rsidRPr="00EE4E56">
        <w:rPr>
          <w:color w:val="auto"/>
          <w:lang w:val="fr-MA"/>
        </w:rPr>
        <w:t>Les vues du schéma api, complétées par quelques vues de compatibilité public, exposent les données de façon stable au backend.</w:t>
      </w:r>
    </w:p>
    <w:p w14:paraId="43A408E9" w14:textId="77777777" w:rsidR="005D611C" w:rsidRPr="00EE4E56" w:rsidRDefault="00000000">
      <w:pPr>
        <w:pStyle w:val="ListNumber"/>
        <w:spacing w:after="80"/>
        <w:rPr>
          <w:color w:val="auto"/>
          <w:lang w:val="fr-MA"/>
        </w:rPr>
      </w:pPr>
      <w:r w:rsidRPr="00EE4E56">
        <w:rPr>
          <w:color w:val="auto"/>
          <w:lang w:val="fr-MA"/>
        </w:rPr>
        <w:t xml:space="preserve">Le backend Express centralise enfin l'accès aux données pour le frontend </w:t>
      </w:r>
      <w:proofErr w:type="spellStart"/>
      <w:r w:rsidRPr="00EE4E56">
        <w:rPr>
          <w:color w:val="auto"/>
          <w:lang w:val="fr-MA"/>
        </w:rPr>
        <w:t>React</w:t>
      </w:r>
      <w:proofErr w:type="spellEnd"/>
      <w:r w:rsidRPr="00EE4E56">
        <w:rPr>
          <w:color w:val="auto"/>
          <w:lang w:val="fr-MA"/>
        </w:rPr>
        <w:t xml:space="preserve"> et les visualisations géospatiales.</w:t>
      </w:r>
    </w:p>
    <w:p w14:paraId="3E107C11" w14:textId="65DECB37" w:rsidR="005D611C" w:rsidRPr="00393103" w:rsidRDefault="00EE4E56" w:rsidP="00393103">
      <w:pPr>
        <w:pStyle w:val="Heading1"/>
        <w:rPr>
          <w:rFonts w:ascii="Calibri" w:hAnsi="Calibri"/>
          <w:color w:val="auto"/>
          <w:lang w:val="fr-MA"/>
        </w:rPr>
      </w:pPr>
      <w:r>
        <w:rPr>
          <w:rFonts w:ascii="Calibri" w:hAnsi="Calibri"/>
          <w:color w:val="auto"/>
          <w:lang w:val="fr-MA"/>
        </w:rPr>
        <w:t>7 -</w:t>
      </w:r>
      <w:r w:rsidR="00000000" w:rsidRPr="00EE4E56">
        <w:rPr>
          <w:rFonts w:ascii="Calibri" w:hAnsi="Calibri"/>
          <w:color w:val="auto"/>
          <w:lang w:val="fr-MA"/>
        </w:rPr>
        <w:t xml:space="preserve"> Architecture géographique</w:t>
      </w:r>
    </w:p>
    <w:p w14:paraId="197473AA" w14:textId="77777777" w:rsidR="005D611C" w:rsidRPr="00EE4E56" w:rsidRDefault="00000000">
      <w:pPr>
        <w:rPr>
          <w:color w:val="auto"/>
          <w:lang w:val="fr-MA"/>
        </w:rPr>
      </w:pPr>
      <w:proofErr w:type="spellStart"/>
      <w:r w:rsidRPr="00EE4E56">
        <w:rPr>
          <w:color w:val="auto"/>
          <w:lang w:val="fr-MA"/>
        </w:rPr>
        <w:t>PostGIS</w:t>
      </w:r>
      <w:proofErr w:type="spellEnd"/>
      <w:r w:rsidRPr="00EE4E56">
        <w:rPr>
          <w:color w:val="auto"/>
          <w:lang w:val="fr-MA"/>
        </w:rPr>
        <w:t xml:space="preserve"> est utilisé comme couche spatiale intégrée à PostgreSQL. Les objets métier opérationnels identifiés dans le dump utilisent majoritairement le SRID 4326, cohérent avec les usages cartographiques web et la sérialisation </w:t>
      </w:r>
      <w:proofErr w:type="spellStart"/>
      <w:r w:rsidRPr="00EE4E56">
        <w:rPr>
          <w:color w:val="auto"/>
          <w:lang w:val="fr-MA"/>
        </w:rPr>
        <w:t>GeoJSON</w:t>
      </w:r>
      <w:proofErr w:type="spellEnd"/>
      <w:r w:rsidRPr="00EE4E56">
        <w:rPr>
          <w:color w:val="auto"/>
          <w:lang w:val="fr-MA"/>
        </w:rPr>
        <w:t>.</w:t>
      </w:r>
    </w:p>
    <w:tbl>
      <w:tblPr>
        <w:tblStyle w:val="TableGrid"/>
        <w:tblW w:w="0" w:type="auto"/>
        <w:tblLayout w:type="fixed"/>
        <w:tblLook w:val="04A0" w:firstRow="1" w:lastRow="0" w:firstColumn="1" w:lastColumn="0" w:noHBand="0" w:noVBand="1"/>
      </w:tblPr>
      <w:tblGrid>
        <w:gridCol w:w="1872"/>
        <w:gridCol w:w="3744"/>
        <w:gridCol w:w="2015"/>
        <w:gridCol w:w="1440"/>
      </w:tblGrid>
      <w:tr w:rsidR="005D611C" w:rsidRPr="00EE4E56" w14:paraId="2D6632A7" w14:textId="77777777">
        <w:tc>
          <w:tcPr>
            <w:tcW w:w="1872" w:type="dxa"/>
            <w:shd w:val="clear" w:color="auto" w:fill="F2F4F7"/>
            <w:vAlign w:val="center"/>
          </w:tcPr>
          <w:p w14:paraId="23861248" w14:textId="77777777" w:rsidR="005D611C" w:rsidRPr="00EE4E56" w:rsidRDefault="00000000">
            <w:pPr>
              <w:spacing w:after="0"/>
              <w:jc w:val="center"/>
              <w:rPr>
                <w:color w:val="auto"/>
              </w:rPr>
            </w:pPr>
            <w:proofErr w:type="spellStart"/>
            <w:r w:rsidRPr="00EE4E56">
              <w:rPr>
                <w:b/>
                <w:color w:val="auto"/>
                <w:sz w:val="20"/>
              </w:rPr>
              <w:t>Objet</w:t>
            </w:r>
            <w:proofErr w:type="spellEnd"/>
          </w:p>
        </w:tc>
        <w:tc>
          <w:tcPr>
            <w:tcW w:w="3744" w:type="dxa"/>
            <w:shd w:val="clear" w:color="auto" w:fill="F2F4F7"/>
            <w:vAlign w:val="center"/>
          </w:tcPr>
          <w:p w14:paraId="69781F9B" w14:textId="77777777" w:rsidR="005D611C" w:rsidRPr="00EE4E56" w:rsidRDefault="00000000">
            <w:pPr>
              <w:spacing w:after="0"/>
              <w:jc w:val="center"/>
              <w:rPr>
                <w:color w:val="auto"/>
              </w:rPr>
            </w:pPr>
            <w:r w:rsidRPr="00EE4E56">
              <w:rPr>
                <w:b/>
                <w:color w:val="auto"/>
                <w:sz w:val="20"/>
              </w:rPr>
              <w:t>Table</w:t>
            </w:r>
          </w:p>
        </w:tc>
        <w:tc>
          <w:tcPr>
            <w:tcW w:w="2015" w:type="dxa"/>
            <w:shd w:val="clear" w:color="auto" w:fill="F2F4F7"/>
            <w:vAlign w:val="center"/>
          </w:tcPr>
          <w:p w14:paraId="40617A24" w14:textId="77777777" w:rsidR="005D611C" w:rsidRPr="00EE4E56" w:rsidRDefault="00000000">
            <w:pPr>
              <w:spacing w:after="0"/>
              <w:jc w:val="center"/>
              <w:rPr>
                <w:color w:val="auto"/>
              </w:rPr>
            </w:pPr>
            <w:r w:rsidRPr="00EE4E56">
              <w:rPr>
                <w:b/>
                <w:color w:val="auto"/>
                <w:sz w:val="20"/>
              </w:rPr>
              <w:t>Type géométrique</w:t>
            </w:r>
          </w:p>
        </w:tc>
        <w:tc>
          <w:tcPr>
            <w:tcW w:w="1440" w:type="dxa"/>
            <w:shd w:val="clear" w:color="auto" w:fill="F2F4F7"/>
            <w:vAlign w:val="center"/>
          </w:tcPr>
          <w:p w14:paraId="76978214" w14:textId="77777777" w:rsidR="005D611C" w:rsidRPr="00EE4E56" w:rsidRDefault="00000000">
            <w:pPr>
              <w:spacing w:after="0"/>
              <w:jc w:val="center"/>
              <w:rPr>
                <w:color w:val="auto"/>
              </w:rPr>
            </w:pPr>
            <w:r w:rsidRPr="00EE4E56">
              <w:rPr>
                <w:b/>
                <w:color w:val="auto"/>
                <w:sz w:val="20"/>
              </w:rPr>
              <w:t>SRID</w:t>
            </w:r>
          </w:p>
        </w:tc>
      </w:tr>
      <w:tr w:rsidR="005D611C" w:rsidRPr="00EE4E56" w14:paraId="426C607C" w14:textId="77777777" w:rsidTr="00EE4E56">
        <w:trPr>
          <w:trHeight w:val="390"/>
        </w:trPr>
        <w:tc>
          <w:tcPr>
            <w:tcW w:w="1872" w:type="dxa"/>
            <w:vAlign w:val="center"/>
          </w:tcPr>
          <w:p w14:paraId="44B1EE09" w14:textId="77777777" w:rsidR="005D611C" w:rsidRPr="00EE4E56" w:rsidRDefault="00000000">
            <w:pPr>
              <w:spacing w:after="0" w:line="240" w:lineRule="auto"/>
              <w:rPr>
                <w:color w:val="auto"/>
              </w:rPr>
            </w:pPr>
            <w:r w:rsidRPr="00EE4E56">
              <w:rPr>
                <w:color w:val="auto"/>
                <w:sz w:val="19"/>
              </w:rPr>
              <w:t>Stations</w:t>
            </w:r>
          </w:p>
        </w:tc>
        <w:tc>
          <w:tcPr>
            <w:tcW w:w="3744" w:type="dxa"/>
            <w:vAlign w:val="center"/>
          </w:tcPr>
          <w:p w14:paraId="7905A00A" w14:textId="77777777" w:rsidR="005D611C" w:rsidRPr="00EE4E56" w:rsidRDefault="00000000">
            <w:pPr>
              <w:spacing w:after="0" w:line="240" w:lineRule="auto"/>
              <w:rPr>
                <w:color w:val="auto"/>
              </w:rPr>
            </w:pPr>
            <w:r w:rsidRPr="00EE4E56">
              <w:rPr>
                <w:color w:val="auto"/>
                <w:sz w:val="19"/>
              </w:rPr>
              <w:t>core.stations</w:t>
            </w:r>
          </w:p>
        </w:tc>
        <w:tc>
          <w:tcPr>
            <w:tcW w:w="2015" w:type="dxa"/>
            <w:vAlign w:val="center"/>
          </w:tcPr>
          <w:p w14:paraId="67D9987D" w14:textId="77777777" w:rsidR="005D611C" w:rsidRPr="00EE4E56" w:rsidRDefault="00000000">
            <w:pPr>
              <w:spacing w:after="0" w:line="240" w:lineRule="auto"/>
              <w:rPr>
                <w:color w:val="auto"/>
              </w:rPr>
            </w:pPr>
            <w:r w:rsidRPr="00EE4E56">
              <w:rPr>
                <w:color w:val="auto"/>
                <w:sz w:val="19"/>
              </w:rPr>
              <w:t>POINT</w:t>
            </w:r>
          </w:p>
        </w:tc>
        <w:tc>
          <w:tcPr>
            <w:tcW w:w="1440" w:type="dxa"/>
            <w:vAlign w:val="center"/>
          </w:tcPr>
          <w:p w14:paraId="21BBF32A" w14:textId="77777777" w:rsidR="005D611C" w:rsidRPr="00EE4E56" w:rsidRDefault="00000000">
            <w:pPr>
              <w:spacing w:after="0" w:line="240" w:lineRule="auto"/>
              <w:rPr>
                <w:color w:val="auto"/>
              </w:rPr>
            </w:pPr>
            <w:r w:rsidRPr="00EE4E56">
              <w:rPr>
                <w:color w:val="auto"/>
                <w:sz w:val="19"/>
              </w:rPr>
              <w:t>4326</w:t>
            </w:r>
          </w:p>
        </w:tc>
      </w:tr>
      <w:tr w:rsidR="005D611C" w:rsidRPr="00EE4E56" w14:paraId="7731E1A6" w14:textId="77777777" w:rsidTr="00EE4E56">
        <w:trPr>
          <w:trHeight w:val="409"/>
        </w:trPr>
        <w:tc>
          <w:tcPr>
            <w:tcW w:w="1872" w:type="dxa"/>
            <w:vAlign w:val="center"/>
          </w:tcPr>
          <w:p w14:paraId="52BE40CC" w14:textId="77777777" w:rsidR="005D611C" w:rsidRPr="00EE4E56" w:rsidRDefault="00000000">
            <w:pPr>
              <w:spacing w:after="0" w:line="240" w:lineRule="auto"/>
              <w:rPr>
                <w:color w:val="auto"/>
              </w:rPr>
            </w:pPr>
            <w:r w:rsidRPr="00EE4E56">
              <w:rPr>
                <w:color w:val="auto"/>
                <w:sz w:val="19"/>
              </w:rPr>
              <w:t>Sous-</w:t>
            </w:r>
            <w:proofErr w:type="spellStart"/>
            <w:r w:rsidRPr="00EE4E56">
              <w:rPr>
                <w:color w:val="auto"/>
                <w:sz w:val="19"/>
              </w:rPr>
              <w:t>bassins</w:t>
            </w:r>
            <w:proofErr w:type="spellEnd"/>
          </w:p>
        </w:tc>
        <w:tc>
          <w:tcPr>
            <w:tcW w:w="3744" w:type="dxa"/>
            <w:vAlign w:val="center"/>
          </w:tcPr>
          <w:p w14:paraId="67C8C473" w14:textId="77777777" w:rsidR="005D611C" w:rsidRPr="00EE4E56" w:rsidRDefault="00000000">
            <w:pPr>
              <w:spacing w:after="0" w:line="240" w:lineRule="auto"/>
              <w:rPr>
                <w:color w:val="auto"/>
              </w:rPr>
            </w:pPr>
            <w:r w:rsidRPr="00EE4E56">
              <w:rPr>
                <w:color w:val="auto"/>
                <w:sz w:val="19"/>
              </w:rPr>
              <w:t>core.subbasins / gis.subbasin_shapes</w:t>
            </w:r>
          </w:p>
        </w:tc>
        <w:tc>
          <w:tcPr>
            <w:tcW w:w="2015" w:type="dxa"/>
            <w:vAlign w:val="center"/>
          </w:tcPr>
          <w:p w14:paraId="1C2550AA" w14:textId="77777777" w:rsidR="005D611C" w:rsidRPr="00EE4E56" w:rsidRDefault="00000000">
            <w:pPr>
              <w:spacing w:after="0" w:line="240" w:lineRule="auto"/>
              <w:rPr>
                <w:color w:val="auto"/>
              </w:rPr>
            </w:pPr>
            <w:r w:rsidRPr="00EE4E56">
              <w:rPr>
                <w:color w:val="auto"/>
                <w:sz w:val="19"/>
              </w:rPr>
              <w:t>MULTIPOLYGON</w:t>
            </w:r>
          </w:p>
        </w:tc>
        <w:tc>
          <w:tcPr>
            <w:tcW w:w="1440" w:type="dxa"/>
            <w:vAlign w:val="center"/>
          </w:tcPr>
          <w:p w14:paraId="5E9437E9" w14:textId="77777777" w:rsidR="005D611C" w:rsidRPr="00EE4E56" w:rsidRDefault="00000000">
            <w:pPr>
              <w:spacing w:after="0" w:line="240" w:lineRule="auto"/>
              <w:rPr>
                <w:color w:val="auto"/>
              </w:rPr>
            </w:pPr>
            <w:r w:rsidRPr="00EE4E56">
              <w:rPr>
                <w:color w:val="auto"/>
                <w:sz w:val="19"/>
              </w:rPr>
              <w:t>4326</w:t>
            </w:r>
          </w:p>
        </w:tc>
      </w:tr>
      <w:tr w:rsidR="005D611C" w:rsidRPr="00EE4E56" w14:paraId="5E11188B" w14:textId="77777777" w:rsidTr="00EE4E56">
        <w:trPr>
          <w:trHeight w:val="415"/>
        </w:trPr>
        <w:tc>
          <w:tcPr>
            <w:tcW w:w="1872" w:type="dxa"/>
            <w:vAlign w:val="center"/>
          </w:tcPr>
          <w:p w14:paraId="4FAA8EBF" w14:textId="77777777" w:rsidR="005D611C" w:rsidRPr="00EE4E56" w:rsidRDefault="00000000">
            <w:pPr>
              <w:spacing w:after="0" w:line="240" w:lineRule="auto"/>
              <w:rPr>
                <w:color w:val="auto"/>
              </w:rPr>
            </w:pPr>
            <w:r w:rsidRPr="00EE4E56">
              <w:rPr>
                <w:color w:val="auto"/>
                <w:sz w:val="19"/>
              </w:rPr>
              <w:t>Reaches</w:t>
            </w:r>
          </w:p>
        </w:tc>
        <w:tc>
          <w:tcPr>
            <w:tcW w:w="3744" w:type="dxa"/>
            <w:vAlign w:val="center"/>
          </w:tcPr>
          <w:p w14:paraId="5D330F86" w14:textId="77777777" w:rsidR="005D611C" w:rsidRPr="00EE4E56" w:rsidRDefault="00000000">
            <w:pPr>
              <w:spacing w:after="0" w:line="240" w:lineRule="auto"/>
              <w:rPr>
                <w:color w:val="auto"/>
              </w:rPr>
            </w:pPr>
            <w:r w:rsidRPr="00EE4E56">
              <w:rPr>
                <w:color w:val="auto"/>
                <w:sz w:val="19"/>
              </w:rPr>
              <w:t>core.reaches / gis.reach_shapes</w:t>
            </w:r>
          </w:p>
        </w:tc>
        <w:tc>
          <w:tcPr>
            <w:tcW w:w="2015" w:type="dxa"/>
            <w:vAlign w:val="center"/>
          </w:tcPr>
          <w:p w14:paraId="0AE7753A" w14:textId="77777777" w:rsidR="005D611C" w:rsidRPr="00EE4E56" w:rsidRDefault="00000000">
            <w:pPr>
              <w:spacing w:after="0" w:line="240" w:lineRule="auto"/>
              <w:rPr>
                <w:color w:val="auto"/>
              </w:rPr>
            </w:pPr>
            <w:r w:rsidRPr="00EE4E56">
              <w:rPr>
                <w:color w:val="auto"/>
                <w:sz w:val="19"/>
              </w:rPr>
              <w:t>MULTILINESTRING</w:t>
            </w:r>
          </w:p>
        </w:tc>
        <w:tc>
          <w:tcPr>
            <w:tcW w:w="1440" w:type="dxa"/>
            <w:vAlign w:val="center"/>
          </w:tcPr>
          <w:p w14:paraId="6C88FAF9" w14:textId="77777777" w:rsidR="005D611C" w:rsidRPr="00EE4E56" w:rsidRDefault="00000000">
            <w:pPr>
              <w:spacing w:after="0" w:line="240" w:lineRule="auto"/>
              <w:rPr>
                <w:color w:val="auto"/>
              </w:rPr>
            </w:pPr>
            <w:r w:rsidRPr="00EE4E56">
              <w:rPr>
                <w:color w:val="auto"/>
                <w:sz w:val="19"/>
              </w:rPr>
              <w:t>4326</w:t>
            </w:r>
          </w:p>
        </w:tc>
      </w:tr>
      <w:tr w:rsidR="005D611C" w:rsidRPr="00EE4E56" w14:paraId="529DDF17" w14:textId="77777777" w:rsidTr="00EE4E56">
        <w:trPr>
          <w:trHeight w:val="407"/>
        </w:trPr>
        <w:tc>
          <w:tcPr>
            <w:tcW w:w="1872" w:type="dxa"/>
            <w:vAlign w:val="center"/>
          </w:tcPr>
          <w:p w14:paraId="50E77086" w14:textId="77777777" w:rsidR="005D611C" w:rsidRPr="00EE4E56" w:rsidRDefault="00000000">
            <w:pPr>
              <w:spacing w:after="0" w:line="240" w:lineRule="auto"/>
              <w:rPr>
                <w:color w:val="auto"/>
              </w:rPr>
            </w:pPr>
            <w:r w:rsidRPr="00EE4E56">
              <w:rPr>
                <w:color w:val="auto"/>
                <w:sz w:val="19"/>
              </w:rPr>
              <w:t>Barrages</w:t>
            </w:r>
          </w:p>
        </w:tc>
        <w:tc>
          <w:tcPr>
            <w:tcW w:w="3744" w:type="dxa"/>
            <w:vAlign w:val="center"/>
          </w:tcPr>
          <w:p w14:paraId="59D4B153" w14:textId="77777777" w:rsidR="005D611C" w:rsidRPr="00EE4E56" w:rsidRDefault="00000000">
            <w:pPr>
              <w:spacing w:after="0" w:line="240" w:lineRule="auto"/>
              <w:rPr>
                <w:color w:val="auto"/>
              </w:rPr>
            </w:pPr>
            <w:r w:rsidRPr="00EE4E56">
              <w:rPr>
                <w:color w:val="auto"/>
                <w:sz w:val="19"/>
              </w:rPr>
              <w:t>core.reservoirs</w:t>
            </w:r>
          </w:p>
        </w:tc>
        <w:tc>
          <w:tcPr>
            <w:tcW w:w="2015" w:type="dxa"/>
            <w:vAlign w:val="center"/>
          </w:tcPr>
          <w:p w14:paraId="4FA3A587" w14:textId="77777777" w:rsidR="005D611C" w:rsidRPr="00EE4E56" w:rsidRDefault="00000000">
            <w:pPr>
              <w:spacing w:after="0" w:line="240" w:lineRule="auto"/>
              <w:rPr>
                <w:color w:val="auto"/>
              </w:rPr>
            </w:pPr>
            <w:r w:rsidRPr="00EE4E56">
              <w:rPr>
                <w:color w:val="auto"/>
                <w:sz w:val="19"/>
              </w:rPr>
              <w:t>POINT</w:t>
            </w:r>
          </w:p>
        </w:tc>
        <w:tc>
          <w:tcPr>
            <w:tcW w:w="1440" w:type="dxa"/>
            <w:vAlign w:val="center"/>
          </w:tcPr>
          <w:p w14:paraId="541206DB" w14:textId="77777777" w:rsidR="005D611C" w:rsidRPr="00EE4E56" w:rsidRDefault="00000000">
            <w:pPr>
              <w:spacing w:after="0" w:line="240" w:lineRule="auto"/>
              <w:rPr>
                <w:color w:val="auto"/>
              </w:rPr>
            </w:pPr>
            <w:r w:rsidRPr="00EE4E56">
              <w:rPr>
                <w:color w:val="auto"/>
                <w:sz w:val="19"/>
              </w:rPr>
              <w:t>4326</w:t>
            </w:r>
          </w:p>
        </w:tc>
      </w:tr>
      <w:tr w:rsidR="005D611C" w:rsidRPr="00EE4E56" w14:paraId="6CD4FD52" w14:textId="77777777" w:rsidTr="00EE4E56">
        <w:trPr>
          <w:trHeight w:val="426"/>
        </w:trPr>
        <w:tc>
          <w:tcPr>
            <w:tcW w:w="1872" w:type="dxa"/>
            <w:vAlign w:val="center"/>
          </w:tcPr>
          <w:p w14:paraId="0D8465E7" w14:textId="77777777" w:rsidR="005D611C" w:rsidRPr="00EE4E56" w:rsidRDefault="00000000">
            <w:pPr>
              <w:spacing w:after="0" w:line="240" w:lineRule="auto"/>
              <w:rPr>
                <w:color w:val="auto"/>
              </w:rPr>
            </w:pPr>
            <w:proofErr w:type="spellStart"/>
            <w:r w:rsidRPr="00EE4E56">
              <w:rPr>
                <w:color w:val="auto"/>
                <w:sz w:val="19"/>
              </w:rPr>
              <w:t>Bassins</w:t>
            </w:r>
            <w:proofErr w:type="spellEnd"/>
            <w:r w:rsidRPr="00EE4E56">
              <w:rPr>
                <w:color w:val="auto"/>
                <w:sz w:val="19"/>
              </w:rPr>
              <w:t xml:space="preserve"> versants</w:t>
            </w:r>
          </w:p>
        </w:tc>
        <w:tc>
          <w:tcPr>
            <w:tcW w:w="3744" w:type="dxa"/>
            <w:vAlign w:val="center"/>
          </w:tcPr>
          <w:p w14:paraId="2B45FBA7" w14:textId="77777777" w:rsidR="005D611C" w:rsidRPr="00EE4E56" w:rsidRDefault="00000000">
            <w:pPr>
              <w:spacing w:after="0" w:line="240" w:lineRule="auto"/>
              <w:rPr>
                <w:color w:val="auto"/>
              </w:rPr>
            </w:pPr>
            <w:r w:rsidRPr="00EE4E56">
              <w:rPr>
                <w:color w:val="auto"/>
                <w:sz w:val="19"/>
              </w:rPr>
              <w:t>core.catchments</w:t>
            </w:r>
          </w:p>
        </w:tc>
        <w:tc>
          <w:tcPr>
            <w:tcW w:w="2015" w:type="dxa"/>
            <w:vAlign w:val="center"/>
          </w:tcPr>
          <w:p w14:paraId="36D3FA01" w14:textId="77777777" w:rsidR="005D611C" w:rsidRPr="00EE4E56" w:rsidRDefault="00000000">
            <w:pPr>
              <w:spacing w:after="0" w:line="240" w:lineRule="auto"/>
              <w:rPr>
                <w:color w:val="auto"/>
              </w:rPr>
            </w:pPr>
            <w:r w:rsidRPr="00EE4E56">
              <w:rPr>
                <w:color w:val="auto"/>
                <w:sz w:val="19"/>
              </w:rPr>
              <w:t>MULTIPOLYGON</w:t>
            </w:r>
          </w:p>
        </w:tc>
        <w:tc>
          <w:tcPr>
            <w:tcW w:w="1440" w:type="dxa"/>
            <w:vAlign w:val="center"/>
          </w:tcPr>
          <w:p w14:paraId="7D2AC503" w14:textId="77777777" w:rsidR="005D611C" w:rsidRPr="00EE4E56" w:rsidRDefault="00000000">
            <w:pPr>
              <w:spacing w:after="0" w:line="240" w:lineRule="auto"/>
              <w:rPr>
                <w:color w:val="auto"/>
              </w:rPr>
            </w:pPr>
            <w:r w:rsidRPr="00EE4E56">
              <w:rPr>
                <w:color w:val="auto"/>
                <w:sz w:val="19"/>
              </w:rPr>
              <w:t>4326</w:t>
            </w:r>
          </w:p>
        </w:tc>
      </w:tr>
      <w:tr w:rsidR="005D611C" w:rsidRPr="00EE4E56" w14:paraId="4719B314" w14:textId="77777777" w:rsidTr="00EE4E56">
        <w:trPr>
          <w:trHeight w:val="405"/>
        </w:trPr>
        <w:tc>
          <w:tcPr>
            <w:tcW w:w="1872" w:type="dxa"/>
            <w:vAlign w:val="center"/>
          </w:tcPr>
          <w:p w14:paraId="42072F18" w14:textId="77777777" w:rsidR="005D611C" w:rsidRPr="00EE4E56" w:rsidRDefault="00000000">
            <w:pPr>
              <w:spacing w:after="0" w:line="240" w:lineRule="auto"/>
              <w:rPr>
                <w:color w:val="auto"/>
              </w:rPr>
            </w:pPr>
            <w:r w:rsidRPr="00EE4E56">
              <w:rPr>
                <w:color w:val="auto"/>
                <w:sz w:val="19"/>
              </w:rPr>
              <w:t>Communes</w:t>
            </w:r>
          </w:p>
        </w:tc>
        <w:tc>
          <w:tcPr>
            <w:tcW w:w="3744" w:type="dxa"/>
            <w:vAlign w:val="center"/>
          </w:tcPr>
          <w:p w14:paraId="28A692BF" w14:textId="77777777" w:rsidR="005D611C" w:rsidRPr="00EE4E56" w:rsidRDefault="00000000">
            <w:pPr>
              <w:spacing w:after="0" w:line="240" w:lineRule="auto"/>
              <w:rPr>
                <w:color w:val="auto"/>
              </w:rPr>
            </w:pPr>
            <w:r w:rsidRPr="00EE4E56">
              <w:rPr>
                <w:color w:val="auto"/>
                <w:sz w:val="19"/>
              </w:rPr>
              <w:t>ref.communes</w:t>
            </w:r>
          </w:p>
        </w:tc>
        <w:tc>
          <w:tcPr>
            <w:tcW w:w="2015" w:type="dxa"/>
            <w:vAlign w:val="center"/>
          </w:tcPr>
          <w:p w14:paraId="195879DD" w14:textId="77777777" w:rsidR="005D611C" w:rsidRPr="00EE4E56" w:rsidRDefault="00000000">
            <w:pPr>
              <w:spacing w:after="0" w:line="240" w:lineRule="auto"/>
              <w:rPr>
                <w:color w:val="auto"/>
              </w:rPr>
            </w:pPr>
            <w:r w:rsidRPr="00EE4E56">
              <w:rPr>
                <w:color w:val="auto"/>
                <w:sz w:val="19"/>
              </w:rPr>
              <w:t>MULTIPOLYGON</w:t>
            </w:r>
          </w:p>
        </w:tc>
        <w:tc>
          <w:tcPr>
            <w:tcW w:w="1440" w:type="dxa"/>
            <w:vAlign w:val="center"/>
          </w:tcPr>
          <w:p w14:paraId="7247C9E8" w14:textId="77777777" w:rsidR="005D611C" w:rsidRPr="00EE4E56" w:rsidRDefault="00000000">
            <w:pPr>
              <w:spacing w:after="0" w:line="240" w:lineRule="auto"/>
              <w:rPr>
                <w:color w:val="auto"/>
              </w:rPr>
            </w:pPr>
            <w:r w:rsidRPr="00EE4E56">
              <w:rPr>
                <w:color w:val="auto"/>
                <w:sz w:val="19"/>
              </w:rPr>
              <w:t>4326</w:t>
            </w:r>
          </w:p>
        </w:tc>
      </w:tr>
    </w:tbl>
    <w:p w14:paraId="3FF7F263" w14:textId="77777777" w:rsidR="005D611C" w:rsidRPr="00EE4E56" w:rsidRDefault="005D611C">
      <w:pPr>
        <w:rPr>
          <w:color w:val="auto"/>
        </w:rPr>
      </w:pPr>
    </w:p>
    <w:p w14:paraId="5C17259A" w14:textId="6C9C893A" w:rsidR="005D611C" w:rsidRPr="00EE4E56" w:rsidRDefault="00EE4E56">
      <w:pPr>
        <w:rPr>
          <w:color w:val="auto"/>
          <w:lang w:val="fr-MA"/>
        </w:rPr>
      </w:pPr>
      <w:r w:rsidRPr="00EE4E56">
        <w:rPr>
          <w:b/>
          <w:color w:val="auto"/>
          <w:sz w:val="21"/>
          <w:lang w:val="fr-MA"/>
        </w:rPr>
        <w:lastRenderedPageBreak/>
        <w:t>Point de vigilance</w:t>
      </w:r>
      <w:r w:rsidRPr="00EE4E56">
        <w:rPr>
          <w:b/>
          <w:color w:val="auto"/>
          <w:sz w:val="21"/>
          <w:lang w:val="fr-MA"/>
        </w:rPr>
        <w:br/>
      </w:r>
      <w:r w:rsidRPr="00EE4E56">
        <w:rPr>
          <w:color w:val="auto"/>
          <w:sz w:val="21"/>
          <w:lang w:val="fr-MA"/>
        </w:rPr>
        <w:t>Une couche d'import brute (</w:t>
      </w:r>
      <w:proofErr w:type="spellStart"/>
      <w:proofErr w:type="gramStart"/>
      <w:r w:rsidRPr="00EE4E56">
        <w:rPr>
          <w:color w:val="auto"/>
          <w:sz w:val="21"/>
          <w:lang w:val="fr-MA"/>
        </w:rPr>
        <w:t>staging.reseau</w:t>
      </w:r>
      <w:proofErr w:type="gramEnd"/>
      <w:r w:rsidRPr="00EE4E56">
        <w:rPr>
          <w:color w:val="auto"/>
          <w:sz w:val="21"/>
          <w:lang w:val="fr-MA"/>
        </w:rPr>
        <w:t>_hydro_import_raw</w:t>
      </w:r>
      <w:proofErr w:type="spellEnd"/>
      <w:r w:rsidRPr="00EE4E56">
        <w:rPr>
          <w:color w:val="auto"/>
          <w:sz w:val="21"/>
          <w:lang w:val="fr-MA"/>
        </w:rPr>
        <w:t>) conserve un SRID 32630 au stade initial. Les tables métier et cartographiques exploitées par l'application sont, elles, normalisées en 4326.</w:t>
      </w:r>
    </w:p>
    <w:p w14:paraId="4D3C072C" w14:textId="16645E95" w:rsidR="005D611C" w:rsidRPr="00393103" w:rsidRDefault="00EE4E56" w:rsidP="00393103">
      <w:pPr>
        <w:pStyle w:val="Heading1"/>
        <w:rPr>
          <w:rFonts w:ascii="Calibri" w:hAnsi="Calibri"/>
          <w:color w:val="auto"/>
          <w:lang w:val="fr-MA"/>
        </w:rPr>
      </w:pPr>
      <w:r>
        <w:rPr>
          <w:rFonts w:ascii="Calibri" w:hAnsi="Calibri"/>
          <w:color w:val="auto"/>
          <w:lang w:val="fr-MA"/>
        </w:rPr>
        <w:t>8 -</w:t>
      </w:r>
      <w:r w:rsidR="00000000" w:rsidRPr="00EE4E56">
        <w:rPr>
          <w:rFonts w:ascii="Calibri" w:hAnsi="Calibri"/>
          <w:color w:val="auto"/>
          <w:lang w:val="fr-MA"/>
        </w:rPr>
        <w:t xml:space="preserve"> Correspondance modules / données</w:t>
      </w:r>
    </w:p>
    <w:p w14:paraId="12EC00B9" w14:textId="77777777" w:rsidR="005D611C" w:rsidRPr="00EE4E56" w:rsidRDefault="00000000">
      <w:pPr>
        <w:rPr>
          <w:color w:val="auto"/>
          <w:lang w:val="fr-MA"/>
        </w:rPr>
      </w:pPr>
      <w:r w:rsidRPr="00EE4E56">
        <w:rPr>
          <w:color w:val="auto"/>
          <w:lang w:val="fr-MA"/>
        </w:rPr>
        <w:t>Le tableau suivant rapproche les modules visibles dans l'application avec les schémas et objets de données réellement sollicités.</w:t>
      </w:r>
    </w:p>
    <w:tbl>
      <w:tblPr>
        <w:tblStyle w:val="TableGrid"/>
        <w:tblW w:w="0" w:type="auto"/>
        <w:tblLayout w:type="fixed"/>
        <w:tblLook w:val="04A0" w:firstRow="1" w:lastRow="0" w:firstColumn="1" w:lastColumn="0" w:noHBand="0" w:noVBand="1"/>
      </w:tblPr>
      <w:tblGrid>
        <w:gridCol w:w="2015"/>
        <w:gridCol w:w="2448"/>
        <w:gridCol w:w="4896"/>
      </w:tblGrid>
      <w:tr w:rsidR="005D611C" w:rsidRPr="00EE4E56" w14:paraId="2A427227" w14:textId="77777777">
        <w:tc>
          <w:tcPr>
            <w:tcW w:w="2015" w:type="dxa"/>
            <w:shd w:val="clear" w:color="auto" w:fill="F2F4F7"/>
            <w:vAlign w:val="center"/>
          </w:tcPr>
          <w:p w14:paraId="02E4759A" w14:textId="77777777" w:rsidR="005D611C" w:rsidRPr="00EE4E56" w:rsidRDefault="00000000">
            <w:pPr>
              <w:spacing w:after="0"/>
              <w:jc w:val="center"/>
              <w:rPr>
                <w:color w:val="auto"/>
              </w:rPr>
            </w:pPr>
            <w:r w:rsidRPr="00EE4E56">
              <w:rPr>
                <w:b/>
                <w:color w:val="auto"/>
                <w:sz w:val="20"/>
              </w:rPr>
              <w:t>Module</w:t>
            </w:r>
          </w:p>
        </w:tc>
        <w:tc>
          <w:tcPr>
            <w:tcW w:w="2448" w:type="dxa"/>
            <w:shd w:val="clear" w:color="auto" w:fill="F2F4F7"/>
            <w:vAlign w:val="center"/>
          </w:tcPr>
          <w:p w14:paraId="118057DC" w14:textId="77777777" w:rsidR="005D611C" w:rsidRPr="00EE4E56" w:rsidRDefault="00000000">
            <w:pPr>
              <w:spacing w:after="0"/>
              <w:jc w:val="center"/>
              <w:rPr>
                <w:color w:val="auto"/>
              </w:rPr>
            </w:pPr>
            <w:r w:rsidRPr="00EE4E56">
              <w:rPr>
                <w:b/>
                <w:color w:val="auto"/>
                <w:sz w:val="20"/>
              </w:rPr>
              <w:t>Schémas utilisés</w:t>
            </w:r>
          </w:p>
        </w:tc>
        <w:tc>
          <w:tcPr>
            <w:tcW w:w="4896" w:type="dxa"/>
            <w:shd w:val="clear" w:color="auto" w:fill="F2F4F7"/>
            <w:vAlign w:val="center"/>
          </w:tcPr>
          <w:p w14:paraId="03B74E45" w14:textId="77777777" w:rsidR="005D611C" w:rsidRPr="00EE4E56" w:rsidRDefault="00000000">
            <w:pPr>
              <w:spacing w:after="0"/>
              <w:jc w:val="center"/>
              <w:rPr>
                <w:color w:val="auto"/>
              </w:rPr>
            </w:pPr>
            <w:r w:rsidRPr="00EE4E56">
              <w:rPr>
                <w:b/>
                <w:color w:val="auto"/>
                <w:sz w:val="20"/>
              </w:rPr>
              <w:t>Principales tables</w:t>
            </w:r>
          </w:p>
        </w:tc>
      </w:tr>
      <w:tr w:rsidR="005D611C" w:rsidRPr="00EE4E56" w14:paraId="49E2C0F8" w14:textId="77777777" w:rsidTr="00EE4E56">
        <w:trPr>
          <w:trHeight w:val="824"/>
        </w:trPr>
        <w:tc>
          <w:tcPr>
            <w:tcW w:w="2015" w:type="dxa"/>
            <w:vAlign w:val="center"/>
          </w:tcPr>
          <w:p w14:paraId="522207C7" w14:textId="77777777" w:rsidR="005D611C" w:rsidRPr="00EE4E56" w:rsidRDefault="00000000">
            <w:pPr>
              <w:spacing w:after="0" w:line="240" w:lineRule="auto"/>
              <w:rPr>
                <w:color w:val="auto"/>
              </w:rPr>
            </w:pPr>
            <w:proofErr w:type="spellStart"/>
            <w:r w:rsidRPr="00EE4E56">
              <w:rPr>
                <w:color w:val="auto"/>
                <w:sz w:val="18"/>
              </w:rPr>
              <w:t>Suivi</w:t>
            </w:r>
            <w:proofErr w:type="spellEnd"/>
            <w:r w:rsidRPr="00EE4E56">
              <w:rPr>
                <w:color w:val="auto"/>
                <w:sz w:val="18"/>
              </w:rPr>
              <w:t xml:space="preserve"> </w:t>
            </w:r>
            <w:proofErr w:type="spellStart"/>
            <w:r w:rsidRPr="00EE4E56">
              <w:rPr>
                <w:color w:val="auto"/>
                <w:sz w:val="18"/>
              </w:rPr>
              <w:t>Climat</w:t>
            </w:r>
            <w:proofErr w:type="spellEnd"/>
          </w:p>
        </w:tc>
        <w:tc>
          <w:tcPr>
            <w:tcW w:w="2448" w:type="dxa"/>
            <w:vAlign w:val="center"/>
          </w:tcPr>
          <w:p w14:paraId="7E912D50" w14:textId="77777777" w:rsidR="005D611C" w:rsidRPr="00EE4E56" w:rsidRDefault="00000000">
            <w:pPr>
              <w:spacing w:after="0" w:line="240" w:lineRule="auto"/>
              <w:rPr>
                <w:color w:val="auto"/>
              </w:rPr>
            </w:pPr>
            <w:r w:rsidRPr="00EE4E56">
              <w:rPr>
                <w:color w:val="auto"/>
                <w:sz w:val="18"/>
              </w:rPr>
              <w:t>core, ref, public (compatibilité)</w:t>
            </w:r>
          </w:p>
        </w:tc>
        <w:tc>
          <w:tcPr>
            <w:tcW w:w="4896" w:type="dxa"/>
            <w:vAlign w:val="center"/>
          </w:tcPr>
          <w:p w14:paraId="228455F8" w14:textId="77777777" w:rsidR="005D611C" w:rsidRPr="00EE4E56" w:rsidRDefault="00000000">
            <w:pPr>
              <w:spacing w:after="0" w:line="240" w:lineRule="auto"/>
              <w:rPr>
                <w:color w:val="auto"/>
              </w:rPr>
            </w:pPr>
            <w:r w:rsidRPr="00EE4E56">
              <w:rPr>
                <w:color w:val="auto"/>
                <w:sz w:val="18"/>
              </w:rPr>
              <w:t>core.stations, core.timeseries, core.measurements, ref.observed_properties, public.module_properties, public.v_ts_catalog_enriched</w:t>
            </w:r>
          </w:p>
        </w:tc>
      </w:tr>
      <w:tr w:rsidR="005D611C" w:rsidRPr="00EE4E56" w14:paraId="4C798DB3" w14:textId="77777777" w:rsidTr="00EE4E56">
        <w:trPr>
          <w:trHeight w:val="836"/>
        </w:trPr>
        <w:tc>
          <w:tcPr>
            <w:tcW w:w="2015" w:type="dxa"/>
            <w:vAlign w:val="center"/>
          </w:tcPr>
          <w:p w14:paraId="1B11B493" w14:textId="77777777" w:rsidR="005D611C" w:rsidRPr="00EE4E56" w:rsidRDefault="00000000">
            <w:pPr>
              <w:spacing w:after="0" w:line="240" w:lineRule="auto"/>
              <w:rPr>
                <w:color w:val="auto"/>
              </w:rPr>
            </w:pPr>
            <w:proofErr w:type="spellStart"/>
            <w:r w:rsidRPr="00EE4E56">
              <w:rPr>
                <w:color w:val="auto"/>
                <w:sz w:val="18"/>
              </w:rPr>
              <w:t>Suivi</w:t>
            </w:r>
            <w:proofErr w:type="spellEnd"/>
            <w:r w:rsidRPr="00EE4E56">
              <w:rPr>
                <w:color w:val="auto"/>
                <w:sz w:val="18"/>
              </w:rPr>
              <w:t xml:space="preserve"> </w:t>
            </w:r>
            <w:proofErr w:type="spellStart"/>
            <w:r w:rsidRPr="00EE4E56">
              <w:rPr>
                <w:color w:val="auto"/>
                <w:sz w:val="18"/>
              </w:rPr>
              <w:t>Hydrologique</w:t>
            </w:r>
            <w:proofErr w:type="spellEnd"/>
          </w:p>
        </w:tc>
        <w:tc>
          <w:tcPr>
            <w:tcW w:w="2448" w:type="dxa"/>
            <w:vAlign w:val="center"/>
          </w:tcPr>
          <w:p w14:paraId="11493403" w14:textId="77777777" w:rsidR="005D611C" w:rsidRPr="00EE4E56" w:rsidRDefault="00000000">
            <w:pPr>
              <w:spacing w:after="0" w:line="240" w:lineRule="auto"/>
              <w:rPr>
                <w:color w:val="auto"/>
              </w:rPr>
            </w:pPr>
            <w:r w:rsidRPr="00EE4E56">
              <w:rPr>
                <w:color w:val="auto"/>
                <w:sz w:val="18"/>
              </w:rPr>
              <w:t>core, ref, access, public (compatibilité)</w:t>
            </w:r>
          </w:p>
        </w:tc>
        <w:tc>
          <w:tcPr>
            <w:tcW w:w="4896" w:type="dxa"/>
            <w:vAlign w:val="center"/>
          </w:tcPr>
          <w:p w14:paraId="405D0AF1" w14:textId="77777777" w:rsidR="005D611C" w:rsidRPr="00EE4E56" w:rsidRDefault="00000000">
            <w:pPr>
              <w:spacing w:after="0" w:line="240" w:lineRule="auto"/>
              <w:rPr>
                <w:color w:val="auto"/>
              </w:rPr>
            </w:pPr>
            <w:r w:rsidRPr="00EE4E56">
              <w:rPr>
                <w:color w:val="auto"/>
                <w:sz w:val="18"/>
              </w:rPr>
              <w:t>core.stations, core.timeseries, core.measurements, core.model_runs, core.station_reach_map, access.rch_results, public.v_ts_catalog_enriched</w:t>
            </w:r>
          </w:p>
        </w:tc>
      </w:tr>
      <w:tr w:rsidR="005D611C" w:rsidRPr="00EE4E56" w14:paraId="30D167A6" w14:textId="77777777" w:rsidTr="00EE4E56">
        <w:trPr>
          <w:trHeight w:val="848"/>
        </w:trPr>
        <w:tc>
          <w:tcPr>
            <w:tcW w:w="2015" w:type="dxa"/>
            <w:vAlign w:val="center"/>
          </w:tcPr>
          <w:p w14:paraId="6E3DF72C" w14:textId="77777777" w:rsidR="005D611C" w:rsidRPr="00EE4E56" w:rsidRDefault="00000000">
            <w:pPr>
              <w:spacing w:after="0" w:line="240" w:lineRule="auto"/>
              <w:rPr>
                <w:color w:val="auto"/>
              </w:rPr>
            </w:pPr>
            <w:proofErr w:type="spellStart"/>
            <w:r w:rsidRPr="00EE4E56">
              <w:rPr>
                <w:color w:val="auto"/>
                <w:sz w:val="18"/>
              </w:rPr>
              <w:t>Analyse</w:t>
            </w:r>
            <w:proofErr w:type="spellEnd"/>
            <w:r w:rsidRPr="00EE4E56">
              <w:rPr>
                <w:color w:val="auto"/>
                <w:sz w:val="18"/>
              </w:rPr>
              <w:t xml:space="preserve"> </w:t>
            </w:r>
            <w:proofErr w:type="spellStart"/>
            <w:r w:rsidRPr="00EE4E56">
              <w:rPr>
                <w:color w:val="auto"/>
                <w:sz w:val="18"/>
              </w:rPr>
              <w:t>Spatiale</w:t>
            </w:r>
            <w:proofErr w:type="spellEnd"/>
          </w:p>
        </w:tc>
        <w:tc>
          <w:tcPr>
            <w:tcW w:w="2448" w:type="dxa"/>
            <w:vAlign w:val="center"/>
          </w:tcPr>
          <w:p w14:paraId="5A404972" w14:textId="77777777" w:rsidR="005D611C" w:rsidRPr="00EE4E56" w:rsidRDefault="00000000">
            <w:pPr>
              <w:spacing w:after="0" w:line="240" w:lineRule="auto"/>
              <w:rPr>
                <w:color w:val="auto"/>
              </w:rPr>
            </w:pPr>
            <w:r w:rsidRPr="00EE4E56">
              <w:rPr>
                <w:color w:val="auto"/>
                <w:sz w:val="18"/>
              </w:rPr>
              <w:t>core, gis, access</w:t>
            </w:r>
          </w:p>
        </w:tc>
        <w:tc>
          <w:tcPr>
            <w:tcW w:w="4896" w:type="dxa"/>
            <w:vAlign w:val="center"/>
          </w:tcPr>
          <w:p w14:paraId="6F4E7AFE" w14:textId="77777777" w:rsidR="005D611C" w:rsidRPr="00EE4E56" w:rsidRDefault="00000000">
            <w:pPr>
              <w:spacing w:after="0" w:line="240" w:lineRule="auto"/>
              <w:rPr>
                <w:color w:val="auto"/>
              </w:rPr>
            </w:pPr>
            <w:r w:rsidRPr="00EE4E56">
              <w:rPr>
                <w:color w:val="auto"/>
                <w:sz w:val="18"/>
              </w:rPr>
              <w:t>core.catchments, core.subbasins, core.reaches, core.reservoirs, gis.subbasin_shapes, gis.reach_shapes, access.rch_results, access.sub_results</w:t>
            </w:r>
          </w:p>
        </w:tc>
      </w:tr>
      <w:tr w:rsidR="005D611C" w:rsidRPr="00EE4E56" w14:paraId="7F84967F" w14:textId="77777777" w:rsidTr="00EE4E56">
        <w:trPr>
          <w:trHeight w:val="974"/>
        </w:trPr>
        <w:tc>
          <w:tcPr>
            <w:tcW w:w="2015" w:type="dxa"/>
            <w:vAlign w:val="center"/>
          </w:tcPr>
          <w:p w14:paraId="6C820B11" w14:textId="77777777" w:rsidR="005D611C" w:rsidRPr="00EE4E56" w:rsidRDefault="00000000">
            <w:pPr>
              <w:spacing w:after="0" w:line="240" w:lineRule="auto"/>
              <w:rPr>
                <w:color w:val="auto"/>
              </w:rPr>
            </w:pPr>
            <w:proofErr w:type="spellStart"/>
            <w:r w:rsidRPr="00EE4E56">
              <w:rPr>
                <w:color w:val="auto"/>
                <w:sz w:val="18"/>
              </w:rPr>
              <w:t>Sédiments</w:t>
            </w:r>
            <w:proofErr w:type="spellEnd"/>
          </w:p>
        </w:tc>
        <w:tc>
          <w:tcPr>
            <w:tcW w:w="2448" w:type="dxa"/>
            <w:vAlign w:val="center"/>
          </w:tcPr>
          <w:p w14:paraId="53EF7B1E" w14:textId="77777777" w:rsidR="005D611C" w:rsidRPr="00EE4E56" w:rsidRDefault="00000000">
            <w:pPr>
              <w:spacing w:after="0" w:line="240" w:lineRule="auto"/>
              <w:rPr>
                <w:color w:val="auto"/>
              </w:rPr>
            </w:pPr>
            <w:r w:rsidRPr="00EE4E56">
              <w:rPr>
                <w:color w:val="auto"/>
                <w:sz w:val="18"/>
              </w:rPr>
              <w:t>hydro, core, access, gis</w:t>
            </w:r>
          </w:p>
        </w:tc>
        <w:tc>
          <w:tcPr>
            <w:tcW w:w="4896" w:type="dxa"/>
            <w:vAlign w:val="center"/>
          </w:tcPr>
          <w:p w14:paraId="25531620" w14:textId="77777777" w:rsidR="005D611C" w:rsidRPr="00EE4E56" w:rsidRDefault="00000000">
            <w:pPr>
              <w:spacing w:after="0" w:line="240" w:lineRule="auto"/>
              <w:rPr>
                <w:color w:val="auto"/>
              </w:rPr>
            </w:pPr>
            <w:r w:rsidRPr="00EE4E56">
              <w:rPr>
                <w:color w:val="auto"/>
                <w:sz w:val="18"/>
              </w:rPr>
              <w:t>hydro.bathymetry_campaigns, hydro.siltation_indicators, hydro.siltation_evolution, hydro.siltation_hsv, core.reservoir_bathymetry, core.reservoirs, access.sub_results, access.rch_results</w:t>
            </w:r>
          </w:p>
        </w:tc>
      </w:tr>
      <w:tr w:rsidR="005D611C" w:rsidRPr="00EE4E56" w14:paraId="5F5782E7" w14:textId="77777777" w:rsidTr="00EE4E56">
        <w:trPr>
          <w:trHeight w:val="1130"/>
        </w:trPr>
        <w:tc>
          <w:tcPr>
            <w:tcW w:w="2015" w:type="dxa"/>
            <w:vAlign w:val="center"/>
          </w:tcPr>
          <w:p w14:paraId="1C8E9447" w14:textId="77777777" w:rsidR="005D611C" w:rsidRPr="00EE4E56" w:rsidRDefault="00000000">
            <w:pPr>
              <w:spacing w:after="0" w:line="240" w:lineRule="auto"/>
              <w:rPr>
                <w:color w:val="auto"/>
              </w:rPr>
            </w:pPr>
            <w:r w:rsidRPr="00EE4E56">
              <w:rPr>
                <w:color w:val="auto"/>
                <w:sz w:val="18"/>
              </w:rPr>
              <w:t>Gestion des données</w:t>
            </w:r>
          </w:p>
        </w:tc>
        <w:tc>
          <w:tcPr>
            <w:tcW w:w="2448" w:type="dxa"/>
            <w:vAlign w:val="center"/>
          </w:tcPr>
          <w:p w14:paraId="24DB314D" w14:textId="77777777" w:rsidR="005D611C" w:rsidRPr="00EE4E56" w:rsidRDefault="00000000">
            <w:pPr>
              <w:spacing w:after="0" w:line="240" w:lineRule="auto"/>
              <w:rPr>
                <w:color w:val="auto"/>
              </w:rPr>
            </w:pPr>
            <w:r w:rsidRPr="00EE4E56">
              <w:rPr>
                <w:color w:val="auto"/>
                <w:sz w:val="18"/>
              </w:rPr>
              <w:t>staging, core, access, ref, audit, auth</w:t>
            </w:r>
          </w:p>
        </w:tc>
        <w:tc>
          <w:tcPr>
            <w:tcW w:w="4896" w:type="dxa"/>
            <w:vAlign w:val="center"/>
          </w:tcPr>
          <w:p w14:paraId="07FF11B8" w14:textId="77777777" w:rsidR="005D611C" w:rsidRPr="00EE4E56" w:rsidRDefault="00000000">
            <w:pPr>
              <w:spacing w:after="0" w:line="240" w:lineRule="auto"/>
              <w:rPr>
                <w:color w:val="auto"/>
              </w:rPr>
            </w:pPr>
            <w:r w:rsidRPr="00EE4E56">
              <w:rPr>
                <w:color w:val="auto"/>
                <w:sz w:val="18"/>
              </w:rPr>
              <w:t>staging.swat_* , staging.norm_measurements, core.data_batches, core.measurement_batches, core.swat_entity_map, access.import_runs, audit.qc_runs, audit.qc_issues, auth.users</w:t>
            </w:r>
          </w:p>
        </w:tc>
      </w:tr>
      <w:tr w:rsidR="005D611C" w:rsidRPr="00EE4E56" w14:paraId="4C0E6F65" w14:textId="77777777" w:rsidTr="00EE4E56">
        <w:trPr>
          <w:trHeight w:val="692"/>
        </w:trPr>
        <w:tc>
          <w:tcPr>
            <w:tcW w:w="2015" w:type="dxa"/>
            <w:vAlign w:val="center"/>
          </w:tcPr>
          <w:p w14:paraId="3B45C790" w14:textId="77777777" w:rsidR="005D611C" w:rsidRPr="00EE4E56" w:rsidRDefault="00000000">
            <w:pPr>
              <w:spacing w:after="0" w:line="240" w:lineRule="auto"/>
              <w:rPr>
                <w:color w:val="auto"/>
              </w:rPr>
            </w:pPr>
            <w:r w:rsidRPr="00EE4E56">
              <w:rPr>
                <w:color w:val="auto"/>
                <w:sz w:val="18"/>
              </w:rPr>
              <w:t xml:space="preserve">Cartes </w:t>
            </w:r>
            <w:proofErr w:type="spellStart"/>
            <w:r w:rsidRPr="00EE4E56">
              <w:rPr>
                <w:color w:val="auto"/>
                <w:sz w:val="18"/>
              </w:rPr>
              <w:t>thématiques</w:t>
            </w:r>
            <w:proofErr w:type="spellEnd"/>
          </w:p>
        </w:tc>
        <w:tc>
          <w:tcPr>
            <w:tcW w:w="2448" w:type="dxa"/>
            <w:vAlign w:val="center"/>
          </w:tcPr>
          <w:p w14:paraId="7F05AB83" w14:textId="77777777" w:rsidR="005D611C" w:rsidRPr="00EE4E56" w:rsidRDefault="00000000">
            <w:pPr>
              <w:spacing w:after="0" w:line="240" w:lineRule="auto"/>
              <w:rPr>
                <w:color w:val="auto"/>
              </w:rPr>
            </w:pPr>
            <w:r w:rsidRPr="00EE4E56">
              <w:rPr>
                <w:color w:val="auto"/>
                <w:sz w:val="18"/>
              </w:rPr>
              <w:t>access, gis, core</w:t>
            </w:r>
          </w:p>
        </w:tc>
        <w:tc>
          <w:tcPr>
            <w:tcW w:w="4896" w:type="dxa"/>
            <w:vAlign w:val="center"/>
          </w:tcPr>
          <w:p w14:paraId="1791B661" w14:textId="77777777" w:rsidR="005D611C" w:rsidRPr="00EE4E56" w:rsidRDefault="00000000">
            <w:pPr>
              <w:spacing w:after="0" w:line="240" w:lineRule="auto"/>
              <w:rPr>
                <w:color w:val="auto"/>
              </w:rPr>
            </w:pPr>
            <w:r w:rsidRPr="00EE4E56">
              <w:rPr>
                <w:color w:val="auto"/>
                <w:sz w:val="18"/>
              </w:rPr>
              <w:t>access.sub_results, access.rch_results, gis.subbasin_shapes, gis.reach_shapes, core.model_runs</w:t>
            </w:r>
          </w:p>
        </w:tc>
      </w:tr>
      <w:tr w:rsidR="005D611C" w:rsidRPr="00EE4E56" w14:paraId="7E5430F1" w14:textId="77777777" w:rsidTr="00EE4E56">
        <w:trPr>
          <w:trHeight w:val="844"/>
        </w:trPr>
        <w:tc>
          <w:tcPr>
            <w:tcW w:w="2015" w:type="dxa"/>
            <w:vAlign w:val="center"/>
          </w:tcPr>
          <w:p w14:paraId="60D44C75" w14:textId="77777777" w:rsidR="005D611C" w:rsidRPr="00EE4E56" w:rsidRDefault="00000000">
            <w:pPr>
              <w:spacing w:after="0" w:line="240" w:lineRule="auto"/>
              <w:rPr>
                <w:color w:val="auto"/>
              </w:rPr>
            </w:pPr>
            <w:r w:rsidRPr="00EE4E56">
              <w:rPr>
                <w:color w:val="auto"/>
                <w:sz w:val="18"/>
              </w:rPr>
              <w:t>Rapport et Carte</w:t>
            </w:r>
          </w:p>
        </w:tc>
        <w:tc>
          <w:tcPr>
            <w:tcW w:w="2448" w:type="dxa"/>
            <w:vAlign w:val="center"/>
          </w:tcPr>
          <w:p w14:paraId="4B860B61" w14:textId="77777777" w:rsidR="005D611C" w:rsidRPr="00EE4E56" w:rsidRDefault="00000000">
            <w:pPr>
              <w:spacing w:after="0" w:line="240" w:lineRule="auto"/>
              <w:rPr>
                <w:color w:val="auto"/>
              </w:rPr>
            </w:pPr>
            <w:r w:rsidRPr="00EE4E56">
              <w:rPr>
                <w:color w:val="auto"/>
                <w:sz w:val="18"/>
              </w:rPr>
              <w:t>Aucun schéma PostgreSQL direct</w:t>
            </w:r>
          </w:p>
        </w:tc>
        <w:tc>
          <w:tcPr>
            <w:tcW w:w="4896" w:type="dxa"/>
            <w:vAlign w:val="center"/>
          </w:tcPr>
          <w:p w14:paraId="706F7123" w14:textId="77777777" w:rsidR="005D611C" w:rsidRPr="00EE4E56" w:rsidRDefault="00000000">
            <w:pPr>
              <w:spacing w:after="0" w:line="240" w:lineRule="auto"/>
              <w:rPr>
                <w:color w:val="auto"/>
                <w:lang w:val="fr-MA"/>
              </w:rPr>
            </w:pPr>
            <w:r w:rsidRPr="00EE4E56">
              <w:rPr>
                <w:color w:val="auto"/>
                <w:sz w:val="18"/>
                <w:lang w:val="fr-MA"/>
              </w:rPr>
              <w:t>Bibliothèque documentaire et cartes publiées dans frontend/public/data/</w:t>
            </w:r>
            <w:proofErr w:type="spellStart"/>
            <w:r w:rsidRPr="00EE4E56">
              <w:rPr>
                <w:color w:val="auto"/>
                <w:sz w:val="18"/>
                <w:lang w:val="fr-MA"/>
              </w:rPr>
              <w:t>hassan</w:t>
            </w:r>
            <w:proofErr w:type="spellEnd"/>
            <w:r w:rsidRPr="00EE4E56">
              <w:rPr>
                <w:color w:val="auto"/>
                <w:sz w:val="18"/>
                <w:lang w:val="fr-MA"/>
              </w:rPr>
              <w:t>/reports et frontend/public/data/</w:t>
            </w:r>
            <w:proofErr w:type="spellStart"/>
            <w:r w:rsidRPr="00EE4E56">
              <w:rPr>
                <w:color w:val="auto"/>
                <w:sz w:val="18"/>
                <w:lang w:val="fr-MA"/>
              </w:rPr>
              <w:t>hassan</w:t>
            </w:r>
            <w:proofErr w:type="spellEnd"/>
            <w:r w:rsidRPr="00EE4E56">
              <w:rPr>
                <w:color w:val="auto"/>
                <w:sz w:val="18"/>
                <w:lang w:val="fr-MA"/>
              </w:rPr>
              <w:t>/report-</w:t>
            </w:r>
            <w:proofErr w:type="spellStart"/>
            <w:r w:rsidRPr="00EE4E56">
              <w:rPr>
                <w:color w:val="auto"/>
                <w:sz w:val="18"/>
                <w:lang w:val="fr-MA"/>
              </w:rPr>
              <w:t>maps</w:t>
            </w:r>
            <w:proofErr w:type="spellEnd"/>
          </w:p>
        </w:tc>
      </w:tr>
      <w:tr w:rsidR="005D611C" w:rsidRPr="00EE4E56" w14:paraId="47F893AE" w14:textId="77777777" w:rsidTr="00EE4E56">
        <w:trPr>
          <w:trHeight w:val="984"/>
        </w:trPr>
        <w:tc>
          <w:tcPr>
            <w:tcW w:w="2015" w:type="dxa"/>
            <w:vAlign w:val="center"/>
          </w:tcPr>
          <w:p w14:paraId="7EE676AC" w14:textId="77777777" w:rsidR="005D611C" w:rsidRPr="00EE4E56" w:rsidRDefault="00000000">
            <w:pPr>
              <w:spacing w:after="0" w:line="240" w:lineRule="auto"/>
              <w:rPr>
                <w:color w:val="auto"/>
              </w:rPr>
            </w:pPr>
            <w:proofErr w:type="spellStart"/>
            <w:r w:rsidRPr="00EE4E56">
              <w:rPr>
                <w:color w:val="auto"/>
                <w:sz w:val="18"/>
              </w:rPr>
              <w:t>Programme</w:t>
            </w:r>
            <w:proofErr w:type="spellEnd"/>
            <w:r w:rsidRPr="00EE4E56">
              <w:rPr>
                <w:color w:val="auto"/>
                <w:sz w:val="18"/>
              </w:rPr>
              <w:t xml:space="preserve"> </w:t>
            </w:r>
            <w:proofErr w:type="spellStart"/>
            <w:r w:rsidRPr="00EE4E56">
              <w:rPr>
                <w:color w:val="auto"/>
                <w:sz w:val="18"/>
              </w:rPr>
              <w:t>d'intervention</w:t>
            </w:r>
            <w:proofErr w:type="spellEnd"/>
          </w:p>
        </w:tc>
        <w:tc>
          <w:tcPr>
            <w:tcW w:w="2448" w:type="dxa"/>
            <w:vAlign w:val="center"/>
          </w:tcPr>
          <w:p w14:paraId="6A639EB1" w14:textId="77777777" w:rsidR="005D611C" w:rsidRPr="00EE4E56" w:rsidRDefault="00000000">
            <w:pPr>
              <w:spacing w:after="0" w:line="240" w:lineRule="auto"/>
              <w:rPr>
                <w:color w:val="auto"/>
              </w:rPr>
            </w:pPr>
            <w:r w:rsidRPr="00EE4E56">
              <w:rPr>
                <w:color w:val="auto"/>
                <w:sz w:val="18"/>
              </w:rPr>
              <w:t>Aucun schéma PostgreSQL direct</w:t>
            </w:r>
          </w:p>
        </w:tc>
        <w:tc>
          <w:tcPr>
            <w:tcW w:w="4896" w:type="dxa"/>
            <w:vAlign w:val="center"/>
          </w:tcPr>
          <w:p w14:paraId="0ACBD009" w14:textId="77777777" w:rsidR="005D611C" w:rsidRPr="00EE4E56" w:rsidRDefault="00000000">
            <w:pPr>
              <w:spacing w:after="0" w:line="240" w:lineRule="auto"/>
              <w:rPr>
                <w:color w:val="auto"/>
                <w:lang w:val="fr-MA"/>
              </w:rPr>
            </w:pPr>
            <w:r w:rsidRPr="00EE4E56">
              <w:rPr>
                <w:color w:val="auto"/>
                <w:sz w:val="18"/>
                <w:lang w:val="fr-MA"/>
              </w:rPr>
              <w:t xml:space="preserve">Jeu documentaire statique et </w:t>
            </w:r>
            <w:proofErr w:type="gramStart"/>
            <w:r w:rsidRPr="00EE4E56">
              <w:rPr>
                <w:color w:val="auto"/>
                <w:sz w:val="18"/>
                <w:lang w:val="fr-MA"/>
              </w:rPr>
              <w:t>figures publiés</w:t>
            </w:r>
            <w:proofErr w:type="gramEnd"/>
            <w:r w:rsidRPr="00EE4E56">
              <w:rPr>
                <w:color w:val="auto"/>
                <w:sz w:val="18"/>
                <w:lang w:val="fr-MA"/>
              </w:rPr>
              <w:t xml:space="preserve"> dans frontend/public/data/</w:t>
            </w:r>
            <w:proofErr w:type="spellStart"/>
            <w:r w:rsidRPr="00EE4E56">
              <w:rPr>
                <w:color w:val="auto"/>
                <w:sz w:val="18"/>
                <w:lang w:val="fr-MA"/>
              </w:rPr>
              <w:t>hassan</w:t>
            </w:r>
            <w:proofErr w:type="spellEnd"/>
            <w:r w:rsidRPr="00EE4E56">
              <w:rPr>
                <w:color w:val="auto"/>
                <w:sz w:val="18"/>
                <w:lang w:val="fr-MA"/>
              </w:rPr>
              <w:t>/intervention-program et src/features/intervention-program/data/interventionProgram.data.ts</w:t>
            </w:r>
          </w:p>
        </w:tc>
      </w:tr>
    </w:tbl>
    <w:p w14:paraId="26464CB5" w14:textId="77777777" w:rsidR="005D611C" w:rsidRPr="00EE4E56" w:rsidRDefault="005D611C">
      <w:pPr>
        <w:rPr>
          <w:color w:val="auto"/>
          <w:lang w:val="fr-MA"/>
        </w:rPr>
      </w:pPr>
    </w:p>
    <w:p w14:paraId="26B7540F" w14:textId="0FF27B0F" w:rsidR="005D611C" w:rsidRPr="00EE4E56" w:rsidRDefault="00EE4E56">
      <w:pPr>
        <w:rPr>
          <w:color w:val="auto"/>
          <w:lang w:val="fr-MA"/>
        </w:rPr>
      </w:pPr>
      <w:r w:rsidRPr="00EE4E56">
        <w:rPr>
          <w:b/>
          <w:color w:val="auto"/>
          <w:sz w:val="21"/>
          <w:lang w:val="fr-MA"/>
        </w:rPr>
        <w:t>Observation importante</w:t>
      </w:r>
      <w:r w:rsidRPr="00EE4E56">
        <w:rPr>
          <w:b/>
          <w:color w:val="auto"/>
          <w:sz w:val="21"/>
          <w:lang w:val="fr-MA"/>
        </w:rPr>
        <w:br/>
      </w:r>
      <w:r w:rsidRPr="00EE4E56">
        <w:rPr>
          <w:color w:val="auto"/>
          <w:sz w:val="21"/>
          <w:lang w:val="fr-MA"/>
        </w:rPr>
        <w:t>Les modules Rapport et Carte et Programme d'intervention présents dans le frontend s'appuient principalement sur des actifs documentaires et des jeux de données statiques publiés dans l'arborescence frontend/public/data/..., et non sur des tables PostgreSQL dédiées.</w:t>
      </w:r>
    </w:p>
    <w:p w14:paraId="62209605" w14:textId="77777777" w:rsidR="005D611C" w:rsidRPr="00EE4E56" w:rsidRDefault="00000000">
      <w:pPr>
        <w:rPr>
          <w:color w:val="auto"/>
          <w:lang w:val="fr-MA"/>
        </w:rPr>
      </w:pPr>
      <w:r w:rsidRPr="00EE4E56">
        <w:rPr>
          <w:color w:val="auto"/>
          <w:lang w:val="fr-MA"/>
        </w:rPr>
        <w:br w:type="page"/>
      </w:r>
    </w:p>
    <w:p w14:paraId="17281E1A" w14:textId="71EF7EA5" w:rsidR="005D611C" w:rsidRPr="00EE4E56" w:rsidRDefault="00EE4E56">
      <w:pPr>
        <w:pStyle w:val="Heading1"/>
        <w:rPr>
          <w:color w:val="auto"/>
          <w:lang w:val="fr-MA"/>
        </w:rPr>
      </w:pPr>
      <w:r>
        <w:rPr>
          <w:rFonts w:ascii="Calibri" w:hAnsi="Calibri"/>
          <w:color w:val="auto"/>
          <w:lang w:val="fr-MA"/>
        </w:rPr>
        <w:lastRenderedPageBreak/>
        <w:t>9 -</w:t>
      </w:r>
      <w:r w:rsidR="00000000" w:rsidRPr="00EE4E56">
        <w:rPr>
          <w:rFonts w:ascii="Calibri" w:hAnsi="Calibri"/>
          <w:color w:val="auto"/>
          <w:lang w:val="fr-MA"/>
        </w:rPr>
        <w:t xml:space="preserve"> Sécurité et accès</w:t>
      </w:r>
    </w:p>
    <w:p w14:paraId="79178E94" w14:textId="77777777" w:rsidR="005D611C" w:rsidRPr="00EE4E56" w:rsidRDefault="00000000">
      <w:pPr>
        <w:rPr>
          <w:color w:val="auto"/>
          <w:lang w:val="fr-MA"/>
        </w:rPr>
      </w:pPr>
      <w:r w:rsidRPr="00EE4E56">
        <w:rPr>
          <w:color w:val="auto"/>
          <w:lang w:val="fr-MA"/>
        </w:rPr>
        <w:t>L'architecture applicative sépare bien les responsabilités entre interface, backend et base de données. Le frontend ne dialogue pas directement avec PostgreSQL ; toutes les opérations métier passent par le backend Express.</w:t>
      </w:r>
    </w:p>
    <w:p w14:paraId="17C5BA61" w14:textId="77777777" w:rsidR="005D611C" w:rsidRPr="00EE4E56" w:rsidRDefault="00000000">
      <w:pPr>
        <w:pStyle w:val="ListBullet"/>
        <w:spacing w:after="80"/>
        <w:rPr>
          <w:color w:val="auto"/>
          <w:lang w:val="fr-MA"/>
        </w:rPr>
      </w:pPr>
      <w:r w:rsidRPr="00EE4E56">
        <w:rPr>
          <w:color w:val="auto"/>
          <w:lang w:val="fr-MA"/>
        </w:rPr>
        <w:t xml:space="preserve">Gestion des utilisateurs : schéma </w:t>
      </w:r>
      <w:proofErr w:type="spellStart"/>
      <w:r w:rsidRPr="00EE4E56">
        <w:rPr>
          <w:color w:val="auto"/>
          <w:lang w:val="fr-MA"/>
        </w:rPr>
        <w:t>auth</w:t>
      </w:r>
      <w:proofErr w:type="spellEnd"/>
      <w:r w:rsidRPr="00EE4E56">
        <w:rPr>
          <w:color w:val="auto"/>
          <w:lang w:val="fr-MA"/>
        </w:rPr>
        <w:t xml:space="preserve"> avec </w:t>
      </w:r>
      <w:proofErr w:type="spellStart"/>
      <w:r w:rsidRPr="00EE4E56">
        <w:rPr>
          <w:color w:val="auto"/>
          <w:lang w:val="fr-MA"/>
        </w:rPr>
        <w:t>users</w:t>
      </w:r>
      <w:proofErr w:type="spellEnd"/>
      <w:r w:rsidRPr="00EE4E56">
        <w:rPr>
          <w:color w:val="auto"/>
          <w:lang w:val="fr-MA"/>
        </w:rPr>
        <w:t xml:space="preserve">, </w:t>
      </w:r>
      <w:proofErr w:type="spellStart"/>
      <w:r w:rsidRPr="00EE4E56">
        <w:rPr>
          <w:color w:val="auto"/>
          <w:lang w:val="fr-MA"/>
        </w:rPr>
        <w:t>roles</w:t>
      </w:r>
      <w:proofErr w:type="spellEnd"/>
      <w:r w:rsidRPr="00EE4E56">
        <w:rPr>
          <w:color w:val="auto"/>
          <w:lang w:val="fr-MA"/>
        </w:rPr>
        <w:t xml:space="preserve">, permissions, </w:t>
      </w:r>
      <w:proofErr w:type="spellStart"/>
      <w:r w:rsidRPr="00EE4E56">
        <w:rPr>
          <w:color w:val="auto"/>
          <w:lang w:val="fr-MA"/>
        </w:rPr>
        <w:t>role_permissions</w:t>
      </w:r>
      <w:proofErr w:type="spellEnd"/>
      <w:r w:rsidRPr="00EE4E56">
        <w:rPr>
          <w:color w:val="auto"/>
          <w:lang w:val="fr-MA"/>
        </w:rPr>
        <w:t xml:space="preserve"> et </w:t>
      </w:r>
      <w:proofErr w:type="spellStart"/>
      <w:r w:rsidRPr="00EE4E56">
        <w:rPr>
          <w:color w:val="auto"/>
          <w:lang w:val="fr-MA"/>
        </w:rPr>
        <w:t>user_roles</w:t>
      </w:r>
      <w:proofErr w:type="spellEnd"/>
      <w:r w:rsidRPr="00EE4E56">
        <w:rPr>
          <w:color w:val="auto"/>
          <w:lang w:val="fr-MA"/>
        </w:rPr>
        <w:t>.</w:t>
      </w:r>
    </w:p>
    <w:p w14:paraId="178BE366" w14:textId="77777777" w:rsidR="005D611C" w:rsidRPr="00EE4E56" w:rsidRDefault="00000000">
      <w:pPr>
        <w:pStyle w:val="ListBullet"/>
        <w:spacing w:after="80"/>
        <w:rPr>
          <w:color w:val="auto"/>
          <w:lang w:val="fr-MA"/>
        </w:rPr>
      </w:pPr>
      <w:r w:rsidRPr="00EE4E56">
        <w:rPr>
          <w:color w:val="auto"/>
          <w:lang w:val="fr-MA"/>
        </w:rPr>
        <w:t>Authentification : backend basé sur JWT et vérification de rôle avant accès aux routes protégées.</w:t>
      </w:r>
    </w:p>
    <w:p w14:paraId="6C9F7075" w14:textId="77777777" w:rsidR="005D611C" w:rsidRPr="00EE4E56" w:rsidRDefault="00000000">
      <w:pPr>
        <w:pStyle w:val="ListBullet"/>
        <w:spacing w:after="80"/>
        <w:rPr>
          <w:color w:val="auto"/>
          <w:lang w:val="fr-MA"/>
        </w:rPr>
      </w:pPr>
      <w:r w:rsidRPr="00EE4E56">
        <w:rPr>
          <w:color w:val="auto"/>
          <w:lang w:val="fr-MA"/>
        </w:rPr>
        <w:t xml:space="preserve">Journalisation : </w:t>
      </w:r>
      <w:proofErr w:type="spellStart"/>
      <w:proofErr w:type="gramStart"/>
      <w:r w:rsidRPr="00EE4E56">
        <w:rPr>
          <w:color w:val="auto"/>
          <w:lang w:val="fr-MA"/>
        </w:rPr>
        <w:t>auth.audit</w:t>
      </w:r>
      <w:proofErr w:type="gramEnd"/>
      <w:r w:rsidRPr="00EE4E56">
        <w:rPr>
          <w:color w:val="auto"/>
          <w:lang w:val="fr-MA"/>
        </w:rPr>
        <w:t>_log</w:t>
      </w:r>
      <w:proofErr w:type="spellEnd"/>
      <w:r w:rsidRPr="00EE4E56">
        <w:rPr>
          <w:color w:val="auto"/>
          <w:lang w:val="fr-MA"/>
        </w:rPr>
        <w:t xml:space="preserve"> pour le journal applicatif, </w:t>
      </w:r>
      <w:proofErr w:type="spellStart"/>
      <w:proofErr w:type="gramStart"/>
      <w:r w:rsidRPr="00EE4E56">
        <w:rPr>
          <w:color w:val="auto"/>
          <w:lang w:val="fr-MA"/>
        </w:rPr>
        <w:t>audit.qc</w:t>
      </w:r>
      <w:proofErr w:type="gramEnd"/>
      <w:r w:rsidRPr="00EE4E56">
        <w:rPr>
          <w:color w:val="auto"/>
          <w:lang w:val="fr-MA"/>
        </w:rPr>
        <w:t>_runs</w:t>
      </w:r>
      <w:proofErr w:type="spellEnd"/>
      <w:r w:rsidRPr="00EE4E56">
        <w:rPr>
          <w:color w:val="auto"/>
          <w:lang w:val="fr-MA"/>
        </w:rPr>
        <w:t xml:space="preserve"> et </w:t>
      </w:r>
      <w:proofErr w:type="spellStart"/>
      <w:proofErr w:type="gramStart"/>
      <w:r w:rsidRPr="00EE4E56">
        <w:rPr>
          <w:color w:val="auto"/>
          <w:lang w:val="fr-MA"/>
        </w:rPr>
        <w:t>audit.qc</w:t>
      </w:r>
      <w:proofErr w:type="gramEnd"/>
      <w:r w:rsidRPr="00EE4E56">
        <w:rPr>
          <w:color w:val="auto"/>
          <w:lang w:val="fr-MA"/>
        </w:rPr>
        <w:t>_issues</w:t>
      </w:r>
      <w:proofErr w:type="spellEnd"/>
      <w:r w:rsidRPr="00EE4E56">
        <w:rPr>
          <w:color w:val="auto"/>
          <w:lang w:val="fr-MA"/>
        </w:rPr>
        <w:t xml:space="preserve"> pour la traçabilité qualité.</w:t>
      </w:r>
    </w:p>
    <w:p w14:paraId="3BAA1F62" w14:textId="77777777" w:rsidR="005D611C" w:rsidRPr="00EE4E56" w:rsidRDefault="00000000">
      <w:pPr>
        <w:pStyle w:val="ListBullet"/>
        <w:spacing w:after="80"/>
        <w:rPr>
          <w:color w:val="auto"/>
          <w:lang w:val="fr-MA"/>
        </w:rPr>
      </w:pPr>
      <w:r w:rsidRPr="00EE4E56">
        <w:rPr>
          <w:color w:val="auto"/>
          <w:lang w:val="fr-MA"/>
        </w:rPr>
        <w:t>Administration : un service backend dédié permet de lire la configuration de connexion et de tester l'accès à la base.</w:t>
      </w:r>
    </w:p>
    <w:p w14:paraId="0882B537" w14:textId="77777777" w:rsidR="005D611C" w:rsidRPr="00EE4E56" w:rsidRDefault="00000000">
      <w:pPr>
        <w:pStyle w:val="ListBullet"/>
        <w:spacing w:after="80"/>
        <w:rPr>
          <w:color w:val="auto"/>
          <w:lang w:val="fr-MA"/>
        </w:rPr>
      </w:pPr>
      <w:r w:rsidRPr="00EE4E56">
        <w:rPr>
          <w:color w:val="auto"/>
          <w:lang w:val="fr-MA"/>
        </w:rPr>
        <w:t>Sauvegarde / restauration : le projet embarque un script Docker de restauration (docker/</w:t>
      </w:r>
      <w:proofErr w:type="spellStart"/>
      <w:r w:rsidRPr="00EE4E56">
        <w:rPr>
          <w:color w:val="auto"/>
          <w:lang w:val="fr-MA"/>
        </w:rPr>
        <w:t>db</w:t>
      </w:r>
      <w:proofErr w:type="spellEnd"/>
      <w:r w:rsidRPr="00EE4E56">
        <w:rPr>
          <w:color w:val="auto"/>
          <w:lang w:val="fr-MA"/>
        </w:rPr>
        <w:t>/init/10-restore-dump.sh) basé sur un dump PostgreSQL custom.</w:t>
      </w:r>
    </w:p>
    <w:p w14:paraId="7F2D62F2" w14:textId="7BF1401A" w:rsidR="005D611C" w:rsidRPr="00EE4E56" w:rsidRDefault="00EE4E56">
      <w:pPr>
        <w:rPr>
          <w:color w:val="auto"/>
          <w:lang w:val="fr-MA"/>
        </w:rPr>
      </w:pPr>
      <w:r w:rsidRPr="00EE4E56">
        <w:rPr>
          <w:b/>
          <w:color w:val="auto"/>
          <w:sz w:val="21"/>
          <w:lang w:val="fr-MA"/>
        </w:rPr>
        <w:t>Nuance d'exploitation</w:t>
      </w:r>
      <w:r w:rsidRPr="00EE4E56">
        <w:rPr>
          <w:b/>
          <w:color w:val="auto"/>
          <w:sz w:val="21"/>
          <w:lang w:val="fr-MA"/>
        </w:rPr>
        <w:br/>
      </w:r>
      <w:r w:rsidRPr="00EE4E56">
        <w:rPr>
          <w:color w:val="auto"/>
          <w:sz w:val="21"/>
          <w:lang w:val="fr-MA"/>
        </w:rPr>
        <w:t>Dans l'environnement Docker local fourni au projet, PostgreSQL est aussi exposé sur un port technique pour administration et restauration. Cela ne change pas le fait que les flux fonctionnels du frontend passent par le backend.</w:t>
      </w:r>
    </w:p>
    <w:p w14:paraId="468F30B2" w14:textId="38134474" w:rsidR="005D611C" w:rsidRPr="00393103" w:rsidRDefault="00000000" w:rsidP="00393103">
      <w:pPr>
        <w:pStyle w:val="Heading1"/>
        <w:rPr>
          <w:rFonts w:ascii="Calibri" w:hAnsi="Calibri"/>
          <w:color w:val="auto"/>
          <w:lang w:val="fr-MA"/>
        </w:rPr>
      </w:pPr>
      <w:r w:rsidRPr="00EE4E56">
        <w:rPr>
          <w:rFonts w:ascii="Calibri" w:hAnsi="Calibri"/>
          <w:color w:val="auto"/>
          <w:lang w:val="fr-MA"/>
        </w:rPr>
        <w:t>1</w:t>
      </w:r>
      <w:r w:rsidR="00EE4E56">
        <w:rPr>
          <w:rFonts w:ascii="Calibri" w:hAnsi="Calibri"/>
          <w:color w:val="auto"/>
          <w:lang w:val="fr-MA"/>
        </w:rPr>
        <w:t>0 -</w:t>
      </w:r>
      <w:r w:rsidRPr="00EE4E56">
        <w:rPr>
          <w:rFonts w:ascii="Calibri" w:hAnsi="Calibri"/>
          <w:color w:val="auto"/>
          <w:lang w:val="fr-MA"/>
        </w:rPr>
        <w:t xml:space="preserve"> Synthèse</w:t>
      </w:r>
    </w:p>
    <w:p w14:paraId="7E4BFF44" w14:textId="77777777" w:rsidR="005D611C" w:rsidRPr="00EE4E56" w:rsidRDefault="00000000">
      <w:pPr>
        <w:rPr>
          <w:color w:val="auto"/>
          <w:lang w:val="fr-MA"/>
        </w:rPr>
      </w:pPr>
      <w:r w:rsidRPr="00EE4E56">
        <w:rPr>
          <w:color w:val="auto"/>
          <w:lang w:val="fr-MA"/>
        </w:rPr>
        <w:t>La base de données Hydro-Data Intelligence présente une architecture modulaire et lisible, adaptée à une plateforme hybride mêlant séries temporelles, résultats SWAT, objets géographiques et indicateurs sédimentaires.</w:t>
      </w:r>
    </w:p>
    <w:p w14:paraId="448CD567" w14:textId="77777777" w:rsidR="005D611C" w:rsidRPr="00EE4E56" w:rsidRDefault="00000000">
      <w:pPr>
        <w:pStyle w:val="ListBullet"/>
        <w:spacing w:after="80"/>
        <w:rPr>
          <w:color w:val="auto"/>
          <w:lang w:val="fr-MA"/>
        </w:rPr>
      </w:pPr>
      <w:r w:rsidRPr="00EE4E56">
        <w:rPr>
          <w:color w:val="auto"/>
          <w:lang w:val="fr-MA"/>
        </w:rPr>
        <w:t xml:space="preserve">Le schéma </w:t>
      </w:r>
      <w:proofErr w:type="spellStart"/>
      <w:r w:rsidRPr="00EE4E56">
        <w:rPr>
          <w:color w:val="auto"/>
          <w:lang w:val="fr-MA"/>
        </w:rPr>
        <w:t>core</w:t>
      </w:r>
      <w:proofErr w:type="spellEnd"/>
      <w:r w:rsidRPr="00EE4E56">
        <w:rPr>
          <w:color w:val="auto"/>
          <w:lang w:val="fr-MA"/>
        </w:rPr>
        <w:t xml:space="preserve"> centralise les entités métier structurantes : stations, séries, mesures, scénarios, sous-bassins, </w:t>
      </w:r>
      <w:proofErr w:type="spellStart"/>
      <w:r w:rsidRPr="00EE4E56">
        <w:rPr>
          <w:color w:val="auto"/>
          <w:lang w:val="fr-MA"/>
        </w:rPr>
        <w:t>reaches</w:t>
      </w:r>
      <w:proofErr w:type="spellEnd"/>
      <w:r w:rsidRPr="00EE4E56">
        <w:rPr>
          <w:color w:val="auto"/>
          <w:lang w:val="fr-MA"/>
        </w:rPr>
        <w:t xml:space="preserve"> et barrages.</w:t>
      </w:r>
    </w:p>
    <w:p w14:paraId="69E3BA70" w14:textId="77777777" w:rsidR="005D611C" w:rsidRPr="00EE4E56" w:rsidRDefault="00000000">
      <w:pPr>
        <w:pStyle w:val="ListBullet"/>
        <w:spacing w:after="80"/>
        <w:rPr>
          <w:color w:val="auto"/>
          <w:lang w:val="fr-MA"/>
        </w:rPr>
      </w:pPr>
      <w:r w:rsidRPr="00EE4E56">
        <w:rPr>
          <w:color w:val="auto"/>
          <w:lang w:val="fr-MA"/>
        </w:rPr>
        <w:t xml:space="preserve">Les schémas </w:t>
      </w:r>
      <w:proofErr w:type="spellStart"/>
      <w:r w:rsidRPr="00EE4E56">
        <w:rPr>
          <w:color w:val="auto"/>
          <w:lang w:val="fr-MA"/>
        </w:rPr>
        <w:t>access</w:t>
      </w:r>
      <w:proofErr w:type="spellEnd"/>
      <w:r w:rsidRPr="00EE4E56">
        <w:rPr>
          <w:color w:val="auto"/>
          <w:lang w:val="fr-MA"/>
        </w:rPr>
        <w:t>, gis et hydro isolent respectivement les résultats SWAT, les couches géographiques opérationnelles et les données d'envasement / bathymétrie.</w:t>
      </w:r>
    </w:p>
    <w:p w14:paraId="60745BB6" w14:textId="77777777" w:rsidR="005D611C" w:rsidRPr="00EE4E56" w:rsidRDefault="00000000">
      <w:pPr>
        <w:pStyle w:val="ListBullet"/>
        <w:spacing w:after="80"/>
        <w:rPr>
          <w:color w:val="auto"/>
          <w:lang w:val="fr-MA"/>
        </w:rPr>
      </w:pPr>
      <w:r w:rsidRPr="00EE4E56">
        <w:rPr>
          <w:color w:val="auto"/>
          <w:lang w:val="fr-MA"/>
        </w:rPr>
        <w:t xml:space="preserve">Le schéma </w:t>
      </w:r>
      <w:proofErr w:type="spellStart"/>
      <w:r w:rsidRPr="00EE4E56">
        <w:rPr>
          <w:color w:val="auto"/>
          <w:lang w:val="fr-MA"/>
        </w:rPr>
        <w:t>ref</w:t>
      </w:r>
      <w:proofErr w:type="spellEnd"/>
      <w:r w:rsidRPr="00EE4E56">
        <w:rPr>
          <w:color w:val="auto"/>
          <w:lang w:val="fr-MA"/>
        </w:rPr>
        <w:t xml:space="preserve"> assure le rôle de dictionnaire et de référentiel, tandis </w:t>
      </w:r>
      <w:proofErr w:type="gramStart"/>
      <w:r w:rsidRPr="00EE4E56">
        <w:rPr>
          <w:color w:val="auto"/>
          <w:lang w:val="fr-MA"/>
        </w:rPr>
        <w:t>que api</w:t>
      </w:r>
      <w:proofErr w:type="gramEnd"/>
      <w:r w:rsidRPr="00EE4E56">
        <w:rPr>
          <w:color w:val="auto"/>
          <w:lang w:val="fr-MA"/>
        </w:rPr>
        <w:t xml:space="preserve"> formalise les vues exposées au backend.</w:t>
      </w:r>
    </w:p>
    <w:p w14:paraId="6AEF4D13" w14:textId="77777777" w:rsidR="005D611C" w:rsidRPr="00EE4E56" w:rsidRDefault="00000000">
      <w:pPr>
        <w:pStyle w:val="ListBullet"/>
        <w:spacing w:after="80"/>
        <w:rPr>
          <w:color w:val="auto"/>
          <w:lang w:val="fr-MA"/>
        </w:rPr>
      </w:pPr>
      <w:r w:rsidRPr="00EE4E56">
        <w:rPr>
          <w:color w:val="auto"/>
          <w:lang w:val="fr-MA"/>
        </w:rPr>
        <w:t xml:space="preserve">Les schémas </w:t>
      </w:r>
      <w:proofErr w:type="spellStart"/>
      <w:r w:rsidRPr="00EE4E56">
        <w:rPr>
          <w:color w:val="auto"/>
          <w:lang w:val="fr-MA"/>
        </w:rPr>
        <w:t>staging</w:t>
      </w:r>
      <w:proofErr w:type="spellEnd"/>
      <w:r w:rsidRPr="00EE4E56">
        <w:rPr>
          <w:color w:val="auto"/>
          <w:lang w:val="fr-MA"/>
        </w:rPr>
        <w:t xml:space="preserve"> et audit permettent de contrôler les imports, d'assurer la traçabilité et de séparer les objets temporaires du noyau métier.</w:t>
      </w:r>
    </w:p>
    <w:p w14:paraId="796CCAAF" w14:textId="77777777" w:rsidR="005D611C" w:rsidRPr="00EE4E56" w:rsidRDefault="00000000">
      <w:pPr>
        <w:pStyle w:val="ListBullet"/>
        <w:spacing w:after="80"/>
        <w:rPr>
          <w:color w:val="auto"/>
          <w:lang w:val="fr-MA"/>
        </w:rPr>
      </w:pPr>
      <w:r w:rsidRPr="00EE4E56">
        <w:rPr>
          <w:color w:val="auto"/>
          <w:lang w:val="fr-MA"/>
        </w:rPr>
        <w:t>L'ensemble confirme une architecture PostgreSQL/</w:t>
      </w:r>
      <w:proofErr w:type="spellStart"/>
      <w:r w:rsidRPr="00EE4E56">
        <w:rPr>
          <w:color w:val="auto"/>
          <w:lang w:val="fr-MA"/>
        </w:rPr>
        <w:t>PostGIS</w:t>
      </w:r>
      <w:proofErr w:type="spellEnd"/>
      <w:r w:rsidRPr="00EE4E56">
        <w:rPr>
          <w:color w:val="auto"/>
          <w:lang w:val="fr-MA"/>
        </w:rPr>
        <w:t xml:space="preserve"> évolutive, maintenable et adaptée aux usages cartographiques, analytiques et décisionnels de la plateforme.</w:t>
      </w:r>
    </w:p>
    <w:p w14:paraId="274D7FF9" w14:textId="025BEC30" w:rsidR="005D611C" w:rsidRPr="00EE4E56" w:rsidRDefault="00000000" w:rsidP="00EE4E56">
      <w:pPr>
        <w:rPr>
          <w:b/>
          <w:bCs/>
          <w:color w:val="auto"/>
          <w:sz w:val="24"/>
          <w:szCs w:val="24"/>
          <w:lang w:val="fr-MA"/>
        </w:rPr>
      </w:pPr>
      <w:r w:rsidRPr="00EE4E56">
        <w:rPr>
          <w:b/>
          <w:bCs/>
          <w:color w:val="auto"/>
          <w:sz w:val="24"/>
          <w:szCs w:val="24"/>
          <w:lang w:val="fr-MA"/>
        </w:rPr>
        <w:t>Annexe - Schémas techniques et de compatibilité</w:t>
      </w:r>
    </w:p>
    <w:p w14:paraId="633349EC" w14:textId="77777777" w:rsidR="005D611C" w:rsidRPr="00EE4E56" w:rsidRDefault="00000000">
      <w:pPr>
        <w:rPr>
          <w:color w:val="auto"/>
          <w:lang w:val="fr-MA"/>
        </w:rPr>
      </w:pPr>
      <w:r w:rsidRPr="00EE4E56">
        <w:rPr>
          <w:color w:val="auto"/>
          <w:lang w:val="fr-MA"/>
        </w:rPr>
        <w:t>Les schémas ci-dessous sont présents dans le dump inspecté mais ne doivent pas être confondus avec le périmètre métier principal présenté dans les diagrammes précédents.</w:t>
      </w:r>
    </w:p>
    <w:tbl>
      <w:tblPr>
        <w:tblStyle w:val="TableGrid"/>
        <w:tblW w:w="0" w:type="auto"/>
        <w:tblLayout w:type="fixed"/>
        <w:tblLook w:val="04A0" w:firstRow="1" w:lastRow="0" w:firstColumn="1" w:lastColumn="0" w:noHBand="0" w:noVBand="1"/>
      </w:tblPr>
      <w:tblGrid>
        <w:gridCol w:w="1584"/>
        <w:gridCol w:w="3744"/>
        <w:gridCol w:w="4031"/>
      </w:tblGrid>
      <w:tr w:rsidR="005D611C" w:rsidRPr="00EE4E56" w14:paraId="068A2225" w14:textId="77777777">
        <w:tc>
          <w:tcPr>
            <w:tcW w:w="1584" w:type="dxa"/>
            <w:shd w:val="clear" w:color="auto" w:fill="F2F4F7"/>
            <w:vAlign w:val="center"/>
          </w:tcPr>
          <w:p w14:paraId="41A7D41A" w14:textId="77777777" w:rsidR="005D611C" w:rsidRPr="00EE4E56" w:rsidRDefault="00000000">
            <w:pPr>
              <w:spacing w:after="0"/>
              <w:jc w:val="center"/>
              <w:rPr>
                <w:color w:val="auto"/>
              </w:rPr>
            </w:pPr>
            <w:proofErr w:type="spellStart"/>
            <w:r w:rsidRPr="00EE4E56">
              <w:rPr>
                <w:b/>
                <w:color w:val="auto"/>
                <w:sz w:val="20"/>
              </w:rPr>
              <w:t>Schéma</w:t>
            </w:r>
            <w:proofErr w:type="spellEnd"/>
          </w:p>
        </w:tc>
        <w:tc>
          <w:tcPr>
            <w:tcW w:w="3744" w:type="dxa"/>
            <w:shd w:val="clear" w:color="auto" w:fill="F2F4F7"/>
            <w:vAlign w:val="center"/>
          </w:tcPr>
          <w:p w14:paraId="5E80BC77" w14:textId="77777777" w:rsidR="005D611C" w:rsidRPr="00EE4E56" w:rsidRDefault="00000000">
            <w:pPr>
              <w:spacing w:after="0"/>
              <w:jc w:val="center"/>
              <w:rPr>
                <w:color w:val="auto"/>
              </w:rPr>
            </w:pPr>
            <w:r w:rsidRPr="00EE4E56">
              <w:rPr>
                <w:b/>
                <w:color w:val="auto"/>
                <w:sz w:val="20"/>
              </w:rPr>
              <w:t>Rôle technique</w:t>
            </w:r>
          </w:p>
        </w:tc>
        <w:tc>
          <w:tcPr>
            <w:tcW w:w="4031" w:type="dxa"/>
            <w:shd w:val="clear" w:color="auto" w:fill="F2F4F7"/>
            <w:vAlign w:val="center"/>
          </w:tcPr>
          <w:p w14:paraId="0BCB04F7" w14:textId="77777777" w:rsidR="005D611C" w:rsidRPr="00EE4E56" w:rsidRDefault="00000000">
            <w:pPr>
              <w:spacing w:after="0"/>
              <w:jc w:val="center"/>
              <w:rPr>
                <w:color w:val="auto"/>
              </w:rPr>
            </w:pPr>
            <w:r w:rsidRPr="00EE4E56">
              <w:rPr>
                <w:b/>
                <w:color w:val="auto"/>
                <w:sz w:val="20"/>
              </w:rPr>
              <w:t>Objets représentatifs</w:t>
            </w:r>
          </w:p>
        </w:tc>
      </w:tr>
      <w:tr w:rsidR="005D611C" w:rsidRPr="00EE4E56" w14:paraId="659E1C51" w14:textId="77777777">
        <w:tc>
          <w:tcPr>
            <w:tcW w:w="1584" w:type="dxa"/>
            <w:vAlign w:val="center"/>
          </w:tcPr>
          <w:p w14:paraId="7C4C9192" w14:textId="77777777" w:rsidR="005D611C" w:rsidRPr="00EE4E56" w:rsidRDefault="00000000">
            <w:pPr>
              <w:spacing w:after="0" w:line="240" w:lineRule="auto"/>
              <w:rPr>
                <w:color w:val="auto"/>
              </w:rPr>
            </w:pPr>
            <w:r w:rsidRPr="00EE4E56">
              <w:rPr>
                <w:color w:val="auto"/>
                <w:sz w:val="18"/>
              </w:rPr>
              <w:t>public</w:t>
            </w:r>
          </w:p>
        </w:tc>
        <w:tc>
          <w:tcPr>
            <w:tcW w:w="3744" w:type="dxa"/>
            <w:vAlign w:val="center"/>
          </w:tcPr>
          <w:p w14:paraId="20798DB8" w14:textId="77777777" w:rsidR="005D611C" w:rsidRPr="00EE4E56" w:rsidRDefault="00000000">
            <w:pPr>
              <w:spacing w:after="0" w:line="240" w:lineRule="auto"/>
              <w:rPr>
                <w:color w:val="auto"/>
                <w:lang w:val="fr-MA"/>
              </w:rPr>
            </w:pPr>
            <w:r w:rsidRPr="00EE4E56">
              <w:rPr>
                <w:color w:val="auto"/>
                <w:sz w:val="18"/>
                <w:lang w:val="fr-MA"/>
              </w:rPr>
              <w:t>Vues de compatibilité et tables de configuration encore sollicitées par plusieurs services du backend.</w:t>
            </w:r>
          </w:p>
        </w:tc>
        <w:tc>
          <w:tcPr>
            <w:tcW w:w="4031" w:type="dxa"/>
            <w:vAlign w:val="center"/>
          </w:tcPr>
          <w:p w14:paraId="723E9319" w14:textId="77777777" w:rsidR="005D611C" w:rsidRPr="00EE4E56" w:rsidRDefault="00000000">
            <w:pPr>
              <w:spacing w:after="0" w:line="240" w:lineRule="auto"/>
              <w:rPr>
                <w:color w:val="auto"/>
              </w:rPr>
            </w:pPr>
            <w:proofErr w:type="spellStart"/>
            <w:r w:rsidRPr="00EE4E56">
              <w:rPr>
                <w:color w:val="auto"/>
                <w:sz w:val="18"/>
              </w:rPr>
              <w:t>module_properties</w:t>
            </w:r>
            <w:proofErr w:type="spellEnd"/>
            <w:r w:rsidRPr="00EE4E56">
              <w:rPr>
                <w:color w:val="auto"/>
                <w:sz w:val="18"/>
              </w:rPr>
              <w:t xml:space="preserve">, </w:t>
            </w:r>
            <w:proofErr w:type="spellStart"/>
            <w:r w:rsidRPr="00EE4E56">
              <w:rPr>
                <w:color w:val="auto"/>
                <w:sz w:val="18"/>
              </w:rPr>
              <w:t>property_module_override</w:t>
            </w:r>
            <w:proofErr w:type="spellEnd"/>
            <w:r w:rsidRPr="00EE4E56">
              <w:rPr>
                <w:color w:val="auto"/>
                <w:sz w:val="18"/>
              </w:rPr>
              <w:t xml:space="preserve">, </w:t>
            </w:r>
            <w:proofErr w:type="spellStart"/>
            <w:r w:rsidRPr="00EE4E56">
              <w:rPr>
                <w:color w:val="auto"/>
                <w:sz w:val="18"/>
              </w:rPr>
              <w:t>v_ts_catalog_enriched</w:t>
            </w:r>
            <w:proofErr w:type="spellEnd"/>
            <w:r w:rsidRPr="00EE4E56">
              <w:rPr>
                <w:color w:val="auto"/>
                <w:sz w:val="18"/>
              </w:rPr>
              <w:t xml:space="preserve">, </w:t>
            </w:r>
            <w:proofErr w:type="spellStart"/>
            <w:r w:rsidRPr="00EE4E56">
              <w:rPr>
                <w:color w:val="auto"/>
                <w:sz w:val="18"/>
              </w:rPr>
              <w:t>vues</w:t>
            </w:r>
            <w:proofErr w:type="spellEnd"/>
            <w:r w:rsidRPr="00EE4E56">
              <w:rPr>
                <w:color w:val="auto"/>
                <w:sz w:val="18"/>
              </w:rPr>
              <w:t xml:space="preserve"> miroir stations / timeseries / measurements / model_runs</w:t>
            </w:r>
          </w:p>
        </w:tc>
      </w:tr>
      <w:tr w:rsidR="005D611C" w:rsidRPr="00EE4E56" w14:paraId="12876B5E" w14:textId="77777777">
        <w:tc>
          <w:tcPr>
            <w:tcW w:w="1584" w:type="dxa"/>
            <w:vAlign w:val="center"/>
          </w:tcPr>
          <w:p w14:paraId="7DB1418A" w14:textId="77777777" w:rsidR="005D611C" w:rsidRPr="00EE4E56" w:rsidRDefault="00000000">
            <w:pPr>
              <w:spacing w:after="0" w:line="240" w:lineRule="auto"/>
              <w:rPr>
                <w:color w:val="auto"/>
              </w:rPr>
            </w:pPr>
            <w:r w:rsidRPr="00EE4E56">
              <w:rPr>
                <w:color w:val="auto"/>
                <w:sz w:val="18"/>
              </w:rPr>
              <w:t>geo</w:t>
            </w:r>
          </w:p>
        </w:tc>
        <w:tc>
          <w:tcPr>
            <w:tcW w:w="3744" w:type="dxa"/>
            <w:vAlign w:val="center"/>
          </w:tcPr>
          <w:p w14:paraId="142C3D7A" w14:textId="77777777" w:rsidR="005D611C" w:rsidRPr="00EE4E56" w:rsidRDefault="00000000">
            <w:pPr>
              <w:spacing w:after="0" w:line="240" w:lineRule="auto"/>
              <w:rPr>
                <w:color w:val="auto"/>
                <w:lang w:val="fr-MA"/>
              </w:rPr>
            </w:pPr>
            <w:r w:rsidRPr="00EE4E56">
              <w:rPr>
                <w:color w:val="auto"/>
                <w:sz w:val="18"/>
                <w:lang w:val="fr-MA"/>
              </w:rPr>
              <w:t>Jeu spatial complémentaire non central dans les écrans principaux.</w:t>
            </w:r>
          </w:p>
        </w:tc>
        <w:tc>
          <w:tcPr>
            <w:tcW w:w="4031" w:type="dxa"/>
            <w:vAlign w:val="center"/>
          </w:tcPr>
          <w:p w14:paraId="003F2BFE" w14:textId="77777777" w:rsidR="005D611C" w:rsidRPr="00EE4E56" w:rsidRDefault="00000000">
            <w:pPr>
              <w:spacing w:after="0" w:line="240" w:lineRule="auto"/>
              <w:rPr>
                <w:color w:val="auto"/>
              </w:rPr>
            </w:pPr>
            <w:r w:rsidRPr="00EE4E56">
              <w:rPr>
                <w:color w:val="auto"/>
                <w:sz w:val="18"/>
              </w:rPr>
              <w:t>landcover</w:t>
            </w:r>
          </w:p>
        </w:tc>
      </w:tr>
      <w:tr w:rsidR="005D611C" w:rsidRPr="00EE4E56" w14:paraId="05195542" w14:textId="77777777">
        <w:tc>
          <w:tcPr>
            <w:tcW w:w="1584" w:type="dxa"/>
            <w:vAlign w:val="center"/>
          </w:tcPr>
          <w:p w14:paraId="702EC28C" w14:textId="77777777" w:rsidR="005D611C" w:rsidRPr="00EE4E56" w:rsidRDefault="00000000">
            <w:pPr>
              <w:spacing w:after="0" w:line="240" w:lineRule="auto"/>
              <w:rPr>
                <w:color w:val="auto"/>
              </w:rPr>
            </w:pPr>
            <w:r w:rsidRPr="00EE4E56">
              <w:rPr>
                <w:color w:val="auto"/>
                <w:sz w:val="18"/>
              </w:rPr>
              <w:t>old_hd</w:t>
            </w:r>
          </w:p>
        </w:tc>
        <w:tc>
          <w:tcPr>
            <w:tcW w:w="3744" w:type="dxa"/>
            <w:vAlign w:val="center"/>
          </w:tcPr>
          <w:p w14:paraId="4CEA756B" w14:textId="77777777" w:rsidR="005D611C" w:rsidRPr="00EE4E56" w:rsidRDefault="00000000">
            <w:pPr>
              <w:spacing w:after="0" w:line="240" w:lineRule="auto"/>
              <w:rPr>
                <w:color w:val="auto"/>
                <w:lang w:val="fr-MA"/>
              </w:rPr>
            </w:pPr>
            <w:r w:rsidRPr="00EE4E56">
              <w:rPr>
                <w:color w:val="auto"/>
                <w:sz w:val="18"/>
                <w:lang w:val="fr-MA"/>
              </w:rPr>
              <w:t>Schéma de fédération FDW vers des tables historiques externes.</w:t>
            </w:r>
          </w:p>
        </w:tc>
        <w:tc>
          <w:tcPr>
            <w:tcW w:w="4031" w:type="dxa"/>
            <w:vAlign w:val="center"/>
          </w:tcPr>
          <w:p w14:paraId="59A75FF6" w14:textId="77777777" w:rsidR="005D611C" w:rsidRPr="00EE4E56" w:rsidRDefault="00000000">
            <w:pPr>
              <w:spacing w:after="0" w:line="240" w:lineRule="auto"/>
              <w:rPr>
                <w:color w:val="auto"/>
                <w:lang w:val="fr-MA"/>
              </w:rPr>
            </w:pPr>
            <w:proofErr w:type="spellStart"/>
            <w:proofErr w:type="gramStart"/>
            <w:r w:rsidRPr="00EE4E56">
              <w:rPr>
                <w:color w:val="auto"/>
                <w:sz w:val="18"/>
                <w:lang w:val="fr-MA"/>
              </w:rPr>
              <w:t>stations</w:t>
            </w:r>
            <w:proofErr w:type="gramEnd"/>
            <w:r w:rsidRPr="00EE4E56">
              <w:rPr>
                <w:color w:val="auto"/>
                <w:sz w:val="18"/>
                <w:lang w:val="fr-MA"/>
              </w:rPr>
              <w:t>_abhgzr</w:t>
            </w:r>
            <w:proofErr w:type="spellEnd"/>
            <w:r w:rsidRPr="00EE4E56">
              <w:rPr>
                <w:color w:val="auto"/>
                <w:sz w:val="18"/>
                <w:lang w:val="fr-MA"/>
              </w:rPr>
              <w:t xml:space="preserve">, </w:t>
            </w:r>
            <w:proofErr w:type="spellStart"/>
            <w:r w:rsidRPr="00EE4E56">
              <w:rPr>
                <w:color w:val="auto"/>
                <w:sz w:val="18"/>
                <w:lang w:val="fr-MA"/>
              </w:rPr>
              <w:t>barrages_abhgzr</w:t>
            </w:r>
            <w:proofErr w:type="spellEnd"/>
            <w:r w:rsidRPr="00EE4E56">
              <w:rPr>
                <w:color w:val="auto"/>
                <w:sz w:val="18"/>
                <w:lang w:val="fr-MA"/>
              </w:rPr>
              <w:t>, mesures_*</w:t>
            </w:r>
          </w:p>
        </w:tc>
      </w:tr>
      <w:tr w:rsidR="005D611C" w:rsidRPr="00EE4E56" w14:paraId="2247DB40" w14:textId="77777777">
        <w:tc>
          <w:tcPr>
            <w:tcW w:w="1584" w:type="dxa"/>
            <w:vAlign w:val="center"/>
          </w:tcPr>
          <w:p w14:paraId="37E8863D" w14:textId="77777777" w:rsidR="005D611C" w:rsidRPr="00EE4E56" w:rsidRDefault="00000000">
            <w:pPr>
              <w:spacing w:after="0" w:line="240" w:lineRule="auto"/>
              <w:rPr>
                <w:color w:val="auto"/>
              </w:rPr>
            </w:pPr>
            <w:proofErr w:type="spellStart"/>
            <w:r w:rsidRPr="00EE4E56">
              <w:rPr>
                <w:color w:val="auto"/>
                <w:sz w:val="18"/>
              </w:rPr>
              <w:lastRenderedPageBreak/>
              <w:t>swat_setup</w:t>
            </w:r>
            <w:proofErr w:type="spellEnd"/>
          </w:p>
        </w:tc>
        <w:tc>
          <w:tcPr>
            <w:tcW w:w="3744" w:type="dxa"/>
            <w:vAlign w:val="center"/>
          </w:tcPr>
          <w:p w14:paraId="6E72B404" w14:textId="77777777" w:rsidR="005D611C" w:rsidRPr="00EE4E56" w:rsidRDefault="00000000">
            <w:pPr>
              <w:spacing w:after="0" w:line="240" w:lineRule="auto"/>
              <w:rPr>
                <w:color w:val="auto"/>
                <w:lang w:val="fr-MA"/>
              </w:rPr>
            </w:pPr>
            <w:r w:rsidRPr="00EE4E56">
              <w:rPr>
                <w:color w:val="auto"/>
                <w:sz w:val="18"/>
                <w:lang w:val="fr-MA"/>
              </w:rPr>
              <w:t>Schéma réservé dans le dump, sans tables métier exposées dans le catalogue restauré.</w:t>
            </w:r>
          </w:p>
        </w:tc>
        <w:tc>
          <w:tcPr>
            <w:tcW w:w="4031" w:type="dxa"/>
            <w:vAlign w:val="center"/>
          </w:tcPr>
          <w:p w14:paraId="4170DFD6" w14:textId="77777777" w:rsidR="005D611C" w:rsidRPr="00EE4E56" w:rsidRDefault="00000000">
            <w:pPr>
              <w:spacing w:after="0" w:line="240" w:lineRule="auto"/>
              <w:rPr>
                <w:color w:val="auto"/>
                <w:lang w:val="fr-MA"/>
              </w:rPr>
            </w:pPr>
            <w:r w:rsidRPr="00EE4E56">
              <w:rPr>
                <w:color w:val="auto"/>
                <w:sz w:val="18"/>
                <w:lang w:val="fr-MA"/>
              </w:rPr>
              <w:t>Aucun objet métier détaillé dans le dump inspecté</w:t>
            </w:r>
          </w:p>
        </w:tc>
      </w:tr>
    </w:tbl>
    <w:p w14:paraId="39B2FD2B" w14:textId="77777777" w:rsidR="005D611C" w:rsidRPr="00EE4E56" w:rsidRDefault="005D611C">
      <w:pPr>
        <w:rPr>
          <w:color w:val="auto"/>
          <w:lang w:val="fr-MA"/>
        </w:rPr>
      </w:pPr>
    </w:p>
    <w:p w14:paraId="22A72913" w14:textId="77777777" w:rsidR="005D611C" w:rsidRPr="00EE4E56" w:rsidRDefault="00000000">
      <w:pPr>
        <w:pStyle w:val="Heading2"/>
        <w:rPr>
          <w:color w:val="auto"/>
          <w:lang w:val="fr-MA"/>
        </w:rPr>
      </w:pPr>
      <w:r w:rsidRPr="00EE4E56">
        <w:rPr>
          <w:rFonts w:ascii="Calibri" w:hAnsi="Calibri"/>
          <w:color w:val="auto"/>
          <w:lang w:val="fr-MA"/>
        </w:rPr>
        <w:t>Inventaire synthétique du catalogue inspecté</w:t>
      </w:r>
    </w:p>
    <w:p w14:paraId="01DF7833" w14:textId="77777777" w:rsidR="005D611C" w:rsidRPr="00EE4E56" w:rsidRDefault="00000000">
      <w:pPr>
        <w:rPr>
          <w:color w:val="auto"/>
          <w:lang w:val="fr-MA"/>
        </w:rPr>
      </w:pPr>
      <w:r w:rsidRPr="00EE4E56">
        <w:rPr>
          <w:color w:val="auto"/>
          <w:lang w:val="fr-MA"/>
        </w:rPr>
        <w:t>Le tableau ci-dessous synthétise le volume des objets principaux repérés par schéma dans le dump restauré.</w:t>
      </w:r>
    </w:p>
    <w:tbl>
      <w:tblPr>
        <w:tblStyle w:val="TableGrid"/>
        <w:tblW w:w="0" w:type="auto"/>
        <w:tblLayout w:type="fixed"/>
        <w:tblLook w:val="04A0" w:firstRow="1" w:lastRow="0" w:firstColumn="1" w:lastColumn="0" w:noHBand="0" w:noVBand="1"/>
      </w:tblPr>
      <w:tblGrid>
        <w:gridCol w:w="1584"/>
        <w:gridCol w:w="1152"/>
        <w:gridCol w:w="1440"/>
        <w:gridCol w:w="5184"/>
      </w:tblGrid>
      <w:tr w:rsidR="005D611C" w:rsidRPr="00EE4E56" w14:paraId="4A7D367C" w14:textId="77777777">
        <w:tc>
          <w:tcPr>
            <w:tcW w:w="1584" w:type="dxa"/>
            <w:shd w:val="clear" w:color="auto" w:fill="F2F4F7"/>
            <w:vAlign w:val="center"/>
          </w:tcPr>
          <w:p w14:paraId="7512FC23" w14:textId="77777777" w:rsidR="005D611C" w:rsidRPr="00EE4E56" w:rsidRDefault="00000000">
            <w:pPr>
              <w:spacing w:after="0"/>
              <w:jc w:val="center"/>
              <w:rPr>
                <w:color w:val="auto"/>
                <w:sz w:val="20"/>
                <w:szCs w:val="20"/>
              </w:rPr>
            </w:pPr>
            <w:proofErr w:type="spellStart"/>
            <w:r w:rsidRPr="00EE4E56">
              <w:rPr>
                <w:b/>
                <w:color w:val="auto"/>
                <w:sz w:val="20"/>
                <w:szCs w:val="20"/>
              </w:rPr>
              <w:t>Schéma</w:t>
            </w:r>
            <w:proofErr w:type="spellEnd"/>
          </w:p>
        </w:tc>
        <w:tc>
          <w:tcPr>
            <w:tcW w:w="1152" w:type="dxa"/>
            <w:shd w:val="clear" w:color="auto" w:fill="F2F4F7"/>
            <w:vAlign w:val="center"/>
          </w:tcPr>
          <w:p w14:paraId="745FD315" w14:textId="77777777" w:rsidR="005D611C" w:rsidRPr="00EE4E56" w:rsidRDefault="00000000">
            <w:pPr>
              <w:spacing w:after="0"/>
              <w:jc w:val="center"/>
              <w:rPr>
                <w:color w:val="auto"/>
                <w:sz w:val="20"/>
                <w:szCs w:val="20"/>
              </w:rPr>
            </w:pPr>
            <w:r w:rsidRPr="00EE4E56">
              <w:rPr>
                <w:b/>
                <w:color w:val="auto"/>
                <w:sz w:val="20"/>
                <w:szCs w:val="20"/>
              </w:rPr>
              <w:t>Tables</w:t>
            </w:r>
          </w:p>
        </w:tc>
        <w:tc>
          <w:tcPr>
            <w:tcW w:w="1440" w:type="dxa"/>
            <w:shd w:val="clear" w:color="auto" w:fill="F2F4F7"/>
            <w:vAlign w:val="center"/>
          </w:tcPr>
          <w:p w14:paraId="1B31D407" w14:textId="77777777" w:rsidR="005D611C" w:rsidRPr="00EE4E56" w:rsidRDefault="00000000">
            <w:pPr>
              <w:spacing w:after="0"/>
              <w:jc w:val="center"/>
              <w:rPr>
                <w:color w:val="auto"/>
                <w:sz w:val="20"/>
                <w:szCs w:val="20"/>
              </w:rPr>
            </w:pPr>
            <w:r w:rsidRPr="00EE4E56">
              <w:rPr>
                <w:b/>
                <w:color w:val="auto"/>
                <w:sz w:val="20"/>
                <w:szCs w:val="20"/>
              </w:rPr>
              <w:t>Vues / MV</w:t>
            </w:r>
          </w:p>
        </w:tc>
        <w:tc>
          <w:tcPr>
            <w:tcW w:w="5184" w:type="dxa"/>
            <w:shd w:val="clear" w:color="auto" w:fill="F2F4F7"/>
            <w:vAlign w:val="center"/>
          </w:tcPr>
          <w:p w14:paraId="619FCCB5" w14:textId="77777777" w:rsidR="005D611C" w:rsidRPr="00EE4E56" w:rsidRDefault="00000000">
            <w:pPr>
              <w:spacing w:after="0"/>
              <w:jc w:val="center"/>
              <w:rPr>
                <w:color w:val="auto"/>
                <w:sz w:val="20"/>
                <w:szCs w:val="20"/>
              </w:rPr>
            </w:pPr>
            <w:r w:rsidRPr="00EE4E56">
              <w:rPr>
                <w:b/>
                <w:color w:val="auto"/>
                <w:sz w:val="20"/>
                <w:szCs w:val="20"/>
              </w:rPr>
              <w:t>Lecture rapide</w:t>
            </w:r>
          </w:p>
        </w:tc>
      </w:tr>
      <w:tr w:rsidR="005D611C" w:rsidRPr="00EE4E56" w14:paraId="1BB14EA7" w14:textId="77777777" w:rsidTr="00EE4E56">
        <w:trPr>
          <w:trHeight w:val="351"/>
        </w:trPr>
        <w:tc>
          <w:tcPr>
            <w:tcW w:w="1584" w:type="dxa"/>
            <w:vAlign w:val="center"/>
          </w:tcPr>
          <w:p w14:paraId="40A0211E" w14:textId="77777777" w:rsidR="005D611C" w:rsidRPr="00EE4E56" w:rsidRDefault="00000000">
            <w:pPr>
              <w:spacing w:after="0" w:line="240" w:lineRule="auto"/>
              <w:rPr>
                <w:color w:val="auto"/>
                <w:sz w:val="20"/>
                <w:szCs w:val="20"/>
              </w:rPr>
            </w:pPr>
            <w:r w:rsidRPr="00EE4E56">
              <w:rPr>
                <w:color w:val="auto"/>
                <w:sz w:val="20"/>
                <w:szCs w:val="20"/>
              </w:rPr>
              <w:t>access</w:t>
            </w:r>
          </w:p>
        </w:tc>
        <w:tc>
          <w:tcPr>
            <w:tcW w:w="1152" w:type="dxa"/>
            <w:vAlign w:val="center"/>
          </w:tcPr>
          <w:p w14:paraId="5A234F38" w14:textId="77777777" w:rsidR="005D611C" w:rsidRPr="00EE4E56" w:rsidRDefault="00000000">
            <w:pPr>
              <w:spacing w:after="0" w:line="240" w:lineRule="auto"/>
              <w:rPr>
                <w:color w:val="auto"/>
                <w:sz w:val="20"/>
                <w:szCs w:val="20"/>
              </w:rPr>
            </w:pPr>
            <w:r w:rsidRPr="00EE4E56">
              <w:rPr>
                <w:color w:val="auto"/>
                <w:sz w:val="20"/>
                <w:szCs w:val="20"/>
              </w:rPr>
              <w:t>7</w:t>
            </w:r>
          </w:p>
        </w:tc>
        <w:tc>
          <w:tcPr>
            <w:tcW w:w="1440" w:type="dxa"/>
            <w:vAlign w:val="center"/>
          </w:tcPr>
          <w:p w14:paraId="17A2F096" w14:textId="77777777" w:rsidR="005D611C" w:rsidRPr="00EE4E56" w:rsidRDefault="00000000">
            <w:pPr>
              <w:spacing w:after="0" w:line="240" w:lineRule="auto"/>
              <w:rPr>
                <w:color w:val="auto"/>
                <w:sz w:val="20"/>
                <w:szCs w:val="20"/>
              </w:rPr>
            </w:pPr>
            <w:r w:rsidRPr="00EE4E56">
              <w:rPr>
                <w:color w:val="auto"/>
                <w:sz w:val="20"/>
                <w:szCs w:val="20"/>
              </w:rPr>
              <w:t>0</w:t>
            </w:r>
          </w:p>
        </w:tc>
        <w:tc>
          <w:tcPr>
            <w:tcW w:w="5184" w:type="dxa"/>
            <w:vAlign w:val="center"/>
          </w:tcPr>
          <w:p w14:paraId="60F46AC7" w14:textId="77777777" w:rsidR="005D611C" w:rsidRPr="00EE4E56" w:rsidRDefault="00000000">
            <w:pPr>
              <w:spacing w:after="0" w:line="240" w:lineRule="auto"/>
              <w:rPr>
                <w:color w:val="auto"/>
                <w:sz w:val="20"/>
                <w:szCs w:val="20"/>
                <w:lang w:val="fr-MA"/>
              </w:rPr>
            </w:pPr>
            <w:r w:rsidRPr="00EE4E56">
              <w:rPr>
                <w:color w:val="auto"/>
                <w:sz w:val="20"/>
                <w:szCs w:val="20"/>
                <w:lang w:val="fr-MA"/>
              </w:rPr>
              <w:t>Résultats et imports SWAT consolidés</w:t>
            </w:r>
          </w:p>
        </w:tc>
      </w:tr>
      <w:tr w:rsidR="005D611C" w:rsidRPr="00EE4E56" w14:paraId="470759A4" w14:textId="77777777" w:rsidTr="00EE4E56">
        <w:trPr>
          <w:trHeight w:val="413"/>
        </w:trPr>
        <w:tc>
          <w:tcPr>
            <w:tcW w:w="1584" w:type="dxa"/>
            <w:vAlign w:val="center"/>
          </w:tcPr>
          <w:p w14:paraId="7C2327E5" w14:textId="77777777" w:rsidR="005D611C" w:rsidRPr="00EE4E56" w:rsidRDefault="00000000">
            <w:pPr>
              <w:spacing w:after="0" w:line="240" w:lineRule="auto"/>
              <w:rPr>
                <w:color w:val="auto"/>
                <w:sz w:val="20"/>
                <w:szCs w:val="20"/>
              </w:rPr>
            </w:pPr>
            <w:proofErr w:type="spellStart"/>
            <w:r w:rsidRPr="00EE4E56">
              <w:rPr>
                <w:color w:val="auto"/>
                <w:sz w:val="20"/>
                <w:szCs w:val="20"/>
              </w:rPr>
              <w:t>api</w:t>
            </w:r>
            <w:proofErr w:type="spellEnd"/>
          </w:p>
        </w:tc>
        <w:tc>
          <w:tcPr>
            <w:tcW w:w="1152" w:type="dxa"/>
            <w:vAlign w:val="center"/>
          </w:tcPr>
          <w:p w14:paraId="6BBE641D" w14:textId="77777777" w:rsidR="005D611C" w:rsidRPr="00EE4E56" w:rsidRDefault="00000000">
            <w:pPr>
              <w:spacing w:after="0" w:line="240" w:lineRule="auto"/>
              <w:rPr>
                <w:color w:val="auto"/>
                <w:sz w:val="20"/>
                <w:szCs w:val="20"/>
              </w:rPr>
            </w:pPr>
            <w:r w:rsidRPr="00EE4E56">
              <w:rPr>
                <w:color w:val="auto"/>
                <w:sz w:val="20"/>
                <w:szCs w:val="20"/>
              </w:rPr>
              <w:t>0</w:t>
            </w:r>
          </w:p>
        </w:tc>
        <w:tc>
          <w:tcPr>
            <w:tcW w:w="1440" w:type="dxa"/>
            <w:vAlign w:val="center"/>
          </w:tcPr>
          <w:p w14:paraId="0213AA58" w14:textId="77777777" w:rsidR="005D611C" w:rsidRPr="00EE4E56" w:rsidRDefault="00000000">
            <w:pPr>
              <w:spacing w:after="0" w:line="240" w:lineRule="auto"/>
              <w:rPr>
                <w:color w:val="auto"/>
                <w:sz w:val="20"/>
                <w:szCs w:val="20"/>
              </w:rPr>
            </w:pPr>
            <w:r w:rsidRPr="00EE4E56">
              <w:rPr>
                <w:color w:val="auto"/>
                <w:sz w:val="20"/>
                <w:szCs w:val="20"/>
              </w:rPr>
              <w:t>23</w:t>
            </w:r>
          </w:p>
        </w:tc>
        <w:tc>
          <w:tcPr>
            <w:tcW w:w="5184" w:type="dxa"/>
            <w:vAlign w:val="center"/>
          </w:tcPr>
          <w:p w14:paraId="477AA48C" w14:textId="77777777" w:rsidR="005D611C" w:rsidRPr="00EE4E56" w:rsidRDefault="00000000">
            <w:pPr>
              <w:spacing w:after="0" w:line="240" w:lineRule="auto"/>
              <w:rPr>
                <w:color w:val="auto"/>
                <w:sz w:val="20"/>
                <w:szCs w:val="20"/>
              </w:rPr>
            </w:pPr>
            <w:r w:rsidRPr="00EE4E56">
              <w:rPr>
                <w:color w:val="auto"/>
                <w:sz w:val="20"/>
                <w:szCs w:val="20"/>
              </w:rPr>
              <w:t>20 vues + 3 vues matérialisées d'exposition</w:t>
            </w:r>
          </w:p>
        </w:tc>
      </w:tr>
      <w:tr w:rsidR="005D611C" w:rsidRPr="00EE4E56" w14:paraId="49683D45" w14:textId="77777777" w:rsidTr="00393103">
        <w:trPr>
          <w:trHeight w:val="406"/>
        </w:trPr>
        <w:tc>
          <w:tcPr>
            <w:tcW w:w="1584" w:type="dxa"/>
            <w:vAlign w:val="center"/>
          </w:tcPr>
          <w:p w14:paraId="0006BDB3" w14:textId="77777777" w:rsidR="005D611C" w:rsidRPr="00EE4E56" w:rsidRDefault="00000000">
            <w:pPr>
              <w:spacing w:after="0" w:line="240" w:lineRule="auto"/>
              <w:rPr>
                <w:color w:val="auto"/>
                <w:sz w:val="20"/>
                <w:szCs w:val="20"/>
              </w:rPr>
            </w:pPr>
            <w:r w:rsidRPr="00EE4E56">
              <w:rPr>
                <w:color w:val="auto"/>
                <w:sz w:val="20"/>
                <w:szCs w:val="20"/>
              </w:rPr>
              <w:t>audit</w:t>
            </w:r>
          </w:p>
        </w:tc>
        <w:tc>
          <w:tcPr>
            <w:tcW w:w="1152" w:type="dxa"/>
            <w:vAlign w:val="center"/>
          </w:tcPr>
          <w:p w14:paraId="1DA83CB1" w14:textId="77777777" w:rsidR="005D611C" w:rsidRPr="00EE4E56" w:rsidRDefault="00000000">
            <w:pPr>
              <w:spacing w:after="0" w:line="240" w:lineRule="auto"/>
              <w:rPr>
                <w:color w:val="auto"/>
                <w:sz w:val="20"/>
                <w:szCs w:val="20"/>
              </w:rPr>
            </w:pPr>
            <w:r w:rsidRPr="00EE4E56">
              <w:rPr>
                <w:color w:val="auto"/>
                <w:sz w:val="20"/>
                <w:szCs w:val="20"/>
              </w:rPr>
              <w:t>11</w:t>
            </w:r>
          </w:p>
        </w:tc>
        <w:tc>
          <w:tcPr>
            <w:tcW w:w="1440" w:type="dxa"/>
            <w:vAlign w:val="center"/>
          </w:tcPr>
          <w:p w14:paraId="5A2D22C6" w14:textId="77777777" w:rsidR="005D611C" w:rsidRPr="00EE4E56" w:rsidRDefault="00000000">
            <w:pPr>
              <w:spacing w:after="0" w:line="240" w:lineRule="auto"/>
              <w:rPr>
                <w:color w:val="auto"/>
                <w:sz w:val="20"/>
                <w:szCs w:val="20"/>
              </w:rPr>
            </w:pPr>
            <w:r w:rsidRPr="00EE4E56">
              <w:rPr>
                <w:color w:val="auto"/>
                <w:sz w:val="20"/>
                <w:szCs w:val="20"/>
              </w:rPr>
              <w:t>5</w:t>
            </w:r>
          </w:p>
        </w:tc>
        <w:tc>
          <w:tcPr>
            <w:tcW w:w="5184" w:type="dxa"/>
            <w:vAlign w:val="center"/>
          </w:tcPr>
          <w:p w14:paraId="109BF08E" w14:textId="77777777" w:rsidR="005D611C" w:rsidRPr="00EE4E56" w:rsidRDefault="00000000">
            <w:pPr>
              <w:spacing w:after="0" w:line="240" w:lineRule="auto"/>
              <w:rPr>
                <w:color w:val="auto"/>
                <w:sz w:val="20"/>
                <w:szCs w:val="20"/>
                <w:lang w:val="fr-MA"/>
              </w:rPr>
            </w:pPr>
            <w:r w:rsidRPr="00EE4E56">
              <w:rPr>
                <w:color w:val="auto"/>
                <w:sz w:val="20"/>
                <w:szCs w:val="20"/>
                <w:lang w:val="fr-MA"/>
              </w:rPr>
              <w:t>Contrôle qualité, archives et sauvegardes techniques</w:t>
            </w:r>
          </w:p>
        </w:tc>
      </w:tr>
      <w:tr w:rsidR="005D611C" w:rsidRPr="00EE4E56" w14:paraId="605FF4F4" w14:textId="77777777" w:rsidTr="00EE4E56">
        <w:trPr>
          <w:trHeight w:val="409"/>
        </w:trPr>
        <w:tc>
          <w:tcPr>
            <w:tcW w:w="1584" w:type="dxa"/>
            <w:vAlign w:val="center"/>
          </w:tcPr>
          <w:p w14:paraId="3F03570F" w14:textId="77777777" w:rsidR="005D611C" w:rsidRPr="00EE4E56" w:rsidRDefault="00000000">
            <w:pPr>
              <w:spacing w:after="0" w:line="240" w:lineRule="auto"/>
              <w:rPr>
                <w:color w:val="auto"/>
                <w:sz w:val="20"/>
                <w:szCs w:val="20"/>
              </w:rPr>
            </w:pPr>
            <w:r w:rsidRPr="00EE4E56">
              <w:rPr>
                <w:color w:val="auto"/>
                <w:sz w:val="20"/>
                <w:szCs w:val="20"/>
              </w:rPr>
              <w:t>auth</w:t>
            </w:r>
          </w:p>
        </w:tc>
        <w:tc>
          <w:tcPr>
            <w:tcW w:w="1152" w:type="dxa"/>
            <w:vAlign w:val="center"/>
          </w:tcPr>
          <w:p w14:paraId="7E2FAFDD" w14:textId="77777777" w:rsidR="005D611C" w:rsidRPr="00EE4E56" w:rsidRDefault="00000000">
            <w:pPr>
              <w:spacing w:after="0" w:line="240" w:lineRule="auto"/>
              <w:rPr>
                <w:color w:val="auto"/>
                <w:sz w:val="20"/>
                <w:szCs w:val="20"/>
              </w:rPr>
            </w:pPr>
            <w:r w:rsidRPr="00EE4E56">
              <w:rPr>
                <w:color w:val="auto"/>
                <w:sz w:val="20"/>
                <w:szCs w:val="20"/>
              </w:rPr>
              <w:t>6</w:t>
            </w:r>
          </w:p>
        </w:tc>
        <w:tc>
          <w:tcPr>
            <w:tcW w:w="1440" w:type="dxa"/>
            <w:vAlign w:val="center"/>
          </w:tcPr>
          <w:p w14:paraId="067AB430" w14:textId="77777777" w:rsidR="005D611C" w:rsidRPr="00EE4E56" w:rsidRDefault="00000000">
            <w:pPr>
              <w:spacing w:after="0" w:line="240" w:lineRule="auto"/>
              <w:rPr>
                <w:color w:val="auto"/>
                <w:sz w:val="20"/>
                <w:szCs w:val="20"/>
              </w:rPr>
            </w:pPr>
            <w:r w:rsidRPr="00EE4E56">
              <w:rPr>
                <w:color w:val="auto"/>
                <w:sz w:val="20"/>
                <w:szCs w:val="20"/>
              </w:rPr>
              <w:t>0</w:t>
            </w:r>
          </w:p>
        </w:tc>
        <w:tc>
          <w:tcPr>
            <w:tcW w:w="5184" w:type="dxa"/>
            <w:vAlign w:val="center"/>
          </w:tcPr>
          <w:p w14:paraId="2C5F5581" w14:textId="77777777" w:rsidR="005D611C" w:rsidRPr="00EE4E56" w:rsidRDefault="00000000">
            <w:pPr>
              <w:spacing w:after="0" w:line="240" w:lineRule="auto"/>
              <w:rPr>
                <w:color w:val="auto"/>
                <w:sz w:val="20"/>
                <w:szCs w:val="20"/>
                <w:lang w:val="fr-MA"/>
              </w:rPr>
            </w:pPr>
            <w:r w:rsidRPr="00EE4E56">
              <w:rPr>
                <w:color w:val="auto"/>
                <w:sz w:val="20"/>
                <w:szCs w:val="20"/>
                <w:lang w:val="fr-MA"/>
              </w:rPr>
              <w:t>Utilisateurs, rôles, permissions, journal applicatif</w:t>
            </w:r>
          </w:p>
        </w:tc>
      </w:tr>
      <w:tr w:rsidR="005D611C" w:rsidRPr="00EE4E56" w14:paraId="0B8F610D" w14:textId="77777777" w:rsidTr="00393103">
        <w:trPr>
          <w:trHeight w:val="429"/>
        </w:trPr>
        <w:tc>
          <w:tcPr>
            <w:tcW w:w="1584" w:type="dxa"/>
            <w:vAlign w:val="center"/>
          </w:tcPr>
          <w:p w14:paraId="5C450C3B" w14:textId="77777777" w:rsidR="005D611C" w:rsidRPr="00EE4E56" w:rsidRDefault="00000000">
            <w:pPr>
              <w:spacing w:after="0" w:line="240" w:lineRule="auto"/>
              <w:rPr>
                <w:color w:val="auto"/>
                <w:sz w:val="20"/>
                <w:szCs w:val="20"/>
              </w:rPr>
            </w:pPr>
            <w:r w:rsidRPr="00EE4E56">
              <w:rPr>
                <w:color w:val="auto"/>
                <w:sz w:val="20"/>
                <w:szCs w:val="20"/>
              </w:rPr>
              <w:t>core</w:t>
            </w:r>
          </w:p>
        </w:tc>
        <w:tc>
          <w:tcPr>
            <w:tcW w:w="1152" w:type="dxa"/>
            <w:vAlign w:val="center"/>
          </w:tcPr>
          <w:p w14:paraId="5FF31A3C" w14:textId="77777777" w:rsidR="005D611C" w:rsidRPr="00EE4E56" w:rsidRDefault="00000000">
            <w:pPr>
              <w:spacing w:after="0" w:line="240" w:lineRule="auto"/>
              <w:rPr>
                <w:color w:val="auto"/>
                <w:sz w:val="20"/>
                <w:szCs w:val="20"/>
              </w:rPr>
            </w:pPr>
            <w:r w:rsidRPr="00EE4E56">
              <w:rPr>
                <w:color w:val="auto"/>
                <w:sz w:val="20"/>
                <w:szCs w:val="20"/>
              </w:rPr>
              <w:t>16</w:t>
            </w:r>
          </w:p>
        </w:tc>
        <w:tc>
          <w:tcPr>
            <w:tcW w:w="1440" w:type="dxa"/>
            <w:vAlign w:val="center"/>
          </w:tcPr>
          <w:p w14:paraId="0C4251BB" w14:textId="77777777" w:rsidR="005D611C" w:rsidRPr="00EE4E56" w:rsidRDefault="00000000">
            <w:pPr>
              <w:spacing w:after="0" w:line="240" w:lineRule="auto"/>
              <w:rPr>
                <w:color w:val="auto"/>
                <w:sz w:val="20"/>
                <w:szCs w:val="20"/>
              </w:rPr>
            </w:pPr>
            <w:r w:rsidRPr="00EE4E56">
              <w:rPr>
                <w:color w:val="auto"/>
                <w:sz w:val="20"/>
                <w:szCs w:val="20"/>
              </w:rPr>
              <w:t>0</w:t>
            </w:r>
          </w:p>
        </w:tc>
        <w:tc>
          <w:tcPr>
            <w:tcW w:w="5184" w:type="dxa"/>
            <w:vAlign w:val="center"/>
          </w:tcPr>
          <w:p w14:paraId="674635EB" w14:textId="77777777" w:rsidR="005D611C" w:rsidRPr="00EE4E56" w:rsidRDefault="00000000">
            <w:pPr>
              <w:spacing w:after="0" w:line="240" w:lineRule="auto"/>
              <w:rPr>
                <w:color w:val="auto"/>
                <w:sz w:val="20"/>
                <w:szCs w:val="20"/>
                <w:lang w:val="fr-MA"/>
              </w:rPr>
            </w:pPr>
            <w:r w:rsidRPr="00EE4E56">
              <w:rPr>
                <w:color w:val="auto"/>
                <w:sz w:val="20"/>
                <w:szCs w:val="20"/>
                <w:lang w:val="fr-MA"/>
              </w:rPr>
              <w:t>Noyau métier hydrologique, spatial et temporel</w:t>
            </w:r>
          </w:p>
        </w:tc>
      </w:tr>
      <w:tr w:rsidR="005D611C" w:rsidRPr="00EE4E56" w14:paraId="67367878" w14:textId="77777777" w:rsidTr="00EE4E56">
        <w:trPr>
          <w:trHeight w:val="405"/>
        </w:trPr>
        <w:tc>
          <w:tcPr>
            <w:tcW w:w="1584" w:type="dxa"/>
            <w:vAlign w:val="center"/>
          </w:tcPr>
          <w:p w14:paraId="168AD9AF" w14:textId="77777777" w:rsidR="005D611C" w:rsidRPr="00EE4E56" w:rsidRDefault="00000000">
            <w:pPr>
              <w:spacing w:after="0" w:line="240" w:lineRule="auto"/>
              <w:rPr>
                <w:color w:val="auto"/>
                <w:sz w:val="20"/>
                <w:szCs w:val="20"/>
              </w:rPr>
            </w:pPr>
            <w:r w:rsidRPr="00EE4E56">
              <w:rPr>
                <w:color w:val="auto"/>
                <w:sz w:val="20"/>
                <w:szCs w:val="20"/>
              </w:rPr>
              <w:t>geo</w:t>
            </w:r>
          </w:p>
        </w:tc>
        <w:tc>
          <w:tcPr>
            <w:tcW w:w="1152" w:type="dxa"/>
            <w:vAlign w:val="center"/>
          </w:tcPr>
          <w:p w14:paraId="67CDDD9F" w14:textId="77777777" w:rsidR="005D611C" w:rsidRPr="00EE4E56" w:rsidRDefault="00000000">
            <w:pPr>
              <w:spacing w:after="0" w:line="240" w:lineRule="auto"/>
              <w:rPr>
                <w:color w:val="auto"/>
                <w:sz w:val="20"/>
                <w:szCs w:val="20"/>
              </w:rPr>
            </w:pPr>
            <w:r w:rsidRPr="00EE4E56">
              <w:rPr>
                <w:color w:val="auto"/>
                <w:sz w:val="20"/>
                <w:szCs w:val="20"/>
              </w:rPr>
              <w:t>1</w:t>
            </w:r>
          </w:p>
        </w:tc>
        <w:tc>
          <w:tcPr>
            <w:tcW w:w="1440" w:type="dxa"/>
            <w:vAlign w:val="center"/>
          </w:tcPr>
          <w:p w14:paraId="5FBC0ECD" w14:textId="77777777" w:rsidR="005D611C" w:rsidRPr="00EE4E56" w:rsidRDefault="00000000">
            <w:pPr>
              <w:spacing w:after="0" w:line="240" w:lineRule="auto"/>
              <w:rPr>
                <w:color w:val="auto"/>
                <w:sz w:val="20"/>
                <w:szCs w:val="20"/>
              </w:rPr>
            </w:pPr>
            <w:r w:rsidRPr="00EE4E56">
              <w:rPr>
                <w:color w:val="auto"/>
                <w:sz w:val="20"/>
                <w:szCs w:val="20"/>
              </w:rPr>
              <w:t>0</w:t>
            </w:r>
          </w:p>
        </w:tc>
        <w:tc>
          <w:tcPr>
            <w:tcW w:w="5184" w:type="dxa"/>
            <w:vAlign w:val="center"/>
          </w:tcPr>
          <w:p w14:paraId="4C90B9D8" w14:textId="77777777" w:rsidR="005D611C" w:rsidRPr="00EE4E56" w:rsidRDefault="00000000">
            <w:pPr>
              <w:spacing w:after="0" w:line="240" w:lineRule="auto"/>
              <w:rPr>
                <w:color w:val="auto"/>
                <w:sz w:val="20"/>
                <w:szCs w:val="20"/>
              </w:rPr>
            </w:pPr>
            <w:r w:rsidRPr="00EE4E56">
              <w:rPr>
                <w:color w:val="auto"/>
                <w:sz w:val="20"/>
                <w:szCs w:val="20"/>
              </w:rPr>
              <w:t>Jeu spatial complémentaire landcover</w:t>
            </w:r>
          </w:p>
        </w:tc>
      </w:tr>
      <w:tr w:rsidR="005D611C" w:rsidRPr="00EE4E56" w14:paraId="613C1C33" w14:textId="77777777" w:rsidTr="00393103">
        <w:trPr>
          <w:trHeight w:val="425"/>
        </w:trPr>
        <w:tc>
          <w:tcPr>
            <w:tcW w:w="1584" w:type="dxa"/>
            <w:vAlign w:val="center"/>
          </w:tcPr>
          <w:p w14:paraId="2FB88E1A" w14:textId="77777777" w:rsidR="005D611C" w:rsidRPr="00EE4E56" w:rsidRDefault="00000000">
            <w:pPr>
              <w:spacing w:after="0" w:line="240" w:lineRule="auto"/>
              <w:rPr>
                <w:color w:val="auto"/>
                <w:sz w:val="20"/>
                <w:szCs w:val="20"/>
              </w:rPr>
            </w:pPr>
            <w:proofErr w:type="spellStart"/>
            <w:r w:rsidRPr="00EE4E56">
              <w:rPr>
                <w:color w:val="auto"/>
                <w:sz w:val="20"/>
                <w:szCs w:val="20"/>
              </w:rPr>
              <w:t>gis</w:t>
            </w:r>
            <w:proofErr w:type="spellEnd"/>
          </w:p>
        </w:tc>
        <w:tc>
          <w:tcPr>
            <w:tcW w:w="1152" w:type="dxa"/>
            <w:vAlign w:val="center"/>
          </w:tcPr>
          <w:p w14:paraId="5630549C" w14:textId="77777777" w:rsidR="005D611C" w:rsidRPr="00EE4E56" w:rsidRDefault="00000000">
            <w:pPr>
              <w:spacing w:after="0" w:line="240" w:lineRule="auto"/>
              <w:rPr>
                <w:color w:val="auto"/>
                <w:sz w:val="20"/>
                <w:szCs w:val="20"/>
              </w:rPr>
            </w:pPr>
            <w:r w:rsidRPr="00EE4E56">
              <w:rPr>
                <w:color w:val="auto"/>
                <w:sz w:val="20"/>
                <w:szCs w:val="20"/>
              </w:rPr>
              <w:t>4</w:t>
            </w:r>
          </w:p>
        </w:tc>
        <w:tc>
          <w:tcPr>
            <w:tcW w:w="1440" w:type="dxa"/>
            <w:vAlign w:val="center"/>
          </w:tcPr>
          <w:p w14:paraId="172AC45C" w14:textId="77777777" w:rsidR="005D611C" w:rsidRPr="00EE4E56" w:rsidRDefault="00000000">
            <w:pPr>
              <w:spacing w:after="0" w:line="240" w:lineRule="auto"/>
              <w:rPr>
                <w:color w:val="auto"/>
                <w:sz w:val="20"/>
                <w:szCs w:val="20"/>
              </w:rPr>
            </w:pPr>
            <w:r w:rsidRPr="00EE4E56">
              <w:rPr>
                <w:color w:val="auto"/>
                <w:sz w:val="20"/>
                <w:szCs w:val="20"/>
              </w:rPr>
              <w:t>0</w:t>
            </w:r>
          </w:p>
        </w:tc>
        <w:tc>
          <w:tcPr>
            <w:tcW w:w="5184" w:type="dxa"/>
            <w:vAlign w:val="center"/>
          </w:tcPr>
          <w:p w14:paraId="5EBBAF2C" w14:textId="77777777" w:rsidR="005D611C" w:rsidRPr="00EE4E56" w:rsidRDefault="00000000">
            <w:pPr>
              <w:spacing w:after="0" w:line="240" w:lineRule="auto"/>
              <w:rPr>
                <w:color w:val="auto"/>
                <w:sz w:val="20"/>
                <w:szCs w:val="20"/>
              </w:rPr>
            </w:pPr>
            <w:r w:rsidRPr="00EE4E56">
              <w:rPr>
                <w:color w:val="auto"/>
                <w:sz w:val="20"/>
                <w:szCs w:val="20"/>
              </w:rPr>
              <w:t>Couches géographiques opérationnelles</w:t>
            </w:r>
          </w:p>
        </w:tc>
      </w:tr>
      <w:tr w:rsidR="005D611C" w:rsidRPr="00EE4E56" w14:paraId="0C82EB29" w14:textId="77777777" w:rsidTr="00393103">
        <w:trPr>
          <w:trHeight w:val="415"/>
        </w:trPr>
        <w:tc>
          <w:tcPr>
            <w:tcW w:w="1584" w:type="dxa"/>
            <w:vAlign w:val="center"/>
          </w:tcPr>
          <w:p w14:paraId="5A12BBF9" w14:textId="77777777" w:rsidR="005D611C" w:rsidRPr="00EE4E56" w:rsidRDefault="00000000">
            <w:pPr>
              <w:spacing w:after="0" w:line="240" w:lineRule="auto"/>
              <w:rPr>
                <w:color w:val="auto"/>
                <w:sz w:val="20"/>
                <w:szCs w:val="20"/>
              </w:rPr>
            </w:pPr>
            <w:r w:rsidRPr="00EE4E56">
              <w:rPr>
                <w:color w:val="auto"/>
                <w:sz w:val="20"/>
                <w:szCs w:val="20"/>
              </w:rPr>
              <w:t>hydro</w:t>
            </w:r>
          </w:p>
        </w:tc>
        <w:tc>
          <w:tcPr>
            <w:tcW w:w="1152" w:type="dxa"/>
            <w:vAlign w:val="center"/>
          </w:tcPr>
          <w:p w14:paraId="1BC22B6E" w14:textId="77777777" w:rsidR="005D611C" w:rsidRPr="00EE4E56" w:rsidRDefault="00000000">
            <w:pPr>
              <w:spacing w:after="0" w:line="240" w:lineRule="auto"/>
              <w:rPr>
                <w:color w:val="auto"/>
                <w:sz w:val="20"/>
                <w:szCs w:val="20"/>
              </w:rPr>
            </w:pPr>
            <w:r w:rsidRPr="00EE4E56">
              <w:rPr>
                <w:color w:val="auto"/>
                <w:sz w:val="20"/>
                <w:szCs w:val="20"/>
              </w:rPr>
              <w:t>4</w:t>
            </w:r>
          </w:p>
        </w:tc>
        <w:tc>
          <w:tcPr>
            <w:tcW w:w="1440" w:type="dxa"/>
            <w:vAlign w:val="center"/>
          </w:tcPr>
          <w:p w14:paraId="0308EAFD" w14:textId="77777777" w:rsidR="005D611C" w:rsidRPr="00EE4E56" w:rsidRDefault="00000000">
            <w:pPr>
              <w:spacing w:after="0" w:line="240" w:lineRule="auto"/>
              <w:rPr>
                <w:color w:val="auto"/>
                <w:sz w:val="20"/>
                <w:szCs w:val="20"/>
              </w:rPr>
            </w:pPr>
            <w:r w:rsidRPr="00EE4E56">
              <w:rPr>
                <w:color w:val="auto"/>
                <w:sz w:val="20"/>
                <w:szCs w:val="20"/>
              </w:rPr>
              <w:t>0</w:t>
            </w:r>
          </w:p>
        </w:tc>
        <w:tc>
          <w:tcPr>
            <w:tcW w:w="5184" w:type="dxa"/>
            <w:vAlign w:val="center"/>
          </w:tcPr>
          <w:p w14:paraId="082B9F17" w14:textId="77777777" w:rsidR="005D611C" w:rsidRPr="00EE4E56" w:rsidRDefault="00000000">
            <w:pPr>
              <w:spacing w:after="0" w:line="240" w:lineRule="auto"/>
              <w:rPr>
                <w:color w:val="auto"/>
                <w:sz w:val="20"/>
                <w:szCs w:val="20"/>
              </w:rPr>
            </w:pPr>
            <w:r w:rsidRPr="00EE4E56">
              <w:rPr>
                <w:color w:val="auto"/>
                <w:sz w:val="20"/>
                <w:szCs w:val="20"/>
              </w:rPr>
              <w:t>Bathymétrie et envasement</w:t>
            </w:r>
          </w:p>
        </w:tc>
      </w:tr>
      <w:tr w:rsidR="005D611C" w:rsidRPr="00EE4E56" w14:paraId="4F8900E4" w14:textId="77777777" w:rsidTr="00393103">
        <w:trPr>
          <w:trHeight w:val="419"/>
        </w:trPr>
        <w:tc>
          <w:tcPr>
            <w:tcW w:w="1584" w:type="dxa"/>
            <w:vAlign w:val="center"/>
          </w:tcPr>
          <w:p w14:paraId="1584380A" w14:textId="77777777" w:rsidR="005D611C" w:rsidRPr="00EE4E56" w:rsidRDefault="00000000">
            <w:pPr>
              <w:spacing w:after="0" w:line="240" w:lineRule="auto"/>
              <w:rPr>
                <w:color w:val="auto"/>
                <w:sz w:val="20"/>
                <w:szCs w:val="20"/>
              </w:rPr>
            </w:pPr>
            <w:proofErr w:type="spellStart"/>
            <w:r w:rsidRPr="00EE4E56">
              <w:rPr>
                <w:color w:val="auto"/>
                <w:sz w:val="20"/>
                <w:szCs w:val="20"/>
              </w:rPr>
              <w:t>old_hd</w:t>
            </w:r>
            <w:proofErr w:type="spellEnd"/>
          </w:p>
        </w:tc>
        <w:tc>
          <w:tcPr>
            <w:tcW w:w="1152" w:type="dxa"/>
            <w:vAlign w:val="center"/>
          </w:tcPr>
          <w:p w14:paraId="0C668C0A" w14:textId="77777777" w:rsidR="005D611C" w:rsidRPr="00EE4E56" w:rsidRDefault="00000000">
            <w:pPr>
              <w:spacing w:after="0" w:line="240" w:lineRule="auto"/>
              <w:rPr>
                <w:color w:val="auto"/>
                <w:sz w:val="20"/>
                <w:szCs w:val="20"/>
              </w:rPr>
            </w:pPr>
            <w:r w:rsidRPr="00EE4E56">
              <w:rPr>
                <w:color w:val="auto"/>
                <w:sz w:val="20"/>
                <w:szCs w:val="20"/>
              </w:rPr>
              <w:t>13 FT</w:t>
            </w:r>
          </w:p>
        </w:tc>
        <w:tc>
          <w:tcPr>
            <w:tcW w:w="1440" w:type="dxa"/>
            <w:vAlign w:val="center"/>
          </w:tcPr>
          <w:p w14:paraId="55171540" w14:textId="77777777" w:rsidR="005D611C" w:rsidRPr="00EE4E56" w:rsidRDefault="00000000">
            <w:pPr>
              <w:spacing w:after="0" w:line="240" w:lineRule="auto"/>
              <w:rPr>
                <w:color w:val="auto"/>
                <w:sz w:val="20"/>
                <w:szCs w:val="20"/>
              </w:rPr>
            </w:pPr>
            <w:r w:rsidRPr="00EE4E56">
              <w:rPr>
                <w:color w:val="auto"/>
                <w:sz w:val="20"/>
                <w:szCs w:val="20"/>
              </w:rPr>
              <w:t>0</w:t>
            </w:r>
          </w:p>
        </w:tc>
        <w:tc>
          <w:tcPr>
            <w:tcW w:w="5184" w:type="dxa"/>
            <w:vAlign w:val="center"/>
          </w:tcPr>
          <w:p w14:paraId="71972C3C" w14:textId="77777777" w:rsidR="005D611C" w:rsidRPr="00EE4E56" w:rsidRDefault="00000000">
            <w:pPr>
              <w:spacing w:after="0" w:line="240" w:lineRule="auto"/>
              <w:rPr>
                <w:color w:val="auto"/>
                <w:sz w:val="20"/>
                <w:szCs w:val="20"/>
                <w:lang w:val="fr-MA"/>
              </w:rPr>
            </w:pPr>
            <w:r w:rsidRPr="00EE4E56">
              <w:rPr>
                <w:color w:val="auto"/>
                <w:sz w:val="20"/>
                <w:szCs w:val="20"/>
                <w:lang w:val="fr-MA"/>
              </w:rPr>
              <w:t>Tables étrangères historiques via FDW</w:t>
            </w:r>
          </w:p>
        </w:tc>
      </w:tr>
      <w:tr w:rsidR="005D611C" w:rsidRPr="00EE4E56" w14:paraId="0E2449C5" w14:textId="77777777" w:rsidTr="00393103">
        <w:trPr>
          <w:trHeight w:val="406"/>
        </w:trPr>
        <w:tc>
          <w:tcPr>
            <w:tcW w:w="1584" w:type="dxa"/>
            <w:vAlign w:val="center"/>
          </w:tcPr>
          <w:p w14:paraId="55F417D9" w14:textId="77777777" w:rsidR="005D611C" w:rsidRPr="00EE4E56" w:rsidRDefault="00000000">
            <w:pPr>
              <w:spacing w:after="0" w:line="240" w:lineRule="auto"/>
              <w:rPr>
                <w:color w:val="auto"/>
                <w:sz w:val="20"/>
                <w:szCs w:val="20"/>
              </w:rPr>
            </w:pPr>
            <w:r w:rsidRPr="00EE4E56">
              <w:rPr>
                <w:color w:val="auto"/>
                <w:sz w:val="20"/>
                <w:szCs w:val="20"/>
              </w:rPr>
              <w:t>public</w:t>
            </w:r>
          </w:p>
        </w:tc>
        <w:tc>
          <w:tcPr>
            <w:tcW w:w="1152" w:type="dxa"/>
            <w:vAlign w:val="center"/>
          </w:tcPr>
          <w:p w14:paraId="1043C4B0" w14:textId="77777777" w:rsidR="005D611C" w:rsidRPr="00EE4E56" w:rsidRDefault="00000000">
            <w:pPr>
              <w:spacing w:after="0" w:line="240" w:lineRule="auto"/>
              <w:rPr>
                <w:color w:val="auto"/>
                <w:sz w:val="20"/>
                <w:szCs w:val="20"/>
              </w:rPr>
            </w:pPr>
            <w:r w:rsidRPr="00EE4E56">
              <w:rPr>
                <w:color w:val="auto"/>
                <w:sz w:val="20"/>
                <w:szCs w:val="20"/>
              </w:rPr>
              <w:t>4</w:t>
            </w:r>
          </w:p>
        </w:tc>
        <w:tc>
          <w:tcPr>
            <w:tcW w:w="1440" w:type="dxa"/>
            <w:vAlign w:val="center"/>
          </w:tcPr>
          <w:p w14:paraId="12DD5A26" w14:textId="77777777" w:rsidR="005D611C" w:rsidRPr="00EE4E56" w:rsidRDefault="00000000">
            <w:pPr>
              <w:spacing w:after="0" w:line="240" w:lineRule="auto"/>
              <w:rPr>
                <w:color w:val="auto"/>
                <w:sz w:val="20"/>
                <w:szCs w:val="20"/>
              </w:rPr>
            </w:pPr>
            <w:r w:rsidRPr="00EE4E56">
              <w:rPr>
                <w:color w:val="auto"/>
                <w:sz w:val="20"/>
                <w:szCs w:val="20"/>
              </w:rPr>
              <w:t>91</w:t>
            </w:r>
          </w:p>
        </w:tc>
        <w:tc>
          <w:tcPr>
            <w:tcW w:w="5184" w:type="dxa"/>
            <w:vAlign w:val="center"/>
          </w:tcPr>
          <w:p w14:paraId="50D81ED9" w14:textId="77777777" w:rsidR="005D611C" w:rsidRPr="00EE4E56" w:rsidRDefault="00000000">
            <w:pPr>
              <w:spacing w:after="0" w:line="240" w:lineRule="auto"/>
              <w:rPr>
                <w:color w:val="auto"/>
                <w:sz w:val="20"/>
                <w:szCs w:val="20"/>
              </w:rPr>
            </w:pPr>
            <w:r w:rsidRPr="00EE4E56">
              <w:rPr>
                <w:color w:val="auto"/>
                <w:sz w:val="20"/>
                <w:szCs w:val="20"/>
              </w:rPr>
              <w:t>Compatibilité applicative et configuration</w:t>
            </w:r>
          </w:p>
        </w:tc>
      </w:tr>
      <w:tr w:rsidR="005D611C" w:rsidRPr="00EE4E56" w14:paraId="2B6F9DF4" w14:textId="77777777" w:rsidTr="00393103">
        <w:trPr>
          <w:trHeight w:val="406"/>
        </w:trPr>
        <w:tc>
          <w:tcPr>
            <w:tcW w:w="1584" w:type="dxa"/>
            <w:vAlign w:val="center"/>
          </w:tcPr>
          <w:p w14:paraId="212EC35D" w14:textId="77777777" w:rsidR="005D611C" w:rsidRPr="00EE4E56" w:rsidRDefault="00000000">
            <w:pPr>
              <w:spacing w:after="0" w:line="240" w:lineRule="auto"/>
              <w:rPr>
                <w:color w:val="auto"/>
                <w:sz w:val="20"/>
                <w:szCs w:val="20"/>
              </w:rPr>
            </w:pPr>
            <w:r w:rsidRPr="00EE4E56">
              <w:rPr>
                <w:color w:val="auto"/>
                <w:sz w:val="20"/>
                <w:szCs w:val="20"/>
              </w:rPr>
              <w:t>ref</w:t>
            </w:r>
          </w:p>
        </w:tc>
        <w:tc>
          <w:tcPr>
            <w:tcW w:w="1152" w:type="dxa"/>
            <w:vAlign w:val="center"/>
          </w:tcPr>
          <w:p w14:paraId="1A09947D" w14:textId="77777777" w:rsidR="005D611C" w:rsidRPr="00EE4E56" w:rsidRDefault="00000000">
            <w:pPr>
              <w:spacing w:after="0" w:line="240" w:lineRule="auto"/>
              <w:rPr>
                <w:color w:val="auto"/>
                <w:sz w:val="20"/>
                <w:szCs w:val="20"/>
              </w:rPr>
            </w:pPr>
            <w:r w:rsidRPr="00EE4E56">
              <w:rPr>
                <w:color w:val="auto"/>
                <w:sz w:val="20"/>
                <w:szCs w:val="20"/>
              </w:rPr>
              <w:t>6</w:t>
            </w:r>
          </w:p>
        </w:tc>
        <w:tc>
          <w:tcPr>
            <w:tcW w:w="1440" w:type="dxa"/>
            <w:vAlign w:val="center"/>
          </w:tcPr>
          <w:p w14:paraId="7C9240BF" w14:textId="77777777" w:rsidR="005D611C" w:rsidRPr="00EE4E56" w:rsidRDefault="00000000">
            <w:pPr>
              <w:spacing w:after="0" w:line="240" w:lineRule="auto"/>
              <w:rPr>
                <w:color w:val="auto"/>
                <w:sz w:val="20"/>
                <w:szCs w:val="20"/>
              </w:rPr>
            </w:pPr>
            <w:r w:rsidRPr="00EE4E56">
              <w:rPr>
                <w:color w:val="auto"/>
                <w:sz w:val="20"/>
                <w:szCs w:val="20"/>
              </w:rPr>
              <w:t>0</w:t>
            </w:r>
          </w:p>
        </w:tc>
        <w:tc>
          <w:tcPr>
            <w:tcW w:w="5184" w:type="dxa"/>
            <w:vAlign w:val="center"/>
          </w:tcPr>
          <w:p w14:paraId="11CAC837" w14:textId="77777777" w:rsidR="005D611C" w:rsidRPr="00EE4E56" w:rsidRDefault="00000000">
            <w:pPr>
              <w:spacing w:after="0" w:line="240" w:lineRule="auto"/>
              <w:rPr>
                <w:color w:val="auto"/>
                <w:sz w:val="20"/>
                <w:szCs w:val="20"/>
              </w:rPr>
            </w:pPr>
            <w:r w:rsidRPr="00EE4E56">
              <w:rPr>
                <w:color w:val="auto"/>
                <w:sz w:val="20"/>
                <w:szCs w:val="20"/>
              </w:rPr>
              <w:t>Référentiels métiers</w:t>
            </w:r>
          </w:p>
        </w:tc>
      </w:tr>
      <w:tr w:rsidR="005D611C" w:rsidRPr="00EE4E56" w14:paraId="7125EA77" w14:textId="77777777" w:rsidTr="00393103">
        <w:trPr>
          <w:trHeight w:val="424"/>
        </w:trPr>
        <w:tc>
          <w:tcPr>
            <w:tcW w:w="1584" w:type="dxa"/>
            <w:vAlign w:val="center"/>
          </w:tcPr>
          <w:p w14:paraId="740B676A" w14:textId="77777777" w:rsidR="005D611C" w:rsidRPr="00EE4E56" w:rsidRDefault="00000000">
            <w:pPr>
              <w:spacing w:after="0" w:line="240" w:lineRule="auto"/>
              <w:rPr>
                <w:color w:val="auto"/>
                <w:sz w:val="20"/>
                <w:szCs w:val="20"/>
              </w:rPr>
            </w:pPr>
            <w:r w:rsidRPr="00EE4E56">
              <w:rPr>
                <w:color w:val="auto"/>
                <w:sz w:val="20"/>
                <w:szCs w:val="20"/>
              </w:rPr>
              <w:t>staging</w:t>
            </w:r>
          </w:p>
        </w:tc>
        <w:tc>
          <w:tcPr>
            <w:tcW w:w="1152" w:type="dxa"/>
            <w:vAlign w:val="center"/>
          </w:tcPr>
          <w:p w14:paraId="748B3C2D" w14:textId="77777777" w:rsidR="005D611C" w:rsidRPr="00EE4E56" w:rsidRDefault="00000000">
            <w:pPr>
              <w:spacing w:after="0" w:line="240" w:lineRule="auto"/>
              <w:rPr>
                <w:color w:val="auto"/>
                <w:sz w:val="20"/>
                <w:szCs w:val="20"/>
              </w:rPr>
            </w:pPr>
            <w:r w:rsidRPr="00EE4E56">
              <w:rPr>
                <w:color w:val="auto"/>
                <w:sz w:val="20"/>
                <w:szCs w:val="20"/>
              </w:rPr>
              <w:t>30</w:t>
            </w:r>
          </w:p>
        </w:tc>
        <w:tc>
          <w:tcPr>
            <w:tcW w:w="1440" w:type="dxa"/>
            <w:vAlign w:val="center"/>
          </w:tcPr>
          <w:p w14:paraId="1C906F21" w14:textId="77777777" w:rsidR="005D611C" w:rsidRPr="00EE4E56" w:rsidRDefault="00000000">
            <w:pPr>
              <w:spacing w:after="0" w:line="240" w:lineRule="auto"/>
              <w:rPr>
                <w:color w:val="auto"/>
                <w:sz w:val="20"/>
                <w:szCs w:val="20"/>
              </w:rPr>
            </w:pPr>
            <w:r w:rsidRPr="00EE4E56">
              <w:rPr>
                <w:color w:val="auto"/>
                <w:sz w:val="20"/>
                <w:szCs w:val="20"/>
              </w:rPr>
              <w:t>0</w:t>
            </w:r>
          </w:p>
        </w:tc>
        <w:tc>
          <w:tcPr>
            <w:tcW w:w="5184" w:type="dxa"/>
            <w:vAlign w:val="center"/>
          </w:tcPr>
          <w:p w14:paraId="6C04044D" w14:textId="77777777" w:rsidR="005D611C" w:rsidRPr="00EE4E56" w:rsidRDefault="00000000">
            <w:pPr>
              <w:spacing w:after="0" w:line="240" w:lineRule="auto"/>
              <w:rPr>
                <w:color w:val="auto"/>
                <w:sz w:val="20"/>
                <w:szCs w:val="20"/>
                <w:lang w:val="fr-MA"/>
              </w:rPr>
            </w:pPr>
            <w:r w:rsidRPr="00EE4E56">
              <w:rPr>
                <w:color w:val="auto"/>
                <w:sz w:val="20"/>
                <w:szCs w:val="20"/>
                <w:lang w:val="fr-MA"/>
              </w:rPr>
              <w:t xml:space="preserve">Zone de </w:t>
            </w:r>
            <w:proofErr w:type="spellStart"/>
            <w:r w:rsidRPr="00EE4E56">
              <w:rPr>
                <w:color w:val="auto"/>
                <w:sz w:val="20"/>
                <w:szCs w:val="20"/>
                <w:lang w:val="fr-MA"/>
              </w:rPr>
              <w:t>staging</w:t>
            </w:r>
            <w:proofErr w:type="spellEnd"/>
            <w:r w:rsidRPr="00EE4E56">
              <w:rPr>
                <w:color w:val="auto"/>
                <w:sz w:val="20"/>
                <w:szCs w:val="20"/>
                <w:lang w:val="fr-MA"/>
              </w:rPr>
              <w:t xml:space="preserve"> et de normalisation</w:t>
            </w:r>
          </w:p>
        </w:tc>
      </w:tr>
      <w:tr w:rsidR="005D611C" w:rsidRPr="00EE4E56" w14:paraId="560AA44A" w14:textId="77777777" w:rsidTr="00393103">
        <w:trPr>
          <w:trHeight w:val="414"/>
        </w:trPr>
        <w:tc>
          <w:tcPr>
            <w:tcW w:w="1584" w:type="dxa"/>
            <w:vAlign w:val="center"/>
          </w:tcPr>
          <w:p w14:paraId="56A0D808" w14:textId="77777777" w:rsidR="005D611C" w:rsidRPr="00EE4E56" w:rsidRDefault="00000000">
            <w:pPr>
              <w:spacing w:after="0" w:line="240" w:lineRule="auto"/>
              <w:rPr>
                <w:color w:val="auto"/>
                <w:sz w:val="20"/>
                <w:szCs w:val="20"/>
              </w:rPr>
            </w:pPr>
            <w:proofErr w:type="spellStart"/>
            <w:r w:rsidRPr="00EE4E56">
              <w:rPr>
                <w:color w:val="auto"/>
                <w:sz w:val="20"/>
                <w:szCs w:val="20"/>
              </w:rPr>
              <w:t>swat_setup</w:t>
            </w:r>
            <w:proofErr w:type="spellEnd"/>
          </w:p>
        </w:tc>
        <w:tc>
          <w:tcPr>
            <w:tcW w:w="1152" w:type="dxa"/>
            <w:vAlign w:val="center"/>
          </w:tcPr>
          <w:p w14:paraId="738C8E09" w14:textId="77777777" w:rsidR="005D611C" w:rsidRPr="00EE4E56" w:rsidRDefault="00000000">
            <w:pPr>
              <w:spacing w:after="0" w:line="240" w:lineRule="auto"/>
              <w:rPr>
                <w:color w:val="auto"/>
                <w:sz w:val="20"/>
                <w:szCs w:val="20"/>
              </w:rPr>
            </w:pPr>
            <w:r w:rsidRPr="00EE4E56">
              <w:rPr>
                <w:color w:val="auto"/>
                <w:sz w:val="20"/>
                <w:szCs w:val="20"/>
              </w:rPr>
              <w:t>0</w:t>
            </w:r>
          </w:p>
        </w:tc>
        <w:tc>
          <w:tcPr>
            <w:tcW w:w="1440" w:type="dxa"/>
            <w:vAlign w:val="center"/>
          </w:tcPr>
          <w:p w14:paraId="7231D505" w14:textId="77777777" w:rsidR="005D611C" w:rsidRPr="00EE4E56" w:rsidRDefault="00000000">
            <w:pPr>
              <w:spacing w:after="0" w:line="240" w:lineRule="auto"/>
              <w:rPr>
                <w:color w:val="auto"/>
                <w:sz w:val="20"/>
                <w:szCs w:val="20"/>
              </w:rPr>
            </w:pPr>
            <w:r w:rsidRPr="00EE4E56">
              <w:rPr>
                <w:color w:val="auto"/>
                <w:sz w:val="20"/>
                <w:szCs w:val="20"/>
              </w:rPr>
              <w:t>0</w:t>
            </w:r>
          </w:p>
        </w:tc>
        <w:tc>
          <w:tcPr>
            <w:tcW w:w="5184" w:type="dxa"/>
            <w:vAlign w:val="center"/>
          </w:tcPr>
          <w:p w14:paraId="7CC6146D" w14:textId="77777777" w:rsidR="005D611C" w:rsidRPr="00EE4E56" w:rsidRDefault="00000000">
            <w:pPr>
              <w:spacing w:after="0" w:line="240" w:lineRule="auto"/>
              <w:rPr>
                <w:color w:val="auto"/>
                <w:sz w:val="20"/>
                <w:szCs w:val="20"/>
                <w:lang w:val="fr-MA"/>
              </w:rPr>
            </w:pPr>
            <w:r w:rsidRPr="00EE4E56">
              <w:rPr>
                <w:color w:val="auto"/>
                <w:sz w:val="20"/>
                <w:szCs w:val="20"/>
                <w:lang w:val="fr-MA"/>
              </w:rPr>
              <w:t>Schéma réservé dans le dump inspecté</w:t>
            </w:r>
          </w:p>
        </w:tc>
      </w:tr>
    </w:tbl>
    <w:p w14:paraId="714D8D1C" w14:textId="77777777" w:rsidR="005D611C" w:rsidRDefault="005D611C">
      <w:pPr>
        <w:rPr>
          <w:color w:val="auto"/>
          <w:lang w:val="fr-MA"/>
        </w:rPr>
      </w:pPr>
    </w:p>
    <w:p w14:paraId="75268F6C" w14:textId="77777777" w:rsidR="00393103" w:rsidRDefault="00393103">
      <w:pPr>
        <w:rPr>
          <w:color w:val="auto"/>
          <w:lang w:val="fr-MA"/>
        </w:rPr>
      </w:pPr>
    </w:p>
    <w:p w14:paraId="6B20F029" w14:textId="77777777" w:rsidR="00393103" w:rsidRDefault="00393103">
      <w:pPr>
        <w:rPr>
          <w:color w:val="auto"/>
          <w:lang w:val="fr-MA"/>
        </w:rPr>
      </w:pPr>
    </w:p>
    <w:p w14:paraId="470B0C58" w14:textId="77777777" w:rsidR="00393103" w:rsidRDefault="00393103">
      <w:pPr>
        <w:rPr>
          <w:color w:val="auto"/>
          <w:lang w:val="fr-MA"/>
        </w:rPr>
      </w:pPr>
    </w:p>
    <w:p w14:paraId="32F5B997" w14:textId="77777777" w:rsidR="00393103" w:rsidRDefault="00393103">
      <w:pPr>
        <w:rPr>
          <w:color w:val="auto"/>
          <w:lang w:val="fr-MA"/>
        </w:rPr>
      </w:pPr>
    </w:p>
    <w:p w14:paraId="2CF804DE" w14:textId="77777777" w:rsidR="00393103" w:rsidRDefault="00393103">
      <w:pPr>
        <w:rPr>
          <w:color w:val="auto"/>
          <w:lang w:val="fr-MA"/>
        </w:rPr>
      </w:pPr>
    </w:p>
    <w:p w14:paraId="34776B76" w14:textId="77777777" w:rsidR="00393103" w:rsidRDefault="00393103">
      <w:pPr>
        <w:rPr>
          <w:color w:val="auto"/>
          <w:lang w:val="fr-MA"/>
        </w:rPr>
      </w:pPr>
    </w:p>
    <w:p w14:paraId="2B48DDEC" w14:textId="77777777" w:rsidR="00393103" w:rsidRDefault="00393103">
      <w:pPr>
        <w:rPr>
          <w:color w:val="auto"/>
          <w:lang w:val="fr-MA"/>
        </w:rPr>
      </w:pPr>
    </w:p>
    <w:p w14:paraId="4D18859E" w14:textId="77777777" w:rsidR="00393103" w:rsidRDefault="00393103">
      <w:pPr>
        <w:rPr>
          <w:color w:val="auto"/>
          <w:lang w:val="fr-MA"/>
        </w:rPr>
      </w:pPr>
    </w:p>
    <w:p w14:paraId="432F32CE" w14:textId="77777777" w:rsidR="00393103" w:rsidRDefault="00393103">
      <w:pPr>
        <w:rPr>
          <w:color w:val="auto"/>
          <w:lang w:val="fr-MA"/>
        </w:rPr>
      </w:pPr>
    </w:p>
    <w:p w14:paraId="5AA7972B" w14:textId="77777777" w:rsidR="00393103" w:rsidRDefault="00393103">
      <w:pPr>
        <w:rPr>
          <w:color w:val="auto"/>
          <w:lang w:val="fr-MA"/>
        </w:rPr>
      </w:pPr>
    </w:p>
    <w:p w14:paraId="61E590EC" w14:textId="77777777" w:rsidR="00393103" w:rsidRDefault="00393103">
      <w:pPr>
        <w:rPr>
          <w:color w:val="auto"/>
          <w:lang w:val="fr-MA"/>
        </w:rPr>
      </w:pPr>
    </w:p>
    <w:p w14:paraId="6E9AEA56" w14:textId="77777777" w:rsidR="00393103" w:rsidRDefault="00393103">
      <w:pPr>
        <w:rPr>
          <w:color w:val="auto"/>
          <w:lang w:val="fr-MA"/>
        </w:rPr>
      </w:pPr>
    </w:p>
    <w:p w14:paraId="155F11D3" w14:textId="77777777" w:rsidR="00393103" w:rsidRDefault="00393103">
      <w:pPr>
        <w:rPr>
          <w:color w:val="auto"/>
          <w:lang w:val="fr-MA"/>
        </w:rPr>
      </w:pPr>
    </w:p>
    <w:p w14:paraId="5D5CE450" w14:textId="77777777" w:rsidR="00393103" w:rsidRPr="00393103" w:rsidRDefault="00393103" w:rsidP="00393103">
      <w:pPr>
        <w:rPr>
          <w:b/>
          <w:bCs/>
          <w:color w:val="auto"/>
          <w:sz w:val="36"/>
          <w:szCs w:val="36"/>
          <w:lang w:val="fr-MA"/>
        </w:rPr>
      </w:pPr>
      <w:r w:rsidRPr="00393103">
        <w:rPr>
          <w:b/>
          <w:bCs/>
          <w:color w:val="auto"/>
          <w:sz w:val="36"/>
          <w:szCs w:val="36"/>
          <w:lang w:val="fr-MA"/>
        </w:rPr>
        <w:lastRenderedPageBreak/>
        <w:t>Conclusion</w:t>
      </w:r>
    </w:p>
    <w:p w14:paraId="4FAFBC82" w14:textId="77777777" w:rsidR="00393103" w:rsidRPr="00393103" w:rsidRDefault="00393103" w:rsidP="00393103">
      <w:pPr>
        <w:jc w:val="both"/>
        <w:rPr>
          <w:rFonts w:ascii="Aptos" w:hAnsi="Aptos"/>
          <w:color w:val="auto"/>
          <w:lang w:val="fr-MA"/>
        </w:rPr>
      </w:pPr>
      <w:r w:rsidRPr="00393103">
        <w:rPr>
          <w:rFonts w:ascii="Aptos" w:hAnsi="Aptos"/>
          <w:color w:val="auto"/>
          <w:lang w:val="fr-MA"/>
        </w:rPr>
        <w:t xml:space="preserve">L'architecture de la base de données de la plateforme </w:t>
      </w:r>
      <w:r w:rsidRPr="00393103">
        <w:rPr>
          <w:rFonts w:ascii="Aptos" w:hAnsi="Aptos"/>
          <w:b/>
          <w:bCs/>
          <w:color w:val="auto"/>
          <w:lang w:val="fr-MA"/>
        </w:rPr>
        <w:t>Hydro-Data Intelligence</w:t>
      </w:r>
      <w:r w:rsidRPr="00393103">
        <w:rPr>
          <w:rFonts w:ascii="Aptos" w:hAnsi="Aptos"/>
          <w:color w:val="auto"/>
          <w:lang w:val="fr-MA"/>
        </w:rPr>
        <w:t xml:space="preserve"> repose sur une organisation modulaire permettant de séparer les différents domaines fonctionnels tout en assurant une cohérence globale des données. Cette structuration facilite la gestion des informations hydrologiques, climatiques, géographiques et sédimentaires, tout en garantissant une bonne évolutivité de la plateforme.</w:t>
      </w:r>
    </w:p>
    <w:p w14:paraId="23DFB333" w14:textId="77777777" w:rsidR="00393103" w:rsidRPr="00393103" w:rsidRDefault="00393103" w:rsidP="00393103">
      <w:pPr>
        <w:jc w:val="both"/>
        <w:rPr>
          <w:rFonts w:ascii="Aptos" w:hAnsi="Aptos"/>
          <w:color w:val="auto"/>
          <w:lang w:val="fr-MA"/>
        </w:rPr>
      </w:pPr>
      <w:r w:rsidRPr="00393103">
        <w:rPr>
          <w:rFonts w:ascii="Aptos" w:hAnsi="Aptos"/>
          <w:color w:val="auto"/>
          <w:lang w:val="fr-MA"/>
        </w:rPr>
        <w:t xml:space="preserve">L'analyse réalisée met en évidence une répartition claire des responsabilités entre les différents schémas de la base de données. Le schéma </w:t>
      </w:r>
      <w:proofErr w:type="spellStart"/>
      <w:r w:rsidRPr="00393103">
        <w:rPr>
          <w:rFonts w:ascii="Aptos" w:hAnsi="Aptos"/>
          <w:b/>
          <w:bCs/>
          <w:color w:val="auto"/>
          <w:lang w:val="fr-MA"/>
        </w:rPr>
        <w:t>core</w:t>
      </w:r>
      <w:proofErr w:type="spellEnd"/>
      <w:r w:rsidRPr="00393103">
        <w:rPr>
          <w:rFonts w:ascii="Aptos" w:hAnsi="Aptos"/>
          <w:color w:val="auto"/>
          <w:lang w:val="fr-MA"/>
        </w:rPr>
        <w:t xml:space="preserve"> constitue le noyau métier de l'application, tandis que les schémas </w:t>
      </w:r>
      <w:proofErr w:type="spellStart"/>
      <w:r w:rsidRPr="00393103">
        <w:rPr>
          <w:rFonts w:ascii="Aptos" w:hAnsi="Aptos"/>
          <w:b/>
          <w:bCs/>
          <w:color w:val="auto"/>
          <w:lang w:val="fr-MA"/>
        </w:rPr>
        <w:t>access</w:t>
      </w:r>
      <w:proofErr w:type="spellEnd"/>
      <w:r w:rsidRPr="00393103">
        <w:rPr>
          <w:rFonts w:ascii="Aptos" w:hAnsi="Aptos"/>
          <w:color w:val="auto"/>
          <w:lang w:val="fr-MA"/>
        </w:rPr>
        <w:t xml:space="preserve">, </w:t>
      </w:r>
      <w:r w:rsidRPr="00393103">
        <w:rPr>
          <w:rFonts w:ascii="Aptos" w:hAnsi="Aptos"/>
          <w:b/>
          <w:bCs/>
          <w:color w:val="auto"/>
          <w:lang w:val="fr-MA"/>
        </w:rPr>
        <w:t>gis</w:t>
      </w:r>
      <w:r w:rsidRPr="00393103">
        <w:rPr>
          <w:rFonts w:ascii="Aptos" w:hAnsi="Aptos"/>
          <w:color w:val="auto"/>
          <w:lang w:val="fr-MA"/>
        </w:rPr>
        <w:t xml:space="preserve">, </w:t>
      </w:r>
      <w:r w:rsidRPr="00393103">
        <w:rPr>
          <w:rFonts w:ascii="Aptos" w:hAnsi="Aptos"/>
          <w:b/>
          <w:bCs/>
          <w:color w:val="auto"/>
          <w:lang w:val="fr-MA"/>
        </w:rPr>
        <w:t>hydro</w:t>
      </w:r>
      <w:r w:rsidRPr="00393103">
        <w:rPr>
          <w:rFonts w:ascii="Aptos" w:hAnsi="Aptos"/>
          <w:color w:val="auto"/>
          <w:lang w:val="fr-MA"/>
        </w:rPr>
        <w:t xml:space="preserve">, </w:t>
      </w:r>
      <w:proofErr w:type="spellStart"/>
      <w:r w:rsidRPr="00393103">
        <w:rPr>
          <w:rFonts w:ascii="Aptos" w:hAnsi="Aptos"/>
          <w:b/>
          <w:bCs/>
          <w:color w:val="auto"/>
          <w:lang w:val="fr-MA"/>
        </w:rPr>
        <w:t>ref</w:t>
      </w:r>
      <w:proofErr w:type="spellEnd"/>
      <w:r w:rsidRPr="00393103">
        <w:rPr>
          <w:rFonts w:ascii="Aptos" w:hAnsi="Aptos"/>
          <w:color w:val="auto"/>
          <w:lang w:val="fr-MA"/>
        </w:rPr>
        <w:t xml:space="preserve">, </w:t>
      </w:r>
      <w:proofErr w:type="spellStart"/>
      <w:r w:rsidRPr="00393103">
        <w:rPr>
          <w:rFonts w:ascii="Aptos" w:hAnsi="Aptos"/>
          <w:b/>
          <w:bCs/>
          <w:color w:val="auto"/>
          <w:lang w:val="fr-MA"/>
        </w:rPr>
        <w:t>auth</w:t>
      </w:r>
      <w:proofErr w:type="spellEnd"/>
      <w:r w:rsidRPr="00393103">
        <w:rPr>
          <w:rFonts w:ascii="Aptos" w:hAnsi="Aptos"/>
          <w:color w:val="auto"/>
          <w:lang w:val="fr-MA"/>
        </w:rPr>
        <w:t xml:space="preserve">, </w:t>
      </w:r>
      <w:proofErr w:type="spellStart"/>
      <w:r w:rsidRPr="00393103">
        <w:rPr>
          <w:rFonts w:ascii="Aptos" w:hAnsi="Aptos"/>
          <w:b/>
          <w:bCs/>
          <w:color w:val="auto"/>
          <w:lang w:val="fr-MA"/>
        </w:rPr>
        <w:t>staging</w:t>
      </w:r>
      <w:proofErr w:type="spellEnd"/>
      <w:r w:rsidRPr="00393103">
        <w:rPr>
          <w:rFonts w:ascii="Aptos" w:hAnsi="Aptos"/>
          <w:color w:val="auto"/>
          <w:lang w:val="fr-MA"/>
        </w:rPr>
        <w:t xml:space="preserve"> et </w:t>
      </w:r>
      <w:r w:rsidRPr="00393103">
        <w:rPr>
          <w:rFonts w:ascii="Aptos" w:hAnsi="Aptos"/>
          <w:b/>
          <w:bCs/>
          <w:color w:val="auto"/>
          <w:lang w:val="fr-MA"/>
        </w:rPr>
        <w:t>audit</w:t>
      </w:r>
      <w:r w:rsidRPr="00393103">
        <w:rPr>
          <w:rFonts w:ascii="Aptos" w:hAnsi="Aptos"/>
          <w:color w:val="auto"/>
          <w:lang w:val="fr-MA"/>
        </w:rPr>
        <w:t xml:space="preserve"> répondent chacun à des besoins spécifiques tels que l'exploitation des résultats SWAT, la gestion des données spatiales, le suivi de l'envasement, les référentiels, la sécurité ou encore les opérations d'import et de contrôle qualité.</w:t>
      </w:r>
    </w:p>
    <w:p w14:paraId="57EA7B8D" w14:textId="77777777" w:rsidR="00393103" w:rsidRPr="00393103" w:rsidRDefault="00393103" w:rsidP="00393103">
      <w:pPr>
        <w:jc w:val="both"/>
        <w:rPr>
          <w:rFonts w:ascii="Aptos" w:hAnsi="Aptos"/>
          <w:color w:val="auto"/>
          <w:lang w:val="fr-MA"/>
        </w:rPr>
      </w:pPr>
      <w:r w:rsidRPr="00393103">
        <w:rPr>
          <w:rFonts w:ascii="Aptos" w:hAnsi="Aptos"/>
          <w:color w:val="auto"/>
          <w:lang w:val="fr-MA"/>
        </w:rPr>
        <w:t xml:space="preserve">L'utilisation de </w:t>
      </w:r>
      <w:r w:rsidRPr="00393103">
        <w:rPr>
          <w:rFonts w:ascii="Aptos" w:hAnsi="Aptos"/>
          <w:b/>
          <w:bCs/>
          <w:color w:val="auto"/>
          <w:lang w:val="fr-MA"/>
        </w:rPr>
        <w:t>PostgreSQL</w:t>
      </w:r>
      <w:r w:rsidRPr="00393103">
        <w:rPr>
          <w:rFonts w:ascii="Aptos" w:hAnsi="Aptos"/>
          <w:color w:val="auto"/>
          <w:lang w:val="fr-MA"/>
        </w:rPr>
        <w:t xml:space="preserve"> associée à l'extension </w:t>
      </w:r>
      <w:proofErr w:type="spellStart"/>
      <w:r w:rsidRPr="00393103">
        <w:rPr>
          <w:rFonts w:ascii="Aptos" w:hAnsi="Aptos"/>
          <w:b/>
          <w:bCs/>
          <w:color w:val="auto"/>
          <w:lang w:val="fr-MA"/>
        </w:rPr>
        <w:t>PostGIS</w:t>
      </w:r>
      <w:proofErr w:type="spellEnd"/>
      <w:r w:rsidRPr="00393103">
        <w:rPr>
          <w:rFonts w:ascii="Aptos" w:hAnsi="Aptos"/>
          <w:color w:val="auto"/>
          <w:lang w:val="fr-MA"/>
        </w:rPr>
        <w:t xml:space="preserve"> offre une infrastructure performante pour le stockage, le traitement et la diffusion des données géographiques et temporelles exploitées par les différents modules de la plateforme. Les vues d'exposition, les mécanismes de séparation des données et l'organisation des schémas contribuent également à simplifier les échanges entre la base de données, les services backend et l'interface utilisateur.</w:t>
      </w:r>
    </w:p>
    <w:p w14:paraId="5992A9C3" w14:textId="77777777" w:rsidR="00393103" w:rsidRPr="00393103" w:rsidRDefault="00393103" w:rsidP="00393103">
      <w:pPr>
        <w:jc w:val="both"/>
        <w:rPr>
          <w:rFonts w:ascii="Aptos" w:hAnsi="Aptos"/>
          <w:color w:val="auto"/>
          <w:lang w:val="fr-MA"/>
        </w:rPr>
      </w:pPr>
      <w:r w:rsidRPr="00393103">
        <w:rPr>
          <w:rFonts w:ascii="Aptos" w:hAnsi="Aptos"/>
          <w:color w:val="auto"/>
          <w:lang w:val="fr-MA"/>
        </w:rPr>
        <w:t xml:space="preserve">Enfin, cette architecture constitue une base solide pour les évolutions futures de la plateforme. Elle facilite l'intégration de nouvelles sources de données, le développement de nouveaux modules fonctionnels ainsi que la maintenance de l'application, tout en garantissant une organisation claire, cohérente et adaptée aux besoins de gestion et d'aide à la décision dans le domaine des ressources en eau. </w:t>
      </w:r>
    </w:p>
    <w:p w14:paraId="36A26E7A" w14:textId="77777777" w:rsidR="00393103" w:rsidRPr="00EE4E56" w:rsidRDefault="00393103">
      <w:pPr>
        <w:rPr>
          <w:color w:val="auto"/>
          <w:lang w:val="fr-MA"/>
        </w:rPr>
      </w:pPr>
    </w:p>
    <w:sectPr w:rsidR="00393103" w:rsidRPr="00EE4E56" w:rsidSect="002648B6">
      <w:footerReference w:type="default" r:id="rId14"/>
      <w:pgSz w:w="12240" w:h="15840"/>
      <w:pgMar w:top="709"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50BA0" w14:textId="77777777" w:rsidR="00021880" w:rsidRDefault="00021880">
      <w:pPr>
        <w:spacing w:after="0" w:line="240" w:lineRule="auto"/>
      </w:pPr>
      <w:r>
        <w:separator/>
      </w:r>
    </w:p>
  </w:endnote>
  <w:endnote w:type="continuationSeparator" w:id="0">
    <w:p w14:paraId="523A7381" w14:textId="77777777" w:rsidR="00021880" w:rsidRDefault="00021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F162" w14:textId="77777777" w:rsidR="005D611C" w:rsidRPr="002648B6" w:rsidRDefault="00000000">
    <w:pPr>
      <w:pStyle w:val="Footer"/>
      <w:jc w:val="center"/>
      <w:rPr>
        <w:lang w:val="fr-MA"/>
      </w:rPr>
    </w:pPr>
    <w:r w:rsidRPr="002648B6">
      <w:rPr>
        <w:color w:val="5A6268"/>
        <w:sz w:val="18"/>
        <w:lang w:val="fr-MA"/>
      </w:rPr>
      <w:t xml:space="preserve">Architecture Base de Données Hydro-Data Intelligence | Page </w:t>
    </w:r>
    <w:r>
      <w:fldChar w:fldCharType="begin"/>
    </w:r>
    <w:r w:rsidRPr="002648B6">
      <w:rPr>
        <w:lang w:val="fr-MA"/>
      </w:rPr>
      <w:instrText>PAGE</w:instrText>
    </w:r>
    <w:r>
      <w:fldChar w:fldCharType="separate"/>
    </w:r>
    <w:r w:rsidRPr="002648B6">
      <w:rPr>
        <w:lang w:val="fr-MA"/>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C0D1E" w14:textId="77777777" w:rsidR="00021880" w:rsidRDefault="00021880">
      <w:pPr>
        <w:spacing w:after="0" w:line="240" w:lineRule="auto"/>
      </w:pPr>
      <w:r>
        <w:separator/>
      </w:r>
    </w:p>
  </w:footnote>
  <w:footnote w:type="continuationSeparator" w:id="0">
    <w:p w14:paraId="5033705F" w14:textId="77777777" w:rsidR="00021880" w:rsidRDefault="00021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0808C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51492D8"/>
    <w:lvl w:ilvl="0">
      <w:start w:val="1"/>
      <w:numFmt w:val="bullet"/>
      <w:pStyle w:val="ListBullet"/>
      <w:lvlText w:val=""/>
      <w:lvlJc w:val="left"/>
      <w:pPr>
        <w:tabs>
          <w:tab w:val="num" w:pos="360"/>
        </w:tabs>
        <w:ind w:left="360" w:hanging="360"/>
      </w:pPr>
      <w:rPr>
        <w:rFonts w:ascii="Symbol" w:hAnsi="Symbol" w:hint="default"/>
      </w:rPr>
    </w:lvl>
  </w:abstractNum>
  <w:num w:numId="1" w16cid:durableId="912548957">
    <w:abstractNumId w:val="8"/>
  </w:num>
  <w:num w:numId="2" w16cid:durableId="643892491">
    <w:abstractNumId w:val="6"/>
  </w:num>
  <w:num w:numId="3" w16cid:durableId="774206865">
    <w:abstractNumId w:val="5"/>
  </w:num>
  <w:num w:numId="4" w16cid:durableId="1114401630">
    <w:abstractNumId w:val="4"/>
  </w:num>
  <w:num w:numId="5" w16cid:durableId="364793555">
    <w:abstractNumId w:val="7"/>
  </w:num>
  <w:num w:numId="6" w16cid:durableId="979502711">
    <w:abstractNumId w:val="3"/>
  </w:num>
  <w:num w:numId="7" w16cid:durableId="332536027">
    <w:abstractNumId w:val="2"/>
  </w:num>
  <w:num w:numId="8" w16cid:durableId="1875458620">
    <w:abstractNumId w:val="1"/>
  </w:num>
  <w:num w:numId="9" w16cid:durableId="2126001026">
    <w:abstractNumId w:val="0"/>
  </w:num>
  <w:num w:numId="10" w16cid:durableId="1480728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80"/>
    <w:rsid w:val="00034616"/>
    <w:rsid w:val="0006063C"/>
    <w:rsid w:val="00136B79"/>
    <w:rsid w:val="0015074B"/>
    <w:rsid w:val="002648B6"/>
    <w:rsid w:val="0029639D"/>
    <w:rsid w:val="00326F90"/>
    <w:rsid w:val="00393103"/>
    <w:rsid w:val="005D611C"/>
    <w:rsid w:val="00735409"/>
    <w:rsid w:val="009611C6"/>
    <w:rsid w:val="00AA1D8D"/>
    <w:rsid w:val="00B47730"/>
    <w:rsid w:val="00BC07D4"/>
    <w:rsid w:val="00CB0664"/>
    <w:rsid w:val="00EE4E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E92A1"/>
  <w14:defaultImageDpi w14:val="300"/>
  <w15:docId w15:val="{938AEFA5-B00D-4D93-BEFE-A7AA2D5A0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103"/>
    <w:pPr>
      <w:spacing w:after="120" w:line="264" w:lineRule="auto"/>
    </w:pPr>
    <w:rPr>
      <w:rFonts w:ascii="Calibri" w:hAnsi="Calibri"/>
      <w:color w:val="212529"/>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13</Pages>
  <Words>2927</Words>
  <Characters>16685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Architecture de la Base de Données - Hydro-Data Intelligence</vt:lpstr>
    </vt:vector>
  </TitlesOfParts>
  <Manager/>
  <Company/>
  <LinksUpToDate>false</LinksUpToDate>
  <CharactersWithSpaces>19573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 la Base de Données - Hydro-Data Intelligence</dc:title>
  <dc:subject>Synthèse d'architecture PostgreSQL/PostGIS</dc:subject>
  <dc:creator>Ilham Qaidouh</dc:creator>
  <cp:keywords/>
  <dc:description>Document généré automatiquement à partir d'une inspection du dump hydro_hd.</dc:description>
  <cp:lastModifiedBy>ilham qaidouh</cp:lastModifiedBy>
  <cp:revision>3</cp:revision>
  <dcterms:created xsi:type="dcterms:W3CDTF">2013-12-23T23:15:00Z</dcterms:created>
  <dcterms:modified xsi:type="dcterms:W3CDTF">2026-07-27T17:16:00Z</dcterms:modified>
  <cp:category/>
</cp:coreProperties>
</file>