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rFonts w:ascii="Arial" w:cs="Arial" w:eastAsia="Arial" w:hAnsi="Arial"/>
          <w:b/>
          <w:bCs/>
          <w:color w:val="0F1115"/>
          <w:spacing w:val="40"/>
          <w:sz w:val="56"/>
          <w:szCs w:val="56"/>
        </w:rPr>
        <w:t xml:space="preserve">JOEL</w:t>
      </w:r>
    </w:p>
    <w:p>
      <w:pPr>
        <w:spacing w:after="200"/>
      </w:pPr>
      <w:r>
        <w:rPr>
          <w:rFonts w:ascii="Arial" w:cs="Arial" w:eastAsia="Arial" w:hAnsi="Arial"/>
          <w:b/>
          <w:bCs/>
          <w:color w:val="0F1115"/>
          <w:sz w:val="32"/>
          <w:szCs w:val="32"/>
        </w:rPr>
        <w:t xml:space="preserve">Design System &amp; Brand Handoff</w:t>
      </w:r>
    </w:p>
    <w:p>
      <w:pPr>
        <w:spacing w:after="120"/>
      </w:pPr>
      <w:r>
        <w:rPr>
          <w:rFonts w:ascii="Arial" w:cs="Arial" w:eastAsia="Arial" w:hAnsi="Arial"/>
          <w:i/>
          <w:iCs/>
          <w:color w:val="767C87"/>
          <w:sz w:val="20"/>
          <w:szCs w:val="20"/>
        </w:rPr>
        <w:t xml:space="preserve">For use when continuing JOEL design in Claude design or any new context. Summarizes the marketing site we built so the product UI keeps visual and tonal continuity.</w:t>
      </w:r>
    </w:p>
    <w:p>
      <w:pPr>
        <w:spacing w:after="120"/>
      </w:pPr>
      <w:r>
        <w:rPr>
          <w:rFonts w:ascii="Arial" w:cs="Arial" w:eastAsia="Arial" w:hAnsi="Arial"/>
        </w:rPr>
        <w:t xml:space="preserve"> </w:t>
      </w:r>
    </w:p>
    <w:p>
      <w:pPr>
        <w:spacing w:after="120"/>
      </w:pPr>
      <w:r>
        <w:rPr>
          <w:rFonts w:ascii="Arial" w:cs="Arial" w:eastAsia="Arial" w:hAnsi="Arial"/>
          <w:b/>
          <w:bCs/>
          <w:color w:val="767C87"/>
          <w:sz w:val="20"/>
          <w:szCs w:val="20"/>
        </w:rPr>
        <w:t xml:space="preserve">Status: </w:t>
      </w:r>
      <w:r>
        <w:rPr>
          <w:rFonts w:ascii="Arial" w:cs="Arial" w:eastAsia="Arial" w:hAnsi="Arial"/>
          <w:color w:val="767C87"/>
          <w:sz w:val="20"/>
          <w:szCs w:val="20"/>
        </w:rPr>
        <w:t xml:space="preserve">Reference doc · not final brand book · update as decisions evolve.</w:t>
      </w:r>
    </w:p>
    <w:p>
      <w:pPr>
        <w:pStyle w:val="Heading1"/>
        <w:spacing w:after="200" w:before="360"/>
      </w:pPr>
      <w:r>
        <w:rPr>
          <w:rFonts w:ascii="Arial" w:cs="Arial" w:eastAsia="Arial" w:hAnsi="Arial"/>
          <w:b/>
          <w:bCs/>
          <w:color w:val="0F1115"/>
          <w:sz w:val="36"/>
          <w:szCs w:val="36"/>
        </w:rPr>
        <w:t xml:space="preserve">1. What JOEL is</w:t>
      </w:r>
    </w:p>
    <w:p>
      <w:pPr>
        <w:spacing w:after="120"/>
      </w:pPr>
      <w:r>
        <w:rPr>
          <w:rFonts w:ascii="Arial" w:cs="Arial" w:eastAsia="Arial" w:hAnsi="Arial"/>
          <w:color w:val="0F1115"/>
          <w:sz w:val="22"/>
          <w:szCs w:val="22"/>
        </w:rPr>
        <w:t xml:space="preserve">JOEL is a modern business phone system for small teams. A single business number with extensions that ring real phones (mobile, desk, landline) and notify modern apps (Slack, WhatsApp).</w:t>
      </w:r>
    </w:p>
    <w:p>
      <w:pPr>
        <w:pStyle w:val="Heading3"/>
        <w:spacing w:after="100" w:before="200"/>
      </w:pPr>
      <w:r>
        <w:rPr>
          <w:rFonts w:ascii="Arial" w:cs="Arial" w:eastAsia="Arial" w:hAnsi="Arial"/>
          <w:b/>
          <w:bCs/>
          <w:color w:val="0F1115"/>
          <w:sz w:val="22"/>
          <w:szCs w:val="22"/>
        </w:rPr>
        <w:t xml:space="preserve">The mental model — never break this</w:t>
      </w:r>
    </w:p>
    <w:p>
      <w:pPr>
        <w:spacing w:after="60"/>
      </w:pPr>
      <w:r>
        <w:rPr>
          <w:rFonts w:ascii="Consolas" w:cs="Consolas" w:eastAsia="Consolas" w:hAnsi="Consolas"/>
          <w:color w:val="0F1115"/>
          <w:sz w:val="20"/>
          <w:szCs w:val="20"/>
        </w:rPr>
        <w:t xml:space="preserve">Business Number → Extensions → Routing → Devices ring → Team notified → Optional integrations</w:t>
      </w:r>
    </w:p>
    <w:p>
      <w:pPr>
        <w:spacing w:after="120"/>
      </w:pPr>
      <w:r>
        <w:rPr>
          <w:rFonts w:ascii="Arial" w:cs="Arial" w:eastAsia="Arial" w:hAnsi="Arial"/>
          <w:color w:val="0F1115"/>
          <w:sz w:val="22"/>
          <w:szCs w:val="22"/>
        </w:rPr>
        <w:t xml:space="preserve">Extensions are the primary operational object. Numbers are entry points. Devices are endpoints. Users are optional. AI is analytics-focused, not autonomous.</w:t>
      </w:r>
    </w:p>
    <w:p>
      <w:pPr>
        <w:pStyle w:val="Heading3"/>
        <w:spacing w:after="100" w:before="200"/>
      </w:pPr>
      <w:r>
        <w:rPr>
          <w:rFonts w:ascii="Arial" w:cs="Arial" w:eastAsia="Arial" w:hAnsi="Arial"/>
          <w:b/>
          <w:bCs/>
          <w:color w:val="0F1115"/>
          <w:sz w:val="22"/>
          <w:szCs w:val="22"/>
        </w:rPr>
        <w:t xml:space="preserve">What JOEL is NOT</w:t>
      </w:r>
    </w:p>
    <w:p>
      <w:pPr>
        <w:pStyle w:val="ListParagraph"/>
        <w:numPr>
          <w:ilvl w:val="0"/>
          <w:numId w:val="2"/>
        </w:numPr>
        <w:spacing w:after="80"/>
      </w:pPr>
      <w:r>
        <w:rPr>
          <w:rFonts w:ascii="Arial" w:cs="Arial" w:eastAsia="Arial" w:hAnsi="Arial"/>
          <w:color w:val="0F1115"/>
          <w:sz w:val="22"/>
          <w:szCs w:val="22"/>
        </w:rPr>
        <w:t xml:space="preserve">A CRM, ticketing system, or call-center platform</w:t>
      </w:r>
    </w:p>
    <w:p>
      <w:pPr>
        <w:pStyle w:val="ListParagraph"/>
        <w:numPr>
          <w:ilvl w:val="0"/>
          <w:numId w:val="2"/>
        </w:numPr>
        <w:spacing w:after="80"/>
      </w:pPr>
      <w:r>
        <w:rPr>
          <w:rFonts w:ascii="Arial" w:cs="Arial" w:eastAsia="Arial" w:hAnsi="Arial"/>
          <w:color w:val="0F1115"/>
          <w:sz w:val="22"/>
          <w:szCs w:val="22"/>
        </w:rPr>
        <w:t xml:space="preserve">An AI receptionist, AI agent, or autonomous communication tool</w:t>
      </w:r>
    </w:p>
    <w:p>
      <w:pPr>
        <w:pStyle w:val="ListParagraph"/>
        <w:numPr>
          <w:ilvl w:val="0"/>
          <w:numId w:val="2"/>
        </w:numPr>
        <w:spacing w:after="80"/>
      </w:pPr>
      <w:r>
        <w:rPr>
          <w:rFonts w:ascii="Arial" w:cs="Arial" w:eastAsia="Arial" w:hAnsi="Arial"/>
          <w:color w:val="0F1115"/>
          <w:sz w:val="22"/>
          <w:szCs w:val="22"/>
        </w:rPr>
        <w:t xml:space="preserve">An enterprise UCaaS / unified-communications platform</w:t>
      </w:r>
    </w:p>
    <w:p>
      <w:pPr>
        <w:pStyle w:val="ListParagraph"/>
        <w:numPr>
          <w:ilvl w:val="0"/>
          <w:numId w:val="2"/>
        </w:numPr>
        <w:spacing w:after="80"/>
      </w:pPr>
      <w:r>
        <w:rPr>
          <w:rFonts w:ascii="Arial" w:cs="Arial" w:eastAsia="Arial" w:hAnsi="Arial"/>
          <w:color w:val="0F1115"/>
          <w:sz w:val="22"/>
          <w:szCs w:val="22"/>
        </w:rPr>
        <w:t xml:space="preserve">A "communication operating system" or workflow-orchestration tool</w:t>
      </w:r>
    </w:p>
    <w:p>
      <w:pPr>
        <w:pStyle w:val="Heading1"/>
        <w:spacing w:after="200" w:before="360"/>
      </w:pPr>
      <w:r>
        <w:rPr>
          <w:rFonts w:ascii="Arial" w:cs="Arial" w:eastAsia="Arial" w:hAnsi="Arial"/>
          <w:b/>
          <w:bCs/>
          <w:color w:val="0F1115"/>
          <w:sz w:val="36"/>
          <w:szCs w:val="36"/>
        </w:rPr>
        <w:t xml:space="preserve">2. Positioning &amp; voice</w:t>
      </w:r>
    </w:p>
    <w:p>
      <w:pPr>
        <w:pStyle w:val="Heading3"/>
        <w:spacing w:after="100" w:before="200"/>
      </w:pPr>
      <w:r>
        <w:rPr>
          <w:rFonts w:ascii="Arial" w:cs="Arial" w:eastAsia="Arial" w:hAnsi="Arial"/>
          <w:b/>
          <w:bCs/>
          <w:color w:val="0F1115"/>
          <w:sz w:val="22"/>
          <w:szCs w:val="22"/>
        </w:rPr>
        <w:t xml:space="preserve">Headline framing</w:t>
      </w:r>
    </w:p>
    <w:p>
      <w:pPr>
        <w:spacing w:after="120"/>
      </w:pPr>
      <w:r>
        <w:rPr>
          <w:rFonts w:ascii="Arial" w:cs="Arial" w:eastAsia="Arial" w:hAnsi="Arial"/>
          <w:color w:val="0F1115"/>
          <w:sz w:val="22"/>
          <w:szCs w:val="22"/>
        </w:rPr>
        <w:t xml:space="preserve">Lead with the category and the audience:</w:t>
      </w:r>
    </w:p>
    <w:p>
      <w:pPr>
        <w:pStyle w:val="ListParagraph"/>
        <w:numPr>
          <w:ilvl w:val="0"/>
          <w:numId w:val="2"/>
        </w:numPr>
        <w:spacing w:after="80"/>
      </w:pPr>
      <w:r>
        <w:rPr>
          <w:rFonts w:ascii="Arial" w:cs="Arial" w:eastAsia="Arial" w:hAnsi="Arial"/>
          <w:b/>
          <w:bCs/>
          <w:sz w:val="22"/>
          <w:szCs w:val="22"/>
        </w:rPr>
        <w:t xml:space="preserve">Hero H1: </w:t>
      </w:r>
      <w:r>
        <w:rPr>
          <w:rFonts w:ascii="Arial" w:cs="Arial" w:eastAsia="Arial" w:hAnsi="Arial"/>
          <w:sz w:val="22"/>
          <w:szCs w:val="22"/>
        </w:rPr>
        <w:t xml:space="preserve">"The modern business phone system."</w:t>
      </w:r>
    </w:p>
    <w:p>
      <w:pPr>
        <w:pStyle w:val="ListParagraph"/>
        <w:numPr>
          <w:ilvl w:val="0"/>
          <w:numId w:val="2"/>
        </w:numPr>
        <w:spacing w:after="80"/>
      </w:pPr>
      <w:r>
        <w:rPr>
          <w:rFonts w:ascii="Arial" w:cs="Arial" w:eastAsia="Arial" w:hAnsi="Arial"/>
          <w:b/>
          <w:bCs/>
          <w:sz w:val="22"/>
          <w:szCs w:val="22"/>
        </w:rPr>
        <w:t xml:space="preserve">Hero subhead: </w:t>
      </w:r>
      <w:r>
        <w:rPr>
          <w:rFonts w:ascii="Arial" w:cs="Arial" w:eastAsia="Arial" w:hAnsi="Arial"/>
          <w:sz w:val="22"/>
          <w:szCs w:val="22"/>
        </w:rPr>
        <w:t xml:space="preserve">"Everything small teams need to stay connected: business numbers, extensions, texting, voicemail, routing, notifications, and modern integrations — all working together out of the box."</w:t>
      </w:r>
    </w:p>
    <w:p>
      <w:pPr>
        <w:pStyle w:val="ListParagraph"/>
        <w:numPr>
          <w:ilvl w:val="0"/>
          <w:numId w:val="2"/>
        </w:numPr>
        <w:spacing w:after="80"/>
      </w:pPr>
      <w:r>
        <w:rPr>
          <w:rFonts w:ascii="Arial" w:cs="Arial" w:eastAsia="Arial" w:hAnsi="Arial"/>
          <w:b/>
          <w:bCs/>
          <w:sz w:val="22"/>
          <w:szCs w:val="22"/>
        </w:rPr>
        <w:t xml:space="preserve">Closer/CTA band on every page: </w:t>
      </w:r>
      <w:r>
        <w:rPr>
          <w:rFonts w:ascii="Arial" w:cs="Arial" w:eastAsia="Arial" w:hAnsi="Arial"/>
          <w:sz w:val="22"/>
          <w:szCs w:val="22"/>
        </w:rPr>
        <w:t xml:space="preserve">"The modern business phone system. / Calls, texts, voicemails, and your team connected everywhere."</w:t>
      </w:r>
    </w:p>
    <w:p>
      <w:pPr>
        <w:pStyle w:val="Heading3"/>
        <w:spacing w:after="100" w:before="200"/>
      </w:pPr>
      <w:r>
        <w:rPr>
          <w:rFonts w:ascii="Arial" w:cs="Arial" w:eastAsia="Arial" w:hAnsi="Arial"/>
          <w:b/>
          <w:bCs/>
          <w:color w:val="0F1115"/>
          <w:sz w:val="22"/>
          <w:szCs w:val="22"/>
        </w:rPr>
        <w:t xml:space="preserve">AI framing — optional, lightweight, background</w:t>
      </w:r>
    </w:p>
    <w:p>
      <w:pPr>
        <w:spacing w:after="120"/>
      </w:pPr>
      <w:r>
        <w:rPr>
          <w:rFonts w:ascii="Arial" w:cs="Arial" w:eastAsia="Arial" w:hAnsi="Arial"/>
          <w:color w:val="0F1115"/>
          <w:sz w:val="22"/>
          <w:szCs w:val="22"/>
        </w:rPr>
        <w:t xml:space="preserve">AI features must always read as helpful background utilities the user controls. The product is the phone system; AI sits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7E8EC" w:sz="6"/>
              <w:left w:val="single" w:color="E7E8EC" w:sz="6"/>
              <w:bottom w:val="single" w:color="E7E8EC" w:sz="6"/>
              <w:right w:val="single" w:color="E7E8EC" w:sz="6"/>
            </w:tcBorders>
            <w:shd w:fill="F7F8FA" w:val="clear"/>
            <w:tcMar>
              <w:top w:type="dxa" w:w="100"/>
              <w:left w:type="dxa" w:w="140"/>
              <w:bottom w:type="dxa" w:w="100"/>
              <w:right w:type="dxa" w:w="140"/>
            </w:tcMar>
          </w:tcPr>
          <w:p>
            <w:r>
              <w:rPr>
                <w:rFonts w:ascii="Arial" w:cs="Arial" w:eastAsia="Arial" w:hAnsi="Arial"/>
                <w:b/>
                <w:bCs/>
                <w:color w:val="0F1115"/>
                <w:sz w:val="20"/>
                <w:szCs w:val="20"/>
              </w:rPr>
              <w:t xml:space="preserve">Use</w:t>
            </w:r>
          </w:p>
        </w:tc>
        <w:tc>
          <w:tcPr>
            <w:tcW w:type="dxa" w:w="6360"/>
            <w:tcBorders>
              <w:top w:val="single" w:color="E7E8EC" w:sz="6"/>
              <w:left w:val="single" w:color="E7E8EC" w:sz="6"/>
              <w:bottom w:val="single" w:color="E7E8EC" w:sz="6"/>
              <w:right w:val="single" w:color="E7E8EC" w:sz="6"/>
            </w:tcBorders>
            <w:shd w:fill="F7F8FA" w:val="clear"/>
            <w:tcMar>
              <w:top w:type="dxa" w:w="100"/>
              <w:left w:type="dxa" w:w="140"/>
              <w:bottom w:type="dxa" w:w="100"/>
              <w:right w:type="dxa" w:w="140"/>
            </w:tcMar>
          </w:tcPr>
          <w:p>
            <w:r>
              <w:rPr>
                <w:rFonts w:ascii="Arial" w:cs="Arial" w:eastAsia="Arial" w:hAnsi="Arial"/>
                <w:b/>
                <w:bCs/>
                <w:color w:val="0F1115"/>
                <w:sz w:val="20"/>
                <w:szCs w:val="20"/>
              </w:rPr>
              <w:t xml:space="preserve">Avoid</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"JOEL routes calls"</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"JOEL handles your business"</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"JOEL sends voicemails to Slack"</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"JOEL learns / notices patterns"</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"Optional voicemail summary"</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"AI answers for you"</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"Helpful follow-up reminder"</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"AI receptionist / agent"</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Concrete verbs: routes, forwards, summarizes</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Personification: "manages," "watches," "keeps an eye"</w:t>
            </w:r>
          </w:p>
        </w:tc>
      </w:tr>
    </w:tbl>
    <w:p>
      <w:pPr>
        <w:pStyle w:val="Heading3"/>
        <w:spacing w:after="100" w:before="200"/>
      </w:pPr>
      <w:r>
        <w:rPr>
          <w:rFonts w:ascii="Arial" w:cs="Arial" w:eastAsia="Arial" w:hAnsi="Arial"/>
          <w:b/>
          <w:bCs/>
          <w:color w:val="0F1115"/>
          <w:sz w:val="22"/>
          <w:szCs w:val="22"/>
        </w:rPr>
        <w:t xml:space="preserve">Banned VC / platform language</w:t>
      </w:r>
    </w:p>
    <w:p>
      <w:pPr>
        <w:spacing w:after="120"/>
      </w:pPr>
      <w:r>
        <w:rPr>
          <w:rFonts w:ascii="Arial" w:cs="Arial" w:eastAsia="Arial" w:hAnsi="Arial"/>
          <w:color w:val="0F1115"/>
          <w:sz w:val="22"/>
          <w:szCs w:val="22"/>
        </w:rPr>
        <w:t xml:space="preserve">These words push the product toward the wrong category and must not appear in product UI copy either:</w:t>
      </w:r>
    </w:p>
    <w:p>
      <w:pPr>
        <w:pStyle w:val="ListParagraph"/>
        <w:numPr>
          <w:ilvl w:val="0"/>
          <w:numId w:val="2"/>
        </w:numPr>
        <w:spacing w:after="80"/>
      </w:pPr>
      <w:r>
        <w:rPr>
          <w:rFonts w:ascii="Arial" w:cs="Arial" w:eastAsia="Arial" w:hAnsi="Arial"/>
          <w:color w:val="0F1115"/>
          <w:sz w:val="22"/>
          <w:szCs w:val="22"/>
        </w:rPr>
        <w:t xml:space="preserve">communication hub, operating system, unified communications, omnichannel</w:t>
      </w:r>
    </w:p>
    <w:p>
      <w:pPr>
        <w:pStyle w:val="ListParagraph"/>
        <w:numPr>
          <w:ilvl w:val="0"/>
          <w:numId w:val="2"/>
        </w:numPr>
        <w:spacing w:after="80"/>
      </w:pPr>
      <w:r>
        <w:rPr>
          <w:rFonts w:ascii="Arial" w:cs="Arial" w:eastAsia="Arial" w:hAnsi="Arial"/>
          <w:color w:val="0F1115"/>
          <w:sz w:val="22"/>
          <w:szCs w:val="22"/>
        </w:rPr>
        <w:t xml:space="preserve">orchestration, workflow engine, collaboration layer</w:t>
      </w:r>
    </w:p>
    <w:p>
      <w:pPr>
        <w:pStyle w:val="ListParagraph"/>
        <w:numPr>
          <w:ilvl w:val="0"/>
          <w:numId w:val="2"/>
        </w:numPr>
        <w:spacing w:after="80"/>
      </w:pPr>
      <w:r>
        <w:rPr>
          <w:rFonts w:ascii="Arial" w:cs="Arial" w:eastAsia="Arial" w:hAnsi="Arial"/>
          <w:color w:val="0F1115"/>
          <w:sz w:val="22"/>
          <w:szCs w:val="22"/>
        </w:rPr>
        <w:t xml:space="preserve">"shared conversations" as a top-level concept (Shared SMS Inbox is fine)</w:t>
      </w:r>
    </w:p>
    <w:p>
      <w:pPr>
        <w:pStyle w:val="ListParagraph"/>
        <w:numPr>
          <w:ilvl w:val="0"/>
          <w:numId w:val="2"/>
        </w:numPr>
        <w:spacing w:after="80"/>
      </w:pPr>
      <w:r>
        <w:rPr>
          <w:rFonts w:ascii="Arial" w:cs="Arial" w:eastAsia="Arial" w:hAnsi="Arial"/>
          <w:color w:val="0F1115"/>
          <w:sz w:val="22"/>
          <w:szCs w:val="22"/>
        </w:rPr>
        <w:t xml:space="preserve">Look established / sound professional (dated framing)</w:t>
      </w:r>
    </w:p>
    <w:p>
      <w:pPr>
        <w:pStyle w:val="Heading3"/>
        <w:spacing w:after="100" w:before="200"/>
      </w:pPr>
      <w:r>
        <w:rPr>
          <w:rFonts w:ascii="Arial" w:cs="Arial" w:eastAsia="Arial" w:hAnsi="Arial"/>
          <w:b/>
          <w:bCs/>
          <w:color w:val="0F1115"/>
          <w:sz w:val="22"/>
          <w:szCs w:val="22"/>
        </w:rPr>
        <w:t xml:space="preserve">Audience</w:t>
      </w:r>
    </w:p>
    <w:p>
      <w:pPr>
        <w:spacing w:after="120"/>
      </w:pPr>
      <w:r>
        <w:rPr>
          <w:rFonts w:ascii="Arial" w:cs="Arial" w:eastAsia="Arial" w:hAnsi="Arial"/>
          <w:color w:val="0F1115"/>
          <w:sz w:val="22"/>
          <w:szCs w:val="22"/>
        </w:rPr>
        <w:t xml:space="preserve">Broad small-business audience: contractors, dentists/clinics, agencies, consultants, local businesses, service companies, and small distributed/remote teams. Avoid founder/startup-specific language.</w:t>
      </w:r>
    </w:p>
    <w:p>
      <w:pPr>
        <w:pStyle w:val="Heading1"/>
        <w:spacing w:after="200" w:before="360"/>
      </w:pPr>
      <w:r>
        <w:rPr>
          <w:rFonts w:ascii="Arial" w:cs="Arial" w:eastAsia="Arial" w:hAnsi="Arial"/>
          <w:b/>
          <w:bCs/>
          <w:color w:val="0F1115"/>
          <w:sz w:val="36"/>
          <w:szCs w:val="36"/>
        </w:rPr>
        <w:t xml:space="preserve">3. Brand identity</w:t>
      </w:r>
    </w:p>
    <w:p>
      <w:pPr>
        <w:pStyle w:val="Heading3"/>
        <w:spacing w:after="100" w:before="200"/>
      </w:pPr>
      <w:r>
        <w:rPr>
          <w:rFonts w:ascii="Arial" w:cs="Arial" w:eastAsia="Arial" w:hAnsi="Arial"/>
          <w:b/>
          <w:bCs/>
          <w:color w:val="0F1115"/>
          <w:sz w:val="22"/>
          <w:szCs w:val="22"/>
        </w:rPr>
        <w:t xml:space="preserve">Name &amp; wordmark</w:t>
      </w:r>
    </w:p>
    <w:p>
      <w:pPr>
        <w:pStyle w:val="ListParagraph"/>
        <w:numPr>
          <w:ilvl w:val="0"/>
          <w:numId w:val="2"/>
        </w:numPr>
        <w:spacing w:after="80"/>
      </w:pPr>
      <w:r>
        <w:rPr>
          <w:rFonts w:ascii="Arial" w:cs="Arial" w:eastAsia="Arial" w:hAnsi="Arial"/>
          <w:b/>
          <w:bCs/>
          <w:sz w:val="22"/>
          <w:szCs w:val="22"/>
        </w:rPr>
        <w:t xml:space="preserve">Name: </w:t>
      </w:r>
      <w:r>
        <w:rPr>
          <w:rFonts w:ascii="Arial" w:cs="Arial" w:eastAsia="Arial" w:hAnsi="Arial"/>
          <w:sz w:val="22"/>
          <w:szCs w:val="22"/>
        </w:rPr>
        <w:t xml:space="preserve">JOEL (all uppercase as wordmark; in body copy, also "JOEL").</w:t>
      </w:r>
    </w:p>
    <w:p>
      <w:pPr>
        <w:pStyle w:val="ListParagraph"/>
        <w:numPr>
          <w:ilvl w:val="0"/>
          <w:numId w:val="2"/>
        </w:numPr>
        <w:spacing w:after="80"/>
      </w:pPr>
      <w:r>
        <w:rPr>
          <w:rFonts w:ascii="Arial" w:cs="Arial" w:eastAsia="Arial" w:hAnsi="Arial"/>
          <w:b/>
          <w:bCs/>
          <w:sz w:val="22"/>
          <w:szCs w:val="22"/>
        </w:rPr>
        <w:t xml:space="preserve">Wordmark font: </w:t>
      </w:r>
      <w:r>
        <w:rPr>
          <w:rFonts w:ascii="Arial" w:cs="Arial" w:eastAsia="Arial" w:hAnsi="Arial"/>
          <w:sz w:val="22"/>
          <w:szCs w:val="22"/>
        </w:rPr>
        <w:t xml:space="preserve">Archivo Black, font-weight 900, letter-spacing .04em, with -webkit-text-stroke 1px (very slight extra weight).</w:t>
      </w:r>
    </w:p>
    <w:p>
      <w:pPr>
        <w:pStyle w:val="ListParagraph"/>
        <w:numPr>
          <w:ilvl w:val="0"/>
          <w:numId w:val="2"/>
        </w:numPr>
        <w:spacing w:after="80"/>
      </w:pPr>
      <w:r>
        <w:rPr>
          <w:rFonts w:ascii="Arial" w:cs="Arial" w:eastAsia="Arial" w:hAnsi="Arial"/>
          <w:sz w:val="22"/>
          <w:szCs w:val="22"/>
        </w:rPr>
        <w:t xml:space="preserve">Used only for the JOEL wordmark.</w:t>
      </w:r>
    </w:p>
    <w:p>
      <w:pPr>
        <w:pStyle w:val="Heading3"/>
        <w:spacing w:after="100" w:before="200"/>
      </w:pPr>
      <w:r>
        <w:rPr>
          <w:rFonts w:ascii="Arial" w:cs="Arial" w:eastAsia="Arial" w:hAnsi="Arial"/>
          <w:b/>
          <w:bCs/>
          <w:color w:val="0F1115"/>
          <w:sz w:val="22"/>
          <w:szCs w:val="22"/>
        </w:rPr>
        <w:t xml:space="preserve">Logo mark (favicon)</w:t>
      </w:r>
    </w:p>
    <w:p>
      <w:pPr>
        <w:spacing w:after="120"/>
      </w:pPr>
      <w:r>
        <w:rPr>
          <w:rFonts w:ascii="Arial" w:cs="Arial" w:eastAsia="Arial" w:hAnsi="Arial"/>
          <w:color w:val="0F1115"/>
          <w:sz w:val="22"/>
          <w:szCs w:val="22"/>
        </w:rPr>
        <w:t xml:space="preserve">Black rounded-square tile with a bold white "J" — the favicon set ships at 32px, 180px (apple-touch), .ico, and .svg.</w:t>
      </w:r>
    </w:p>
    <w:p>
      <w:pPr>
        <w:pStyle w:val="Heading1"/>
        <w:spacing w:after="200" w:before="360"/>
      </w:pPr>
      <w:r>
        <w:rPr>
          <w:rFonts w:ascii="Arial" w:cs="Arial" w:eastAsia="Arial" w:hAnsi="Arial"/>
          <w:b/>
          <w:bCs/>
          <w:color w:val="0F1115"/>
          <w:sz w:val="36"/>
          <w:szCs w:val="36"/>
        </w:rPr>
        <w:t xml:space="preserve">4. Color tokens</w:t>
      </w:r>
    </w:p>
    <w:p>
      <w:pPr>
        <w:spacing w:after="120"/>
      </w:pPr>
      <w:r>
        <w:rPr>
          <w:rFonts w:ascii="Arial" w:cs="Arial" w:eastAsia="Arial" w:hAnsi="Arial"/>
          <w:color w:val="0F1115"/>
          <w:sz w:val="22"/>
          <w:szCs w:val="22"/>
        </w:rPr>
        <w:t xml:space="preserve">Light theme is canonical. Dark surfaces are reserved for the optional dark band (used very sparingly — currently only the homepage "Built for distributed teams"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7E8EC" w:sz="6"/>
              <w:left w:val="single" w:color="E7E8EC" w:sz="6"/>
              <w:bottom w:val="single" w:color="E7E8EC" w:sz="6"/>
              <w:right w:val="single" w:color="E7E8EC" w:sz="6"/>
            </w:tcBorders>
            <w:shd w:fill="F7F8FA" w:val="clear"/>
            <w:tcMar>
              <w:top w:type="dxa" w:w="100"/>
              <w:left w:type="dxa" w:w="140"/>
              <w:bottom w:type="dxa" w:w="100"/>
              <w:right w:type="dxa" w:w="140"/>
            </w:tcMar>
          </w:tcPr>
          <w:p>
            <w:r>
              <w:rPr>
                <w:rFonts w:ascii="Arial" w:cs="Arial" w:eastAsia="Arial" w:hAnsi="Arial"/>
                <w:b/>
                <w:bCs/>
                <w:color w:val="0F1115"/>
                <w:sz w:val="20"/>
                <w:szCs w:val="20"/>
              </w:rPr>
              <w:t xml:space="preserve">Token</w:t>
            </w:r>
          </w:p>
        </w:tc>
        <w:tc>
          <w:tcPr>
            <w:tcW w:type="dxa" w:w="6360"/>
            <w:tcBorders>
              <w:top w:val="single" w:color="E7E8EC" w:sz="6"/>
              <w:left w:val="single" w:color="E7E8EC" w:sz="6"/>
              <w:bottom w:val="single" w:color="E7E8EC" w:sz="6"/>
              <w:right w:val="single" w:color="E7E8EC" w:sz="6"/>
            </w:tcBorders>
            <w:shd w:fill="F7F8FA" w:val="clear"/>
            <w:tcMar>
              <w:top w:type="dxa" w:w="100"/>
              <w:left w:type="dxa" w:w="140"/>
              <w:bottom w:type="dxa" w:w="100"/>
              <w:right w:type="dxa" w:w="140"/>
            </w:tcMar>
          </w:tcPr>
          <w:p>
            <w:r>
              <w:rPr>
                <w:rFonts w:ascii="Arial" w:cs="Arial" w:eastAsia="Arial" w:hAnsi="Arial"/>
                <w:b/>
                <w:bCs/>
                <w:color w:val="0F1115"/>
                <w:sz w:val="20"/>
                <w:szCs w:val="20"/>
              </w:rPr>
              <w:t xml:space="preserve">Value &amp; usage</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--blue</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#2540EE — primary brand blue (CTAs, links, accents, active nav underline)</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--blue-dark</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#1B32C4 — primary CTA hover</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--blue-soft</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#EEF1FF — soft blue background for icon tiles, result banners, AI source card</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--ai</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#6B2FE8 — AI accent (sparingly, for summary blocks only)</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--ai-soft</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#F1ECFE — AI accent background tint</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--ink</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#0F1115 — primary text, dark band background</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--body</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#4A4F59 — body copy</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--muted</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#767C87 — secondary/meta text, kicker text on light</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--line</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#E7E8EC — borders, dividers</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--line-soft</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#F1F2F4 — soft inner dividers</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--bg-alt</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#F7F8FA — alternate light section background</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--green</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#1BB56A — success / live / ringing indicators</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--gold</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#F5A623 — star ratings only</w:t>
            </w:r>
          </w:p>
        </w:tc>
      </w:tr>
    </w:tbl>
    <w:p>
      <w:pPr>
        <w:spacing w:after="120"/>
      </w:pPr>
      <w:r>
        <w:rPr>
          <w:rFonts w:ascii="Arial" w:cs="Arial" w:eastAsia="Arial" w:hAnsi="Arial"/>
        </w:rPr>
        <w:t xml:space="preserve"> </w:t>
      </w:r>
    </w:p>
    <w:p>
      <w:pPr>
        <w:pStyle w:val="Heading3"/>
        <w:spacing w:after="100" w:before="200"/>
      </w:pPr>
      <w:r>
        <w:rPr>
          <w:rFonts w:ascii="Arial" w:cs="Arial" w:eastAsia="Arial" w:hAnsi="Arial"/>
          <w:b/>
          <w:bCs/>
          <w:color w:val="0F1115"/>
          <w:sz w:val="22"/>
          <w:szCs w:val="22"/>
        </w:rPr>
        <w:t xml:space="preserve">Application rules</w:t>
      </w:r>
    </w:p>
    <w:p>
      <w:pPr>
        <w:pStyle w:val="ListParagraph"/>
        <w:numPr>
          <w:ilvl w:val="0"/>
          <w:numId w:val="2"/>
        </w:numPr>
        <w:spacing w:after="80"/>
      </w:pPr>
      <w:r>
        <w:rPr>
          <w:rFonts w:ascii="Arial" w:cs="Arial" w:eastAsia="Arial" w:hAnsi="Arial"/>
          <w:color w:val="0F1115"/>
          <w:sz w:val="22"/>
          <w:szCs w:val="22"/>
        </w:rPr>
        <w:t xml:space="preserve">Default page background is white. Use --bg-alt for alternating sections.</w:t>
      </w:r>
    </w:p>
    <w:p>
      <w:pPr>
        <w:pStyle w:val="ListParagraph"/>
        <w:numPr>
          <w:ilvl w:val="0"/>
          <w:numId w:val="2"/>
        </w:numPr>
        <w:spacing w:after="80"/>
      </w:pPr>
      <w:r>
        <w:rPr>
          <w:rFonts w:ascii="Arial" w:cs="Arial" w:eastAsia="Arial" w:hAnsi="Arial"/>
          <w:color w:val="0F1115"/>
          <w:sz w:val="22"/>
          <w:szCs w:val="22"/>
        </w:rPr>
        <w:t xml:space="preserve">Blue is the only accent. Resist adding a second accent color.</w:t>
      </w:r>
    </w:p>
    <w:p>
      <w:pPr>
        <w:pStyle w:val="ListParagraph"/>
        <w:numPr>
          <w:ilvl w:val="0"/>
          <w:numId w:val="2"/>
        </w:numPr>
        <w:spacing w:after="80"/>
      </w:pPr>
      <w:r>
        <w:rPr>
          <w:rFonts w:ascii="Arial" w:cs="Arial" w:eastAsia="Arial" w:hAnsi="Arial"/>
          <w:color w:val="0F1115"/>
          <w:sz w:val="22"/>
          <w:szCs w:val="22"/>
        </w:rPr>
        <w:t xml:space="preserve">Status dots: green for live/ringing/connected. Use sparingly.</w:t>
      </w:r>
    </w:p>
    <w:p>
      <w:pPr>
        <w:pStyle w:val="ListParagraph"/>
        <w:numPr>
          <w:ilvl w:val="0"/>
          <w:numId w:val="2"/>
        </w:numPr>
        <w:spacing w:after="80"/>
      </w:pPr>
      <w:r>
        <w:rPr>
          <w:rFonts w:ascii="Arial" w:cs="Arial" w:eastAsia="Arial" w:hAnsi="Arial"/>
          <w:color w:val="0F1115"/>
          <w:sz w:val="22"/>
          <w:szCs w:val="22"/>
        </w:rPr>
        <w:t xml:space="preserve">Black-on-bg-alt is the "label pill" style (see below).</w:t>
      </w:r>
    </w:p>
    <w:p>
      <w:pPr>
        <w:pStyle w:val="Heading1"/>
        <w:spacing w:after="200" w:before="360"/>
      </w:pPr>
      <w:r>
        <w:rPr>
          <w:rFonts w:ascii="Arial" w:cs="Arial" w:eastAsia="Arial" w:hAnsi="Arial"/>
          <w:b/>
          <w:bCs/>
          <w:color w:val="0F1115"/>
          <w:sz w:val="36"/>
          <w:szCs w:val="36"/>
        </w:rPr>
        <w:t xml:space="preserve">5.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7E8EC" w:sz="6"/>
              <w:left w:val="single" w:color="E7E8EC" w:sz="6"/>
              <w:bottom w:val="single" w:color="E7E8EC" w:sz="6"/>
              <w:right w:val="single" w:color="E7E8EC" w:sz="6"/>
            </w:tcBorders>
            <w:shd w:fill="F7F8FA" w:val="clear"/>
            <w:tcMar>
              <w:top w:type="dxa" w:w="100"/>
              <w:left w:type="dxa" w:w="140"/>
              <w:bottom w:type="dxa" w:w="100"/>
              <w:right w:type="dxa" w:w="140"/>
            </w:tcMar>
          </w:tcPr>
          <w:p>
            <w:r>
              <w:rPr>
                <w:rFonts w:ascii="Arial" w:cs="Arial" w:eastAsia="Arial" w:hAnsi="Arial"/>
                <w:b/>
                <w:bCs/>
                <w:color w:val="0F1115"/>
                <w:sz w:val="20"/>
                <w:szCs w:val="20"/>
              </w:rPr>
              <w:t xml:space="preserve">Element</w:t>
            </w:r>
          </w:p>
        </w:tc>
        <w:tc>
          <w:tcPr>
            <w:tcW w:type="dxa" w:w="6360"/>
            <w:tcBorders>
              <w:top w:val="single" w:color="E7E8EC" w:sz="6"/>
              <w:left w:val="single" w:color="E7E8EC" w:sz="6"/>
              <w:bottom w:val="single" w:color="E7E8EC" w:sz="6"/>
              <w:right w:val="single" w:color="E7E8EC" w:sz="6"/>
            </w:tcBorders>
            <w:shd w:fill="F7F8FA" w:val="clear"/>
            <w:tcMar>
              <w:top w:type="dxa" w:w="100"/>
              <w:left w:type="dxa" w:w="140"/>
              <w:bottom w:type="dxa" w:w="100"/>
              <w:right w:type="dxa" w:w="140"/>
            </w:tcMar>
          </w:tcPr>
          <w:p>
            <w:r>
              <w:rPr>
                <w:rFonts w:ascii="Arial" w:cs="Arial" w:eastAsia="Arial" w:hAnsi="Arial"/>
                <w:b/>
                <w:bCs/>
                <w:color w:val="0F1115"/>
                <w:sz w:val="20"/>
                <w:szCs w:val="20"/>
              </w:rPr>
              <w:t xml:space="preserve">Spec</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Body font</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Plus Jakarta Sans (--sans). 400/500/600/700/800 weights in use.</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Wordmark only</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Archivo Black 900, letter-spacing .04em, -webkit-text-stroke 1px</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H1</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clamp(2.5rem, 5vw, 4rem) · weight 800 · letter-spacing -.035em · line-height 1.02</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H2 (sections)</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clamp(1.7rem, 3.4vw, 2.4rem) · weight 800 · letter-spacing -.025em</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H3 (cards)</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~1.1rem · weight 800 · letter-spacing -.015em</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Body</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1.05–1.1rem · line-height 1.55 · color --body</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Lede / hero subhead</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1.08–1.3rem · line-height 1.5 · color --body · max-width ~46ch</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Kicker / eyebrow</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.74rem · weight 800 · letter-spacing .14em · uppercase · solid --ink pill, white text, 7px radius</w:t>
            </w:r>
          </w:p>
        </w:tc>
      </w:tr>
      <w:tr>
        <w:tc>
          <w:tcPr>
            <w:tcW w:type="dxa" w:w="300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Small label / "as seen in"</w:t>
            </w:r>
          </w:p>
        </w:tc>
        <w:tc>
          <w:tcPr>
            <w:tcW w:type="dxa" w:w="6360"/>
            <w:tcBorders>
              <w:top w:val="single" w:color="E7E8EC" w:sz="6"/>
              <w:left w:val="single" w:color="E7E8EC" w:sz="6"/>
              <w:bottom w:val="single" w:color="E7E8EC" w:sz="6"/>
              <w:right w:val="single" w:color="E7E8EC" w:sz="6"/>
            </w:tcBorders>
            <w:tcMar>
              <w:top w:type="dxa" w:w="100"/>
              <w:left w:type="dxa" w:w="140"/>
              <w:bottom w:type="dxa" w:w="100"/>
              <w:right w:type="dxa" w:w="140"/>
            </w:tcMar>
          </w:tcPr>
          <w:p>
            <w:r>
              <w:rPr>
                <w:rFonts w:ascii="Arial" w:cs="Arial" w:eastAsia="Arial" w:hAnsi="Arial"/>
                <w:b w:val="false"/>
                <w:bCs w:val="false"/>
                <w:color w:val="0F1115"/>
                <w:sz w:val="20"/>
                <w:szCs w:val="20"/>
              </w:rPr>
              <w:t xml:space="preserve">.72rem · weight 800 · letter-spacing .12–.16em · uppercase · --muted</w:t>
            </w:r>
          </w:p>
        </w:tc>
      </w:tr>
    </w:tbl>
    <w:p>
      <w:pPr>
        <w:spacing w:after="120"/>
      </w:pPr>
      <w:r>
        <w:rPr>
          <w:rFonts w:ascii="Arial" w:cs="Arial" w:eastAsia="Arial" w:hAnsi="Arial"/>
          <w:i/>
          <w:iCs/>
          <w:color w:val="767C87"/>
          <w:sz w:val="20"/>
          <w:szCs w:val="20"/>
        </w:rPr>
        <w:t xml:space="preserve">Kickers are a signature pattern — small black pills above section headlines. Use them on most sections to keep visual rhythm.</w:t>
      </w:r>
    </w:p>
    <w:p>
      <w:pPr>
        <w:pStyle w:val="Heading1"/>
        <w:spacing w:after="200" w:before="360"/>
      </w:pPr>
      <w:r>
        <w:rPr>
          <w:rFonts w:ascii="Arial" w:cs="Arial" w:eastAsia="Arial" w:hAnsi="Arial"/>
          <w:b/>
          <w:bCs/>
          <w:color w:val="0F1115"/>
          <w:sz w:val="36"/>
          <w:szCs w:val="36"/>
        </w:rPr>
        <w:t xml:space="preserve">6. Layout &amp; spacing</w:t>
      </w:r>
    </w:p>
    <w:p>
      <w:pPr>
        <w:pStyle w:val="ListParagraph"/>
        <w:numPr>
          <w:ilvl w:val="0"/>
          <w:numId w:val="2"/>
        </w:numPr>
        <w:spacing w:after="80"/>
      </w:pPr>
      <w:r>
        <w:rPr>
          <w:rFonts w:ascii="Arial" w:cs="Arial" w:eastAsia="Arial" w:hAnsi="Arial"/>
          <w:color w:val="0F1115"/>
          <w:sz w:val="22"/>
          <w:szCs w:val="22"/>
        </w:rPr>
        <w:t xml:space="preserve">Page wrap: max-width container with consistent horizontal padding.</w:t>
      </w:r>
    </w:p>
    <w:p>
      <w:pPr>
        <w:pStyle w:val="ListParagraph"/>
        <w:numPr>
          <w:ilvl w:val="0"/>
          <w:numId w:val="2"/>
        </w:numPr>
        <w:spacing w:after="80"/>
      </w:pPr>
      <w:r>
        <w:rPr>
          <w:rFonts w:ascii="Arial" w:cs="Arial" w:eastAsia="Arial" w:hAnsi="Arial"/>
          <w:color w:val="0F1115"/>
          <w:sz w:val="22"/>
          <w:szCs w:val="22"/>
        </w:rPr>
        <w:t xml:space="preserve">Section vertical padding: 64–90px desktop, ~56px mobile.</w:t>
      </w:r>
    </w:p>
    <w:p>
      <w:pPr>
        <w:pStyle w:val="ListParagraph"/>
        <w:numPr>
          <w:ilvl w:val="0"/>
          <w:numId w:val="2"/>
        </w:numPr>
        <w:spacing w:after="80"/>
      </w:pPr>
      <w:r>
        <w:rPr>
          <w:rFonts w:ascii="Arial" w:cs="Arial" w:eastAsia="Arial" w:hAnsi="Arial"/>
          <w:color w:val="0F1115"/>
          <w:sz w:val="22"/>
          <w:szCs w:val="22"/>
        </w:rPr>
        <w:t xml:space="preserve">Card radii: 14–22px depending on size (small chips/items 11–14px, content cards 16px, hero/feature cards 20–22px).</w:t>
      </w:r>
    </w:p>
    <w:p>
      <w:pPr>
        <w:pStyle w:val="ListParagraph"/>
        <w:numPr>
          <w:ilvl w:val="0"/>
          <w:numId w:val="2"/>
        </w:numPr>
        <w:spacing w:after="80"/>
      </w:pPr>
      <w:r>
        <w:rPr>
          <w:rFonts w:ascii="Arial" w:cs="Arial" w:eastAsia="Arial" w:hAnsi="Arial"/>
          <w:color w:val="0F1115"/>
          <w:sz w:val="22"/>
          <w:szCs w:val="22"/>
        </w:rPr>
        <w:t xml:space="preserve">Borders: 1px solid --line. Card shadow when elevated: 0 24px 60px rgba(15,17,21,.10).</w:t>
      </w:r>
    </w:p>
    <w:p>
      <w:pPr>
        <w:pStyle w:val="ListParagraph"/>
        <w:numPr>
          <w:ilvl w:val="0"/>
          <w:numId w:val="2"/>
        </w:numPr>
        <w:spacing w:after="80"/>
      </w:pPr>
      <w:r>
        <w:rPr>
          <w:rFonts w:ascii="Arial" w:cs="Arial" w:eastAsia="Arial" w:hAnsi="Arial"/>
          <w:color w:val="0F1115"/>
          <w:sz w:val="22"/>
          <w:szCs w:val="22"/>
        </w:rPr>
        <w:t xml:space="preserve">Grids: 3-up card grids on desktop, single column on mobile (≤860–880px breakpoint).</w:t>
      </w:r>
    </w:p>
    <w:p>
      <w:pPr>
        <w:pStyle w:val="ListParagraph"/>
        <w:numPr>
          <w:ilvl w:val="0"/>
          <w:numId w:val="2"/>
        </w:numPr>
        <w:spacing w:after="80"/>
      </w:pPr>
      <w:r>
        <w:rPr>
          <w:rFonts w:ascii="Arial" w:cs="Arial" w:eastAsia="Arial" w:hAnsi="Arial"/>
          <w:color w:val="0F1115"/>
          <w:sz w:val="22"/>
          <w:szCs w:val="22"/>
        </w:rPr>
        <w:t xml:space="preserve">Reveal animation: a .reveal class with IntersectionObserver fades content in on scroll. Carry into the product? Optional — likely overkill for in-app.</w:t>
      </w:r>
    </w:p>
    <w:p>
      <w:pPr>
        <w:pStyle w:val="Heading1"/>
        <w:spacing w:after="200" w:before="360"/>
      </w:pPr>
      <w:r>
        <w:rPr>
          <w:rFonts w:ascii="Arial" w:cs="Arial" w:eastAsia="Arial" w:hAnsi="Arial"/>
          <w:b/>
          <w:bCs/>
          <w:color w:val="0F1115"/>
          <w:sz w:val="36"/>
          <w:szCs w:val="36"/>
        </w:rPr>
        <w:t xml:space="preserve">7. Core components (already designed)</w:t>
      </w:r>
    </w:p>
    <w:p>
      <w:pPr>
        <w:pStyle w:val="Heading3"/>
        <w:spacing w:after="100" w:before="200"/>
      </w:pPr>
      <w:r>
        <w:rPr>
          <w:rFonts w:ascii="Arial" w:cs="Arial" w:eastAsia="Arial" w:hAnsi="Arial"/>
          <w:b/>
          <w:bCs/>
          <w:color w:val="0F1115"/>
          <w:sz w:val="22"/>
          <w:szCs w:val="22"/>
        </w:rPr>
        <w:t xml:space="preserve">Navigation</w:t>
      </w:r>
    </w:p>
    <w:p>
      <w:pPr>
        <w:spacing w:after="120"/>
      </w:pPr>
      <w:r>
        <w:rPr>
          <w:rFonts w:ascii="Arial" w:cs="Arial" w:eastAsia="Arial" w:hAnsi="Arial"/>
          <w:color w:val="0F1115"/>
          <w:sz w:val="22"/>
          <w:szCs w:val="22"/>
        </w:rPr>
        <w:t xml:space="preserve">Sticky top nav, 88px tall. Logo left (Archivo Black wordmark). Order on every page: How it works · Features · Integrations · Pricing · [Get your number CTA]. Active item gets a blue underline and slightly bolder weight. Hamburger toggle ≤860px.</w:t>
      </w:r>
    </w:p>
    <w:p>
      <w:pPr>
        <w:pStyle w:val="Heading3"/>
        <w:spacing w:after="100" w:before="200"/>
      </w:pPr>
      <w:r>
        <w:rPr>
          <w:rFonts w:ascii="Arial" w:cs="Arial" w:eastAsia="Arial" w:hAnsi="Arial"/>
          <w:b/>
          <w:bCs/>
          <w:color w:val="0F1115"/>
          <w:sz w:val="22"/>
          <w:szCs w:val="22"/>
        </w:rPr>
        <w:t xml:space="preserve">Buttons</w:t>
      </w:r>
    </w:p>
    <w:p>
      <w:pPr>
        <w:pStyle w:val="ListParagraph"/>
        <w:numPr>
          <w:ilvl w:val="0"/>
          <w:numId w:val="2"/>
        </w:numPr>
        <w:spacing w:after="80"/>
      </w:pPr>
      <w:r>
        <w:rPr>
          <w:rFonts w:ascii="Arial" w:cs="Arial" w:eastAsia="Arial" w:hAnsi="Arial"/>
          <w:b/>
          <w:bCs/>
          <w:sz w:val="22"/>
          <w:szCs w:val="22"/>
        </w:rPr>
        <w:t xml:space="preserve">Primary: </w:t>
      </w:r>
      <w:r>
        <w:rPr>
          <w:rFonts w:ascii="Arial" w:cs="Arial" w:eastAsia="Arial" w:hAnsi="Arial"/>
          <w:sz w:val="22"/>
          <w:szCs w:val="22"/>
        </w:rPr>
        <w:t xml:space="preserve">solid --blue background, white text, 10px radius, bold weight. Hover darkens to --blue-dark.</w:t>
      </w:r>
    </w:p>
    <w:p>
      <w:pPr>
        <w:pStyle w:val="ListParagraph"/>
        <w:numPr>
          <w:ilvl w:val="0"/>
          <w:numId w:val="2"/>
        </w:numPr>
        <w:spacing w:after="80"/>
      </w:pPr>
      <w:r>
        <w:rPr>
          <w:rFonts w:ascii="Arial" w:cs="Arial" w:eastAsia="Arial" w:hAnsi="Arial"/>
          <w:b/>
          <w:bCs/>
          <w:sz w:val="22"/>
          <w:szCs w:val="22"/>
        </w:rPr>
        <w:t xml:space="preserve">Secondary: </w:t>
      </w:r>
      <w:r>
        <w:rPr>
          <w:rFonts w:ascii="Arial" w:cs="Arial" w:eastAsia="Arial" w:hAnsi="Arial"/>
          <w:sz w:val="22"/>
          <w:szCs w:val="22"/>
        </w:rPr>
        <w:t xml:space="preserve">white background, --ink text, 1px --line border.</w:t>
      </w:r>
    </w:p>
    <w:p>
      <w:pPr>
        <w:pStyle w:val="ListParagraph"/>
        <w:numPr>
          <w:ilvl w:val="0"/>
          <w:numId w:val="2"/>
        </w:numPr>
        <w:spacing w:after="80"/>
      </w:pPr>
      <w:r>
        <w:rPr>
          <w:rFonts w:ascii="Arial" w:cs="Arial" w:eastAsia="Arial" w:hAnsi="Arial"/>
          <w:b/>
          <w:bCs/>
          <w:sz w:val="22"/>
          <w:szCs w:val="22"/>
        </w:rPr>
        <w:t xml:space="preserve">White CTA (on blue bands): </w:t>
      </w:r>
      <w:r>
        <w:rPr>
          <w:rFonts w:ascii="Arial" w:cs="Arial" w:eastAsia="Arial" w:hAnsi="Arial"/>
          <w:sz w:val="22"/>
          <w:szCs w:val="22"/>
        </w:rPr>
        <w:t xml:space="preserve">white background with --blue text.</w:t>
      </w:r>
    </w:p>
    <w:p>
      <w:pPr>
        <w:pStyle w:val="Heading3"/>
        <w:spacing w:after="100" w:before="200"/>
      </w:pPr>
      <w:r>
        <w:rPr>
          <w:rFonts w:ascii="Arial" w:cs="Arial" w:eastAsia="Arial" w:hAnsi="Arial"/>
          <w:b/>
          <w:bCs/>
          <w:color w:val="0F1115"/>
          <w:sz w:val="22"/>
          <w:szCs w:val="22"/>
        </w:rPr>
        <w:t xml:space="preserve">Card patterns</w:t>
      </w:r>
    </w:p>
    <w:p>
      <w:pPr>
        <w:pStyle w:val="ListParagraph"/>
        <w:numPr>
          <w:ilvl w:val="0"/>
          <w:numId w:val="2"/>
        </w:numPr>
        <w:spacing w:after="80"/>
      </w:pPr>
      <w:r>
        <w:rPr>
          <w:rFonts w:ascii="Arial" w:cs="Arial" w:eastAsia="Arial" w:hAnsi="Arial"/>
          <w:color w:val="0F1115"/>
          <w:sz w:val="22"/>
          <w:szCs w:val="22"/>
        </w:rPr>
        <w:t xml:space="preserve">Feature card: white bg, 1px --line border, 16px radius, icon tile (44px blue-soft square with blue glyph), bold title, body copy in --body.</w:t>
      </w:r>
    </w:p>
    <w:p>
      <w:pPr>
        <w:pStyle w:val="ListParagraph"/>
        <w:numPr>
          <w:ilvl w:val="0"/>
          <w:numId w:val="2"/>
        </w:numPr>
        <w:spacing w:after="80"/>
      </w:pPr>
      <w:r>
        <w:rPr>
          <w:rFonts w:ascii="Arial" w:cs="Arial" w:eastAsia="Arial" w:hAnsi="Arial"/>
          <w:color w:val="0F1115"/>
          <w:sz w:val="22"/>
          <w:szCs w:val="22"/>
        </w:rPr>
        <w:t xml:space="preserve">Plan card (pricing): three plans side-by-side. Popular plan (Grow) is solid --ink (black), white text, translated up by 8px, with blue badge + button. The other two are white.</w:t>
      </w:r>
    </w:p>
    <w:p>
      <w:pPr>
        <w:pStyle w:val="ListParagraph"/>
        <w:numPr>
          <w:ilvl w:val="0"/>
          <w:numId w:val="2"/>
        </w:numPr>
        <w:spacing w:after="80"/>
      </w:pPr>
      <w:r>
        <w:rPr>
          <w:rFonts w:ascii="Arial" w:cs="Arial" w:eastAsia="Arial" w:hAnsi="Arial"/>
          <w:color w:val="0F1115"/>
          <w:sz w:val="22"/>
          <w:szCs w:val="22"/>
        </w:rPr>
        <w:t xml:space="preserve">Quote card: white bg, italic question mark quote ("..."), avatar circle with --blue-soft fill and initials in --blue, name + role below.</w:t>
      </w:r>
    </w:p>
    <w:p>
      <w:pPr>
        <w:pStyle w:val="ListParagraph"/>
        <w:numPr>
          <w:ilvl w:val="0"/>
          <w:numId w:val="2"/>
        </w:numPr>
        <w:spacing w:after="80"/>
      </w:pPr>
      <w:r>
        <w:rPr>
          <w:rFonts w:ascii="Arial" w:cs="Arial" w:eastAsia="Arial" w:hAnsi="Arial"/>
          <w:color w:val="0F1115"/>
          <w:sz w:val="22"/>
          <w:szCs w:val="22"/>
        </w:rPr>
        <w:t xml:space="preserve">Diff card (small): white bg, centered, blue-soft icon tile on top.</w:t>
      </w:r>
    </w:p>
    <w:p>
      <w:pPr>
        <w:pStyle w:val="Heading3"/>
        <w:spacing w:after="100" w:before="200"/>
      </w:pPr>
      <w:r>
        <w:rPr>
          <w:rFonts w:ascii="Arial" w:cs="Arial" w:eastAsia="Arial" w:hAnsi="Arial"/>
          <w:b/>
          <w:bCs/>
          <w:color w:val="0F1115"/>
          <w:sz w:val="22"/>
          <w:szCs w:val="22"/>
        </w:rPr>
        <w:t xml:space="preserve">Closer / CTA band</w:t>
      </w:r>
    </w:p>
    <w:p>
      <w:pPr>
        <w:spacing w:after="120"/>
      </w:pPr>
      <w:r>
        <w:rPr>
          <w:rFonts w:ascii="Arial" w:cs="Arial" w:eastAsia="Arial" w:hAnsi="Arial"/>
          <w:color w:val="0F1115"/>
          <w:sz w:val="22"/>
          <w:szCs w:val="22"/>
        </w:rPr>
        <w:t xml:space="preserve">Full-bleed --blue band with white text and a white CTA button. Headline + one-line subhead. Standardized across all pages: "The modern business phone system. / Calls, texts, voicemails, and your team connected everywhere."</w:t>
      </w:r>
    </w:p>
    <w:p>
      <w:pPr>
        <w:pStyle w:val="Heading3"/>
        <w:spacing w:after="100" w:before="200"/>
      </w:pPr>
      <w:r>
        <w:rPr>
          <w:rFonts w:ascii="Arial" w:cs="Arial" w:eastAsia="Arial" w:hAnsi="Arial"/>
          <w:b/>
          <w:bCs/>
          <w:color w:val="0F1115"/>
          <w:sz w:val="22"/>
          <w:szCs w:val="22"/>
        </w:rPr>
        <w:t xml:space="preserve">Social proof block</w:t>
      </w:r>
    </w:p>
    <w:p>
      <w:pPr>
        <w:spacing w:after="120"/>
      </w:pPr>
      <w:r>
        <w:rPr>
          <w:rFonts w:ascii="Arial" w:cs="Arial" w:eastAsia="Arial" w:hAnsi="Arial"/>
          <w:color w:val="0F1115"/>
          <w:sz w:val="22"/>
          <w:szCs w:val="22"/>
        </w:rPr>
        <w:t xml:space="preserve">Lives on most pages, light --bg-alt background. Stars (5 gold) + "Over 4,000 small businesses served" + INTEGRATES WITH row (Slack · WhatsApp · &amp; more) + three testimonial cards.</w:t>
      </w:r>
    </w:p>
    <w:p>
      <w:pPr>
        <w:pStyle w:val="Heading3"/>
        <w:spacing w:after="100" w:before="200"/>
      </w:pPr>
      <w:r>
        <w:rPr>
          <w:rFonts w:ascii="Arial" w:cs="Arial" w:eastAsia="Arial" w:hAnsi="Arial"/>
          <w:b/>
          <w:bCs/>
          <w:color w:val="0F1115"/>
          <w:sz w:val="22"/>
          <w:szCs w:val="22"/>
        </w:rPr>
        <w:t xml:space="preserve">Routing / flow visuals</w:t>
      </w:r>
    </w:p>
    <w:p>
      <w:pPr>
        <w:spacing w:after="120"/>
      </w:pPr>
      <w:r>
        <w:rPr>
          <w:rFonts w:ascii="Arial" w:cs="Arial" w:eastAsia="Arial" w:hAnsi="Arial"/>
          <w:color w:val="0F1115"/>
          <w:sz w:val="22"/>
          <w:szCs w:val="22"/>
        </w:rPr>
        <w:t xml:space="preserve">Top-to-bottom routing diagrams use plain white nodes connected by 2px --line stems. Destination cards (mobile, desk phone, Slack, WhatsApp) fan out as a 4-up grid with small pulsing green status dots. Never highlight a middle step arbitrarily — all flow nodes look equal.</w:t>
      </w:r>
    </w:p>
    <w:p>
      <w:pPr>
        <w:pStyle w:val="Heading1"/>
        <w:spacing w:after="200" w:before="360"/>
      </w:pPr>
      <w:r>
        <w:rPr>
          <w:rFonts w:ascii="Arial" w:cs="Arial" w:eastAsia="Arial" w:hAnsi="Arial"/>
          <w:b/>
          <w:bCs/>
          <w:color w:val="0F1115"/>
          <w:sz w:val="36"/>
          <w:szCs w:val="36"/>
        </w:rPr>
        <w:t xml:space="preserve">8. Patterns we tried and rejected</w:t>
      </w:r>
    </w:p>
    <w:p>
      <w:pPr>
        <w:spacing w:after="120"/>
      </w:pPr>
      <w:r>
        <w:rPr>
          <w:rFonts w:ascii="Arial" w:cs="Arial" w:eastAsia="Arial" w:hAnsi="Arial"/>
          <w:i/>
          <w:iCs/>
          <w:color w:val="767C87"/>
          <w:sz w:val="20"/>
          <w:szCs w:val="20"/>
        </w:rPr>
        <w:t xml:space="preserve">Hard-won, listed so they don't come back.</w:t>
      </w:r>
    </w:p>
    <w:p>
      <w:pPr>
        <w:pStyle w:val="ListParagraph"/>
        <w:numPr>
          <w:ilvl w:val="0"/>
          <w:numId w:val="2"/>
        </w:numPr>
        <w:spacing w:after="80"/>
      </w:pPr>
      <w:r>
        <w:rPr>
          <w:rFonts w:ascii="Arial" w:cs="Arial" w:eastAsia="Arial" w:hAnsi="Arial"/>
          <w:color w:val="0F1115"/>
          <w:sz w:val="22"/>
          <w:szCs w:val="22"/>
        </w:rPr>
        <w:t xml:space="preserve">Dark testimonial / social-proof sections — converted to light.</w:t>
      </w:r>
    </w:p>
    <w:p>
      <w:pPr>
        <w:pStyle w:val="ListParagraph"/>
        <w:numPr>
          <w:ilvl w:val="0"/>
          <w:numId w:val="2"/>
        </w:numPr>
        <w:spacing w:after="80"/>
      </w:pPr>
      <w:r>
        <w:rPr>
          <w:rFonts w:ascii="Arial" w:cs="Arial" w:eastAsia="Arial" w:hAnsi="Arial"/>
          <w:color w:val="0F1115"/>
          <w:sz w:val="22"/>
          <w:szCs w:val="22"/>
        </w:rPr>
        <w:t xml:space="preserve">"Look professional / look established" framing — too dated. Use "modern small teams" instead.</w:t>
      </w:r>
    </w:p>
    <w:p>
      <w:pPr>
        <w:pStyle w:val="ListParagraph"/>
        <w:numPr>
          <w:ilvl w:val="0"/>
          <w:numId w:val="2"/>
        </w:numPr>
        <w:spacing w:after="80"/>
      </w:pPr>
      <w:r>
        <w:rPr>
          <w:rFonts w:ascii="Arial" w:cs="Arial" w:eastAsia="Arial" w:hAnsi="Arial"/>
          <w:color w:val="0F1115"/>
          <w:sz w:val="22"/>
          <w:szCs w:val="22"/>
        </w:rPr>
        <w:t xml:space="preserve">"Shared conversations" / "communication hub" / "all in one place" — VC platform language; banned.</w:t>
      </w:r>
    </w:p>
    <w:p>
      <w:pPr>
        <w:pStyle w:val="ListParagraph"/>
        <w:numPr>
          <w:ilvl w:val="0"/>
          <w:numId w:val="2"/>
        </w:numPr>
        <w:spacing w:after="80"/>
      </w:pPr>
      <w:r>
        <w:rPr>
          <w:rFonts w:ascii="Arial" w:cs="Arial" w:eastAsia="Arial" w:hAnsi="Arial"/>
          <w:color w:val="0F1115"/>
          <w:sz w:val="22"/>
          <w:szCs w:val="22"/>
        </w:rPr>
        <w:t xml:space="preserve">Rings/Notifies group row in the hero — felt clunky; replaced with a single "INTEGRATES WITH" row in social proof.</w:t>
      </w:r>
    </w:p>
    <w:p>
      <w:pPr>
        <w:pStyle w:val="ListParagraph"/>
        <w:numPr>
          <w:ilvl w:val="0"/>
          <w:numId w:val="2"/>
        </w:numPr>
        <w:spacing w:after="80"/>
      </w:pPr>
      <w:r>
        <w:rPr>
          <w:rFonts w:ascii="Arial" w:cs="Arial" w:eastAsia="Arial" w:hAnsi="Arial"/>
          <w:color w:val="0F1115"/>
          <w:sz w:val="22"/>
          <w:szCs w:val="22"/>
        </w:rPr>
        <w:t xml:space="preserve">Autonomous AI cards ("JOEL answers in your voice," "AI receptionist") — removed entirely.</w:t>
      </w:r>
    </w:p>
    <w:p>
      <w:pPr>
        <w:pStyle w:val="ListParagraph"/>
        <w:numPr>
          <w:ilvl w:val="0"/>
          <w:numId w:val="2"/>
        </w:numPr>
        <w:spacing w:after="80"/>
      </w:pPr>
      <w:r>
        <w:rPr>
          <w:rFonts w:ascii="Arial" w:cs="Arial" w:eastAsia="Arial" w:hAnsi="Arial"/>
          <w:color w:val="0F1115"/>
          <w:sz w:val="22"/>
          <w:szCs w:val="22"/>
        </w:rPr>
        <w:t xml:space="preserve">A highlighted "hub" node in flow diagrams — felt arbitrary; all nodes equal now.</w:t>
      </w:r>
    </w:p>
    <w:p>
      <w:pPr>
        <w:pStyle w:val="ListParagraph"/>
        <w:numPr>
          <w:ilvl w:val="0"/>
          <w:numId w:val="2"/>
        </w:numPr>
        <w:spacing w:after="80"/>
      </w:pPr>
      <w:r>
        <w:rPr>
          <w:rFonts w:ascii="Arial" w:cs="Arial" w:eastAsia="Arial" w:hAnsi="Arial"/>
          <w:color w:val="0F1115"/>
          <w:sz w:val="22"/>
          <w:szCs w:val="22"/>
        </w:rPr>
        <w:t xml:space="preserve">Niche vertical cards (Dental, Contractor, Real estate, etc.) — replaced with six "Built for…" cards (small teams, remote work, modern businesses, speed, flexibility, today).</w:t>
      </w:r>
    </w:p>
    <w:p>
      <w:pPr>
        <w:pStyle w:val="Heading1"/>
        <w:spacing w:after="200" w:before="360"/>
      </w:pPr>
      <w:r>
        <w:rPr>
          <w:rFonts w:ascii="Arial" w:cs="Arial" w:eastAsia="Arial" w:hAnsi="Arial"/>
          <w:b/>
          <w:bCs/>
          <w:color w:val="0F1115"/>
          <w:sz w:val="36"/>
          <w:szCs w:val="36"/>
        </w:rPr>
        <w:t xml:space="preserve">9. Iconography</w:t>
      </w:r>
    </w:p>
    <w:p>
      <w:pPr>
        <w:pStyle w:val="ListParagraph"/>
        <w:numPr>
          <w:ilvl w:val="0"/>
          <w:numId w:val="2"/>
        </w:numPr>
        <w:spacing w:after="80"/>
      </w:pPr>
      <w:r>
        <w:rPr>
          <w:rFonts w:ascii="Arial" w:cs="Arial" w:eastAsia="Arial" w:hAnsi="Arial"/>
          <w:color w:val="0F1115"/>
          <w:sz w:val="22"/>
          <w:szCs w:val="22"/>
        </w:rPr>
        <w:t xml:space="preserve">Stroke-based icons (lucide-style), stroke-width 2 (2.5 for checkmarks), round line caps and joins.</w:t>
      </w:r>
    </w:p>
    <w:p>
      <w:pPr>
        <w:pStyle w:val="ListParagraph"/>
        <w:numPr>
          <w:ilvl w:val="0"/>
          <w:numId w:val="2"/>
        </w:numPr>
        <w:spacing w:after="80"/>
      </w:pPr>
      <w:r>
        <w:rPr>
          <w:rFonts w:ascii="Arial" w:cs="Arial" w:eastAsia="Arial" w:hAnsi="Arial"/>
          <w:color w:val="0F1115"/>
          <w:sz w:val="22"/>
          <w:szCs w:val="22"/>
        </w:rPr>
        <w:t xml:space="preserve">Inside a blue-soft tile, icon stroke = --blue. On dark bands, icon stroke = light blue (e.g. #9DB0FF).</w:t>
      </w:r>
    </w:p>
    <w:p>
      <w:pPr>
        <w:pStyle w:val="ListParagraph"/>
        <w:numPr>
          <w:ilvl w:val="0"/>
          <w:numId w:val="2"/>
        </w:numPr>
        <w:spacing w:after="80"/>
      </w:pPr>
      <w:r>
        <w:rPr>
          <w:rFonts w:ascii="Arial" w:cs="Arial" w:eastAsia="Arial" w:hAnsi="Arial"/>
          <w:color w:val="0F1115"/>
          <w:sz w:val="22"/>
          <w:szCs w:val="22"/>
        </w:rPr>
        <w:t xml:space="preserve">Sizes: 17–24px for inline/chip use, 21–24px for card tiles, 32–44px for hero/feature tiles.</w:t>
      </w:r>
    </w:p>
    <w:p>
      <w:pPr>
        <w:pStyle w:val="ListParagraph"/>
        <w:numPr>
          <w:ilvl w:val="0"/>
          <w:numId w:val="2"/>
        </w:numPr>
        <w:spacing w:after="80"/>
      </w:pPr>
      <w:r>
        <w:rPr>
          <w:rFonts w:ascii="Arial" w:cs="Arial" w:eastAsia="Arial" w:hAnsi="Arial"/>
          <w:color w:val="0F1115"/>
          <w:sz w:val="22"/>
          <w:szCs w:val="22"/>
        </w:rPr>
        <w:t xml:space="preserve">Phone-system icon vocabulary: handset (phone), mobile rectangle, desk-monitor, Slack hash, WhatsApp chat bubble, sliders (settings), bell (notifications), document (transcript), sparkle (AI/summary), people (team).</w:t>
      </w:r>
    </w:p>
    <w:p>
      <w:pPr>
        <w:pStyle w:val="Heading1"/>
        <w:spacing w:after="200" w:before="360"/>
      </w:pPr>
      <w:r>
        <w:rPr>
          <w:rFonts w:ascii="Arial" w:cs="Arial" w:eastAsia="Arial" w:hAnsi="Arial"/>
          <w:b/>
          <w:bCs/>
          <w:color w:val="0F1115"/>
          <w:sz w:val="36"/>
          <w:szCs w:val="36"/>
        </w:rPr>
        <w:t xml:space="preserve">10. Content patterns to reuse</w:t>
      </w:r>
    </w:p>
    <w:p>
      <w:pPr>
        <w:pStyle w:val="Heading3"/>
        <w:spacing w:after="100" w:before="200"/>
      </w:pPr>
      <w:r>
        <w:rPr>
          <w:rFonts w:ascii="Arial" w:cs="Arial" w:eastAsia="Arial" w:hAnsi="Arial"/>
          <w:b/>
          <w:bCs/>
          <w:color w:val="0F1115"/>
          <w:sz w:val="22"/>
          <w:szCs w:val="22"/>
        </w:rPr>
        <w:t xml:space="preserve">"Built for…" verticals</w:t>
      </w:r>
    </w:p>
    <w:p>
      <w:pPr>
        <w:spacing w:after="120"/>
      </w:pPr>
      <w:r>
        <w:rPr>
          <w:rFonts w:ascii="Arial" w:cs="Arial" w:eastAsia="Arial" w:hAnsi="Arial"/>
          <w:color w:val="0F1115"/>
          <w:sz w:val="22"/>
          <w:szCs w:val="22"/>
        </w:rPr>
        <w:t xml:space="preserve">Six cards covering: small teams, remote work, modern businesses, speed, flexibility, today (post-AI era). Use this exact set unless you have a strong reason to change.</w:t>
      </w:r>
    </w:p>
    <w:p>
      <w:pPr>
        <w:pStyle w:val="Heading3"/>
        <w:spacing w:after="100" w:before="200"/>
      </w:pPr>
      <w:r>
        <w:rPr>
          <w:rFonts w:ascii="Arial" w:cs="Arial" w:eastAsia="Arial" w:hAnsi="Arial"/>
          <w:b/>
          <w:bCs/>
          <w:color w:val="0F1115"/>
          <w:sz w:val="22"/>
          <w:szCs w:val="22"/>
        </w:rPr>
        <w:t xml:space="preserve">Three-step "how it works" pattern</w:t>
      </w:r>
    </w:p>
    <w:p>
      <w:pPr>
        <w:spacing w:after="120"/>
      </w:pPr>
      <w:r>
        <w:rPr>
          <w:rFonts w:ascii="Arial" w:cs="Arial" w:eastAsia="Arial" w:hAnsi="Arial"/>
          <w:color w:val="0F1115"/>
          <w:sz w:val="22"/>
          <w:szCs w:val="22"/>
        </w:rPr>
        <w:t xml:space="preserve">On the homepage, step the customer through: (1) Pick your number, (2) Set up extensions, (3) Start taking calls. Each step is a card with a number, headline, short body, and an icon.</w:t>
      </w:r>
    </w:p>
    <w:p>
      <w:pPr>
        <w:pStyle w:val="Heading3"/>
        <w:spacing w:after="100" w:before="200"/>
      </w:pPr>
      <w:r>
        <w:rPr>
          <w:rFonts w:ascii="Arial" w:cs="Arial" w:eastAsia="Arial" w:hAnsi="Arial"/>
          <w:b/>
          <w:bCs/>
          <w:color w:val="0F1115"/>
          <w:sz w:val="22"/>
          <w:szCs w:val="22"/>
        </w:rPr>
        <w:t xml:space="preserve">Workflow line</w:t>
      </w:r>
    </w:p>
    <w:p>
      <w:pPr>
        <w:spacing w:after="120"/>
      </w:pPr>
      <w:r>
        <w:rPr>
          <w:rFonts w:ascii="Arial" w:cs="Arial" w:eastAsia="Arial" w:hAnsi="Arial"/>
          <w:color w:val="0F1115"/>
          <w:sz w:val="22"/>
          <w:szCs w:val="22"/>
        </w:rPr>
        <w:t xml:space="preserve">When showing the full system, use the canonical 5-step line:</w:t>
      </w:r>
    </w:p>
    <w:p>
      <w:pPr>
        <w:spacing w:after="60"/>
      </w:pPr>
      <w:r>
        <w:rPr>
          <w:rFonts w:ascii="Consolas" w:cs="Consolas" w:eastAsia="Consolas" w:hAnsi="Consolas"/>
          <w:color w:val="0F1115"/>
          <w:sz w:val="20"/>
          <w:szCs w:val="20"/>
        </w:rPr>
        <w:t xml:space="preserve">Customer calls your business number</w:t>
      </w:r>
    </w:p>
    <w:p>
      <w:pPr>
        <w:spacing w:after="60"/>
      </w:pPr>
      <w:r>
        <w:rPr>
          <w:rFonts w:ascii="Consolas" w:cs="Consolas" w:eastAsia="Consolas" w:hAnsi="Consolas"/>
          <w:color w:val="0F1115"/>
          <w:sz w:val="20"/>
          <w:szCs w:val="20"/>
        </w:rPr>
        <w:t xml:space="preserve">  → Extensions ring your phones &amp; apps</w:t>
      </w:r>
    </w:p>
    <w:p>
      <w:pPr>
        <w:spacing w:after="60"/>
      </w:pPr>
      <w:r>
        <w:rPr>
          <w:rFonts w:ascii="Consolas" w:cs="Consolas" w:eastAsia="Consolas" w:hAnsi="Consolas"/>
          <w:color w:val="0F1115"/>
          <w:sz w:val="20"/>
          <w:szCs w:val="20"/>
        </w:rPr>
        <w:t xml:space="preserve">  → Voicemails &amp; texts stay connected</w:t>
      </w:r>
    </w:p>
    <w:p>
      <w:pPr>
        <w:spacing w:after="60"/>
      </w:pPr>
      <w:r>
        <w:rPr>
          <w:rFonts w:ascii="Consolas" w:cs="Consolas" w:eastAsia="Consolas" w:hAnsi="Consolas"/>
          <w:color w:val="0F1115"/>
          <w:sz w:val="20"/>
          <w:szCs w:val="20"/>
        </w:rPr>
        <w:t xml:space="preserve">  → Your team sees updates instantly</w:t>
      </w:r>
    </w:p>
    <w:p>
      <w:pPr>
        <w:spacing w:after="60"/>
      </w:pPr>
      <w:r>
        <w:rPr>
          <w:rFonts w:ascii="Consolas" w:cs="Consolas" w:eastAsia="Consolas" w:hAnsi="Consolas"/>
          <w:color w:val="0F1115"/>
          <w:sz w:val="20"/>
          <w:szCs w:val="20"/>
        </w:rPr>
        <w:t xml:space="preserve">  → Optional summaries &amp; integrations, automatically</w:t>
      </w:r>
    </w:p>
    <w:p>
      <w:pPr>
        <w:pStyle w:val="Heading1"/>
        <w:spacing w:after="200" w:before="360"/>
      </w:pPr>
      <w:r>
        <w:rPr>
          <w:rFonts w:ascii="Arial" w:cs="Arial" w:eastAsia="Arial" w:hAnsi="Arial"/>
          <w:b/>
          <w:bCs/>
          <w:color w:val="0F1115"/>
          <w:sz w:val="36"/>
          <w:szCs w:val="36"/>
        </w:rPr>
        <w:t xml:space="preserve">11. Product-UI handoff — what to build next</w:t>
      </w:r>
    </w:p>
    <w:p>
      <w:pPr>
        <w:spacing w:after="120"/>
      </w:pPr>
      <w:r>
        <w:rPr>
          <w:rFonts w:ascii="Arial" w:cs="Arial" w:eastAsia="Arial" w:hAnsi="Arial"/>
          <w:color w:val="0F1115"/>
          <w:sz w:val="22"/>
          <w:szCs w:val="22"/>
        </w:rPr>
        <w:t xml:space="preserve">The marketing site is done. The next phase is the authenticated product UI, defined by the JOEL Domain Model, Product Rules, Screen Map, Technical Architecture, and Database Schema (all in the project files).</w:t>
      </w:r>
    </w:p>
    <w:p>
      <w:pPr>
        <w:pStyle w:val="Heading3"/>
        <w:spacing w:after="100" w:before="200"/>
      </w:pPr>
      <w:r>
        <w:rPr>
          <w:rFonts w:ascii="Arial" w:cs="Arial" w:eastAsia="Arial" w:hAnsi="Arial"/>
          <w:b/>
          <w:bCs/>
          <w:color w:val="0F1115"/>
          <w:sz w:val="22"/>
          <w:szCs w:val="22"/>
        </w:rPr>
        <w:t xml:space="preserve">Top-level screens (per Screen Map)</w:t>
      </w:r>
    </w:p>
    <w:p>
      <w:pPr>
        <w:pStyle w:val="ListParagraph"/>
        <w:numPr>
          <w:ilvl w:val="0"/>
          <w:numId w:val="2"/>
        </w:numPr>
        <w:spacing w:after="80"/>
      </w:pPr>
      <w:r>
        <w:rPr>
          <w:rFonts w:ascii="Arial" w:cs="Arial" w:eastAsia="Arial" w:hAnsi="Arial"/>
          <w:color w:val="0F1115"/>
          <w:sz w:val="22"/>
          <w:szCs w:val="22"/>
        </w:rPr>
        <w:t xml:space="preserve">Owner / Admin: Inbox (default if granted) · Calls · Voicemails · Numbers · Extensions · Devices · Users · Settings · Billing</w:t>
      </w:r>
    </w:p>
    <w:p>
      <w:pPr>
        <w:pStyle w:val="ListParagraph"/>
        <w:numPr>
          <w:ilvl w:val="0"/>
          <w:numId w:val="2"/>
        </w:numPr>
        <w:spacing w:after="80"/>
      </w:pPr>
      <w:r>
        <w:rPr>
          <w:rFonts w:ascii="Arial" w:cs="Arial" w:eastAsia="Arial" w:hAnsi="Arial"/>
          <w:color w:val="0F1115"/>
          <w:sz w:val="22"/>
          <w:szCs w:val="22"/>
        </w:rPr>
        <w:t xml:space="preserve">User: Inbox (if granted) · Calls · Voicemails · Settings</w:t>
      </w:r>
    </w:p>
    <w:p>
      <w:pPr>
        <w:pStyle w:val="ListParagraph"/>
        <w:numPr>
          <w:ilvl w:val="0"/>
          <w:numId w:val="2"/>
        </w:numPr>
        <w:spacing w:after="80"/>
      </w:pPr>
      <w:r>
        <w:rPr>
          <w:rFonts w:ascii="Arial" w:cs="Arial" w:eastAsia="Arial" w:hAnsi="Arial"/>
          <w:color w:val="0F1115"/>
          <w:sz w:val="22"/>
          <w:szCs w:val="22"/>
        </w:rPr>
        <w:t xml:space="preserve">No Dashboard in v1.</w:t>
      </w:r>
    </w:p>
    <w:p>
      <w:pPr>
        <w:pStyle w:val="ListParagraph"/>
        <w:numPr>
          <w:ilvl w:val="0"/>
          <w:numId w:val="2"/>
        </w:numPr>
        <w:spacing w:after="80"/>
      </w:pPr>
      <w:r>
        <w:rPr>
          <w:rFonts w:ascii="Arial" w:cs="Arial" w:eastAsia="Arial" w:hAnsi="Arial"/>
          <w:color w:val="0F1115"/>
          <w:sz w:val="22"/>
          <w:szCs w:val="22"/>
        </w:rPr>
        <w:t xml:space="preserve">Default landing: Inbox if user has Inbox Access; otherwise Calls.</w:t>
      </w:r>
    </w:p>
    <w:p>
      <w:pPr>
        <w:pStyle w:val="ListParagraph"/>
        <w:numPr>
          <w:ilvl w:val="0"/>
          <w:numId w:val="2"/>
        </w:numPr>
        <w:spacing w:after="80"/>
      </w:pPr>
      <w:r>
        <w:rPr>
          <w:rFonts w:ascii="Arial" w:cs="Arial" w:eastAsia="Arial" w:hAnsi="Arial"/>
          <w:color w:val="0F1115"/>
          <w:sz w:val="22"/>
          <w:szCs w:val="22"/>
        </w:rPr>
        <w:t xml:space="preserve">Global Search visible on every screen — searches Calls, Voicemails, SMS, Extensions, Numbers (permission-filtered).</w:t>
      </w:r>
    </w:p>
    <w:p>
      <w:pPr>
        <w:pStyle w:val="Heading3"/>
        <w:spacing w:after="100" w:before="200"/>
      </w:pPr>
      <w:r>
        <w:rPr>
          <w:rFonts w:ascii="Arial" w:cs="Arial" w:eastAsia="Arial" w:hAnsi="Arial"/>
          <w:b/>
          <w:bCs/>
          <w:color w:val="0F1115"/>
          <w:sz w:val="22"/>
          <w:szCs w:val="22"/>
        </w:rPr>
        <w:t xml:space="preserve">Reuse from the marketing site</w:t>
      </w:r>
    </w:p>
    <w:p>
      <w:pPr>
        <w:pStyle w:val="ListParagraph"/>
        <w:numPr>
          <w:ilvl w:val="0"/>
          <w:numId w:val="2"/>
        </w:numPr>
        <w:spacing w:after="80"/>
      </w:pPr>
      <w:r>
        <w:rPr>
          <w:rFonts w:ascii="Arial" w:cs="Arial" w:eastAsia="Arial" w:hAnsi="Arial"/>
          <w:color w:val="0F1115"/>
          <w:sz w:val="22"/>
          <w:szCs w:val="22"/>
        </w:rPr>
        <w:t xml:space="preserve">Color tokens, typography ramp, button styles, card styles, kicker pill, --blue-soft icon tiles, status dot pattern.</w:t>
      </w:r>
    </w:p>
    <w:p>
      <w:pPr>
        <w:pStyle w:val="ListParagraph"/>
        <w:numPr>
          <w:ilvl w:val="0"/>
          <w:numId w:val="2"/>
        </w:numPr>
        <w:spacing w:after="80"/>
      </w:pPr>
      <w:r>
        <w:rPr>
          <w:rFonts w:ascii="Arial" w:cs="Arial" w:eastAsia="Arial" w:hAnsi="Arial"/>
          <w:color w:val="0F1115"/>
          <w:sz w:val="22"/>
          <w:szCs w:val="22"/>
        </w:rPr>
        <w:t xml:space="preserve">The routing visual idiom (white nodes, stems, fan-out to devices) for any "where calls go" UI.</w:t>
      </w:r>
    </w:p>
    <w:p>
      <w:pPr>
        <w:pStyle w:val="ListParagraph"/>
        <w:numPr>
          <w:ilvl w:val="0"/>
          <w:numId w:val="2"/>
        </w:numPr>
        <w:spacing w:after="80"/>
      </w:pPr>
      <w:r>
        <w:rPr>
          <w:rFonts w:ascii="Arial" w:cs="Arial" w:eastAsia="Arial" w:hAnsi="Arial"/>
          <w:color w:val="0F1115"/>
          <w:sz w:val="22"/>
          <w:szCs w:val="22"/>
        </w:rPr>
        <w:t xml:space="preserve">The voicemail card pattern (audio player + waveform + AI summary block + transcript) — already designed; use for in-app voicemail rows.</w:t>
      </w:r>
    </w:p>
    <w:p>
      <w:pPr>
        <w:pStyle w:val="Heading3"/>
        <w:spacing w:after="100" w:before="200"/>
      </w:pPr>
      <w:r>
        <w:rPr>
          <w:rFonts w:ascii="Arial" w:cs="Arial" w:eastAsia="Arial" w:hAnsi="Arial"/>
          <w:b/>
          <w:bCs/>
          <w:color w:val="0F1115"/>
          <w:sz w:val="22"/>
          <w:szCs w:val="22"/>
        </w:rPr>
        <w:t xml:space="preserve">New for product UI</w:t>
      </w:r>
    </w:p>
    <w:p>
      <w:pPr>
        <w:pStyle w:val="ListParagraph"/>
        <w:numPr>
          <w:ilvl w:val="0"/>
          <w:numId w:val="2"/>
        </w:numPr>
        <w:spacing w:after="80"/>
      </w:pPr>
      <w:r>
        <w:rPr>
          <w:rFonts w:ascii="Arial" w:cs="Arial" w:eastAsia="Arial" w:hAnsi="Arial"/>
          <w:color w:val="0F1115"/>
          <w:sz w:val="22"/>
          <w:szCs w:val="22"/>
        </w:rPr>
        <w:t xml:space="preserve">App shell: sidebar with the screen list above + workspace switcher at top (no logout to switch businesses).</w:t>
      </w:r>
    </w:p>
    <w:p>
      <w:pPr>
        <w:pStyle w:val="ListParagraph"/>
        <w:numPr>
          <w:ilvl w:val="0"/>
          <w:numId w:val="2"/>
        </w:numPr>
        <w:spacing w:after="80"/>
      </w:pPr>
      <w:r>
        <w:rPr>
          <w:rFonts w:ascii="Arial" w:cs="Arial" w:eastAsia="Arial" w:hAnsi="Arial"/>
          <w:color w:val="0F1115"/>
          <w:sz w:val="22"/>
          <w:szCs w:val="22"/>
        </w:rPr>
        <w:t xml:space="preserve">Stripe-style Settings layout (Extensions page is a left-rail sub-nav: General · Routing · Voicemail · Notifications · Recording · Permissions).</w:t>
      </w:r>
    </w:p>
    <w:p>
      <w:pPr>
        <w:pStyle w:val="ListParagraph"/>
        <w:numPr>
          <w:ilvl w:val="0"/>
          <w:numId w:val="2"/>
        </w:numPr>
        <w:spacing w:after="80"/>
      </w:pPr>
      <w:r>
        <w:rPr>
          <w:rFonts w:ascii="Arial" w:cs="Arial" w:eastAsia="Arial" w:hAnsi="Arial"/>
          <w:color w:val="0F1115"/>
          <w:sz w:val="22"/>
          <w:szCs w:val="22"/>
        </w:rPr>
        <w:t xml:space="preserve">Table patterns for Calls, Voicemails, Numbers, Users (no Dashboard, so these list views carry weight).</w:t>
      </w:r>
    </w:p>
    <w:p>
      <w:pPr>
        <w:pStyle w:val="ListParagraph"/>
        <w:numPr>
          <w:ilvl w:val="0"/>
          <w:numId w:val="2"/>
        </w:numPr>
        <w:spacing w:after="80"/>
      </w:pPr>
      <w:r>
        <w:rPr>
          <w:rFonts w:ascii="Arial" w:cs="Arial" w:eastAsia="Arial" w:hAnsi="Arial"/>
          <w:color w:val="0F1115"/>
          <w:sz w:val="22"/>
          <w:szCs w:val="22"/>
        </w:rPr>
        <w:t xml:space="preserve">Inbox: Gmail/Slack-style conversation list on the left, messages on the right.</w:t>
      </w:r>
    </w:p>
    <w:p>
      <w:pPr>
        <w:pStyle w:val="ListParagraph"/>
        <w:numPr>
          <w:ilvl w:val="0"/>
          <w:numId w:val="2"/>
        </w:numPr>
        <w:spacing w:after="80"/>
      </w:pPr>
      <w:r>
        <w:rPr>
          <w:rFonts w:ascii="Arial" w:cs="Arial" w:eastAsia="Arial" w:hAnsi="Arial"/>
          <w:color w:val="0F1115"/>
          <w:sz w:val="22"/>
          <w:szCs w:val="22"/>
        </w:rPr>
        <w:t xml:space="preserve">Forms: empty states, plain-language error messages (no telecom terminology — e.g. "Your desk phone is offline," not "SIP Registration Failed").</w:t>
      </w:r>
    </w:p>
    <w:p>
      <w:pPr>
        <w:pStyle w:val="Heading3"/>
        <w:spacing w:after="100" w:before="200"/>
      </w:pPr>
      <w:r>
        <w:rPr>
          <w:rFonts w:ascii="Arial" w:cs="Arial" w:eastAsia="Arial" w:hAnsi="Arial"/>
          <w:b/>
          <w:bCs/>
          <w:color w:val="0F1115"/>
          <w:sz w:val="22"/>
          <w:szCs w:val="22"/>
        </w:rPr>
        <w:t xml:space="preserve">Things to keep in mind</w:t>
      </w:r>
    </w:p>
    <w:p>
      <w:pPr>
        <w:pStyle w:val="ListParagraph"/>
        <w:numPr>
          <w:ilvl w:val="0"/>
          <w:numId w:val="2"/>
        </w:numPr>
        <w:spacing w:after="80"/>
      </w:pPr>
      <w:r>
        <w:rPr>
          <w:rFonts w:ascii="Arial" w:cs="Arial" w:eastAsia="Arial" w:hAnsi="Arial"/>
          <w:color w:val="0F1115"/>
          <w:sz w:val="22"/>
          <w:szCs w:val="22"/>
        </w:rPr>
        <w:t xml:space="preserve">Extensions are the primary noun in the UI. Don't demote them.</w:t>
      </w:r>
    </w:p>
    <w:p>
      <w:pPr>
        <w:pStyle w:val="ListParagraph"/>
        <w:numPr>
          <w:ilvl w:val="0"/>
          <w:numId w:val="2"/>
        </w:numPr>
        <w:spacing w:after="80"/>
      </w:pPr>
      <w:r>
        <w:rPr>
          <w:rFonts w:ascii="Arial" w:cs="Arial" w:eastAsia="Arial" w:hAnsi="Arial"/>
          <w:color w:val="0F1115"/>
          <w:sz w:val="22"/>
          <w:szCs w:val="22"/>
        </w:rPr>
        <w:t xml:space="preserve">Recording is OFF by default — make this obvious in setup.</w:t>
      </w:r>
    </w:p>
    <w:p>
      <w:pPr>
        <w:pStyle w:val="ListParagraph"/>
        <w:numPr>
          <w:ilvl w:val="0"/>
          <w:numId w:val="2"/>
        </w:numPr>
        <w:spacing w:after="80"/>
      </w:pPr>
      <w:r>
        <w:rPr>
          <w:rFonts w:ascii="Arial" w:cs="Arial" w:eastAsia="Arial" w:hAnsi="Arial"/>
          <w:color w:val="0F1115"/>
          <w:sz w:val="22"/>
          <w:szCs w:val="22"/>
        </w:rPr>
        <w:t xml:space="preserve">Shared SMS Inbox is one inbox per business. Numbers act as filters, not separate inboxes.</w:t>
      </w:r>
    </w:p>
    <w:p>
      <w:pPr>
        <w:pStyle w:val="ListParagraph"/>
        <w:numPr>
          <w:ilvl w:val="0"/>
          <w:numId w:val="2"/>
        </w:numPr>
        <w:spacing w:after="80"/>
      </w:pPr>
      <w:r>
        <w:rPr>
          <w:rFonts w:ascii="Arial" w:cs="Arial" w:eastAsia="Arial" w:hAnsi="Arial"/>
          <w:color w:val="0F1115"/>
          <w:sz w:val="22"/>
          <w:szCs w:val="22"/>
        </w:rPr>
        <w:t xml:space="preserve">Permissions: roles are Owner / Admin / User. Inbox access is separate from Extension access.</w:t>
      </w:r>
    </w:p>
    <w:p>
      <w:pPr>
        <w:pStyle w:val="ListParagraph"/>
        <w:numPr>
          <w:ilvl w:val="0"/>
          <w:numId w:val="2"/>
        </w:numPr>
        <w:spacing w:after="80"/>
      </w:pPr>
      <w:r>
        <w:rPr>
          <w:rFonts w:ascii="Arial" w:cs="Arial" w:eastAsia="Arial" w:hAnsi="Arial"/>
          <w:color w:val="0F1115"/>
          <w:sz w:val="22"/>
          <w:szCs w:val="22"/>
        </w:rPr>
        <w:t xml:space="preserve">Customer-facing copy never uses telecom terminology. Same rule for the product UI.</w:t>
      </w:r>
    </w:p>
    <w:p>
      <w:pPr>
        <w:pStyle w:val="Heading1"/>
        <w:spacing w:after="200" w:before="360"/>
      </w:pPr>
      <w:r>
        <w:rPr>
          <w:rFonts w:ascii="Arial" w:cs="Arial" w:eastAsia="Arial" w:hAnsi="Arial"/>
          <w:b/>
          <w:bCs/>
          <w:color w:val="0F1115"/>
          <w:sz w:val="36"/>
          <w:szCs w:val="36"/>
        </w:rPr>
        <w:t xml:space="preserve">12. Reference files</w:t>
      </w:r>
    </w:p>
    <w:p>
      <w:pPr>
        <w:spacing w:after="120"/>
      </w:pPr>
      <w:r>
        <w:rPr>
          <w:rFonts w:ascii="Arial" w:cs="Arial" w:eastAsia="Arial" w:hAnsi="Arial"/>
          <w:color w:val="0F1115"/>
          <w:sz w:val="22"/>
          <w:szCs w:val="22"/>
        </w:rPr>
        <w:t xml:space="preserve">Hand off these alongside this doc:</w:t>
      </w:r>
    </w:p>
    <w:p>
      <w:pPr>
        <w:pStyle w:val="ListParagraph"/>
        <w:numPr>
          <w:ilvl w:val="0"/>
          <w:numId w:val="2"/>
        </w:numPr>
        <w:spacing w:after="80"/>
      </w:pPr>
      <w:r>
        <w:rPr>
          <w:rFonts w:ascii="Arial" w:cs="Arial" w:eastAsia="Arial" w:hAnsi="Arial"/>
          <w:color w:val="0F1115"/>
          <w:sz w:val="22"/>
          <w:szCs w:val="22"/>
        </w:rPr>
        <w:t xml:space="preserve">JOEL Domain Model v1.1 (FROZEN)</w:t>
      </w:r>
    </w:p>
    <w:p>
      <w:pPr>
        <w:pStyle w:val="ListParagraph"/>
        <w:numPr>
          <w:ilvl w:val="0"/>
          <w:numId w:val="2"/>
        </w:numPr>
        <w:spacing w:after="80"/>
      </w:pPr>
      <w:r>
        <w:rPr>
          <w:rFonts w:ascii="Arial" w:cs="Arial" w:eastAsia="Arial" w:hAnsi="Arial"/>
          <w:color w:val="0F1115"/>
          <w:sz w:val="22"/>
          <w:szCs w:val="22"/>
        </w:rPr>
        <w:t xml:space="preserve">JOEL Product Rules v1.0 (FINAL)</w:t>
      </w:r>
    </w:p>
    <w:p>
      <w:pPr>
        <w:pStyle w:val="ListParagraph"/>
        <w:numPr>
          <w:ilvl w:val="0"/>
          <w:numId w:val="2"/>
        </w:numPr>
        <w:spacing w:after="80"/>
      </w:pPr>
      <w:r>
        <w:rPr>
          <w:rFonts w:ascii="Arial" w:cs="Arial" w:eastAsia="Arial" w:hAnsi="Arial"/>
          <w:color w:val="0F1115"/>
          <w:sz w:val="22"/>
          <w:szCs w:val="22"/>
        </w:rPr>
        <w:t xml:space="preserve">JOEL Pricing &amp; Packaging v1.0</w:t>
      </w:r>
    </w:p>
    <w:p>
      <w:pPr>
        <w:pStyle w:val="ListParagraph"/>
        <w:numPr>
          <w:ilvl w:val="0"/>
          <w:numId w:val="2"/>
        </w:numPr>
        <w:spacing w:after="80"/>
      </w:pPr>
      <w:r>
        <w:rPr>
          <w:rFonts w:ascii="Arial" w:cs="Arial" w:eastAsia="Arial" w:hAnsi="Arial"/>
          <w:color w:val="0F1115"/>
          <w:sz w:val="22"/>
          <w:szCs w:val="22"/>
        </w:rPr>
        <w:t xml:space="preserve">JOEL Navigation / Screen Map v1.0</w:t>
      </w:r>
    </w:p>
    <w:p>
      <w:pPr>
        <w:pStyle w:val="ListParagraph"/>
        <w:numPr>
          <w:ilvl w:val="0"/>
          <w:numId w:val="2"/>
        </w:numPr>
        <w:spacing w:after="80"/>
      </w:pPr>
      <w:r>
        <w:rPr>
          <w:rFonts w:ascii="Arial" w:cs="Arial" w:eastAsia="Arial" w:hAnsi="Arial"/>
          <w:color w:val="0F1115"/>
          <w:sz w:val="22"/>
          <w:szCs w:val="22"/>
        </w:rPr>
        <w:t xml:space="preserve">JOEL Technical Architecture v1 (FINAL)</w:t>
      </w:r>
    </w:p>
    <w:p>
      <w:pPr>
        <w:pStyle w:val="ListParagraph"/>
        <w:numPr>
          <w:ilvl w:val="0"/>
          <w:numId w:val="2"/>
        </w:numPr>
        <w:spacing w:after="80"/>
      </w:pPr>
      <w:r>
        <w:rPr>
          <w:rFonts w:ascii="Arial" w:cs="Arial" w:eastAsia="Arial" w:hAnsi="Arial"/>
          <w:color w:val="0F1115"/>
          <w:sz w:val="22"/>
          <w:szCs w:val="22"/>
        </w:rPr>
        <w:t xml:space="preserve">JOEL Database Schema v1.0</w:t>
      </w:r>
    </w:p>
    <w:p>
      <w:pPr>
        <w:pStyle w:val="ListParagraph"/>
        <w:numPr>
          <w:ilvl w:val="0"/>
          <w:numId w:val="2"/>
        </w:numPr>
        <w:spacing w:after="80"/>
      </w:pPr>
      <w:r>
        <w:rPr>
          <w:rFonts w:ascii="Arial" w:cs="Arial" w:eastAsia="Arial" w:hAnsi="Arial"/>
          <w:color w:val="0F1115"/>
          <w:sz w:val="22"/>
          <w:szCs w:val="22"/>
        </w:rPr>
        <w:t xml:space="preserve">The marketing site zip (jack-site.zip) — for live reference of every token and pattern described here.</w:t>
      </w:r>
    </w:p>
    <w:p>
      <w:pPr>
        <w:spacing w:after="120"/>
      </w:pPr>
      <w:r>
        <w:rPr>
          <w:rFonts w:ascii="Arial" w:cs="Arial" w:eastAsia="Arial" w:hAnsi="Arial"/>
        </w:rPr>
        <w:t xml:space="preserve"> </w:t>
      </w:r>
    </w:p>
    <w:p>
      <w:pPr>
        <w:spacing w:after="120"/>
      </w:pPr>
      <w:r>
        <w:rPr>
          <w:rFonts w:ascii="Arial" w:cs="Arial" w:eastAsia="Arial" w:hAnsi="Arial"/>
          <w:i/>
          <w:iCs/>
          <w:color w:val="767C87"/>
          <w:sz w:val="20"/>
          <w:szCs w:val="20"/>
        </w:rPr>
        <w:t xml:space="preserve">If a tension comes up between this doc and Product Rules, Product Rules win — per the project's canonical hierarchy.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67C87"/>
        <w:sz w:val="18"/>
        <w:szCs w:val="18"/>
      </w:rPr>
      <w:t xml:space="preserve">Page </w:t>
    </w:r>
    <w:r>
      <w:rPr>
        <w:rFonts w:ascii="Arial" w:cs="Arial" w:eastAsia="Arial" w:hAnsi="Arial"/>
        <w:color w:val="767C8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67C87"/>
        <w:sz w:val="18"/>
        <w:szCs w:val="18"/>
      </w:rPr>
      <w:t xml:space="preserve">JOEL · Design System &amp; Brand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1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2026-06-04T16:45:55.971Z</dcterms:created>
  <dcterms:modified xsi:type="dcterms:W3CDTF">2026-06-04T16:45:55.985Z</dcterms:modified>
</cp:coreProperties>
</file>

<file path=docProps/custom.xml><?xml version="1.0" encoding="utf-8"?>
<Properties xmlns="http://schemas.openxmlformats.org/officeDocument/2006/custom-properties" xmlns:vt="http://schemas.openxmlformats.org/officeDocument/2006/docPropsVTypes"/>
</file>