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a365d"/>
          <w:sz w:val="48"/>
          <w:szCs w:val="48"/>
        </w:rPr>
        <w:t xml:space="preserve">COMPREHENSIVE INVESTOR &amp; FUNDING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182ce"/>
          <w:sz w:val="48"/>
          <w:szCs w:val="48"/>
        </w:rPr>
        <w:t xml:space="preserve">TARGET LIST</w:t>
      </w:r>
    </w:p>
    <w:p>
      <w:pPr>
        <w:pBdr>
          <w:bottom w:val="single" w:color="3182ce" w:sz="12"/>
        </w:pBdr>
        <w:spacing w:after="500" w:before="300"/>
        <w:jc w:val="center"/>
      </w:pPr>
    </w:p>
    <w:p>
      <w:pPr>
        <w:spacing w:after="150"/>
        <w:jc w:val="center"/>
      </w:pPr>
      <w:r>
        <w:rPr>
          <w:color w:val="4a5568"/>
          <w:sz w:val="24"/>
          <w:szCs w:val="24"/>
        </w:rPr>
        <w:t xml:space="preserve">VC Firms | Angel Networks | Seed Funds | Government Grants</w:t>
      </w:r>
    </w:p>
    <w:p>
      <w:pPr>
        <w:spacing w:after="150"/>
        <w:jc w:val="center"/>
      </w:pPr>
      <w:r>
        <w:rPr>
          <w:color w:val="4a5568"/>
          <w:sz w:val="24"/>
          <w:szCs w:val="24"/>
        </w:rPr>
        <w:t xml:space="preserve">Corporate VCs | Accelerators | Crowdfunding | Impact Investing</w:t>
      </w:r>
    </w:p>
    <w:p>
      <w:pPr>
        <w:spacing w:before="600"/>
        <w:jc w:val="center"/>
      </w:pPr>
      <w:r>
        <w:rPr>
          <w:i/>
          <w:iCs/>
          <w:color w:val="2d3748"/>
          <w:sz w:val="22"/>
          <w:szCs w:val="22"/>
        </w:rPr>
        <w:t xml:space="preserve">Research Compiled: August 2025</w:t>
      </w:r>
    </w:p>
    <w:p>
      <w:pPr>
        <w:spacing w:before="100"/>
        <w:jc w:val="center"/>
      </w:pPr>
      <w:r>
        <w:rPr>
          <w:i/>
          <w:iCs/>
          <w:color w:val="4a5568"/>
          <w:sz w:val="20"/>
          <w:szCs w:val="20"/>
        </w:rPr>
        <w:t xml:space="preserve">Data Sources: Web Research, Government Portals, Industry Databases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1: TOP VENTURE CAPITAL FIRMS (GLOBAL)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following represents the most active and influential venture capital firms globally, organized by stage focus and investment thesis. These firms represent primary targets for Series A+ fundraising and potential follow-on investment opportunities.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Tier 1 - Elite / Mega-Funds ($5B+ AUM)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Andreessen Horowitz (a16z)</w:t>
      </w:r>
      <w:r>
        <w:rPr>
          <w:i/>
          <w:iCs/>
          <w:color w:val="4a5568"/>
          <w:sz w:val="20"/>
          <w:szCs w:val="20"/>
        </w:rPr>
        <w:t xml:space="preserve">  |  All Stages |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$90B AUM across funds. Multi-stage tech investor. Known for crypto, AI, consumer, enterprise.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https://a16z.com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Insight Partners</w:t>
      </w:r>
      <w:r>
        <w:rPr>
          <w:i/>
          <w:iCs/>
          <w:color w:val="4a5568"/>
          <w:sz w:val="20"/>
          <w:szCs w:val="20"/>
        </w:rPr>
        <w:t xml:space="preserve">  |  Growth | Software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$90B AUM. Software-focused growth equity. Strong in enterprise SaaS, data infrastructure.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https://insightpartners.com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Sequoia Capital</w:t>
      </w:r>
      <w:r>
        <w:rPr>
          <w:i/>
          <w:iCs/>
          <w:color w:val="4a5568"/>
          <w:sz w:val="20"/>
          <w:szCs w:val="20"/>
        </w:rPr>
        <w:t xml:space="preserve">  |  All Stages |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Legendary VC with global presence (US, China, India). Early backers of Apple, Google, Airbnb.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https://sequoiacap.com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Accel</w:t>
      </w:r>
      <w:r>
        <w:rPr>
          <w:i/>
          <w:iCs/>
          <w:color w:val="4a5568"/>
          <w:sz w:val="20"/>
          <w:szCs w:val="20"/>
        </w:rPr>
        <w:t xml:space="preserve">  |  Seed-Series B |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Early-stage specialist with strong European presence via Accel Europe.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https://accel.com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New Enterprise Associates (NEA)</w:t>
      </w:r>
      <w:r>
        <w:rPr>
          <w:i/>
          <w:iCs/>
          <w:color w:val="4a5568"/>
          <w:sz w:val="20"/>
          <w:szCs w:val="20"/>
        </w:rPr>
        <w:t xml:space="preserve">  |  Multi-sector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55-year-old firm managing $25B+. Healthcare and tech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https://nea.com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Tier 2 - Premier Early-Stage VCs ($1B-$10B AUM)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CRV</w:t>
      </w:r>
      <w:r>
        <w:rPr>
          <w:i/>
          <w:iCs/>
          <w:color w:val="4a5568"/>
          <w:sz w:val="20"/>
          <w:szCs w:val="20"/>
        </w:rPr>
        <w:t xml:space="preserve">  |  Early Stage |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55-year history. $750M dedicated seed fund. Strong founder support model.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https://crv.com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Benchmark</w:t>
      </w:r>
      <w:r>
        <w:rPr>
          <w:i/>
          <w:iCs/>
          <w:color w:val="4a5568"/>
          <w:sz w:val="20"/>
          <w:szCs w:val="20"/>
        </w:rPr>
        <w:t xml:space="preserve">  |  Early 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Generalist early-stage VC. Famous for equal partner structure and board seats in Uber, Twitter, Snapchat.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https://benchmark.com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Union Square Ventures (USV)</w:t>
      </w:r>
      <w:r>
        <w:rPr>
          <w:i/>
          <w:iCs/>
          <w:color w:val="4a5568"/>
          <w:sz w:val="20"/>
          <w:szCs w:val="20"/>
        </w:rPr>
        <w:t xml:space="preserve">  |  Early Stage | Web/Tech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Thesis-driven investing in web3, fintech, health IT.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http://usv.com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Bessemer Venture Partners (BVP)</w:t>
      </w:r>
      <w:r>
        <w:rPr>
          <w:i/>
          <w:iCs/>
          <w:color w:val="4a5568"/>
          <w:sz w:val="20"/>
          <w:szCs w:val="20"/>
        </w:rPr>
        <w:t xml:space="preserve">  |  Multi-stage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One of oldest VCs. Strong cloud infrastructure, consumer, healthcare practices.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https://bvp.com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Index Ventures</w:t>
      </w:r>
      <w:r>
        <w:rPr>
          <w:i/>
          <w:iCs/>
          <w:color w:val="4a5568"/>
          <w:sz w:val="20"/>
          <w:szCs w:val="20"/>
        </w:rPr>
        <w:t xml:space="preserve">  |  Multi-stage | Global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San Francisco/London-based. Strong cross-Atlantic portfolio including Figma, Notion.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https://indexventures.com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Founders Fund</w:t>
      </w:r>
      <w:r>
        <w:rPr>
          <w:i/>
          <w:iCs/>
          <w:color w:val="4a5568"/>
          <w:sz w:val="20"/>
          <w:szCs w:val="20"/>
        </w:rPr>
        <w:t xml:space="preserve">  |  Deep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Peter Thiel's fund. Contrarian bets in deep tech, aerospace, biotech.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https://foundersfund.com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General Catalyst</w:t>
      </w:r>
      <w:r>
        <w:rPr>
          <w:i/>
          <w:iCs/>
          <w:color w:val="4a5568"/>
          <w:sz w:val="20"/>
          <w:szCs w:val="20"/>
        </w:rPr>
        <w:t xml:space="preserve">  |  Enterprise/Fintech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Platform-heavy approach. Strong enterprise and fintech practice.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https://generalcatalyst.com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Lightspeed Venture Partners</w:t>
      </w:r>
      <w:r>
        <w:rPr>
          <w:i/>
          <w:iCs/>
          <w:color w:val="4a5568"/>
          <w:sz w:val="20"/>
          <w:szCs w:val="20"/>
        </w:rPr>
        <w:t xml:space="preserve">  |  Global | Multi-stage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Multi-stage with strong consumer and enterprise practices globally.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https://lightspeedvp.com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Battery Ventures</w:t>
      </w:r>
      <w:r>
        <w:rPr>
          <w:i/>
          <w:iCs/>
          <w:color w:val="4a5568"/>
          <w:sz w:val="20"/>
          <w:szCs w:val="20"/>
        </w:rPr>
        <w:t xml:space="preserve">  |  Enterprise/Infrastructure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Enterprise software, infrastructure, and industrial tech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https://battery.com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Greylock Partners</w:t>
      </w:r>
      <w:r>
        <w:rPr>
          <w:i/>
          <w:iCs/>
          <w:color w:val="4a5568"/>
          <w:sz w:val="20"/>
          <w:szCs w:val="20"/>
        </w:rPr>
        <w:t xml:space="preserve">  |  Consumer/Enterprise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Consumer and enterprise. Reid Hoffman-affiliated. Strong network effects thesis.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https://greylock.com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Specialized Seed-Stage VCs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True Ventures</w:t>
      </w:r>
      <w:r>
        <w:rPr>
          <w:i/>
          <w:iCs/>
          <w:color w:val="4a5568"/>
          <w:sz w:val="20"/>
          <w:szCs w:val="20"/>
        </w:rPr>
        <w:t xml:space="preserve">  |  Seed | Deep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$500K-$3M checks. Biotech, climate, consumer focus. Founder-friendly terms.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https://trueventures.com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Global Founders Capital</w:t>
      </w:r>
      <w:r>
        <w:rPr>
          <w:i/>
          <w:iCs/>
          <w:color w:val="4a5568"/>
          <w:sz w:val="20"/>
          <w:szCs w:val="20"/>
        </w:rPr>
        <w:t xml:space="preserve">  |  Seed | Consumer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Highly active seed investor. Samwer brothers' fund. E-commerce and marketplace expertise.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https://gfc.com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NFX</w:t>
      </w:r>
      <w:r>
        <w:rPr>
          <w:i/>
          <w:iCs/>
          <w:color w:val="4a5568"/>
          <w:sz w:val="20"/>
          <w:szCs w:val="20"/>
        </w:rPr>
        <w:t xml:space="preserve">  |  Seed | Network Effects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Network effects-focused seed fund. James Currier's thesis-driven approach.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https://nfx.com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SpeedInvest</w:t>
      </w:r>
      <w:r>
        <w:rPr>
          <w:i/>
          <w:iCs/>
          <w:color w:val="4a5568"/>
          <w:sz w:val="20"/>
          <w:szCs w:val="20"/>
        </w:rPr>
        <w:t xml:space="preserve">  |  Seed | Europe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European seed fund with sector-specific pods (Fintech, Climate, etc.).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https://speedinvest.com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Village Global</w:t>
      </w:r>
      <w:r>
        <w:rPr>
          <w:i/>
          <w:iCs/>
          <w:color w:val="4a5568"/>
          <w:sz w:val="20"/>
          <w:szCs w:val="20"/>
        </w:rPr>
        <w:t xml:space="preserve">  |  Seed | Network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Network-powered seed fund backed by 100+ tech leaders including Bill Gates, Zuckerberg.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https://villageglobal.vc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Crosslink Capital</w:t>
      </w:r>
      <w:r>
        <w:rPr>
          <w:i/>
          <w:iCs/>
          <w:color w:val="4a5568"/>
          <w:sz w:val="20"/>
          <w:szCs w:val="20"/>
        </w:rPr>
        <w:t xml:space="preserve">  |  Seed | Hardware/Deeptech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Early-stage hardware, deeptech, energy investments.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https://crosslinkcapital.com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Harpoon Ventures</w:t>
      </w:r>
      <w:r>
        <w:rPr>
          <w:i/>
          <w:iCs/>
          <w:color w:val="4a5568"/>
          <w:sz w:val="20"/>
          <w:szCs w:val="20"/>
        </w:rPr>
        <w:t xml:space="preserve">  |  Seed | Hardware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$100K-$5M checks. Deeptech, hardware, energy specialization.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https://harpoon.vc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2: ANGEL INVESTOR NETWORKS &amp; SYNDICATES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Angel networks provide critical pre-seed and seed capital, often serving as the first institutional money into startups. These groups range from formal organizations to platform-based syndicates.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Major Angel Platforms &amp; Marketplaces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AngelList / Wellfound</w:t>
      </w:r>
      <w:r>
        <w:rPr>
          <w:i/>
          <w:iCs/>
          <w:color w:val="4a5568"/>
          <w:sz w:val="20"/>
          <w:szCs w:val="20"/>
        </w:rPr>
        <w:t xml:space="preserve">  |  Platform | All Stages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Default platform for startup-angel matching. Rolling funds, syndicates, and SPVs. Largest angel deal flow.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https://angellist.co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Gust</w:t>
      </w:r>
      <w:r>
        <w:rPr>
          <w:i/>
          <w:iCs/>
          <w:color w:val="4a5568"/>
          <w:sz w:val="20"/>
          <w:szCs w:val="20"/>
        </w:rPr>
        <w:t xml:space="preserve">  |  Platform | Angel Groups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Connects startups with 300+ angel groups globally. Application management and investor CRM.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https://gust.com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SeedInvest</w:t>
      </w:r>
      <w:r>
        <w:rPr>
          <w:i/>
          <w:iCs/>
          <w:color w:val="4a5568"/>
          <w:sz w:val="20"/>
          <w:szCs w:val="20"/>
        </w:rPr>
        <w:t xml:space="preserve">  |  Crowdfunding | Reg CF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Equity crowdfunding platform. 575K+ investors. Acquired by Circle.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https://seedinvest.com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Wefunder</w:t>
      </w:r>
      <w:r>
        <w:rPr>
          <w:i/>
          <w:iCs/>
          <w:color w:val="4a5568"/>
          <w:sz w:val="20"/>
          <w:szCs w:val="20"/>
        </w:rPr>
        <w:t xml:space="preserve">  |  Crowdfunding | Community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Community round specialists. $500M+ raised. Mission-driven companies preferred.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https://wefunder.com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StartEngine</w:t>
      </w:r>
      <w:r>
        <w:rPr>
          <w:i/>
          <w:iCs/>
          <w:color w:val="4a5568"/>
          <w:sz w:val="20"/>
          <w:szCs w:val="20"/>
        </w:rPr>
        <w:t xml:space="preserve">  |  Crowdfunding | Reg CF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Leading Reg CF platform. High-growth sectors: tech, real estate, crypto.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https://startengine.com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Republic</w:t>
      </w:r>
      <w:r>
        <w:rPr>
          <w:i/>
          <w:iCs/>
          <w:color w:val="4a5568"/>
          <w:sz w:val="20"/>
          <w:szCs w:val="20"/>
        </w:rPr>
        <w:t xml:space="preserve">  |  Crowdfunding | Multi-asset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Diversified crowdfunding: equity, crypto, real estate, art. Retail investor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https://republic.com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Top US Angel Groups (by Activity)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Tech Coast Angels (TCA)</w:t>
      </w:r>
      <w:r>
        <w:rPr>
          <w:i/>
          <w:iCs/>
          <w:color w:val="4a5568"/>
          <w:sz w:val="20"/>
          <w:szCs w:val="20"/>
        </w:rPr>
        <w:t xml:space="preserve">  |  SoCal | All Sectors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Largest US angel group. Southern California focus. $100K-$2M investments. Multiple chapters.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https://techcoastangels.com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NuFund Venture Group</w:t>
      </w:r>
      <w:r>
        <w:rPr>
          <w:i/>
          <w:iCs/>
          <w:color w:val="4a5568"/>
          <w:sz w:val="20"/>
          <w:szCs w:val="20"/>
        </w:rPr>
        <w:t xml:space="preserve">  |  SoCal | Early 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Rebranded from TCA-San Diego. One of largest Southern California angel networks.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https://nufund.org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Golden Seeds</w:t>
      </w:r>
      <w:r>
        <w:rPr>
          <w:i/>
          <w:iCs/>
          <w:color w:val="4a5568"/>
          <w:sz w:val="20"/>
          <w:szCs w:val="20"/>
        </w:rPr>
        <w:t xml:space="preserve">  |  Women-led | All Sectors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Female-founder focused. $175M+ invested in 200+ women-led companies.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https://goldenseeds.com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VentureSouth</w:t>
      </w:r>
      <w:r>
        <w:rPr>
          <w:i/>
          <w:iCs/>
          <w:color w:val="4a5568"/>
          <w:sz w:val="20"/>
          <w:szCs w:val="20"/>
        </w:rPr>
        <w:t xml:space="preserve">  |  Southeast US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Southeast US focus. 400+ investors across multiple states. $500K-$2M checks.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https://venturesouth.com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Central Texas Angel Network (CTAN)</w:t>
      </w:r>
      <w:r>
        <w:rPr>
          <w:i/>
          <w:iCs/>
          <w:color w:val="4a5568"/>
          <w:sz w:val="20"/>
          <w:szCs w:val="20"/>
        </w:rPr>
        <w:t xml:space="preserve">  |  Texas | Tech/SaaS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Austin-based. Active in Texas ecosystem. Strong tech and SaaS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https://ctan.org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New York Angels</w:t>
      </w:r>
      <w:r>
        <w:rPr>
          <w:i/>
          <w:iCs/>
          <w:color w:val="4a5568"/>
          <w:sz w:val="20"/>
          <w:szCs w:val="20"/>
        </w:rPr>
        <w:t xml:space="preserve">  |  NYC | Multi-sector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NYC-based group. $250K-$1M investments. Diverse sector coverage.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https://newyorkangels.com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Hyde Park Angels</w:t>
      </w:r>
      <w:r>
        <w:rPr>
          <w:i/>
          <w:iCs/>
          <w:color w:val="4a5568"/>
          <w:sz w:val="20"/>
          <w:szCs w:val="20"/>
        </w:rPr>
        <w:t xml:space="preserve">  |  Midwest |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Chicago-based. Midwest focus. University affiliations (Booth, Northwestern).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https://hydeparkangels.com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Sand Hill Angels</w:t>
      </w:r>
      <w:r>
        <w:rPr>
          <w:i/>
          <w:iCs/>
          <w:color w:val="4a5568"/>
          <w:sz w:val="20"/>
          <w:szCs w:val="20"/>
        </w:rPr>
        <w:t xml:space="preserve">  |  SV |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Silicon Valley elite. Former operators and executives. Strong tech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https://sandhillangels.com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Keiretsu Forum</w:t>
      </w:r>
      <w:r>
        <w:rPr>
          <w:i/>
          <w:iCs/>
          <w:color w:val="4a5568"/>
          <w:sz w:val="20"/>
          <w:szCs w:val="20"/>
        </w:rPr>
        <w:t xml:space="preserve">  |  Global | Multi-sector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Global network. 50 chapters worldwide. $80M+ invested annually.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https://keiretsum.com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AngelList Syndicates</w:t>
      </w:r>
      <w:r>
        <w:rPr>
          <w:i/>
          <w:iCs/>
          <w:color w:val="4a5568"/>
          <w:sz w:val="20"/>
          <w:szCs w:val="20"/>
        </w:rPr>
        <w:t xml:space="preserve">  |  Platform | Follow-on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Lead angels create SPVs for followers. Popular for access to top deals.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https://angel.co/syndicates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3: SEED ACCELERATORS &amp; INCUBATOR PROGRAMS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Accelerators provide structured programs combining capital, mentorship, and network access. These are ideal for pre-revenue or early-revenue startups seeking rapid validation and initial funding.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Elite Tier Accelerators (Top Tier)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Y Combinator (YC)</w:t>
      </w:r>
      <w:r>
        <w:rPr>
          <w:i/>
          <w:iCs/>
          <w:color w:val="4a5568"/>
          <w:sz w:val="20"/>
          <w:szCs w:val="20"/>
        </w:rPr>
        <w:t xml:space="preserve">  |  $500K | 7%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Gold standard accelerator. $500K for 7% equity. 6,600+ companies funded. Biannual cohorts (W/S).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https://ycombinator.com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Techstars</w:t>
      </w:r>
      <w:r>
        <w:rPr>
          <w:i/>
          <w:iCs/>
          <w:color w:val="4a5568"/>
          <w:sz w:val="20"/>
          <w:szCs w:val="20"/>
        </w:rPr>
        <w:t xml:space="preserve">  |  $220K | Varies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Global network of 50+ industry/city programs. $120K investment + $100K convertible note. 5,300+ alumni.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https://techstars.com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500 Global (formerly 500 Startups)</w:t>
      </w:r>
      <w:r>
        <w:rPr>
          <w:i/>
          <w:iCs/>
          <w:color w:val="4a5568"/>
          <w:sz w:val="20"/>
          <w:szCs w:val="20"/>
        </w:rPr>
        <w:t xml:space="preserve">  |  $150K | Varies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Emerging market focus. $150K investment. Strong Southeast Asia, MENA, LatAm presence.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https://500.co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SOSV</w:t>
      </w:r>
      <w:r>
        <w:rPr>
          <w:i/>
          <w:iCs/>
          <w:color w:val="4a5568"/>
          <w:sz w:val="20"/>
          <w:szCs w:val="20"/>
        </w:rPr>
        <w:t xml:space="preserve">  |  $150-250K | Deeptech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Deeptech specialist. $150K-$250K. Programs: IndieBio (biotech), Orbit (space), Chinaccel (China).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https://sosv.com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Vertical / Sector-Specific Accelerators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a16z Speedrun</w:t>
      </w:r>
      <w:r>
        <w:rPr>
          <w:i/>
          <w:iCs/>
          <w:color w:val="4a5568"/>
          <w:sz w:val="20"/>
          <w:szCs w:val="20"/>
        </w:rPr>
        <w:t xml:space="preserve">  |  $1M | Technical Founders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Andreessen Horowitz's program for technical founders. $1M investment. Intensive 8-week program.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https://speedrun.a16z.com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Antler Global</w:t>
      </w:r>
      <w:r>
        <w:rPr>
          <w:i/>
          <w:iCs/>
          <w:color w:val="4a5568"/>
          <w:sz w:val="20"/>
          <w:szCs w:val="20"/>
        </w:rPr>
        <w:t xml:space="preserve">  |  $120K | Global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Global early-stage VC with residency programs in 27 cities. $120K pre-seed investment.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https://antler.co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Plug and Play</w:t>
      </w:r>
      <w:r>
        <w:rPr>
          <w:i/>
          <w:iCs/>
          <w:color w:val="4a5568"/>
          <w:sz w:val="20"/>
          <w:szCs w:val="20"/>
        </w:rPr>
        <w:t xml:space="preserve">  |  Varies | Corporate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Corporate-backed innovation platform. 30+ verticals. Office locations worldwide.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https://plugandplaytechcenter.com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MassChallenge</w:t>
      </w:r>
      <w:r>
        <w:rPr>
          <w:i/>
          <w:iCs/>
          <w:color w:val="4a5568"/>
          <w:sz w:val="20"/>
          <w:szCs w:val="20"/>
        </w:rPr>
        <w:t xml:space="preserve">  |  Zero-Equity | Non-profit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Non-profit accelerator. Zero-equity model. Boston, Austin, Geneva, Israel locations.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https://masschallenge.org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StartX</w:t>
      </w:r>
      <w:r>
        <w:rPr>
          <w:i/>
          <w:iCs/>
          <w:color w:val="4a5568"/>
          <w:sz w:val="20"/>
          <w:szCs w:val="20"/>
        </w:rPr>
        <w:t xml:space="preserve">  |  Zero-Equity | Stanford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Stanford-affiliated. Founder-only community. No equity taken. Elite Stanford founders.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https://startx.com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Entrepreneur First (EF)</w:t>
      </w:r>
      <w:r>
        <w:rPr>
          <w:i/>
          <w:iCs/>
          <w:color w:val="4a5568"/>
          <w:sz w:val="20"/>
          <w:szCs w:val="20"/>
        </w:rPr>
        <w:t xml:space="preserve">  |  Pre-team | Deep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Company-builder model. Invests in individuals pre-team. London, Singapore, Berlin, Bangalore.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https://joinef.com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High Alpha</w:t>
      </w:r>
      <w:r>
        <w:rPr>
          <w:i/>
          <w:iCs/>
          <w:color w:val="4a5568"/>
          <w:sz w:val="20"/>
          <w:szCs w:val="20"/>
        </w:rPr>
        <w:t xml:space="preserve">  |  Studio Model | B2B SaaS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B2B SaaS studio/accelerator. Indianapolis-based. Venture studio model.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https://highalpha.com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Pioneer</w:t>
      </w:r>
      <w:r>
        <w:rPr>
          <w:i/>
          <w:iCs/>
          <w:color w:val="4a5568"/>
          <w:sz w:val="20"/>
          <w:szCs w:val="20"/>
        </w:rPr>
        <w:t xml:space="preserve">  |  Remote | Distributed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Remote-first accelerator. No relocation required. Monthly tournaments. $1M+ deployed.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https://pioneer.app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4: GOVERNMENT GRANTS &amp; NON-DILUTIVE FUNDING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Government grants provide non-dilutive capital that does not require equity surrender. These programs are highly competitive but offer significant funding without ownership dilution.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United States Federal Programs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SBIR (Small Business Innovation Research)</w:t>
      </w:r>
      <w:r>
        <w:rPr>
          <w:i/>
          <w:iCs/>
          <w:color w:val="4a5568"/>
          <w:sz w:val="20"/>
          <w:szCs w:val="20"/>
        </w:rPr>
        <w:t xml:space="preserve">  |  Up to $1.5M | Non-dilutive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$2.5B annually awarded. Phase I: $250K (9 months). Phase II: $1.25M (2 years). 11 participating agencies.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https://sbir.gov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STTR (Small Business Technology Transfer)</w:t>
      </w:r>
      <w:r>
        <w:rPr>
          <w:i/>
          <w:iCs/>
          <w:color w:val="4a5568"/>
          <w:sz w:val="20"/>
          <w:szCs w:val="20"/>
        </w:rPr>
        <w:t xml:space="preserve">  |  Up to $1.5M | Non-dilutive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Requires university/non-profit research partner. Similar funding levels to SBIR.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https://sbir.gov/sttr-programs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NSF SBIR/STTR</w:t>
      </w:r>
      <w:r>
        <w:rPr>
          <w:i/>
          <w:iCs/>
          <w:color w:val="4a5568"/>
          <w:sz w:val="20"/>
          <w:szCs w:val="20"/>
        </w:rPr>
        <w:t xml:space="preserve">  |  Science/Engineering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National Science Foundation focus. Deep tech, hard science, engineering innovations.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https://seed.nsf.gov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NIH SBIR/STTR</w:t>
      </w:r>
      <w:r>
        <w:rPr>
          <w:i/>
          <w:iCs/>
          <w:color w:val="4a5568"/>
          <w:sz w:val="20"/>
          <w:szCs w:val="20"/>
        </w:rPr>
        <w:t xml:space="preserve">  |  Life Sciences/Medical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National Institutes of Health. Life sciences, biotech, medical devices, digital health.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https://seed.nih.gov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DOE SBIR/STTR</w:t>
      </w:r>
      <w:r>
        <w:rPr>
          <w:i/>
          <w:iCs/>
          <w:color w:val="4a5568"/>
          <w:sz w:val="20"/>
          <w:szCs w:val="20"/>
        </w:rPr>
        <w:t xml:space="preserve">  |  Energy/Clean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Department of Energy. Clean energy, advanced materials, climate technology.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https://science.osti.gov/sbir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NASA SBIR/STTR</w:t>
      </w:r>
      <w:r>
        <w:rPr>
          <w:i/>
          <w:iCs/>
          <w:color w:val="4a5568"/>
          <w:sz w:val="20"/>
          <w:szCs w:val="20"/>
        </w:rPr>
        <w:t xml:space="preserve">  |  Space/Aerospace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Space technology, aerospace, materials science, autonomous systems.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https://nasa.gov/sbir_sttr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EPA SBIR</w:t>
      </w:r>
      <w:r>
        <w:rPr>
          <w:i/>
          <w:iCs/>
          <w:color w:val="4a5568"/>
          <w:sz w:val="20"/>
          <w:szCs w:val="20"/>
        </w:rPr>
        <w:t xml:space="preserve">  |  Environmental/Clean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Environmental technology, water, air quality, sustainability solutions.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https://epa.gov/sbir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DARPA Programs</w:t>
      </w:r>
      <w:r>
        <w:rPr>
          <w:i/>
          <w:iCs/>
          <w:color w:val="4a5568"/>
          <w:sz w:val="20"/>
          <w:szCs w:val="20"/>
        </w:rPr>
        <w:t xml:space="preserve">  |  Defense/Dual-use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Defense Advanced Research Projects Agency. High-risk, high-reward defense 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https://darpa.mil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United Kingdom &amp; European Union Programs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Horizon Europe</w:t>
      </w:r>
      <w:r>
        <w:rPr>
          <w:i/>
          <w:iCs/>
          <w:color w:val="4a5568"/>
          <w:sz w:val="20"/>
          <w:szCs w:val="20"/>
        </w:rPr>
        <w:t xml:space="preserve">  |  EUR 95.5B total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EU flagship R&amp;I program. EUR 95.5 billion budget (2021-2027). Open to UK entities.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https://research-and-innovation.ec.europa.eu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Innovate UK</w:t>
      </w:r>
      <w:r>
        <w:rPr>
          <w:i/>
          <w:iCs/>
          <w:color w:val="4a5568"/>
          <w:sz w:val="20"/>
          <w:szCs w:val="20"/>
        </w:rPr>
        <w:t xml:space="preserve">  |  GBP 25K-4.5M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UK innovation agency. Grants from GBP 25K to GBP 4.5M. Smart Grants, KTP programs.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https://innovateuk.ukri.org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EIC Accelerator</w:t>
      </w:r>
      <w:r>
        <w:rPr>
          <w:i/>
          <w:iCs/>
          <w:color w:val="4a5568"/>
          <w:sz w:val="20"/>
          <w:szCs w:val="20"/>
        </w:rPr>
        <w:t xml:space="preserve">  |  EUR 17.5M total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European Innovation Council. Up to EUR 2.5M grant + EUR 15M equity investment. Deep tech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https://eic.ec.europa.eu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UKRI Funding</w:t>
      </w:r>
      <w:r>
        <w:rPr>
          <w:i/>
          <w:iCs/>
          <w:color w:val="4a5568"/>
          <w:sz w:val="20"/>
          <w:szCs w:val="20"/>
        </w:rPr>
        <w:t xml:space="preserve">  |  Varies by council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UK Research and Innovation. Multiple councils: EPSRC, BBSRC, MRC, NERC, AHRC.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https://ukri.org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British Business Bank</w:t>
      </w:r>
      <w:r>
        <w:rPr>
          <w:i/>
          <w:iCs/>
          <w:color w:val="4a5568"/>
          <w:sz w:val="20"/>
          <w:szCs w:val="20"/>
        </w:rPr>
        <w:t xml:space="preserve">  |  Loans/Guarantees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Start Up Loans, Future Fund, Enterprise Finance Guarantee schemes.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https://british-business-bank.co.uk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Scottish Enterprise</w:t>
      </w:r>
      <w:r>
        <w:rPr>
          <w:i/>
          <w:iCs/>
          <w:color w:val="4a5568"/>
          <w:sz w:val="20"/>
          <w:szCs w:val="20"/>
        </w:rPr>
        <w:t xml:space="preserve">  |  Scotland-focused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Regional development agency. R&amp;D grants, smart Scotland, high growth spin-out program.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https://scottishenterprise.com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Enterprise Ireland</w:t>
      </w:r>
      <w:r>
        <w:rPr>
          <w:i/>
          <w:iCs/>
          <w:color w:val="4a5568"/>
          <w:sz w:val="20"/>
          <w:szCs w:val="20"/>
        </w:rPr>
        <w:t xml:space="preserve">  |  Ireland-focused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Irish government support. HPSU, CSU, feasibility studies. Strong startup nation strategy.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https://enterprise-ireland.com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5: CORPORATE VENTURE CAPITAL (CVC) ARMS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Corporate venture capital arms offer strategic value beyond capital, including distribution partnerships, product integration, and M&amp;A pathways. CVC participation reached $70B+ in 2024, representing ~25% of global VC activity.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Technology Sector CVC Leaders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Google Ventures (GV)</w:t>
      </w:r>
      <w:r>
        <w:rPr>
          <w:i/>
          <w:iCs/>
          <w:color w:val="4a5568"/>
          <w:sz w:val="20"/>
          <w:szCs w:val="20"/>
        </w:rPr>
        <w:t xml:space="preserve">  |  AI/Healthcare/Enterprise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Alphabet's independent fund. $859M deployed in 2024. AI, enterprise, healthcare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https://gv.com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Salesforce Ventures</w:t>
      </w:r>
      <w:r>
        <w:rPr>
          <w:i/>
          <w:iCs/>
          <w:color w:val="4a5568"/>
          <w:sz w:val="20"/>
          <w:szCs w:val="20"/>
        </w:rPr>
        <w:t xml:space="preserve">  |  Cloud/SaaS/Ecosystem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Most active corporate investor. 600+ startups, $6B+ deployed. Cloud ecosystem plays.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https://salesforceventures.com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Microsoft M12</w:t>
      </w:r>
      <w:r>
        <w:rPr>
          <w:i/>
          <w:iCs/>
          <w:color w:val="4a5568"/>
          <w:sz w:val="20"/>
          <w:szCs w:val="20"/>
        </w:rPr>
        <w:t xml:space="preserve">  |  AI/Cloud/Enterprise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Microsoft's venture arm. AI, enterprise software, cloud infrastructure investments.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https://microsoft.com/m12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Amazon Alexa Fund</w:t>
      </w:r>
      <w:r>
        <w:rPr>
          <w:i/>
          <w:iCs/>
          <w:color w:val="4a5568"/>
          <w:sz w:val="20"/>
          <w:szCs w:val="20"/>
        </w:rPr>
        <w:t xml:space="preserve">  |  Voice/AI/IoT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Voice, AI, robotics, connected home investments. Strategic Amazon ecosystem fit.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https://alexafund.amazon.com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Intel Capital</w:t>
      </w:r>
      <w:r>
        <w:rPr>
          <w:i/>
          <w:iCs/>
          <w:color w:val="4a5568"/>
          <w:sz w:val="20"/>
          <w:szCs w:val="20"/>
        </w:rPr>
        <w:t xml:space="preserve">  |  Semiconductors/AI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Semiconductor, AI, edge computing, autonomy. Deep tech and infrastructure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https://intelcapital.com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Cisco Investments</w:t>
      </w:r>
      <w:r>
        <w:rPr>
          <w:i/>
          <w:iCs/>
          <w:color w:val="4a5568"/>
          <w:sz w:val="20"/>
          <w:szCs w:val="20"/>
        </w:rPr>
        <w:t xml:space="preserve">  |  Enterprise IT/Security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Networking, security, collaboration, cloud infrastructure. Enterprise IT stack.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https://investments.cisco.com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Salesforce Ventures</w:t>
      </w:r>
      <w:r>
        <w:rPr>
          <w:i/>
          <w:iCs/>
          <w:color w:val="4a5568"/>
          <w:sz w:val="20"/>
          <w:szCs w:val="20"/>
        </w:rPr>
        <w:t xml:space="preserve">  |  SaaS/CRM/Ecosystem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CRM ecosystem, vertical SaaS, customer success technologies.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https://salesforceventures.com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NVIDIA Ventures</w:t>
      </w:r>
      <w:r>
        <w:rPr>
          <w:i/>
          <w:iCs/>
          <w:color w:val="4a5568"/>
          <w:sz w:val="20"/>
          <w:szCs w:val="20"/>
        </w:rPr>
        <w:t xml:space="preserve">  |  AI/Robotics/HPC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AI, robotics, autonomous vehicles, data center infrastructure.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https://www.nvidia.com/en-us/about-nvidia/venture-capital/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Financial Services CVC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Visa Ventures</w:t>
      </w:r>
      <w:r>
        <w:rPr>
          <w:i/>
          <w:iCs/>
          <w:color w:val="4a5568"/>
          <w:sz w:val="20"/>
          <w:szCs w:val="20"/>
        </w:rPr>
        <w:t xml:space="preserve">  |  Payments/Fintech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Payments, fintech, commerce enablement. Strategic Visa network integration.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https://visa.com/visaventures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Mastercard Start Path</w:t>
      </w:r>
      <w:r>
        <w:rPr>
          <w:i/>
          <w:iCs/>
          <w:color w:val="4a5568"/>
          <w:sz w:val="20"/>
          <w:szCs w:val="20"/>
        </w:rPr>
        <w:t xml:space="preserve">  |  Fintech/Payments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Open banking, payments innovation, digital identity, cybersecurity.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https://startpath.mastercard.com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Citi Ventures</w:t>
      </w:r>
      <w:r>
        <w:rPr>
          <w:i/>
          <w:iCs/>
          <w:color w:val="4a5568"/>
          <w:sz w:val="20"/>
          <w:szCs w:val="20"/>
        </w:rPr>
        <w:t xml:space="preserve">  |  Fintech/Enterprise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Fintech, enterprise SaaS, data/analytics, security. Global mandate.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https://citiventures.com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Goldman Sachs Growth Equity</w:t>
      </w:r>
      <w:r>
        <w:rPr>
          <w:i/>
          <w:iCs/>
          <w:color w:val="4a5568"/>
          <w:sz w:val="20"/>
          <w:szCs w:val="20"/>
        </w:rPr>
        <w:t xml:space="preserve">  |  Growth/Financial Services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Late-stage growth investments. Financial services adjacent opportunities.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https://gs.com/growthequity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JPMorgan Strategic Investments</w:t>
      </w:r>
      <w:r>
        <w:rPr>
          <w:i/>
          <w:iCs/>
          <w:color w:val="4a5568"/>
          <w:sz w:val="20"/>
          <w:szCs w:val="20"/>
        </w:rPr>
        <w:t xml:space="preserve">  |  Fintech/Regtech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Fintech, payments, regtech, wealth management technology.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https://jpmorgan.com/strategic-investments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Healthcare &amp; Life Sciences CVC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Novartis Ventures</w:t>
      </w:r>
      <w:r>
        <w:rPr>
          <w:i/>
          <w:iCs/>
          <w:color w:val="4a5568"/>
          <w:sz w:val="20"/>
          <w:szCs w:val="20"/>
        </w:rPr>
        <w:t xml:space="preserve">  |  Biotech/Digital Health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Biopharma, digital health, drug discovery platforms, precision medicine.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https://novartis.com/novartis-ventures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GV (Life Sciences)</w:t>
      </w:r>
      <w:r>
        <w:rPr>
          <w:i/>
          <w:iCs/>
          <w:color w:val="4a5568"/>
          <w:sz w:val="20"/>
          <w:szCs w:val="20"/>
        </w:rPr>
        <w:t xml:space="preserve">  |  Life Sciences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Dedicated life sciences team. Therapeutics, diagnostics, digital health tools.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https://gv.com/team/life-sciences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Johnson &amp; Johnson Innovation</w:t>
      </w:r>
      <w:r>
        <w:rPr>
          <w:i/>
          <w:iCs/>
          <w:color w:val="4a5568"/>
          <w:sz w:val="20"/>
          <w:szCs w:val="20"/>
        </w:rPr>
        <w:t xml:space="preserve">  |  MedTech/Pharma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Medical devices, consumer health, pharma tech, surgical robotics.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https://jnjinnovation.com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 Bayer G4A</w:t>
      </w:r>
      <w:r>
        <w:rPr>
          <w:i/>
          <w:iCs/>
          <w:color w:val="4a5568"/>
          <w:sz w:val="20"/>
          <w:szCs w:val="20"/>
        </w:rPr>
        <w:t xml:space="preserve">  |  Digital Health/AI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Digital health, AI in healthcare, patient engagement, clinical trials 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https://g4a.bayer.com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6: IMPACT INVESTING &amp; ESG-FOCUSED FUNDS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Impact investing funds seek measurable social/environmental returns alongside financial returns. This sector has grown significantly, with sustainable funds attracting substantial capital despite market volatility.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Climate &amp; Clean Energy Specialists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Breakthrough Energy</w:t>
      </w:r>
      <w:r>
        <w:rPr>
          <w:i/>
          <w:iCs/>
          <w:color w:val="4a5568"/>
          <w:sz w:val="20"/>
          <w:szCs w:val="20"/>
        </w:rPr>
        <w:t xml:space="preserve">  |  Climate/Clean Energy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Bill Gates-led fund. Climate tech, clean energy, long-duration storage, green hydrogen.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https://breakthroughenergy.org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Generation Investment Management</w:t>
      </w:r>
      <w:r>
        <w:rPr>
          <w:i/>
          <w:iCs/>
          <w:color w:val="4a5568"/>
          <w:sz w:val="20"/>
          <w:szCs w:val="20"/>
        </w:rPr>
        <w:t xml:space="preserve">  |  Sustainability/ESG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Al Gore co-founded. Sustainable capitalism thesis. Public and private markets.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https://generationim.com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Congruent Ventures</w:t>
      </w:r>
      <w:r>
        <w:rPr>
          <w:i/>
          <w:iCs/>
          <w:color w:val="4a5568"/>
          <w:sz w:val="20"/>
          <w:szCs w:val="20"/>
        </w:rPr>
        <w:t xml:space="preserve">  |  Climate Tech Seed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Climate tech seed fund. Mobility, energy, agriculture, materials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https://congruent.vc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Energy Impact Partners</w:t>
      </w:r>
      <w:r>
        <w:rPr>
          <w:i/>
          <w:iCs/>
          <w:color w:val="4a5568"/>
          <w:sz w:val="20"/>
          <w:szCs w:val="20"/>
        </w:rPr>
        <w:t xml:space="preserve">  |  Climate Infrastructure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Infrastructure-scale climate investments. Grid, mobility, efficiency, resources.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https://energyimpactpartners.com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Lowercarbon Capital</w:t>
      </w:r>
      <w:r>
        <w:rPr>
          <w:i/>
          <w:iCs/>
          <w:color w:val="4a5568"/>
          <w:sz w:val="20"/>
          <w:szCs w:val="20"/>
        </w:rPr>
        <w:t xml:space="preserve">  |  Carbon/Climate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Chris Sacca's climate fund. Carbon removal, alternative proteins, clean energy.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https://lowercarbon.com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Prelude Ventures</w:t>
      </w:r>
      <w:r>
        <w:rPr>
          <w:i/>
          <w:iCs/>
          <w:color w:val="4a5568"/>
          <w:sz w:val="20"/>
          <w:szCs w:val="20"/>
        </w:rPr>
        <w:t xml:space="preserve">  |  Climate Deep Tech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Deep tech climate solutions. Materials, manufacturing, industrial decarbonization.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https://preludeventures.com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DCVC (Data Collective)</w:t>
      </w:r>
      <w:r>
        <w:rPr>
          <w:i/>
          <w:iCs/>
          <w:color w:val="4a5568"/>
          <w:sz w:val="20"/>
          <w:szCs w:val="20"/>
        </w:rPr>
        <w:t xml:space="preserve">  |  Deep Tech/Climate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Deep tech including climate, bio, compute. Thesis-driven, scientist-founded.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https://dcvc.com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Social Impact &amp; Inclusion Investors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Omidyar Network</w:t>
      </w:r>
      <w:r>
        <w:rPr>
          <w:i/>
          <w:iCs/>
          <w:color w:val="4a5568"/>
          <w:sz w:val="20"/>
          <w:szCs w:val="20"/>
        </w:rPr>
        <w:t xml:space="preserve">  |  Social Impact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Pierre Omidyar's philanthropic investment firm. Financial inclusion, governance, civic 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https://omidyar.com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Accion Venture Lab</w:t>
      </w:r>
      <w:r>
        <w:rPr>
          <w:i/>
          <w:iCs/>
          <w:color w:val="4a5568"/>
          <w:sz w:val="20"/>
          <w:szCs w:val="20"/>
        </w:rPr>
        <w:t xml:space="preserve">  |  Fintech Inclusion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Fintech inclusion. Emerging markets focus. Digital financial services for underserved.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https://accionlab.com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Blue Haven Initiative</w:t>
      </w:r>
      <w:r>
        <w:rPr>
          <w:i/>
          <w:iCs/>
          <w:color w:val="4a5568"/>
          <w:sz w:val="20"/>
          <w:szCs w:val="20"/>
        </w:rPr>
        <w:t xml:space="preserve">  |  Emerging Markets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Impact investing in emerging markets. Job creation, livelihood improvement.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https://bluehaveninitiative.com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DBL Partners</w:t>
      </w:r>
      <w:r>
        <w:rPr>
          <w:i/>
          <w:iCs/>
          <w:color w:val="4a5568"/>
          <w:sz w:val="20"/>
          <w:szCs w:val="20"/>
        </w:rPr>
        <w:t xml:space="preserve">  |  Double Bottom Line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Double Bottom Line investing. Clean tech, healthy communities, sustainable products.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https://dblpartners.com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Obvious Ventures</w:t>
      </w:r>
      <w:r>
        <w:rPr>
          <w:i/>
          <w:iCs/>
          <w:color w:val="4a5568"/>
          <w:sz w:val="20"/>
          <w:szCs w:val="20"/>
        </w:rPr>
        <w:t xml:space="preserve">  |  World Positive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Evangelists for world-positive businesses. Three categories: Sustainable Systems, Healthy People, People Power.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https://obvious.com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7: ASIA-PACIFIC VENTURE CAPITAL MARKET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Asia-Pacific VC market is estimated at $296.78 billion in 2026, spanning distinct ecosystems across Singapore, India, Japan, China, Southeast Asia, and Australia. Despite recent corrections, the region remains highly active.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Singapore &amp; Southeast Asia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Gobi Partners</w:t>
      </w:r>
      <w:r>
        <w:rPr>
          <w:i/>
          <w:iCs/>
          <w:color w:val="4a5568"/>
          <w:sz w:val="20"/>
          <w:szCs w:val="20"/>
        </w:rPr>
        <w:t xml:space="preserve">  |  ASEAN/Pan-Asia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Pan-Asian VC. Asean-focused funds. Strong Malaysia, China, Pakistan presence.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https://gobi.vc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Vertex Ventures Southeast Asia</w:t>
      </w:r>
      <w:r>
        <w:rPr>
          <w:i/>
          <w:iCs/>
          <w:color w:val="4a5568"/>
          <w:sz w:val="20"/>
          <w:szCs w:val="20"/>
        </w:rPr>
        <w:t xml:space="preserve">  |  SEA Multi-stage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Temasek affiliate. Multi-stage. Strong regional network and follow-on capacity.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https://vertexventures.com/se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Insignia Ventures Partners</w:t>
      </w:r>
      <w:r>
        <w:rPr>
          <w:i/>
          <w:iCs/>
          <w:color w:val="4a5568"/>
          <w:sz w:val="20"/>
          <w:szCs w:val="20"/>
        </w:rPr>
        <w:t xml:space="preserve">  |  Indonesia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Indonesia-focused. Local expertise. Consumer internet, SaaS, fintech.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https://insigniavp.com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Alpha JWC Ventures</w:t>
      </w:r>
      <w:r>
        <w:rPr>
          <w:i/>
          <w:iCs/>
          <w:color w:val="4a5568"/>
          <w:sz w:val="20"/>
          <w:szCs w:val="20"/>
        </w:rPr>
        <w:t xml:space="preserve">  |  Indonesia Series A-B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Indonesia's leading VC. Series A-B focus. Consumer, fintech, B2B SaaS.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https://alphajwc.com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Golden Gate Ventures</w:t>
      </w:r>
      <w:r>
        <w:rPr>
          <w:i/>
          <w:iCs/>
          <w:color w:val="4a5568"/>
          <w:sz w:val="20"/>
          <w:szCs w:val="20"/>
        </w:rPr>
        <w:t xml:space="preserve">  |  SEA Early 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Singapore-based SEA pioneer. 200+ investments across region since 2011.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https://ggvc.net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 Monk's Hill Ventures</w:t>
      </w:r>
      <w:r>
        <w:rPr>
          <w:i/>
          <w:iCs/>
          <w:color w:val="4a5568"/>
          <w:sz w:val="20"/>
          <w:szCs w:val="20"/>
        </w:rPr>
        <w:t xml:space="preserve">  |  SEA Expansion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Singapore-based. Regional expansion plays. Enterprise and consumer 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https://monkshillvc.com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Wavemaker Partners</w:t>
      </w:r>
      <w:r>
        <w:rPr>
          <w:i/>
          <w:iCs/>
          <w:color w:val="4a5568"/>
          <w:sz w:val="20"/>
          <w:szCs w:val="20"/>
        </w:rPr>
        <w:t xml:space="preserve">  |  SEA/US Cross-border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SEA and Silicon Valley. Pre-seed to Series A. Consumer and enterprise.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https://wavemakerpartners.com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India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Sequoia Capital India (Peak XV)</w:t>
      </w:r>
      <w:r>
        <w:rPr>
          <w:i/>
          <w:iCs/>
          <w:color w:val="4a5568"/>
          <w:sz w:val="20"/>
          <w:szCs w:val="20"/>
        </w:rPr>
        <w:t xml:space="preserve">  |  India All Stages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India's premier VC. Now Peak XV Partners post-spinoff. Full stack investing.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https://peakxv.com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Accel India</w:t>
      </w:r>
      <w:r>
        <w:rPr>
          <w:i/>
          <w:iCs/>
          <w:color w:val="4a5568"/>
          <w:sz w:val="20"/>
          <w:szCs w:val="20"/>
        </w:rPr>
        <w:t xml:space="preserve">  |  India Early/Growth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Strong India presence. Enterprise SaaS, fintech, consumer tech leadership.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https://accel.com/india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Blume Ventures</w:t>
      </w:r>
      <w:r>
        <w:rPr>
          <w:i/>
          <w:iCs/>
          <w:color w:val="4a5568"/>
          <w:sz w:val="20"/>
          <w:szCs w:val="20"/>
        </w:rPr>
        <w:t xml:space="preserve">  |  India Seed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India-focused seed fund. 150+ portfolio companies. Strong founder community.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https://blumevc.com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Elevation Capital</w:t>
      </w:r>
      <w:r>
        <w:rPr>
          <w:i/>
          <w:iCs/>
          <w:color w:val="4a5568"/>
          <w:sz w:val="20"/>
          <w:szCs w:val="20"/>
        </w:rPr>
        <w:t xml:space="preserve">  |  India Growth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Formerly SAIF Partners India. Consumer internet, fintech, healthcare.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https://elevationcap.com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Matrix Partners India</w:t>
      </w:r>
      <w:r>
        <w:rPr>
          <w:i/>
          <w:iCs/>
          <w:color w:val="4a5568"/>
          <w:sz w:val="20"/>
          <w:szCs w:val="20"/>
        </w:rPr>
        <w:t xml:space="preserve">  |  India Early 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Early-stage specialist. Fintech, SaaS, consumer, healthtech.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https://matrixpartners.in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China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Sequoia China</w:t>
      </w:r>
      <w:r>
        <w:rPr>
          <w:i/>
          <w:iCs/>
          <w:color w:val="4a5568"/>
          <w:sz w:val="20"/>
          <w:szCs w:val="20"/>
        </w:rPr>
        <w:t xml:space="preserve">  |  China All Stages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Independent from Sequoia Global. Massive AUM. Tech, healthcare, consumer.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https://sequoiacap.cn/china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Hillhouse Capital</w:t>
      </w:r>
      <w:r>
        <w:rPr>
          <w:i/>
          <w:iCs/>
          <w:color w:val="4a5568"/>
          <w:sz w:val="20"/>
          <w:szCs w:val="20"/>
        </w:rPr>
        <w:t xml:space="preserve">  |  China Multi-stage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Multi-asset manager with strong VC arm. TMT, healthcare, consumer.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https://hillhouseinvestment.com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Qiming Venture Partners</w:t>
      </w:r>
      <w:r>
        <w:rPr>
          <w:i/>
          <w:iCs/>
          <w:color w:val="4a5568"/>
          <w:sz w:val="20"/>
          <w:szCs w:val="20"/>
        </w:rPr>
        <w:t xml:space="preserve">  |  China HC/TMT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Healthcare and TMT focus. USD 9.4B AUM. Shanghai/Shenzhen/Beijing/Hong Kong.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https://qimingventures.com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Matrix Partners China</w:t>
      </w:r>
      <w:r>
        <w:rPr>
          <w:i/>
          <w:iCs/>
          <w:color w:val="4a5568"/>
          <w:sz w:val="20"/>
          <w:szCs w:val="20"/>
        </w:rPr>
        <w:t xml:space="preserve">  |  China Early 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Independent from Matrix US. Consumer internet, enterprise, hard tech.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https://matrixpartners.com.cn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Japan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SoftBank Vision Fund</w:t>
      </w:r>
      <w:r>
        <w:rPr>
          <w:i/>
          <w:iCs/>
          <w:color w:val="4a5568"/>
          <w:sz w:val="20"/>
          <w:szCs w:val="20"/>
        </w:rPr>
        <w:t xml:space="preserve">  |  Japan Late 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Largest tech fund globally. Late-stage, transformational investments.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https://visionfund.softbank.com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JAFCO</w:t>
      </w:r>
      <w:r>
        <w:rPr>
          <w:i/>
          <w:iCs/>
          <w:color w:val="4a5568"/>
          <w:sz w:val="20"/>
          <w:szCs w:val="20"/>
        </w:rPr>
        <w:t xml:space="preserve">  |  Japan Multi-stage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Japan's oldest VC. Public company. Broad sector coverage.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https://jafco.co.jp/en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Global Brain</w:t>
      </w:r>
      <w:r>
        <w:rPr>
          <w:i/>
          <w:iCs/>
          <w:color w:val="4a5568"/>
          <w:sz w:val="20"/>
          <w:szCs w:val="20"/>
        </w:rPr>
        <w:t xml:space="preserve">  |  Japan CVC/Innovation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Japanese CVC-style fund. Corporate innovation partnerships.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https://globalbrain.com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Incubate Fund</w:t>
      </w:r>
      <w:r>
        <w:rPr>
          <w:i/>
          <w:iCs/>
          <w:color w:val="4a5568"/>
          <w:sz w:val="20"/>
          <w:szCs w:val="20"/>
        </w:rPr>
        <w:t xml:space="preserve">  |  Japan Seed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Japan's largest seed fund. Internet, deep tech, web3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https://incubatefund.com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8: EQUITY CROWDFUNDING PLATFORMS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Regulation Crowdfunding (Reg CF) enables startups to raise up to $5 million from retail investors. These platforms democratize access to capital while building community around brands.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Major US Equity Crowdfunding Platforms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Wefunder</w:t>
      </w:r>
      <w:r>
        <w:rPr>
          <w:i/>
          <w:iCs/>
          <w:color w:val="4a5568"/>
          <w:sz w:val="20"/>
          <w:szCs w:val="20"/>
        </w:rPr>
        <w:t xml:space="preserve">  |  Reg CF | Community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Market leader in Reg CF. Community rounds. $500M+ raised. Mission-driven focus.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https://wefunder.com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StartEngine</w:t>
      </w:r>
      <w:r>
        <w:rPr>
          <w:i/>
          <w:iCs/>
          <w:color w:val="4a5568"/>
          <w:sz w:val="20"/>
          <w:szCs w:val="20"/>
        </w:rPr>
        <w:t xml:space="preserve">  |  Reg CF | High Volume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Highest volume platform. Tech, real estate, crypto offerings. Strong marketing support.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https://startengine.com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Republic</w:t>
      </w:r>
      <w:r>
        <w:rPr>
          <w:i/>
          <w:iCs/>
          <w:color w:val="4a5568"/>
          <w:sz w:val="20"/>
          <w:szCs w:val="20"/>
        </w:rPr>
        <w:t xml:space="preserve">  |  Reg CF | Retail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Retail investor friendly. Diverse asset classes. Open to non-accredited investors.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https://republic.com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SeedInvest</w:t>
      </w:r>
      <w:r>
        <w:rPr>
          <w:i/>
          <w:iCs/>
          <w:color w:val="4a5568"/>
          <w:sz w:val="20"/>
          <w:szCs w:val="20"/>
        </w:rPr>
        <w:t xml:space="preserve">  |  Reg CF | Curated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Curated platform. Higher bar for listing. Quality over quantity approach.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https://seedinvest.com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NetCapital</w:t>
      </w:r>
      <w:r>
        <w:rPr>
          <w:i/>
          <w:iCs/>
          <w:color w:val="4a5568"/>
          <w:sz w:val="20"/>
          <w:szCs w:val="20"/>
        </w:rPr>
        <w:t xml:space="preserve">  |  Reg CF | Self-service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Self-service Reg CF portal. Lower fees. Direct issuer control.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https://netcapital.com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Mainvest</w:t>
      </w:r>
      <w:r>
        <w:rPr>
          <w:i/>
          <w:iCs/>
          <w:color w:val="4a5568"/>
          <w:sz w:val="20"/>
          <w:szCs w:val="20"/>
        </w:rPr>
        <w:t xml:space="preserve">  |  Reg CF | Local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Local business focus. Main Street oriented. Lower minimum investments.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https://mainvest.com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MicroVentures</w:t>
      </w:r>
      <w:r>
        <w:rPr>
          <w:i/>
          <w:iCs/>
          <w:color w:val="4a5568"/>
          <w:sz w:val="20"/>
          <w:szCs w:val="20"/>
        </w:rPr>
        <w:t xml:space="preserve">  |  Accredited Only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Accredited investor focus. Later-stage, VC co-investment opportunities.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https://microventures.com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International Crowdfunding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Crowdcube (UK)</w:t>
      </w:r>
      <w:r>
        <w:rPr>
          <w:i/>
          <w:iCs/>
          <w:color w:val="4a5568"/>
          <w:sz w:val="20"/>
          <w:szCs w:val="20"/>
        </w:rPr>
        <w:t xml:space="preserve">  |  UK | Equity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UK leader. Fintech, consumer, cleantech. FCA regulated.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https://crowdcube.com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Seedrs (UK)</w:t>
      </w:r>
      <w:r>
        <w:rPr>
          <w:i/>
          <w:iCs/>
          <w:color w:val="4a5568"/>
          <w:sz w:val="20"/>
          <w:szCs w:val="20"/>
        </w:rPr>
        <w:t xml:space="preserve">  |  UK/EU | Equity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UK/EU platform. Nominee structure. Secondary market available.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https://seedrs.com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Companisto (Germany)</w:t>
      </w:r>
      <w:r>
        <w:rPr>
          <w:i/>
          <w:iCs/>
          <w:color w:val="4a5568"/>
          <w:sz w:val="20"/>
          <w:szCs w:val="20"/>
        </w:rPr>
        <w:t xml:space="preserve">  |  Germany | Equity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German market leader. Real estate and startup equity crowdfunding.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https://companisto.com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Fundable</w:t>
      </w:r>
      <w:r>
        <w:rPr>
          <w:i/>
          <w:iCs/>
          <w:color w:val="4a5568"/>
          <w:sz w:val="20"/>
          <w:szCs w:val="20"/>
        </w:rPr>
        <w:t xml:space="preserve">  |  US | Rewards/Equity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Rewards and equity. Startup-friendly pricing. Good for early validation.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https://fundable.com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Kickstarter</w:t>
      </w:r>
      <w:r>
        <w:rPr>
          <w:i/>
          <w:iCs/>
          <w:color w:val="4a5568"/>
          <w:sz w:val="20"/>
          <w:szCs w:val="20"/>
        </w:rPr>
        <w:t xml:space="preserve">  |  Rewards | Validation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Reward-based only. Product validation and pre-sales. No equity.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https://kickstarter.com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Indiegogo</w:t>
      </w:r>
      <w:r>
        <w:rPr>
          <w:i/>
          <w:iCs/>
          <w:color w:val="4a5568"/>
          <w:sz w:val="20"/>
          <w:szCs w:val="20"/>
        </w:rPr>
        <w:t xml:space="preserve">  |  Rewards | Flexible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Flexible funding options. Keep-what-you-raise model popular.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https://indiegogo.com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9: OUTREACH STRATEGY &amp; BEST PRACTICES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Target Prioritization Framework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When approaching this extensive target list, prioritize based on stage-fit, sector alignment, and relationship proximity. The following framework helps sequence outreach effectively: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Stage Alignment: Match your funding stage to investor mandate (pre-seed vs seed vs Series A)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Sector Expertise: Target investors with demonstrated portfolio companies in your vertical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Geographic Focus: Many funds have strict geographic requirements or preferences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Check Size: Ensure your raise amount falls within typical check size range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Value-Add Beyond Capital: Consider strategic value (hiring, customers, partnerships)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Portfolio Conflicts: Check for competing portfolio companies that may disqualify you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Outreach Sequencing Recommendations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Recommended order of operations for efficient fundraising: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Phase 1 (Weeks 1-2): Warm introductions through existing network to highest-priority targets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Phase 2 (Weeks 2-4): Cold outreach to tier-2 targets using personalized templates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Phase 3 (Weeks 4-6): Accelerator applications if timing aligns (YC, Techstars, etc.)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Phase 4 (Parallel): Grant applications (SBIR, Innovate UK, Horizon Europe) - longer timelines</w:t>
      </w:r>
    </w:p>
    <w:p>
      <w:pPr>
        <w:spacing w:after="60" w:before="60"/>
        <w:ind w:left="720"/>
      </w:pPr>
      <w:r>
        <w:rPr>
          <w:color w:val="3182ce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Phase 5 (If needed): Crowdfunding campaign as fallback or community-building tool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3182ce"/>
          <w:sz w:val="28"/>
          <w:szCs w:val="28"/>
        </w:rPr>
        <w:t xml:space="preserve">Key Resources for Updated Information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Crunchbase News</w:t>
      </w:r>
      <w:r>
        <w:rPr>
          <w:i/>
          <w:iCs/>
          <w:color w:val="4a5568"/>
          <w:sz w:val="20"/>
          <w:szCs w:val="20"/>
        </w:rPr>
        <w:t xml:space="preserve">  |  Market Intelligence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Real-time funding announcements, investor activity tracking.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https://news.crunchbase.com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PitchBook</w:t>
      </w:r>
      <w:r>
        <w:rPr>
          <w:i/>
          <w:iCs/>
          <w:color w:val="4a5568"/>
          <w:sz w:val="20"/>
          <w:szCs w:val="20"/>
        </w:rPr>
        <w:t xml:space="preserve">  |  Database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Comprehensive VC database. Subscription required. Institutional-grade data.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https://pitchbook.com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OpenVC.app</w:t>
      </w:r>
      <w:r>
        <w:rPr>
          <w:i/>
          <w:iCs/>
          <w:color w:val="4a5568"/>
          <w:sz w:val="20"/>
          <w:szCs w:val="20"/>
        </w:rPr>
        <w:t xml:space="preserve">  |  Free Database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Free VC database with filters by stage, sector, geography.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https://openvc.app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Dealroom</w:t>
      </w:r>
      <w:r>
        <w:rPr>
          <w:i/>
          <w:iCs/>
          <w:color w:val="4a5568"/>
          <w:sz w:val="20"/>
          <w:szCs w:val="20"/>
        </w:rPr>
        <w:t xml:space="preserve">  |  Europe Focus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European startup and VC intelligence. Free and premium tiers.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https://dealroom.net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VC Sheet</w:t>
      </w:r>
      <w:r>
        <w:rPr>
          <w:i/>
          <w:iCs/>
          <w:color w:val="4a5568"/>
          <w:sz w:val="20"/>
          <w:szCs w:val="20"/>
        </w:rPr>
        <w:t xml:space="preserve">  |  Stage-Specific Lists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Curated lists of funds that lead specific stages. Useful for targeting.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https://vcsheet.com</w:t>
      </w:r>
    </w:p>
    <w:p>
      <w:pPr>
        <w:spacing w:after="40" w:before="160"/>
      </w:pPr>
      <w:r>
        <w:rPr>
          <w:b/>
          <w:bCs/>
          <w:color w:val="1a365d"/>
          <w:sz w:val="24"/>
          <w:szCs w:val="24"/>
        </w:rPr>
        <w:t xml:space="preserve">Forbes Midas List</w:t>
      </w:r>
      <w:r>
        <w:rPr>
          <w:i/>
          <w:iCs/>
          <w:color w:val="4a5568"/>
          <w:sz w:val="20"/>
          <w:szCs w:val="20"/>
        </w:rPr>
        <w:t xml:space="preserve">  |  Rankings</w:t>
      </w:r>
    </w:p>
    <w:p>
      <w:pPr>
        <w:spacing w:after="40"/>
        <w:ind w:left="240"/>
      </w:pPr>
      <w:r>
        <w:rPr>
          <w:color w:val="2d3748"/>
          <w:sz w:val="20"/>
          <w:szCs w:val="20"/>
        </w:rPr>
        <w:t xml:space="preserve">Annual ranking of top VCs. Good for identifying rising stars.</w:t>
      </w:r>
    </w:p>
    <w:p>
      <w:pPr>
        <w:spacing w:after="120"/>
        <w:ind w:left="240"/>
      </w:pPr>
      <w:r>
        <w:rPr>
          <w:color w:val="3182ce"/>
          <w:sz w:val="18"/>
          <w:szCs w:val="18"/>
          <w:u w:val="single"/>
        </w:rPr>
        <w:t xml:space="preserve">https://forbes.com/lists/midas</w:t>
      </w:r>
    </w:p>
    <w:p>
      <w:pPr>
        <w:spacing w:before="400"/>
      </w:pPr>
    </w:p>
    <w:p>
      <w:pPr>
        <w:pBdr>
          <w:top w:val="single" w:color="3182ce" w:sz="6"/>
        </w:pBdr>
        <w:spacing w:after="200" w:before="400"/>
        <w:jc w:val="center"/>
      </w:pPr>
    </w:p>
    <w:p>
      <w:pPr>
        <w:spacing w:after="100"/>
        <w:jc w:val="center"/>
      </w:pPr>
      <w:r>
        <w:rPr>
          <w:i/>
          <w:iCs/>
          <w:color w:val="4a5568"/>
          <w:sz w:val="20"/>
          <w:szCs w:val="20"/>
        </w:rPr>
        <w:t xml:space="preserve">Document Version 1.0 | Research Date: August 2025</w:t>
      </w:r>
    </w:p>
    <w:p>
      <w:pPr>
        <w:jc w:val="center"/>
      </w:pPr>
      <w:r>
        <w:rPr>
          <w:i/>
          <w:iCs/>
          <w:color w:val="4a5568"/>
          <w:sz w:val="20"/>
          <w:szCs w:val="20"/>
        </w:rPr>
        <w:t xml:space="preserve">Verify all details before outreach. Markets evolve rapidly.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</w:rPr>
      <w:t xml:space="preserve">Page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8"/>
        <w:szCs w:val="18"/>
      </w:rPr>
      <w:t xml:space="preserve"> | Investor &amp; Funding Target List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2026-08-27T12:11:36.317Z</dcterms:created>
  <dcterms:modified xsi:type="dcterms:W3CDTF">2026-08-27T12:11:36.317Z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