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华夏银行投融资碳核算系统</w:t>
      </w:r>
    </w:p>
    <w:p>
      <w:pPr>
        <w:pStyle w:val="Heading1"/>
      </w:pPr>
      <w:r>
        <w:t>用户操作手册（总行 / 分行 / 客户经理）</w:t>
      </w:r>
    </w:p>
    <w:p>
      <w:pPr>
        <w:jc w:val="center"/>
      </w:pPr>
      <w:r>
        <w:rPr>
          <w:sz w:val="22"/>
        </w:rPr>
        <w:t>文档版本：v0.1　　定稿日期：2026-05-26</w:t>
      </w:r>
    </w:p>
    <w:p>
      <w:r>
        <w:t>编制说明：本手册基于绿金系统「投融资碳核算」演示原型编写，按钮名称以【】标注。</w:t>
      </w:r>
    </w:p>
    <w:p>
      <w:pPr>
        <w:pStyle w:val="Heading1"/>
      </w:pPr>
      <w:r>
        <w:t>一、业务流程说明</w:t>
      </w:r>
    </w:p>
    <w:p>
      <w:r>
        <w:t>投融资碳核算嵌入绿金系统，采用「总行定规则、分行做组织、客户经理补信息、系统做计算」的协同模式。审批流转在绿金系统待办中处理，碳核算模块提供任务、清单、补录与计算能力。</w:t>
      </w:r>
    </w:p>
    <w:p>
      <w:pPr>
        <w:pStyle w:val="Heading2"/>
      </w:pPr>
      <w:r>
        <w:t>1.1 核算任务六步主流程</w:t>
      </w:r>
    </w:p>
    <w:p>
      <w:r>
        <w:t>（1）范畴确定：创建核算任务，明确年度、行业范围、组织范围与输出目标。</w:t>
      </w:r>
    </w:p>
    <w:p>
      <w:r>
        <w:t>（2）清单识别：同步信贷台账，按规则筛选候选业务，生成正式清单。</w:t>
      </w:r>
    </w:p>
    <w:p>
      <w:r>
        <w:t>（3）对象边界：确认并锁定正式清单，明确核算对象类型与排放边界。</w:t>
      </w:r>
    </w:p>
    <w:p>
      <w:r>
        <w:t>（4）数据采集：发放补录任务或执行经济法直算，组织客户经理填报并完成审核。</w:t>
      </w:r>
    </w:p>
    <w:p>
      <w:r>
        <w:t>（5）排放计算：汇总主体排放与归因排放，确认计算结果。</w:t>
      </w:r>
    </w:p>
    <w:p>
      <w:r>
        <w:t>（6）生成报告：按监管或管理口径导出 Excel/Word 报告。</w:t>
      </w:r>
    </w:p>
    <w:p>
      <w:pPr>
        <w:pStyle w:val="Heading2"/>
      </w:pPr>
      <w:r>
        <w:t>1.2 任务发起（两个起点）</w:t>
      </w:r>
    </w:p>
    <w:p>
      <w:r>
        <w:t>核算任务可由总行绿金部或分行负责人发起，二选一：</w:t>
      </w:r>
    </w:p>
    <w:p>
      <w:r>
        <w:t>（1）总行发起：在新建任务时选择【总行发起】，由总行组织全行或指定范围的清单识别、数据采集与后续计算。</w:t>
      </w:r>
    </w:p>
    <w:p>
      <w:r>
        <w:t>（2）分行发起：选择【分行发起】并指定发起分行，由该分行组织辖内数据采集；清单识别及后续环节与总行发起共用同一套系统流程。</w:t>
      </w:r>
    </w:p>
    <w:p>
      <w:r>
        <w:t>无论哪种发起方式，确认正式清单并锁定后，均进入数据采集、排放计算与报告生成等共用环节。</w:t>
      </w:r>
    </w:p>
    <w:p>
      <w:pPr>
        <w:pStyle w:val="Heading2"/>
      </w:pPr>
      <w:r>
        <w:t>1.3 数据采集与补录协同</w:t>
      </w:r>
    </w:p>
    <w:p>
      <w:r>
        <w:t>正式清单锁定后，发起方在「数据采集」页对必收数业务【发放补录任务】；对经济法直算类业务可【经济法直算】。客户经理在「数据补录」中【去填报】→【提交数据】→【提交审核】；分行通过「数据补录」看板统筹辖内进度。</w:t>
      </w:r>
    </w:p>
    <w:p>
      <w:pPr>
        <w:pStyle w:val="Heading2"/>
      </w:pPr>
      <w:r>
        <w:t>1.4 数据审核（因发起方不同而不同）</w:t>
      </w:r>
    </w:p>
    <w:p>
      <w:r>
        <w:t>（1）总行发起的任务：客户经理提交审核后，先由分行负责人【分行初审】；初审通过后，由总行绿金部【总行终审】；终审通过后进入排放计算。</w:t>
      </w:r>
    </w:p>
    <w:p>
      <w:r>
        <w:t>（2）分行发起的任务：客户经理提交审核后，由分行负责人【分行终审】即可，无需总行终审；通过后直接进入排放计算。</w:t>
      </w:r>
    </w:p>
    <w:p>
      <w:pPr>
        <w:pStyle w:val="Heading2"/>
      </w:pPr>
      <w:r>
        <w:t>1.5 各角色职责摘要</w:t>
      </w:r>
    </w:p>
    <w:p>
      <w:r>
        <w:t>总行绿金部：可发起任务；清单确认与锁定；派发补录、经济法直算；总行发起任务时执行总行终审；排放计算确认与报告导出；排放因子库与接口管理。</w:t>
      </w:r>
    </w:p>
    <w:p>
      <w:r>
        <w:t>分行负责人：可发起本分行业务；辖内补录组织与进度跟踪；总行发起任务时做分行初审，分行发起任务时做分行终审。</w:t>
      </w:r>
    </w:p>
    <w:p>
      <w:r>
        <w:t>客户经理：接收本人名下补录任务；在线填报（五类核算方法择一）；提交数据与提交审核；查看审批进度。</w:t>
      </w:r>
    </w:p>
    <w:p>
      <w:r>
        <w:br w:type="page"/>
      </w:r>
    </w:p>
    <w:p>
      <w:pPr>
        <w:pStyle w:val="Heading1"/>
      </w:pPr>
      <w:r>
        <w:t>二、角色与菜单权限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能力</w:t>
            </w:r>
          </w:p>
        </w:tc>
        <w:tc>
          <w:tcPr>
            <w:tcW w:type="dxa" w:w="2160"/>
          </w:tcPr>
          <w:p>
            <w:r>
              <w:t>总行绿金部</w:t>
            </w:r>
          </w:p>
        </w:tc>
        <w:tc>
          <w:tcPr>
            <w:tcW w:type="dxa" w:w="2160"/>
          </w:tcPr>
          <w:p>
            <w:r>
              <w:t>分行负责人</w:t>
            </w:r>
          </w:p>
        </w:tc>
        <w:tc>
          <w:tcPr>
            <w:tcW w:type="dxa" w:w="2160"/>
          </w:tcPr>
          <w:p>
            <w:r>
              <w:t>客户经理</w:t>
            </w:r>
          </w:p>
        </w:tc>
      </w:tr>
      <w:tr>
        <w:tc>
          <w:tcPr>
            <w:tcW w:type="dxa" w:w="2160"/>
          </w:tcPr>
          <w:p>
            <w:r>
              <w:t>核算任务管理</w:t>
            </w:r>
          </w:p>
        </w:tc>
        <w:tc>
          <w:tcPr>
            <w:tcW w:type="dxa" w:w="2160"/>
          </w:tcPr>
          <w:p>
            <w:r>
              <w:t>✓ 全行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数据补录 / 在线填报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 本分行</w:t>
            </w:r>
          </w:p>
        </w:tc>
        <w:tc>
          <w:tcPr>
            <w:tcW w:type="dxa" w:w="2160"/>
          </w:tcPr>
          <w:p>
            <w:r>
              <w:t>✓ 本人</w:t>
            </w:r>
          </w:p>
        </w:tc>
      </w:tr>
      <w:tr>
        <w:tc>
          <w:tcPr>
            <w:tcW w:type="dxa" w:w="2160"/>
          </w:tcPr>
          <w:p>
            <w:r>
              <w:t>数据审核</w:t>
            </w:r>
          </w:p>
        </w:tc>
        <w:tc>
          <w:tcPr>
            <w:tcW w:type="dxa" w:w="2160"/>
          </w:tcPr>
          <w:p>
            <w:r>
              <w:t>✓ 总行终审</w:t>
            </w:r>
          </w:p>
        </w:tc>
        <w:tc>
          <w:tcPr>
            <w:tcW w:type="dxa" w:w="2160"/>
          </w:tcPr>
          <w:p>
            <w:r>
              <w:t>✓ 分行初审</w:t>
            </w:r>
          </w:p>
        </w:tc>
        <w:tc>
          <w:tcPr>
            <w:tcW w:type="dxa" w:w="2160"/>
          </w:tcPr>
          <w:p>
            <w:r>
              <w:t>仅查看本人</w:t>
            </w:r>
          </w:p>
        </w:tc>
      </w:tr>
      <w:tr>
        <w:tc>
          <w:tcPr>
            <w:tcW w:type="dxa" w:w="2160"/>
          </w:tcPr>
          <w:p>
            <w:r>
              <w:t>排放因子库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接口管理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t>三、总行绿金部操作手册</w:t>
      </w:r>
    </w:p>
    <w:p>
      <w:pPr>
        <w:pStyle w:val="Heading2"/>
      </w:pPr>
      <w:r>
        <w:t>3.1 核算任务管理</w:t>
      </w:r>
    </w:p>
    <w:p>
      <w:r>
        <w:t>核算年度任务的创建与全生命周期管理入口，配置行业范围、组织范围、余额口径及输出目标。</w:t>
      </w:r>
    </w:p>
    <w:p>
      <w:r>
        <w:t>1. 登录绿金系统，进入投融资碳核算，确认顶栏角色为「总行绿金部」，选择当前核算任务。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1-任务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 核算任务列表</w:t>
      </w:r>
    </w:p>
    <w:p>
      <w:r>
        <w:t>2. 在筛选区输入条件后点击【查询】；需清空时点击【重置】。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2-任务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 任务筛选</w:t>
      </w:r>
    </w:p>
    <w:p>
      <w:r>
        <w:t>3. 点击【+ 新建核算任务】，填写必填项后点击【保存并启动】。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3-新建任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3-3 新建核算任务</w:t>
      </w:r>
    </w:p>
    <w:p>
      <w:r>
        <w:t>4. 对已有任务可【编辑】、【查看】或【删除】（确认弹窗中点击【确认删除】）。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4-任务操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3-4 任务操作</w:t>
      </w:r>
    </w:p>
    <w:p>
      <w:pPr>
        <w:pStyle w:val="Heading2"/>
      </w:pPr>
      <w:r>
        <w:t>3.2 清单识别（候选业务清单）</w:t>
      </w:r>
    </w:p>
    <w:p>
      <w:r>
        <w:t>从信贷台账按指引规则筛选候选业务，支持调整筛选条件后生成正式清单。</w:t>
      </w:r>
    </w:p>
    <w:p>
      <w:r>
        <w:t>1. 在任务流程条进入「清单识别」。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5-流程条-清单识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3-5 清单识别</w:t>
      </w:r>
    </w:p>
    <w:p>
      <w:r>
        <w:t>2. 点击【从接口同步台账（×年度）】刷新候选数据。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5-流程条-清单识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3-6 同步台账</w:t>
      </w:r>
    </w:p>
    <w:p>
      <w:r>
        <w:t>3. 勾选业务品种、主体类型、行业等条件，点击【查询】或【恢复默认筛选条件】。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5-流程条-清单识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3-7 候选筛选</w:t>
      </w:r>
    </w:p>
    <w:p>
      <w:r>
        <w:t>4. 核对后点击【生成正式清单（N 笔）】。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5-流程条-清单识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3-8 生成正式清单</w:t>
      </w:r>
    </w:p>
    <w:p>
      <w:pPr>
        <w:pStyle w:val="Heading2"/>
      </w:pPr>
      <w:r>
        <w:t>3.3 正式清单确认与对象边界</w:t>
      </w:r>
    </w:p>
    <w:p>
      <w:r>
        <w:t>将候选转为正式待核算清单并锁定，随后确认核算对象与边界。</w:t>
      </w:r>
    </w:p>
    <w:p>
      <w:r>
        <w:t>1. 在「正式清单确认」页勾选记录，点击【确认锁定】。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9-正式清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3-9 正式清单</w:t>
      </w:r>
    </w:p>
    <w:p>
      <w:r>
        <w:t>2. 锁定后状态为已确认。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09-正式清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3-10 确认锁定</w:t>
      </w:r>
    </w:p>
    <w:p>
      <w:r>
        <w:t>3. 打开「核算对象与边界」核对项目/主体、边界与控制法。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1-对象边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3-11 对象边界</w:t>
      </w:r>
    </w:p>
    <w:p>
      <w:pPr>
        <w:pStyle w:val="Heading2"/>
      </w:pPr>
      <w:r>
        <w:t>3.4 数据采集</w:t>
      </w:r>
    </w:p>
    <w:p>
      <w:r>
        <w:t>对正式清单发放补录任务或执行经济法直算，跟踪填报与审核进度。</w:t>
      </w:r>
    </w:p>
    <w:p>
      <w:r>
        <w:t>1. 进入「数据采集」查看统计卡片。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2-数据采集总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3-12 数据采集总览</w:t>
      </w:r>
    </w:p>
    <w:p>
      <w:r>
        <w:t>2. 勾选未派发记录，点击【发放补录任务】。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3-发放补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3-13 发放补录</w:t>
      </w:r>
    </w:p>
    <w:p>
      <w:r>
        <w:t>3. 对经济法直算类记录点击【经济法直算】。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3-发放补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3-14 经济法直算</w:t>
      </w:r>
    </w:p>
    <w:p>
      <w:r>
        <w:t>4. 使用筛选【查询】/【重置】；可【查看填报】或【驳回】。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2-数据采集总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3-15 数据采集操作</w:t>
      </w:r>
    </w:p>
    <w:p>
      <w:r>
        <w:t>5. 全部具备主体排放后点击【一键提交数据】。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2-数据采集总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3-16 一键提交数据</w:t>
      </w:r>
    </w:p>
    <w:p>
      <w:pPr>
        <w:pStyle w:val="Heading2"/>
      </w:pPr>
      <w:r>
        <w:t>3.5 数据审核（总行终审）</w:t>
      </w:r>
    </w:p>
    <w:p>
      <w:r>
        <w:t>总行发起任务时，补录经分行初审后进入总行终审（审批在绿金待办完成，本模块为演示入口）。</w:t>
      </w:r>
    </w:p>
    <w:p>
      <w:r>
        <w:t>1. 侧栏进入【数据审核】。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7-审核列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3-17 审核列表</w:t>
      </w:r>
    </w:p>
    <w:p>
      <w:r>
        <w:t>2. 待办点击【审核】，核对后【审核通过】或【审核不通过】并在弹窗【确认】。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8-总行审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3-18 总行审核</w:t>
      </w:r>
    </w:p>
    <w:p>
      <w:r>
        <w:t>3. 已处理记录可【查看】。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19-审核查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3-19 审核查看</w:t>
      </w:r>
    </w:p>
    <w:p>
      <w:pPr>
        <w:pStyle w:val="Heading2"/>
      </w:pPr>
      <w:r>
        <w:t>3.6 碳排放计算与核算结果</w:t>
      </w:r>
    </w:p>
    <w:p>
      <w:r>
        <w:t>汇总主体排放、归因排放与分行业占比，确认后方可导出报告。</w:t>
      </w:r>
    </w:p>
    <w:p>
      <w:r>
        <w:t>1. 进入「排放计算」查看汇总。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0-排放计算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3-20 排放计算</w:t>
      </w:r>
    </w:p>
    <w:p>
      <w:r>
        <w:t>2. 核对后点击【确认结果】。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0-排放计算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3-21 确认结果</w:t>
      </w:r>
    </w:p>
    <w:p>
      <w:r>
        <w:t>3. 打开核算结果页查看明细与 DQR。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2-核算结果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3-22 核算结果</w:t>
      </w:r>
    </w:p>
    <w:p>
      <w:pPr>
        <w:pStyle w:val="Heading2"/>
      </w:pPr>
      <w:r>
        <w:t>3.7 生成报告</w:t>
      </w:r>
    </w:p>
    <w:p>
      <w:r>
        <w:t>按监管或管理口径导出 Excel/Word，并保留历史记录。</w:t>
      </w:r>
    </w:p>
    <w:p>
      <w:r>
        <w:t>1. 进入「生成报告」，选择导出范围与模板。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3-报告配置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3-23 报告配置</w:t>
      </w:r>
    </w:p>
    <w:p>
      <w:r>
        <w:t>2. 点击【导出 Excel】或【导出 Word】，在历史记录【下载】。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3-报告配置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3-24 报告导出</w:t>
      </w:r>
    </w:p>
    <w:p>
      <w:r>
        <w:t>3. 完成后可【返回核算任务列表】。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3-报告配置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3-25 返回任务列表</w:t>
      </w:r>
    </w:p>
    <w:p>
      <w:pPr>
        <w:pStyle w:val="Heading2"/>
      </w:pPr>
      <w:r>
        <w:t>3.8 排放因子库</w:t>
      </w:r>
    </w:p>
    <w:p>
      <w:r>
        <w:t>维护五类核算方法对应的行业排放因子。</w:t>
      </w:r>
    </w:p>
    <w:p>
      <w:r>
        <w:t>1. 侧栏【排放因子库】浏览列表。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6-因子列表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3-26 因子列表</w:t>
      </w:r>
    </w:p>
    <w:p>
      <w:r>
        <w:t>2. 【新增因子】或编辑页填写后【保存】。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7-因子维护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3-27 因子维护</w:t>
      </w:r>
    </w:p>
    <w:p>
      <w:pPr>
        <w:pStyle w:val="Heading2"/>
      </w:pPr>
      <w:r>
        <w:t>3.9 接口管理</w:t>
      </w:r>
    </w:p>
    <w:p>
      <w:r>
        <w:t>监控信贷台账月度批次；失败可【重新获取】。</w:t>
      </w:r>
    </w:p>
    <w:p>
      <w:r>
        <w:t>1. 顶栏点击【接口管理】。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8-接口列表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3-28 接口列表</w:t>
      </w:r>
    </w:p>
    <w:p>
      <w:r>
        <w:t>2. 失败批次可【重新获取】，成功批次【查看】。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28-接口列表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3-29 接口管理</w:t>
      </w:r>
    </w:p>
    <w:p>
      <w:r>
        <w:br w:type="page"/>
      </w:r>
    </w:p>
    <w:p>
      <w:pPr>
        <w:pStyle w:val="Heading1"/>
      </w:pPr>
      <w:r>
        <w:t>四、分行绿金负责人操作手册</w:t>
      </w:r>
    </w:p>
    <w:p>
      <w:pPr>
        <w:pStyle w:val="Heading2"/>
      </w:pPr>
      <w:r>
        <w:t>4.1 数据补录（分行看板）</w:t>
      </w:r>
    </w:p>
    <w:p>
      <w:r>
        <w:t>辖内补录任务总览，按客户、客户经理、截止时间跟踪进度。</w:t>
      </w:r>
    </w:p>
    <w:p>
      <w:r>
        <w:t>1. 顶栏切换「分行负责人」，侧栏【数据补录】。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1-分行补录看板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4-1 分行补录看板</w:t>
      </w:r>
    </w:p>
    <w:p>
      <w:r>
        <w:t>2. 查看待处理/填报中/已完成/已退回统计。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1-分行补录看板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4-2 统计卡片</w:t>
      </w:r>
    </w:p>
    <w:p>
      <w:r>
        <w:t>3. 督促客户经理完成【去填报】等待办。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1-分行补录看板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4-3 列表操作</w:t>
      </w:r>
    </w:p>
    <w:p>
      <w:pPr>
        <w:pStyle w:val="Heading2"/>
      </w:pPr>
      <w:r>
        <w:t>4.2 数据审核（分行初审）</w:t>
      </w:r>
    </w:p>
    <w:p>
      <w:r>
        <w:t>审核辖内客户经理已提交的补录数据。</w:t>
      </w:r>
    </w:p>
    <w:p>
      <w:r>
        <w:t>1. 侧栏【数据审核】。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4-分行审核列表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4-4 分行审核列表</w:t>
      </w:r>
    </w:p>
    <w:p>
      <w:r>
        <w:t>2. 点击【审核】，【审核通过】或【审核不通过】并【确认】。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5-分行初审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4-5 分行初审</w:t>
      </w:r>
    </w:p>
    <w:p>
      <w:r>
        <w:t>3. 【查看】跟踪已进入总行终审的记录。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6-审核进度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4-6 审核进度</w:t>
      </w:r>
    </w:p>
    <w:p>
      <w:pPr>
        <w:pStyle w:val="Heading2"/>
      </w:pPr>
      <w:r>
        <w:t>4.3 任务进度查看</w:t>
      </w:r>
    </w:p>
    <w:p>
      <w:r>
        <w:t>在核算任务中查看本分行相关进度。</w:t>
      </w:r>
    </w:p>
    <w:p>
      <w:r>
        <w:t>1. 【核算任务管理】打开任务【查看】。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7-分行查看任务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4-7 查看任务</w:t>
      </w:r>
    </w:p>
    <w:p>
      <w:r>
        <w:t>2. 进入「数据采集」筛选本分行客户。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8-分行数据采集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4-8 分行数据采集</w:t>
      </w:r>
    </w:p>
    <w:p>
      <w:r>
        <w:br w:type="page"/>
      </w:r>
    </w:p>
    <w:p>
      <w:pPr>
        <w:pStyle w:val="Heading1"/>
      </w:pPr>
      <w:r>
        <w:t>五、客户经理操作手册</w:t>
      </w:r>
    </w:p>
    <w:p>
      <w:r>
        <w:t>客户经理侧栏仅含【数据补录】（任务清单与在线填报）。</w:t>
      </w:r>
    </w:p>
    <w:p>
      <w:pPr>
        <w:pStyle w:val="Heading2"/>
      </w:pPr>
      <w:r>
        <w:t>5.1 客户经理任务清单</w:t>
      </w:r>
    </w:p>
    <w:p>
      <w:r>
        <w:t>展示派发给本人的补录待办及缺口字段数。</w:t>
      </w:r>
    </w:p>
    <w:p>
      <w:r>
        <w:t>1. 顶栏切换「客户经理」，进入任务清单。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1-客户经理任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5-1 任务清单</w:t>
      </w:r>
    </w:p>
    <w:p>
      <w:r>
        <w:t>2. 点击【去填报】处理待办，【查看进度】查看审核中记录。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1-客户经理任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5-2 列表操作</w:t>
      </w:r>
    </w:p>
    <w:p>
      <w:pPr>
        <w:pStyle w:val="Heading2"/>
      </w:pPr>
      <w:r>
        <w:t>5.2 在线补录填报</w:t>
      </w:r>
    </w:p>
    <w:p>
      <w:r>
        <w:t>按指引优先级在五种方法中择一填报并上传附件。</w:t>
      </w:r>
    </w:p>
    <w:p>
      <w:r>
        <w:t>1. 【去填报】进入碳排放信息采集。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3-填报页概览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5-3 填报概览</w:t>
      </w:r>
    </w:p>
    <w:p>
      <w:r>
        <w:t>2. 补齐「企业基本信息」。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3-填报页概览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5-4 基本信息</w:t>
      </w:r>
    </w:p>
    <w:p>
      <w:r>
        <w:t>3. 切换方法 Tab 填写排放数据并上传附件。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3-填报页概览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5-5 方法填报</w:t>
      </w:r>
    </w:p>
    <w:p>
      <w:r>
        <w:t>4. 【暂存】保存草稿；【提交数据】完成填报。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3-填报页概览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5-6 提交数据</w:t>
      </w:r>
    </w:p>
    <w:p>
      <w:r>
        <w:t>5. 返回列表后【提交审核】，弹窗【确认提交】。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1-客户经理任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5-7 提交审核</w:t>
      </w:r>
    </w:p>
    <w:p>
      <w:r>
        <w:t>6. 若被驳回，按提示【重新填报】。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8-驳回重填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5-8 驳回重填</w:t>
      </w:r>
    </w:p>
    <w:p>
      <w:r>
        <w:t>7. 完成后【返回】任务清单。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-01-客户经理任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5-9 返回列表</w:t>
      </w:r>
    </w:p>
    <w:p>
      <w:r>
        <w:br w:type="page"/>
      </w:r>
    </w:p>
    <w:p>
      <w:pPr>
        <w:pStyle w:val="Heading1"/>
      </w:pPr>
      <w:r>
        <w:t>六、端到端演示路径（约 10 分钟）</w:t>
      </w:r>
    </w:p>
    <w:p>
      <w:r>
        <w:t>1. 总行：新建/选择任务 → 同步台账 → 生成正式清单 → 确认锁定</w:t>
      </w:r>
    </w:p>
    <w:p>
      <w:r>
        <w:t>2. 总行：数据采集 →【发放补录任务】/【经济法直算】</w:t>
      </w:r>
    </w:p>
    <w:p>
      <w:r>
        <w:t>3. 客户经理：【去填报】→【提交数据】→【提交审核】</w:t>
      </w:r>
    </w:p>
    <w:p>
      <w:r>
        <w:t>4. 分行：【数据审核】→【审核通过】</w:t>
      </w:r>
    </w:p>
    <w:p>
      <w:r>
        <w:t>5. 总行：终审 →【确认结果】→ 报告【导出 Excel】</w:t>
      </w:r>
    </w:p>
    <w:p>
      <w:r>
        <w:t>演示前可点击顶栏【重置数据】加载样例任务 T2025001。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华夏银行投融资碳核算-用户操作手册</dc:title>
  <dc:subject>用户操作手册 v0.1</dc:subject>
  <dc:creator>python-docx</dc:creator>
  <cp:keywords/>
  <dc:description>版本 v0.1，定稿日期 20260526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