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5C" w:rsidRDefault="008A365C">
      <w:pPr>
        <w:rPr>
          <w:b/>
          <w:sz w:val="32"/>
        </w:rPr>
      </w:pPr>
      <w:r>
        <w:rPr>
          <w:b/>
          <w:sz w:val="32"/>
        </w:rPr>
        <w:t xml:space="preserve">1.6 - </w:t>
      </w:r>
      <w:r w:rsidRPr="008A365C">
        <w:rPr>
          <w:b/>
          <w:sz w:val="32"/>
        </w:rPr>
        <w:t>Gerenciamento de Plataformas.</w:t>
      </w:r>
    </w:p>
    <w:p w:rsidR="00FF7ACD" w:rsidRPr="007A565A" w:rsidRDefault="000F36A4">
      <w:pPr>
        <w:rPr>
          <w:b/>
          <w:sz w:val="28"/>
        </w:rPr>
      </w:pPr>
      <w:r w:rsidRPr="007A565A">
        <w:rPr>
          <w:b/>
          <w:sz w:val="28"/>
        </w:rPr>
        <w:t>Plataformas - Introdução.</w:t>
      </w:r>
    </w:p>
    <w:p w:rsidR="000F36A4" w:rsidRDefault="000F36A4" w:rsidP="000F36A4">
      <w:pPr>
        <w:jc w:val="both"/>
      </w:pPr>
      <w:r>
        <w:t>Essa funcionalidade tem por objetivo, especificar ao projeto quais plataformas serão designadas aos executores em função a sua utilização, sendo elas importantes para averiguar a existência alguma divergência entre as plataformas, sabendo que os usuários finais não utilizam a mesma plataforma.</w:t>
      </w:r>
    </w:p>
    <w:p w:rsidR="000F36A4" w:rsidRPr="007A565A" w:rsidRDefault="000F36A4" w:rsidP="000F36A4">
      <w:pPr>
        <w:jc w:val="both"/>
        <w:rPr>
          <w:b/>
          <w:sz w:val="28"/>
        </w:rPr>
      </w:pPr>
      <w:r w:rsidRPr="007A565A">
        <w:rPr>
          <w:b/>
          <w:sz w:val="28"/>
        </w:rPr>
        <w:t xml:space="preserve">Plataforma - </w:t>
      </w:r>
      <w:proofErr w:type="spellStart"/>
      <w:r w:rsidRPr="007A565A">
        <w:rPr>
          <w:b/>
          <w:sz w:val="28"/>
        </w:rPr>
        <w:t>TestLink</w:t>
      </w:r>
      <w:proofErr w:type="spellEnd"/>
      <w:r w:rsidRPr="007A565A">
        <w:rPr>
          <w:b/>
          <w:sz w:val="28"/>
        </w:rPr>
        <w:t>.</w:t>
      </w:r>
    </w:p>
    <w:p w:rsidR="000F36A4" w:rsidRDefault="000F36A4" w:rsidP="000F36A4">
      <w:pPr>
        <w:jc w:val="both"/>
      </w:pPr>
      <w:r>
        <w:t xml:space="preserve">Dentro do sistema </w:t>
      </w:r>
      <w:proofErr w:type="spellStart"/>
      <w:r>
        <w:t>TestLink</w:t>
      </w:r>
      <w:proofErr w:type="spellEnd"/>
      <w:r>
        <w:t>, a opção da funcionalidade de inserção de plataformas, consiste em três fases, desde a sua criação até</w:t>
      </w:r>
      <w:r w:rsidR="009376A0">
        <w:t xml:space="preserve"> a sua atribuição ao projeto e ao caso de teste, para acionar essa função deve ser seguido uma sequencia lógica de passos para que a aplicação funcione em perfeito estado.</w:t>
      </w:r>
    </w:p>
    <w:p w:rsidR="009376A0" w:rsidRPr="007A565A" w:rsidRDefault="009376A0" w:rsidP="000F36A4">
      <w:pPr>
        <w:jc w:val="both"/>
        <w:rPr>
          <w:b/>
          <w:sz w:val="28"/>
        </w:rPr>
      </w:pPr>
      <w:r w:rsidRPr="007A565A">
        <w:rPr>
          <w:b/>
          <w:sz w:val="28"/>
        </w:rPr>
        <w:t xml:space="preserve">Primeira Fase - </w:t>
      </w:r>
      <w:r w:rsidR="008A365C" w:rsidRPr="007A565A">
        <w:rPr>
          <w:b/>
          <w:sz w:val="28"/>
        </w:rPr>
        <w:t>Projeto de Teste (Gerenciamento de teste)</w:t>
      </w:r>
      <w:r w:rsidR="007A565A" w:rsidRPr="007A565A">
        <w:rPr>
          <w:b/>
          <w:sz w:val="28"/>
        </w:rPr>
        <w:t xml:space="preserve"> criando a plataforma</w:t>
      </w:r>
      <w:r w:rsidR="008A365C" w:rsidRPr="007A565A">
        <w:rPr>
          <w:b/>
          <w:sz w:val="28"/>
        </w:rPr>
        <w:t>.</w:t>
      </w:r>
    </w:p>
    <w:p w:rsidR="008A365C" w:rsidRPr="008A365C" w:rsidRDefault="008A365C" w:rsidP="000F36A4">
      <w:pPr>
        <w:jc w:val="both"/>
        <w:rPr>
          <w:b/>
          <w:sz w:val="32"/>
        </w:rPr>
      </w:pPr>
      <w:r>
        <w:rPr>
          <w:b/>
          <w:sz w:val="32"/>
        </w:rPr>
        <w:t>1.6.1 - Criar plataformas de Execução dos Testes.</w:t>
      </w:r>
    </w:p>
    <w:p w:rsidR="009376A0" w:rsidRDefault="008A365C" w:rsidP="000F36A4">
      <w:pPr>
        <w:jc w:val="both"/>
      </w:pPr>
      <w:r>
        <w:t>Para iniciar com a ação, o primeiro passo é a criação de plataformas, onde você poderá incluir, quantas plataformas deseja.</w:t>
      </w:r>
    </w:p>
    <w:p w:rsidR="008A365C" w:rsidRDefault="008A365C" w:rsidP="000F36A4">
      <w:pPr>
        <w:jc w:val="both"/>
      </w:pPr>
      <w:r>
        <w:t xml:space="preserve">Na página inicial do </w:t>
      </w:r>
      <w:proofErr w:type="spellStart"/>
      <w:r>
        <w:t>TestLink</w:t>
      </w:r>
      <w:proofErr w:type="spellEnd"/>
      <w:r>
        <w:t>, clique na opção "Gerenciamento de Plataforma" no menu "Projeto de Teste"</w:t>
      </w:r>
      <w:r w:rsidR="007A565A">
        <w:t xml:space="preserve"> para criar a plataforma desejada.</w:t>
      </w:r>
    </w:p>
    <w:p w:rsidR="008A365C" w:rsidRDefault="008A365C" w:rsidP="000F36A4">
      <w:pPr>
        <w:jc w:val="both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45pt;margin-top:2.05pt;width:39pt;height:61.5pt;flip:x;z-index:251658240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27" style="position:absolute;left:0;text-align:left;margin-left:2.7pt;margin-top:69.55pt;width:66.75pt;height:12pt;z-index:251659264" arcsize="10923f" filled="f" strokecolor="#92d050" strokeweight="3pt"/>
        </w:pict>
      </w:r>
      <w:r>
        <w:rPr>
          <w:noProof/>
          <w:lang w:eastAsia="pt-BR"/>
        </w:rPr>
        <w:drawing>
          <wp:inline distT="0" distB="0" distL="0" distR="0">
            <wp:extent cx="5391150" cy="20478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7A565A" w:rsidRDefault="00033C36" w:rsidP="000F36A4">
      <w:pPr>
        <w:jc w:val="both"/>
      </w:pPr>
      <w:r>
        <w:rPr>
          <w:noProof/>
          <w:lang w:eastAsia="pt-BR"/>
        </w:rPr>
        <w:lastRenderedPageBreak/>
        <w:pict>
          <v:shape id="_x0000_s1029" type="#_x0000_t32" style="position:absolute;left:0;text-align:left;margin-left:222.45pt;margin-top:38.65pt;width:51.75pt;height:97.5pt;flip:x;z-index:251661312" o:connectortype="straight">
            <v:stroke endarrow="block"/>
          </v:shape>
        </w:pict>
      </w:r>
      <w:r w:rsidR="007A565A">
        <w:t>Resultado esperado: o usuário será direcionado para página de "Gerenciamento de Plataforma", onde o mesmo poderá usufruir dos seguintes botões, "Criar", "Exportar" e "Importar" plataformas. A tela também proporciona ao usuário a opção de manutenção, onde é possível, editar ou deletar a plataforma em questão.</w:t>
      </w:r>
    </w:p>
    <w:p w:rsidR="007A565A" w:rsidRDefault="007A565A" w:rsidP="000F36A4">
      <w:pPr>
        <w:jc w:val="both"/>
      </w:pPr>
      <w:r>
        <w:rPr>
          <w:noProof/>
          <w:lang w:eastAsia="pt-BR"/>
        </w:rPr>
        <w:drawing>
          <wp:inline distT="0" distB="0" distL="0" distR="0">
            <wp:extent cx="5771714" cy="1333500"/>
            <wp:effectExtent l="19050" t="0" r="436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1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C36" w:rsidRDefault="00033C36" w:rsidP="00033C36">
      <w:pPr>
        <w:jc w:val="both"/>
      </w:pPr>
      <w:r>
        <w:rPr>
          <w:noProof/>
          <w:lang w:eastAsia="pt-BR"/>
        </w:rPr>
        <w:pict>
          <v:shape id="_x0000_s1031" type="#_x0000_t32" style="position:absolute;left:0;text-align:left;margin-left:-138.75pt;margin-top:40.35pt;width:40.5pt;height:60.75pt;flip:x;z-index:251664384" o:connectortype="straight">
            <v:stroke endarrow="block"/>
          </v:shape>
        </w:pic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17145</wp:posOffset>
            </wp:positionV>
            <wp:extent cx="2457450" cy="196215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65A">
        <w:t xml:space="preserve">Clique no botão "Criar plataforma" </w:t>
      </w:r>
      <w:r>
        <w:t>. Após o usuário será direcionado para as opções em que deve-se preencher para concluir essa ação.</w:t>
      </w: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</w:p>
    <w:p w:rsidR="00033C36" w:rsidRDefault="00033C36" w:rsidP="000F36A4">
      <w:pPr>
        <w:jc w:val="both"/>
      </w:pPr>
      <w:r>
        <w:t>Na tela de criação, preencha os campos solicitados,  "Plataforma" e "Descrição", após clique no botão "Salvar" ou "Cancelar" para concluir essa ação.</w:t>
      </w:r>
    </w:p>
    <w:p w:rsidR="00033C36" w:rsidRDefault="00033C36" w:rsidP="000F36A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7908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66" w:rsidRDefault="00BA4F66" w:rsidP="000F36A4">
      <w:pPr>
        <w:jc w:val="both"/>
      </w:pPr>
      <w:r>
        <w:t xml:space="preserve">Os botões visíveis na caixa de "Criar uma plataforma", são referentes apenas a formatação do texto, como alinhamento, tabulação, marcadores, alinhamento, cor de texto, tamanho de fonte e etc. </w:t>
      </w:r>
    </w:p>
    <w:p w:rsidR="00A2558A" w:rsidRDefault="00A2558A" w:rsidP="000F36A4">
      <w:pPr>
        <w:jc w:val="both"/>
      </w:pPr>
      <w:r>
        <w:lastRenderedPageBreak/>
        <w:t xml:space="preserve">Após a criação de uma plataforma, a mesma já poderá ser vista na página de "Gerenciamento", onde poderá ser editada </w:t>
      </w:r>
      <w:r w:rsidR="00804302">
        <w:t>(retornando para os campos de criação).</w:t>
      </w:r>
    </w:p>
    <w:p w:rsidR="00804302" w:rsidRPr="00804302" w:rsidRDefault="00804302" w:rsidP="000F36A4">
      <w:pPr>
        <w:jc w:val="both"/>
        <w:rPr>
          <w:b/>
        </w:rPr>
      </w:pPr>
      <w:r w:rsidRPr="00804302">
        <w:rPr>
          <w:b/>
        </w:rPr>
        <w:t>Observação,  a plataforma só poderá ser deletada se a mesma não for atribuída para algum projeto, caso seja (</w:t>
      </w:r>
      <w:r>
        <w:rPr>
          <w:b/>
        </w:rPr>
        <w:t>conforme manual no indicie 5.1) o usuário deverá desfazer a atribuição para após excluir a plataforma criada.</w:t>
      </w:r>
    </w:p>
    <w:p w:rsidR="00804302" w:rsidRDefault="00804302" w:rsidP="000F36A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9715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F66" w:rsidRDefault="00BA4F66" w:rsidP="00BA4F66">
      <w:pPr>
        <w:jc w:val="both"/>
        <w:rPr>
          <w:b/>
          <w:sz w:val="32"/>
        </w:rPr>
      </w:pPr>
    </w:p>
    <w:p w:rsidR="00BA4F66" w:rsidRDefault="00BA4F66" w:rsidP="00BA4F66">
      <w:pPr>
        <w:jc w:val="both"/>
        <w:rPr>
          <w:b/>
          <w:sz w:val="32"/>
        </w:rPr>
      </w:pPr>
      <w:r>
        <w:rPr>
          <w:b/>
          <w:sz w:val="32"/>
        </w:rPr>
        <w:t>1.6.2 - Exportar plataformas.</w:t>
      </w:r>
    </w:p>
    <w:p w:rsidR="00BA4F66" w:rsidRDefault="00BA4F66" w:rsidP="00BA4F66">
      <w:pPr>
        <w:jc w:val="both"/>
      </w:pPr>
      <w:r>
        <w:t xml:space="preserve">O </w:t>
      </w:r>
      <w:proofErr w:type="spellStart"/>
      <w:r>
        <w:t>TestLink</w:t>
      </w:r>
      <w:proofErr w:type="spellEnd"/>
      <w:r>
        <w:t xml:space="preserve"> disponibiliza uma funcionalidade útil para agilizar a criação de plataformas que sejam bem detalhadas, com muitas linhas e etc. O usuário tem a opção de utilizar algum modelo pré concluído, exportando toda a estrutura da plataforma e importando em um novo projeto, sendo apenas por função a alteração de alguns dados, sabendo-se que essa utilidade, servirá apenas para aproveitamento de plataformas que sejam semelhantes umas as outras.</w:t>
      </w:r>
    </w:p>
    <w:p w:rsidR="00BA4F66" w:rsidRDefault="00313D7E" w:rsidP="00BA4F66">
      <w:pPr>
        <w:jc w:val="both"/>
      </w:pPr>
      <w:r>
        <w:t>Na página de "Gerenciamento de plataforma" clique no botão "Exportar".</w:t>
      </w:r>
    </w:p>
    <w:p w:rsidR="00313D7E" w:rsidRPr="00313D7E" w:rsidRDefault="00313D7E" w:rsidP="00BA4F66">
      <w:pPr>
        <w:jc w:val="both"/>
        <w:rPr>
          <w:i/>
        </w:rPr>
      </w:pPr>
      <w:r w:rsidRPr="00313D7E">
        <w:rPr>
          <w:i/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14625" cy="2190750"/>
            <wp:effectExtent l="1905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>Usuário será direcionado para o ambiente de exportação, onde obtém as opções para escolher o formato do arquivo e a nomenclatura  do mesmo.</w:t>
      </w:r>
    </w:p>
    <w:p w:rsidR="00313D7E" w:rsidRPr="00BA4F66" w:rsidRDefault="00313D7E" w:rsidP="00BA4F66">
      <w:pPr>
        <w:jc w:val="both"/>
      </w:pPr>
    </w:p>
    <w:p w:rsidR="00BA4F66" w:rsidRDefault="00BA4F66" w:rsidP="000F36A4">
      <w:pPr>
        <w:jc w:val="both"/>
      </w:pPr>
    </w:p>
    <w:p w:rsidR="00BA4F66" w:rsidRDefault="00BA4F66" w:rsidP="000F36A4">
      <w:pPr>
        <w:jc w:val="both"/>
      </w:pPr>
    </w:p>
    <w:p w:rsidR="007A565A" w:rsidRDefault="007A565A" w:rsidP="000F36A4">
      <w:pPr>
        <w:jc w:val="both"/>
        <w:rPr>
          <w:lang w:eastAsia="pt-BR"/>
        </w:rPr>
      </w:pPr>
    </w:p>
    <w:p w:rsidR="00313D7E" w:rsidRDefault="00313D7E" w:rsidP="000F36A4">
      <w:pPr>
        <w:jc w:val="both"/>
        <w:rPr>
          <w:lang w:eastAsia="pt-BR"/>
        </w:rPr>
      </w:pPr>
    </w:p>
    <w:p w:rsidR="00313D7E" w:rsidRDefault="00313D7E" w:rsidP="000F36A4">
      <w:pPr>
        <w:jc w:val="both"/>
        <w:rPr>
          <w:lang w:eastAsia="pt-BR"/>
        </w:rPr>
      </w:pPr>
      <w:r>
        <w:rPr>
          <w:lang w:eastAsia="pt-BR"/>
        </w:rPr>
        <w:t>Selecione a opção do formato de arquivo e sua nomenclatura e clique no botão "Exportar".</w:t>
      </w:r>
    </w:p>
    <w:p w:rsidR="00313D7E" w:rsidRDefault="00313D7E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07669" cy="13430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69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7E" w:rsidRDefault="00313D7E" w:rsidP="000F36A4">
      <w:pPr>
        <w:jc w:val="both"/>
        <w:rPr>
          <w:lang w:eastAsia="pt-BR"/>
        </w:rPr>
      </w:pPr>
      <w:r>
        <w:rPr>
          <w:lang w:eastAsia="pt-BR"/>
        </w:rPr>
        <w:lastRenderedPageBreak/>
        <w:t>Este é o arquivo exportado para XML que futuramente deverá ser importado semelhante ao projeto que foi utilizado para exportação, ao qual veremos no índice a seguir (1.6.3).</w:t>
      </w:r>
    </w:p>
    <w:p w:rsidR="00313D7E" w:rsidRDefault="00313D7E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1150" cy="39814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7E" w:rsidRDefault="00313D7E" w:rsidP="00313D7E">
      <w:pPr>
        <w:jc w:val="both"/>
        <w:rPr>
          <w:b/>
          <w:sz w:val="32"/>
        </w:rPr>
      </w:pPr>
      <w:r>
        <w:rPr>
          <w:b/>
          <w:sz w:val="32"/>
        </w:rPr>
        <w:t>1.6.3 - Importar plataformas.</w:t>
      </w:r>
    </w:p>
    <w:p w:rsidR="00086C3A" w:rsidRDefault="00086C3A" w:rsidP="00086C3A">
      <w:pPr>
        <w:jc w:val="both"/>
      </w:pPr>
      <w:r>
        <w:t>Na página de "Gerenciamento de plataforma" clique no botão "Importar".</w:t>
      </w:r>
    </w:p>
    <w:p w:rsidR="00086C3A" w:rsidRPr="00313D7E" w:rsidRDefault="00086C3A" w:rsidP="00086C3A">
      <w:pPr>
        <w:jc w:val="both"/>
        <w:rPr>
          <w:i/>
        </w:rPr>
      </w:pPr>
      <w:r w:rsidRPr="00313D7E">
        <w:rPr>
          <w:i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14625" cy="2190750"/>
            <wp:effectExtent l="19050" t="0" r="9525" b="0"/>
            <wp:wrapSquare wrapText="bothSides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3D7E">
        <w:rPr>
          <w:i/>
        </w:rPr>
        <w:t>Usuário será direciona</w:t>
      </w:r>
      <w:r>
        <w:rPr>
          <w:i/>
        </w:rPr>
        <w:t>do para o ambiente de importação</w:t>
      </w:r>
      <w:r w:rsidRPr="00313D7E">
        <w:rPr>
          <w:i/>
        </w:rPr>
        <w:t xml:space="preserve">, onde obtém as opções para escolher o formato do arquivo </w:t>
      </w:r>
      <w:r>
        <w:rPr>
          <w:i/>
        </w:rPr>
        <w:t>e o caminho onde o mesmo se encontra.</w:t>
      </w:r>
    </w:p>
    <w:p w:rsidR="00086C3A" w:rsidRPr="00BA4F66" w:rsidRDefault="00086C3A" w:rsidP="00086C3A">
      <w:pPr>
        <w:jc w:val="both"/>
      </w:pPr>
    </w:p>
    <w:p w:rsidR="00086C3A" w:rsidRDefault="00086C3A" w:rsidP="00086C3A">
      <w:pPr>
        <w:jc w:val="both"/>
      </w:pPr>
    </w:p>
    <w:p w:rsidR="00086C3A" w:rsidRDefault="00086C3A" w:rsidP="00086C3A">
      <w:pPr>
        <w:jc w:val="both"/>
      </w:pPr>
    </w:p>
    <w:p w:rsidR="00086C3A" w:rsidRDefault="00086C3A" w:rsidP="00086C3A">
      <w:pPr>
        <w:jc w:val="both"/>
        <w:rPr>
          <w:lang w:eastAsia="pt-BR"/>
        </w:rPr>
      </w:pPr>
    </w:p>
    <w:p w:rsidR="00086C3A" w:rsidRDefault="00086C3A" w:rsidP="00086C3A">
      <w:pPr>
        <w:jc w:val="both"/>
        <w:rPr>
          <w:lang w:eastAsia="pt-BR"/>
        </w:rPr>
      </w:pPr>
    </w:p>
    <w:p w:rsidR="00086C3A" w:rsidRDefault="00086C3A" w:rsidP="00086C3A">
      <w:pPr>
        <w:jc w:val="both"/>
        <w:rPr>
          <w:lang w:eastAsia="pt-BR"/>
        </w:rPr>
      </w:pPr>
    </w:p>
    <w:p w:rsidR="00313D7E" w:rsidRDefault="00313D7E" w:rsidP="00313D7E">
      <w:pPr>
        <w:jc w:val="both"/>
        <w:rPr>
          <w:b/>
          <w:sz w:val="32"/>
        </w:rPr>
      </w:pPr>
    </w:p>
    <w:p w:rsidR="00086C3A" w:rsidRDefault="00086C3A" w:rsidP="000F36A4">
      <w:pPr>
        <w:jc w:val="both"/>
        <w:rPr>
          <w:lang w:eastAsia="pt-BR"/>
        </w:rPr>
      </w:pPr>
      <w:r>
        <w:rPr>
          <w:lang w:eastAsia="pt-BR"/>
        </w:rPr>
        <w:lastRenderedPageBreak/>
        <w:t>Selecione o formato de arquivo e clique no botão "Escolher Arquivo", no qual o usuário deverá informar o caminho onde encontra-se o arquivo que outrora foi exportado.</w:t>
      </w:r>
    </w:p>
    <w:p w:rsidR="00313D7E" w:rsidRDefault="00086C3A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33925" cy="2143125"/>
            <wp:effectExtent l="19050" t="0" r="9525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C3A" w:rsidRDefault="00086C3A" w:rsidP="000F36A4">
      <w:pPr>
        <w:jc w:val="both"/>
        <w:rPr>
          <w:lang w:eastAsia="pt-BR"/>
        </w:rPr>
      </w:pPr>
      <w:r>
        <w:rPr>
          <w:lang w:eastAsia="pt-BR"/>
        </w:rPr>
        <w:t>Uma janela será aberta para inserção das rotas a seguir.</w:t>
      </w:r>
    </w:p>
    <w:p w:rsidR="00086C3A" w:rsidRDefault="00086C3A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3324225" cy="2552700"/>
            <wp:effectExtent l="19050" t="0" r="9525" b="0"/>
            <wp:wrapSquare wrapText="bothSides"/>
            <wp:docPr id="1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>Selecione</w:t>
      </w:r>
      <w:r w:rsidR="004E3CEB">
        <w:rPr>
          <w:lang w:eastAsia="pt-BR"/>
        </w:rPr>
        <w:t xml:space="preserve"> o arquivo</w:t>
      </w:r>
      <w:r>
        <w:rPr>
          <w:lang w:eastAsia="pt-BR"/>
        </w:rPr>
        <w:t xml:space="preserve"> e clique em abrir</w:t>
      </w:r>
      <w:r w:rsidR="004E3CEB">
        <w:rPr>
          <w:lang w:eastAsia="pt-BR"/>
        </w:rPr>
        <w:t>.</w:t>
      </w: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-3448050</wp:posOffset>
            </wp:positionH>
            <wp:positionV relativeFrom="paragraph">
              <wp:posOffset>323850</wp:posOffset>
            </wp:positionV>
            <wp:extent cx="3324225" cy="1407795"/>
            <wp:effectExtent l="19050" t="0" r="9525" b="0"/>
            <wp:wrapSquare wrapText="bothSides"/>
            <wp:docPr id="1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CEB" w:rsidRDefault="004E3CEB" w:rsidP="000F36A4">
      <w:pPr>
        <w:jc w:val="both"/>
        <w:rPr>
          <w:lang w:eastAsia="pt-BR"/>
        </w:rPr>
      </w:pPr>
      <w:r>
        <w:rPr>
          <w:lang w:eastAsia="pt-BR"/>
        </w:rPr>
        <w:t>Nome do arquivo será visualizado, após clique em "Enviar arquivo".</w:t>
      </w: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1438275" cy="1266825"/>
            <wp:effectExtent l="1905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Log</w:t>
      </w:r>
      <w:proofErr w:type="spellEnd"/>
      <w:r>
        <w:rPr>
          <w:lang w:eastAsia="pt-BR"/>
        </w:rPr>
        <w:t xml:space="preserve"> de registro será visualizado após a importação de novas plataformas.</w:t>
      </w: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  <w:r>
        <w:rPr>
          <w:lang w:eastAsia="pt-BR"/>
        </w:rPr>
        <w:lastRenderedPageBreak/>
        <w:t>Logo é possível visualizar as plataformas na página de "Gerenciamento de plataformas".</w:t>
      </w:r>
    </w:p>
    <w:p w:rsidR="004E3CEB" w:rsidRDefault="004E3CEB" w:rsidP="000F36A4">
      <w:pPr>
        <w:jc w:val="both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943475" cy="1764279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EB" w:rsidRDefault="004E3CEB" w:rsidP="000F36A4">
      <w:pPr>
        <w:jc w:val="both"/>
        <w:rPr>
          <w:lang w:eastAsia="pt-BR"/>
        </w:rPr>
      </w:pPr>
    </w:p>
    <w:p w:rsidR="004E3CEB" w:rsidRDefault="004E3CEB" w:rsidP="000F36A4">
      <w:pPr>
        <w:jc w:val="both"/>
        <w:rPr>
          <w:lang w:eastAsia="pt-BR"/>
        </w:rPr>
      </w:pPr>
    </w:p>
    <w:p w:rsidR="004E3CEB" w:rsidRPr="00033C36" w:rsidRDefault="004E3CEB" w:rsidP="000F36A4">
      <w:pPr>
        <w:jc w:val="both"/>
        <w:rPr>
          <w:lang w:eastAsia="pt-BR"/>
        </w:rPr>
      </w:pPr>
    </w:p>
    <w:sectPr w:rsidR="004E3CEB" w:rsidRPr="00033C36" w:rsidSect="00B60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F36A4"/>
    <w:rsid w:val="00033C36"/>
    <w:rsid w:val="00086C3A"/>
    <w:rsid w:val="000F36A4"/>
    <w:rsid w:val="00313D7E"/>
    <w:rsid w:val="004E3CEB"/>
    <w:rsid w:val="0065297A"/>
    <w:rsid w:val="007A565A"/>
    <w:rsid w:val="00804302"/>
    <w:rsid w:val="008A365C"/>
    <w:rsid w:val="009376A0"/>
    <w:rsid w:val="00A2558A"/>
    <w:rsid w:val="00B60B20"/>
    <w:rsid w:val="00BA4F66"/>
    <w:rsid w:val="00FD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92d050"/>
    </o:shapedefaults>
    <o:shapelayout v:ext="edit">
      <o:idmap v:ext="edit" data="1"/>
      <o:rules v:ext="edit">
        <o:r id="V:Rule2" type="connector" idref="#_x0000_s1026"/>
        <o:r id="V:Rule4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6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2014-04-09T14:28:00Z</dcterms:created>
  <dcterms:modified xsi:type="dcterms:W3CDTF">2014-04-09T18:07:00Z</dcterms:modified>
</cp:coreProperties>
</file>