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FD3E" w14:textId="77777777" w:rsidR="00CC193C" w:rsidRDefault="00CC193C">
      <w:pPr>
        <w:spacing w:after="200"/>
      </w:pPr>
    </w:p>
    <w:tbl>
      <w:tblPr>
        <w:tblW w:w="0" w:type="auto"/>
        <w:jc w:val="center"/>
        <w:tblLook w:val="04A0" w:firstRow="1" w:lastRow="0" w:firstColumn="1" w:lastColumn="0" w:noHBand="0" w:noVBand="1"/>
      </w:tblPr>
      <w:tblGrid>
        <w:gridCol w:w="9216"/>
      </w:tblGrid>
      <w:tr w:rsidR="00CC193C" w14:paraId="53889FA5" w14:textId="77777777">
        <w:trPr>
          <w:jc w:val="center"/>
        </w:trPr>
        <w:tc>
          <w:tcPr>
            <w:tcW w:w="9216" w:type="dxa"/>
            <w:shd w:val="clear" w:color="auto" w:fill="1B5E20"/>
          </w:tcPr>
          <w:p w14:paraId="4CA0E546" w14:textId="77777777" w:rsidR="00CC193C" w:rsidRDefault="00000000">
            <w:pPr>
              <w:spacing w:before="120" w:after="120"/>
              <w:jc w:val="center"/>
            </w:pPr>
            <w:r>
              <w:rPr>
                <w:b/>
                <w:color w:val="FFFFFF"/>
                <w:sz w:val="28"/>
              </w:rPr>
              <w:t>🌳  ARANYA CARBON</w:t>
            </w:r>
          </w:p>
        </w:tc>
      </w:tr>
    </w:tbl>
    <w:p w14:paraId="3B616864" w14:textId="77777777" w:rsidR="00CC193C" w:rsidRDefault="00CC193C">
      <w:pPr>
        <w:spacing w:after="800"/>
      </w:pPr>
    </w:p>
    <w:p w14:paraId="22EE89F0" w14:textId="77777777" w:rsidR="00CC193C" w:rsidRDefault="00000000">
      <w:pPr>
        <w:jc w:val="center"/>
      </w:pPr>
      <w:r>
        <w:rPr>
          <w:b/>
          <w:color w:val="1B5E20"/>
          <w:sz w:val="84"/>
        </w:rPr>
        <w:t>Aranya Carbon</w:t>
      </w:r>
    </w:p>
    <w:p w14:paraId="342E8C36" w14:textId="77777777" w:rsidR="00CC193C" w:rsidRDefault="00000000">
      <w:pPr>
        <w:spacing w:after="80"/>
        <w:jc w:val="center"/>
      </w:pPr>
      <w:r>
        <w:rPr>
          <w:color w:val="37474F"/>
          <w:sz w:val="30"/>
        </w:rPr>
        <w:t>Community Forest Carbon Credit Platform</w:t>
      </w:r>
    </w:p>
    <w:p w14:paraId="78C5CD27" w14:textId="77777777" w:rsidR="00CC193C" w:rsidRDefault="00000000">
      <w:pPr>
        <w:jc w:val="center"/>
      </w:pPr>
      <w:r>
        <w:rPr>
          <w:i/>
          <w:color w:val="00695C"/>
          <w:sz w:val="22"/>
        </w:rPr>
        <w:t>Turning protected forests into verified, sellable carbon credits</w:t>
      </w:r>
    </w:p>
    <w:p w14:paraId="575C53B1" w14:textId="77777777" w:rsidR="00CC193C" w:rsidRDefault="00CC193C">
      <w:pPr>
        <w:spacing w:after="480"/>
      </w:pPr>
    </w:p>
    <w:p w14:paraId="0C03972E" w14:textId="77777777" w:rsidR="00CC193C" w:rsidRDefault="00000000">
      <w:pPr>
        <w:jc w:val="center"/>
      </w:pPr>
      <w:r>
        <w:rPr>
          <w:b/>
          <w:color w:val="37474F"/>
          <w:sz w:val="32"/>
        </w:rPr>
        <w:t>PROJECT DOCUMENTATION</w:t>
      </w:r>
    </w:p>
    <w:p w14:paraId="00CB6614" w14:textId="77777777" w:rsidR="00CC193C" w:rsidRDefault="00CC193C">
      <w:pPr>
        <w:spacing w:after="600"/>
      </w:pPr>
    </w:p>
    <w:tbl>
      <w:tblPr>
        <w:tblW w:w="0" w:type="auto"/>
        <w:jc w:val="center"/>
        <w:tblLook w:val="04A0" w:firstRow="1" w:lastRow="0" w:firstColumn="1" w:lastColumn="0" w:noHBand="0" w:noVBand="1"/>
      </w:tblPr>
      <w:tblGrid>
        <w:gridCol w:w="2880"/>
        <w:gridCol w:w="5184"/>
      </w:tblGrid>
      <w:tr w:rsidR="00CC193C" w14:paraId="3B89338E" w14:textId="77777777">
        <w:trPr>
          <w:jc w:val="center"/>
        </w:trPr>
        <w:tc>
          <w:tcPr>
            <w:tcW w:w="2880" w:type="dxa"/>
            <w:tcBorders>
              <w:top w:val="single" w:sz="6" w:space="0" w:color="C8E6C9"/>
              <w:left w:val="single" w:sz="6" w:space="0" w:color="C8E6C9"/>
              <w:bottom w:val="single" w:sz="6" w:space="0" w:color="C8E6C9"/>
              <w:right w:val="single" w:sz="6" w:space="0" w:color="C8E6C9"/>
            </w:tcBorders>
            <w:shd w:val="clear" w:color="auto" w:fill="E8F5E9"/>
          </w:tcPr>
          <w:p w14:paraId="1617C0BF" w14:textId="77777777" w:rsidR="00CC193C" w:rsidRDefault="00000000">
            <w:pPr>
              <w:spacing w:before="40" w:after="40"/>
            </w:pPr>
            <w:r>
              <w:rPr>
                <w:b/>
                <w:color w:val="1B5E20"/>
                <w:sz w:val="22"/>
              </w:rPr>
              <w:t>Project</w:t>
            </w:r>
          </w:p>
        </w:tc>
        <w:tc>
          <w:tcPr>
            <w:tcW w:w="5184" w:type="dxa"/>
            <w:tcBorders>
              <w:top w:val="single" w:sz="6" w:space="0" w:color="C8E6C9"/>
              <w:left w:val="single" w:sz="6" w:space="0" w:color="C8E6C9"/>
              <w:bottom w:val="single" w:sz="6" w:space="0" w:color="C8E6C9"/>
              <w:right w:val="single" w:sz="6" w:space="0" w:color="C8E6C9"/>
            </w:tcBorders>
          </w:tcPr>
          <w:p w14:paraId="284A0AB3" w14:textId="77777777" w:rsidR="00CC193C" w:rsidRDefault="00000000">
            <w:pPr>
              <w:spacing w:before="40" w:after="40"/>
            </w:pPr>
            <w:r>
              <w:rPr>
                <w:sz w:val="22"/>
              </w:rPr>
              <w:t>Aranya Carbon</w:t>
            </w:r>
          </w:p>
        </w:tc>
      </w:tr>
      <w:tr w:rsidR="00CC193C" w14:paraId="3C4C73F7" w14:textId="77777777">
        <w:trPr>
          <w:jc w:val="center"/>
        </w:trPr>
        <w:tc>
          <w:tcPr>
            <w:tcW w:w="2880" w:type="dxa"/>
            <w:tcBorders>
              <w:top w:val="single" w:sz="6" w:space="0" w:color="C8E6C9"/>
              <w:left w:val="single" w:sz="6" w:space="0" w:color="C8E6C9"/>
              <w:bottom w:val="single" w:sz="6" w:space="0" w:color="C8E6C9"/>
              <w:right w:val="single" w:sz="6" w:space="0" w:color="C8E6C9"/>
            </w:tcBorders>
            <w:shd w:val="clear" w:color="auto" w:fill="E8F5E9"/>
          </w:tcPr>
          <w:p w14:paraId="198BAB76" w14:textId="77777777" w:rsidR="00CC193C" w:rsidRDefault="00000000">
            <w:pPr>
              <w:spacing w:before="40" w:after="40"/>
            </w:pPr>
            <w:r>
              <w:rPr>
                <w:b/>
                <w:color w:val="1B5E20"/>
                <w:sz w:val="22"/>
              </w:rPr>
              <w:t>Team</w:t>
            </w:r>
          </w:p>
        </w:tc>
        <w:tc>
          <w:tcPr>
            <w:tcW w:w="5184" w:type="dxa"/>
            <w:tcBorders>
              <w:top w:val="single" w:sz="6" w:space="0" w:color="C8E6C9"/>
              <w:left w:val="single" w:sz="6" w:space="0" w:color="C8E6C9"/>
              <w:bottom w:val="single" w:sz="6" w:space="0" w:color="C8E6C9"/>
              <w:right w:val="single" w:sz="6" w:space="0" w:color="C8E6C9"/>
            </w:tcBorders>
          </w:tcPr>
          <w:p w14:paraId="1E3D9A12" w14:textId="77777777" w:rsidR="00CC193C" w:rsidRDefault="00000000">
            <w:pPr>
              <w:spacing w:before="40" w:after="40"/>
            </w:pPr>
            <w:r>
              <w:rPr>
                <w:sz w:val="22"/>
              </w:rPr>
              <w:t>WeTookAi'sJob</w:t>
            </w:r>
          </w:p>
        </w:tc>
      </w:tr>
      <w:tr w:rsidR="00CC193C" w14:paraId="31EAEF50" w14:textId="77777777">
        <w:trPr>
          <w:jc w:val="center"/>
        </w:trPr>
        <w:tc>
          <w:tcPr>
            <w:tcW w:w="2880" w:type="dxa"/>
            <w:tcBorders>
              <w:top w:val="single" w:sz="6" w:space="0" w:color="C8E6C9"/>
              <w:left w:val="single" w:sz="6" w:space="0" w:color="C8E6C9"/>
              <w:bottom w:val="single" w:sz="6" w:space="0" w:color="C8E6C9"/>
              <w:right w:val="single" w:sz="6" w:space="0" w:color="C8E6C9"/>
            </w:tcBorders>
            <w:shd w:val="clear" w:color="auto" w:fill="E8F5E9"/>
          </w:tcPr>
          <w:p w14:paraId="5C0992E3" w14:textId="77777777" w:rsidR="00CC193C" w:rsidRDefault="00000000">
            <w:pPr>
              <w:spacing w:before="40" w:after="40"/>
            </w:pPr>
            <w:r>
              <w:rPr>
                <w:b/>
                <w:color w:val="1B5E20"/>
                <w:sz w:val="22"/>
              </w:rPr>
              <w:t>Document</w:t>
            </w:r>
          </w:p>
        </w:tc>
        <w:tc>
          <w:tcPr>
            <w:tcW w:w="5184" w:type="dxa"/>
            <w:tcBorders>
              <w:top w:val="single" w:sz="6" w:space="0" w:color="C8E6C9"/>
              <w:left w:val="single" w:sz="6" w:space="0" w:color="C8E6C9"/>
              <w:bottom w:val="single" w:sz="6" w:space="0" w:color="C8E6C9"/>
              <w:right w:val="single" w:sz="6" w:space="0" w:color="C8E6C9"/>
            </w:tcBorders>
          </w:tcPr>
          <w:p w14:paraId="7654E53B" w14:textId="77777777" w:rsidR="00CC193C" w:rsidRDefault="00000000">
            <w:pPr>
              <w:spacing w:before="40" w:after="40"/>
            </w:pPr>
            <w:r>
              <w:rPr>
                <w:sz w:val="22"/>
              </w:rPr>
              <w:t>Project Documentation</w:t>
            </w:r>
          </w:p>
        </w:tc>
      </w:tr>
      <w:tr w:rsidR="00CC193C" w14:paraId="2A7ADEDD" w14:textId="77777777">
        <w:trPr>
          <w:jc w:val="center"/>
        </w:trPr>
        <w:tc>
          <w:tcPr>
            <w:tcW w:w="2880" w:type="dxa"/>
            <w:tcBorders>
              <w:top w:val="single" w:sz="6" w:space="0" w:color="C8E6C9"/>
              <w:left w:val="single" w:sz="6" w:space="0" w:color="C8E6C9"/>
              <w:bottom w:val="single" w:sz="6" w:space="0" w:color="C8E6C9"/>
              <w:right w:val="single" w:sz="6" w:space="0" w:color="C8E6C9"/>
            </w:tcBorders>
            <w:shd w:val="clear" w:color="auto" w:fill="E8F5E9"/>
          </w:tcPr>
          <w:p w14:paraId="627FE641" w14:textId="77777777" w:rsidR="00CC193C" w:rsidRDefault="00000000">
            <w:pPr>
              <w:spacing w:before="40" w:after="40"/>
            </w:pPr>
            <w:r>
              <w:rPr>
                <w:b/>
                <w:color w:val="1B5E20"/>
                <w:sz w:val="22"/>
              </w:rPr>
              <w:t>Date</w:t>
            </w:r>
          </w:p>
        </w:tc>
        <w:tc>
          <w:tcPr>
            <w:tcW w:w="5184" w:type="dxa"/>
            <w:tcBorders>
              <w:top w:val="single" w:sz="6" w:space="0" w:color="C8E6C9"/>
              <w:left w:val="single" w:sz="6" w:space="0" w:color="C8E6C9"/>
              <w:bottom w:val="single" w:sz="6" w:space="0" w:color="C8E6C9"/>
              <w:right w:val="single" w:sz="6" w:space="0" w:color="C8E6C9"/>
            </w:tcBorders>
          </w:tcPr>
          <w:p w14:paraId="5FB128E6" w14:textId="30FBA1E8" w:rsidR="00CC193C" w:rsidRDefault="000814EC">
            <w:pPr>
              <w:spacing w:before="40" w:after="40"/>
            </w:pPr>
            <w:r>
              <w:rPr>
                <w:sz w:val="22"/>
              </w:rPr>
              <w:t>17</w:t>
            </w:r>
            <w:r w:rsidRPr="000814EC">
              <w:rPr>
                <w:sz w:val="22"/>
                <w:vertAlign w:val="superscript"/>
              </w:rPr>
              <w:t>th</w:t>
            </w:r>
            <w:r>
              <w:rPr>
                <w:sz w:val="22"/>
              </w:rPr>
              <w:t xml:space="preserve"> </w:t>
            </w:r>
            <w:r w:rsidR="00000000">
              <w:rPr>
                <w:sz w:val="22"/>
              </w:rPr>
              <w:t>June 2026</w:t>
            </w:r>
          </w:p>
        </w:tc>
      </w:tr>
      <w:tr w:rsidR="000814EC" w14:paraId="2BBA914B" w14:textId="77777777">
        <w:trPr>
          <w:jc w:val="center"/>
        </w:trPr>
        <w:tc>
          <w:tcPr>
            <w:tcW w:w="2880" w:type="dxa"/>
            <w:tcBorders>
              <w:top w:val="single" w:sz="6" w:space="0" w:color="C8E6C9"/>
              <w:left w:val="single" w:sz="6" w:space="0" w:color="C8E6C9"/>
              <w:bottom w:val="single" w:sz="6" w:space="0" w:color="C8E6C9"/>
              <w:right w:val="single" w:sz="6" w:space="0" w:color="C8E6C9"/>
            </w:tcBorders>
            <w:shd w:val="clear" w:color="auto" w:fill="E8F5E9"/>
          </w:tcPr>
          <w:p w14:paraId="25624ABC" w14:textId="27E9093A" w:rsidR="000814EC" w:rsidRDefault="000814EC">
            <w:pPr>
              <w:spacing w:before="40" w:after="40"/>
              <w:rPr>
                <w:b/>
                <w:color w:val="1B5E20"/>
                <w:sz w:val="22"/>
              </w:rPr>
            </w:pPr>
            <w:r>
              <w:rPr>
                <w:b/>
                <w:color w:val="1B5E20"/>
                <w:sz w:val="22"/>
              </w:rPr>
              <w:t>Members</w:t>
            </w:r>
          </w:p>
        </w:tc>
        <w:tc>
          <w:tcPr>
            <w:tcW w:w="5184" w:type="dxa"/>
            <w:tcBorders>
              <w:top w:val="single" w:sz="6" w:space="0" w:color="C8E6C9"/>
              <w:left w:val="single" w:sz="6" w:space="0" w:color="C8E6C9"/>
              <w:bottom w:val="single" w:sz="6" w:space="0" w:color="C8E6C9"/>
              <w:right w:val="single" w:sz="6" w:space="0" w:color="C8E6C9"/>
            </w:tcBorders>
          </w:tcPr>
          <w:p w14:paraId="2E8C6720" w14:textId="1CB4F240" w:rsidR="000814EC" w:rsidRDefault="000814EC">
            <w:pPr>
              <w:spacing w:before="40" w:after="40"/>
              <w:rPr>
                <w:sz w:val="22"/>
              </w:rPr>
            </w:pPr>
            <w:r>
              <w:rPr>
                <w:sz w:val="22"/>
              </w:rPr>
              <w:t>Mahesh Rajpurohit – 150096724003</w:t>
            </w:r>
          </w:p>
          <w:p w14:paraId="75ADFD0D" w14:textId="143C805C" w:rsidR="000814EC" w:rsidRDefault="000814EC">
            <w:pPr>
              <w:spacing w:before="40" w:after="40"/>
              <w:rPr>
                <w:sz w:val="22"/>
              </w:rPr>
            </w:pPr>
            <w:r>
              <w:rPr>
                <w:sz w:val="22"/>
              </w:rPr>
              <w:t xml:space="preserve">Abdullah Haque – </w:t>
            </w:r>
          </w:p>
          <w:p w14:paraId="5296C12B" w14:textId="72486699" w:rsidR="000814EC" w:rsidRDefault="000814EC">
            <w:pPr>
              <w:spacing w:before="40" w:after="40"/>
              <w:rPr>
                <w:sz w:val="22"/>
              </w:rPr>
            </w:pPr>
            <w:r>
              <w:rPr>
                <w:sz w:val="22"/>
              </w:rPr>
              <w:t xml:space="preserve">Sudarshan Devadiga – </w:t>
            </w:r>
          </w:p>
          <w:p w14:paraId="221343FE" w14:textId="7E1A12C9" w:rsidR="000814EC" w:rsidRDefault="000814EC">
            <w:pPr>
              <w:spacing w:before="40" w:after="40"/>
              <w:rPr>
                <w:sz w:val="22"/>
              </w:rPr>
            </w:pPr>
            <w:r>
              <w:rPr>
                <w:sz w:val="22"/>
              </w:rPr>
              <w:t>Kirthish Shetty –</w:t>
            </w:r>
          </w:p>
          <w:p w14:paraId="46D9C72B" w14:textId="44F03020" w:rsidR="000814EC" w:rsidRDefault="000814EC">
            <w:pPr>
              <w:spacing w:before="40" w:after="40"/>
              <w:rPr>
                <w:sz w:val="22"/>
              </w:rPr>
            </w:pPr>
            <w:r>
              <w:rPr>
                <w:sz w:val="22"/>
              </w:rPr>
              <w:t xml:space="preserve">Fauzan Baig – </w:t>
            </w:r>
          </w:p>
        </w:tc>
      </w:tr>
    </w:tbl>
    <w:p w14:paraId="46C49FEC" w14:textId="77777777" w:rsidR="00CC193C" w:rsidRDefault="00CC193C">
      <w:pPr>
        <w:spacing w:after="600"/>
      </w:pPr>
    </w:p>
    <w:p w14:paraId="00380032" w14:textId="65B0891A" w:rsidR="00CC193C" w:rsidRDefault="00CC193C">
      <w:pPr>
        <w:jc w:val="center"/>
      </w:pPr>
    </w:p>
    <w:p w14:paraId="54556781" w14:textId="02BDE48B" w:rsidR="00CC193C" w:rsidRDefault="00CC193C" w:rsidP="000814EC">
      <w:pPr>
        <w:jc w:val="center"/>
        <w:rPr>
          <w:i/>
          <w:color w:val="90A4AE"/>
          <w:sz w:val="18"/>
        </w:rPr>
      </w:pPr>
    </w:p>
    <w:p w14:paraId="34B9AAA9" w14:textId="77777777" w:rsidR="000814EC" w:rsidRDefault="000814EC" w:rsidP="000814EC">
      <w:pPr>
        <w:jc w:val="center"/>
        <w:rPr>
          <w:i/>
          <w:color w:val="90A4AE"/>
          <w:sz w:val="18"/>
        </w:rPr>
      </w:pPr>
    </w:p>
    <w:p w14:paraId="70804740" w14:textId="77777777" w:rsidR="000814EC" w:rsidRDefault="000814EC" w:rsidP="000814EC">
      <w:pPr>
        <w:jc w:val="center"/>
        <w:rPr>
          <w:i/>
          <w:color w:val="90A4AE"/>
          <w:sz w:val="18"/>
        </w:rPr>
      </w:pPr>
    </w:p>
    <w:p w14:paraId="7714D717" w14:textId="2AF6C558" w:rsidR="000814EC" w:rsidRDefault="000814EC" w:rsidP="000814EC">
      <w:pPr>
        <w:jc w:val="center"/>
        <w:sectPr w:rsidR="000814EC">
          <w:pgSz w:w="11909" w:h="16834"/>
          <w:pgMar w:top="1152" w:right="1296" w:bottom="1152" w:left="1296" w:header="720" w:footer="720" w:gutter="0"/>
          <w:cols w:space="720"/>
          <w:titlePg/>
          <w:docGrid w:linePitch="360"/>
        </w:sectPr>
      </w:pPr>
    </w:p>
    <w:p w14:paraId="758C8610" w14:textId="77777777" w:rsidR="00CC193C" w:rsidRDefault="00000000">
      <w:pPr>
        <w:pBdr>
          <w:bottom w:val="single" w:sz="8" w:space="4" w:color="2E7D32"/>
        </w:pBdr>
      </w:pPr>
      <w:r>
        <w:rPr>
          <w:b/>
          <w:color w:val="1B5E20"/>
          <w:sz w:val="30"/>
        </w:rPr>
        <w:lastRenderedPageBreak/>
        <w:t>Contents</w:t>
      </w:r>
    </w:p>
    <w:p w14:paraId="2B0005A1" w14:textId="77777777" w:rsidR="00CC193C" w:rsidRDefault="00CC193C">
      <w:pPr>
        <w:spacing w:after="40"/>
      </w:pPr>
    </w:p>
    <w:p w14:paraId="3AE4C808" w14:textId="77777777" w:rsidR="00CC193C" w:rsidRDefault="00000000">
      <w:pPr>
        <w:spacing w:after="60"/>
        <w:ind w:left="288"/>
      </w:pPr>
      <w:r>
        <w:rPr>
          <w:color w:val="37474F"/>
          <w:sz w:val="22"/>
        </w:rPr>
        <w:t>1.  Problem Statement &amp; Proposed Solution</w:t>
      </w:r>
    </w:p>
    <w:p w14:paraId="75DAACE0" w14:textId="77777777" w:rsidR="00CC193C" w:rsidRDefault="00000000">
      <w:pPr>
        <w:spacing w:after="60"/>
        <w:ind w:left="288"/>
      </w:pPr>
      <w:r>
        <w:rPr>
          <w:color w:val="37474F"/>
          <w:sz w:val="22"/>
        </w:rPr>
        <w:t>2.  System Workflow</w:t>
      </w:r>
    </w:p>
    <w:p w14:paraId="612702A3" w14:textId="77777777" w:rsidR="00CC193C" w:rsidRDefault="00000000">
      <w:pPr>
        <w:spacing w:after="60"/>
        <w:ind w:left="288"/>
      </w:pPr>
      <w:r>
        <w:rPr>
          <w:color w:val="37474F"/>
          <w:sz w:val="22"/>
        </w:rPr>
        <w:t>3.  System Architecture</w:t>
      </w:r>
    </w:p>
    <w:p w14:paraId="309D0B65" w14:textId="77777777" w:rsidR="00CC193C" w:rsidRDefault="00000000">
      <w:pPr>
        <w:spacing w:after="60"/>
        <w:ind w:left="288"/>
      </w:pPr>
      <w:r>
        <w:rPr>
          <w:color w:val="37474F"/>
          <w:sz w:val="22"/>
        </w:rPr>
        <w:t>4.  Key Features</w:t>
      </w:r>
    </w:p>
    <w:p w14:paraId="13CAF5EA" w14:textId="77777777" w:rsidR="00CC193C" w:rsidRDefault="00000000">
      <w:pPr>
        <w:spacing w:after="60"/>
        <w:ind w:left="288"/>
      </w:pPr>
      <w:r>
        <w:rPr>
          <w:color w:val="37474F"/>
          <w:sz w:val="22"/>
        </w:rPr>
        <w:t>5.  Database Overview</w:t>
      </w:r>
    </w:p>
    <w:p w14:paraId="6C48CBC6" w14:textId="77777777" w:rsidR="00CC193C" w:rsidRDefault="00000000">
      <w:pPr>
        <w:spacing w:after="60"/>
        <w:ind w:left="288"/>
      </w:pPr>
      <w:r>
        <w:rPr>
          <w:color w:val="37474F"/>
          <w:sz w:val="22"/>
        </w:rPr>
        <w:t>6.  Screenshots</w:t>
      </w:r>
    </w:p>
    <w:p w14:paraId="3FBE6CDB" w14:textId="77777777" w:rsidR="00CC193C" w:rsidRDefault="00000000">
      <w:pPr>
        <w:spacing w:after="60"/>
        <w:ind w:left="288"/>
      </w:pPr>
      <w:r>
        <w:rPr>
          <w:color w:val="37474F"/>
          <w:sz w:val="22"/>
        </w:rPr>
        <w:t>7.  Future Scope &amp; Conclusion</w:t>
      </w:r>
    </w:p>
    <w:p w14:paraId="0762E60D" w14:textId="77777777" w:rsidR="00CC193C" w:rsidRDefault="00000000">
      <w:r>
        <w:br w:type="page"/>
      </w:r>
    </w:p>
    <w:p w14:paraId="7820480D" w14:textId="77777777" w:rsidR="00CC193C" w:rsidRDefault="00000000">
      <w:pPr>
        <w:keepNext/>
        <w:pBdr>
          <w:bottom w:val="single" w:sz="10" w:space="4" w:color="2E7D32"/>
        </w:pBdr>
        <w:spacing w:before="80" w:after="160"/>
        <w:outlineLvl w:val="0"/>
      </w:pPr>
      <w:r>
        <w:rPr>
          <w:b/>
          <w:color w:val="1B5E20"/>
          <w:sz w:val="34"/>
        </w:rPr>
        <w:lastRenderedPageBreak/>
        <w:t>1.  Problem Statement &amp; Proposed Solution</w:t>
      </w:r>
    </w:p>
    <w:p w14:paraId="097917EE" w14:textId="77777777" w:rsidR="00CC193C" w:rsidRDefault="00000000">
      <w:pPr>
        <w:spacing w:after="160"/>
      </w:pPr>
      <w:r>
        <w:t>India's community forests sequester ~300 million tonnes of CO₂ a year, yet the gram panchayats that protect them earn almost nothing. Aranya Carbon closes the gap between forest supply and corporate demand.</w:t>
      </w:r>
    </w:p>
    <w:tbl>
      <w:tblPr>
        <w:tblW w:w="0" w:type="auto"/>
        <w:jc w:val="center"/>
        <w:tblLook w:val="04A0" w:firstRow="1" w:lastRow="0" w:firstColumn="1" w:lastColumn="0" w:noHBand="0" w:noVBand="1"/>
      </w:tblPr>
      <w:tblGrid>
        <w:gridCol w:w="7776"/>
      </w:tblGrid>
      <w:tr w:rsidR="00CC193C" w14:paraId="5A44CC02" w14:textId="77777777">
        <w:trPr>
          <w:jc w:val="center"/>
        </w:trPr>
        <w:tc>
          <w:tcPr>
            <w:tcW w:w="7776" w:type="dxa"/>
            <w:tcBorders>
              <w:top w:val="single" w:sz="10" w:space="0" w:color="EF6C00"/>
              <w:left w:val="single" w:sz="10" w:space="0" w:color="EF6C00"/>
              <w:bottom w:val="single" w:sz="10" w:space="0" w:color="EF6C00"/>
              <w:right w:val="single" w:sz="10" w:space="0" w:color="EF6C00"/>
            </w:tcBorders>
            <w:shd w:val="clear" w:color="auto" w:fill="FFF3E0"/>
          </w:tcPr>
          <w:p w14:paraId="0597CD05" w14:textId="77777777" w:rsidR="00CC193C" w:rsidRDefault="00000000">
            <w:pPr>
              <w:spacing w:before="60" w:after="40"/>
              <w:jc w:val="center"/>
            </w:pPr>
            <w:r>
              <w:rPr>
                <w:b/>
                <w:color w:val="E65C00"/>
                <w:sz w:val="22"/>
              </w:rPr>
              <w:t>CURRENT PROBLEM</w:t>
            </w:r>
          </w:p>
          <w:p w14:paraId="2BA0FE34" w14:textId="77777777" w:rsidR="00CC193C" w:rsidRDefault="00000000">
            <w:pPr>
              <w:spacing w:after="60"/>
              <w:jc w:val="center"/>
            </w:pPr>
            <w:r>
              <w:rPr>
                <w:color w:val="606F76"/>
                <w:sz w:val="17"/>
              </w:rPr>
              <w:t>Communities own carbon-rich forests but earn ₹0. Corporates want credits but can't find traceable Indian ones.</w:t>
            </w:r>
          </w:p>
        </w:tc>
      </w:tr>
    </w:tbl>
    <w:p w14:paraId="1C534EA2"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776"/>
      </w:tblGrid>
      <w:tr w:rsidR="00CC193C" w14:paraId="2C504114" w14:textId="77777777">
        <w:trPr>
          <w:jc w:val="center"/>
        </w:trPr>
        <w:tc>
          <w:tcPr>
            <w:tcW w:w="7776" w:type="dxa"/>
            <w:tcBorders>
              <w:top w:val="single" w:sz="10" w:space="0" w:color="607D8B"/>
              <w:left w:val="single" w:sz="10" w:space="0" w:color="607D8B"/>
              <w:bottom w:val="single" w:sz="10" w:space="0" w:color="607D8B"/>
              <w:right w:val="single" w:sz="10" w:space="0" w:color="607D8B"/>
            </w:tcBorders>
            <w:shd w:val="clear" w:color="auto" w:fill="ECEFF1"/>
          </w:tcPr>
          <w:p w14:paraId="42FC5187" w14:textId="77777777" w:rsidR="00CC193C" w:rsidRDefault="00000000">
            <w:pPr>
              <w:spacing w:before="60" w:after="40"/>
              <w:jc w:val="center"/>
            </w:pPr>
            <w:r>
              <w:rPr>
                <w:b/>
                <w:color w:val="37474F"/>
                <w:sz w:val="22"/>
              </w:rPr>
              <w:t>WHY THE EXISTING PROCESS IS DIFFICULT</w:t>
            </w:r>
          </w:p>
          <w:p w14:paraId="64D0761E" w14:textId="77777777" w:rsidR="00CC193C" w:rsidRDefault="00000000">
            <w:pPr>
              <w:spacing w:after="60"/>
              <w:jc w:val="center"/>
            </w:pPr>
            <w:r>
              <w:rPr>
                <w:color w:val="606F76"/>
                <w:sz w:val="17"/>
              </w:rPr>
              <w:t>Origination costs ≈₹1 crore and takes 12–18 months — designed for large industrial projects, not 200-ha community forests.</w:t>
            </w:r>
          </w:p>
        </w:tc>
      </w:tr>
    </w:tbl>
    <w:p w14:paraId="1DDD707D"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776"/>
      </w:tblGrid>
      <w:tr w:rsidR="00CC193C" w14:paraId="14AB22EC" w14:textId="77777777">
        <w:trPr>
          <w:jc w:val="center"/>
        </w:trPr>
        <w:tc>
          <w:tcPr>
            <w:tcW w:w="7776" w:type="dxa"/>
            <w:tcBorders>
              <w:top w:val="single" w:sz="10" w:space="0" w:color="2E7D32"/>
              <w:left w:val="single" w:sz="10" w:space="0" w:color="2E7D32"/>
              <w:bottom w:val="single" w:sz="10" w:space="0" w:color="2E7D32"/>
              <w:right w:val="single" w:sz="10" w:space="0" w:color="2E7D32"/>
            </w:tcBorders>
            <w:shd w:val="clear" w:color="auto" w:fill="E8F5E9"/>
          </w:tcPr>
          <w:p w14:paraId="5331252E" w14:textId="77777777" w:rsidR="00CC193C" w:rsidRDefault="00000000">
            <w:pPr>
              <w:spacing w:before="60" w:after="40"/>
              <w:jc w:val="center"/>
            </w:pPr>
            <w:r>
              <w:rPr>
                <w:b/>
                <w:color w:val="1B5E20"/>
                <w:sz w:val="22"/>
              </w:rPr>
              <w:t>HOW ARANYA CARBON SOLVES IT</w:t>
            </w:r>
          </w:p>
          <w:p w14:paraId="1F6C3147" w14:textId="77777777" w:rsidR="00CC193C" w:rsidRDefault="00000000">
            <w:pPr>
              <w:spacing w:after="60"/>
              <w:jc w:val="center"/>
            </w:pPr>
            <w:r>
              <w:rPr>
                <w:color w:val="606F76"/>
                <w:sz w:val="17"/>
              </w:rPr>
              <w:t>A digital platform that automates mapping, estimation, monitoring &amp; documentation, aggregates small projects, and pays communities directly.</w:t>
            </w:r>
          </w:p>
        </w:tc>
      </w:tr>
    </w:tbl>
    <w:p w14:paraId="04677F12" w14:textId="77777777" w:rsidR="00CC193C" w:rsidRDefault="00000000">
      <w:pPr>
        <w:spacing w:before="80" w:after="80"/>
        <w:jc w:val="center"/>
      </w:pPr>
      <w:r>
        <w:rPr>
          <w:b/>
          <w:i/>
          <w:color w:val="606F76"/>
          <w:sz w:val="18"/>
        </w:rPr>
        <w:t>Figure 1.1: Problem-to-solution flow.</w:t>
      </w:r>
    </w:p>
    <w:p w14:paraId="11828605" w14:textId="77777777" w:rsidR="00CC193C" w:rsidRDefault="00000000">
      <w:pPr>
        <w:keepNext/>
        <w:spacing w:before="160" w:after="60"/>
        <w:outlineLvl w:val="1"/>
      </w:pPr>
      <w:r>
        <w:rPr>
          <w:b/>
          <w:color w:val="2E7D32"/>
          <w:sz w:val="25"/>
        </w:rPr>
        <w:t>Impact at a glance</w:t>
      </w:r>
    </w:p>
    <w:tbl>
      <w:tblPr>
        <w:tblW w:w="0" w:type="auto"/>
        <w:jc w:val="center"/>
        <w:tblLook w:val="04A0" w:firstRow="1" w:lastRow="0" w:firstColumn="1" w:lastColumn="0" w:noHBand="0" w:noVBand="1"/>
      </w:tblPr>
      <w:tblGrid>
        <w:gridCol w:w="2880"/>
        <w:gridCol w:w="2880"/>
        <w:gridCol w:w="2880"/>
      </w:tblGrid>
      <w:tr w:rsidR="00CC193C" w14:paraId="7D7AA1CE" w14:textId="77777777">
        <w:trPr>
          <w:jc w:val="center"/>
        </w:trPr>
        <w:tc>
          <w:tcPr>
            <w:tcW w:w="2880" w:type="dxa"/>
            <w:tcBorders>
              <w:top w:val="single" w:sz="6" w:space="0" w:color="2E7D32"/>
              <w:left w:val="single" w:sz="6" w:space="0" w:color="2E7D32"/>
              <w:bottom w:val="single" w:sz="6" w:space="0" w:color="2E7D32"/>
              <w:right w:val="single" w:sz="6" w:space="0" w:color="2E7D32"/>
            </w:tcBorders>
            <w:shd w:val="clear" w:color="auto" w:fill="E8F5E9"/>
          </w:tcPr>
          <w:p w14:paraId="575C354C" w14:textId="77777777" w:rsidR="00CC193C" w:rsidRDefault="00000000">
            <w:pPr>
              <w:spacing w:before="80"/>
              <w:jc w:val="center"/>
            </w:pPr>
            <w:r>
              <w:rPr>
                <w:b/>
                <w:color w:val="1B5E20"/>
                <w:sz w:val="36"/>
              </w:rPr>
              <w:t>~70%</w:t>
            </w:r>
          </w:p>
          <w:p w14:paraId="07758964" w14:textId="77777777" w:rsidR="00CC193C" w:rsidRDefault="00000000">
            <w:pPr>
              <w:spacing w:after="80"/>
              <w:jc w:val="center"/>
            </w:pPr>
            <w:r>
              <w:rPr>
                <w:color w:val="606F76"/>
                <w:sz w:val="18"/>
              </w:rPr>
              <w:t>lower setup cost</w:t>
            </w:r>
            <w:r>
              <w:rPr>
                <w:color w:val="606F76"/>
                <w:sz w:val="18"/>
              </w:rPr>
              <w:br/>
              <w:t>(₹1.13 Cr → ₹33.5 L)</w:t>
            </w:r>
          </w:p>
        </w:tc>
        <w:tc>
          <w:tcPr>
            <w:tcW w:w="2880" w:type="dxa"/>
            <w:tcBorders>
              <w:top w:val="single" w:sz="6" w:space="0" w:color="2E7D32"/>
              <w:left w:val="single" w:sz="6" w:space="0" w:color="2E7D32"/>
              <w:bottom w:val="single" w:sz="6" w:space="0" w:color="2E7D32"/>
              <w:right w:val="single" w:sz="6" w:space="0" w:color="2E7D32"/>
            </w:tcBorders>
            <w:shd w:val="clear" w:color="auto" w:fill="E8F5E9"/>
          </w:tcPr>
          <w:p w14:paraId="43248091" w14:textId="77777777" w:rsidR="00CC193C" w:rsidRDefault="00000000">
            <w:pPr>
              <w:spacing w:before="80"/>
              <w:jc w:val="center"/>
            </w:pPr>
            <w:r>
              <w:rPr>
                <w:b/>
                <w:color w:val="1B5E20"/>
                <w:sz w:val="36"/>
              </w:rPr>
              <w:t>~4 months</w:t>
            </w:r>
          </w:p>
          <w:p w14:paraId="6A652034" w14:textId="77777777" w:rsidR="00CC193C" w:rsidRDefault="00000000">
            <w:pPr>
              <w:spacing w:after="80"/>
              <w:jc w:val="center"/>
            </w:pPr>
            <w:r>
              <w:rPr>
                <w:color w:val="606F76"/>
                <w:sz w:val="18"/>
              </w:rPr>
              <w:t>to first credit</w:t>
            </w:r>
            <w:r>
              <w:rPr>
                <w:color w:val="606F76"/>
                <w:sz w:val="18"/>
              </w:rPr>
              <w:br/>
              <w:t>(vs ~18 months)</w:t>
            </w:r>
          </w:p>
        </w:tc>
        <w:tc>
          <w:tcPr>
            <w:tcW w:w="2880" w:type="dxa"/>
            <w:tcBorders>
              <w:top w:val="single" w:sz="6" w:space="0" w:color="2E7D32"/>
              <w:left w:val="single" w:sz="6" w:space="0" w:color="2E7D32"/>
              <w:bottom w:val="single" w:sz="6" w:space="0" w:color="2E7D32"/>
              <w:right w:val="single" w:sz="6" w:space="0" w:color="2E7D32"/>
            </w:tcBorders>
            <w:shd w:val="clear" w:color="auto" w:fill="E8F5E9"/>
          </w:tcPr>
          <w:p w14:paraId="44914973" w14:textId="77777777" w:rsidR="00CC193C" w:rsidRDefault="00000000">
            <w:pPr>
              <w:spacing w:before="80"/>
              <w:jc w:val="center"/>
            </w:pPr>
            <w:r>
              <w:rPr>
                <w:b/>
                <w:color w:val="1B5E20"/>
                <w:sz w:val="36"/>
              </w:rPr>
              <w:t>70–82%</w:t>
            </w:r>
          </w:p>
          <w:p w14:paraId="14BBA376" w14:textId="77777777" w:rsidR="00CC193C" w:rsidRDefault="00000000">
            <w:pPr>
              <w:spacing w:after="80"/>
              <w:jc w:val="center"/>
            </w:pPr>
            <w:r>
              <w:rPr>
                <w:color w:val="606F76"/>
                <w:sz w:val="18"/>
              </w:rPr>
              <w:t>of revenue paid</w:t>
            </w:r>
            <w:r>
              <w:rPr>
                <w:color w:val="606F76"/>
                <w:sz w:val="18"/>
              </w:rPr>
              <w:br/>
              <w:t>directly to community</w:t>
            </w:r>
          </w:p>
        </w:tc>
      </w:tr>
    </w:tbl>
    <w:p w14:paraId="649E6806" w14:textId="77777777" w:rsidR="00CC193C" w:rsidRDefault="00000000">
      <w:pPr>
        <w:spacing w:before="80" w:after="80"/>
        <w:jc w:val="center"/>
      </w:pPr>
      <w:r>
        <w:rPr>
          <w:b/>
          <w:i/>
          <w:color w:val="606F76"/>
          <w:sz w:val="18"/>
        </w:rPr>
        <w:t>Figure 1.2: Headline impact (source: project financial model).</w:t>
      </w:r>
    </w:p>
    <w:p w14:paraId="2C09A8B0" w14:textId="77777777" w:rsidR="00CC193C" w:rsidRDefault="00000000">
      <w:r>
        <w:br w:type="page"/>
      </w:r>
    </w:p>
    <w:p w14:paraId="0999411B" w14:textId="77777777" w:rsidR="00CC193C" w:rsidRDefault="00000000">
      <w:pPr>
        <w:keepNext/>
        <w:pBdr>
          <w:bottom w:val="single" w:sz="10" w:space="4" w:color="2E7D32"/>
        </w:pBdr>
        <w:spacing w:before="80" w:after="160"/>
        <w:outlineLvl w:val="0"/>
      </w:pPr>
      <w:r>
        <w:rPr>
          <w:b/>
          <w:color w:val="1B5E20"/>
          <w:sz w:val="34"/>
        </w:rPr>
        <w:lastRenderedPageBreak/>
        <w:t>2.  System Workflow</w:t>
      </w:r>
    </w:p>
    <w:p w14:paraId="57636221" w14:textId="77777777" w:rsidR="00CC193C" w:rsidRDefault="00000000">
      <w:pPr>
        <w:spacing w:after="160"/>
      </w:pPr>
      <w:r>
        <w:t>The end-to-end journey of a community forest on the platform — from registration to measurable impact.</w:t>
      </w:r>
    </w:p>
    <w:tbl>
      <w:tblPr>
        <w:tblW w:w="0" w:type="auto"/>
        <w:jc w:val="center"/>
        <w:tblLook w:val="04A0" w:firstRow="1" w:lastRow="0" w:firstColumn="1" w:lastColumn="0" w:noHBand="0" w:noVBand="1"/>
      </w:tblPr>
      <w:tblGrid>
        <w:gridCol w:w="7488"/>
      </w:tblGrid>
      <w:tr w:rsidR="00CC193C" w14:paraId="28A280D8"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1AB8641B" w14:textId="77777777" w:rsidR="00CC193C" w:rsidRDefault="00000000">
            <w:pPr>
              <w:spacing w:before="60" w:after="40"/>
              <w:jc w:val="center"/>
            </w:pPr>
            <w:r>
              <w:rPr>
                <w:b/>
                <w:color w:val="1B5E20"/>
                <w:sz w:val="23"/>
              </w:rPr>
              <w:t>1  Registration</w:t>
            </w:r>
          </w:p>
          <w:p w14:paraId="2EE52AAA" w14:textId="77777777" w:rsidR="00CC193C" w:rsidRDefault="00000000">
            <w:pPr>
              <w:spacing w:after="60"/>
              <w:jc w:val="center"/>
            </w:pPr>
            <w:r>
              <w:rPr>
                <w:color w:val="606F76"/>
                <w:sz w:val="17"/>
              </w:rPr>
              <w:t>Panchayat / NGO creates a project account.</w:t>
            </w:r>
          </w:p>
        </w:tc>
      </w:tr>
    </w:tbl>
    <w:p w14:paraId="7D35A413"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62D7F665"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0DE4634B" w14:textId="77777777" w:rsidR="00CC193C" w:rsidRDefault="00000000">
            <w:pPr>
              <w:spacing w:before="60" w:after="40"/>
              <w:jc w:val="center"/>
            </w:pPr>
            <w:r>
              <w:rPr>
                <w:b/>
                <w:color w:val="1B5E20"/>
                <w:sz w:val="23"/>
              </w:rPr>
              <w:t>2  Forest Mapping</w:t>
            </w:r>
          </w:p>
          <w:p w14:paraId="0DC1E76D" w14:textId="77777777" w:rsidR="00CC193C" w:rsidRDefault="00000000">
            <w:pPr>
              <w:spacing w:after="60"/>
              <w:jc w:val="center"/>
            </w:pPr>
            <w:r>
              <w:rPr>
                <w:color w:val="606F76"/>
                <w:sz w:val="17"/>
              </w:rPr>
              <w:t>Draw the forest boundary as a polygon (GeoJSON).</w:t>
            </w:r>
          </w:p>
        </w:tc>
      </w:tr>
    </w:tbl>
    <w:p w14:paraId="12146A91"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57304BA6"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34490967" w14:textId="77777777" w:rsidR="00CC193C" w:rsidRDefault="00000000">
            <w:pPr>
              <w:spacing w:before="60" w:after="40"/>
              <w:jc w:val="center"/>
            </w:pPr>
            <w:r>
              <w:rPr>
                <w:b/>
                <w:color w:val="1B5E20"/>
                <w:sz w:val="23"/>
              </w:rPr>
              <w:t>3  Satellite Analysis</w:t>
            </w:r>
          </w:p>
          <w:p w14:paraId="70FA8E41" w14:textId="77777777" w:rsidR="00CC193C" w:rsidRDefault="00000000">
            <w:pPr>
              <w:spacing w:after="60"/>
              <w:jc w:val="center"/>
            </w:pPr>
            <w:r>
              <w:rPr>
                <w:color w:val="606F76"/>
                <w:sz w:val="17"/>
              </w:rPr>
              <w:t>Sentinel-2 NDVI checks forest health &amp; change.</w:t>
            </w:r>
          </w:p>
        </w:tc>
      </w:tr>
    </w:tbl>
    <w:p w14:paraId="72D2F8B1"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68A6201B"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229B92E4" w14:textId="77777777" w:rsidR="00CC193C" w:rsidRDefault="00000000">
            <w:pPr>
              <w:spacing w:before="60" w:after="40"/>
              <w:jc w:val="center"/>
            </w:pPr>
            <w:r>
              <w:rPr>
                <w:b/>
                <w:color w:val="1B5E20"/>
                <w:sz w:val="23"/>
              </w:rPr>
              <w:t>4  Carbon Potential Estimation</w:t>
            </w:r>
          </w:p>
          <w:p w14:paraId="455F0095" w14:textId="77777777" w:rsidR="00CC193C" w:rsidRDefault="00000000">
            <w:pPr>
              <w:spacing w:after="60"/>
              <w:jc w:val="center"/>
            </w:pPr>
            <w:r>
              <w:rPr>
                <w:color w:val="606F76"/>
                <w:sz w:val="17"/>
              </w:rPr>
              <w:t>Area × IPCC rate − buffer → saleable credits.</w:t>
            </w:r>
          </w:p>
        </w:tc>
      </w:tr>
    </w:tbl>
    <w:p w14:paraId="482A8CB1"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1D42FAE8"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236436D2" w14:textId="77777777" w:rsidR="00CC193C" w:rsidRDefault="00000000">
            <w:pPr>
              <w:spacing w:before="60" w:after="40"/>
              <w:jc w:val="center"/>
            </w:pPr>
            <w:r>
              <w:rPr>
                <w:b/>
                <w:color w:val="1B5E20"/>
                <w:sz w:val="23"/>
              </w:rPr>
              <w:t>5  Verification Workflow</w:t>
            </w:r>
          </w:p>
          <w:p w14:paraId="5697EBEE" w14:textId="77777777" w:rsidR="00CC193C" w:rsidRDefault="00000000">
            <w:pPr>
              <w:spacing w:after="60"/>
              <w:jc w:val="center"/>
            </w:pPr>
            <w:r>
              <w:rPr>
                <w:color w:val="606F76"/>
                <w:sz w:val="17"/>
              </w:rPr>
              <w:t>Monitoring report prepared for third-party audit.</w:t>
            </w:r>
          </w:p>
        </w:tc>
      </w:tr>
    </w:tbl>
    <w:p w14:paraId="2DA049E9"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5D6CDCDE" w14:textId="77777777">
        <w:trPr>
          <w:jc w:val="center"/>
        </w:trPr>
        <w:tc>
          <w:tcPr>
            <w:tcW w:w="7488" w:type="dxa"/>
            <w:tcBorders>
              <w:top w:val="single" w:sz="10" w:space="0" w:color="2E7D32"/>
              <w:left w:val="single" w:sz="10" w:space="0" w:color="2E7D32"/>
              <w:bottom w:val="single" w:sz="10" w:space="0" w:color="2E7D32"/>
              <w:right w:val="single" w:sz="10" w:space="0" w:color="2E7D32"/>
            </w:tcBorders>
            <w:shd w:val="clear" w:color="auto" w:fill="E8F5E9"/>
          </w:tcPr>
          <w:p w14:paraId="794028E3" w14:textId="77777777" w:rsidR="00CC193C" w:rsidRDefault="00000000">
            <w:pPr>
              <w:spacing w:before="60" w:after="40"/>
              <w:jc w:val="center"/>
            </w:pPr>
            <w:r>
              <w:rPr>
                <w:b/>
                <w:color w:val="1B5E20"/>
                <w:sz w:val="23"/>
              </w:rPr>
              <w:t>6  Marketplace Listing</w:t>
            </w:r>
          </w:p>
          <w:p w14:paraId="2D6D83FA" w14:textId="77777777" w:rsidR="00CC193C" w:rsidRDefault="00000000">
            <w:pPr>
              <w:spacing w:after="60"/>
              <w:jc w:val="center"/>
            </w:pPr>
            <w:r>
              <w:rPr>
                <w:color w:val="606F76"/>
                <w:sz w:val="17"/>
              </w:rPr>
              <w:t>Verified credits published with project story.</w:t>
            </w:r>
          </w:p>
        </w:tc>
      </w:tr>
    </w:tbl>
    <w:p w14:paraId="346222B1"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1E99498A" w14:textId="77777777">
        <w:trPr>
          <w:jc w:val="center"/>
        </w:trPr>
        <w:tc>
          <w:tcPr>
            <w:tcW w:w="7488" w:type="dxa"/>
            <w:tcBorders>
              <w:top w:val="single" w:sz="10" w:space="0" w:color="00695C"/>
              <w:left w:val="single" w:sz="10" w:space="0" w:color="00695C"/>
              <w:bottom w:val="single" w:sz="10" w:space="0" w:color="00695C"/>
              <w:right w:val="single" w:sz="10" w:space="0" w:color="00695C"/>
            </w:tcBorders>
            <w:shd w:val="clear" w:color="auto" w:fill="E0F2F1"/>
          </w:tcPr>
          <w:p w14:paraId="33D9A550" w14:textId="77777777" w:rsidR="00CC193C" w:rsidRDefault="00000000">
            <w:pPr>
              <w:spacing w:before="60" w:after="40"/>
              <w:jc w:val="center"/>
            </w:pPr>
            <w:r>
              <w:rPr>
                <w:b/>
                <w:color w:val="00695C"/>
                <w:sz w:val="23"/>
              </w:rPr>
              <w:t>7  Corporate Purchase</w:t>
            </w:r>
          </w:p>
          <w:p w14:paraId="3FA7ACB4" w14:textId="77777777" w:rsidR="00CC193C" w:rsidRDefault="00000000">
            <w:pPr>
              <w:spacing w:after="60"/>
              <w:jc w:val="center"/>
            </w:pPr>
            <w:r>
              <w:rPr>
                <w:color w:val="606F76"/>
                <w:sz w:val="17"/>
              </w:rPr>
              <w:t>Buyer purchases &amp; retires credits; community paid.</w:t>
            </w:r>
          </w:p>
        </w:tc>
      </w:tr>
    </w:tbl>
    <w:p w14:paraId="79A6E5EE"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7488"/>
      </w:tblGrid>
      <w:tr w:rsidR="00CC193C" w14:paraId="5F81AAB1" w14:textId="77777777">
        <w:trPr>
          <w:jc w:val="center"/>
        </w:trPr>
        <w:tc>
          <w:tcPr>
            <w:tcW w:w="7488" w:type="dxa"/>
            <w:tcBorders>
              <w:top w:val="single" w:sz="10" w:space="0" w:color="00695C"/>
              <w:left w:val="single" w:sz="10" w:space="0" w:color="00695C"/>
              <w:bottom w:val="single" w:sz="10" w:space="0" w:color="00695C"/>
              <w:right w:val="single" w:sz="10" w:space="0" w:color="00695C"/>
            </w:tcBorders>
            <w:shd w:val="clear" w:color="auto" w:fill="E0F2F1"/>
          </w:tcPr>
          <w:p w14:paraId="12CFE183" w14:textId="77777777" w:rsidR="00CC193C" w:rsidRDefault="00000000">
            <w:pPr>
              <w:spacing w:before="60" w:after="40"/>
              <w:jc w:val="center"/>
            </w:pPr>
            <w:r>
              <w:rPr>
                <w:b/>
                <w:color w:val="00695C"/>
                <w:sz w:val="23"/>
              </w:rPr>
              <w:t>8  Impact Tracking</w:t>
            </w:r>
          </w:p>
          <w:p w14:paraId="4C0B106B" w14:textId="77777777" w:rsidR="00CC193C" w:rsidRDefault="00000000">
            <w:pPr>
              <w:spacing w:after="60"/>
              <w:jc w:val="center"/>
            </w:pPr>
            <w:r>
              <w:rPr>
                <w:color w:val="606F76"/>
                <w:sz w:val="17"/>
              </w:rPr>
              <w:t>Tonnes sequestered, payouts &amp; co-benefits tracked.</w:t>
            </w:r>
          </w:p>
        </w:tc>
      </w:tr>
    </w:tbl>
    <w:p w14:paraId="0C7E2FA1" w14:textId="77777777" w:rsidR="00CC193C" w:rsidRDefault="00000000">
      <w:pPr>
        <w:spacing w:before="80" w:after="80"/>
        <w:jc w:val="center"/>
      </w:pPr>
      <w:r>
        <w:rPr>
          <w:b/>
          <w:i/>
          <w:color w:val="606F76"/>
          <w:sz w:val="18"/>
        </w:rPr>
        <w:t>Figure 2.1: End-to-end system workflow (registration → impact tracking).</w:t>
      </w:r>
    </w:p>
    <w:p w14:paraId="5FF5F978" w14:textId="77777777" w:rsidR="00CC193C" w:rsidRDefault="00000000">
      <w:r>
        <w:br w:type="page"/>
      </w:r>
    </w:p>
    <w:p w14:paraId="7A706375" w14:textId="77777777" w:rsidR="00CC193C" w:rsidRDefault="00000000">
      <w:pPr>
        <w:keepNext/>
        <w:pBdr>
          <w:bottom w:val="single" w:sz="10" w:space="4" w:color="2E7D32"/>
        </w:pBdr>
        <w:spacing w:before="80" w:after="160"/>
        <w:outlineLvl w:val="0"/>
      </w:pPr>
      <w:r>
        <w:rPr>
          <w:b/>
          <w:color w:val="1B5E20"/>
          <w:sz w:val="34"/>
        </w:rPr>
        <w:lastRenderedPageBreak/>
        <w:t>3.  System Architecture</w:t>
      </w:r>
    </w:p>
    <w:p w14:paraId="44A46ACD" w14:textId="77777777" w:rsidR="00CC193C" w:rsidRDefault="00000000">
      <w:pPr>
        <w:spacing w:after="160"/>
      </w:pPr>
      <w:r>
        <w:t>A modern layered web architecture. A Next.js client talks to backend logic and a PostgreSQL database, with specialised external services for maps, satellite data, AI, and authentication.</w:t>
      </w:r>
    </w:p>
    <w:tbl>
      <w:tblPr>
        <w:tblW w:w="0" w:type="auto"/>
        <w:jc w:val="center"/>
        <w:tblLook w:val="04A0" w:firstRow="1" w:lastRow="0" w:firstColumn="1" w:lastColumn="0" w:noHBand="0" w:noVBand="1"/>
      </w:tblPr>
      <w:tblGrid>
        <w:gridCol w:w="8064"/>
      </w:tblGrid>
      <w:tr w:rsidR="00CC193C" w14:paraId="572CB990" w14:textId="77777777">
        <w:trPr>
          <w:jc w:val="center"/>
        </w:trPr>
        <w:tc>
          <w:tcPr>
            <w:tcW w:w="8064" w:type="dxa"/>
            <w:tcBorders>
              <w:top w:val="single" w:sz="10" w:space="0" w:color="1565C0"/>
              <w:left w:val="single" w:sz="10" w:space="0" w:color="1565C0"/>
              <w:bottom w:val="single" w:sz="10" w:space="0" w:color="1565C0"/>
              <w:right w:val="single" w:sz="10" w:space="0" w:color="1565C0"/>
            </w:tcBorders>
            <w:shd w:val="clear" w:color="auto" w:fill="E3F2FD"/>
          </w:tcPr>
          <w:p w14:paraId="72A21881" w14:textId="77777777" w:rsidR="00CC193C" w:rsidRDefault="00000000">
            <w:pPr>
              <w:spacing w:before="60" w:after="40"/>
              <w:jc w:val="center"/>
            </w:pPr>
            <w:r>
              <w:rPr>
                <w:b/>
                <w:color w:val="1565C0"/>
                <w:sz w:val="24"/>
              </w:rPr>
              <w:t>FRONTEND</w:t>
            </w:r>
          </w:p>
          <w:p w14:paraId="4F930B7E" w14:textId="77777777" w:rsidR="00CC193C" w:rsidRDefault="00000000">
            <w:pPr>
              <w:spacing w:after="60"/>
              <w:jc w:val="center"/>
            </w:pPr>
            <w:r>
              <w:rPr>
                <w:color w:val="606F76"/>
                <w:sz w:val="17"/>
              </w:rPr>
              <w:t>Next.js • TypeScript • Tailwind CSS • responsive web UI</w:t>
            </w:r>
          </w:p>
        </w:tc>
      </w:tr>
    </w:tbl>
    <w:p w14:paraId="69D7AC84"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8064"/>
      </w:tblGrid>
      <w:tr w:rsidR="00CC193C" w14:paraId="48420CB5" w14:textId="77777777">
        <w:trPr>
          <w:jc w:val="center"/>
        </w:trPr>
        <w:tc>
          <w:tcPr>
            <w:tcW w:w="8064" w:type="dxa"/>
            <w:tcBorders>
              <w:top w:val="single" w:sz="10" w:space="0" w:color="2E7D32"/>
              <w:left w:val="single" w:sz="10" w:space="0" w:color="2E7D32"/>
              <w:bottom w:val="single" w:sz="10" w:space="0" w:color="2E7D32"/>
              <w:right w:val="single" w:sz="10" w:space="0" w:color="2E7D32"/>
            </w:tcBorders>
            <w:shd w:val="clear" w:color="auto" w:fill="E8F5E9"/>
          </w:tcPr>
          <w:p w14:paraId="120230AD" w14:textId="77777777" w:rsidR="00CC193C" w:rsidRDefault="00000000">
            <w:pPr>
              <w:spacing w:before="60" w:after="40"/>
              <w:jc w:val="center"/>
            </w:pPr>
            <w:r>
              <w:rPr>
                <w:b/>
                <w:color w:val="1B5E20"/>
                <w:sz w:val="24"/>
              </w:rPr>
              <w:t>BACKEND</w:t>
            </w:r>
          </w:p>
          <w:p w14:paraId="791225D3" w14:textId="77777777" w:rsidR="00CC193C" w:rsidRDefault="00000000">
            <w:pPr>
              <w:spacing w:after="60"/>
              <w:jc w:val="center"/>
            </w:pPr>
            <w:r>
              <w:rPr>
                <w:color w:val="606F76"/>
                <w:sz w:val="17"/>
              </w:rPr>
              <w:t>Next.js APIs / Server Actions • carbon estimation • PDD &amp; report generation • RBAC</w:t>
            </w:r>
          </w:p>
        </w:tc>
      </w:tr>
    </w:tbl>
    <w:p w14:paraId="28EE5BBD"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8064"/>
      </w:tblGrid>
      <w:tr w:rsidR="00CC193C" w14:paraId="106D5833" w14:textId="77777777">
        <w:trPr>
          <w:jc w:val="center"/>
        </w:trPr>
        <w:tc>
          <w:tcPr>
            <w:tcW w:w="8064" w:type="dxa"/>
            <w:tcBorders>
              <w:top w:val="single" w:sz="10" w:space="0" w:color="EF6C00"/>
              <w:left w:val="single" w:sz="10" w:space="0" w:color="EF6C00"/>
              <w:bottom w:val="single" w:sz="10" w:space="0" w:color="EF6C00"/>
              <w:right w:val="single" w:sz="10" w:space="0" w:color="EF6C00"/>
            </w:tcBorders>
            <w:shd w:val="clear" w:color="auto" w:fill="FFF3E0"/>
          </w:tcPr>
          <w:p w14:paraId="5B422F49" w14:textId="77777777" w:rsidR="00CC193C" w:rsidRDefault="00000000">
            <w:pPr>
              <w:spacing w:before="60" w:after="40"/>
              <w:jc w:val="center"/>
            </w:pPr>
            <w:r>
              <w:rPr>
                <w:b/>
                <w:color w:val="E65C00"/>
                <w:sz w:val="24"/>
              </w:rPr>
              <w:t>DATABASE</w:t>
            </w:r>
          </w:p>
          <w:p w14:paraId="151CE441" w14:textId="77777777" w:rsidR="00CC193C" w:rsidRDefault="00000000">
            <w:pPr>
              <w:spacing w:after="60"/>
              <w:jc w:val="center"/>
            </w:pPr>
            <w:r>
              <w:rPr>
                <w:color w:val="606F76"/>
                <w:sz w:val="17"/>
              </w:rPr>
              <w:t>PostgreSQL (Neon) via Prisma ORM • projects, credits, transactions, monitoring</w:t>
            </w:r>
          </w:p>
        </w:tc>
      </w:tr>
    </w:tbl>
    <w:p w14:paraId="4DDD540C" w14:textId="77777777" w:rsidR="00CC193C" w:rsidRDefault="00000000">
      <w:pPr>
        <w:spacing w:after="0"/>
        <w:jc w:val="center"/>
      </w:pPr>
      <w:r>
        <w:rPr>
          <w:b/>
          <w:color w:val="00695C"/>
          <w:sz w:val="22"/>
        </w:rPr>
        <w:t>▼</w:t>
      </w:r>
    </w:p>
    <w:p w14:paraId="3EEE410D" w14:textId="77777777" w:rsidR="00CC193C" w:rsidRDefault="00000000">
      <w:pPr>
        <w:spacing w:after="40"/>
        <w:jc w:val="center"/>
      </w:pPr>
      <w:r>
        <w:rPr>
          <w:b/>
          <w:color w:val="00695C"/>
          <w:sz w:val="22"/>
        </w:rPr>
        <w:t>EXTERNAL SERVICES</w:t>
      </w:r>
    </w:p>
    <w:tbl>
      <w:tblPr>
        <w:tblW w:w="0" w:type="auto"/>
        <w:jc w:val="center"/>
        <w:tblLook w:val="04A0" w:firstRow="1" w:lastRow="0" w:firstColumn="1" w:lastColumn="0" w:noHBand="0" w:noVBand="1"/>
      </w:tblPr>
      <w:tblGrid>
        <w:gridCol w:w="2160"/>
        <w:gridCol w:w="2160"/>
        <w:gridCol w:w="2160"/>
        <w:gridCol w:w="2160"/>
      </w:tblGrid>
      <w:tr w:rsidR="00CC193C" w14:paraId="242D177D" w14:textId="77777777">
        <w:trPr>
          <w:jc w:val="center"/>
        </w:trPr>
        <w:tc>
          <w:tcPr>
            <w:tcW w:w="2160" w:type="dxa"/>
            <w:tcBorders>
              <w:top w:val="single" w:sz="8" w:space="0" w:color="00695C"/>
              <w:left w:val="single" w:sz="8" w:space="0" w:color="00695C"/>
              <w:bottom w:val="single" w:sz="8" w:space="0" w:color="00695C"/>
              <w:right w:val="single" w:sz="8" w:space="0" w:color="00695C"/>
            </w:tcBorders>
            <w:shd w:val="clear" w:color="auto" w:fill="E0F2F1"/>
          </w:tcPr>
          <w:p w14:paraId="554270C1" w14:textId="77777777" w:rsidR="00CC193C" w:rsidRDefault="00000000">
            <w:pPr>
              <w:spacing w:before="60"/>
              <w:jc w:val="center"/>
            </w:pPr>
            <w:r>
              <w:rPr>
                <w:b/>
                <w:color w:val="00695C"/>
                <w:sz w:val="20"/>
              </w:rPr>
              <w:t>Mapbox</w:t>
            </w:r>
          </w:p>
          <w:p w14:paraId="70EC7E91" w14:textId="77777777" w:rsidR="00CC193C" w:rsidRDefault="00000000">
            <w:pPr>
              <w:spacing w:after="60"/>
              <w:jc w:val="center"/>
            </w:pPr>
            <w:r>
              <w:rPr>
                <w:color w:val="606F76"/>
                <w:sz w:val="16"/>
              </w:rPr>
              <w:t>Maps &amp; boundary drawing</w:t>
            </w:r>
          </w:p>
        </w:tc>
        <w:tc>
          <w:tcPr>
            <w:tcW w:w="2160" w:type="dxa"/>
            <w:tcBorders>
              <w:top w:val="single" w:sz="8" w:space="0" w:color="00695C"/>
              <w:left w:val="single" w:sz="8" w:space="0" w:color="00695C"/>
              <w:bottom w:val="single" w:sz="8" w:space="0" w:color="00695C"/>
              <w:right w:val="single" w:sz="8" w:space="0" w:color="00695C"/>
            </w:tcBorders>
            <w:shd w:val="clear" w:color="auto" w:fill="E0F2F1"/>
          </w:tcPr>
          <w:p w14:paraId="3BC07471" w14:textId="77777777" w:rsidR="00CC193C" w:rsidRDefault="00000000">
            <w:pPr>
              <w:spacing w:before="60"/>
              <w:jc w:val="center"/>
            </w:pPr>
            <w:r>
              <w:rPr>
                <w:b/>
                <w:color w:val="00695C"/>
                <w:sz w:val="20"/>
              </w:rPr>
              <w:t>Google Earth Engine</w:t>
            </w:r>
          </w:p>
          <w:p w14:paraId="613FDEF4" w14:textId="77777777" w:rsidR="00CC193C" w:rsidRDefault="00000000">
            <w:pPr>
              <w:spacing w:after="60"/>
              <w:jc w:val="center"/>
            </w:pPr>
            <w:r>
              <w:rPr>
                <w:color w:val="606F76"/>
                <w:sz w:val="16"/>
              </w:rPr>
              <w:t>Satellite / NDVI analysis</w:t>
            </w:r>
          </w:p>
        </w:tc>
        <w:tc>
          <w:tcPr>
            <w:tcW w:w="2160" w:type="dxa"/>
            <w:tcBorders>
              <w:top w:val="single" w:sz="8" w:space="0" w:color="00695C"/>
              <w:left w:val="single" w:sz="8" w:space="0" w:color="00695C"/>
              <w:bottom w:val="single" w:sz="8" w:space="0" w:color="00695C"/>
              <w:right w:val="single" w:sz="8" w:space="0" w:color="00695C"/>
            </w:tcBorders>
            <w:shd w:val="clear" w:color="auto" w:fill="E0F2F1"/>
          </w:tcPr>
          <w:p w14:paraId="6A59108D" w14:textId="77777777" w:rsidR="00CC193C" w:rsidRDefault="00000000">
            <w:pPr>
              <w:spacing w:before="60"/>
              <w:jc w:val="center"/>
            </w:pPr>
            <w:r>
              <w:rPr>
                <w:b/>
                <w:color w:val="00695C"/>
                <w:sz w:val="20"/>
              </w:rPr>
              <w:t>Gemini AI</w:t>
            </w:r>
          </w:p>
          <w:p w14:paraId="75DCF039" w14:textId="77777777" w:rsidR="00CC193C" w:rsidRDefault="00000000">
            <w:pPr>
              <w:spacing w:after="60"/>
              <w:jc w:val="center"/>
            </w:pPr>
            <w:r>
              <w:rPr>
                <w:color w:val="606F76"/>
                <w:sz w:val="16"/>
              </w:rPr>
              <w:t>AI assistant &amp; guidance</w:t>
            </w:r>
          </w:p>
        </w:tc>
        <w:tc>
          <w:tcPr>
            <w:tcW w:w="2160" w:type="dxa"/>
            <w:tcBorders>
              <w:top w:val="single" w:sz="8" w:space="0" w:color="00695C"/>
              <w:left w:val="single" w:sz="8" w:space="0" w:color="00695C"/>
              <w:bottom w:val="single" w:sz="8" w:space="0" w:color="00695C"/>
              <w:right w:val="single" w:sz="8" w:space="0" w:color="00695C"/>
            </w:tcBorders>
            <w:shd w:val="clear" w:color="auto" w:fill="E0F2F1"/>
          </w:tcPr>
          <w:p w14:paraId="37F8B657" w14:textId="77777777" w:rsidR="00CC193C" w:rsidRDefault="00000000">
            <w:pPr>
              <w:spacing w:before="60"/>
              <w:jc w:val="center"/>
            </w:pPr>
            <w:r>
              <w:rPr>
                <w:b/>
                <w:color w:val="00695C"/>
                <w:sz w:val="20"/>
              </w:rPr>
              <w:t>Clerk</w:t>
            </w:r>
          </w:p>
          <w:p w14:paraId="5B77F634" w14:textId="77777777" w:rsidR="00CC193C" w:rsidRDefault="00000000">
            <w:pPr>
              <w:spacing w:after="60"/>
              <w:jc w:val="center"/>
            </w:pPr>
            <w:r>
              <w:rPr>
                <w:color w:val="606F76"/>
                <w:sz w:val="16"/>
              </w:rPr>
              <w:t>Authentication &amp; RBAC</w:t>
            </w:r>
          </w:p>
        </w:tc>
      </w:tr>
    </w:tbl>
    <w:p w14:paraId="70EACDC8" w14:textId="77777777" w:rsidR="00CC193C" w:rsidRDefault="00000000">
      <w:pPr>
        <w:spacing w:before="80" w:after="80"/>
        <w:jc w:val="center"/>
      </w:pPr>
      <w:r>
        <w:rPr>
          <w:b/>
          <w:i/>
          <w:color w:val="606F76"/>
          <w:sz w:val="18"/>
        </w:rPr>
        <w:t>Figure 3.1: Layered architecture with external services. Hosting: Vercel (app) • Neon (database).</w:t>
      </w:r>
    </w:p>
    <w:p w14:paraId="7AE55469" w14:textId="77777777" w:rsidR="00CC193C" w:rsidRDefault="00000000">
      <w:r>
        <w:br w:type="page"/>
      </w:r>
    </w:p>
    <w:p w14:paraId="4AE4296B" w14:textId="77777777" w:rsidR="00CC193C" w:rsidRDefault="00000000">
      <w:pPr>
        <w:keepNext/>
        <w:pBdr>
          <w:bottom w:val="single" w:sz="10" w:space="4" w:color="2E7D32"/>
        </w:pBdr>
        <w:spacing w:before="80" w:after="160"/>
        <w:outlineLvl w:val="0"/>
      </w:pPr>
      <w:r>
        <w:rPr>
          <w:b/>
          <w:color w:val="1B5E20"/>
          <w:sz w:val="34"/>
        </w:rPr>
        <w:lastRenderedPageBreak/>
        <w:t>4.  Key Features</w:t>
      </w:r>
    </w:p>
    <w:p w14:paraId="2E15CFA7" w14:textId="77777777" w:rsidR="00CC193C" w:rsidRDefault="00000000">
      <w:pPr>
        <w:spacing w:after="160"/>
      </w:pPr>
      <w:r>
        <w:t>Six core capabilities that make community carbon viable.</w:t>
      </w:r>
    </w:p>
    <w:tbl>
      <w:tblPr>
        <w:tblW w:w="0" w:type="auto"/>
        <w:jc w:val="center"/>
        <w:tblLook w:val="04A0" w:firstRow="1" w:lastRow="0" w:firstColumn="1" w:lastColumn="0" w:noHBand="0" w:noVBand="1"/>
      </w:tblPr>
      <w:tblGrid>
        <w:gridCol w:w="4392"/>
        <w:gridCol w:w="4392"/>
      </w:tblGrid>
      <w:tr w:rsidR="00CC193C" w14:paraId="743B3494" w14:textId="77777777">
        <w:trPr>
          <w:jc w:val="center"/>
        </w:trPr>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15CC1515" w14:textId="77777777" w:rsidR="00CC193C" w:rsidRDefault="00000000">
            <w:pPr>
              <w:spacing w:before="80"/>
            </w:pPr>
            <w:r>
              <w:rPr>
                <w:b/>
                <w:color w:val="1B5E20"/>
                <w:sz w:val="24"/>
              </w:rPr>
              <w:t>🗺️  Forest Mapping</w:t>
            </w:r>
          </w:p>
          <w:p w14:paraId="5151912F" w14:textId="5B605C68" w:rsidR="00CC193C" w:rsidRDefault="00000000">
            <w:pPr>
              <w:spacing w:after="120"/>
            </w:pPr>
            <w:r>
              <w:rPr>
                <w:color w:val="37474F"/>
                <w:sz w:val="19"/>
              </w:rPr>
              <w:t xml:space="preserve">Draw forest boundaries on an interactive map; </w:t>
            </w:r>
            <w:r w:rsidR="00A5340B">
              <w:rPr>
                <w:color w:val="37474F"/>
                <w:sz w:val="19"/>
              </w:rPr>
              <w:br/>
            </w:r>
            <w:r>
              <w:rPr>
                <w:color w:val="37474F"/>
                <w:sz w:val="19"/>
              </w:rPr>
              <w:t>stored as GeoJSON for analysis.</w:t>
            </w:r>
          </w:p>
        </w:tc>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413B87A6" w14:textId="77777777" w:rsidR="00CC193C" w:rsidRDefault="00000000">
            <w:pPr>
              <w:spacing w:before="80"/>
            </w:pPr>
            <w:r>
              <w:rPr>
                <w:b/>
                <w:color w:val="1B5E20"/>
                <w:sz w:val="24"/>
              </w:rPr>
              <w:t>📊  Carbon Estimation</w:t>
            </w:r>
          </w:p>
          <w:p w14:paraId="23CFC166" w14:textId="77777777" w:rsidR="00CC193C" w:rsidRDefault="00000000">
            <w:pPr>
              <w:spacing w:after="120"/>
            </w:pPr>
            <w:r>
              <w:rPr>
                <w:color w:val="37474F"/>
                <w:sz w:val="19"/>
              </w:rPr>
              <w:t>Estimate saleable credits from area, IPCC rates, and a permanence buffer.</w:t>
            </w:r>
          </w:p>
        </w:tc>
      </w:tr>
      <w:tr w:rsidR="00CC193C" w14:paraId="5CC32156" w14:textId="77777777">
        <w:trPr>
          <w:jc w:val="center"/>
        </w:trPr>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1E5CF965" w14:textId="77777777" w:rsidR="00CC193C" w:rsidRDefault="00000000">
            <w:pPr>
              <w:spacing w:before="80"/>
            </w:pPr>
            <w:r>
              <w:rPr>
                <w:b/>
                <w:color w:val="1B5E20"/>
                <w:sz w:val="24"/>
              </w:rPr>
              <w:t>✅  Verification Assistance</w:t>
            </w:r>
          </w:p>
          <w:p w14:paraId="6FD85342" w14:textId="77777777" w:rsidR="00CC193C" w:rsidRDefault="00000000">
            <w:pPr>
              <w:spacing w:after="120"/>
            </w:pPr>
            <w:r>
              <w:rPr>
                <w:color w:val="37474F"/>
                <w:sz w:val="19"/>
              </w:rPr>
              <w:t>Auto-compile satellite + field data into audit-ready monitoring reports.</w:t>
            </w:r>
          </w:p>
        </w:tc>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58FEF453" w14:textId="77777777" w:rsidR="00CC193C" w:rsidRDefault="00000000">
            <w:pPr>
              <w:spacing w:before="80"/>
            </w:pPr>
            <w:r>
              <w:rPr>
                <w:b/>
                <w:color w:val="1B5E20"/>
                <w:sz w:val="24"/>
              </w:rPr>
              <w:t>🛒  Carbon Marketplace</w:t>
            </w:r>
          </w:p>
          <w:p w14:paraId="47EFFCD4" w14:textId="77777777" w:rsidR="00CC193C" w:rsidRDefault="00000000">
            <w:pPr>
              <w:spacing w:after="120"/>
            </w:pPr>
            <w:r>
              <w:rPr>
                <w:color w:val="37474F"/>
                <w:sz w:val="19"/>
              </w:rPr>
              <w:t>Corporates browse, buy, and retire verified Indian community credits.</w:t>
            </w:r>
          </w:p>
        </w:tc>
      </w:tr>
      <w:tr w:rsidR="00CC193C" w14:paraId="62A244A2" w14:textId="77777777">
        <w:trPr>
          <w:jc w:val="center"/>
        </w:trPr>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44E2D5A8" w14:textId="77777777" w:rsidR="00CC193C" w:rsidRDefault="00000000">
            <w:pPr>
              <w:spacing w:before="80"/>
            </w:pPr>
            <w:r>
              <w:rPr>
                <w:b/>
                <w:color w:val="1B5E20"/>
                <w:sz w:val="24"/>
              </w:rPr>
              <w:t>🤖  AI Assistant</w:t>
            </w:r>
          </w:p>
          <w:p w14:paraId="4D2B59B5" w14:textId="77777777" w:rsidR="00CC193C" w:rsidRDefault="00000000">
            <w:pPr>
              <w:spacing w:after="120"/>
            </w:pPr>
            <w:r>
              <w:rPr>
                <w:color w:val="37474F"/>
                <w:sz w:val="19"/>
              </w:rPr>
              <w:t>Gemini-powered guide for form help and plain-language carbon education.</w:t>
            </w:r>
          </w:p>
        </w:tc>
        <w:tc>
          <w:tcPr>
            <w:tcW w:w="4392" w:type="dxa"/>
            <w:tcBorders>
              <w:top w:val="single" w:sz="8" w:space="0" w:color="C8E6C9"/>
              <w:left w:val="single" w:sz="8" w:space="0" w:color="C8E6C9"/>
              <w:bottom w:val="single" w:sz="8" w:space="0" w:color="C8E6C9"/>
              <w:right w:val="single" w:sz="8" w:space="0" w:color="C8E6C9"/>
            </w:tcBorders>
            <w:shd w:val="clear" w:color="auto" w:fill="E8F5E9"/>
          </w:tcPr>
          <w:p w14:paraId="131D6021" w14:textId="77777777" w:rsidR="00CC193C" w:rsidRDefault="00000000">
            <w:pPr>
              <w:spacing w:before="80"/>
            </w:pPr>
            <w:r>
              <w:rPr>
                <w:b/>
                <w:color w:val="1B5E20"/>
                <w:sz w:val="24"/>
              </w:rPr>
              <w:t>🌱  Impact Tracking</w:t>
            </w:r>
          </w:p>
          <w:p w14:paraId="68FD90A0" w14:textId="77777777" w:rsidR="00CC193C" w:rsidRDefault="00000000">
            <w:pPr>
              <w:spacing w:after="120"/>
            </w:pPr>
            <w:r>
              <w:rPr>
                <w:color w:val="37474F"/>
                <w:sz w:val="19"/>
              </w:rPr>
              <w:t>Track tonnes sequestered, community payouts, and biodiversity co-benefits.</w:t>
            </w:r>
          </w:p>
        </w:tc>
      </w:tr>
    </w:tbl>
    <w:p w14:paraId="062FD405" w14:textId="77777777" w:rsidR="00CC193C" w:rsidRDefault="00000000">
      <w:pPr>
        <w:spacing w:before="80" w:after="80"/>
        <w:jc w:val="center"/>
      </w:pPr>
      <w:r>
        <w:rPr>
          <w:b/>
          <w:i/>
          <w:color w:val="606F76"/>
          <w:sz w:val="18"/>
        </w:rPr>
        <w:t>Figure 4.1: Key feature set.</w:t>
      </w:r>
    </w:p>
    <w:p w14:paraId="73E57D22" w14:textId="77777777" w:rsidR="00CC193C" w:rsidRDefault="00000000">
      <w:r>
        <w:br w:type="page"/>
      </w:r>
    </w:p>
    <w:p w14:paraId="45FE7FD5" w14:textId="77777777" w:rsidR="00CC193C" w:rsidRDefault="00000000">
      <w:pPr>
        <w:keepNext/>
        <w:pBdr>
          <w:bottom w:val="single" w:sz="10" w:space="4" w:color="2E7D32"/>
        </w:pBdr>
        <w:spacing w:before="80" w:after="160"/>
        <w:outlineLvl w:val="0"/>
      </w:pPr>
      <w:r>
        <w:rPr>
          <w:b/>
          <w:color w:val="1B5E20"/>
          <w:sz w:val="34"/>
        </w:rPr>
        <w:lastRenderedPageBreak/>
        <w:t>5.  Database Overview</w:t>
      </w:r>
    </w:p>
    <w:p w14:paraId="4F7AD93B" w14:textId="77777777" w:rsidR="00CC193C" w:rsidRDefault="00000000">
      <w:pPr>
        <w:spacing w:after="160"/>
      </w:pPr>
      <w:r>
        <w:t>A simplified view of the major entities and how they relate. Field-level detail is omitted for clarity.</w:t>
      </w:r>
    </w:p>
    <w:tbl>
      <w:tblPr>
        <w:tblW w:w="0" w:type="auto"/>
        <w:jc w:val="center"/>
        <w:tblLook w:val="04A0" w:firstRow="1" w:lastRow="0" w:firstColumn="1" w:lastColumn="0" w:noHBand="0" w:noVBand="1"/>
      </w:tblPr>
      <w:tblGrid>
        <w:gridCol w:w="6624"/>
      </w:tblGrid>
      <w:tr w:rsidR="00CC193C" w14:paraId="5B88DC24" w14:textId="77777777">
        <w:trPr>
          <w:jc w:val="center"/>
        </w:trPr>
        <w:tc>
          <w:tcPr>
            <w:tcW w:w="6624" w:type="dxa"/>
            <w:tcBorders>
              <w:top w:val="single" w:sz="10" w:space="0" w:color="1565C0"/>
              <w:left w:val="single" w:sz="10" w:space="0" w:color="1565C0"/>
              <w:bottom w:val="single" w:sz="10" w:space="0" w:color="1565C0"/>
              <w:right w:val="single" w:sz="10" w:space="0" w:color="1565C0"/>
            </w:tcBorders>
            <w:shd w:val="clear" w:color="auto" w:fill="E3F2FD"/>
          </w:tcPr>
          <w:p w14:paraId="36EC97E2" w14:textId="77777777" w:rsidR="00CC193C" w:rsidRDefault="00000000">
            <w:pPr>
              <w:spacing w:before="60" w:after="40"/>
              <w:jc w:val="center"/>
            </w:pPr>
            <w:r>
              <w:rPr>
                <w:b/>
                <w:color w:val="1565C0"/>
                <w:sz w:val="24"/>
              </w:rPr>
              <w:t>USERS</w:t>
            </w:r>
          </w:p>
          <w:p w14:paraId="2D8B7EB6" w14:textId="77777777" w:rsidR="00CC193C" w:rsidRDefault="00000000">
            <w:pPr>
              <w:spacing w:after="60"/>
              <w:jc w:val="center"/>
            </w:pPr>
            <w:r>
              <w:rPr>
                <w:color w:val="606F76"/>
                <w:sz w:val="17"/>
              </w:rPr>
              <w:t>Panchayats, NGOs, corporate buyers, and admins (role-based)</w:t>
            </w:r>
          </w:p>
        </w:tc>
      </w:tr>
    </w:tbl>
    <w:p w14:paraId="2C722A9E"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6624"/>
      </w:tblGrid>
      <w:tr w:rsidR="00CC193C" w14:paraId="3C6F6961" w14:textId="77777777">
        <w:trPr>
          <w:jc w:val="center"/>
        </w:trPr>
        <w:tc>
          <w:tcPr>
            <w:tcW w:w="6624" w:type="dxa"/>
            <w:tcBorders>
              <w:top w:val="single" w:sz="10" w:space="0" w:color="2E7D32"/>
              <w:left w:val="single" w:sz="10" w:space="0" w:color="2E7D32"/>
              <w:bottom w:val="single" w:sz="10" w:space="0" w:color="2E7D32"/>
              <w:right w:val="single" w:sz="10" w:space="0" w:color="2E7D32"/>
            </w:tcBorders>
            <w:shd w:val="clear" w:color="auto" w:fill="E8F5E9"/>
          </w:tcPr>
          <w:p w14:paraId="32D9CB90" w14:textId="77777777" w:rsidR="00CC193C" w:rsidRDefault="00000000">
            <w:pPr>
              <w:spacing w:before="60" w:after="40"/>
              <w:jc w:val="center"/>
            </w:pPr>
            <w:r>
              <w:rPr>
                <w:b/>
                <w:color w:val="1B5E20"/>
                <w:sz w:val="24"/>
              </w:rPr>
              <w:t>PROJECTS</w:t>
            </w:r>
          </w:p>
          <w:p w14:paraId="686316D2" w14:textId="77777777" w:rsidR="00CC193C" w:rsidRDefault="00000000">
            <w:pPr>
              <w:spacing w:after="60"/>
              <w:jc w:val="center"/>
            </w:pPr>
            <w:r>
              <w:rPr>
                <w:color w:val="606F76"/>
                <w:sz w:val="17"/>
              </w:rPr>
              <w:t>A registered community forest: boundary, carbon estimate, status</w:t>
            </w:r>
          </w:p>
        </w:tc>
      </w:tr>
    </w:tbl>
    <w:p w14:paraId="192A8814"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4176"/>
        <w:gridCol w:w="4176"/>
      </w:tblGrid>
      <w:tr w:rsidR="00CC193C" w14:paraId="77429F84" w14:textId="77777777">
        <w:trPr>
          <w:jc w:val="center"/>
        </w:trPr>
        <w:tc>
          <w:tcPr>
            <w:tcW w:w="4176" w:type="dxa"/>
            <w:tcBorders>
              <w:top w:val="single" w:sz="10" w:space="0" w:color="EF6C00"/>
              <w:left w:val="single" w:sz="10" w:space="0" w:color="EF6C00"/>
              <w:bottom w:val="single" w:sz="10" w:space="0" w:color="EF6C00"/>
              <w:right w:val="single" w:sz="10" w:space="0" w:color="EF6C00"/>
            </w:tcBorders>
            <w:shd w:val="clear" w:color="auto" w:fill="FFF3E0"/>
          </w:tcPr>
          <w:p w14:paraId="0FB338F1" w14:textId="77777777" w:rsidR="00CC193C" w:rsidRDefault="00000000">
            <w:pPr>
              <w:spacing w:before="60"/>
              <w:jc w:val="center"/>
            </w:pPr>
            <w:r>
              <w:rPr>
                <w:b/>
                <w:color w:val="E65C00"/>
                <w:sz w:val="22"/>
              </w:rPr>
              <w:t>VERIFICATION REQUESTS</w:t>
            </w:r>
          </w:p>
          <w:p w14:paraId="699C2893" w14:textId="77777777" w:rsidR="00CC193C" w:rsidRDefault="00000000">
            <w:pPr>
              <w:spacing w:after="60"/>
              <w:jc w:val="center"/>
            </w:pPr>
            <w:r>
              <w:rPr>
                <w:color w:val="606F76"/>
                <w:sz w:val="17"/>
              </w:rPr>
              <w:t>Monitoring reports &amp; audit status</w:t>
            </w:r>
          </w:p>
        </w:tc>
        <w:tc>
          <w:tcPr>
            <w:tcW w:w="4176" w:type="dxa"/>
            <w:tcBorders>
              <w:top w:val="single" w:sz="10" w:space="0" w:color="EF6C00"/>
              <w:left w:val="single" w:sz="10" w:space="0" w:color="EF6C00"/>
              <w:bottom w:val="single" w:sz="10" w:space="0" w:color="EF6C00"/>
              <w:right w:val="single" w:sz="10" w:space="0" w:color="EF6C00"/>
            </w:tcBorders>
            <w:shd w:val="clear" w:color="auto" w:fill="FFF3E0"/>
          </w:tcPr>
          <w:p w14:paraId="26CD83FE" w14:textId="77777777" w:rsidR="00CC193C" w:rsidRDefault="00000000">
            <w:pPr>
              <w:spacing w:before="60"/>
              <w:jc w:val="center"/>
            </w:pPr>
            <w:r>
              <w:rPr>
                <w:b/>
                <w:color w:val="E65C00"/>
                <w:sz w:val="22"/>
              </w:rPr>
              <w:t>CARBON CREDITS</w:t>
            </w:r>
          </w:p>
          <w:p w14:paraId="354D7307" w14:textId="77777777" w:rsidR="00CC193C" w:rsidRDefault="00000000">
            <w:pPr>
              <w:spacing w:after="60"/>
              <w:jc w:val="center"/>
            </w:pPr>
            <w:r>
              <w:rPr>
                <w:color w:val="606F76"/>
                <w:sz w:val="17"/>
              </w:rPr>
              <w:t>Issued credits by vintage &amp; quantity</w:t>
            </w:r>
          </w:p>
        </w:tc>
      </w:tr>
    </w:tbl>
    <w:p w14:paraId="51EE9233" w14:textId="77777777" w:rsidR="00CC193C" w:rsidRDefault="00CC193C">
      <w:pPr>
        <w:spacing w:after="40"/>
      </w:pPr>
    </w:p>
    <w:p w14:paraId="486B831F" w14:textId="77777777" w:rsidR="00CC193C" w:rsidRDefault="00000000">
      <w:pPr>
        <w:spacing w:after="0"/>
        <w:jc w:val="center"/>
      </w:pPr>
      <w:r>
        <w:rPr>
          <w:b/>
          <w:color w:val="00695C"/>
          <w:sz w:val="22"/>
        </w:rPr>
        <w:t>▼</w:t>
      </w:r>
    </w:p>
    <w:tbl>
      <w:tblPr>
        <w:tblW w:w="0" w:type="auto"/>
        <w:jc w:val="center"/>
        <w:tblLook w:val="04A0" w:firstRow="1" w:lastRow="0" w:firstColumn="1" w:lastColumn="0" w:noHBand="0" w:noVBand="1"/>
      </w:tblPr>
      <w:tblGrid>
        <w:gridCol w:w="6624"/>
      </w:tblGrid>
      <w:tr w:rsidR="00CC193C" w14:paraId="296C673E" w14:textId="77777777">
        <w:trPr>
          <w:jc w:val="center"/>
        </w:trPr>
        <w:tc>
          <w:tcPr>
            <w:tcW w:w="6624" w:type="dxa"/>
            <w:tcBorders>
              <w:top w:val="single" w:sz="10" w:space="0" w:color="00695C"/>
              <w:left w:val="single" w:sz="10" w:space="0" w:color="00695C"/>
              <w:bottom w:val="single" w:sz="10" w:space="0" w:color="00695C"/>
              <w:right w:val="single" w:sz="10" w:space="0" w:color="00695C"/>
            </w:tcBorders>
            <w:shd w:val="clear" w:color="auto" w:fill="E0F2F1"/>
          </w:tcPr>
          <w:p w14:paraId="5F9218DF" w14:textId="77777777" w:rsidR="00CC193C" w:rsidRDefault="00000000">
            <w:pPr>
              <w:spacing w:before="60" w:after="40"/>
              <w:jc w:val="center"/>
            </w:pPr>
            <w:r>
              <w:rPr>
                <w:b/>
                <w:color w:val="00695C"/>
                <w:sz w:val="24"/>
              </w:rPr>
              <w:t>TRANSACTIONS</w:t>
            </w:r>
          </w:p>
          <w:p w14:paraId="02D11056" w14:textId="77777777" w:rsidR="00CC193C" w:rsidRDefault="00000000">
            <w:pPr>
              <w:spacing w:after="60"/>
              <w:jc w:val="center"/>
            </w:pPr>
            <w:r>
              <w:rPr>
                <w:color w:val="606F76"/>
                <w:sz w:val="17"/>
              </w:rPr>
              <w:t>Buyer purchases, credit retirement, and community payouts</w:t>
            </w:r>
          </w:p>
        </w:tc>
      </w:tr>
    </w:tbl>
    <w:p w14:paraId="3EC1919D" w14:textId="77777777" w:rsidR="00CC193C" w:rsidRDefault="00000000">
      <w:pPr>
        <w:spacing w:before="80" w:after="80"/>
        <w:jc w:val="center"/>
      </w:pPr>
      <w:r>
        <w:rPr>
          <w:b/>
          <w:i/>
          <w:color w:val="606F76"/>
          <w:sz w:val="18"/>
        </w:rPr>
        <w:t>Figure 5.1: Simplified ER diagram — major entities only.</w:t>
      </w:r>
    </w:p>
    <w:p w14:paraId="22FC0795" w14:textId="77777777" w:rsidR="00CC193C" w:rsidRDefault="00000000">
      <w:pPr>
        <w:keepNext/>
        <w:spacing w:before="160" w:after="60"/>
        <w:outlineLvl w:val="1"/>
      </w:pPr>
      <w:r>
        <w:rPr>
          <w:b/>
          <w:color w:val="2E7D32"/>
          <w:sz w:val="25"/>
        </w:rPr>
        <w:t>Relationships</w:t>
      </w:r>
    </w:p>
    <w:p w14:paraId="39BBA6E9" w14:textId="77777777" w:rsidR="00CC193C" w:rsidRDefault="00000000">
      <w:pPr>
        <w:pStyle w:val="ListBullet"/>
        <w:spacing w:after="40"/>
      </w:pPr>
      <w:r>
        <w:rPr>
          <w:b/>
        </w:rPr>
        <w:t xml:space="preserve">Users → Projects: </w:t>
      </w:r>
      <w:r>
        <w:t>a panchayat/NGO owns or manages many projects.</w:t>
      </w:r>
    </w:p>
    <w:p w14:paraId="6EFF12EE" w14:textId="77777777" w:rsidR="00CC193C" w:rsidRDefault="00000000">
      <w:pPr>
        <w:pStyle w:val="ListBullet"/>
        <w:spacing w:after="40"/>
      </w:pPr>
      <w:r>
        <w:rPr>
          <w:b/>
        </w:rPr>
        <w:t xml:space="preserve">Projects → Verification Requests &amp; Carbon Credits: </w:t>
      </w:r>
      <w:r>
        <w:t>each project generates both over time.</w:t>
      </w:r>
    </w:p>
    <w:p w14:paraId="4A862FF1" w14:textId="77777777" w:rsidR="00CC193C" w:rsidRDefault="00000000">
      <w:pPr>
        <w:pStyle w:val="ListBullet"/>
        <w:spacing w:after="40"/>
      </w:pPr>
      <w:r>
        <w:rPr>
          <w:b/>
        </w:rPr>
        <w:t xml:space="preserve">Users (Buyers) → Transactions → Carbon Credits: </w:t>
      </w:r>
      <w:r>
        <w:t>buyers purchase and retire issued credits.</w:t>
      </w:r>
    </w:p>
    <w:p w14:paraId="18EA1794" w14:textId="77777777" w:rsidR="00CC193C" w:rsidRDefault="00000000">
      <w:r>
        <w:br w:type="page"/>
      </w:r>
    </w:p>
    <w:p w14:paraId="6797593D" w14:textId="77777777" w:rsidR="00CC193C" w:rsidRDefault="00000000">
      <w:pPr>
        <w:keepNext/>
        <w:pBdr>
          <w:bottom w:val="single" w:sz="10" w:space="4" w:color="2E7D32"/>
        </w:pBdr>
        <w:spacing w:before="80" w:after="160"/>
        <w:outlineLvl w:val="0"/>
      </w:pPr>
      <w:r>
        <w:rPr>
          <w:b/>
          <w:color w:val="1B5E20"/>
          <w:sz w:val="34"/>
        </w:rPr>
        <w:lastRenderedPageBreak/>
        <w:t>6.  Screenshots</w:t>
      </w:r>
    </w:p>
    <w:p w14:paraId="34475626" w14:textId="77777777" w:rsidR="00CC193C" w:rsidRDefault="00000000">
      <w:pPr>
        <w:spacing w:after="120"/>
      </w:pPr>
      <w:r>
        <w:t>Placeholders for live platform screenshots, to be inserted before the demo.</w:t>
      </w:r>
    </w:p>
    <w:tbl>
      <w:tblPr>
        <w:tblW w:w="0" w:type="auto"/>
        <w:jc w:val="center"/>
        <w:tblLook w:val="04A0" w:firstRow="1" w:lastRow="0" w:firstColumn="1" w:lastColumn="0" w:noHBand="0" w:noVBand="1"/>
      </w:tblPr>
      <w:tblGrid>
        <w:gridCol w:w="9072"/>
      </w:tblGrid>
      <w:tr w:rsidR="00CC193C" w14:paraId="76F95B40"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2FC0B33E" w14:textId="77777777" w:rsidR="00CC193C" w:rsidRDefault="00CC193C"/>
          <w:p w14:paraId="0EA91749" w14:textId="77777777" w:rsidR="00CC193C" w:rsidRDefault="00CC193C">
            <w:pPr>
              <w:spacing w:after="0"/>
              <w:jc w:val="center"/>
            </w:pPr>
          </w:p>
          <w:p w14:paraId="07EF031F" w14:textId="77777777" w:rsidR="00CC193C" w:rsidRDefault="00CC193C">
            <w:pPr>
              <w:spacing w:after="0"/>
              <w:jc w:val="center"/>
            </w:pPr>
          </w:p>
          <w:p w14:paraId="77576731" w14:textId="77777777" w:rsidR="00CC193C" w:rsidRDefault="00000000">
            <w:pPr>
              <w:jc w:val="center"/>
            </w:pPr>
            <w:r>
              <w:rPr>
                <w:b/>
                <w:color w:val="90A4AE"/>
              </w:rPr>
              <w:t>📷  SCREENSHOT PLACEHOLDER</w:t>
            </w:r>
          </w:p>
          <w:p w14:paraId="6F1EC613" w14:textId="77777777" w:rsidR="00CC193C" w:rsidRDefault="00CC193C">
            <w:pPr>
              <w:spacing w:after="0"/>
              <w:jc w:val="center"/>
            </w:pPr>
          </w:p>
          <w:p w14:paraId="0AA1A9BD" w14:textId="77777777" w:rsidR="00CC193C" w:rsidRDefault="00CC193C">
            <w:pPr>
              <w:spacing w:after="0"/>
              <w:jc w:val="center"/>
            </w:pPr>
          </w:p>
        </w:tc>
      </w:tr>
    </w:tbl>
    <w:p w14:paraId="572E8ACD" w14:textId="77777777" w:rsidR="00CC193C" w:rsidRDefault="00000000">
      <w:pPr>
        <w:spacing w:before="40" w:after="20"/>
        <w:jc w:val="center"/>
      </w:pPr>
      <w:r>
        <w:rPr>
          <w:b/>
          <w:color w:val="37474F"/>
          <w:sz w:val="19"/>
        </w:rPr>
        <w:t>Figure 6.1: Homepage</w:t>
      </w:r>
    </w:p>
    <w:p w14:paraId="2F8FD189" w14:textId="77777777" w:rsidR="00CC193C" w:rsidRDefault="00000000">
      <w:pPr>
        <w:spacing w:after="160"/>
        <w:jc w:val="center"/>
      </w:pPr>
      <w:r>
        <w:rPr>
          <w:i/>
          <w:color w:val="606F76"/>
          <w:sz w:val="18"/>
        </w:rPr>
        <w:t>Landing page introducing the platform and entry points for each user type.</w:t>
      </w:r>
    </w:p>
    <w:tbl>
      <w:tblPr>
        <w:tblW w:w="0" w:type="auto"/>
        <w:jc w:val="center"/>
        <w:tblLook w:val="04A0" w:firstRow="1" w:lastRow="0" w:firstColumn="1" w:lastColumn="0" w:noHBand="0" w:noVBand="1"/>
      </w:tblPr>
      <w:tblGrid>
        <w:gridCol w:w="9072"/>
      </w:tblGrid>
      <w:tr w:rsidR="00CC193C" w14:paraId="598681DE"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3B66404C" w14:textId="77777777" w:rsidR="00CC193C" w:rsidRDefault="00CC193C"/>
          <w:p w14:paraId="5CBD810B" w14:textId="77777777" w:rsidR="00CC193C" w:rsidRDefault="00CC193C">
            <w:pPr>
              <w:spacing w:after="0"/>
              <w:jc w:val="center"/>
            </w:pPr>
          </w:p>
          <w:p w14:paraId="6D0C703D" w14:textId="77777777" w:rsidR="00CC193C" w:rsidRDefault="00CC193C">
            <w:pPr>
              <w:spacing w:after="0"/>
              <w:jc w:val="center"/>
            </w:pPr>
          </w:p>
          <w:p w14:paraId="113ACDEC" w14:textId="77777777" w:rsidR="00CC193C" w:rsidRDefault="00000000">
            <w:pPr>
              <w:jc w:val="center"/>
            </w:pPr>
            <w:r>
              <w:rPr>
                <w:b/>
                <w:color w:val="90A4AE"/>
              </w:rPr>
              <w:t>📷  SCREENSHOT PLACEHOLDER</w:t>
            </w:r>
          </w:p>
          <w:p w14:paraId="17FA90A8" w14:textId="77777777" w:rsidR="00CC193C" w:rsidRDefault="00CC193C">
            <w:pPr>
              <w:spacing w:after="0"/>
              <w:jc w:val="center"/>
            </w:pPr>
          </w:p>
          <w:p w14:paraId="028C402C" w14:textId="77777777" w:rsidR="00CC193C" w:rsidRDefault="00CC193C">
            <w:pPr>
              <w:spacing w:after="0"/>
              <w:jc w:val="center"/>
            </w:pPr>
          </w:p>
        </w:tc>
      </w:tr>
    </w:tbl>
    <w:p w14:paraId="18311019" w14:textId="77777777" w:rsidR="00CC193C" w:rsidRDefault="00000000">
      <w:pPr>
        <w:spacing w:before="40" w:after="20"/>
        <w:jc w:val="center"/>
      </w:pPr>
      <w:r>
        <w:rPr>
          <w:b/>
          <w:color w:val="37474F"/>
          <w:sz w:val="19"/>
        </w:rPr>
        <w:t>Figure 6.2: Dashboard</w:t>
      </w:r>
    </w:p>
    <w:p w14:paraId="2D434F86" w14:textId="77777777" w:rsidR="00CC193C" w:rsidRDefault="00000000">
      <w:pPr>
        <w:spacing w:after="160"/>
        <w:jc w:val="center"/>
      </w:pPr>
      <w:r>
        <w:rPr>
          <w:i/>
          <w:color w:val="606F76"/>
          <w:sz w:val="18"/>
        </w:rPr>
        <w:t>Role-specific dashboard summarising projects, credits, and earnings.</w:t>
      </w:r>
    </w:p>
    <w:tbl>
      <w:tblPr>
        <w:tblW w:w="0" w:type="auto"/>
        <w:jc w:val="center"/>
        <w:tblLook w:val="04A0" w:firstRow="1" w:lastRow="0" w:firstColumn="1" w:lastColumn="0" w:noHBand="0" w:noVBand="1"/>
      </w:tblPr>
      <w:tblGrid>
        <w:gridCol w:w="9072"/>
      </w:tblGrid>
      <w:tr w:rsidR="00CC193C" w14:paraId="594F1E0C"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0A4E8340" w14:textId="77777777" w:rsidR="00CC193C" w:rsidRDefault="00CC193C"/>
          <w:p w14:paraId="010DF13D" w14:textId="77777777" w:rsidR="00CC193C" w:rsidRDefault="00CC193C">
            <w:pPr>
              <w:spacing w:after="0"/>
              <w:jc w:val="center"/>
            </w:pPr>
          </w:p>
          <w:p w14:paraId="0EEC737A" w14:textId="77777777" w:rsidR="00CC193C" w:rsidRDefault="00CC193C">
            <w:pPr>
              <w:spacing w:after="0"/>
              <w:jc w:val="center"/>
            </w:pPr>
          </w:p>
          <w:p w14:paraId="2016B949" w14:textId="77777777" w:rsidR="00CC193C" w:rsidRDefault="00000000">
            <w:pPr>
              <w:jc w:val="center"/>
            </w:pPr>
            <w:r>
              <w:rPr>
                <w:b/>
                <w:color w:val="90A4AE"/>
              </w:rPr>
              <w:t>📷  SCREENSHOT PLACEHOLDER</w:t>
            </w:r>
          </w:p>
          <w:p w14:paraId="22CED9B6" w14:textId="77777777" w:rsidR="00CC193C" w:rsidRDefault="00CC193C">
            <w:pPr>
              <w:spacing w:after="0"/>
              <w:jc w:val="center"/>
            </w:pPr>
          </w:p>
          <w:p w14:paraId="7482CF14" w14:textId="77777777" w:rsidR="00CC193C" w:rsidRDefault="00CC193C">
            <w:pPr>
              <w:spacing w:after="0"/>
              <w:jc w:val="center"/>
            </w:pPr>
          </w:p>
        </w:tc>
      </w:tr>
    </w:tbl>
    <w:p w14:paraId="4B40AA78" w14:textId="77777777" w:rsidR="00CC193C" w:rsidRDefault="00000000">
      <w:pPr>
        <w:spacing w:before="40" w:after="20"/>
        <w:jc w:val="center"/>
      </w:pPr>
      <w:r>
        <w:rPr>
          <w:b/>
          <w:color w:val="37474F"/>
          <w:sz w:val="19"/>
        </w:rPr>
        <w:t>Figure 6.3: Map Boundary Selection</w:t>
      </w:r>
    </w:p>
    <w:p w14:paraId="0AD89DF5" w14:textId="77777777" w:rsidR="00CC193C" w:rsidRDefault="00000000">
      <w:pPr>
        <w:spacing w:after="160"/>
        <w:jc w:val="center"/>
      </w:pPr>
      <w:r>
        <w:rPr>
          <w:i/>
          <w:color w:val="606F76"/>
          <w:sz w:val="18"/>
        </w:rPr>
        <w:t>Interactive map where users draw the forest boundary polygon.</w:t>
      </w:r>
    </w:p>
    <w:tbl>
      <w:tblPr>
        <w:tblW w:w="0" w:type="auto"/>
        <w:jc w:val="center"/>
        <w:tblLook w:val="04A0" w:firstRow="1" w:lastRow="0" w:firstColumn="1" w:lastColumn="0" w:noHBand="0" w:noVBand="1"/>
      </w:tblPr>
      <w:tblGrid>
        <w:gridCol w:w="9072"/>
      </w:tblGrid>
      <w:tr w:rsidR="00CC193C" w14:paraId="15467EB2"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333063BF" w14:textId="77777777" w:rsidR="00CC193C" w:rsidRDefault="00CC193C"/>
          <w:p w14:paraId="626F6283" w14:textId="77777777" w:rsidR="00CC193C" w:rsidRDefault="00CC193C">
            <w:pPr>
              <w:spacing w:after="0"/>
              <w:jc w:val="center"/>
            </w:pPr>
          </w:p>
          <w:p w14:paraId="66232A68" w14:textId="77777777" w:rsidR="00CC193C" w:rsidRDefault="00CC193C">
            <w:pPr>
              <w:spacing w:after="0"/>
              <w:jc w:val="center"/>
            </w:pPr>
          </w:p>
          <w:p w14:paraId="6E1ECA6B" w14:textId="77777777" w:rsidR="00CC193C" w:rsidRDefault="00000000">
            <w:pPr>
              <w:jc w:val="center"/>
            </w:pPr>
            <w:r>
              <w:rPr>
                <w:b/>
                <w:color w:val="90A4AE"/>
              </w:rPr>
              <w:t>📷  SCREENSHOT PLACEHOLDER</w:t>
            </w:r>
          </w:p>
          <w:p w14:paraId="2E4867A1" w14:textId="77777777" w:rsidR="00CC193C" w:rsidRDefault="00CC193C">
            <w:pPr>
              <w:spacing w:after="0"/>
              <w:jc w:val="center"/>
            </w:pPr>
          </w:p>
          <w:p w14:paraId="2ABC4F9A" w14:textId="77777777" w:rsidR="00CC193C" w:rsidRDefault="00CC193C">
            <w:pPr>
              <w:spacing w:after="0"/>
              <w:jc w:val="center"/>
            </w:pPr>
          </w:p>
        </w:tc>
      </w:tr>
    </w:tbl>
    <w:p w14:paraId="4C772B89" w14:textId="77777777" w:rsidR="00CC193C" w:rsidRDefault="00000000">
      <w:pPr>
        <w:spacing w:before="40" w:after="20"/>
        <w:jc w:val="center"/>
      </w:pPr>
      <w:r>
        <w:rPr>
          <w:b/>
          <w:color w:val="37474F"/>
          <w:sz w:val="19"/>
        </w:rPr>
        <w:t>Figure 6.4: Carbon Estimation Screen</w:t>
      </w:r>
    </w:p>
    <w:p w14:paraId="12CDFB71" w14:textId="77777777" w:rsidR="00CC193C" w:rsidRDefault="00000000">
      <w:pPr>
        <w:spacing w:after="160"/>
        <w:jc w:val="center"/>
      </w:pPr>
      <w:r>
        <w:rPr>
          <w:i/>
          <w:color w:val="606F76"/>
          <w:sz w:val="18"/>
        </w:rPr>
        <w:t>Estimated saleable credits and projected revenue for a project.</w:t>
      </w:r>
    </w:p>
    <w:tbl>
      <w:tblPr>
        <w:tblW w:w="0" w:type="auto"/>
        <w:jc w:val="center"/>
        <w:tblLook w:val="04A0" w:firstRow="1" w:lastRow="0" w:firstColumn="1" w:lastColumn="0" w:noHBand="0" w:noVBand="1"/>
      </w:tblPr>
      <w:tblGrid>
        <w:gridCol w:w="9072"/>
      </w:tblGrid>
      <w:tr w:rsidR="00CC193C" w14:paraId="7A50F0C1"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0333DB45" w14:textId="77777777" w:rsidR="00CC193C" w:rsidRDefault="00CC193C"/>
          <w:p w14:paraId="776FA8E6" w14:textId="77777777" w:rsidR="00CC193C" w:rsidRDefault="00CC193C">
            <w:pPr>
              <w:spacing w:after="0"/>
              <w:jc w:val="center"/>
            </w:pPr>
          </w:p>
          <w:p w14:paraId="11AF80A9" w14:textId="77777777" w:rsidR="00CC193C" w:rsidRDefault="00CC193C">
            <w:pPr>
              <w:spacing w:after="0"/>
              <w:jc w:val="center"/>
            </w:pPr>
          </w:p>
          <w:p w14:paraId="14E79C9A" w14:textId="77777777" w:rsidR="00CC193C" w:rsidRDefault="00000000">
            <w:pPr>
              <w:jc w:val="center"/>
            </w:pPr>
            <w:r>
              <w:rPr>
                <w:b/>
                <w:color w:val="90A4AE"/>
              </w:rPr>
              <w:t>📷  SCREENSHOT PLACEHOLDER</w:t>
            </w:r>
          </w:p>
          <w:p w14:paraId="146F852F" w14:textId="77777777" w:rsidR="00CC193C" w:rsidRDefault="00CC193C">
            <w:pPr>
              <w:spacing w:after="0"/>
              <w:jc w:val="center"/>
            </w:pPr>
          </w:p>
          <w:p w14:paraId="15550942" w14:textId="77777777" w:rsidR="00CC193C" w:rsidRDefault="00CC193C">
            <w:pPr>
              <w:spacing w:after="0"/>
              <w:jc w:val="center"/>
            </w:pPr>
          </w:p>
        </w:tc>
      </w:tr>
    </w:tbl>
    <w:p w14:paraId="0E311CC5" w14:textId="77777777" w:rsidR="00CC193C" w:rsidRDefault="00000000">
      <w:pPr>
        <w:spacing w:before="40" w:after="20"/>
        <w:jc w:val="center"/>
      </w:pPr>
      <w:r>
        <w:rPr>
          <w:b/>
          <w:color w:val="37474F"/>
          <w:sz w:val="19"/>
        </w:rPr>
        <w:t>Figure 6.5: Marketplace</w:t>
      </w:r>
    </w:p>
    <w:p w14:paraId="0D296066" w14:textId="77777777" w:rsidR="00CC193C" w:rsidRDefault="00000000">
      <w:pPr>
        <w:spacing w:after="160"/>
        <w:jc w:val="center"/>
      </w:pPr>
      <w:r>
        <w:rPr>
          <w:i/>
          <w:color w:val="606F76"/>
          <w:sz w:val="18"/>
        </w:rPr>
        <w:t>Listing of verified community credits with filters for buyers.</w:t>
      </w:r>
    </w:p>
    <w:tbl>
      <w:tblPr>
        <w:tblW w:w="0" w:type="auto"/>
        <w:jc w:val="center"/>
        <w:tblLook w:val="04A0" w:firstRow="1" w:lastRow="0" w:firstColumn="1" w:lastColumn="0" w:noHBand="0" w:noVBand="1"/>
      </w:tblPr>
      <w:tblGrid>
        <w:gridCol w:w="9072"/>
      </w:tblGrid>
      <w:tr w:rsidR="00CC193C" w14:paraId="3D7E64F8" w14:textId="77777777">
        <w:trPr>
          <w:jc w:val="center"/>
        </w:trPr>
        <w:tc>
          <w:tcPr>
            <w:tcW w:w="9072" w:type="dxa"/>
            <w:tcBorders>
              <w:top w:val="single" w:sz="8" w:space="0" w:color="90A4AE"/>
              <w:left w:val="single" w:sz="8" w:space="0" w:color="90A4AE"/>
              <w:bottom w:val="single" w:sz="8" w:space="0" w:color="90A4AE"/>
              <w:right w:val="single" w:sz="8" w:space="0" w:color="90A4AE"/>
            </w:tcBorders>
            <w:shd w:val="clear" w:color="auto" w:fill="F5F7F8"/>
          </w:tcPr>
          <w:p w14:paraId="0763F0B1" w14:textId="77777777" w:rsidR="00CC193C" w:rsidRDefault="00CC193C"/>
          <w:p w14:paraId="20155C4B" w14:textId="77777777" w:rsidR="00CC193C" w:rsidRDefault="00CC193C">
            <w:pPr>
              <w:spacing w:after="0"/>
              <w:jc w:val="center"/>
            </w:pPr>
          </w:p>
          <w:p w14:paraId="6E82603E" w14:textId="77777777" w:rsidR="00CC193C" w:rsidRDefault="00CC193C">
            <w:pPr>
              <w:spacing w:after="0"/>
              <w:jc w:val="center"/>
            </w:pPr>
          </w:p>
          <w:p w14:paraId="1AB310CE" w14:textId="77777777" w:rsidR="00CC193C" w:rsidRDefault="00000000">
            <w:pPr>
              <w:jc w:val="center"/>
            </w:pPr>
            <w:r>
              <w:rPr>
                <w:b/>
                <w:color w:val="90A4AE"/>
              </w:rPr>
              <w:t>📷  SCREENSHOT PLACEHOLDER</w:t>
            </w:r>
          </w:p>
          <w:p w14:paraId="62986010" w14:textId="77777777" w:rsidR="00CC193C" w:rsidRDefault="00CC193C">
            <w:pPr>
              <w:spacing w:after="0"/>
              <w:jc w:val="center"/>
            </w:pPr>
          </w:p>
          <w:p w14:paraId="0AAA2C9E" w14:textId="77777777" w:rsidR="00CC193C" w:rsidRDefault="00CC193C">
            <w:pPr>
              <w:spacing w:after="0"/>
              <w:jc w:val="center"/>
            </w:pPr>
          </w:p>
        </w:tc>
      </w:tr>
    </w:tbl>
    <w:p w14:paraId="34F44115" w14:textId="77777777" w:rsidR="00CC193C" w:rsidRDefault="00000000">
      <w:pPr>
        <w:spacing w:before="40" w:after="20"/>
        <w:jc w:val="center"/>
      </w:pPr>
      <w:r>
        <w:rPr>
          <w:b/>
          <w:color w:val="37474F"/>
          <w:sz w:val="19"/>
        </w:rPr>
        <w:t>Figure 6.6: AI Assistant</w:t>
      </w:r>
    </w:p>
    <w:p w14:paraId="197184F1" w14:textId="77777777" w:rsidR="00CC193C" w:rsidRDefault="00000000">
      <w:pPr>
        <w:spacing w:after="160"/>
        <w:jc w:val="center"/>
      </w:pPr>
      <w:r>
        <w:rPr>
          <w:i/>
          <w:color w:val="606F76"/>
          <w:sz w:val="18"/>
        </w:rPr>
        <w:t>Conversational assistant guiding users and explaining carbon concepts.</w:t>
      </w:r>
    </w:p>
    <w:p w14:paraId="3305E1E0" w14:textId="77777777" w:rsidR="00CC193C" w:rsidRDefault="00000000">
      <w:r>
        <w:br w:type="page"/>
      </w:r>
    </w:p>
    <w:p w14:paraId="03B71D6E" w14:textId="77777777" w:rsidR="00CC193C" w:rsidRDefault="00000000">
      <w:pPr>
        <w:keepNext/>
        <w:pBdr>
          <w:bottom w:val="single" w:sz="10" w:space="4" w:color="2E7D32"/>
        </w:pBdr>
        <w:spacing w:before="80" w:after="160"/>
        <w:outlineLvl w:val="0"/>
      </w:pPr>
      <w:r>
        <w:rPr>
          <w:b/>
          <w:color w:val="1B5E20"/>
          <w:sz w:val="34"/>
        </w:rPr>
        <w:lastRenderedPageBreak/>
        <w:t>7.  Future Scope &amp; Conclusion</w:t>
      </w:r>
    </w:p>
    <w:p w14:paraId="22F0AA47" w14:textId="77777777" w:rsidR="00CC193C" w:rsidRDefault="00000000">
      <w:pPr>
        <w:keepNext/>
        <w:spacing w:before="160" w:after="60"/>
        <w:outlineLvl w:val="1"/>
      </w:pPr>
      <w:r>
        <w:rPr>
          <w:b/>
          <w:color w:val="2E7D32"/>
          <w:sz w:val="25"/>
        </w:rPr>
        <w:t>Future Scope</w:t>
      </w:r>
    </w:p>
    <w:p w14:paraId="05C12ACE" w14:textId="77777777" w:rsidR="00CC193C" w:rsidRDefault="00000000">
      <w:pPr>
        <w:pStyle w:val="ListBullet"/>
        <w:spacing w:after="40"/>
      </w:pPr>
      <w:r>
        <w:rPr>
          <w:b/>
        </w:rPr>
        <w:t xml:space="preserve">Real verification integrations — </w:t>
      </w:r>
      <w:r>
        <w:t>direct Verra / Gold Standard / BEE registry APIs for automated issuance.</w:t>
      </w:r>
    </w:p>
    <w:p w14:paraId="5E93DF79" w14:textId="77777777" w:rsidR="00CC193C" w:rsidRDefault="00000000">
      <w:pPr>
        <w:pStyle w:val="ListBullet"/>
        <w:spacing w:after="40"/>
      </w:pPr>
      <w:r>
        <w:rPr>
          <w:b/>
        </w:rPr>
        <w:t xml:space="preserve">Advanced satellite monitoring — </w:t>
      </w:r>
      <w:r>
        <w:t>higher-resolution imagery and automated change detection at scale.</w:t>
      </w:r>
    </w:p>
    <w:p w14:paraId="69F11F76" w14:textId="77777777" w:rsidR="00CC193C" w:rsidRDefault="00000000">
      <w:pPr>
        <w:pStyle w:val="ListBullet"/>
        <w:spacing w:after="40"/>
      </w:pPr>
      <w:r>
        <w:rPr>
          <w:b/>
        </w:rPr>
        <w:t xml:space="preserve">Mobile application — </w:t>
      </w:r>
      <w:r>
        <w:t>offline-first field app with GPS and digital consent for low-connectivity areas.</w:t>
      </w:r>
    </w:p>
    <w:p w14:paraId="6250F165" w14:textId="77777777" w:rsidR="00CC193C" w:rsidRDefault="00000000">
      <w:pPr>
        <w:pStyle w:val="ListBullet"/>
        <w:spacing w:after="40"/>
      </w:pPr>
      <w:r>
        <w:rPr>
          <w:b/>
        </w:rPr>
        <w:t xml:space="preserve">Government integrations — </w:t>
      </w:r>
      <w:r>
        <w:t>alignment with CCTS and Forest Rights Act community records.</w:t>
      </w:r>
    </w:p>
    <w:p w14:paraId="56498F60" w14:textId="77777777" w:rsidR="00CC193C" w:rsidRDefault="00000000">
      <w:pPr>
        <w:pStyle w:val="ListBullet"/>
        <w:spacing w:after="40"/>
      </w:pPr>
      <w:r>
        <w:rPr>
          <w:b/>
        </w:rPr>
        <w:t xml:space="preserve">Automated carbon assessments — </w:t>
      </w:r>
      <w:r>
        <w:t>ML biomass models trained on accumulated field inventory data.</w:t>
      </w:r>
    </w:p>
    <w:p w14:paraId="5F0E2DFD" w14:textId="77777777" w:rsidR="00CC193C" w:rsidRDefault="00000000">
      <w:pPr>
        <w:keepNext/>
        <w:spacing w:before="160" w:after="60"/>
        <w:outlineLvl w:val="1"/>
      </w:pPr>
      <w:r>
        <w:rPr>
          <w:b/>
          <w:color w:val="2E7D32"/>
          <w:sz w:val="25"/>
        </w:rPr>
        <w:t>Conclusion</w:t>
      </w:r>
    </w:p>
    <w:p w14:paraId="3E073421" w14:textId="77777777" w:rsidR="00CC193C" w:rsidRDefault="00000000">
      <w:r>
        <w:t>Aranya Carbon turns an overlooked national asset — India's community forests — into verified, tradable carbon credits, while paying the communities that protect them. By automating a costly, year-long process and aggregating small projects into a trusted supply, the platform makes previously unviable projects feasible, channels climate finance directly to villages, and keeps carbon value inside India. It is positioned to become the foundational infrastructure layer for Indian community carbon.</w:t>
      </w:r>
    </w:p>
    <w:tbl>
      <w:tblPr>
        <w:tblW w:w="0" w:type="auto"/>
        <w:jc w:val="center"/>
        <w:tblLook w:val="04A0" w:firstRow="1" w:lastRow="0" w:firstColumn="1" w:lastColumn="0" w:noHBand="0" w:noVBand="1"/>
      </w:tblPr>
      <w:tblGrid>
        <w:gridCol w:w="9072"/>
      </w:tblGrid>
      <w:tr w:rsidR="00CC193C" w14:paraId="62B4ED82" w14:textId="77777777">
        <w:trPr>
          <w:jc w:val="center"/>
        </w:trPr>
        <w:tc>
          <w:tcPr>
            <w:tcW w:w="9072" w:type="dxa"/>
            <w:tcBorders>
              <w:left w:val="single" w:sz="12" w:space="0" w:color="2E7D32"/>
            </w:tcBorders>
            <w:shd w:val="clear" w:color="auto" w:fill="E8F5E9"/>
          </w:tcPr>
          <w:p w14:paraId="35679B13" w14:textId="77777777" w:rsidR="00CC193C" w:rsidRDefault="00000000">
            <w:pPr>
              <w:spacing w:before="60" w:after="60"/>
            </w:pPr>
            <w:r>
              <w:rPr>
                <w:b/>
                <w:color w:val="1B5E20"/>
                <w:sz w:val="22"/>
              </w:rPr>
              <w:t xml:space="preserve">In one line:  </w:t>
            </w:r>
            <w:r>
              <w:t>Aranya Carbon is the missing infrastructure that turns a community forest into a verified, sellable carbon credit — and pays the community directly.</w:t>
            </w:r>
          </w:p>
        </w:tc>
      </w:tr>
    </w:tbl>
    <w:p w14:paraId="52088A9D" w14:textId="77777777" w:rsidR="00CC193C" w:rsidRDefault="00CC193C">
      <w:pPr>
        <w:spacing w:after="160"/>
      </w:pPr>
    </w:p>
    <w:p w14:paraId="2CBA8293" w14:textId="77777777" w:rsidR="00CC193C" w:rsidRDefault="00000000">
      <w:pPr>
        <w:jc w:val="center"/>
      </w:pPr>
      <w:r>
        <w:rPr>
          <w:i/>
          <w:color w:val="606F76"/>
          <w:sz w:val="19"/>
        </w:rPr>
        <w:t>— End of Document —</w:t>
      </w:r>
    </w:p>
    <w:p w14:paraId="0A301D91" w14:textId="1C01F849" w:rsidR="00CC193C" w:rsidRDefault="00000000">
      <w:pPr>
        <w:jc w:val="center"/>
      </w:pPr>
      <w:r>
        <w:rPr>
          <w:color w:val="90A4AE"/>
          <w:sz w:val="17"/>
        </w:rPr>
        <w:t>Aranya Carbon  •  Project Documentation  •  Team WeTookAi'sJob</w:t>
      </w:r>
    </w:p>
    <w:sectPr w:rsidR="00CC193C" w:rsidSect="00034616">
      <w:headerReference w:type="default" r:id="rId8"/>
      <w:footerReference w:type="default" r:id="rId9"/>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18C9" w14:textId="77777777" w:rsidR="004677EC" w:rsidRDefault="004677EC">
      <w:pPr>
        <w:spacing w:after="0" w:line="240" w:lineRule="auto"/>
      </w:pPr>
      <w:r>
        <w:separator/>
      </w:r>
    </w:p>
  </w:endnote>
  <w:endnote w:type="continuationSeparator" w:id="0">
    <w:p w14:paraId="26C8C6FD" w14:textId="77777777" w:rsidR="004677EC" w:rsidRDefault="00467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1AFB" w14:textId="2A5EF0E7" w:rsidR="00CC193C" w:rsidRDefault="00000000">
    <w:pPr>
      <w:pStyle w:val="Footer"/>
      <w:jc w:val="center"/>
    </w:pPr>
    <w:r>
      <w:rPr>
        <w:color w:val="606F76"/>
        <w:sz w:val="18"/>
      </w:rPr>
      <w:t xml:space="preserve">Team WeTookAi'sJob   •   Page </w:t>
    </w:r>
    <w:r>
      <w:rPr>
        <w:sz w:val="18"/>
      </w:rPr>
      <w:fldChar w:fldCharType="begin"/>
    </w:r>
    <w:r>
      <w:rPr>
        <w:sz w:val="18"/>
      </w:rPr>
      <w:instrText>PAGE</w:instrText>
    </w:r>
    <w:r w:rsidR="00A5340B">
      <w:rPr>
        <w:sz w:val="18"/>
      </w:rPr>
      <w:fldChar w:fldCharType="separate"/>
    </w:r>
    <w:r w:rsidR="00A5340B">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9FF3" w14:textId="77777777" w:rsidR="004677EC" w:rsidRDefault="004677EC">
      <w:pPr>
        <w:spacing w:after="0" w:line="240" w:lineRule="auto"/>
      </w:pPr>
      <w:r>
        <w:separator/>
      </w:r>
    </w:p>
  </w:footnote>
  <w:footnote w:type="continuationSeparator" w:id="0">
    <w:p w14:paraId="27469E9B" w14:textId="77777777" w:rsidR="004677EC" w:rsidRDefault="00467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EFD3" w14:textId="77777777" w:rsidR="00CC193C" w:rsidRDefault="00000000">
    <w:pPr>
      <w:pStyle w:val="Header"/>
      <w:pBdr>
        <w:bottom w:val="single" w:sz="6" w:space="2" w:color="C8E6C9"/>
      </w:pBdr>
    </w:pPr>
    <w:r>
      <w:rPr>
        <w:b/>
        <w:color w:val="1B5E20"/>
        <w:sz w:val="17"/>
      </w:rPr>
      <w:t>Aranya Carbon</w:t>
    </w:r>
    <w:r>
      <w:rPr>
        <w:color w:val="606F76"/>
        <w:sz w:val="17"/>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25411">
    <w:abstractNumId w:val="8"/>
  </w:num>
  <w:num w:numId="2" w16cid:durableId="866605500">
    <w:abstractNumId w:val="6"/>
  </w:num>
  <w:num w:numId="3" w16cid:durableId="740253575">
    <w:abstractNumId w:val="5"/>
  </w:num>
  <w:num w:numId="4" w16cid:durableId="460345576">
    <w:abstractNumId w:val="4"/>
  </w:num>
  <w:num w:numId="5" w16cid:durableId="294406852">
    <w:abstractNumId w:val="7"/>
  </w:num>
  <w:num w:numId="6" w16cid:durableId="484324887">
    <w:abstractNumId w:val="3"/>
  </w:num>
  <w:num w:numId="7" w16cid:durableId="1586567347">
    <w:abstractNumId w:val="2"/>
  </w:num>
  <w:num w:numId="8" w16cid:durableId="1986202840">
    <w:abstractNumId w:val="1"/>
  </w:num>
  <w:num w:numId="9" w16cid:durableId="76673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4EC"/>
    <w:rsid w:val="0015074B"/>
    <w:rsid w:val="0029639D"/>
    <w:rsid w:val="00326F90"/>
    <w:rsid w:val="004677EC"/>
    <w:rsid w:val="00891E07"/>
    <w:rsid w:val="00951425"/>
    <w:rsid w:val="00A5340B"/>
    <w:rsid w:val="00AA1D8D"/>
    <w:rsid w:val="00B47730"/>
    <w:rsid w:val="00CB0664"/>
    <w:rsid w:val="00CC193C"/>
    <w:rsid w:val="00E018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5C8FE"/>
  <w14:defaultImageDpi w14:val="300"/>
  <w15:docId w15:val="{79427D0E-AA84-774D-91D2-9910744A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Rajpurohit</cp:lastModifiedBy>
  <cp:revision>5</cp:revision>
  <dcterms:created xsi:type="dcterms:W3CDTF">2013-12-23T23:15:00Z</dcterms:created>
  <dcterms:modified xsi:type="dcterms:W3CDTF">2026-06-16T17:04:00Z</dcterms:modified>
  <cp:category/>
</cp:coreProperties>
</file>