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6.5.2 Quality assurance initiatives of the institution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Feedback collected, analyzed and used for improvements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tbl>
      <w:tblPr>
        <w:tblStyle w:val="27"/>
        <w:tblW w:w="65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3276"/>
        <w:gridCol w:w="26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  <w:tblHeader/>
          <w:jc w:val="center"/>
        </w:trPr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6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Feedback Policy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color w:val="auto"/>
                <w:u w:val="none"/>
              </w:rPr>
              <w:fldChar w:fldCharType="begin"/>
            </w:r>
            <w:r>
              <w:rPr>
                <w:b/>
                <w:color w:val="auto"/>
                <w:u w:val="none"/>
              </w:rPr>
              <w:instrText xml:space="preserve"> HYPERLINK "http://www.easacollege.com/assets/naac/criterion-6/6.5.2/6.5.2/6.5.2.1/6.5.2.1.2/6.5.2.1.2.1/6.5.2.1.2.1a.pdf" </w:instrText>
            </w:r>
            <w:r>
              <w:rPr>
                <w:b/>
                <w:color w:val="auto"/>
                <w:u w:val="none"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  <w:color w:val="auto"/>
                <w:u w:val="non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Sample Feedback forms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"http://www.easacollege.com/assets/naac/criterion-6/6.5.2/6.5.2/6.5.2.1/6.5.2.1.2/6.5.2.1.2.2/6.5.2.1.2.2.pdf"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Feedback Analysis Report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"http://www.easacollege.com/assets/naac/criterion-6/6.5.2/6.5.2/6.5.2.1/6.5.2.1.2/6.5.2.1.2.3/6.5.2.1.2.pdf"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Action taken report on feedback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"http://www.easacollege.com/assets/naac/criterion-6/6.5.2/6.5.2/6.5.2.1/6.5.2.1.2/6.5.2.1.2.4/6.5.2.1.2.4.pdf"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Evidences of Action taken report on feedback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"http://www.easacollege.com/assets/naac/criterion-6/6.5.2/6.5.2/6.5.2.1/6.5.2.1.2/6.5.2.1.2.5/6.5.2.1.2.5.pdf"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</w:tbl>
    <w:p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5186760"/>
    <w:rsid w:val="50427B82"/>
    <w:rsid w:val="783D69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5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8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Table Normal1"/>
    <w:qFormat/>
    <w:uiPriority w:val="0"/>
  </w:style>
  <w:style w:type="paragraph" w:styleId="19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0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-US"/>
    </w:rPr>
  </w:style>
  <w:style w:type="paragraph" w:styleId="21">
    <w:name w:val="List Paragraph"/>
    <w:basedOn w:val="1"/>
    <w:qFormat/>
    <w:uiPriority w:val="1"/>
  </w:style>
  <w:style w:type="paragraph" w:customStyle="1" w:styleId="22">
    <w:name w:val="Table Paragraph"/>
    <w:basedOn w:val="1"/>
    <w:qFormat/>
    <w:uiPriority w:val="1"/>
  </w:style>
  <w:style w:type="character" w:customStyle="1" w:styleId="23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4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5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6">
    <w:name w:val="_Style 32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35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LBWCxA5eiXpapdwLEF1ZArIn8w==">AMUW2mU4+sBzzxoy3zyS/ta9I2rZny1lH3ay+c+NKGhjE4imDS+Th9OHp6y7FeFPtGgyBxfxa9I2Aoc4HdsNIxxqviXYA3ixbsvHewMXUn8rHbdRkZ7fhUXFt6E8R438WCSakAWHZbQR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3DD144733C764661AB02D12DD46A1C95</vt:lpwstr>
  </property>
</Properties>
</file>