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val="en-IN" w:eastAsia="en-IN"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ind w:left="271" w:right="240"/>
        <w:jc w:val="both"/>
      </w:pPr>
      <w:r>
        <w:t>1.1.1 The Institution ensures effective curriculum planning and delivery through a well-planned and documented process including Academic calendar and conduct of continuous internal Assessment.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84455</wp:posOffset>
                </wp:positionV>
                <wp:extent cx="6229350" cy="102235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102235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center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2pt;margin-top:6.65pt;height:80.5pt;width:490.5pt;z-index:251659264;v-text-anchor:middle;mso-width-relative:page;mso-height-relative:page;" fillcolor="#E9E41C" filled="t" stroked="t" coordsize="21600,21600" o:gfxdata="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inrHNkAAAAKAQAADwAAAAAAAAABACAAAAAiAAAAZHJzL2Rv&#10;d25yZXYueG1sUEsBAhQAFAAAAAgAh07iQOPKYmhyAgAADQUAAA4AAAAAAAAAAQAgAAAAKAEAAGRy&#10;cy9lMm9Eb2MueG1sUEsFBgAAAAAGAAYAWQEAAAwGAAAAAA=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center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below.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6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  <w:jc w:val="center"/>
        </w:trPr>
        <w:tc>
          <w:tcPr>
            <w:tcW w:w="1143" w:type="dxa"/>
            <w:vAlign w:val="center"/>
          </w:tcPr>
          <w:p>
            <w:pPr>
              <w:pStyle w:val="6"/>
              <w:ind w:left="84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1.1.1</w:t>
            </w:r>
          </w:p>
        </w:tc>
        <w:tc>
          <w:tcPr>
            <w:tcW w:w="6987" w:type="dxa"/>
            <w:vAlign w:val="center"/>
          </w:tcPr>
          <w:p>
            <w:pPr>
              <w:pStyle w:val="6"/>
              <w:ind w:left="105" w:right="200"/>
              <w:jc w:val="both"/>
              <w:rPr>
                <w:sz w:val="32"/>
              </w:rPr>
            </w:pPr>
            <w:r>
              <w:rPr>
                <w:sz w:val="32"/>
              </w:rPr>
              <w:t>The Institution ensures effective curriculum planning and delivery through a well-planned and documented process including Academic calendar and conduct of continuous internal Assessment.</w:t>
            </w:r>
          </w:p>
        </w:tc>
        <w:tc>
          <w:tcPr>
            <w:tcW w:w="1906" w:type="dxa"/>
            <w:vAlign w:val="center"/>
          </w:tcPr>
          <w:p>
            <w:pPr>
              <w:pStyle w:val="6"/>
              <w:ind w:left="513"/>
              <w:rPr>
                <w:b/>
                <w:sz w:val="32"/>
              </w:rPr>
            </w:pPr>
            <w:bookmarkStart w:id="0" w:name="_GoBack"/>
            <w:r>
              <w:fldChar w:fldCharType="begin"/>
            </w:r>
            <w:r>
              <w:instrText xml:space="preserve"> HYPERLINK "https://www.easacollege.com/assets/naac/criterion-1/1.1.1/1.1.1/1.1.1-index.pdf" \h </w:instrText>
            </w:r>
            <w:r>
              <w:fldChar w:fldCharType="separate"/>
            </w:r>
            <w:r>
              <w:rPr>
                <w:b/>
                <w:color w:val="0000FF"/>
                <w:sz w:val="32"/>
                <w:u w:val="thick" w:color="0000FF"/>
              </w:rPr>
              <w:t>VIEW</w:t>
            </w:r>
            <w:r>
              <w:rPr>
                <w:b/>
                <w:color w:val="0000FF"/>
                <w:sz w:val="32"/>
                <w:u w:val="thick" w:color="0000FF"/>
              </w:rPr>
              <w:fldChar w:fldCharType="end"/>
            </w:r>
            <w:bookmarkEnd w:id="0"/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341512"/>
    <w:rsid w:val="0042118F"/>
    <w:rsid w:val="005C738A"/>
    <w:rsid w:val="00627E70"/>
    <w:rsid w:val="00994178"/>
    <w:rsid w:val="00C11948"/>
    <w:rsid w:val="00EE2AD6"/>
    <w:rsid w:val="00F70F46"/>
    <w:rsid w:val="128E5ADE"/>
    <w:rsid w:val="2C6C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381</Characters>
  <Lines>3</Lines>
  <Paragraphs>1</Paragraphs>
  <TotalTime>11</TotalTime>
  <ScaleCrop>false</ScaleCrop>
  <LinksUpToDate>false</LinksUpToDate>
  <CharactersWithSpaces>429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2023-02-28T12:11:00Z</dcterms:created>
  <dc:creator>GRTOFFICE4</dc:creator>
  <cp:lastModifiedBy>kannan rajendran</cp:lastModifiedBy>
  <dcterms:modified xsi:type="dcterms:W3CDTF">2023-03-16T14:33:12Z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BB8506A9D80249CCA881129F68FD3CAD</vt:lpwstr>
  </property>
</Properties>
</file>