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ind w:left="271" w:right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1.1.1 The Institution ensures effective curriculum planning and delivery through a well-planned and documented process including Academic calendar and conduct of continuous internal Assessment. </w:t>
      </w:r>
      <w:r>
        <w:rPr>
          <w:sz w:val="24"/>
          <w:szCs w:val="24"/>
        </w:rPr>
        <w:cr/>
      </w:r>
    </w:p>
    <w:p>
      <w:pPr>
        <w:pStyle w:val="4"/>
        <w:ind w:right="240"/>
        <w:jc w:val="both"/>
        <w:rPr>
          <w:sz w:val="24"/>
          <w:szCs w:val="24"/>
        </w:rPr>
      </w:pPr>
    </w:p>
    <w:p>
      <w:pPr>
        <w:pStyle w:val="4"/>
        <w:ind w:left="271" w:right="240"/>
        <w:jc w:val="both"/>
        <w:rPr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3660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left="-111" w:right="-4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3660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tabs>
                <w:tab w:val="left" w:pos="846"/>
              </w:tabs>
              <w:ind w:left="-111"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3660" w:type="dxa"/>
            <w:vAlign w:val="center"/>
          </w:tcPr>
          <w:p>
            <w:pPr>
              <w:pStyle w:val="4"/>
              <w:ind w:right="6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Calendar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"https://www.easacollege.com/assets/naac/criterion-1/1.1.1/1.1.1/1.1.1.1/1.1.1.1a.pdf"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tabs>
                <w:tab w:val="left" w:pos="846"/>
              </w:tabs>
              <w:ind w:left="-111"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660" w:type="dxa"/>
            <w:vAlign w:val="center"/>
          </w:tcPr>
          <w:p>
            <w:pPr>
              <w:pStyle w:val="4"/>
              <w:ind w:right="6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Subject Allocation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"https://www.easacollege.com/assets/naac/criterion-1/1.1.1/1.1.1/1.1.1.2/1.1.1.2a.pdf"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tabs>
                <w:tab w:val="left" w:pos="846"/>
              </w:tabs>
              <w:ind w:left="-111"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660" w:type="dxa"/>
            <w:vAlign w:val="center"/>
          </w:tcPr>
          <w:p>
            <w:pPr>
              <w:pStyle w:val="4"/>
              <w:ind w:right="6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Table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"https://www.easacollege.com/assets/naac/criterion-1/1.1.1/1.1.1/1.1.1.3/1.1.1.3a.pdf"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tabs>
                <w:tab w:val="left" w:pos="846"/>
              </w:tabs>
              <w:ind w:left="-111"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660" w:type="dxa"/>
            <w:vAlign w:val="center"/>
          </w:tcPr>
          <w:p>
            <w:pPr>
              <w:pStyle w:val="4"/>
              <w:ind w:right="6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Lesson Plan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"https://www.easacollege.com/assets/naac/criterion-1/1.1.1/1.1.1/1.1.1.4/1.1.1.4a.pdf"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tabs>
                <w:tab w:val="left" w:pos="846"/>
              </w:tabs>
              <w:ind w:left="-111"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660" w:type="dxa"/>
            <w:vAlign w:val="center"/>
          </w:tcPr>
          <w:p>
            <w:pPr>
              <w:pStyle w:val="4"/>
              <w:ind w:right="6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Minimum Learning Material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"https://www.easacollege.com/assets/naac/criterion-1/1.1.1/1.1.1/1.1.1.5/1.1.1.5a.pdf"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tabs>
                <w:tab w:val="left" w:pos="846"/>
              </w:tabs>
              <w:ind w:left="-111"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3660" w:type="dxa"/>
            <w:vAlign w:val="center"/>
          </w:tcPr>
          <w:p>
            <w:pPr>
              <w:pStyle w:val="4"/>
              <w:ind w:right="6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Assessment Test Schedule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"https://www.easacollege.com/assets/naac/criterion-1/1.1.1/1.1.1/1.1.1.6/1.1.1.6a.pdf"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tabs>
                <w:tab w:val="left" w:pos="846"/>
              </w:tabs>
              <w:ind w:left="-111"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3660" w:type="dxa"/>
            <w:vAlign w:val="center"/>
          </w:tcPr>
          <w:p>
            <w:pPr>
              <w:pStyle w:val="4"/>
              <w:ind w:right="6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Assessment Test Question Papers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"https://www.easacollege.com/assets/naac/criterion-1/1.1.1/1.1.1/1.1.1.7/1.1.1.7a.pdf"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tabs>
                <w:tab w:val="left" w:pos="846"/>
              </w:tabs>
              <w:ind w:left="-111"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3660" w:type="dxa"/>
            <w:vAlign w:val="center"/>
          </w:tcPr>
          <w:p>
            <w:pPr>
              <w:pStyle w:val="4"/>
              <w:ind w:right="6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Committee Meeting Report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"https://www.easacollege.com/assets/naac/criterion-1/1.1.1/1.1.1/1.1.1.8/1.1.1.8a.pdf"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</w:tbl>
    <w:p>
      <w:pPr>
        <w:pStyle w:val="4"/>
        <w:ind w:right="240"/>
        <w:jc w:val="both"/>
        <w:rPr>
          <w:sz w:val="24"/>
          <w:szCs w:val="24"/>
        </w:rPr>
      </w:pPr>
      <w:bookmarkStart w:id="0" w:name="_GoBack"/>
      <w:bookmarkEnd w:id="0"/>
    </w:p>
    <w:p>
      <w:pP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>
      <w:pPr>
        <w:pStyle w:val="4"/>
        <w:ind w:left="271" w:right="240"/>
        <w:jc w:val="both"/>
        <w:rPr>
          <w:sz w:val="24"/>
          <w:szCs w:val="24"/>
        </w:rPr>
      </w:pPr>
    </w:p>
    <w:p/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ascii="Times New Roman" w:hAnsi="Times New Roman" w:cs="Times New Roman"/>
        <w:color w:val="000000"/>
        <w:sz w:val="24"/>
        <w:szCs w:val="24"/>
        <w:lang w:eastAsia="en-IN" w:bidi="ta-IN"/>
      </w:rPr>
      <w:drawing>
        <wp:inline distT="0" distB="0" distL="0" distR="0">
          <wp:extent cx="5730240" cy="92202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070"/>
    <w:rsid w:val="001B6070"/>
    <w:rsid w:val="0053607E"/>
    <w:rsid w:val="00A063D0"/>
    <w:rsid w:val="00C549F7"/>
    <w:rsid w:val="4506560A"/>
    <w:rsid w:val="4977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9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Body Text Char"/>
    <w:basedOn w:val="2"/>
    <w:link w:val="4"/>
    <w:qFormat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character" w:customStyle="1" w:styleId="10">
    <w:name w:val="Header Char"/>
    <w:basedOn w:val="2"/>
    <w:link w:val="6"/>
    <w:qFormat/>
    <w:uiPriority w:val="99"/>
  </w:style>
  <w:style w:type="character" w:customStyle="1" w:styleId="11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438</Characters>
  <Lines>3</Lines>
  <Paragraphs>1</Paragraphs>
  <TotalTime>104</TotalTime>
  <ScaleCrop>false</ScaleCrop>
  <LinksUpToDate>false</LinksUpToDate>
  <CharactersWithSpaces>488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2023-03-04T05:49:00Z</dcterms:created>
  <dc:creator>Subhash Raj</dc:creator>
  <cp:lastModifiedBy>kannan rajendran</cp:lastModifiedBy>
  <dcterms:modified xsi:type="dcterms:W3CDTF">2023-03-16T14:32:16Z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CA2DB47F025144F8A7D62C660E9D5818</vt:lpwstr>
  </property>
</Properties>
</file>