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3.2.2 Number of workshops/seminars/conferences including on Research Methodology, Intellectual Property Rights (IPR) and entrepreneurship conducted during the last five years.</w:t>
      </w:r>
    </w:p>
    <w:p/>
    <w:p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EVENT REPORT</w:t>
      </w:r>
    </w:p>
    <w:p>
      <w:pPr>
        <w:jc w:val="center"/>
        <w:rPr>
          <w:rFonts w:ascii="Times New Roman" w:hAnsi="Times New Roman" w:cs="Times New Roman"/>
          <w:sz w:val="36"/>
          <w:szCs w:val="36"/>
        </w:rPr>
      </w:pPr>
    </w:p>
    <w:p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INDEX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5068"/>
        <w:gridCol w:w="20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S.NO</w:t>
            </w:r>
          </w:p>
        </w:tc>
        <w:tc>
          <w:tcPr>
            <w:tcW w:w="506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DESCRIPTION</w:t>
            </w:r>
          </w:p>
        </w:tc>
        <w:tc>
          <w:tcPr>
            <w:tcW w:w="204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LINK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506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Event Report - 2021-2022</w:t>
            </w:r>
          </w:p>
        </w:tc>
        <w:tc>
          <w:tcPr>
            <w:tcW w:w="204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"http://www.easacollege.com/assets/naac/criterion-3/3.2.2/3.2.2.2/1.pdf"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506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Event Report - 2020-2021</w:t>
            </w:r>
          </w:p>
        </w:tc>
        <w:tc>
          <w:tcPr>
            <w:tcW w:w="204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"http://www.easacollege.com/assets/naac/criterion-3/3.2.2/3.2.2.2/2.pdf"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506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Event Report - 2019-2020</w:t>
            </w:r>
          </w:p>
        </w:tc>
        <w:tc>
          <w:tcPr>
            <w:tcW w:w="204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"http://www.easacollege.com/assets/naac/criterion-3/3.2.2/3.2.2.2/3.pdf"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506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Event Report - 2018-2019</w:t>
            </w:r>
          </w:p>
        </w:tc>
        <w:tc>
          <w:tcPr>
            <w:tcW w:w="204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"http://www.easacollege.com/assets/naac/criterion-3/3.2.2/3.2.2.2/4.pdf"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5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5068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Event Report - 2017-2018</w:t>
            </w:r>
          </w:p>
        </w:tc>
        <w:tc>
          <w:tcPr>
            <w:tcW w:w="204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instrText xml:space="preserve"> HYPERLINK "http://www.easacollege.com/assets/naac/criterion-3/3.2.2/3.2.2.2/5.pdf" </w:instrTex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36"/>
                <w:szCs w:val="36"/>
              </w:rPr>
              <w:t>PROOF</w:t>
            </w:r>
            <w:r>
              <w:rPr>
                <w:rFonts w:ascii="Times New Roman" w:hAnsi="Times New Roman" w:cs="Times New Roman"/>
                <w:color w:val="auto"/>
                <w:sz w:val="36"/>
                <w:szCs w:val="36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>
      <w:pPr>
        <w:jc w:val="center"/>
        <w:rPr>
          <w:rFonts w:ascii="Times New Roman" w:hAnsi="Times New Roman" w:cs="Times New Roman"/>
          <w:sz w:val="36"/>
          <w:szCs w:val="36"/>
        </w:rPr>
      </w:pPr>
    </w:p>
    <w:p>
      <w:pPr>
        <w:jc w:val="center"/>
        <w:rPr>
          <w:rFonts w:ascii="Times New Roman" w:hAnsi="Times New Roman" w:cs="Times New Roman"/>
          <w:sz w:val="36"/>
          <w:szCs w:val="36"/>
        </w:rPr>
      </w:pPr>
    </w:p>
    <w:sectPr>
      <w:headerReference r:id="rId5" w:type="default"/>
      <w:pgSz w:w="12240" w:h="15840"/>
      <w:pgMar w:top="1440" w:right="1440" w:bottom="1440" w:left="1440" w:header="144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3285"/>
        <w:tab w:val="clear" w:pos="4680"/>
        <w:tab w:val="clear" w:pos="9360"/>
      </w:tabs>
    </w:pPr>
    <w:r>
      <w:tab/>
    </w:r>
    <w:r>
      <w:rPr>
        <w:rFonts w:ascii="Times New Roman" w:hAnsi="Times New Roman" w:cs="Times New Roman"/>
      </w:rPr>
      <w:drawing>
        <wp:inline distT="0" distB="0" distL="0" distR="0">
          <wp:extent cx="5734050" cy="723900"/>
          <wp:effectExtent l="19050" t="0" r="0" b="0"/>
          <wp:docPr id="3" name="Picture 3" descr="C:\Users\Sunilaa\Downloads\College Name with Logo final_page-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:\Users\Sunilaa\Downloads\College Name with Logo final_page-000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4050" cy="723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B2E"/>
    <w:rsid w:val="002A5896"/>
    <w:rsid w:val="00A31B2E"/>
    <w:rsid w:val="00B30036"/>
    <w:rsid w:val="00BF0C7F"/>
    <w:rsid w:val="00E1508F"/>
    <w:rsid w:val="00F45F44"/>
    <w:rsid w:val="00F57AA0"/>
    <w:rsid w:val="00FC4608"/>
    <w:rsid w:val="252869E3"/>
    <w:rsid w:val="51DA48A4"/>
    <w:rsid w:val="636B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326</Characters>
  <Lines>2</Lines>
  <Paragraphs>1</Paragraphs>
  <TotalTime>10</TotalTime>
  <ScaleCrop>false</ScaleCrop>
  <LinksUpToDate>false</LinksUpToDate>
  <CharactersWithSpaces>361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2023-03-02T09:29:00Z</dcterms:created>
  <dc:creator>nandhini</dc:creator>
  <cp:lastModifiedBy>Jeeva A</cp:lastModifiedBy>
  <dcterms:modified xsi:type="dcterms:W3CDTF">2023-03-17T06:25:29Z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787419EA5EA54EBAB5C043119E1D9401</vt:lpwstr>
  </property>
</Properties>
</file>