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3.4.3 Number of extension and outreach programs conducted by the institution through NSS/NCC/Red cross/YRC etc., (including the programs such as Swachh Bharat, AIDS awareness, Gender issues etc. and/or those organized in collaboration with industry, community and NGOs) during the last five years.</w:t>
      </w:r>
    </w:p>
    <w:p>
      <w:pPr>
        <w:rPr>
          <w:rFonts w:ascii="Times New Roman" w:hAnsi="Times New Roman" w:cs="Times New Roman"/>
          <w:sz w:val="32"/>
          <w:szCs w:val="32"/>
        </w:rPr>
      </w:pPr>
    </w:p>
    <w:p>
      <w:pPr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>
          <v:shape id="_x0000_s2050" o:spid="_x0000_s2050" o:spt="202" type="#_x0000_t202" style="position:absolute;left:0pt;margin-left:-6pt;margin-top:12.05pt;height:75pt;width:481.5pt;z-index:251659264;mso-width-relative:page;mso-height-relative:page;" fillcolor="#FFFF00" filled="t" stroked="t" coordsize="21600,21600">
            <v:path/>
            <v:fill on="t" focussize="0,0"/>
            <v:stroke weight="0.25pt" color="#F2F2F2" joinstyle="miter"/>
            <v:imagedata o:title=""/>
            <o:lock v:ext="edit"/>
            <v:shadow on="t" type="perspective" color="#4E6128" opacity="32768f" offset="1pt,2pt" offset2="-1pt,-2pt"/>
            <v:textbox>
              <w:txbxContent>
                <w:p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color w:val="92D050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The supporting documents for this metric exceed the upload limit of 5Mb. Hence the documents are made available in HEI website and links for the metric is given below.</w:t>
                  </w:r>
                </w:p>
              </w:txbxContent>
            </v:textbox>
          </v:shape>
        </w:pict>
      </w:r>
    </w:p>
    <w:p>
      <w:pPr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295"/>
        <w:gridCol w:w="19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Metric</w:t>
            </w:r>
          </w:p>
        </w:tc>
        <w:tc>
          <w:tcPr>
            <w:tcW w:w="6295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Parameter</w:t>
            </w:r>
          </w:p>
        </w:tc>
        <w:tc>
          <w:tcPr>
            <w:tcW w:w="1998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3.4.3</w:t>
            </w:r>
          </w:p>
        </w:tc>
        <w:tc>
          <w:tcPr>
            <w:tcW w:w="6295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Number of extension and outreach programs conducted by the institution through NSS/NCC/Red cross/YRC etc., (including the programs such as Swachh Bharat, AIDS awareness, Gender issues etc. and/or those organized in collaboration with industry, community and NGOs) during the last five years</w:t>
            </w:r>
          </w:p>
        </w:tc>
        <w:tc>
          <w:tcPr>
            <w:tcW w:w="199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bookmarkStart w:id="0" w:name="_GoBack"/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begin"/>
            </w:r>
            <w:r>
              <w:instrText xml:space="preserve"> HYPERLINK "http://www.easacollege.com/assets/naac/criterion-3/3.4.3/index.pdf" </w:instrText>
            </w:r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40"/>
                <w:szCs w:val="40"/>
              </w:rPr>
              <w:t>View</w:t>
            </w:r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end"/>
            </w:r>
            <w:bookmarkEnd w:id="0"/>
          </w:p>
        </w:tc>
      </w:tr>
    </w:tbl>
    <w:p>
      <w:pPr>
        <w:jc w:val="right"/>
        <w:rPr>
          <w:rFonts w:ascii="Times New Roman" w:hAnsi="Times New Roman" w:cs="Times New Roman"/>
          <w:sz w:val="32"/>
          <w:szCs w:val="32"/>
        </w:rPr>
      </w:pPr>
    </w:p>
    <w:sectPr>
      <w:headerReference r:id="rId5" w:type="default"/>
      <w:pgSz w:w="12240" w:h="15840"/>
      <w:pgMar w:top="1440" w:right="1440" w:bottom="1440" w:left="126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75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620BB"/>
    <w:rsid w:val="00020CA6"/>
    <w:rsid w:val="001B565B"/>
    <w:rsid w:val="002A16B7"/>
    <w:rsid w:val="003620BB"/>
    <w:rsid w:val="003B37C4"/>
    <w:rsid w:val="003E3E9F"/>
    <w:rsid w:val="00464EB5"/>
    <w:rsid w:val="005D317F"/>
    <w:rsid w:val="005D496A"/>
    <w:rsid w:val="00704CEE"/>
    <w:rsid w:val="007E2467"/>
    <w:rsid w:val="00815911"/>
    <w:rsid w:val="0093541B"/>
    <w:rsid w:val="00947420"/>
    <w:rsid w:val="00AA7609"/>
    <w:rsid w:val="00B3277A"/>
    <w:rsid w:val="00BC617D"/>
    <w:rsid w:val="00C05E4B"/>
    <w:rsid w:val="00C43986"/>
    <w:rsid w:val="00C57ABA"/>
    <w:rsid w:val="00D65BF2"/>
    <w:rsid w:val="00D70F7F"/>
    <w:rsid w:val="00F658E2"/>
    <w:rsid w:val="289F300E"/>
    <w:rsid w:val="7C064D19"/>
    <w:rsid w:val="7E7A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558</Characters>
  <Lines>4</Lines>
  <Paragraphs>1</Paragraphs>
  <TotalTime>65</TotalTime>
  <ScaleCrop>false</ScaleCrop>
  <LinksUpToDate>false</LinksUpToDate>
  <CharactersWithSpaces>654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2022-09-10T06:50:00Z</dcterms:created>
  <dc:creator>admin</dc:creator>
  <cp:lastModifiedBy>Jeeva A</cp:lastModifiedBy>
  <cp:lastPrinted>2023-02-23T04:38:00Z</cp:lastPrinted>
  <dcterms:modified xsi:type="dcterms:W3CDTF">2023-03-17T06:50:36Z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1C48B48720AE42E6AF2226E70C466A98</vt:lpwstr>
  </property>
</Properties>
</file>