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ascii="Arial" w:hAnsi="Arial" w:eastAsia="Arial" w:cs="Arial"/>
          <w:color w:val="FF0000"/>
          <w:sz w:val="36"/>
          <w:szCs w:val="36"/>
        </w:rPr>
      </w:pPr>
      <w:r>
        <w:rPr>
          <w:rFonts w:ascii="Arial" w:hAnsi="Arial" w:eastAsia="Arial" w:cs="Arial"/>
          <w:color w:val="FF0000"/>
          <w:sz w:val="36"/>
          <w:szCs w:val="36"/>
        </w:rPr>
        <w:drawing>
          <wp:inline distT="0" distB="0" distL="0" distR="0">
            <wp:extent cx="5943600" cy="1247140"/>
            <wp:effectExtent l="0" t="0" r="0" b="10160"/>
            <wp:docPr id="7" name="image1.jpg" descr="C:\Users\RAJAPRIAN\Desktop\Prian\Webnar-2022\College Name with Logo final_page-000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jpg" descr="C:\Users\RAJAPRIAN\Desktop\Prian\Webnar-2022\College Name with Logo final_page-000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 w:eastAsia="Times New Roman" w:cs="Times New Roman"/>
          <w:color w:val="FF0000"/>
          <w:sz w:val="36"/>
          <w:szCs w:val="36"/>
        </w:rPr>
      </w:pPr>
    </w:p>
    <w:p>
      <w:pPr>
        <w:jc w:val="both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rtl w:val="0"/>
        </w:rPr>
        <w:t>4.1.1 Availability of adequate infrastructure and physical facilities viz., classrooms, laboratories, ICT facilities, cultural activities, gymnasium, yoga centre etc. in the institution</w:t>
      </w:r>
    </w:p>
    <w:p>
      <w:pPr>
        <w:jc w:val="both"/>
        <w:rPr>
          <w:rFonts w:ascii="Times New Roman" w:hAnsi="Times New Roman" w:eastAsia="Times New Roman" w:cs="Times New Roman"/>
          <w:sz w:val="36"/>
          <w:szCs w:val="36"/>
        </w:rPr>
      </w:pPr>
    </w:p>
    <w:p>
      <w:pPr>
        <w:jc w:val="both"/>
        <w:rPr>
          <w:rFonts w:ascii="Times New Roman" w:hAnsi="Times New Roman" w:eastAsia="Times New Roman" w:cs="Times New Roman"/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shd w:val="clear" w:fill="FFC000"/>
        <w:spacing w:line="360" w:lineRule="auto"/>
        <w:jc w:val="both"/>
        <w:rPr>
          <w:rFonts w:ascii="Times New Roman" w:hAnsi="Times New Roman" w:eastAsia="Times New Roman" w:cs="Times New Roman"/>
          <w:color w:val="FFD966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  <w:rtl w:val="0"/>
        </w:rPr>
        <w:t>The supporting documents for this metric exceed the upload limit of 5Mb. Hence the documents are made available in HEI website and links for the metric is given below.</w:t>
      </w:r>
    </w:p>
    <w:p>
      <w:pPr>
        <w:rPr>
          <w:rFonts w:ascii="Times New Roman" w:hAnsi="Times New Roman" w:eastAsia="Times New Roman" w:cs="Times New Roman"/>
        </w:rPr>
      </w:pPr>
    </w:p>
    <w:p>
      <w:pPr>
        <w:rPr>
          <w:rFonts w:ascii="Times New Roman" w:hAnsi="Times New Roman" w:eastAsia="Times New Roman" w:cs="Times New Roman"/>
        </w:rPr>
      </w:pPr>
    </w:p>
    <w:tbl>
      <w:tblPr>
        <w:tblStyle w:val="16"/>
        <w:tblW w:w="9473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3"/>
        <w:gridCol w:w="6159"/>
        <w:gridCol w:w="214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8" w:hRule="atLeast"/>
        </w:trPr>
        <w:tc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 xml:space="preserve">Metric </w:t>
            </w:r>
          </w:p>
        </w:tc>
        <w:tc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 xml:space="preserve">      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 xml:space="preserve">                     Parameter</w:t>
            </w:r>
          </w:p>
        </w:tc>
        <w:tc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Link to 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1" w:hRule="atLeast"/>
        </w:trPr>
        <w:tc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rtl w:val="0"/>
              </w:rPr>
              <w:t>4.1.1</w:t>
            </w:r>
          </w:p>
        </w:tc>
        <w:tc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rtl w:val="0"/>
              </w:rPr>
              <w:t>Availability of adequate infrastructure and physical facilities viz., classrooms, laboratories, ICT facilities, cultural activities, gymnasium, yoga centre etc. in the institution</w:t>
            </w:r>
          </w:p>
        </w:tc>
        <w:tc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u w:val="single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32"/>
                <w:szCs w:val="32"/>
                <w:u w:val="single"/>
              </w:rPr>
            </w:pPr>
            <w:r>
              <w:fldChar w:fldCharType="begin"/>
            </w:r>
            <w:r>
              <w:instrText xml:space="preserve"> HYPERLINK "http://www.easacollege.com/assets/naac/criterion-4/4.1.1/4.1.1a.pdf"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b/>
                <w:color w:val="1155CC"/>
                <w:sz w:val="32"/>
                <w:szCs w:val="32"/>
                <w:u w:val="singl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1155CC"/>
                <w:sz w:val="32"/>
                <w:szCs w:val="32"/>
                <w:u w:val="single"/>
                <w:rtl w:val="0"/>
              </w:rPr>
              <w:fldChar w:fldCharType="end"/>
            </w:r>
          </w:p>
        </w:tc>
      </w:tr>
    </w:tbl>
    <w:p>
      <w:pPr>
        <w:rPr>
          <w:rFonts w:ascii="Times New Roman" w:hAnsi="Times New Roman" w:eastAsia="Times New Roman" w:cs="Times New Roman"/>
        </w:rPr>
      </w:pPr>
      <w:bookmarkStart w:id="0" w:name="_GoBack"/>
      <w:bookmarkEnd w:id="0"/>
    </w:p>
    <w:sectPr>
      <w:pgSz w:w="12240" w:h="15840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7FD1791"/>
    <w:rsid w:val="3A836550"/>
    <w:rsid w:val="772C08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13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Table Normal1"/>
    <w:uiPriority w:val="0"/>
  </w:style>
  <w:style w:type="paragraph" w:styleId="14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5">
    <w:name w:val="Balloon Text Char"/>
    <w:basedOn w:val="8"/>
    <w:link w:val="10"/>
    <w:semiHidden/>
    <w:uiPriority w:val="99"/>
    <w:rPr>
      <w:rFonts w:ascii="Tahoma" w:hAnsi="Tahoma" w:cs="Tahoma"/>
      <w:sz w:val="16"/>
      <w:szCs w:val="16"/>
    </w:rPr>
  </w:style>
  <w:style w:type="table" w:customStyle="1" w:styleId="16">
    <w:name w:val="_Style 16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ZKF3q9fBFdHW9zEqq/FwaAhRFOg==">AMUW2mW80CBQp64sZlDdCZaYLY21PYcem6yPGk992oYjMj9f/67fA4F3iJsR0+pvS8C4FEZqvk81LGG5iIqvTHlePx1l7IYOSw3DWZB0emfZdWcpIzETKqE=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80</Words>
  <Characters>508</Characters>
  <TotalTime>14</TotalTime>
  <ScaleCrop>false</ScaleCrop>
  <LinksUpToDate>false</LinksUpToDate>
  <CharactersWithSpaces>608</CharactersWithSpaces>
  <Application>WPS Office_11.2.0.11486_F1E327BC-269C-435d-A152-05C5408002CA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2023-02-21T12:22:00Z</dcterms:created>
  <dc:creator>admin</dc:creator>
  <cp:lastModifiedBy>Jeeva A</cp:lastModifiedBy>
  <dcterms:modified xsi:type="dcterms:W3CDTF">2023-03-17T07:16:53Z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08A267BB36A84CE0AA16032FA8E16143</vt:lpwstr>
  </property>
</Properties>
</file>