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drawing>
          <wp:inline distT="0" distB="0" distL="0" distR="0">
            <wp:extent cx="5943600" cy="1247140"/>
            <wp:effectExtent l="19050" t="0" r="0" b="0"/>
            <wp:docPr id="6" name="Picture 2" descr="C:\Users\RAJAPRIAN\Desktop\Prian\Webnar-2022\College Name with Logo final_page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 descr="C:\Users\RAJAPRIAN\Desktop\Prian\Webnar-2022\College Name with Logo final_page-000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 w:cs="Times New Roman"/>
          <w:sz w:val="32"/>
          <w:szCs w:val="32"/>
        </w:rPr>
      </w:pPr>
    </w:p>
    <w:p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4.2.1 Library is automated using Integrated Library Management System (ILMS), subscription to e-resources, amount spent on purchase of books, journals and per day usage of library</w:t>
      </w:r>
    </w:p>
    <w:p>
      <w:pPr>
        <w:jc w:val="both"/>
        <w:rPr>
          <w:rFonts w:ascii="Times New Roman" w:hAnsi="Times New Roman" w:cs="Times New Roman"/>
          <w:sz w:val="32"/>
          <w:szCs w:val="32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shd w:val="clear" w:color="auto" w:fill="FFC000"/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The supporting documents for this metric exceed the upload limit of 5Mb. Hence the documents are made available in HEI website and links for the metric is given below.</w:t>
      </w:r>
    </w:p>
    <w:p>
      <w:pPr>
        <w:tabs>
          <w:tab w:val="left" w:pos="6210"/>
        </w:tabs>
        <w:rPr>
          <w:rFonts w:ascii="Times New Roman" w:hAnsi="Times New Roman" w:cs="Times New Roman"/>
          <w:sz w:val="32"/>
          <w:szCs w:val="32"/>
        </w:rPr>
      </w:pPr>
    </w:p>
    <w:p>
      <w:pPr>
        <w:tabs>
          <w:tab w:val="left" w:pos="621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tbl>
      <w:tblPr>
        <w:tblStyle w:val="6"/>
        <w:tblW w:w="9520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9"/>
        <w:gridCol w:w="6189"/>
        <w:gridCol w:w="215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3" w:hRule="atLeast"/>
        </w:trPr>
        <w:tc>
          <w:tcPr>
            <w:tcW w:w="1179" w:type="dxa"/>
          </w:tcPr>
          <w:p>
            <w:pPr>
              <w:spacing w:after="0" w:line="240" w:lineRule="auto"/>
              <w:rPr>
                <w:rFonts w:ascii="Times New Roman" w:hAnsi="Times New Roman" w:cs="Times New Roman" w:eastAsiaTheme="minorEastAsia"/>
                <w:b/>
                <w:sz w:val="32"/>
                <w:szCs w:val="32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 w:eastAsiaTheme="minorEastAsia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 w:eastAsiaTheme="minorEastAsia"/>
                <w:b/>
                <w:sz w:val="32"/>
                <w:szCs w:val="32"/>
              </w:rPr>
              <w:t xml:space="preserve">Metric </w:t>
            </w:r>
          </w:p>
        </w:tc>
        <w:tc>
          <w:tcPr>
            <w:tcW w:w="6189" w:type="dxa"/>
          </w:tcPr>
          <w:p>
            <w:pPr>
              <w:spacing w:after="0" w:line="240" w:lineRule="auto"/>
              <w:rPr>
                <w:rFonts w:ascii="Times New Roman" w:hAnsi="Times New Roman" w:cs="Times New Roman" w:eastAsiaTheme="minorEastAsia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 w:eastAsiaTheme="minorEastAsia"/>
                <w:b/>
                <w:sz w:val="32"/>
                <w:szCs w:val="32"/>
              </w:rPr>
              <w:t xml:space="preserve">      </w:t>
            </w:r>
          </w:p>
          <w:p>
            <w:pPr>
              <w:spacing w:after="0" w:line="240" w:lineRule="auto"/>
              <w:rPr>
                <w:rFonts w:ascii="Times New Roman" w:hAnsi="Times New Roman" w:cs="Times New Roman" w:eastAsiaTheme="minorEastAsia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 w:eastAsiaTheme="minorEastAsia"/>
                <w:b/>
                <w:sz w:val="32"/>
                <w:szCs w:val="32"/>
              </w:rPr>
              <w:t xml:space="preserve">                     Parameter</w:t>
            </w:r>
          </w:p>
        </w:tc>
        <w:tc>
          <w:tcPr>
            <w:tcW w:w="2152" w:type="dxa"/>
          </w:tcPr>
          <w:p>
            <w:pPr>
              <w:spacing w:after="0" w:line="240" w:lineRule="auto"/>
              <w:rPr>
                <w:rFonts w:ascii="Times New Roman" w:hAnsi="Times New Roman" w:cs="Times New Roman" w:eastAsiaTheme="minorEastAsia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 w:eastAsiaTheme="minorEastAsia"/>
                <w:b/>
                <w:sz w:val="32"/>
                <w:szCs w:val="32"/>
              </w:rPr>
              <w:t>Link to Relevant Document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1179" w:type="dxa"/>
          </w:tcPr>
          <w:p>
            <w:pPr>
              <w:spacing w:after="0" w:line="240" w:lineRule="auto"/>
              <w:rPr>
                <w:rFonts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ascii="Times New Roman" w:hAnsi="Times New Roman" w:cs="Times New Roman" w:eastAsiaTheme="minorEastAsia"/>
                <w:sz w:val="32"/>
                <w:szCs w:val="32"/>
              </w:rPr>
              <w:t>4.2.1</w:t>
            </w:r>
          </w:p>
        </w:tc>
        <w:tc>
          <w:tcPr>
            <w:tcW w:w="6189" w:type="dxa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ascii="Times New Roman" w:hAnsi="Times New Roman" w:cs="Times New Roman" w:eastAsiaTheme="minorEastAsia"/>
                <w:sz w:val="32"/>
                <w:szCs w:val="32"/>
              </w:rPr>
              <w:t>Library is automated using Integrated Library Management System (ILMS), subscription to resources, amount spent on purchase of books, journals and per day usage of library</w:t>
            </w:r>
          </w:p>
        </w:tc>
        <w:tc>
          <w:tcPr>
            <w:tcW w:w="2152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sz w:val="32"/>
                <w:szCs w:val="32"/>
                <w:u w:val="single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b/>
                <w:color w:val="0070C0"/>
                <w:sz w:val="32"/>
                <w:szCs w:val="32"/>
                <w:u w:val="single"/>
              </w:rPr>
            </w:pPr>
            <w:bookmarkStart w:id="0" w:name="_GoBack"/>
            <w:r>
              <w:rPr>
                <w:rFonts w:ascii="Times New Roman" w:hAnsi="Times New Roman" w:cs="Times New Roman" w:eastAsiaTheme="minorEastAsia"/>
                <w:b/>
                <w:color w:val="0070C0"/>
                <w:sz w:val="32"/>
                <w:szCs w:val="32"/>
                <w:u w:val="single"/>
              </w:rPr>
              <w:fldChar w:fldCharType="begin"/>
            </w:r>
            <w:r>
              <w:instrText xml:space="preserve"> HYPERLINK "https://www.easacollege.com/assets/naac/criterion-4/4.2.1/4.2.1a.pdf" </w:instrText>
            </w:r>
            <w:r>
              <w:rPr>
                <w:rFonts w:ascii="Times New Roman" w:hAnsi="Times New Roman" w:cs="Times New Roman" w:eastAsiaTheme="minorEastAsia"/>
                <w:b/>
                <w:color w:val="0070C0"/>
                <w:sz w:val="32"/>
                <w:szCs w:val="32"/>
                <w:u w:val="single"/>
              </w:rPr>
              <w:fldChar w:fldCharType="separate"/>
            </w:r>
            <w:r>
              <w:rPr>
                <w:rStyle w:val="5"/>
                <w:rFonts w:ascii="Times New Roman" w:hAnsi="Times New Roman" w:cs="Times New Roman" w:eastAsiaTheme="minorEastAsia"/>
                <w:b/>
                <w:sz w:val="32"/>
                <w:szCs w:val="32"/>
              </w:rPr>
              <w:t>VIEW</w:t>
            </w:r>
            <w:r>
              <w:rPr>
                <w:rFonts w:ascii="Times New Roman" w:hAnsi="Times New Roman" w:cs="Times New Roman" w:eastAsiaTheme="minorEastAsia"/>
                <w:b/>
                <w:color w:val="0070C0"/>
                <w:sz w:val="32"/>
                <w:szCs w:val="32"/>
                <w:u w:val="single"/>
              </w:rPr>
              <w:fldChar w:fldCharType="end"/>
            </w:r>
            <w:bookmarkEnd w:id="0"/>
          </w:p>
        </w:tc>
      </w:tr>
    </w:tbl>
    <w:p>
      <w:pPr>
        <w:tabs>
          <w:tab w:val="left" w:pos="6210"/>
        </w:tabs>
        <w:rPr>
          <w:rFonts w:ascii="Times New Roman" w:hAnsi="Times New Roman" w:cs="Times New Roman"/>
          <w:sz w:val="32"/>
          <w:szCs w:val="32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422C9E"/>
    <w:rsid w:val="000E434A"/>
    <w:rsid w:val="00101DAF"/>
    <w:rsid w:val="001C2866"/>
    <w:rsid w:val="00243E81"/>
    <w:rsid w:val="00283F20"/>
    <w:rsid w:val="00286EEF"/>
    <w:rsid w:val="00287BED"/>
    <w:rsid w:val="00422C9E"/>
    <w:rsid w:val="00452A22"/>
    <w:rsid w:val="004654B0"/>
    <w:rsid w:val="006529F5"/>
    <w:rsid w:val="007740FC"/>
    <w:rsid w:val="00793CEB"/>
    <w:rsid w:val="00BE363D"/>
    <w:rsid w:val="00C237C3"/>
    <w:rsid w:val="00C82697"/>
    <w:rsid w:val="00CB3A95"/>
    <w:rsid w:val="00EA3A08"/>
    <w:rsid w:val="00FC2211"/>
    <w:rsid w:val="14F1741C"/>
    <w:rsid w:val="74C23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5">
    <w:name w:val="Hyperlink"/>
    <w:basedOn w:val="2"/>
    <w:semiHidden/>
    <w:unhideWhenUsed/>
    <w:uiPriority w:val="99"/>
    <w:rPr>
      <w:color w:val="0000FF"/>
      <w:u w:val="single"/>
    </w:rPr>
  </w:style>
  <w:style w:type="table" w:styleId="6">
    <w:name w:val="Table Grid"/>
    <w:basedOn w:val="3"/>
    <w:qFormat/>
    <w:uiPriority w:val="59"/>
    <w:pPr>
      <w:spacing w:after="0" w:line="240" w:lineRule="auto"/>
    </w:pPr>
    <w:rPr>
      <w:rFonts w:eastAsiaTheme="minorEastAsia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88</Words>
  <Characters>486</Characters>
  <Lines>4</Lines>
  <Paragraphs>1</Paragraphs>
  <TotalTime>21</TotalTime>
  <ScaleCrop>false</ScaleCrop>
  <LinksUpToDate>false</LinksUpToDate>
  <CharactersWithSpaces>595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2023-02-21T12:20:00Z</dcterms:created>
  <dc:creator>admin</dc:creator>
  <cp:lastModifiedBy>Jeeva A</cp:lastModifiedBy>
  <dcterms:modified xsi:type="dcterms:W3CDTF">2023-03-17T07:18:27Z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62B11D610CF4408489F8FB7210CC2E47</vt:lpwstr>
  </property>
</Properties>
</file>