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drawing>
          <wp:inline distT="0" distB="0" distL="0" distR="0">
            <wp:extent cx="5943600" cy="1247140"/>
            <wp:effectExtent l="19050" t="0" r="0" b="0"/>
            <wp:docPr id="6" name="Picture 2" descr="C:\Users\RAJAPRIAN\Desktop\Prian\Webnar-2022\College Name with Logo final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 descr="C:\Users\RAJAPRIAN\Desktop\Prian\Webnar-2022\College Name with Logo final_page-000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Arial" w:hAnsi="Arial" w:cs="Arial"/>
          <w:sz w:val="32"/>
          <w:szCs w:val="32"/>
        </w:rPr>
      </w:pPr>
    </w:p>
    <w:p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4.3.1 Institution frequently updates its IT facilities and provides sufficient bandwidth for internet connection.</w:t>
      </w:r>
    </w:p>
    <w:p>
      <w:pPr>
        <w:jc w:val="both"/>
        <w:rPr>
          <w:rFonts w:ascii="Times New Roman" w:hAnsi="Times New Roman" w:cs="Times New Roman"/>
          <w:sz w:val="32"/>
          <w:szCs w:val="32"/>
        </w:rPr>
      </w:pPr>
    </w:p>
    <w:p>
      <w:pPr>
        <w:jc w:val="both"/>
        <w:rPr>
          <w:rFonts w:ascii="Times New Roman" w:hAnsi="Times New Roman" w:cs="Times New Roman"/>
          <w:sz w:val="32"/>
          <w:szCs w:val="32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shd w:val="clear" w:color="auto" w:fill="FFC000"/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The supporting documents for this metric exceed the upload limit of 5Mb. Hence the documents are made available in HEI website and links for the metric is given below</w:t>
      </w:r>
      <w:r>
        <w:rPr>
          <w:rFonts w:ascii="Arial" w:hAnsi="Arial" w:cs="Arial"/>
          <w:color w:val="000000" w:themeColor="text1"/>
          <w:sz w:val="32"/>
          <w:szCs w:val="32"/>
        </w:rPr>
        <w:t>.</w:t>
      </w:r>
    </w:p>
    <w:p>
      <w:pPr>
        <w:rPr>
          <w:rFonts w:ascii="Times New Roman" w:hAnsi="Times New Roman" w:cs="Times New Roman"/>
          <w:sz w:val="32"/>
          <w:szCs w:val="32"/>
        </w:rPr>
      </w:pPr>
    </w:p>
    <w:p>
      <w:pPr>
        <w:tabs>
          <w:tab w:val="left" w:pos="673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tbl>
      <w:tblPr>
        <w:tblStyle w:val="6"/>
        <w:tblW w:w="9309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6052"/>
        <w:gridCol w:w="2105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6" w:hRule="atLeast"/>
        </w:trPr>
        <w:tc>
          <w:tcPr>
            <w:tcW w:w="1152" w:type="dxa"/>
          </w:tcPr>
          <w:p>
            <w:pPr>
              <w:spacing w:after="0" w:line="240" w:lineRule="auto"/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  <w:t xml:space="preserve">Metric </w:t>
            </w:r>
          </w:p>
        </w:tc>
        <w:tc>
          <w:tcPr>
            <w:tcW w:w="6052" w:type="dxa"/>
          </w:tcPr>
          <w:p>
            <w:pPr>
              <w:spacing w:after="0" w:line="240" w:lineRule="auto"/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  <w:t xml:space="preserve">      </w:t>
            </w:r>
          </w:p>
          <w:p>
            <w:pPr>
              <w:spacing w:after="0" w:line="240" w:lineRule="auto"/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  <w:t xml:space="preserve">                     Parameter</w:t>
            </w:r>
          </w:p>
        </w:tc>
        <w:tc>
          <w:tcPr>
            <w:tcW w:w="2105" w:type="dxa"/>
          </w:tcPr>
          <w:p>
            <w:pPr>
              <w:spacing w:after="0" w:line="240" w:lineRule="auto"/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  <w:t>Link to Relevant Document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3" w:hRule="atLeast"/>
        </w:trPr>
        <w:tc>
          <w:tcPr>
            <w:tcW w:w="1152" w:type="dxa"/>
          </w:tcPr>
          <w:p>
            <w:pPr>
              <w:spacing w:after="0" w:line="240" w:lineRule="auto"/>
              <w:rPr>
                <w:rFonts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ascii="Times New Roman" w:hAnsi="Times New Roman" w:cs="Times New Roman" w:eastAsiaTheme="minorEastAsia"/>
                <w:sz w:val="32"/>
                <w:szCs w:val="32"/>
              </w:rPr>
              <w:t>4.3.1</w:t>
            </w:r>
          </w:p>
        </w:tc>
        <w:tc>
          <w:tcPr>
            <w:tcW w:w="6052" w:type="dxa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ascii="Times New Roman" w:hAnsi="Times New Roman" w:cs="Times New Roman" w:eastAsiaTheme="minorEastAsia"/>
                <w:sz w:val="32"/>
                <w:szCs w:val="32"/>
              </w:rPr>
              <w:t>Institution frequently updates its IT facilities and provides sufficient bandwidth for internet connection</w:t>
            </w:r>
          </w:p>
        </w:tc>
        <w:tc>
          <w:tcPr>
            <w:tcW w:w="2105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sz w:val="32"/>
                <w:szCs w:val="32"/>
                <w:u w:val="single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color w:val="0070C0"/>
                <w:sz w:val="32"/>
                <w:szCs w:val="32"/>
                <w:u w:val="single"/>
              </w:rPr>
            </w:pPr>
            <w:bookmarkStart w:id="0" w:name="_GoBack"/>
            <w:r>
              <w:rPr>
                <w:rFonts w:ascii="Times New Roman" w:hAnsi="Times New Roman" w:cs="Times New Roman" w:eastAsiaTheme="minorEastAsia"/>
                <w:b/>
                <w:color w:val="0070C0"/>
                <w:sz w:val="32"/>
                <w:szCs w:val="32"/>
                <w:u w:val="single"/>
              </w:rPr>
              <w:fldChar w:fldCharType="begin"/>
            </w:r>
            <w:r>
              <w:instrText xml:space="preserve"> HYPERLINK "https://www.easacollege.com/assets/naac/criterion-4/4.3.1/4.3.1a.pdf" </w:instrText>
            </w:r>
            <w:r>
              <w:rPr>
                <w:rFonts w:ascii="Times New Roman" w:hAnsi="Times New Roman" w:cs="Times New Roman" w:eastAsiaTheme="minorEastAsia"/>
                <w:b/>
                <w:color w:val="0070C0"/>
                <w:sz w:val="32"/>
                <w:szCs w:val="32"/>
                <w:u w:val="single"/>
              </w:rPr>
              <w:fldChar w:fldCharType="separate"/>
            </w:r>
            <w:r>
              <w:rPr>
                <w:rStyle w:val="5"/>
                <w:rFonts w:ascii="Times New Roman" w:hAnsi="Times New Roman" w:cs="Times New Roman" w:eastAsiaTheme="minorEastAsia"/>
                <w:b/>
                <w:sz w:val="32"/>
                <w:szCs w:val="32"/>
              </w:rPr>
              <w:t>VIEW</w:t>
            </w:r>
            <w:r>
              <w:rPr>
                <w:rFonts w:ascii="Times New Roman" w:hAnsi="Times New Roman" w:cs="Times New Roman" w:eastAsiaTheme="minorEastAsia"/>
                <w:b/>
                <w:color w:val="0070C0"/>
                <w:sz w:val="32"/>
                <w:szCs w:val="32"/>
                <w:u w:val="single"/>
              </w:rPr>
              <w:fldChar w:fldCharType="end"/>
            </w:r>
            <w:bookmarkEnd w:id="0"/>
          </w:p>
        </w:tc>
      </w:tr>
    </w:tbl>
    <w:p>
      <w:pPr>
        <w:tabs>
          <w:tab w:val="left" w:pos="6735"/>
        </w:tabs>
        <w:rPr>
          <w:rFonts w:ascii="Times New Roman" w:hAnsi="Times New Roman" w:cs="Times New Roman"/>
          <w:sz w:val="32"/>
          <w:szCs w:val="32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7E19D5"/>
    <w:rsid w:val="00055F92"/>
    <w:rsid w:val="000B0AE0"/>
    <w:rsid w:val="001E7A3E"/>
    <w:rsid w:val="002204FF"/>
    <w:rsid w:val="00243E81"/>
    <w:rsid w:val="005A4939"/>
    <w:rsid w:val="005B7619"/>
    <w:rsid w:val="005E030F"/>
    <w:rsid w:val="007E19D5"/>
    <w:rsid w:val="008208EB"/>
    <w:rsid w:val="0084042B"/>
    <w:rsid w:val="00A602E5"/>
    <w:rsid w:val="00B365B3"/>
    <w:rsid w:val="00C1252C"/>
    <w:rsid w:val="00C47C4B"/>
    <w:rsid w:val="00C85EB3"/>
    <w:rsid w:val="00D073ED"/>
    <w:rsid w:val="00D30D90"/>
    <w:rsid w:val="00D70DD9"/>
    <w:rsid w:val="00DD0550"/>
    <w:rsid w:val="00F532C6"/>
    <w:rsid w:val="50B64806"/>
    <w:rsid w:val="61D4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semiHidden/>
    <w:unhideWhenUsed/>
    <w:uiPriority w:val="99"/>
    <w:rPr>
      <w:color w:val="0000FF"/>
      <w:u w:val="single"/>
    </w:rPr>
  </w:style>
  <w:style w:type="table" w:styleId="6">
    <w:name w:val="Table Grid"/>
    <w:basedOn w:val="3"/>
    <w:qFormat/>
    <w:uiPriority w:val="59"/>
    <w:pPr>
      <w:spacing w:after="0"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72</Words>
  <Characters>413</Characters>
  <Lines>3</Lines>
  <Paragraphs>1</Paragraphs>
  <TotalTime>6</TotalTime>
  <ScaleCrop>false</ScaleCrop>
  <LinksUpToDate>false</LinksUpToDate>
  <CharactersWithSpaces>484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2023-02-21T12:20:00Z</dcterms:created>
  <dc:creator>admin</dc:creator>
  <cp:lastModifiedBy>Jeeva A</cp:lastModifiedBy>
  <dcterms:modified xsi:type="dcterms:W3CDTF">2023-03-17T07:19:39Z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1B955465BF334E97AF0D09F11B2683A9</vt:lpwstr>
  </property>
</Properties>
</file>