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</w:rPr>
      </w:pPr>
    </w:p>
    <w:p>
      <w:pPr>
        <w:pStyle w:val="4"/>
        <w:jc w:val="both"/>
        <w:rPr>
          <w:rFonts w:ascii="Cambria"/>
        </w:rPr>
      </w:pPr>
      <w:r>
        <w:t>5.1.1 Students benefited by Scholarships and Freeships provided by the Government and Institution during the last five years</w:t>
      </w: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rPr>
          <w:sz w:val="20"/>
        </w:rPr>
      </w:pPr>
      <w:r>
        <w:rPr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116840</wp:posOffset>
                </wp:positionV>
                <wp:extent cx="6429375" cy="967740"/>
                <wp:effectExtent l="0" t="0" r="2857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top:9.2pt;height:76.2pt;width:506.25pt;mso-position-horizontal:right;mso-position-horizontal-relative:margin;z-index:251659264;v-text-anchor:middle;mso-width-relative:page;mso-height-relative:page;" fillcolor="#E9E41C" filled="t" stroked="t" coordsize="21600,21600" o:gfxdata="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1Ql4T2AAAAAgBAAAPAAAAAAAAAAEAIAAAACIAAABkcnMv&#10;ZG93bnJldi54bWxQSwECFAAUAAAACACHTuJAw46HMnUCAAAMBQAADgAAAAAAAAABACAAAAAnAQAA&#10;ZHJzL2Uyb0RvYy54bWxQSwUGAAAAAAYABgBZAQAADg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31859C" w:themeColor="accent5" w:themeShade="BF"/>
                          <w:sz w:val="36"/>
                        </w:rPr>
                        <w:t>below.</w:t>
                      </w:r>
                    </w:p>
                    <w:p>
                      <w:pPr>
                        <w:jc w:val="center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10172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20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2740" w:right="274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2042" w:type="dxa"/>
            <w:shd w:val="clear" w:color="auto" w:fill="528DD2"/>
          </w:tcPr>
          <w:p>
            <w:pPr>
              <w:pStyle w:val="7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</w:t>
            </w:r>
          </w:p>
          <w:p>
            <w:pPr>
              <w:pStyle w:val="7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9" w:hRule="atLeast"/>
        </w:trPr>
        <w:tc>
          <w:tcPr>
            <w:tcW w:w="1143" w:type="dxa"/>
            <w:vAlign w:val="center"/>
          </w:tcPr>
          <w:p>
            <w:pPr>
              <w:pStyle w:val="7"/>
              <w:jc w:val="center"/>
              <w:rPr>
                <w:b/>
                <w:sz w:val="36"/>
              </w:rPr>
            </w:pPr>
          </w:p>
          <w:p>
            <w:pPr>
              <w:pStyle w:val="7"/>
              <w:jc w:val="center"/>
              <w:rPr>
                <w:b/>
                <w:sz w:val="28"/>
                <w:szCs w:val="28"/>
              </w:rPr>
            </w:pPr>
          </w:p>
          <w:p>
            <w:pPr>
              <w:pStyle w:val="7"/>
              <w:jc w:val="center"/>
              <w:rPr>
                <w:b/>
                <w:sz w:val="28"/>
                <w:szCs w:val="28"/>
              </w:rPr>
            </w:pPr>
          </w:p>
          <w:p>
            <w:pPr>
              <w:pStyle w:val="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5.4.1</w:t>
            </w:r>
          </w:p>
          <w:p>
            <w:pPr>
              <w:pStyle w:val="7"/>
              <w:spacing w:before="4"/>
              <w:jc w:val="center"/>
              <w:rPr>
                <w:b/>
                <w:sz w:val="39"/>
              </w:rPr>
            </w:pPr>
          </w:p>
          <w:p>
            <w:pPr>
              <w:pStyle w:val="7"/>
              <w:ind w:left="84" w:right="79"/>
              <w:jc w:val="center"/>
              <w:rPr>
                <w:b/>
                <w:sz w:val="32"/>
              </w:rPr>
            </w:pPr>
          </w:p>
        </w:tc>
        <w:tc>
          <w:tcPr>
            <w:tcW w:w="6987" w:type="dxa"/>
            <w:vAlign w:val="center"/>
          </w:tcPr>
          <w:p>
            <w:pPr>
              <w:pStyle w:val="7"/>
              <w:spacing w:before="4"/>
              <w:jc w:val="both"/>
              <w:rPr>
                <w:b/>
                <w:sz w:val="28"/>
                <w:szCs w:val="28"/>
              </w:rPr>
            </w:pPr>
          </w:p>
          <w:p>
            <w:pPr>
              <w:pStyle w:val="7"/>
              <w:ind w:left="105" w:right="8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Students benefited by Scholarships and Freeships provided by the Government and Institution during the last five years</w:t>
            </w:r>
          </w:p>
        </w:tc>
        <w:tc>
          <w:tcPr>
            <w:tcW w:w="2042" w:type="dxa"/>
          </w:tcPr>
          <w:p>
            <w:pPr>
              <w:pStyle w:val="7"/>
              <w:rPr>
                <w:b/>
                <w:sz w:val="36"/>
              </w:rPr>
            </w:pPr>
          </w:p>
          <w:p>
            <w:pPr>
              <w:pStyle w:val="7"/>
              <w:rPr>
                <w:b/>
                <w:sz w:val="36"/>
              </w:rPr>
            </w:pPr>
          </w:p>
          <w:p>
            <w:pPr>
              <w:pStyle w:val="7"/>
              <w:spacing w:before="4"/>
              <w:rPr>
                <w:b/>
                <w:sz w:val="39"/>
              </w:rPr>
            </w:pPr>
          </w:p>
          <w:p>
            <w:pPr>
              <w:pStyle w:val="7"/>
              <w:rPr>
                <w:b/>
                <w:sz w:val="28"/>
                <w:szCs w:val="28"/>
              </w:rPr>
            </w:pPr>
            <w:r>
              <w:t xml:space="preserve"> </w:t>
            </w:r>
            <w:r>
              <w:fldChar w:fldCharType="begin"/>
            </w:r>
            <w:r>
              <w:instrText xml:space="preserve"> HYPERLINK "http://www.easacollege.com/assets/naac/criterion-5/5.1.1/5.1.1/index.pdf" </w:instrText>
            </w:r>
            <w:r>
              <w:fldChar w:fldCharType="separate"/>
            </w:r>
            <w:r>
              <w:rPr>
                <w:rStyle w:val="5"/>
              </w:rPr>
              <w:t xml:space="preserve">  VIEW FILE</w:t>
            </w:r>
            <w: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3D2B35"/>
    <w:rsid w:val="0042118F"/>
    <w:rsid w:val="00627E70"/>
    <w:rsid w:val="006346BB"/>
    <w:rsid w:val="006F0757"/>
    <w:rsid w:val="00994178"/>
    <w:rsid w:val="00CC7AB3"/>
    <w:rsid w:val="3F7912D9"/>
    <w:rsid w:val="702C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343</Characters>
  <Lines>2</Lines>
  <Paragraphs>1</Paragraphs>
  <TotalTime>7</TotalTime>
  <ScaleCrop>false</ScaleCrop>
  <LinksUpToDate>false</LinksUpToDate>
  <CharactersWithSpaces>402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2023-03-16T07:36:00Z</dcterms:created>
  <dc:creator>GRTOFFICE4</dc:creator>
  <cp:lastModifiedBy>Kambaa</cp:lastModifiedBy>
  <dcterms:modified xsi:type="dcterms:W3CDTF">2023-03-17T05:44:35Z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8408301719EB4E36814AC0809BAF1B06</vt:lpwstr>
  </property>
</Properties>
</file>