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4"/>
        <w:ind w:left="340"/>
        <w:rPr>
          <w:b w:val="0"/>
          <w:sz w:val="20"/>
        </w:rPr>
      </w:pPr>
      <w:r>
        <w:rPr>
          <w:b w:val="0"/>
          <w:sz w:val="20"/>
        </w:rPr>
        <w:drawing>
          <wp:inline distT="0" distB="0" distL="0" distR="0">
            <wp:extent cx="5686425" cy="916940"/>
            <wp:effectExtent l="0" t="0" r="0" b="0"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jpeg"/>
                    <pic:cNvPicPr>
                      <a:picLocks noChangeAspect="1"/>
                    </pic:cNvPicPr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6739" cy="917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6"/>
        <w:numPr>
          <w:ilvl w:val="2"/>
          <w:numId w:val="1"/>
        </w:numPr>
        <w:tabs>
          <w:tab w:val="left" w:pos="1447"/>
        </w:tabs>
        <w:spacing w:before="10" w:after="0" w:line="276" w:lineRule="auto"/>
        <w:ind w:left="340" w:right="975" w:firstLine="0"/>
        <w:jc w:val="both"/>
        <w:rPr>
          <w:b/>
          <w:sz w:val="40"/>
        </w:rPr>
      </w:pPr>
      <w:r>
        <w:rPr>
          <w:b/>
          <w:sz w:val="40"/>
        </w:rPr>
        <w:t>Quality</w:t>
      </w:r>
      <w:r>
        <w:rPr>
          <w:b/>
          <w:spacing w:val="1"/>
          <w:sz w:val="40"/>
        </w:rPr>
        <w:t xml:space="preserve"> </w:t>
      </w:r>
      <w:r>
        <w:rPr>
          <w:b/>
          <w:sz w:val="40"/>
        </w:rPr>
        <w:t>audits</w:t>
      </w:r>
      <w:r>
        <w:rPr>
          <w:b/>
          <w:spacing w:val="1"/>
          <w:sz w:val="40"/>
        </w:rPr>
        <w:t xml:space="preserve"> </w:t>
      </w:r>
      <w:r>
        <w:rPr>
          <w:b/>
          <w:sz w:val="40"/>
        </w:rPr>
        <w:t>on</w:t>
      </w:r>
      <w:r>
        <w:rPr>
          <w:b/>
          <w:spacing w:val="1"/>
          <w:sz w:val="40"/>
        </w:rPr>
        <w:t xml:space="preserve"> </w:t>
      </w:r>
      <w:r>
        <w:rPr>
          <w:b/>
          <w:sz w:val="40"/>
        </w:rPr>
        <w:t>environment</w:t>
      </w:r>
      <w:r>
        <w:rPr>
          <w:b/>
          <w:spacing w:val="1"/>
          <w:sz w:val="40"/>
        </w:rPr>
        <w:t xml:space="preserve"> </w:t>
      </w:r>
      <w:r>
        <w:rPr>
          <w:b/>
          <w:sz w:val="40"/>
        </w:rPr>
        <w:t>and</w:t>
      </w:r>
      <w:r>
        <w:rPr>
          <w:b/>
          <w:spacing w:val="1"/>
          <w:sz w:val="40"/>
        </w:rPr>
        <w:t xml:space="preserve"> </w:t>
      </w:r>
      <w:r>
        <w:rPr>
          <w:b/>
          <w:sz w:val="40"/>
        </w:rPr>
        <w:t>energy</w:t>
      </w:r>
      <w:r>
        <w:rPr>
          <w:b/>
          <w:spacing w:val="-97"/>
          <w:sz w:val="40"/>
        </w:rPr>
        <w:t xml:space="preserve"> </w:t>
      </w:r>
      <w:r>
        <w:rPr>
          <w:b/>
          <w:sz w:val="40"/>
        </w:rPr>
        <w:t>regularly</w:t>
      </w:r>
      <w:r>
        <w:rPr>
          <w:b/>
          <w:spacing w:val="1"/>
          <w:sz w:val="40"/>
        </w:rPr>
        <w:t xml:space="preserve"> </w:t>
      </w:r>
      <w:r>
        <w:rPr>
          <w:b/>
          <w:sz w:val="40"/>
        </w:rPr>
        <w:t>undertaken</w:t>
      </w:r>
      <w:r>
        <w:rPr>
          <w:b/>
          <w:spacing w:val="1"/>
          <w:sz w:val="40"/>
        </w:rPr>
        <w:t xml:space="preserve"> </w:t>
      </w:r>
      <w:r>
        <w:rPr>
          <w:b/>
          <w:sz w:val="40"/>
        </w:rPr>
        <w:t>by</w:t>
      </w:r>
      <w:r>
        <w:rPr>
          <w:b/>
          <w:spacing w:val="1"/>
          <w:sz w:val="40"/>
        </w:rPr>
        <w:t xml:space="preserve"> </w:t>
      </w:r>
      <w:r>
        <w:rPr>
          <w:b/>
          <w:sz w:val="40"/>
        </w:rPr>
        <w:t>the</w:t>
      </w:r>
      <w:r>
        <w:rPr>
          <w:b/>
          <w:spacing w:val="1"/>
          <w:sz w:val="40"/>
        </w:rPr>
        <w:t xml:space="preserve"> </w:t>
      </w:r>
      <w:r>
        <w:rPr>
          <w:b/>
          <w:sz w:val="40"/>
        </w:rPr>
        <w:t>Institution.</w:t>
      </w:r>
      <w:r>
        <w:rPr>
          <w:b/>
          <w:spacing w:val="1"/>
          <w:sz w:val="40"/>
        </w:rPr>
        <w:t xml:space="preserve"> </w:t>
      </w:r>
      <w:r>
        <w:rPr>
          <w:b/>
          <w:sz w:val="40"/>
        </w:rPr>
        <w:t>The</w:t>
      </w:r>
      <w:r>
        <w:rPr>
          <w:b/>
          <w:spacing w:val="1"/>
          <w:sz w:val="40"/>
        </w:rPr>
        <w:t xml:space="preserve"> </w:t>
      </w:r>
      <w:r>
        <w:rPr>
          <w:b/>
          <w:sz w:val="40"/>
        </w:rPr>
        <w:t>institutional</w:t>
      </w:r>
      <w:r>
        <w:rPr>
          <w:b/>
          <w:spacing w:val="1"/>
          <w:sz w:val="40"/>
        </w:rPr>
        <w:t xml:space="preserve"> </w:t>
      </w:r>
      <w:r>
        <w:rPr>
          <w:b/>
          <w:sz w:val="40"/>
        </w:rPr>
        <w:t>environment</w:t>
      </w:r>
      <w:r>
        <w:rPr>
          <w:b/>
          <w:spacing w:val="1"/>
          <w:sz w:val="40"/>
        </w:rPr>
        <w:t xml:space="preserve"> </w:t>
      </w:r>
      <w:r>
        <w:rPr>
          <w:b/>
          <w:sz w:val="40"/>
        </w:rPr>
        <w:t>and</w:t>
      </w:r>
      <w:r>
        <w:rPr>
          <w:b/>
          <w:spacing w:val="1"/>
          <w:sz w:val="40"/>
        </w:rPr>
        <w:t xml:space="preserve"> </w:t>
      </w:r>
      <w:r>
        <w:rPr>
          <w:b/>
          <w:sz w:val="40"/>
        </w:rPr>
        <w:t>energy</w:t>
      </w:r>
      <w:r>
        <w:rPr>
          <w:b/>
          <w:spacing w:val="1"/>
          <w:sz w:val="40"/>
        </w:rPr>
        <w:t xml:space="preserve"> </w:t>
      </w:r>
      <w:r>
        <w:rPr>
          <w:b/>
          <w:sz w:val="40"/>
        </w:rPr>
        <w:t>initiatives</w:t>
      </w:r>
      <w:r>
        <w:rPr>
          <w:b/>
          <w:spacing w:val="1"/>
          <w:sz w:val="40"/>
        </w:rPr>
        <w:t xml:space="preserve"> </w:t>
      </w:r>
      <w:r>
        <w:rPr>
          <w:b/>
          <w:sz w:val="40"/>
        </w:rPr>
        <w:t>are</w:t>
      </w:r>
      <w:r>
        <w:rPr>
          <w:b/>
          <w:spacing w:val="-97"/>
          <w:sz w:val="40"/>
        </w:rPr>
        <w:t xml:space="preserve"> </w:t>
      </w:r>
      <w:r>
        <w:rPr>
          <w:b/>
          <w:sz w:val="40"/>
        </w:rPr>
        <w:t>confirmed</w:t>
      </w:r>
      <w:r>
        <w:rPr>
          <w:b/>
          <w:spacing w:val="-1"/>
          <w:sz w:val="40"/>
        </w:rPr>
        <w:t xml:space="preserve"> </w:t>
      </w:r>
      <w:r>
        <w:rPr>
          <w:b/>
          <w:sz w:val="40"/>
        </w:rPr>
        <w:t>through the</w:t>
      </w:r>
      <w:r>
        <w:rPr>
          <w:b/>
          <w:spacing w:val="-2"/>
          <w:sz w:val="40"/>
        </w:rPr>
        <w:t xml:space="preserve"> </w:t>
      </w:r>
      <w:r>
        <w:rPr>
          <w:b/>
          <w:sz w:val="40"/>
        </w:rPr>
        <w:t>following</w:t>
      </w:r>
    </w:p>
    <w:p>
      <w:pPr>
        <w:pStyle w:val="6"/>
        <w:numPr>
          <w:ilvl w:val="3"/>
          <w:numId w:val="1"/>
        </w:numPr>
        <w:tabs>
          <w:tab w:val="left" w:pos="1061"/>
        </w:tabs>
        <w:spacing w:before="199" w:after="0" w:line="240" w:lineRule="auto"/>
        <w:ind w:left="1060" w:right="0" w:hanging="361"/>
        <w:jc w:val="left"/>
        <w:rPr>
          <w:i/>
          <w:sz w:val="32"/>
        </w:rPr>
      </w:pPr>
      <w:r>
        <w:rPr>
          <w:i/>
          <w:sz w:val="32"/>
        </w:rPr>
        <w:t>Green audit</w:t>
      </w:r>
      <w:r>
        <w:rPr>
          <w:i/>
          <w:spacing w:val="-2"/>
          <w:sz w:val="32"/>
        </w:rPr>
        <w:t xml:space="preserve"> </w:t>
      </w:r>
      <w:r>
        <w:rPr>
          <w:i/>
          <w:sz w:val="32"/>
        </w:rPr>
        <w:t>/</w:t>
      </w:r>
      <w:r>
        <w:rPr>
          <w:i/>
          <w:spacing w:val="-3"/>
          <w:sz w:val="32"/>
        </w:rPr>
        <w:t xml:space="preserve"> </w:t>
      </w:r>
      <w:r>
        <w:rPr>
          <w:i/>
          <w:sz w:val="32"/>
        </w:rPr>
        <w:t>Environment</w:t>
      </w:r>
      <w:r>
        <w:rPr>
          <w:i/>
          <w:spacing w:val="-2"/>
          <w:sz w:val="32"/>
        </w:rPr>
        <w:t xml:space="preserve"> </w:t>
      </w:r>
      <w:r>
        <w:rPr>
          <w:i/>
          <w:sz w:val="32"/>
        </w:rPr>
        <w:t>audit</w:t>
      </w:r>
    </w:p>
    <w:p>
      <w:pPr>
        <w:pStyle w:val="6"/>
        <w:numPr>
          <w:ilvl w:val="3"/>
          <w:numId w:val="1"/>
        </w:numPr>
        <w:tabs>
          <w:tab w:val="left" w:pos="1061"/>
        </w:tabs>
        <w:spacing w:before="0" w:after="0" w:line="240" w:lineRule="auto"/>
        <w:ind w:left="1060" w:right="0" w:hanging="361"/>
        <w:jc w:val="left"/>
        <w:rPr>
          <w:i/>
          <w:sz w:val="32"/>
        </w:rPr>
      </w:pPr>
      <w:r>
        <w:rPr>
          <w:i/>
          <w:sz w:val="32"/>
        </w:rPr>
        <w:t>Energy</w:t>
      </w:r>
      <w:r>
        <w:rPr>
          <w:i/>
          <w:spacing w:val="-3"/>
          <w:sz w:val="32"/>
        </w:rPr>
        <w:t xml:space="preserve"> </w:t>
      </w:r>
      <w:r>
        <w:rPr>
          <w:i/>
          <w:sz w:val="32"/>
        </w:rPr>
        <w:t>audit</w:t>
      </w:r>
    </w:p>
    <w:p>
      <w:pPr>
        <w:pStyle w:val="6"/>
        <w:numPr>
          <w:ilvl w:val="3"/>
          <w:numId w:val="1"/>
        </w:numPr>
        <w:tabs>
          <w:tab w:val="left" w:pos="1061"/>
        </w:tabs>
        <w:spacing w:before="1" w:after="0" w:line="368" w:lineRule="exact"/>
        <w:ind w:left="1060" w:right="0" w:hanging="361"/>
        <w:jc w:val="left"/>
        <w:rPr>
          <w:i/>
          <w:sz w:val="32"/>
        </w:rPr>
      </w:pPr>
      <w:r>
        <w:rPr>
          <w:i/>
          <w:sz w:val="32"/>
        </w:rPr>
        <w:t>Clean</w:t>
      </w:r>
      <w:r>
        <w:rPr>
          <w:i/>
          <w:spacing w:val="-3"/>
          <w:sz w:val="32"/>
        </w:rPr>
        <w:t xml:space="preserve"> </w:t>
      </w:r>
      <w:r>
        <w:rPr>
          <w:i/>
          <w:sz w:val="32"/>
        </w:rPr>
        <w:t>and</w:t>
      </w:r>
      <w:r>
        <w:rPr>
          <w:i/>
          <w:spacing w:val="-2"/>
          <w:sz w:val="32"/>
        </w:rPr>
        <w:t xml:space="preserve"> </w:t>
      </w:r>
      <w:r>
        <w:rPr>
          <w:i/>
          <w:sz w:val="32"/>
        </w:rPr>
        <w:t>green</w:t>
      </w:r>
      <w:r>
        <w:rPr>
          <w:i/>
          <w:spacing w:val="-3"/>
          <w:sz w:val="32"/>
        </w:rPr>
        <w:t xml:space="preserve"> </w:t>
      </w:r>
      <w:r>
        <w:rPr>
          <w:i/>
          <w:sz w:val="32"/>
        </w:rPr>
        <w:t>campus</w:t>
      </w:r>
      <w:r>
        <w:rPr>
          <w:i/>
          <w:spacing w:val="-3"/>
          <w:sz w:val="32"/>
        </w:rPr>
        <w:t xml:space="preserve"> </w:t>
      </w:r>
      <w:r>
        <w:rPr>
          <w:i/>
          <w:sz w:val="32"/>
        </w:rPr>
        <w:t>initiatives</w:t>
      </w:r>
    </w:p>
    <w:p>
      <w:pPr>
        <w:pStyle w:val="6"/>
        <w:numPr>
          <w:ilvl w:val="3"/>
          <w:numId w:val="1"/>
        </w:numPr>
        <w:tabs>
          <w:tab w:val="left" w:pos="1140"/>
        </w:tabs>
        <w:spacing w:before="0" w:after="0" w:line="368" w:lineRule="exact"/>
        <w:ind w:left="1139" w:right="0" w:hanging="440"/>
        <w:jc w:val="left"/>
        <w:rPr>
          <w:i/>
          <w:sz w:val="32"/>
        </w:rPr>
      </w:pPr>
      <w:r>
        <w:rPr>
          <w:i/>
          <w:sz w:val="32"/>
        </w:rPr>
        <w:t>Beyond</w:t>
      </w:r>
      <w:r>
        <w:rPr>
          <w:i/>
          <w:spacing w:val="-3"/>
          <w:sz w:val="32"/>
        </w:rPr>
        <w:t xml:space="preserve"> </w:t>
      </w:r>
      <w:r>
        <w:rPr>
          <w:i/>
          <w:sz w:val="32"/>
        </w:rPr>
        <w:t>the</w:t>
      </w:r>
      <w:r>
        <w:rPr>
          <w:i/>
          <w:spacing w:val="-4"/>
          <w:sz w:val="32"/>
        </w:rPr>
        <w:t xml:space="preserve"> </w:t>
      </w:r>
      <w:r>
        <w:rPr>
          <w:i/>
          <w:sz w:val="32"/>
        </w:rPr>
        <w:t>campus</w:t>
      </w:r>
      <w:r>
        <w:rPr>
          <w:i/>
          <w:spacing w:val="-3"/>
          <w:sz w:val="32"/>
        </w:rPr>
        <w:t xml:space="preserve"> </w:t>
      </w:r>
      <w:r>
        <w:rPr>
          <w:i/>
          <w:sz w:val="32"/>
        </w:rPr>
        <w:t>environmental</w:t>
      </w:r>
      <w:r>
        <w:rPr>
          <w:i/>
          <w:spacing w:val="-4"/>
          <w:sz w:val="32"/>
        </w:rPr>
        <w:t xml:space="preserve"> </w:t>
      </w:r>
      <w:r>
        <w:rPr>
          <w:i/>
          <w:sz w:val="32"/>
        </w:rPr>
        <w:t>promotion</w:t>
      </w:r>
      <w:r>
        <w:rPr>
          <w:i/>
          <w:spacing w:val="-2"/>
          <w:sz w:val="32"/>
        </w:rPr>
        <w:t xml:space="preserve"> </w:t>
      </w:r>
      <w:r>
        <w:rPr>
          <w:i/>
          <w:sz w:val="32"/>
        </w:rPr>
        <w:t>activities</w:t>
      </w:r>
    </w:p>
    <w:p>
      <w:pPr>
        <w:pStyle w:val="4"/>
        <w:rPr>
          <w:b w:val="0"/>
          <w:i/>
          <w:sz w:val="20"/>
        </w:rPr>
      </w:pPr>
    </w:p>
    <w:p>
      <w:pPr>
        <w:pStyle w:val="4"/>
        <w:spacing w:before="7"/>
        <w:rPr>
          <w:b w:val="0"/>
          <w:i/>
          <w:sz w:val="14"/>
        </w:rPr>
      </w:pPr>
      <w:r>
        <w:pict>
          <v:shape id="_x0000_s1026" o:spid="_x0000_s1026" o:spt="202" type="#_x0000_t202" style="position:absolute;left:0pt;margin-left:60.55pt;margin-top:11.35pt;height:78pt;width:496.2pt;mso-position-horizontal-relative:page;mso-wrap-distance-bottom:0pt;mso-wrap-distance-top:0pt;z-index:-251657216;mso-width-relative:page;mso-height-relative:page;" fillcolor="#E9E31C" filled="t" stroked="t" coordsize="21600,21600">
            <v:path/>
            <v:fill on="t" focussize="0,0"/>
            <v:stroke weight="2pt" color="#233E5F"/>
            <v:imagedata o:title=""/>
            <o:lock v:ext="edit"/>
            <v:textbox inset="0mm,0mm,0mm,0mm">
              <w:txbxContent>
                <w:p>
                  <w:pPr>
                    <w:spacing w:before="63" w:line="276" w:lineRule="auto"/>
                    <w:ind w:left="268" w:right="374" w:firstLine="0"/>
                    <w:jc w:val="center"/>
                    <w:rPr>
                      <w:b/>
                      <w:sz w:val="36"/>
                    </w:rPr>
                  </w:pPr>
                  <w:r>
                    <w:rPr>
                      <w:b/>
                      <w:color w:val="534487"/>
                      <w:sz w:val="36"/>
                    </w:rPr>
                    <w:t>The supporting documents for this metric exceed the upload</w:t>
                  </w:r>
                  <w:r>
                    <w:rPr>
                      <w:b/>
                      <w:color w:val="534487"/>
                      <w:spacing w:val="-88"/>
                      <w:sz w:val="36"/>
                    </w:rPr>
                    <w:t xml:space="preserve"> </w:t>
                  </w:r>
                  <w:r>
                    <w:rPr>
                      <w:b/>
                      <w:color w:val="534487"/>
                      <w:sz w:val="36"/>
                    </w:rPr>
                    <w:t>limit of 5Mb. Hence the documents are made available in</w:t>
                  </w:r>
                  <w:r>
                    <w:rPr>
                      <w:b/>
                      <w:color w:val="534487"/>
                      <w:spacing w:val="1"/>
                      <w:sz w:val="36"/>
                    </w:rPr>
                    <w:t xml:space="preserve"> </w:t>
                  </w:r>
                  <w:r>
                    <w:rPr>
                      <w:b/>
                      <w:color w:val="534487"/>
                      <w:sz w:val="36"/>
                    </w:rPr>
                    <w:t>HEI</w:t>
                  </w:r>
                  <w:r>
                    <w:rPr>
                      <w:b/>
                      <w:color w:val="534487"/>
                      <w:spacing w:val="-1"/>
                      <w:sz w:val="36"/>
                    </w:rPr>
                    <w:t xml:space="preserve"> </w:t>
                  </w:r>
                  <w:r>
                    <w:rPr>
                      <w:b/>
                      <w:color w:val="534487"/>
                      <w:sz w:val="36"/>
                    </w:rPr>
                    <w:t>website</w:t>
                  </w:r>
                  <w:r>
                    <w:rPr>
                      <w:b/>
                      <w:color w:val="534487"/>
                      <w:spacing w:val="2"/>
                      <w:sz w:val="36"/>
                    </w:rPr>
                    <w:t xml:space="preserve"> </w:t>
                  </w:r>
                  <w:r>
                    <w:rPr>
                      <w:b/>
                      <w:color w:val="534487"/>
                      <w:sz w:val="36"/>
                    </w:rPr>
                    <w:t>and links for</w:t>
                  </w:r>
                  <w:r>
                    <w:rPr>
                      <w:b/>
                      <w:color w:val="534487"/>
                      <w:spacing w:val="-1"/>
                      <w:sz w:val="36"/>
                    </w:rPr>
                    <w:t xml:space="preserve"> </w:t>
                  </w:r>
                  <w:r>
                    <w:rPr>
                      <w:b/>
                      <w:color w:val="534487"/>
                      <w:sz w:val="36"/>
                    </w:rPr>
                    <w:t>the metric</w:t>
                  </w:r>
                  <w:r>
                    <w:rPr>
                      <w:b/>
                      <w:color w:val="534487"/>
                      <w:spacing w:val="1"/>
                      <w:sz w:val="36"/>
                    </w:rPr>
                    <w:t xml:space="preserve"> </w:t>
                  </w:r>
                  <w:r>
                    <w:rPr>
                      <w:b/>
                      <w:color w:val="534487"/>
                      <w:sz w:val="36"/>
                    </w:rPr>
                    <w:t>is</w:t>
                  </w:r>
                  <w:r>
                    <w:rPr>
                      <w:b/>
                      <w:color w:val="534487"/>
                      <w:spacing w:val="-2"/>
                      <w:sz w:val="36"/>
                    </w:rPr>
                    <w:t xml:space="preserve"> </w:t>
                  </w:r>
                  <w:r>
                    <w:rPr>
                      <w:b/>
                      <w:color w:val="534487"/>
                      <w:sz w:val="36"/>
                    </w:rPr>
                    <w:t>given</w:t>
                  </w:r>
                  <w:r>
                    <w:rPr>
                      <w:b/>
                      <w:color w:val="534487"/>
                      <w:spacing w:val="1"/>
                      <w:sz w:val="36"/>
                    </w:rPr>
                    <w:t xml:space="preserve"> </w:t>
                  </w:r>
                  <w:r>
                    <w:rPr>
                      <w:b/>
                      <w:color w:val="674EA7"/>
                      <w:sz w:val="36"/>
                    </w:rPr>
                    <w:t>below.</w:t>
                  </w:r>
                </w:p>
              </w:txbxContent>
            </v:textbox>
            <w10:wrap type="topAndBottom"/>
          </v:shape>
        </w:pict>
      </w:r>
    </w:p>
    <w:p>
      <w:pPr>
        <w:pStyle w:val="4"/>
        <w:rPr>
          <w:b w:val="0"/>
          <w:i/>
          <w:sz w:val="20"/>
        </w:rPr>
      </w:pPr>
    </w:p>
    <w:p>
      <w:pPr>
        <w:pStyle w:val="4"/>
        <w:spacing w:before="2"/>
        <w:rPr>
          <w:b w:val="0"/>
          <w:i/>
          <w:sz w:val="21"/>
        </w:rPr>
      </w:pPr>
    </w:p>
    <w:tbl>
      <w:tblPr>
        <w:tblStyle w:val="3"/>
        <w:tblW w:w="0" w:type="auto"/>
        <w:tblInd w:w="52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45"/>
        <w:gridCol w:w="6988"/>
        <w:gridCol w:w="1906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06" w:hRule="atLeast"/>
        </w:trPr>
        <w:tc>
          <w:tcPr>
            <w:tcW w:w="1145" w:type="dxa"/>
            <w:shd w:val="clear" w:color="auto" w:fill="528DD2"/>
          </w:tcPr>
          <w:p>
            <w:pPr>
              <w:pStyle w:val="7"/>
              <w:rPr>
                <w:i/>
                <w:sz w:val="32"/>
              </w:rPr>
            </w:pPr>
          </w:p>
          <w:p>
            <w:pPr>
              <w:pStyle w:val="7"/>
              <w:ind w:left="94" w:right="77"/>
              <w:jc w:val="center"/>
              <w:rPr>
                <w:b/>
                <w:sz w:val="32"/>
              </w:rPr>
            </w:pPr>
            <w:r>
              <w:rPr>
                <w:b/>
                <w:sz w:val="32"/>
              </w:rPr>
              <w:t>Metric</w:t>
            </w:r>
          </w:p>
        </w:tc>
        <w:tc>
          <w:tcPr>
            <w:tcW w:w="6988" w:type="dxa"/>
            <w:shd w:val="clear" w:color="auto" w:fill="528DD2"/>
          </w:tcPr>
          <w:p>
            <w:pPr>
              <w:pStyle w:val="7"/>
              <w:spacing w:before="2"/>
              <w:rPr>
                <w:i/>
                <w:sz w:val="32"/>
              </w:rPr>
            </w:pPr>
          </w:p>
          <w:p>
            <w:pPr>
              <w:pStyle w:val="7"/>
              <w:ind w:left="2743" w:right="2737"/>
              <w:jc w:val="center"/>
              <w:rPr>
                <w:b/>
                <w:sz w:val="32"/>
              </w:rPr>
            </w:pPr>
            <w:r>
              <w:rPr>
                <w:b/>
                <w:sz w:val="32"/>
              </w:rPr>
              <w:t>Parameter</w:t>
            </w:r>
          </w:p>
        </w:tc>
        <w:tc>
          <w:tcPr>
            <w:tcW w:w="1906" w:type="dxa"/>
            <w:shd w:val="clear" w:color="auto" w:fill="528DD2"/>
          </w:tcPr>
          <w:p>
            <w:pPr>
              <w:pStyle w:val="7"/>
              <w:spacing w:line="368" w:lineRule="exact"/>
              <w:ind w:left="249" w:right="243" w:hanging="2"/>
              <w:jc w:val="center"/>
              <w:rPr>
                <w:b/>
                <w:sz w:val="32"/>
              </w:rPr>
            </w:pPr>
            <w:r>
              <w:rPr>
                <w:b/>
                <w:sz w:val="32"/>
              </w:rPr>
              <w:t>Link to</w:t>
            </w:r>
            <w:r>
              <w:rPr>
                <w:b/>
                <w:spacing w:val="1"/>
                <w:sz w:val="32"/>
              </w:rPr>
              <w:t xml:space="preserve"> </w:t>
            </w:r>
            <w:r>
              <w:rPr>
                <w:b/>
                <w:sz w:val="32"/>
              </w:rPr>
              <w:t>Relevant</w:t>
            </w:r>
            <w:r>
              <w:rPr>
                <w:b/>
                <w:spacing w:val="1"/>
                <w:sz w:val="32"/>
              </w:rPr>
              <w:t xml:space="preserve"> </w:t>
            </w:r>
            <w:r>
              <w:rPr>
                <w:b/>
                <w:w w:val="95"/>
                <w:sz w:val="32"/>
              </w:rPr>
              <w:t>Document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73" w:hRule="atLeast"/>
        </w:trPr>
        <w:tc>
          <w:tcPr>
            <w:tcW w:w="1145" w:type="dxa"/>
          </w:tcPr>
          <w:p>
            <w:pPr>
              <w:pStyle w:val="7"/>
              <w:rPr>
                <w:i/>
                <w:sz w:val="34"/>
              </w:rPr>
            </w:pPr>
          </w:p>
          <w:p>
            <w:pPr>
              <w:pStyle w:val="7"/>
              <w:rPr>
                <w:i/>
                <w:sz w:val="34"/>
              </w:rPr>
            </w:pPr>
          </w:p>
          <w:p>
            <w:pPr>
              <w:pStyle w:val="7"/>
              <w:rPr>
                <w:i/>
                <w:sz w:val="34"/>
              </w:rPr>
            </w:pPr>
          </w:p>
          <w:p>
            <w:pPr>
              <w:pStyle w:val="7"/>
              <w:rPr>
                <w:i/>
                <w:sz w:val="34"/>
              </w:rPr>
            </w:pPr>
          </w:p>
          <w:p>
            <w:pPr>
              <w:pStyle w:val="7"/>
              <w:spacing w:before="4"/>
              <w:rPr>
                <w:i/>
                <w:sz w:val="42"/>
              </w:rPr>
            </w:pPr>
          </w:p>
          <w:p>
            <w:pPr>
              <w:pStyle w:val="7"/>
              <w:ind w:left="84" w:right="77"/>
              <w:jc w:val="center"/>
              <w:rPr>
                <w:b/>
                <w:sz w:val="32"/>
              </w:rPr>
            </w:pPr>
            <w:r>
              <w:rPr>
                <w:b/>
                <w:sz w:val="32"/>
              </w:rPr>
              <w:t>7.1.3</w:t>
            </w:r>
          </w:p>
        </w:tc>
        <w:tc>
          <w:tcPr>
            <w:tcW w:w="6988" w:type="dxa"/>
          </w:tcPr>
          <w:p>
            <w:pPr>
              <w:pStyle w:val="7"/>
              <w:spacing w:before="2"/>
              <w:rPr>
                <w:i/>
                <w:sz w:val="32"/>
              </w:rPr>
            </w:pPr>
          </w:p>
          <w:p>
            <w:pPr>
              <w:pStyle w:val="7"/>
              <w:numPr>
                <w:ilvl w:val="2"/>
                <w:numId w:val="2"/>
              </w:numPr>
              <w:tabs>
                <w:tab w:val="left" w:pos="725"/>
              </w:tabs>
              <w:spacing w:before="0" w:after="0" w:line="276" w:lineRule="auto"/>
              <w:ind w:left="4" w:right="470" w:firstLine="0"/>
              <w:jc w:val="left"/>
              <w:rPr>
                <w:b/>
                <w:sz w:val="32"/>
              </w:rPr>
            </w:pPr>
            <w:r>
              <w:rPr>
                <w:b/>
                <w:sz w:val="32"/>
              </w:rPr>
              <w:t>Quality</w:t>
            </w:r>
            <w:r>
              <w:rPr>
                <w:b/>
                <w:spacing w:val="-4"/>
                <w:sz w:val="32"/>
              </w:rPr>
              <w:t xml:space="preserve"> </w:t>
            </w:r>
            <w:r>
              <w:rPr>
                <w:b/>
                <w:sz w:val="32"/>
              </w:rPr>
              <w:t>audits</w:t>
            </w:r>
            <w:r>
              <w:rPr>
                <w:b/>
                <w:spacing w:val="-3"/>
                <w:sz w:val="32"/>
              </w:rPr>
              <w:t xml:space="preserve"> </w:t>
            </w:r>
            <w:r>
              <w:rPr>
                <w:b/>
                <w:sz w:val="32"/>
              </w:rPr>
              <w:t>on</w:t>
            </w:r>
            <w:r>
              <w:rPr>
                <w:b/>
                <w:spacing w:val="-3"/>
                <w:sz w:val="32"/>
              </w:rPr>
              <w:t xml:space="preserve"> </w:t>
            </w:r>
            <w:r>
              <w:rPr>
                <w:b/>
                <w:sz w:val="32"/>
              </w:rPr>
              <w:t>environment</w:t>
            </w:r>
            <w:r>
              <w:rPr>
                <w:b/>
                <w:spacing w:val="-4"/>
                <w:sz w:val="32"/>
              </w:rPr>
              <w:t xml:space="preserve"> </w:t>
            </w:r>
            <w:r>
              <w:rPr>
                <w:b/>
                <w:sz w:val="32"/>
              </w:rPr>
              <w:t>and</w:t>
            </w:r>
            <w:r>
              <w:rPr>
                <w:b/>
                <w:spacing w:val="-3"/>
                <w:sz w:val="32"/>
              </w:rPr>
              <w:t xml:space="preserve"> </w:t>
            </w:r>
            <w:r>
              <w:rPr>
                <w:b/>
                <w:sz w:val="32"/>
              </w:rPr>
              <w:t>energy</w:t>
            </w:r>
            <w:r>
              <w:rPr>
                <w:b/>
                <w:spacing w:val="-77"/>
                <w:sz w:val="32"/>
              </w:rPr>
              <w:t xml:space="preserve"> </w:t>
            </w:r>
            <w:r>
              <w:rPr>
                <w:b/>
                <w:sz w:val="32"/>
              </w:rPr>
              <w:t>regularly undertaken by the Institution. The</w:t>
            </w:r>
            <w:r>
              <w:rPr>
                <w:b/>
                <w:spacing w:val="1"/>
                <w:sz w:val="32"/>
              </w:rPr>
              <w:t xml:space="preserve"> </w:t>
            </w:r>
            <w:r>
              <w:rPr>
                <w:b/>
                <w:sz w:val="32"/>
              </w:rPr>
              <w:t>institutional environment and energy initiatives</w:t>
            </w:r>
            <w:r>
              <w:rPr>
                <w:b/>
                <w:spacing w:val="-77"/>
                <w:sz w:val="32"/>
              </w:rPr>
              <w:t xml:space="preserve"> </w:t>
            </w:r>
            <w:r>
              <w:rPr>
                <w:b/>
                <w:sz w:val="32"/>
              </w:rPr>
              <w:t>are</w:t>
            </w:r>
            <w:r>
              <w:rPr>
                <w:b/>
                <w:spacing w:val="-2"/>
                <w:sz w:val="32"/>
              </w:rPr>
              <w:t xml:space="preserve"> </w:t>
            </w:r>
            <w:r>
              <w:rPr>
                <w:b/>
                <w:sz w:val="32"/>
              </w:rPr>
              <w:t>confirmed through</w:t>
            </w:r>
            <w:r>
              <w:rPr>
                <w:b/>
                <w:spacing w:val="-1"/>
                <w:sz w:val="32"/>
              </w:rPr>
              <w:t xml:space="preserve"> </w:t>
            </w:r>
            <w:r>
              <w:rPr>
                <w:b/>
                <w:sz w:val="32"/>
              </w:rPr>
              <w:t>the</w:t>
            </w:r>
            <w:r>
              <w:rPr>
                <w:b/>
                <w:spacing w:val="-2"/>
                <w:sz w:val="32"/>
              </w:rPr>
              <w:t xml:space="preserve"> </w:t>
            </w:r>
            <w:r>
              <w:rPr>
                <w:b/>
                <w:sz w:val="32"/>
              </w:rPr>
              <w:t>following</w:t>
            </w:r>
          </w:p>
          <w:p>
            <w:pPr>
              <w:pStyle w:val="7"/>
              <w:numPr>
                <w:ilvl w:val="3"/>
                <w:numId w:val="2"/>
              </w:numPr>
              <w:tabs>
                <w:tab w:val="left" w:pos="725"/>
              </w:tabs>
              <w:spacing w:before="200" w:after="0" w:line="240" w:lineRule="auto"/>
              <w:ind w:left="724" w:right="0" w:hanging="361"/>
              <w:jc w:val="left"/>
              <w:rPr>
                <w:i/>
                <w:sz w:val="32"/>
              </w:rPr>
            </w:pPr>
            <w:r>
              <w:rPr>
                <w:i/>
                <w:sz w:val="32"/>
              </w:rPr>
              <w:t>Green audit</w:t>
            </w:r>
            <w:r>
              <w:rPr>
                <w:i/>
                <w:spacing w:val="-2"/>
                <w:sz w:val="32"/>
              </w:rPr>
              <w:t xml:space="preserve"> </w:t>
            </w:r>
            <w:r>
              <w:rPr>
                <w:i/>
                <w:sz w:val="32"/>
              </w:rPr>
              <w:t>/</w:t>
            </w:r>
            <w:r>
              <w:rPr>
                <w:i/>
                <w:spacing w:val="-3"/>
                <w:sz w:val="32"/>
              </w:rPr>
              <w:t xml:space="preserve"> </w:t>
            </w:r>
            <w:r>
              <w:rPr>
                <w:i/>
                <w:sz w:val="32"/>
              </w:rPr>
              <w:t>Environment</w:t>
            </w:r>
            <w:r>
              <w:rPr>
                <w:i/>
                <w:spacing w:val="-2"/>
                <w:sz w:val="32"/>
              </w:rPr>
              <w:t xml:space="preserve"> </w:t>
            </w:r>
            <w:r>
              <w:rPr>
                <w:i/>
                <w:sz w:val="32"/>
              </w:rPr>
              <w:t>audit</w:t>
            </w:r>
          </w:p>
          <w:p>
            <w:pPr>
              <w:pStyle w:val="7"/>
              <w:numPr>
                <w:ilvl w:val="3"/>
                <w:numId w:val="2"/>
              </w:numPr>
              <w:tabs>
                <w:tab w:val="left" w:pos="725"/>
              </w:tabs>
              <w:spacing w:before="1" w:after="0" w:line="368" w:lineRule="exact"/>
              <w:ind w:left="724" w:right="0" w:hanging="361"/>
              <w:jc w:val="left"/>
              <w:rPr>
                <w:i/>
                <w:sz w:val="32"/>
              </w:rPr>
            </w:pPr>
            <w:r>
              <w:rPr>
                <w:i/>
                <w:sz w:val="32"/>
              </w:rPr>
              <w:t>Energy</w:t>
            </w:r>
            <w:r>
              <w:rPr>
                <w:i/>
                <w:spacing w:val="-3"/>
                <w:sz w:val="32"/>
              </w:rPr>
              <w:t xml:space="preserve"> </w:t>
            </w:r>
            <w:r>
              <w:rPr>
                <w:i/>
                <w:sz w:val="32"/>
              </w:rPr>
              <w:t>audit</w:t>
            </w:r>
          </w:p>
          <w:p>
            <w:pPr>
              <w:pStyle w:val="7"/>
              <w:numPr>
                <w:ilvl w:val="3"/>
                <w:numId w:val="2"/>
              </w:numPr>
              <w:tabs>
                <w:tab w:val="left" w:pos="725"/>
              </w:tabs>
              <w:spacing w:before="0" w:after="0" w:line="367" w:lineRule="exact"/>
              <w:ind w:left="724" w:right="0" w:hanging="361"/>
              <w:jc w:val="left"/>
              <w:rPr>
                <w:i/>
                <w:sz w:val="32"/>
              </w:rPr>
            </w:pPr>
            <w:r>
              <w:rPr>
                <w:i/>
                <w:sz w:val="32"/>
              </w:rPr>
              <w:t>Clean</w:t>
            </w:r>
            <w:r>
              <w:rPr>
                <w:i/>
                <w:spacing w:val="-3"/>
                <w:sz w:val="32"/>
              </w:rPr>
              <w:t xml:space="preserve"> </w:t>
            </w:r>
            <w:r>
              <w:rPr>
                <w:i/>
                <w:sz w:val="32"/>
              </w:rPr>
              <w:t>and</w:t>
            </w:r>
            <w:r>
              <w:rPr>
                <w:i/>
                <w:spacing w:val="-2"/>
                <w:sz w:val="32"/>
              </w:rPr>
              <w:t xml:space="preserve"> </w:t>
            </w:r>
            <w:r>
              <w:rPr>
                <w:i/>
                <w:sz w:val="32"/>
              </w:rPr>
              <w:t>green</w:t>
            </w:r>
            <w:r>
              <w:rPr>
                <w:i/>
                <w:spacing w:val="-3"/>
                <w:sz w:val="32"/>
              </w:rPr>
              <w:t xml:space="preserve"> </w:t>
            </w:r>
            <w:r>
              <w:rPr>
                <w:i/>
                <w:sz w:val="32"/>
              </w:rPr>
              <w:t>campus</w:t>
            </w:r>
            <w:r>
              <w:rPr>
                <w:i/>
                <w:spacing w:val="-3"/>
                <w:sz w:val="32"/>
              </w:rPr>
              <w:t xml:space="preserve"> </w:t>
            </w:r>
            <w:r>
              <w:rPr>
                <w:i/>
                <w:sz w:val="32"/>
              </w:rPr>
              <w:t>initiatives</w:t>
            </w:r>
          </w:p>
          <w:p>
            <w:pPr>
              <w:pStyle w:val="7"/>
              <w:numPr>
                <w:ilvl w:val="3"/>
                <w:numId w:val="2"/>
              </w:numPr>
              <w:tabs>
                <w:tab w:val="left" w:pos="804"/>
              </w:tabs>
              <w:spacing w:before="0" w:after="0" w:line="240" w:lineRule="auto"/>
              <w:ind w:left="724" w:right="345" w:hanging="360"/>
              <w:jc w:val="left"/>
              <w:rPr>
                <w:i/>
                <w:sz w:val="32"/>
              </w:rPr>
            </w:pPr>
            <w:r>
              <w:tab/>
            </w:r>
            <w:r>
              <w:rPr>
                <w:i/>
                <w:sz w:val="32"/>
              </w:rPr>
              <w:t>Beyond</w:t>
            </w:r>
            <w:r>
              <w:rPr>
                <w:i/>
                <w:spacing w:val="-4"/>
                <w:sz w:val="32"/>
              </w:rPr>
              <w:t xml:space="preserve"> </w:t>
            </w:r>
            <w:r>
              <w:rPr>
                <w:i/>
                <w:sz w:val="32"/>
              </w:rPr>
              <w:t>the</w:t>
            </w:r>
            <w:r>
              <w:rPr>
                <w:i/>
                <w:spacing w:val="-4"/>
                <w:sz w:val="32"/>
              </w:rPr>
              <w:t xml:space="preserve"> </w:t>
            </w:r>
            <w:r>
              <w:rPr>
                <w:i/>
                <w:sz w:val="32"/>
              </w:rPr>
              <w:t>campus</w:t>
            </w:r>
            <w:r>
              <w:rPr>
                <w:i/>
                <w:spacing w:val="-4"/>
                <w:sz w:val="32"/>
              </w:rPr>
              <w:t xml:space="preserve"> </w:t>
            </w:r>
            <w:r>
              <w:rPr>
                <w:i/>
                <w:sz w:val="32"/>
              </w:rPr>
              <w:t>environmental</w:t>
            </w:r>
            <w:r>
              <w:rPr>
                <w:i/>
                <w:spacing w:val="-4"/>
                <w:sz w:val="32"/>
              </w:rPr>
              <w:t xml:space="preserve"> </w:t>
            </w:r>
            <w:r>
              <w:rPr>
                <w:i/>
                <w:sz w:val="32"/>
              </w:rPr>
              <w:t>promotion</w:t>
            </w:r>
            <w:r>
              <w:rPr>
                <w:i/>
                <w:spacing w:val="-77"/>
                <w:sz w:val="32"/>
              </w:rPr>
              <w:t xml:space="preserve"> </w:t>
            </w:r>
            <w:r>
              <w:rPr>
                <w:i/>
                <w:sz w:val="32"/>
              </w:rPr>
              <w:t>activities</w:t>
            </w:r>
          </w:p>
        </w:tc>
        <w:tc>
          <w:tcPr>
            <w:tcW w:w="1906" w:type="dxa"/>
          </w:tcPr>
          <w:p>
            <w:pPr>
              <w:pStyle w:val="7"/>
              <w:rPr>
                <w:i/>
                <w:sz w:val="34"/>
              </w:rPr>
            </w:pPr>
          </w:p>
          <w:p>
            <w:pPr>
              <w:pStyle w:val="7"/>
              <w:rPr>
                <w:i/>
                <w:sz w:val="34"/>
              </w:rPr>
            </w:pPr>
          </w:p>
          <w:p>
            <w:pPr>
              <w:pStyle w:val="7"/>
              <w:rPr>
                <w:i/>
                <w:sz w:val="34"/>
              </w:rPr>
            </w:pPr>
          </w:p>
          <w:p>
            <w:pPr>
              <w:pStyle w:val="7"/>
              <w:rPr>
                <w:i/>
                <w:sz w:val="34"/>
              </w:rPr>
            </w:pPr>
          </w:p>
          <w:p>
            <w:pPr>
              <w:pStyle w:val="7"/>
              <w:spacing w:before="278"/>
              <w:ind w:left="517"/>
              <w:rPr>
                <w:b/>
                <w:sz w:val="32"/>
              </w:rPr>
            </w:pPr>
            <w:bookmarkStart w:id="0" w:name="_GoBack"/>
            <w:r>
              <w:fldChar w:fldCharType="begin"/>
            </w:r>
            <w:r>
              <w:instrText xml:space="preserve"> HYPERLINK "http://www.easacollege.com/assets/naac/criterion-7/7.1.3/index.pdf" \h </w:instrText>
            </w:r>
            <w:r>
              <w:fldChar w:fldCharType="separate"/>
            </w:r>
            <w:r>
              <w:rPr>
                <w:b/>
                <w:color w:val="0000FF"/>
                <w:sz w:val="32"/>
                <w:u w:val="thick" w:color="0000FF"/>
              </w:rPr>
              <w:t>VIEW</w:t>
            </w:r>
            <w:r>
              <w:rPr>
                <w:b/>
                <w:color w:val="0000FF"/>
                <w:sz w:val="32"/>
                <w:u w:val="thick" w:color="0000FF"/>
              </w:rPr>
              <w:fldChar w:fldCharType="end"/>
            </w:r>
            <w:bookmarkEnd w:id="0"/>
          </w:p>
        </w:tc>
      </w:tr>
    </w:tbl>
    <w:p/>
    <w:sectPr>
      <w:type w:val="continuous"/>
      <w:pgSz w:w="12240" w:h="15840"/>
      <w:pgMar w:top="720" w:right="460" w:bottom="280" w:left="110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5E306ED"/>
    <w:multiLevelType w:val="multilevel"/>
    <w:tmpl w:val="B5E306ED"/>
    <w:lvl w:ilvl="0" w:tentative="0">
      <w:start w:val="7"/>
      <w:numFmt w:val="decimal"/>
      <w:lvlText w:val="%1"/>
      <w:lvlJc w:val="left"/>
      <w:pPr>
        <w:ind w:left="340" w:hanging="1106"/>
        <w:jc w:val="left"/>
      </w:pPr>
      <w:rPr>
        <w:rFonts w:hint="default"/>
        <w:lang w:val="en-US" w:eastAsia="en-US" w:bidi="ar-SA"/>
      </w:rPr>
    </w:lvl>
    <w:lvl w:ilvl="1" w:tentative="0">
      <w:start w:val="1"/>
      <w:numFmt w:val="decimal"/>
      <w:lvlText w:val="%1.%2"/>
      <w:lvlJc w:val="left"/>
      <w:pPr>
        <w:ind w:left="340" w:hanging="1106"/>
        <w:jc w:val="left"/>
      </w:pPr>
      <w:rPr>
        <w:rFonts w:hint="default"/>
        <w:lang w:val="en-US" w:eastAsia="en-US" w:bidi="ar-SA"/>
      </w:rPr>
    </w:lvl>
    <w:lvl w:ilvl="2" w:tentative="0">
      <w:start w:val="3"/>
      <w:numFmt w:val="decimal"/>
      <w:lvlText w:val="%1.%2.%3"/>
      <w:lvlJc w:val="left"/>
      <w:pPr>
        <w:ind w:left="340" w:hanging="1106"/>
        <w:jc w:val="left"/>
      </w:pPr>
      <w:rPr>
        <w:rFonts w:hint="default" w:ascii="Times New Roman" w:hAnsi="Times New Roman" w:eastAsia="Times New Roman" w:cs="Times New Roman"/>
        <w:b/>
        <w:bCs/>
        <w:w w:val="100"/>
        <w:sz w:val="40"/>
        <w:szCs w:val="40"/>
        <w:lang w:val="en-US" w:eastAsia="en-US" w:bidi="ar-SA"/>
      </w:rPr>
    </w:lvl>
    <w:lvl w:ilvl="3" w:tentative="0">
      <w:start w:val="1"/>
      <w:numFmt w:val="decimal"/>
      <w:lvlText w:val="%4."/>
      <w:lvlJc w:val="left"/>
      <w:pPr>
        <w:ind w:left="1060" w:hanging="360"/>
        <w:jc w:val="left"/>
      </w:pPr>
      <w:rPr>
        <w:rFonts w:hint="default"/>
        <w:i/>
        <w:iCs/>
        <w:spacing w:val="0"/>
        <w:w w:val="99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266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335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404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473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542" w:hanging="360"/>
      </w:pPr>
      <w:rPr>
        <w:rFonts w:hint="default"/>
        <w:lang w:val="en-US" w:eastAsia="en-US" w:bidi="ar-SA"/>
      </w:rPr>
    </w:lvl>
  </w:abstractNum>
  <w:abstractNum w:abstractNumId="1">
    <w:nsid w:val="03D62ECE"/>
    <w:multiLevelType w:val="multilevel"/>
    <w:tmpl w:val="03D62ECE"/>
    <w:lvl w:ilvl="0" w:tentative="0">
      <w:start w:val="7"/>
      <w:numFmt w:val="decimal"/>
      <w:lvlText w:val="%1"/>
      <w:lvlJc w:val="left"/>
      <w:pPr>
        <w:ind w:left="4" w:hanging="721"/>
        <w:jc w:val="left"/>
      </w:pPr>
      <w:rPr>
        <w:rFonts w:hint="default"/>
        <w:lang w:val="en-US" w:eastAsia="en-US" w:bidi="ar-SA"/>
      </w:rPr>
    </w:lvl>
    <w:lvl w:ilvl="1" w:tentative="0">
      <w:start w:val="1"/>
      <w:numFmt w:val="decimal"/>
      <w:lvlText w:val="%1.%2"/>
      <w:lvlJc w:val="left"/>
      <w:pPr>
        <w:ind w:left="4" w:hanging="721"/>
        <w:jc w:val="left"/>
      </w:pPr>
      <w:rPr>
        <w:rFonts w:hint="default"/>
        <w:lang w:val="en-US" w:eastAsia="en-US" w:bidi="ar-SA"/>
      </w:rPr>
    </w:lvl>
    <w:lvl w:ilvl="2" w:tentative="0">
      <w:start w:val="3"/>
      <w:numFmt w:val="decimal"/>
      <w:lvlText w:val="%1.%2.%3"/>
      <w:lvlJc w:val="left"/>
      <w:pPr>
        <w:ind w:left="4" w:hanging="721"/>
        <w:jc w:val="left"/>
      </w:pPr>
      <w:rPr>
        <w:rFonts w:hint="default" w:ascii="Times New Roman" w:hAnsi="Times New Roman" w:eastAsia="Times New Roman" w:cs="Times New Roman"/>
        <w:b/>
        <w:bCs/>
        <w:w w:val="99"/>
        <w:sz w:val="32"/>
        <w:szCs w:val="32"/>
        <w:lang w:val="en-US" w:eastAsia="en-US" w:bidi="ar-SA"/>
      </w:rPr>
    </w:lvl>
    <w:lvl w:ilvl="3" w:tentative="0">
      <w:start w:val="1"/>
      <w:numFmt w:val="decimal"/>
      <w:lvlText w:val="%4."/>
      <w:lvlJc w:val="left"/>
      <w:pPr>
        <w:ind w:left="724" w:hanging="360"/>
        <w:jc w:val="left"/>
      </w:pPr>
      <w:rPr>
        <w:rFonts w:hint="default" w:ascii="Times New Roman" w:hAnsi="Times New Roman" w:eastAsia="Times New Roman" w:cs="Times New Roman"/>
        <w:i/>
        <w:iCs/>
        <w:spacing w:val="0"/>
        <w:w w:val="99"/>
        <w:sz w:val="32"/>
        <w:szCs w:val="32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2806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3501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4196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4892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5587" w:hanging="360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7FCD590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1"/>
    <w:rPr>
      <w:rFonts w:ascii="Times New Roman" w:hAnsi="Times New Roman" w:eastAsia="Times New Roman" w:cs="Times New Roman"/>
      <w:b/>
      <w:bCs/>
      <w:sz w:val="40"/>
      <w:szCs w:val="40"/>
      <w:lang w:val="en-US" w:eastAsia="en-US" w:bidi="ar-SA"/>
    </w:rPr>
  </w:style>
  <w:style w:type="table" w:customStyle="1" w:styleId="5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6">
    <w:name w:val="List Paragraph"/>
    <w:basedOn w:val="1"/>
    <w:qFormat/>
    <w:uiPriority w:val="1"/>
    <w:pPr>
      <w:ind w:left="1060" w:hanging="361"/>
    </w:pPr>
    <w:rPr>
      <w:rFonts w:ascii="Times New Roman" w:hAnsi="Times New Roman" w:eastAsia="Times New Roman" w:cs="Times New Roman"/>
      <w:lang w:val="en-US" w:eastAsia="en-US" w:bidi="ar-SA"/>
    </w:rPr>
  </w:style>
  <w:style w:type="paragraph" w:customStyle="1" w:styleId="7">
    <w:name w:val="Table Paragraph"/>
    <w:basedOn w:val="1"/>
    <w:qFormat/>
    <w:uiPriority w:val="1"/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88</Words>
  <Characters>574</Characters>
  <TotalTime>1</TotalTime>
  <ScaleCrop>false</ScaleCrop>
  <LinksUpToDate>false</LinksUpToDate>
  <CharactersWithSpaces>648</CharactersWithSpaces>
  <Application>WPS Office_11.2.0.11486_F1E327BC-269C-435d-A152-05C5408002CA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2023-03-17T06:22:00Z</dcterms:created>
  <dc:creator>admin</dc:creator>
  <cp:lastModifiedBy>kannan rajendran</cp:lastModifiedBy>
  <dcterms:modified xsi:type="dcterms:W3CDTF">2023-03-17T06:24:29Z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2023-03-17T00:00:00Z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2023-03-17T00:00:00Z</vt:filetime>
  </property>
  <property fmtid="{D5CDD505-2E9C-101B-9397-08002B2CF9AE}" pid="5" name="KSOProductBuildVer">
    <vt:lpwstr>1033-11.2.0.11486</vt:lpwstr>
  </property>
  <property fmtid="{D5CDD505-2E9C-101B-9397-08002B2CF9AE}" pid="6" name="ICV">
    <vt:lpwstr>F3332E3BA2EB4C639D7C39742B7BFF8C</vt:lpwstr>
  </property>
</Properties>
</file>