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LIST OF ADD ON PROGRAMS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"https://www.easacollege.com/assets/naac/dvv-clarification/criterion-1/1.2.1/1.2.1.2/1.2.1.2.1/1.2.1.2.1.1.pdf" </w:instrTex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"https://www.easacollege.com/assets/naac/dvv-clarification/criterion-1/1.2.1/1.2.1.2/1.2.1.2.1/1.2.1.2.1.2.pdf" </w:instrTex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"https://www.easacollege.com/assets/naac/dvv-clarification/criterion-1/1.2.1/1.2.1.2/1.2.1.2.1/1.2.1.2.1.3.pdf" </w:instrTex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"https://www.easacollege.com/assets/naac/dvv-clarification/criterion-1/1.2.1/1.2.1.2/1.2.1.2.1/1.2.1.2.1.4.pdf" </w:instrTex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"https://www.easacollege.com/assets/naac/dvv-clarification/criterion-1/1.2.1/1.2.1.2/1.2.1.2.1/1.2.1.2.1.5.pdf" </w:instrTex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E256761"/>
    <w:rsid w:val="60C855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ody Text Char"/>
    <w:basedOn w:val="8"/>
    <w:link w:val="10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NwAwTPgJSI+fnvj9+2gtON+Ixg==">AMUW2mVe9EjP9qw3jqbE1ynxciW5YV44/EizIf0h+Fm9qnnQ4YBdcOyLu78fLHKSbAP1+SFy8KncbYG5t5UzOM6uuO+U+D5toJ4oU6uQqlan39IJM3Bb+WqW2M3cZTg1bc8f7cmowQMW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</Words>
  <Characters>229</Characters>
  <TotalTime>20</TotalTime>
  <ScaleCrop>false</ScaleCrop>
  <LinksUpToDate>false</LinksUpToDate>
  <CharactersWithSpaces>259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2023-04-08T10:53:22Z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A37E7E116EEB4533BB18091369286A92</vt:lpwstr>
  </property>
</Properties>
</file>