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Times New Roman" w:hAnsi="Times New Roman" w:eastAsia="Times New Roman" w:cs="Times New Roman"/>
          <w:b/>
          <w:color w:val="002060"/>
          <w:sz w:val="24"/>
          <w:szCs w:val="24"/>
        </w:rPr>
      </w:pPr>
    </w:p>
    <w:p>
      <w:pPr>
        <w:spacing w:line="360" w:lineRule="auto"/>
        <w:jc w:val="center"/>
        <w:rPr>
          <w:rFonts w:ascii="Times New Roman" w:hAnsi="Times New Roman" w:eastAsia="Times New Roman" w:cs="Times New Roman"/>
          <w:b/>
          <w:color w:val="002060"/>
          <w:sz w:val="24"/>
          <w:szCs w:val="24"/>
        </w:rPr>
      </w:pPr>
      <w:r>
        <w:rPr>
          <w:rFonts w:ascii="Times New Roman" w:hAnsi="Times New Roman" w:eastAsia="Times New Roman" w:cs="Times New Roman"/>
          <w:b/>
          <w:color w:val="002060"/>
          <w:sz w:val="24"/>
          <w:szCs w:val="24"/>
          <w:rtl w:val="0"/>
        </w:rPr>
        <w:t>CRITERION – 1- Curricular Aspects</w:t>
      </w:r>
    </w:p>
    <w:p>
      <w:pPr>
        <w:spacing w:line="360" w:lineRule="auto"/>
        <w:rPr>
          <w:rFonts w:ascii="Times New Roman" w:hAnsi="Times New Roman" w:eastAsia="Times New Roman" w:cs="Times New Roman"/>
          <w:b/>
          <w:color w:val="002060"/>
          <w:sz w:val="24"/>
          <w:szCs w:val="24"/>
        </w:rPr>
      </w:pPr>
      <w:r>
        <w:rPr>
          <w:rFonts w:ascii="Times New Roman" w:hAnsi="Times New Roman" w:eastAsia="Times New Roman" w:cs="Times New Roman"/>
          <w:b/>
          <w:color w:val="002060"/>
          <w:sz w:val="24"/>
          <w:szCs w:val="24"/>
          <w:rtl w:val="0"/>
        </w:rPr>
        <w:t>Key Indicator – 1.4.1Institution obtains feedback on the academic performance and ambience of the institution from various stakeholders, such as Students, Teachers, Employers, Alumni etc. and action taken report on the feedback is made available on institutional website.</w:t>
      </w:r>
    </w:p>
    <w:p>
      <w:pPr>
        <w:rPr>
          <w:rFonts w:ascii="Times New Roman" w:hAnsi="Times New Roman" w:eastAsia="Times New Roman" w:cs="Times New Roman"/>
        </w:rPr>
      </w:pPr>
    </w:p>
    <w:p>
      <w:pPr>
        <w:rPr>
          <w:rFonts w:ascii="Times New Roman" w:hAnsi="Times New Roman" w:eastAsia="Times New Roman" w:cs="Times New Roman"/>
        </w:rPr>
      </w:pPr>
    </w:p>
    <w:tbl>
      <w:tblPr>
        <w:tblStyle w:val="19"/>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561"/>
        <w:gridCol w:w="4213"/>
        <w:gridCol w:w="124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shd w:val="clear" w:color="auto" w:fill="FFFF00"/>
            <w:vAlign w:val="center"/>
          </w:tcPr>
          <w:p>
            <w:pPr>
              <w:spacing w:after="0"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DVV Clarifications</w:t>
            </w:r>
          </w:p>
        </w:tc>
        <w:tc>
          <w:tcPr>
            <w:shd w:val="clear" w:color="auto" w:fill="FFFF00"/>
            <w:vAlign w:val="center"/>
          </w:tcPr>
          <w:p>
            <w:pPr>
              <w:spacing w:after="0"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HEI Response</w:t>
            </w:r>
          </w:p>
        </w:tc>
        <w:tc>
          <w:tcPr>
            <w:shd w:val="clear" w:color="auto" w:fill="FFFF00"/>
            <w:vAlign w:val="center"/>
          </w:tcPr>
          <w:p>
            <w:pPr>
              <w:spacing w:after="0"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Link</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1.Please provide Department wise Action taken report on feedback signed by the competent authority. </w:t>
            </w:r>
          </w:p>
        </w:tc>
        <w:tc>
          <w:tcPr>
            <w:vAlign w:val="center"/>
          </w:tcPr>
          <w:p>
            <w:pPr>
              <w:spacing w:after="0" w:line="360" w:lineRule="auto"/>
              <w:rPr>
                <w:rFonts w:ascii="Times New Roman" w:hAnsi="Times New Roman" w:eastAsia="Times New Roman" w:cs="Times New Roman"/>
                <w:b/>
                <w:color w:val="FF0000"/>
                <w:sz w:val="24"/>
                <w:szCs w:val="24"/>
              </w:rPr>
            </w:pPr>
            <w:r>
              <w:rPr>
                <w:rFonts w:ascii="Times New Roman" w:hAnsi="Times New Roman" w:eastAsia="Times New Roman" w:cs="Times New Roman"/>
                <w:sz w:val="24"/>
                <w:szCs w:val="24"/>
                <w:rtl w:val="0"/>
              </w:rPr>
              <w:t xml:space="preserve">Department wise Action taken report on feedback </w:t>
            </w:r>
            <w:r>
              <w:rPr>
                <w:rFonts w:ascii="Times New Roman" w:hAnsi="Times New Roman" w:eastAsia="Times New Roman" w:cs="Times New Roman"/>
                <w:b/>
                <w:sz w:val="24"/>
                <w:szCs w:val="24"/>
                <w:rtl w:val="0"/>
              </w:rPr>
              <w:t>are provided.</w:t>
            </w:r>
          </w:p>
        </w:tc>
        <w:tc>
          <w:tcPr>
            <w:vAlign w:val="center"/>
          </w:tcPr>
          <w:p>
            <w:pPr>
              <w:spacing w:after="0" w:line="360" w:lineRule="auto"/>
              <w:jc w:val="center"/>
              <w:rPr>
                <w:rFonts w:ascii="Times New Roman" w:hAnsi="Times New Roman" w:eastAsia="Times New Roman" w:cs="Times New Roman"/>
                <w:b/>
                <w:color w:val="0066FF"/>
                <w:sz w:val="24"/>
                <w:szCs w:val="24"/>
                <w:u w:val="single"/>
              </w:rPr>
            </w:pPr>
            <w:r>
              <w:rPr>
                <w:rFonts w:ascii="Times New Roman" w:hAnsi="Times New Roman" w:eastAsia="Times New Roman" w:cs="Times New Roman"/>
                <w:b/>
                <w:color w:val="0066FF"/>
                <w:sz w:val="24"/>
                <w:szCs w:val="24"/>
                <w:u w:val="single"/>
              </w:rPr>
              <w:fldChar w:fldCharType="begin"/>
            </w:r>
            <w:r>
              <w:rPr>
                <w:rFonts w:ascii="Times New Roman" w:hAnsi="Times New Roman" w:eastAsia="Times New Roman" w:cs="Times New Roman"/>
                <w:b/>
                <w:color w:val="0066FF"/>
                <w:sz w:val="24"/>
                <w:szCs w:val="24"/>
                <w:u w:val="single"/>
              </w:rPr>
              <w:instrText xml:space="preserve"> HYPERLINK "https://www.easacollege.com/assets/naac/dvv-clarification/criterion-1/1.4.1/1.4.1.1.pdf" </w:instrText>
            </w:r>
            <w:r>
              <w:rPr>
                <w:rFonts w:ascii="Times New Roman" w:hAnsi="Times New Roman" w:eastAsia="Times New Roman" w:cs="Times New Roman"/>
                <w:b/>
                <w:color w:val="0066FF"/>
                <w:sz w:val="24"/>
                <w:szCs w:val="24"/>
                <w:u w:val="single"/>
              </w:rPr>
              <w:fldChar w:fldCharType="separate"/>
            </w:r>
            <w:r>
              <w:rPr>
                <w:rStyle w:val="12"/>
                <w:rFonts w:ascii="Times New Roman" w:hAnsi="Times New Roman" w:eastAsia="Times New Roman" w:cs="Times New Roman"/>
                <w:b/>
                <w:color w:val="0066FF"/>
                <w:sz w:val="24"/>
                <w:szCs w:val="24"/>
                <w:rtl w:val="0"/>
              </w:rPr>
              <w:t>View</w:t>
            </w:r>
            <w:r>
              <w:rPr>
                <w:rFonts w:ascii="Times New Roman" w:hAnsi="Times New Roman" w:eastAsia="Times New Roman" w:cs="Times New Roman"/>
                <w:b/>
                <w:color w:val="0066FF"/>
                <w:sz w:val="24"/>
                <w:szCs w:val="24"/>
                <w:u w:val="single"/>
              </w:rPr>
              <w:fldChar w:fldCharType="end"/>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2.Please upload Documents showing the communication with the affiliating university for the feedback.</w:t>
            </w:r>
          </w:p>
        </w:tc>
        <w:tc>
          <w:tcPr>
            <w:vAlign w:val="center"/>
          </w:tcPr>
          <w:p>
            <w:pPr>
              <w:spacing w:after="0" w:line="360" w:lineRule="auto"/>
              <w:jc w:val="both"/>
              <w:rPr>
                <w:rFonts w:ascii="Times New Roman" w:hAnsi="Times New Roman" w:eastAsia="Times New Roman" w:cs="Times New Roman"/>
                <w:color w:val="FF0000"/>
                <w:sz w:val="24"/>
                <w:szCs w:val="24"/>
              </w:rPr>
            </w:pPr>
            <w:r>
              <w:rPr>
                <w:rFonts w:ascii="Times New Roman" w:hAnsi="Times New Roman" w:eastAsia="Times New Roman" w:cs="Times New Roman"/>
                <w:sz w:val="24"/>
                <w:szCs w:val="24"/>
                <w:rtl w:val="0"/>
              </w:rPr>
              <w:t xml:space="preserve">The Documents showing the communication with the affiliating university </w:t>
            </w:r>
            <w:r>
              <w:rPr>
                <w:rFonts w:ascii="Times New Roman" w:hAnsi="Times New Roman" w:eastAsia="Times New Roman" w:cs="Times New Roman"/>
                <w:b/>
                <w:sz w:val="24"/>
                <w:szCs w:val="24"/>
                <w:rtl w:val="0"/>
              </w:rPr>
              <w:t>is provided.</w:t>
            </w:r>
          </w:p>
        </w:tc>
        <w:tc>
          <w:tcPr>
            <w:vAlign w:val="center"/>
          </w:tcPr>
          <w:p>
            <w:pPr>
              <w:spacing w:after="0" w:line="360" w:lineRule="auto"/>
              <w:jc w:val="center"/>
              <w:rPr>
                <w:rFonts w:ascii="Times New Roman" w:hAnsi="Times New Roman" w:eastAsia="Times New Roman" w:cs="Times New Roman"/>
                <w:color w:val="0066FF"/>
                <w:sz w:val="24"/>
                <w:szCs w:val="24"/>
                <w:u w:val="single"/>
              </w:rPr>
            </w:pPr>
            <w:r>
              <w:rPr>
                <w:rFonts w:ascii="Times New Roman" w:hAnsi="Times New Roman" w:eastAsia="Times New Roman" w:cs="Times New Roman"/>
                <w:b/>
                <w:color w:val="0066FF"/>
                <w:sz w:val="24"/>
                <w:szCs w:val="24"/>
                <w:u w:val="single"/>
              </w:rPr>
              <w:fldChar w:fldCharType="begin"/>
            </w:r>
            <w:r>
              <w:rPr>
                <w:rFonts w:ascii="Times New Roman" w:hAnsi="Times New Roman" w:eastAsia="Times New Roman" w:cs="Times New Roman"/>
                <w:b/>
                <w:color w:val="0066FF"/>
                <w:sz w:val="24"/>
                <w:szCs w:val="24"/>
                <w:u w:val="single"/>
              </w:rPr>
              <w:instrText xml:space="preserve"> HYPERLINK "https://www.easacollege.com/assets/naac/dvv-clarification/criterion-1/1.4.1/1.4.1.2.pdf" </w:instrText>
            </w:r>
            <w:r>
              <w:rPr>
                <w:rFonts w:ascii="Times New Roman" w:hAnsi="Times New Roman" w:eastAsia="Times New Roman" w:cs="Times New Roman"/>
                <w:b/>
                <w:color w:val="0066FF"/>
                <w:sz w:val="24"/>
                <w:szCs w:val="24"/>
                <w:u w:val="single"/>
              </w:rPr>
              <w:fldChar w:fldCharType="separate"/>
            </w:r>
            <w:r>
              <w:rPr>
                <w:rStyle w:val="12"/>
                <w:rFonts w:ascii="Times New Roman" w:hAnsi="Times New Roman" w:eastAsia="Times New Roman" w:cs="Times New Roman"/>
                <w:b/>
                <w:color w:val="0066FF"/>
                <w:sz w:val="24"/>
                <w:szCs w:val="24"/>
                <w:rtl w:val="0"/>
              </w:rPr>
              <w:t>View</w:t>
            </w:r>
            <w:r>
              <w:rPr>
                <w:rFonts w:ascii="Times New Roman" w:hAnsi="Times New Roman" w:eastAsia="Times New Roman" w:cs="Times New Roman"/>
                <w:b/>
                <w:color w:val="0066FF"/>
                <w:sz w:val="24"/>
                <w:szCs w:val="24"/>
                <w:u w:val="single"/>
              </w:rPr>
              <w:fldChar w:fldCharType="end"/>
            </w:r>
            <w:bookmarkStart w:id="0" w:name="_GoBack"/>
            <w:bookmarkEnd w:id="0"/>
          </w:p>
        </w:tc>
      </w:tr>
    </w:tbl>
    <w:p>
      <w:pPr>
        <w:rPr>
          <w:rFonts w:ascii="Times New Roman" w:hAnsi="Times New Roman" w:eastAsia="Times New Roman" w:cs="Times New Roman"/>
        </w:rPr>
      </w:pPr>
    </w:p>
    <w:p>
      <w:pPr>
        <w:rPr>
          <w:rFonts w:ascii="Times New Roman" w:hAnsi="Times New Roman" w:eastAsia="Times New Roman" w:cs="Times New Roman"/>
        </w:rPr>
      </w:pPr>
    </w:p>
    <w:p>
      <w:pPr>
        <w:rPr>
          <w:rFonts w:ascii="Times New Roman" w:hAnsi="Times New Roman" w:eastAsia="Times New Roman" w:cs="Times New Roman"/>
        </w:rPr>
      </w:pPr>
    </w:p>
    <w:p>
      <w:pPr>
        <w:rPr>
          <w:rFonts w:ascii="Times New Roman" w:hAnsi="Times New Roman" w:eastAsia="Times New Roman" w:cs="Times New Roman"/>
        </w:rPr>
      </w:pPr>
    </w:p>
    <w:sectPr>
      <w:headerReference r:id="rId5" w:type="default"/>
      <w:pgSz w:w="11906" w:h="16838"/>
      <w:pgMar w:top="1440"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Georgia">
    <w:panose1 w:val="02040502050405020303"/>
    <w:charset w:val="00"/>
    <w:family w:val="auto"/>
    <w:pitch w:val="default"/>
    <w:sig w:usb0="000002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Pr>
      <w:drawing>
        <wp:inline distT="0" distB="0" distL="0" distR="0">
          <wp:extent cx="5734685" cy="852805"/>
          <wp:effectExtent l="0" t="0" r="0" b="0"/>
          <wp:docPr id="21" name="image1.png" descr="E:\Webinar\Webinar 1\WhatsApp Image 2020-06-07 at 12.13.06 PM.jpeg"/>
          <wp:cNvGraphicFramePr/>
          <a:graphic xmlns:a="http://schemas.openxmlformats.org/drawingml/2006/main">
            <a:graphicData uri="http://schemas.openxmlformats.org/drawingml/2006/picture">
              <pic:pic xmlns:pic="http://schemas.openxmlformats.org/drawingml/2006/picture">
                <pic:nvPicPr>
                  <pic:cNvPr id="21" name="image1.png" descr="E:\Webinar\Webinar 1\WhatsApp Image 2020-06-07 at 12.13.06 PM.jpeg"/>
                  <pic:cNvPicPr preferRelativeResize="0"/>
                </pic:nvPicPr>
                <pic:blipFill>
                  <a:blip r:embed="rId1"/>
                  <a:srcRect/>
                  <a:stretch>
                    <a:fillRect/>
                  </a:stretch>
                </pic:blipFill>
                <pic:spPr>
                  <a:xfrm>
                    <a:off x="0" y="0"/>
                    <a:ext cx="5735143" cy="852867"/>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12DB21F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0" w:semiHidden="0" w:name="heading 3"/>
    <w:lsdException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uiPriority w:val="0"/>
    <w:pPr>
      <w:keepNext/>
      <w:keepLines/>
      <w:pageBreakBefore w:val="0"/>
      <w:spacing w:before="280" w:after="80"/>
    </w:pPr>
    <w:rPr>
      <w:b/>
      <w:sz w:val="28"/>
      <w:szCs w:val="28"/>
    </w:rPr>
  </w:style>
  <w:style w:type="paragraph" w:styleId="5">
    <w:name w:val="heading 4"/>
    <w:basedOn w:val="1"/>
    <w:next w:val="1"/>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
    <w:link w:val="18"/>
    <w:unhideWhenUsed/>
    <w:uiPriority w:val="99"/>
    <w:pPr>
      <w:tabs>
        <w:tab w:val="center" w:pos="4513"/>
        <w:tab w:val="right" w:pos="9026"/>
      </w:tabs>
      <w:spacing w:after="0" w:line="240" w:lineRule="auto"/>
    </w:pPr>
  </w:style>
  <w:style w:type="paragraph" w:styleId="11">
    <w:name w:val="header"/>
    <w:basedOn w:val="1"/>
    <w:link w:val="17"/>
    <w:unhideWhenUsed/>
    <w:uiPriority w:val="99"/>
    <w:pPr>
      <w:tabs>
        <w:tab w:val="center" w:pos="4513"/>
        <w:tab w:val="right" w:pos="9026"/>
      </w:tabs>
      <w:spacing w:after="0" w:line="240" w:lineRule="auto"/>
    </w:pPr>
  </w:style>
  <w:style w:type="character" w:styleId="12">
    <w:name w:val="Hyperlink"/>
    <w:basedOn w:val="8"/>
    <w:uiPriority w:val="0"/>
    <w:rPr>
      <w:color w:val="0000FF"/>
      <w:u w:val="single"/>
    </w:rPr>
  </w:style>
  <w:style w:type="paragraph" w:styleId="13">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table" w:styleId="14">
    <w:name w:val="Table Grid"/>
    <w:basedOn w:val="15"/>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
    <w:name w:val="Table Normal1"/>
    <w:qFormat/>
    <w:uiPriority w:val="0"/>
  </w:style>
  <w:style w:type="paragraph" w:styleId="16">
    <w:name w:val="Title"/>
    <w:basedOn w:val="1"/>
    <w:next w:val="1"/>
    <w:uiPriority w:val="0"/>
    <w:pPr>
      <w:keepNext/>
      <w:keepLines/>
      <w:pageBreakBefore w:val="0"/>
      <w:spacing w:before="480" w:after="120"/>
    </w:pPr>
    <w:rPr>
      <w:b/>
      <w:sz w:val="72"/>
      <w:szCs w:val="72"/>
    </w:rPr>
  </w:style>
  <w:style w:type="character" w:customStyle="1" w:styleId="17">
    <w:name w:val="Header Char"/>
    <w:basedOn w:val="8"/>
    <w:link w:val="11"/>
    <w:uiPriority w:val="99"/>
  </w:style>
  <w:style w:type="character" w:customStyle="1" w:styleId="18">
    <w:name w:val="Footer Char"/>
    <w:basedOn w:val="8"/>
    <w:link w:val="10"/>
    <w:uiPriority w:val="99"/>
  </w:style>
  <w:style w:type="table" w:customStyle="1" w:styleId="19">
    <w:name w:val="_Style 18"/>
    <w:basedOn w:val="15"/>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la5m4Q/mHtBZw+ScP38zLw76ZNQ==">AMUW2mVSJAzkiuV4A1vhujGQdggajlOpyVDG22BRoEAuaKbVs+kE9uBou6dxj2f1/MObrbQPbX3azPcsHFNz2UAY7+ZW+KLjSOOq/FBpWoHZXYMVe6oVukY=</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Pages>
  <Words>97</Words>
  <Characters>605</Characters>
  <TotalTime>1</TotalTime>
  <ScaleCrop>false</ScaleCrop>
  <LinksUpToDate>false</LinksUpToDate>
  <CharactersWithSpaces>692</CharactersWithSpaces>
  <Application>WPS Office_11.2.0.11516_F1E327BC-269C-435d-A152-05C5408002CA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2023-04-01T04:16:00Z</dcterms:created>
  <dc:creator>Subhash Raj</dc:creator>
  <cp:lastModifiedBy>kannan rajendran</cp:lastModifiedBy>
  <dcterms:modified xsi:type="dcterms:W3CDTF">2023-04-08T12:54:20Z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1033-11.2.0.11516</vt:lpwstr>
  </property>
  <property fmtid="{D5CDD505-2E9C-101B-9397-08002B2CF9AE}" pid="3" name="ICV">
    <vt:lpwstr>F5A196C5AF184B68BE417BDD609E0DF7</vt:lpwstr>
  </property>
</Properties>
</file>