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rtl w:val="0"/>
        </w:rPr>
        <w:t xml:space="preserve">NAAC DVV CLARIFICATIONS </w:t>
      </w:r>
    </w:p>
    <w:p/>
    <w:p>
      <w:pPr>
        <w:spacing w:after="160" w:line="259" w:lineRule="auto"/>
        <w:jc w:val="center"/>
        <w:rPr>
          <w:rFonts w:ascii="Times New Roman" w:hAnsi="Times New Roman" w:eastAsia="Times New Roman" w:cs="Times New Roman"/>
          <w:b/>
          <w:color w:val="333333"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b/>
          <w:color w:val="333333"/>
          <w:sz w:val="26"/>
          <w:szCs w:val="26"/>
          <w:highlight w:val="white"/>
          <w:rtl w:val="0"/>
        </w:rPr>
        <w:t>3.1 Expenditure excluding salary component year wise during the last five years (INR in lakhs)</w:t>
      </w:r>
    </w:p>
    <w:p>
      <w:pPr>
        <w:spacing w:after="160" w:line="259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14"/>
        <w:tblW w:w="935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268"/>
        <w:gridCol w:w="682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Extended Profile</w:t>
            </w:r>
          </w:p>
        </w:tc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Metric</w:t>
            </w:r>
          </w:p>
        </w:tc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Particulars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3.1</w:t>
            </w:r>
          </w:p>
        </w:tc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4.1.2 &amp; 4.4.1</w:t>
            </w:r>
          </w:p>
        </w:tc>
        <w:tc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Total Expenditure excluding salary year-wise during last five years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( INR in Lakhs)</w:t>
            </w:r>
          </w:p>
        </w:tc>
      </w:tr>
    </w:tbl>
    <w:p>
      <w:pPr>
        <w:spacing w:after="160" w:line="259" w:lineRule="auto"/>
        <w:jc w:val="center"/>
        <w:rPr>
          <w:b/>
        </w:rPr>
      </w:pPr>
    </w:p>
    <w:p>
      <w:pPr>
        <w:spacing w:after="160" w:line="259" w:lineRule="auto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rtl w:val="0"/>
        </w:rPr>
        <w:t>HEI Input(Rs in Lakhs):</w:t>
      </w: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1803"/>
        <w:gridCol w:w="1803"/>
        <w:gridCol w:w="1803"/>
        <w:gridCol w:w="18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2021-22</w:t>
            </w:r>
          </w:p>
        </w:tc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2020-21</w:t>
            </w:r>
          </w:p>
        </w:tc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2019-20</w:t>
            </w:r>
          </w:p>
        </w:tc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2018-19</w:t>
            </w:r>
          </w:p>
        </w:tc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2017-18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256.02</w:t>
            </w:r>
          </w:p>
        </w:tc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151.53</w:t>
            </w:r>
          </w:p>
        </w:tc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327.24</w:t>
            </w:r>
          </w:p>
        </w:tc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376.28</w:t>
            </w:r>
          </w:p>
        </w:tc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338.75</w:t>
            </w:r>
          </w:p>
        </w:tc>
      </w:tr>
    </w:tbl>
    <w:p>
      <w:pPr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16"/>
        <w:tblW w:w="902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2963"/>
        <w:gridCol w:w="29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DVV Clarification</w:t>
            </w:r>
          </w:p>
        </w:tc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HEI Response</w:t>
            </w:r>
          </w:p>
        </w:tc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5" w:hRule="atLeast"/>
        </w:trPr>
        <w:tc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1.HEI is requested to kindly provide the Audited statement of income and expenditure duly certified by the principal and CA. </w:t>
            </w:r>
          </w:p>
        </w:tc>
        <w:tc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1. The Audited statement of income and expenditure duly certified by the principal and CA 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is </w:t>
            </w:r>
            <w:r>
              <w:rPr>
                <w:rFonts w:ascii="Times New Roman" w:hAnsi="Times New Roman" w:eastAsia="Times New Roman" w:cs="Times New Roman"/>
                <w:b/>
                <w:rtl w:val="0"/>
              </w:rPr>
              <w:t>provided.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</w:rPr>
            </w:pPr>
          </w:p>
          <w:p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  <w:instrText xml:space="preserve"> HYPERLINK "https://www.easacollege.com/assets/naac/dvv-clarification/extended-profile/3.1/3.1.1.pdf" </w:instrText>
            </w:r>
            <w:r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  <w:fldChar w:fldCharType="end"/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2.Please provide a CA certificate showing the consolidated expenditure excluding the salary component for each of the years certified by the principal and CA.</w:t>
            </w:r>
          </w:p>
        </w:tc>
        <w:tc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2.The consolidated expenditure excluding the salary component for each of the years certified by the principal and CA 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is </w:t>
            </w:r>
            <w:r>
              <w:rPr>
                <w:rFonts w:ascii="Times New Roman" w:hAnsi="Times New Roman" w:eastAsia="Times New Roman" w:cs="Times New Roman"/>
                <w:b/>
                <w:rtl w:val="0"/>
              </w:rPr>
              <w:t>provided.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  <w:instrText xml:space="preserve"> HYPERLINK "https://www.easacollege.com/assets/naac/dvv-clarification/extended-profile/3.1/3.1.2.pdf" </w:instrText>
            </w:r>
            <w:r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spacing w:after="160" w:line="259" w:lineRule="auto"/>
      </w:pP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160" w:line="259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drawing>
        <wp:inline distT="0" distB="0" distL="0" distR="0">
          <wp:extent cx="5731510" cy="781050"/>
          <wp:effectExtent l="0" t="0" r="0" b="0"/>
          <wp:docPr id="1" name="image1.jpg" descr="C:\Users\Sunilaa\Downloads\College Name with Logo final_page-00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C:\Users\Sunilaa\Downloads\College Name with Logo final_page-000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781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FD84A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 Normal1"/>
    <w:uiPriority w:val="0"/>
  </w:style>
  <w:style w:type="table" w:customStyle="1" w:styleId="14">
    <w:name w:val="_Style 1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1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2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141</Words>
  <Characters>779</Characters>
  <TotalTime>1</TotalTime>
  <ScaleCrop>false</ScaleCrop>
  <LinksUpToDate>false</LinksUpToDate>
  <CharactersWithSpaces>895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2023-04-13T06:17:57Z</dcterms:created>
  <dc:creator>KI PC</dc:creator>
  <cp:lastModifiedBy>kannan rajendran</cp:lastModifiedBy>
  <dcterms:modified xsi:type="dcterms:W3CDTF">2023-04-13T06:19:16Z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D2D9E805E913474188F7131BB9BC34E7</vt:lpwstr>
  </property>
</Properties>
</file>