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TÉCNICA</w:t>
      </w:r>
    </w:p>
    <w:p>
      <w:pPr>
        <w:jc w:val="center"/>
      </w:pPr>
      <w:r>
        <w:rPr>
          <w:sz w:val="28"/>
        </w:rPr>
        <w:t>Sistema de Gestão Empresarial - Tes-Top</w:t>
      </w:r>
    </w:p>
    <w:p>
      <w:pPr>
        <w:jc w:val="center"/>
      </w:pPr>
      <w:r>
        <w:rPr>
          <w:color w:val="808080"/>
          <w:sz w:val="24"/>
        </w:rPr>
        <w:t>Assessment Técnico Completo</w:t>
      </w:r>
    </w:p>
    <w:p>
      <w:pPr>
        <w:jc w:val="center"/>
      </w:pPr>
      <w:r>
        <w:rPr>
          <w:sz w:val="22"/>
        </w:rPr>
        <w:t>Data: 02 de Novembro de 2025</w:t>
      </w:r>
    </w:p>
    <w:p>
      <w:pPr>
        <w:jc w:val="center"/>
      </w:pPr>
      <w:r>
        <w:rPr>
          <w:sz w:val="22"/>
        </w:rPr>
        <w:t>Assessor: Evariste Musekwa Iguna</w:t>
      </w:r>
    </w:p>
    <w:p>
      <w:pPr>
        <w:jc w:val="center"/>
      </w:pPr>
      <w:r>
        <w:rPr>
          <w:b/>
          <w:sz w:val="22"/>
        </w:rPr>
        <w:t>TECMOZA</w:t>
      </w:r>
    </w:p>
    <w:p>
      <w:r>
        <w:br w:type="page"/>
      </w:r>
    </w:p>
    <w:p>
      <w:pPr>
        <w:pStyle w:val="Heading1"/>
      </w:pPr>
      <w:r>
        <w:rPr>
          <w:color w:val="DC2626"/>
        </w:rPr>
        <w:t>1. VISÃO GERAL DO ECOSSISTEMA</w:t>
      </w:r>
    </w:p>
    <w:p>
      <w:r>
        <w:t>O ecossistema Tes-Top consiste em 17 sistemas independentes de gestão empresarial, desenvolvidos em Laravel (framework MVC) com Blade templates e Eloquent ORM para conexão com bases de dados MySQL/MariaDB.</w:t>
      </w:r>
    </w:p>
    <w:p>
      <w:pPr>
        <w:pStyle w:val="Heading2"/>
      </w:pPr>
      <w:r>
        <w:rPr>
          <w:color w:val="3B82F6"/>
        </w:rPr>
        <w:t>1.1 Sistemas do Ecossistema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Sistema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Tabelas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FINANCAS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Crítica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9.38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Avaliado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7.21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Avaliado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PROJECTOS-BM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43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8.37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Avaliado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SALÁRIOS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Crítica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71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3.40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71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3.87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10.10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HELPDESK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34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3.13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BAIXADAS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36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3.01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AUTOBAS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Ativo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Outros (8)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~50 tabelas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~5 MB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Variado</w:t>
            </w:r>
          </w:p>
        </w:tc>
      </w:tr>
    </w:tbl>
    <w:p/>
    <w:p>
      <w:pPr>
        <w:pStyle w:val="Heading1"/>
      </w:pPr>
      <w:r>
        <w:rPr>
          <w:color w:val="DC2626"/>
        </w:rPr>
        <w:t>2. ARQUITETURA TÉCNICA</w:t>
      </w:r>
    </w:p>
    <w:p>
      <w:pPr>
        <w:pStyle w:val="Heading2"/>
      </w:pPr>
      <w:r>
        <w:rPr>
          <w:color w:val="3B82F6"/>
        </w:rPr>
        <w:t>2.1 Stack Tecnológico</w:t>
      </w:r>
    </w:p>
    <w:p>
      <w:r>
        <w:rPr>
          <w:b/>
        </w:rPr>
        <w:t xml:space="preserve">• Framework: </w:t>
      </w:r>
      <w:r>
        <w:t>Laravel (PHP) - MVC Pattern</w:t>
        <w:br/>
      </w:r>
      <w:r>
        <w:rPr>
          <w:b/>
        </w:rPr>
        <w:t xml:space="preserve">• Templates: </w:t>
      </w:r>
      <w:r>
        <w:t>Blade (engine de views)</w:t>
        <w:br/>
      </w:r>
      <w:r>
        <w:rPr>
          <w:b/>
        </w:rPr>
        <w:t xml:space="preserve">• ORM: </w:t>
      </w:r>
      <w:r>
        <w:t>Eloquent (Object-Relational Mapping)</w:t>
        <w:br/>
      </w:r>
      <w:r>
        <w:rPr>
          <w:b/>
        </w:rPr>
        <w:t xml:space="preserve">• Base de Dados: </w:t>
      </w:r>
      <w:r>
        <w:t>MySQL/MariaDB</w:t>
        <w:br/>
      </w:r>
      <w:r>
        <w:rPr>
          <w:b/>
        </w:rPr>
        <w:t xml:space="preserve">• Padrão: </w:t>
      </w:r>
      <w:r>
        <w:t>MVC (Model-View-Controller)</w:t>
      </w:r>
    </w:p>
    <w:p>
      <w:pPr>
        <w:pStyle w:val="Heading2"/>
      </w:pPr>
      <w:r>
        <w:rPr>
          <w:color w:val="3B82F6"/>
        </w:rPr>
        <w:t>2.2 Problema: Sistemas Independentes</w:t>
      </w:r>
    </w:p>
    <w:p>
      <w:r>
        <w:t>Cada sistema funciona de forma completamente independente, sem estratégia de comunicação entre eles. Não existe:</w:t>
      </w:r>
    </w:p>
    <w:p>
      <w:r>
        <w:t>• API layer para comunicação inter-sistemas</w:t>
        <w:br/>
      </w:r>
      <w:r>
        <w:t>• Single Sign-On (SSO) - cada sistema tem login próprio</w:t>
        <w:br/>
      </w:r>
      <w:r>
        <w:t>• Gestão unificada de utilizadores</w:t>
        <w:br/>
      </w:r>
      <w:r>
        <w:t>• Partilha de dados entre sistemas</w:t>
        <w:br/>
      </w:r>
      <w:r>
        <w:t>• Arquitetura de microserviços</w:t>
      </w:r>
    </w:p>
    <w:p>
      <w:r>
        <w:t>Isto resulta em: duplicação de código, dados inconsistentes entre sistemas, manutenção complexa, e dificuldade de escalabilidade.</w:t>
      </w:r>
    </w:p>
    <w:p>
      <w:r>
        <w:br w:type="page"/>
      </w:r>
    </w:p>
    <w:p>
      <w:pPr>
        <w:pStyle w:val="Heading1"/>
      </w:pPr>
      <w:r>
        <w:rPr>
          <w:color w:val="DC2626"/>
        </w:rPr>
        <w:t>3. SISTEMAS AVALIADOS EM DETALHE</w:t>
      </w:r>
    </w:p>
    <w:p>
      <w:r>
        <w:t>Foram avaliados em profundidade 3 sistemas principais. Os insights e problemas identificados nestes 3 sistemas aplicam-se aos restantes 14 sistemas do ecossistema, pois todos compartilham a mesma arquitetura e padrões de desenvolvimento.</w:t>
      </w:r>
    </w:p>
    <w:p>
      <w:pPr>
        <w:pStyle w:val="Heading2"/>
      </w:pPr>
      <w:r>
        <w:rPr>
          <w:color w:val="3B82F6"/>
        </w:rPr>
        <w:t>3.1 Sistema FINANCAS</w:t>
      </w:r>
    </w:p>
    <w:p>
      <w:r>
        <w:rPr>
          <w:b/>
        </w:rPr>
        <w:t xml:space="preserve">Complexidade: </w:t>
      </w:r>
      <w:r>
        <w:t xml:space="preserve">Alta | </w:t>
      </w:r>
      <w:r>
        <w:rPr>
          <w:b/>
        </w:rPr>
        <w:t xml:space="preserve">Utilizadores: </w:t>
      </w:r>
      <w:r>
        <w:t xml:space="preserve">200+ (10 empresas) | </w:t>
      </w:r>
      <w:r>
        <w:rPr>
          <w:b/>
        </w:rPr>
        <w:t xml:space="preserve">Tabelas: </w:t>
      </w:r>
      <w:r>
        <w:t xml:space="preserve">81 | </w:t>
      </w:r>
      <w:r>
        <w:rPr>
          <w:b/>
        </w:rPr>
        <w:t xml:space="preserve">Tamanho: </w:t>
      </w:r>
      <w:r>
        <w:t>9.38 MB</w:t>
      </w:r>
    </w:p>
    <w:p>
      <w:pPr>
        <w:pStyle w:val="Heading3"/>
      </w:pPr>
      <w:r>
        <w:t>Problemas Identificados:</w:t>
      </w:r>
    </w:p>
    <w:p>
      <w:r>
        <w:rPr>
          <w:b/>
        </w:rPr>
        <w:t xml:space="preserve">• </w:t>
      </w:r>
      <w:r>
        <w:rPr>
          <w:color w:val="DC2626"/>
        </w:rPr>
        <w:t xml:space="preserve">Arquitetura monolítica: </w:t>
      </w:r>
      <w:r>
        <w:t>Apenas 2 Models (deveria ter ~50+)</w:t>
        <w:br/>
      </w:r>
      <w:r>
        <w:rPr>
          <w:b/>
        </w:rPr>
        <w:t xml:space="preserve">• </w:t>
      </w:r>
      <w:r>
        <w:rPr>
          <w:color w:val="DC2626"/>
        </w:rPr>
        <w:t xml:space="preserve">Lógica de negócio em Controllers: </w:t>
      </w:r>
      <w:r>
        <w:t>Violação de MVC</w:t>
        <w:br/>
      </w:r>
      <w:r>
        <w:rPr>
          <w:b/>
        </w:rPr>
        <w:t xml:space="preserve">• </w:t>
      </w:r>
      <w:r>
        <w:rPr>
          <w:color w:val="DC2626"/>
        </w:rPr>
        <w:t xml:space="preserve">Ausência de Service Layer: </w:t>
      </w:r>
      <w:r>
        <w:t>Código duplicado</w:t>
        <w:br/>
      </w:r>
      <w:r>
        <w:rPr>
          <w:b/>
        </w:rPr>
        <w:t xml:space="preserve">• </w:t>
      </w:r>
      <w:r>
        <w:rPr>
          <w:color w:val="DC2626"/>
        </w:rPr>
        <w:t xml:space="preserve">Falta Foreign Keys: </w:t>
      </w:r>
      <w:r>
        <w:t>Integridade referencial não garantida</w:t>
        <w:br/>
      </w:r>
      <w:r>
        <w:rPr>
          <w:b/>
        </w:rPr>
        <w:t xml:space="preserve">• </w:t>
      </w:r>
      <w:r>
        <w:rPr>
          <w:color w:val="DC2626"/>
        </w:rPr>
        <w:t xml:space="preserve">Falta índices: </w:t>
      </w:r>
      <w:r>
        <w:t>Performance degradada</w:t>
        <w:br/>
      </w:r>
      <w:r>
        <w:rPr>
          <w:b/>
        </w:rPr>
        <w:t xml:space="preserve">• </w:t>
      </w:r>
      <w:r>
        <w:rPr>
          <w:color w:val="DC2626"/>
        </w:rPr>
        <w:t xml:space="preserve">Testes: </w:t>
      </w:r>
      <w:r>
        <w:t>Ausentes (&lt;5% cobertura)</w:t>
      </w:r>
    </w:p>
    <w:p>
      <w:pPr>
        <w:pStyle w:val="Heading3"/>
      </w:pPr>
      <w:r>
        <w:t>Recomendações:</w:t>
      </w:r>
    </w:p>
    <w:p>
      <w:r>
        <w:t>✓ Refatorar arquitetura (extrair Models)</w:t>
        <w:br/>
      </w:r>
      <w:r>
        <w:t>✓ Implementar Service Layer</w:t>
        <w:br/>
      </w:r>
      <w:r>
        <w:t>✓ Adicionar Foreign Keys e índices</w:t>
        <w:br/>
      </w:r>
      <w:r>
        <w:t>✓ Implementar testes automatizados (70%+)</w:t>
        <w:br/>
      </w:r>
      <w:r>
        <w:t>✓ Upgrade para Laravel 11</w:t>
      </w:r>
    </w:p>
    <w:p>
      <w:pPr>
        <w:pStyle w:val="Heading2"/>
      </w:pPr>
      <w:r>
        <w:rPr>
          <w:color w:val="3B82F6"/>
        </w:rPr>
        <w:t>3.2 Sistema PROJECTOS</w:t>
      </w:r>
    </w:p>
    <w:p>
      <w:r>
        <w:rPr>
          <w:b/>
        </w:rPr>
        <w:t xml:space="preserve">Complexidade: </w:t>
      </w:r>
      <w:r>
        <w:t xml:space="preserve">Média | </w:t>
      </w:r>
      <w:r>
        <w:rPr>
          <w:b/>
        </w:rPr>
        <w:t xml:space="preserve">Utilizadores: </w:t>
      </w:r>
      <w:r>
        <w:t xml:space="preserve">50+ | </w:t>
      </w:r>
      <w:r>
        <w:rPr>
          <w:b/>
        </w:rPr>
        <w:t xml:space="preserve">Tabelas: </w:t>
      </w:r>
      <w:r>
        <w:t xml:space="preserve">37 | </w:t>
      </w:r>
      <w:r>
        <w:rPr>
          <w:b/>
        </w:rPr>
        <w:t xml:space="preserve">Tamanho: </w:t>
      </w:r>
      <w:r>
        <w:t>7.21 MB</w:t>
      </w:r>
    </w:p>
    <w:p>
      <w:pPr>
        <w:pStyle w:val="Heading3"/>
      </w:pPr>
      <w:r>
        <w:t>Problemas Similares a FINANCAS:</w:t>
      </w:r>
    </w:p>
    <w:p>
      <w:r>
        <w:t>• Mesma arquitetura monolítica</w:t>
        <w:br/>
      </w:r>
      <w:r>
        <w:t>• Lógica em Controllers</w:t>
        <w:br/>
      </w:r>
      <w:r>
        <w:t>• Falta constraints e índices</w:t>
        <w:br/>
      </w:r>
      <w:r>
        <w:t>• Sem testes automatizados</w:t>
      </w:r>
    </w:p>
    <w:p>
      <w:pPr>
        <w:pStyle w:val="Heading2"/>
      </w:pPr>
      <w:r>
        <w:rPr>
          <w:color w:val="3B82F6"/>
        </w:rPr>
        <w:t>3.3 Sistema PROJECTOS-BANCO-MUNDIAL</w:t>
      </w:r>
    </w:p>
    <w:p>
      <w:r>
        <w:rPr>
          <w:b/>
        </w:rPr>
        <w:t xml:space="preserve">Complexidade: </w:t>
      </w:r>
      <w:r>
        <w:t xml:space="preserve">Média | </w:t>
      </w:r>
      <w:r>
        <w:rPr>
          <w:b/>
        </w:rPr>
        <w:t xml:space="preserve">Tabelas: </w:t>
      </w:r>
      <w:r>
        <w:t xml:space="preserve">43 | </w:t>
      </w:r>
      <w:r>
        <w:rPr>
          <w:b/>
        </w:rPr>
        <w:t xml:space="preserve">Tamanho: </w:t>
      </w:r>
      <w:r>
        <w:t>8.37 MB</w:t>
      </w:r>
    </w:p>
    <w:p>
      <w:pPr>
        <w:pStyle w:val="Heading3"/>
      </w:pPr>
      <w:r>
        <w:t>Problema Principal:</w:t>
      </w:r>
    </w:p>
    <w:p>
      <w:r>
        <w:rPr>
          <w:color w:val="DC2626"/>
        </w:rPr>
        <w:t xml:space="preserve">Código duplicado com PROJECTOS: </w:t>
      </w:r>
      <w:r>
        <w:t>~70% de código idêntico. Recomenda-se unificação em sistema único.</w:t>
      </w:r>
    </w:p>
    <w:p>
      <w:r>
        <w:br w:type="page"/>
      </w:r>
    </w:p>
    <w:p>
      <w:pPr>
        <w:pStyle w:val="Heading1"/>
      </w:pPr>
      <w:r>
        <w:rPr>
          <w:color w:val="DC2626"/>
        </w:rPr>
        <w:t>4. PROBLEMAS CRÍTICOS (Todos os Sistemas)</w:t>
      </w:r>
    </w:p>
    <w:p>
      <w:pPr>
        <w:pStyle w:val="Heading2"/>
      </w:pPr>
      <w:r>
        <w:t>4.1 Segurança e Integridade de Dados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Impacto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Severidade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Ausência de Foreign Keys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161 tabelas sem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🔴 CRÍTICO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Falta de Índices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~50 índices necessários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🔴 CRÍTICO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Backups manuais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Risco de perda de 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🔴 CRÍTICO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Sem testes automatizados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&lt;5% cobertura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🟠 ALTO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Vulnerabilidades SQL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Queries não parametrizadas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🟠 ALTO</w:t>
            </w:r>
          </w:p>
        </w:tc>
      </w:tr>
    </w:tbl>
    <w:p>
      <w:pPr>
        <w:pStyle w:val="Heading2"/>
      </w:pPr>
      <w:r>
        <w:t>4.2 Arquitetura e Código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Prioridade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Sistemas independentes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Sem comunicação inter-sistemas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🔴 CRÍTICO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Código duplicado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~40-70% entre alguns sistemas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🟠 ALTO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Lógica em Controllers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Violação de MVC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🟠 ALTO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Ausência Service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Código não reutilizável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🟡 MÉDIO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Sem API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Impossível integrar sistemas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🔴 CRÍTICO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C2626"/>
        </w:rPr>
        <w:t>5. RECOMENDAÇÕES TÉCNICAS</w:t>
      </w:r>
    </w:p>
    <w:p>
      <w:pPr>
        <w:pStyle w:val="Heading2"/>
      </w:pPr>
      <w:r>
        <w:t>5.1 Ações Imediatas (3-4 semanas)</w:t>
      </w:r>
    </w:p>
    <w:p>
      <w:r>
        <w:rPr>
          <w:color w:val="22C55E"/>
        </w:rPr>
        <w:t xml:space="preserve">✓ </w:t>
      </w:r>
      <w:r>
        <w:rPr>
          <w:b/>
        </w:rPr>
        <w:t>Implementar backups automatizados diários</w:t>
        <w:br/>
      </w:r>
      <w:r>
        <w:rPr>
          <w:color w:val="22C55E"/>
        </w:rPr>
        <w:t xml:space="preserve">✓ </w:t>
      </w:r>
      <w:r>
        <w:rPr>
          <w:b/>
        </w:rPr>
        <w:t>Adicionar Foreign Keys nas 161 tabelas</w:t>
        <w:br/>
      </w:r>
      <w:r>
        <w:rPr>
          <w:color w:val="22C55E"/>
        </w:rPr>
        <w:t xml:space="preserve">✓ </w:t>
      </w:r>
      <w:r>
        <w:rPr>
          <w:b/>
        </w:rPr>
        <w:t>Criar ~50 índices para otimizar performance</w:t>
        <w:br/>
      </w:r>
      <w:r>
        <w:rPr>
          <w:color w:val="22C55E"/>
        </w:rPr>
        <w:t xml:space="preserve">✓ </w:t>
      </w:r>
      <w:r>
        <w:rPr>
          <w:b/>
        </w:rPr>
        <w:t>Auditoria de segurança básica</w:t>
      </w:r>
    </w:p>
    <w:p>
      <w:pPr>
        <w:pStyle w:val="Heading2"/>
      </w:pPr>
      <w:r>
        <w:t>5.2 Modernização (Médio Prazo)</w:t>
      </w:r>
    </w:p>
    <w:p>
      <w:pPr>
        <w:pStyle w:val="ListBullet"/>
      </w:pPr>
      <w:r>
        <w:t>Implementar API Layer para comunicação inter-sistemas:</w:t>
      </w:r>
    </w:p>
    <w:p>
      <w:pPr>
        <w:pStyle w:val="ListBullet"/>
      </w:pPr>
      <w:r>
        <w:t>Criar Single Sign-On (SSO) unificado</w:t>
      </w:r>
    </w:p>
    <w:p>
      <w:pPr>
        <w:pStyle w:val="ListBullet"/>
      </w:pPr>
      <w:r>
        <w:t>Refatorar arquitetura MVC (extrair Models e Services)</w:t>
      </w:r>
    </w:p>
    <w:p>
      <w:pPr>
        <w:pStyle w:val="ListBullet"/>
      </w:pPr>
      <w:r>
        <w:t>Implementar testes automatizados (70%+ cobertura)</w:t>
      </w:r>
    </w:p>
    <w:p>
      <w:pPr>
        <w:pStyle w:val="ListBullet"/>
      </w:pPr>
      <w:r>
        <w:t>Upgrade para Laravel 11 (versão LTS)</w:t>
      </w:r>
    </w:p>
    <w:p>
      <w:pPr>
        <w:pStyle w:val="ListBullet"/>
      </w:pPr>
      <w:r>
        <w:t>Consolidar ou reconstruir sistemas duplicados</w:t>
      </w:r>
    </w:p>
    <w:p>
      <w:pPr>
        <w:pStyle w:val="Heading2"/>
      </w:pPr>
      <w:r>
        <w:t>5.3 Estratégia de Comunicação Entre Sistemas</w:t>
      </w:r>
    </w:p>
    <w:p>
      <w:r>
        <w:t>Atualmente NÃO existe estratégia de comunicação. Recomenda-se implementar:</w:t>
      </w:r>
    </w:p>
    <w:p>
      <w:r>
        <w:rPr>
          <w:b/>
        </w:rPr>
        <w:t xml:space="preserve">1. API REST: </w:t>
      </w:r>
      <w:r>
        <w:t>Endpoints padronizados para cada sistema</w:t>
        <w:br/>
      </w:r>
      <w:r>
        <w:rPr>
          <w:b/>
        </w:rPr>
        <w:t xml:space="preserve">2. Event-Driven: </w:t>
      </w:r>
      <w:r>
        <w:t>Sistema de eventos para notificações entre sistemas</w:t>
        <w:br/>
      </w:r>
      <w:r>
        <w:rPr>
          <w:b/>
        </w:rPr>
        <w:t xml:space="preserve">3. Shared Database: </w:t>
      </w:r>
      <w:r>
        <w:t>Base de dados central para utilizadores e permissões</w:t>
        <w:br/>
      </w:r>
      <w:r>
        <w:rPr>
          <w:b/>
        </w:rPr>
        <w:t xml:space="preserve">4. Message Queue: </w:t>
      </w:r>
      <w:r>
        <w:t>Fila de mensagens para operações assíncronas</w:t>
      </w:r>
    </w:p>
    <w:p>
      <w:r>
        <w:br w:type="page"/>
      </w:r>
    </w:p>
    <w:p>
      <w:pPr>
        <w:pStyle w:val="Heading1"/>
      </w:pPr>
      <w:r>
        <w:rPr>
          <w:color w:val="DC2626"/>
        </w:rPr>
        <w:t>6. MÓDULOS FUNCIONAIS IDENTIFICADOS</w:t>
      </w:r>
    </w:p>
    <w:p>
      <w:r>
        <w:t>Para estratégias de reconstrução modular, foram identificados 6 módulos principais que cobrem todas as funcionalidades do ecossistema: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Funcionalidades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Finance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Contabilidade, pagamentos, faturação, relatórios financeiros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Stock &amp; Procurement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Gestão de stock, compras, fornecedores, inventário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Projects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Gestão de projetos (incluindo Banco Mundial)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Salários, RH, controlo de presenças, férias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Transportation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Gestão de frotas, combustível, viagens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 Properties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Propriedades, ativos, manutenção</w:t>
            </w:r>
          </w:p>
        </w:tc>
      </w:tr>
    </w:tbl>
    <w:p/>
    <w:p>
      <w:r>
        <w:rPr>
          <w:b/>
        </w:rPr>
        <w:t xml:space="preserve">Nota: </w:t>
      </w:r>
      <w:r>
        <w:t>Cada módulo pode ser desenvolvido e implantado independentemente em estratégias modulares.</w:t>
      </w:r>
    </w:p>
    <w:p>
      <w:r>
        <w:br w:type="page"/>
      </w:r>
    </w:p>
    <w:p>
      <w:pPr>
        <w:pStyle w:val="Heading1"/>
      </w:pPr>
      <w:r>
        <w:rPr>
          <w:color w:val="DC2626"/>
        </w:rPr>
        <w:t>7. ANÁLISE DE RISCO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Risco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Severidade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Mitigação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Perda de Dados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Sem backups automatizados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Implementar backups diários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Integridade BD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Sem Foreign Keys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Adicionar constraints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Performance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Sem índices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Criar índices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Vulnerabilidades 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Parametrizar queries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Manutenção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duplicado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Consolidar/refatorar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Escalabilidade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Sistemas independentes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Médio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 layer + SSO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DC2626"/>
        </w:rPr>
        <w:t>8. CONCLUSÕES E PRÓXIMOS PASSOS</w:t>
      </w:r>
    </w:p>
    <w:p>
      <w:pPr>
        <w:pStyle w:val="Heading2"/>
      </w:pPr>
      <w:r>
        <w:t>8.1 Situação Atual</w:t>
      </w:r>
    </w:p>
    <w:p>
      <w:r>
        <w:rPr>
          <w:color w:val="DC2626"/>
        </w:rPr>
        <w:t xml:space="preserve">• </w:t>
      </w:r>
      <w:r>
        <w:t>17 sistemas funcionais mas com dívida técnica significativa</w:t>
        <w:br/>
      </w:r>
      <w:r>
        <w:rPr>
          <w:color w:val="DC2626"/>
        </w:rPr>
        <w:t xml:space="preserve">• </w:t>
      </w:r>
      <w:r>
        <w:t>Arquitetura monolítica sem comunicação inter-sistemas</w:t>
        <w:br/>
      </w:r>
      <w:r>
        <w:rPr>
          <w:color w:val="DC2626"/>
        </w:rPr>
        <w:t xml:space="preserve">• </w:t>
      </w:r>
      <w:r>
        <w:t>Riscos críticos de segurança e integridade de dados</w:t>
        <w:br/>
      </w:r>
      <w:r>
        <w:rPr>
          <w:color w:val="22C55E"/>
        </w:rPr>
        <w:t xml:space="preserve">• </w:t>
      </w:r>
      <w:r>
        <w:t>Sistemas funcionam e atendem necessidades atuais</w:t>
        <w:br/>
      </w:r>
      <w:r>
        <w:rPr>
          <w:color w:val="22C55E"/>
        </w:rPr>
        <w:t xml:space="preserve">• </w:t>
      </w:r>
      <w:r>
        <w:t>Base sólida para modernização</w:t>
      </w:r>
    </w:p>
    <w:p>
      <w:pPr>
        <w:pStyle w:val="Heading2"/>
      </w:pPr>
      <w:r>
        <w:t>8.2 Próximos Passos</w:t>
      </w:r>
    </w:p>
    <w:p>
      <w:pPr>
        <w:pStyle w:val="ListNumber"/>
      </w:pPr>
      <w:r>
        <w:t>Executar ações imediatas (3-4 semanas):</w:t>
      </w:r>
    </w:p>
    <w:p>
      <w:pPr>
        <w:pStyle w:val="ListNumber"/>
      </w:pPr>
      <w:r>
        <w:t>Escolher estratégia de modernização</w:t>
      </w:r>
    </w:p>
    <w:p>
      <w:pPr>
        <w:pStyle w:val="ListNumber"/>
      </w:pPr>
      <w:r>
        <w:t>Identificar sistemas ativos vs. legacy para descarte</w:t>
      </w:r>
    </w:p>
    <w:p>
      <w:pPr>
        <w:pStyle w:val="ListNumber"/>
      </w:pPr>
      <w:r>
        <w:t>Iniciar implementação conforme timeline da estratégia</w:t>
      </w:r>
    </w:p>
    <w:p>
      <w:r>
        <w:br w:type="page"/>
      </w:r>
    </w:p>
    <w:p>
      <w:pPr>
        <w:pStyle w:val="Heading1"/>
      </w:pPr>
      <w:r>
        <w:rPr>
          <w:color w:val="DC2626"/>
        </w:rPr>
        <w:t>CONTACTOS</w:t>
      </w:r>
    </w:p>
    <w:p>
      <w:pPr>
        <w:pStyle w:val="Heading2"/>
      </w:pPr>
      <w:r>
        <w:t>Tes-Top - Ponto Focal</w:t>
      </w:r>
    </w:p>
    <w:p>
      <w:r>
        <w:rPr>
          <w:b/>
        </w:rPr>
        <w:t>Younus Mohammed</w:t>
        <w:br/>
      </w:r>
      <w:r>
        <w:t>Tel: (+258) 843030477</w:t>
      </w:r>
    </w:p>
    <w:p>
      <w:pPr>
        <w:pStyle w:val="Heading2"/>
      </w:pPr>
      <w:r>
        <w:t>TECMOZA - Assessment e Documentação</w:t>
      </w:r>
    </w:p>
    <w:p>
      <w:r>
        <w:rPr>
          <w:b/>
        </w:rPr>
        <w:t>Evariste Musekwa Iguna</w:t>
        <w:br/>
      </w:r>
      <w:r>
        <w:t>Email: musekwa@tecmoza.com</w:t>
        <w:br/>
      </w:r>
      <w:r>
        <w:t>Tel: (+258) 860140080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