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22" w:rsidRDefault="00020122" w:rsidP="0002012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Форма заявки на аттестацию сварочного оборудования потребителя</w:t>
      </w:r>
    </w:p>
    <w:p w:rsidR="00020122" w:rsidRDefault="00020122" w:rsidP="00020122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20122" w:rsidRPr="00344C6A" w:rsidRDefault="00020122" w:rsidP="00020122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</w:rPr>
      </w:pPr>
      <w:r w:rsidRPr="00344C6A">
        <w:rPr>
          <w:rFonts w:ascii="Times New Roman" w:hAnsi="Times New Roman"/>
          <w:b/>
          <w:bCs/>
          <w:sz w:val="20"/>
          <w:szCs w:val="20"/>
        </w:rPr>
        <w:t>Исх. №_________ от ____________________</w:t>
      </w:r>
      <w:r>
        <w:rPr>
          <w:rFonts w:ascii="Times New Roman" w:hAnsi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в </w:t>
      </w:r>
      <w:r w:rsidRPr="00020122">
        <w:rPr>
          <w:rFonts w:ascii="Times New Roman" w:hAnsi="Times New Roman" w:cs="Times New Roman"/>
          <w:b/>
          <w:sz w:val="20"/>
          <w:szCs w:val="20"/>
        </w:rPr>
        <w:t>АЦСО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344C6A">
        <w:rPr>
          <w:rFonts w:ascii="Times New Roman" w:hAnsi="Times New Roman"/>
          <w:b/>
          <w:bCs/>
          <w:sz w:val="20"/>
          <w:szCs w:val="20"/>
        </w:rPr>
        <w:t>_______</w:t>
      </w:r>
    </w:p>
    <w:p w:rsidR="00020122" w:rsidRPr="00736DEB" w:rsidRDefault="00020122" w:rsidP="00020122">
      <w:pPr>
        <w:shd w:val="clear" w:color="auto" w:fill="FFFFFF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36DEB">
        <w:rPr>
          <w:rFonts w:ascii="Times New Roman" w:hAnsi="Times New Roman"/>
          <w:b/>
          <w:bCs/>
          <w:sz w:val="24"/>
          <w:szCs w:val="24"/>
        </w:rPr>
        <w:t>ЗАЯВКА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20122" w:rsidRDefault="00020122" w:rsidP="00020122">
      <w:pPr>
        <w:shd w:val="clear" w:color="auto" w:fill="FFFFFF"/>
        <w:spacing w:after="0"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736DEB">
        <w:rPr>
          <w:rFonts w:ascii="Times New Roman" w:hAnsi="Times New Roman"/>
          <w:sz w:val="24"/>
          <w:szCs w:val="24"/>
        </w:rPr>
        <w:t xml:space="preserve">на проведение аттестации сварочного оборудования </w:t>
      </w:r>
      <w:r>
        <w:rPr>
          <w:rFonts w:ascii="Times New Roman" w:hAnsi="Times New Roman"/>
          <w:sz w:val="24"/>
          <w:szCs w:val="24"/>
        </w:rPr>
        <w:t>потребителя</w:t>
      </w:r>
    </w:p>
    <w:p w:rsidR="00020122" w:rsidRDefault="00020122" w:rsidP="00020122">
      <w:pPr>
        <w:shd w:val="clear" w:color="auto" w:fill="FFFFFF"/>
        <w:spacing w:after="0"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</w:p>
    <w:p w:rsidR="00020122" w:rsidRPr="00795A41" w:rsidRDefault="00020122" w:rsidP="00020122">
      <w:pPr>
        <w:spacing w:after="0" w:line="240" w:lineRule="auto"/>
        <w:ind w:left="284" w:firstLine="567"/>
        <w:jc w:val="both"/>
        <w:rPr>
          <w:rFonts w:ascii="Times New Roman" w:hAnsi="Times New Roman"/>
          <w:sz w:val="2"/>
          <w:szCs w:val="2"/>
        </w:rPr>
      </w:pPr>
    </w:p>
    <w:tbl>
      <w:tblPr>
        <w:tblW w:w="10254" w:type="dxa"/>
        <w:tblInd w:w="-7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"/>
        <w:gridCol w:w="2694"/>
        <w:gridCol w:w="993"/>
        <w:gridCol w:w="979"/>
        <w:gridCol w:w="438"/>
        <w:gridCol w:w="142"/>
        <w:gridCol w:w="1134"/>
        <w:gridCol w:w="992"/>
        <w:gridCol w:w="1276"/>
        <w:gridCol w:w="1276"/>
      </w:tblGrid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 организации-потребителя  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Страна 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Pr="009C3266">
              <w:rPr>
                <w:rFonts w:ascii="Times New Roman" w:hAnsi="Times New Roman"/>
                <w:sz w:val="20"/>
                <w:szCs w:val="20"/>
              </w:rPr>
              <w:t>(или иной уникальный регистрационный признак)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5B91">
              <w:rPr>
                <w:rFonts w:ascii="Times New Roman" w:hAnsi="Times New Roman"/>
                <w:sz w:val="24"/>
                <w:szCs w:val="24"/>
              </w:rPr>
              <w:t xml:space="preserve">Ф.И.О. контактного лица 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0122" w:rsidRPr="003352E5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Телефон, факс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5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Сайт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0122" w:rsidTr="00DB73C5">
        <w:trPr>
          <w:gridBefore w:val="1"/>
          <w:wBefore w:w="330" w:type="dxa"/>
          <w:cantSplit/>
        </w:trPr>
        <w:tc>
          <w:tcPr>
            <w:tcW w:w="46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0122" w:rsidRPr="008A272B" w:rsidRDefault="00020122" w:rsidP="00DB73C5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272B">
              <w:rPr>
                <w:rFonts w:ascii="Times New Roman" w:hAnsi="Times New Roman"/>
                <w:sz w:val="24"/>
                <w:szCs w:val="24"/>
              </w:rPr>
              <w:t>Номер и дата регистрации заявки в</w:t>
            </w:r>
            <w:r w:rsidRPr="008A272B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8A272B">
              <w:rPr>
                <w:rFonts w:ascii="Times New Roman" w:hAnsi="Times New Roman"/>
                <w:sz w:val="24"/>
                <w:szCs w:val="24"/>
              </w:rPr>
              <w:t>АЦ</w:t>
            </w:r>
          </w:p>
        </w:tc>
        <w:tc>
          <w:tcPr>
            <w:tcW w:w="52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20122" w:rsidRPr="001560ED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3266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  <w:r w:rsidRPr="009C3266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ab/>
            </w:r>
            <w:r w:rsidRPr="009C3266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«</w:t>
            </w:r>
            <w:r w:rsidRPr="009C3266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  <w:u w:val="single" w:color="000000"/>
              </w:rPr>
              <w:t xml:space="preserve"> </w:t>
            </w:r>
            <w:r w:rsidRPr="009C3266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  <w:u w:val="single" w:color="000000"/>
              </w:rPr>
              <w:tab/>
            </w:r>
            <w:r w:rsidRPr="009C3266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»</w:t>
            </w:r>
            <w:r w:rsidRPr="009C3266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u w:val="single" w:color="000000"/>
              </w:rPr>
              <w:tab/>
            </w:r>
            <w:r w:rsidRPr="009C326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   </w:t>
            </w:r>
            <w:r w:rsidRPr="009C3266"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>г.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54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сведения о сварочном оборудовании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ы) выпуска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ские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номера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ы) ввода в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эксплуа-тацию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-тарные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номера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Марка и шифр сварочного оборудования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Производитель </w:t>
            </w:r>
            <w:proofErr w:type="gramStart"/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СО</w:t>
            </w:r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/>
                <w:sz w:val="20"/>
                <w:szCs w:val="20"/>
              </w:rPr>
              <w:t xml:space="preserve">Номер Свидетельства о предыдущей аттестации </w:t>
            </w:r>
            <w:proofErr w:type="gramStart"/>
            <w:r w:rsidRPr="004143EB">
              <w:rPr>
                <w:rFonts w:ascii="Times New Roman" w:hAnsi="Times New Roman"/>
                <w:sz w:val="20"/>
                <w:szCs w:val="20"/>
              </w:rPr>
              <w:t>СО</w:t>
            </w:r>
            <w:proofErr w:type="gramEnd"/>
            <w:r w:rsidRPr="004143EB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 w:rsidRPr="004143EB">
              <w:rPr>
                <w:rFonts w:ascii="Times New Roman" w:hAnsi="Times New Roman"/>
                <w:sz w:val="20"/>
                <w:szCs w:val="20"/>
              </w:rPr>
              <w:t>(при наличии)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Сертификат соответствия РФ </w:t>
            </w:r>
            <w:r w:rsidRPr="004143EB">
              <w:rPr>
                <w:rFonts w:ascii="Times New Roman" w:hAnsi="Times New Roman"/>
                <w:sz w:val="20"/>
                <w:szCs w:val="20"/>
              </w:rPr>
              <w:t>(при наличии)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Ф.И.О., должность ответственного лица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78160C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78160C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  <w:trHeight w:val="276"/>
        </w:trPr>
        <w:tc>
          <w:tcPr>
            <w:tcW w:w="1025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78160C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16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Аттестационные требования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40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Вид аттестации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  <w:trHeight w:val="170"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Способы сварки (наплавки)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  <w:trHeight w:val="170"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  <w:trHeight w:val="170"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Группы технических устройств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shd w:val="clear" w:color="auto" w:fill="FFFFFF"/>
              <w:spacing w:after="0" w:line="240" w:lineRule="auto"/>
              <w:ind w:right="101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Аттестация с учетом  «Положения об аттестации …. на объектах ПАО «Газпром»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НЕТ      /       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(ненужное зачеркнуть)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НЕТ      /       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(ненужное зачеркнуть)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/>
                <w:sz w:val="20"/>
                <w:szCs w:val="20"/>
              </w:rPr>
              <w:t xml:space="preserve">Номер записи в реестре ПАО «Газпром» (при наличии </w:t>
            </w:r>
            <w:proofErr w:type="gramStart"/>
            <w:r w:rsidRPr="004143EB">
              <w:rPr>
                <w:rFonts w:ascii="Times New Roman" w:hAnsi="Times New Roman"/>
                <w:sz w:val="20"/>
                <w:szCs w:val="20"/>
              </w:rPr>
              <w:t>СО</w:t>
            </w:r>
            <w:proofErr w:type="gramEnd"/>
            <w:r w:rsidRPr="004143E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4143EB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4143EB">
              <w:rPr>
                <w:rFonts w:ascii="Times New Roman" w:hAnsi="Times New Roman"/>
                <w:sz w:val="20"/>
                <w:szCs w:val="20"/>
              </w:rPr>
              <w:t xml:space="preserve"> реестре ПАО Газпром»)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Аттестация с учетом  </w:t>
            </w:r>
            <w:r w:rsidRPr="004143EB">
              <w:rPr>
                <w:rFonts w:ascii="Times New Roman" w:hAnsi="Times New Roman" w:cs="Times New Roman"/>
                <w:sz w:val="20"/>
                <w:szCs w:val="20"/>
              </w:rPr>
              <w:br/>
              <w:t>РД-03.120.10-КТН-007-16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НЕТ      /       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(ненужное зачеркнуть)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НЕТ      /       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3E4A7C">
              <w:rPr>
                <w:rFonts w:ascii="Times New Roman" w:hAnsi="Times New Roman" w:cs="Times New Roman"/>
                <w:sz w:val="20"/>
                <w:szCs w:val="20"/>
              </w:rPr>
              <w:t>(ненужное зачеркнуть)</w:t>
            </w: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14CED" w:rsidRPr="003E4A7C" w:rsidRDefault="00020122" w:rsidP="00314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Номер записи Реестра ОВП</w:t>
            </w:r>
            <w:r w:rsidR="00314C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4CED">
              <w:rPr>
                <w:rFonts w:ascii="Times New Roman" w:hAnsi="Times New Roman" w:cs="Times New Roman"/>
                <w:sz w:val="20"/>
                <w:szCs w:val="20"/>
              </w:rPr>
              <w:br/>
              <w:t>ПАО «Транснефть»</w:t>
            </w:r>
          </w:p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3EB">
              <w:rPr>
                <w:rFonts w:ascii="Times New Roman" w:hAnsi="Times New Roman"/>
                <w:sz w:val="20"/>
                <w:szCs w:val="20"/>
              </w:rPr>
              <w:t xml:space="preserve">(при наличии </w:t>
            </w:r>
            <w:proofErr w:type="gramStart"/>
            <w:r w:rsidRPr="004143EB">
              <w:rPr>
                <w:rFonts w:ascii="Times New Roman" w:hAnsi="Times New Roman"/>
                <w:sz w:val="20"/>
                <w:szCs w:val="20"/>
              </w:rPr>
              <w:t>СО</w:t>
            </w:r>
            <w:proofErr w:type="gramEnd"/>
            <w:r w:rsidRPr="004143EB">
              <w:rPr>
                <w:rFonts w:ascii="Times New Roman" w:hAnsi="Times New Roman"/>
                <w:sz w:val="20"/>
                <w:szCs w:val="20"/>
              </w:rPr>
              <w:t xml:space="preserve"> в реестре ОВП)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14CED" w:rsidRPr="003E4A7C" w:rsidRDefault="00020122" w:rsidP="00314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>Номер и дата ТУ в Реестре ОВП</w:t>
            </w:r>
            <w:r w:rsidR="00314CED">
              <w:rPr>
                <w:rFonts w:ascii="Times New Roman" w:hAnsi="Times New Roman" w:cs="Times New Roman"/>
                <w:sz w:val="20"/>
                <w:szCs w:val="20"/>
              </w:rPr>
              <w:t xml:space="preserve"> ПАО «Транснефть»</w:t>
            </w:r>
          </w:p>
          <w:p w:rsidR="00020122" w:rsidRPr="004143EB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4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3EB">
              <w:rPr>
                <w:rFonts w:ascii="Times New Roman" w:hAnsi="Times New Roman"/>
                <w:sz w:val="20"/>
                <w:szCs w:val="20"/>
              </w:rPr>
              <w:t xml:space="preserve">(при наличии </w:t>
            </w:r>
            <w:proofErr w:type="gramStart"/>
            <w:r w:rsidRPr="004143EB">
              <w:rPr>
                <w:rFonts w:ascii="Times New Roman" w:hAnsi="Times New Roman"/>
                <w:sz w:val="20"/>
                <w:szCs w:val="20"/>
              </w:rPr>
              <w:t>СО</w:t>
            </w:r>
            <w:proofErr w:type="gramEnd"/>
            <w:r w:rsidRPr="004143EB">
              <w:rPr>
                <w:rFonts w:ascii="Times New Roman" w:hAnsi="Times New Roman"/>
                <w:sz w:val="20"/>
                <w:szCs w:val="20"/>
              </w:rPr>
              <w:t xml:space="preserve"> в реестре ОВП)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DB73C5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20122" w:rsidTr="00E47EE3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20122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0122" w:rsidRPr="00BD1D06" w:rsidRDefault="00020122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7EE3" w:rsidTr="00A25660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E47EE3" w:rsidRPr="00E47EE3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7EE3">
              <w:rPr>
                <w:rFonts w:ascii="Times New Roman" w:hAnsi="Times New Roman" w:cs="Times New Roman"/>
                <w:sz w:val="20"/>
                <w:szCs w:val="20"/>
              </w:rPr>
              <w:t xml:space="preserve">Условия эксплуатации </w:t>
            </w:r>
            <w:proofErr w:type="gramStart"/>
            <w:r w:rsidRPr="00E47EE3">
              <w:rPr>
                <w:rFonts w:ascii="Times New Roman" w:hAnsi="Times New Roman" w:cs="Times New Roman"/>
                <w:sz w:val="20"/>
                <w:szCs w:val="20"/>
              </w:rPr>
              <w:t>СО</w:t>
            </w:r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№1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7EE3" w:rsidTr="00C605B0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47EE3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CO №2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7EE3" w:rsidTr="00E47EE3">
        <w:tblPrEx>
          <w:tblCellMar>
            <w:top w:w="56" w:type="dxa"/>
            <w:left w:w="56" w:type="dxa"/>
            <w:bottom w:w="56" w:type="dxa"/>
            <w:right w:w="56" w:type="dxa"/>
          </w:tblCellMar>
        </w:tblPrEx>
        <w:trPr>
          <w:cantSplit/>
        </w:trPr>
        <w:tc>
          <w:tcPr>
            <w:tcW w:w="302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D06">
              <w:rPr>
                <w:rFonts w:ascii="Times New Roman" w:hAnsi="Times New Roman" w:cs="Times New Roman"/>
                <w:i/>
                <w:sz w:val="20"/>
                <w:szCs w:val="20"/>
              </w:rPr>
              <w:t>…</w:t>
            </w:r>
          </w:p>
        </w:tc>
        <w:tc>
          <w:tcPr>
            <w:tcW w:w="62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EE3" w:rsidRPr="00BD1D06" w:rsidRDefault="00E47EE3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020122" w:rsidRDefault="00020122" w:rsidP="00020122">
      <w:pPr>
        <w:spacing w:after="0" w:line="240" w:lineRule="auto"/>
        <w:ind w:left="-284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Приложение:</w:t>
      </w:r>
    </w:p>
    <w:p w:rsidR="00020122" w:rsidRDefault="00314CED" w:rsidP="00020122">
      <w:pPr>
        <w:pStyle w:val="a3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Техническая документация </w:t>
      </w:r>
      <w:proofErr w:type="gramStart"/>
      <w:r>
        <w:rPr>
          <w:sz w:val="18"/>
          <w:szCs w:val="18"/>
        </w:rPr>
        <w:t>на</w:t>
      </w:r>
      <w:proofErr w:type="gramEnd"/>
      <w:r w:rsidR="0072420D">
        <w:rPr>
          <w:sz w:val="18"/>
          <w:szCs w:val="18"/>
        </w:rPr>
        <w:t xml:space="preserve"> СО</w:t>
      </w:r>
      <w:r w:rsidR="00020122">
        <w:rPr>
          <w:sz w:val="18"/>
          <w:szCs w:val="18"/>
        </w:rPr>
        <w:t>.</w:t>
      </w:r>
    </w:p>
    <w:p w:rsidR="00020122" w:rsidRPr="00020122" w:rsidRDefault="00020122" w:rsidP="00020122">
      <w:pPr>
        <w:pStyle w:val="a3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020122">
        <w:rPr>
          <w:sz w:val="18"/>
          <w:szCs w:val="18"/>
        </w:rPr>
        <w:t xml:space="preserve">Документ от производителя или его официального представителя, подтверждающий соответствие аттестуемого сварочного оборудования сведениям, указанным в Реестре </w:t>
      </w:r>
      <w:r>
        <w:rPr>
          <w:sz w:val="18"/>
          <w:szCs w:val="18"/>
        </w:rPr>
        <w:t xml:space="preserve">ПАО «Газпром» и/или Реестре ОВП </w:t>
      </w:r>
      <w:r w:rsidRPr="005D5C8B">
        <w:rPr>
          <w:sz w:val="18"/>
          <w:szCs w:val="18"/>
        </w:rPr>
        <w:t>(</w:t>
      </w:r>
      <w:r>
        <w:rPr>
          <w:sz w:val="18"/>
          <w:szCs w:val="18"/>
        </w:rPr>
        <w:t xml:space="preserve">прилагается </w:t>
      </w:r>
      <w:r w:rsidRPr="005D5C8B">
        <w:rPr>
          <w:sz w:val="18"/>
          <w:szCs w:val="18"/>
        </w:rPr>
        <w:t>при аттестации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СО</w:t>
      </w:r>
      <w:proofErr w:type="gramEnd"/>
      <w:r w:rsidRPr="005D5C8B">
        <w:rPr>
          <w:sz w:val="18"/>
          <w:szCs w:val="18"/>
        </w:rPr>
        <w:t xml:space="preserve"> </w:t>
      </w:r>
      <w:proofErr w:type="gramStart"/>
      <w:r w:rsidRPr="005D5C8B">
        <w:rPr>
          <w:sz w:val="18"/>
          <w:szCs w:val="18"/>
        </w:rPr>
        <w:t>с</w:t>
      </w:r>
      <w:proofErr w:type="gramEnd"/>
      <w:r w:rsidRPr="005D5C8B">
        <w:rPr>
          <w:sz w:val="18"/>
          <w:szCs w:val="18"/>
        </w:rPr>
        <w:t xml:space="preserve"> учетом требований «Положения об аттестации … на объектах ПАО «Газпром» и/или РД-03.120.10-КТН-007-16, включенных в реестр ПАО «Газпром» и/или  реестр ОВП)</w:t>
      </w:r>
      <w:r>
        <w:rPr>
          <w:sz w:val="18"/>
          <w:szCs w:val="18"/>
        </w:rPr>
        <w:t>.</w:t>
      </w:r>
    </w:p>
    <w:p w:rsidR="00020122" w:rsidRDefault="00020122" w:rsidP="00020122"/>
    <w:tbl>
      <w:tblPr>
        <w:tblW w:w="9781" w:type="dxa"/>
        <w:tblInd w:w="-228" w:type="dxa"/>
        <w:tblCellMar>
          <w:top w:w="56" w:type="dxa"/>
          <w:left w:w="5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2"/>
        <w:gridCol w:w="2727"/>
        <w:gridCol w:w="2532"/>
      </w:tblGrid>
      <w:tr w:rsidR="00314CED" w:rsidRPr="000B3A57" w:rsidTr="00D65D74">
        <w:trPr>
          <w:cantSplit/>
          <w:trHeight w:val="1168"/>
        </w:trPr>
        <w:tc>
          <w:tcPr>
            <w:tcW w:w="4522" w:type="dxa"/>
          </w:tcPr>
          <w:p w:rsidR="00314CED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14CED" w:rsidRPr="003E4A7C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</w:t>
            </w:r>
            <w:r w:rsidRPr="003E4A7C">
              <w:rPr>
                <w:rFonts w:ascii="Times New Roman" w:hAnsi="Times New Roman"/>
              </w:rPr>
              <w:t>______________________</w:t>
            </w:r>
          </w:p>
          <w:p w:rsidR="00314CED" w:rsidRPr="00C758E4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758E4">
              <w:rPr>
                <w:rFonts w:ascii="Times New Roman" w:hAnsi="Times New Roman"/>
                <w:sz w:val="18"/>
                <w:szCs w:val="18"/>
              </w:rPr>
              <w:t xml:space="preserve">(Должность руководителя 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организации-потребителя</w:t>
            </w:r>
            <w:r w:rsidRPr="00C758E4">
              <w:rPr>
                <w:rFonts w:ascii="Times New Roman" w:hAnsi="Times New Roman"/>
                <w:sz w:val="18"/>
                <w:szCs w:val="18"/>
              </w:rPr>
              <w:t>)</w:t>
            </w:r>
            <w:r w:rsidRPr="00C758E4">
              <w:rPr>
                <w:rFonts w:ascii="Times New Roman" w:hAnsi="Times New Roman"/>
                <w:sz w:val="18"/>
                <w:szCs w:val="18"/>
              </w:rPr>
              <w:br/>
            </w:r>
            <w:r>
              <w:rPr>
                <w:rFonts w:ascii="Times New Roman" w:hAnsi="Times New Roman"/>
                <w:bCs/>
                <w:iCs/>
              </w:rPr>
              <w:t xml:space="preserve">                                              </w:t>
            </w:r>
            <w:r w:rsidRPr="003E4A7C">
              <w:rPr>
                <w:rFonts w:ascii="Times New Roman" w:hAnsi="Times New Roman"/>
                <w:bCs/>
                <w:iCs/>
              </w:rPr>
              <w:t>МП</w:t>
            </w:r>
          </w:p>
          <w:p w:rsidR="00314CED" w:rsidRPr="003E4A7C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E4A7C">
              <w:rPr>
                <w:rFonts w:ascii="Times New Roman" w:hAnsi="Times New Roman"/>
              </w:rPr>
              <w:br/>
            </w:r>
            <w:r w:rsidRPr="003E4A7C">
              <w:rPr>
                <w:rFonts w:ascii="Times New Roman" w:hAnsi="Times New Roman"/>
                <w:bCs/>
                <w:iCs/>
              </w:rPr>
              <w:t xml:space="preserve">                                             </w:t>
            </w:r>
            <w:r>
              <w:rPr>
                <w:rFonts w:ascii="Times New Roman" w:hAnsi="Times New Roman"/>
                <w:bCs/>
                <w:iCs/>
              </w:rPr>
              <w:t xml:space="preserve">                     </w:t>
            </w:r>
            <w:r w:rsidRPr="003E4A7C">
              <w:rPr>
                <w:rFonts w:ascii="Times New Roman" w:hAnsi="Times New Roman"/>
                <w:bCs/>
                <w:iCs/>
              </w:rPr>
              <w:t xml:space="preserve">       </w:t>
            </w:r>
          </w:p>
        </w:tc>
        <w:tc>
          <w:tcPr>
            <w:tcW w:w="2727" w:type="dxa"/>
          </w:tcPr>
          <w:p w:rsidR="00314CED" w:rsidRPr="003E4A7C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E4A7C">
              <w:rPr>
                <w:rFonts w:ascii="Times New Roman" w:hAnsi="Times New Roman"/>
              </w:rPr>
              <w:br/>
              <w:t>______________________</w:t>
            </w:r>
          </w:p>
          <w:p w:rsidR="00314CED" w:rsidRPr="003F0C4B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F0C4B">
              <w:rPr>
                <w:rFonts w:ascii="Times New Roman" w:hAnsi="Times New Roman"/>
                <w:sz w:val="18"/>
                <w:szCs w:val="18"/>
              </w:rPr>
              <w:t xml:space="preserve">                   (подпись)</w:t>
            </w:r>
            <w:r w:rsidRPr="003F0C4B">
              <w:rPr>
                <w:rFonts w:ascii="Times New Roman" w:hAnsi="Times New Roman"/>
                <w:sz w:val="18"/>
                <w:szCs w:val="18"/>
              </w:rPr>
              <w:br/>
            </w:r>
          </w:p>
        </w:tc>
        <w:tc>
          <w:tcPr>
            <w:tcW w:w="2532" w:type="dxa"/>
          </w:tcPr>
          <w:p w:rsidR="00314CED" w:rsidRPr="003E4A7C" w:rsidRDefault="00314CED" w:rsidP="00DB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3E4A7C">
              <w:rPr>
                <w:rFonts w:ascii="Times New Roman" w:hAnsi="Times New Roman"/>
              </w:rPr>
              <w:t>______________________</w:t>
            </w:r>
          </w:p>
          <w:p w:rsidR="00314CED" w:rsidRPr="003E4A7C" w:rsidRDefault="00314CED" w:rsidP="00DB73C5">
            <w:pPr>
              <w:spacing w:after="0"/>
              <w:jc w:val="center"/>
              <w:rPr>
                <w:rFonts w:ascii="Times New Roman" w:hAnsi="Times New Roman"/>
              </w:rPr>
            </w:pPr>
            <w:r w:rsidRPr="003F0C4B">
              <w:rPr>
                <w:rFonts w:ascii="Times New Roman" w:hAnsi="Times New Roman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И.О. Фамилия</w:t>
            </w:r>
            <w:r w:rsidRPr="003F0C4B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</w:tbl>
    <w:p w:rsidR="00020122" w:rsidRDefault="00020122" w:rsidP="00020122"/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20122" w:rsidRDefault="00020122" w:rsidP="0029192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020122" w:rsidSect="00435F1D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1D4" w:rsidRDefault="004751D4" w:rsidP="00D507A0">
      <w:pPr>
        <w:spacing w:after="0" w:line="240" w:lineRule="auto"/>
      </w:pPr>
      <w:r>
        <w:separator/>
      </w:r>
    </w:p>
  </w:endnote>
  <w:endnote w:type="continuationSeparator" w:id="0">
    <w:p w:rsidR="004751D4" w:rsidRDefault="004751D4" w:rsidP="00D5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1D4" w:rsidRDefault="004751D4" w:rsidP="00D507A0">
      <w:pPr>
        <w:spacing w:after="0" w:line="240" w:lineRule="auto"/>
      </w:pPr>
      <w:r>
        <w:separator/>
      </w:r>
    </w:p>
  </w:footnote>
  <w:footnote w:type="continuationSeparator" w:id="0">
    <w:p w:rsidR="004751D4" w:rsidRDefault="004751D4" w:rsidP="00D5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A08AE"/>
    <w:multiLevelType w:val="hybridMultilevel"/>
    <w:tmpl w:val="D0281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0FBD"/>
    <w:multiLevelType w:val="hybridMultilevel"/>
    <w:tmpl w:val="EF44AA6E"/>
    <w:lvl w:ilvl="0" w:tplc="293C5874">
      <w:start w:val="1"/>
      <w:numFmt w:val="decimal"/>
      <w:lvlText w:val="%1."/>
      <w:lvlJc w:val="left"/>
      <w:pPr>
        <w:ind w:left="7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93A0A6B"/>
    <w:multiLevelType w:val="hybridMultilevel"/>
    <w:tmpl w:val="58320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262"/>
    <w:multiLevelType w:val="hybridMultilevel"/>
    <w:tmpl w:val="D0281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A7C"/>
    <w:rsid w:val="00013DC6"/>
    <w:rsid w:val="00020122"/>
    <w:rsid w:val="00023098"/>
    <w:rsid w:val="00037BB3"/>
    <w:rsid w:val="00053029"/>
    <w:rsid w:val="00065ADF"/>
    <w:rsid w:val="0008258D"/>
    <w:rsid w:val="00090D04"/>
    <w:rsid w:val="00095493"/>
    <w:rsid w:val="000A467A"/>
    <w:rsid w:val="000A5095"/>
    <w:rsid w:val="000B470A"/>
    <w:rsid w:val="000C275F"/>
    <w:rsid w:val="000C2BDD"/>
    <w:rsid w:val="00134CC8"/>
    <w:rsid w:val="0015057F"/>
    <w:rsid w:val="00152291"/>
    <w:rsid w:val="001560ED"/>
    <w:rsid w:val="00157FD5"/>
    <w:rsid w:val="001619F2"/>
    <w:rsid w:val="001620A7"/>
    <w:rsid w:val="00163E6D"/>
    <w:rsid w:val="00187727"/>
    <w:rsid w:val="001B7C1F"/>
    <w:rsid w:val="001D007A"/>
    <w:rsid w:val="001E5865"/>
    <w:rsid w:val="001F14EC"/>
    <w:rsid w:val="001F33AA"/>
    <w:rsid w:val="00206DFC"/>
    <w:rsid w:val="00211038"/>
    <w:rsid w:val="00250B45"/>
    <w:rsid w:val="00252A05"/>
    <w:rsid w:val="00255747"/>
    <w:rsid w:val="00264167"/>
    <w:rsid w:val="0027054C"/>
    <w:rsid w:val="002758D2"/>
    <w:rsid w:val="0028064C"/>
    <w:rsid w:val="00284B78"/>
    <w:rsid w:val="0029192F"/>
    <w:rsid w:val="002D7304"/>
    <w:rsid w:val="002E6D8D"/>
    <w:rsid w:val="002F5E66"/>
    <w:rsid w:val="00301F05"/>
    <w:rsid w:val="00313B1B"/>
    <w:rsid w:val="00314CED"/>
    <w:rsid w:val="00316268"/>
    <w:rsid w:val="00316FF2"/>
    <w:rsid w:val="003251CC"/>
    <w:rsid w:val="00333238"/>
    <w:rsid w:val="003352E5"/>
    <w:rsid w:val="00361B22"/>
    <w:rsid w:val="003632E9"/>
    <w:rsid w:val="00375A96"/>
    <w:rsid w:val="0038622F"/>
    <w:rsid w:val="00391146"/>
    <w:rsid w:val="003B1832"/>
    <w:rsid w:val="003F364C"/>
    <w:rsid w:val="003F5916"/>
    <w:rsid w:val="00400A7C"/>
    <w:rsid w:val="0040739B"/>
    <w:rsid w:val="0041063B"/>
    <w:rsid w:val="004143EB"/>
    <w:rsid w:val="00414F63"/>
    <w:rsid w:val="00416A76"/>
    <w:rsid w:val="00424E6C"/>
    <w:rsid w:val="004251A7"/>
    <w:rsid w:val="00434123"/>
    <w:rsid w:val="00435F1D"/>
    <w:rsid w:val="004509CA"/>
    <w:rsid w:val="004545A0"/>
    <w:rsid w:val="0045501A"/>
    <w:rsid w:val="00472265"/>
    <w:rsid w:val="004751D4"/>
    <w:rsid w:val="004853D2"/>
    <w:rsid w:val="00495021"/>
    <w:rsid w:val="004A1B31"/>
    <w:rsid w:val="004A3DEC"/>
    <w:rsid w:val="004B36AB"/>
    <w:rsid w:val="004B516D"/>
    <w:rsid w:val="004F1EA5"/>
    <w:rsid w:val="00524141"/>
    <w:rsid w:val="00524C5B"/>
    <w:rsid w:val="00526A9A"/>
    <w:rsid w:val="00532D08"/>
    <w:rsid w:val="00532DE5"/>
    <w:rsid w:val="00535B7A"/>
    <w:rsid w:val="005539D3"/>
    <w:rsid w:val="0058268C"/>
    <w:rsid w:val="0058442C"/>
    <w:rsid w:val="005963BF"/>
    <w:rsid w:val="005975CD"/>
    <w:rsid w:val="005A2219"/>
    <w:rsid w:val="005A3285"/>
    <w:rsid w:val="005A54F0"/>
    <w:rsid w:val="005D39A9"/>
    <w:rsid w:val="005D7A35"/>
    <w:rsid w:val="005E604C"/>
    <w:rsid w:val="005E72D6"/>
    <w:rsid w:val="005F4745"/>
    <w:rsid w:val="00601401"/>
    <w:rsid w:val="00607FC5"/>
    <w:rsid w:val="00632AFA"/>
    <w:rsid w:val="00632F9E"/>
    <w:rsid w:val="0063594C"/>
    <w:rsid w:val="0066762A"/>
    <w:rsid w:val="00670E91"/>
    <w:rsid w:val="006735A5"/>
    <w:rsid w:val="006745F2"/>
    <w:rsid w:val="006A4FA0"/>
    <w:rsid w:val="006A69E3"/>
    <w:rsid w:val="006A776B"/>
    <w:rsid w:val="006B2F9C"/>
    <w:rsid w:val="006B38D9"/>
    <w:rsid w:val="006C0E8D"/>
    <w:rsid w:val="006C259D"/>
    <w:rsid w:val="006C3DD6"/>
    <w:rsid w:val="006D245B"/>
    <w:rsid w:val="006D480E"/>
    <w:rsid w:val="006F2F78"/>
    <w:rsid w:val="006F51E5"/>
    <w:rsid w:val="007015D3"/>
    <w:rsid w:val="00713828"/>
    <w:rsid w:val="0072420D"/>
    <w:rsid w:val="0075691E"/>
    <w:rsid w:val="0075754D"/>
    <w:rsid w:val="00765245"/>
    <w:rsid w:val="00771391"/>
    <w:rsid w:val="007735E3"/>
    <w:rsid w:val="007778A5"/>
    <w:rsid w:val="0078160C"/>
    <w:rsid w:val="007A5EA0"/>
    <w:rsid w:val="007B6232"/>
    <w:rsid w:val="007E0B8A"/>
    <w:rsid w:val="007E2B29"/>
    <w:rsid w:val="007F4E03"/>
    <w:rsid w:val="007F52B1"/>
    <w:rsid w:val="00802955"/>
    <w:rsid w:val="0080472B"/>
    <w:rsid w:val="00824330"/>
    <w:rsid w:val="00824E54"/>
    <w:rsid w:val="00834340"/>
    <w:rsid w:val="0084787B"/>
    <w:rsid w:val="00860567"/>
    <w:rsid w:val="00860F38"/>
    <w:rsid w:val="0087792C"/>
    <w:rsid w:val="0088096F"/>
    <w:rsid w:val="00887E1C"/>
    <w:rsid w:val="00890B8A"/>
    <w:rsid w:val="008A272B"/>
    <w:rsid w:val="008A2DF8"/>
    <w:rsid w:val="008B1159"/>
    <w:rsid w:val="008B70A4"/>
    <w:rsid w:val="008D606F"/>
    <w:rsid w:val="008E0AE8"/>
    <w:rsid w:val="008E249B"/>
    <w:rsid w:val="008E4F49"/>
    <w:rsid w:val="008E68F6"/>
    <w:rsid w:val="008F0151"/>
    <w:rsid w:val="008F2175"/>
    <w:rsid w:val="008F321F"/>
    <w:rsid w:val="009026BC"/>
    <w:rsid w:val="009030D3"/>
    <w:rsid w:val="0092201D"/>
    <w:rsid w:val="00926759"/>
    <w:rsid w:val="00936467"/>
    <w:rsid w:val="009365F3"/>
    <w:rsid w:val="00943FE1"/>
    <w:rsid w:val="00972A6C"/>
    <w:rsid w:val="00982E8D"/>
    <w:rsid w:val="009C1CE6"/>
    <w:rsid w:val="009D16A9"/>
    <w:rsid w:val="009F2238"/>
    <w:rsid w:val="00A0016C"/>
    <w:rsid w:val="00A04421"/>
    <w:rsid w:val="00A0660B"/>
    <w:rsid w:val="00A113E5"/>
    <w:rsid w:val="00A11BB9"/>
    <w:rsid w:val="00A13E6F"/>
    <w:rsid w:val="00A27F26"/>
    <w:rsid w:val="00A432E9"/>
    <w:rsid w:val="00A53E3E"/>
    <w:rsid w:val="00A615DB"/>
    <w:rsid w:val="00A66FE2"/>
    <w:rsid w:val="00A6797E"/>
    <w:rsid w:val="00A71933"/>
    <w:rsid w:val="00A7274F"/>
    <w:rsid w:val="00A97D1A"/>
    <w:rsid w:val="00A97D96"/>
    <w:rsid w:val="00AA07A5"/>
    <w:rsid w:val="00AA4B83"/>
    <w:rsid w:val="00AB384A"/>
    <w:rsid w:val="00AF582F"/>
    <w:rsid w:val="00B05C00"/>
    <w:rsid w:val="00B22322"/>
    <w:rsid w:val="00B25395"/>
    <w:rsid w:val="00B36992"/>
    <w:rsid w:val="00B520FF"/>
    <w:rsid w:val="00B533D8"/>
    <w:rsid w:val="00B717AB"/>
    <w:rsid w:val="00B77FCF"/>
    <w:rsid w:val="00B84621"/>
    <w:rsid w:val="00BB0423"/>
    <w:rsid w:val="00BD1D06"/>
    <w:rsid w:val="00BD1E33"/>
    <w:rsid w:val="00BD46BE"/>
    <w:rsid w:val="00BD4825"/>
    <w:rsid w:val="00BF0846"/>
    <w:rsid w:val="00BF2475"/>
    <w:rsid w:val="00BF487E"/>
    <w:rsid w:val="00C0619A"/>
    <w:rsid w:val="00C17B33"/>
    <w:rsid w:val="00C244CF"/>
    <w:rsid w:val="00C43849"/>
    <w:rsid w:val="00C5280D"/>
    <w:rsid w:val="00C6013F"/>
    <w:rsid w:val="00C74CCC"/>
    <w:rsid w:val="00C836F6"/>
    <w:rsid w:val="00C8461A"/>
    <w:rsid w:val="00CC3299"/>
    <w:rsid w:val="00CC3470"/>
    <w:rsid w:val="00CC7D73"/>
    <w:rsid w:val="00CD0FDD"/>
    <w:rsid w:val="00CF2FF9"/>
    <w:rsid w:val="00D2786D"/>
    <w:rsid w:val="00D507A0"/>
    <w:rsid w:val="00D534E3"/>
    <w:rsid w:val="00D6196F"/>
    <w:rsid w:val="00D65A57"/>
    <w:rsid w:val="00D65D74"/>
    <w:rsid w:val="00D70D72"/>
    <w:rsid w:val="00D73CC4"/>
    <w:rsid w:val="00D826EE"/>
    <w:rsid w:val="00D97ED1"/>
    <w:rsid w:val="00DA75CD"/>
    <w:rsid w:val="00E002B0"/>
    <w:rsid w:val="00E05D79"/>
    <w:rsid w:val="00E13717"/>
    <w:rsid w:val="00E17A82"/>
    <w:rsid w:val="00E337D0"/>
    <w:rsid w:val="00E3442A"/>
    <w:rsid w:val="00E40671"/>
    <w:rsid w:val="00E430C1"/>
    <w:rsid w:val="00E47EE3"/>
    <w:rsid w:val="00E703FF"/>
    <w:rsid w:val="00E7310C"/>
    <w:rsid w:val="00E86425"/>
    <w:rsid w:val="00EA6BFF"/>
    <w:rsid w:val="00EB4BDC"/>
    <w:rsid w:val="00ED05DE"/>
    <w:rsid w:val="00ED0CDE"/>
    <w:rsid w:val="00F0061B"/>
    <w:rsid w:val="00F03291"/>
    <w:rsid w:val="00F22A2F"/>
    <w:rsid w:val="00F32514"/>
    <w:rsid w:val="00F37029"/>
    <w:rsid w:val="00F47421"/>
    <w:rsid w:val="00F510DE"/>
    <w:rsid w:val="00F55A8B"/>
    <w:rsid w:val="00F57435"/>
    <w:rsid w:val="00F90542"/>
    <w:rsid w:val="00FA0FDF"/>
    <w:rsid w:val="00FA257A"/>
    <w:rsid w:val="00FB17E5"/>
    <w:rsid w:val="00FB6559"/>
    <w:rsid w:val="00FE21A7"/>
    <w:rsid w:val="00FF1882"/>
    <w:rsid w:val="00FF3BB0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7C"/>
  </w:style>
  <w:style w:type="paragraph" w:styleId="2">
    <w:name w:val="heading 2"/>
    <w:basedOn w:val="a"/>
    <w:next w:val="a"/>
    <w:link w:val="20"/>
    <w:semiHidden/>
    <w:unhideWhenUsed/>
    <w:qFormat/>
    <w:rsid w:val="006D480E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ru-RU"/>
    </w:rPr>
  </w:style>
  <w:style w:type="paragraph" w:styleId="3">
    <w:name w:val="heading 3"/>
    <w:basedOn w:val="a"/>
    <w:link w:val="30"/>
    <w:uiPriority w:val="99"/>
    <w:qFormat/>
    <w:rsid w:val="006D480E"/>
    <w:pPr>
      <w:widowControl w:val="0"/>
      <w:spacing w:after="0" w:line="240" w:lineRule="auto"/>
      <w:ind w:hanging="432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nhideWhenUsed/>
    <w:qFormat/>
    <w:rsid w:val="006D480E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4"/>
    </w:pPr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2F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a0"/>
    <w:rsid w:val="00313B1B"/>
  </w:style>
  <w:style w:type="character" w:styleId="a4">
    <w:name w:val="Hyperlink"/>
    <w:basedOn w:val="a0"/>
    <w:uiPriority w:val="99"/>
    <w:unhideWhenUsed/>
    <w:rsid w:val="00313B1B"/>
    <w:rPr>
      <w:color w:val="0000FF"/>
      <w:u w:val="single"/>
    </w:rPr>
  </w:style>
  <w:style w:type="character" w:styleId="a5">
    <w:name w:val="Emphasis"/>
    <w:basedOn w:val="a0"/>
    <w:uiPriority w:val="20"/>
    <w:qFormat/>
    <w:rsid w:val="00313B1B"/>
    <w:rPr>
      <w:i/>
      <w:iCs/>
    </w:rPr>
  </w:style>
  <w:style w:type="character" w:styleId="a6">
    <w:name w:val="Strong"/>
    <w:basedOn w:val="a0"/>
    <w:uiPriority w:val="22"/>
    <w:qFormat/>
    <w:rsid w:val="00FA257A"/>
    <w:rPr>
      <w:b/>
      <w:bCs/>
    </w:rPr>
  </w:style>
  <w:style w:type="paragraph" w:styleId="a7">
    <w:name w:val="footnote text"/>
    <w:basedOn w:val="a"/>
    <w:link w:val="a8"/>
    <w:uiPriority w:val="99"/>
    <w:semiHidden/>
    <w:unhideWhenUsed/>
    <w:rsid w:val="00D507A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507A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507A0"/>
    <w:rPr>
      <w:vertAlign w:val="superscript"/>
    </w:rPr>
  </w:style>
  <w:style w:type="character" w:customStyle="1" w:styleId="nomargin">
    <w:name w:val="nomargin"/>
    <w:basedOn w:val="a0"/>
    <w:rsid w:val="00FF3BB0"/>
  </w:style>
  <w:style w:type="character" w:customStyle="1" w:styleId="20">
    <w:name w:val="Заголовок 2 Знак"/>
    <w:basedOn w:val="a0"/>
    <w:link w:val="2"/>
    <w:semiHidden/>
    <w:rsid w:val="006D480E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D48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D480E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ru-RU"/>
    </w:rPr>
  </w:style>
  <w:style w:type="paragraph" w:customStyle="1" w:styleId="Standard">
    <w:name w:val="Standard"/>
    <w:uiPriority w:val="99"/>
    <w:rsid w:val="006D48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6D480E"/>
    <w:pPr>
      <w:spacing w:after="120"/>
    </w:pPr>
  </w:style>
  <w:style w:type="paragraph" w:customStyle="1" w:styleId="TableContents">
    <w:name w:val="Table Contents"/>
    <w:basedOn w:val="Standard"/>
    <w:rsid w:val="006D480E"/>
    <w:pPr>
      <w:suppressLineNumbers/>
    </w:pPr>
  </w:style>
  <w:style w:type="paragraph" w:styleId="aa">
    <w:name w:val="endnote text"/>
    <w:basedOn w:val="a"/>
    <w:link w:val="ab"/>
    <w:uiPriority w:val="99"/>
    <w:semiHidden/>
    <w:unhideWhenUsed/>
    <w:rsid w:val="006D48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" w:hAnsi="Times New Roman" w:cs="Tahoma"/>
      <w:kern w:val="3"/>
      <w:sz w:val="20"/>
      <w:szCs w:val="20"/>
      <w:lang w:eastAsia="ru-RU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6D480E"/>
    <w:rPr>
      <w:rFonts w:ascii="Times New Roman" w:eastAsia="Arial" w:hAnsi="Times New Roman" w:cs="Tahoma"/>
      <w:kern w:val="3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6D480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41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10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7C"/>
  </w:style>
  <w:style w:type="paragraph" w:styleId="2">
    <w:name w:val="heading 2"/>
    <w:basedOn w:val="a"/>
    <w:next w:val="a"/>
    <w:link w:val="20"/>
    <w:semiHidden/>
    <w:unhideWhenUsed/>
    <w:qFormat/>
    <w:rsid w:val="006D480E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ru-RU"/>
    </w:rPr>
  </w:style>
  <w:style w:type="paragraph" w:styleId="3">
    <w:name w:val="heading 3"/>
    <w:basedOn w:val="a"/>
    <w:link w:val="30"/>
    <w:uiPriority w:val="99"/>
    <w:qFormat/>
    <w:rsid w:val="006D480E"/>
    <w:pPr>
      <w:widowControl w:val="0"/>
      <w:spacing w:after="0" w:line="240" w:lineRule="auto"/>
      <w:ind w:hanging="432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nhideWhenUsed/>
    <w:qFormat/>
    <w:rsid w:val="006D480E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4"/>
    </w:pPr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2F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a0"/>
    <w:rsid w:val="00313B1B"/>
  </w:style>
  <w:style w:type="character" w:styleId="a4">
    <w:name w:val="Hyperlink"/>
    <w:basedOn w:val="a0"/>
    <w:uiPriority w:val="99"/>
    <w:unhideWhenUsed/>
    <w:rsid w:val="00313B1B"/>
    <w:rPr>
      <w:color w:val="0000FF"/>
      <w:u w:val="single"/>
    </w:rPr>
  </w:style>
  <w:style w:type="character" w:styleId="a5">
    <w:name w:val="Emphasis"/>
    <w:basedOn w:val="a0"/>
    <w:uiPriority w:val="20"/>
    <w:qFormat/>
    <w:rsid w:val="00313B1B"/>
    <w:rPr>
      <w:i/>
      <w:iCs/>
    </w:rPr>
  </w:style>
  <w:style w:type="character" w:styleId="a6">
    <w:name w:val="Strong"/>
    <w:basedOn w:val="a0"/>
    <w:uiPriority w:val="22"/>
    <w:qFormat/>
    <w:rsid w:val="00FA257A"/>
    <w:rPr>
      <w:b/>
      <w:bCs/>
    </w:rPr>
  </w:style>
  <w:style w:type="paragraph" w:styleId="a7">
    <w:name w:val="footnote text"/>
    <w:basedOn w:val="a"/>
    <w:link w:val="a8"/>
    <w:uiPriority w:val="99"/>
    <w:semiHidden/>
    <w:unhideWhenUsed/>
    <w:rsid w:val="00D507A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507A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507A0"/>
    <w:rPr>
      <w:vertAlign w:val="superscript"/>
    </w:rPr>
  </w:style>
  <w:style w:type="character" w:customStyle="1" w:styleId="nomargin">
    <w:name w:val="nomargin"/>
    <w:basedOn w:val="a0"/>
    <w:rsid w:val="00FF3BB0"/>
  </w:style>
  <w:style w:type="character" w:customStyle="1" w:styleId="20">
    <w:name w:val="Заголовок 2 Знак"/>
    <w:basedOn w:val="a0"/>
    <w:link w:val="2"/>
    <w:semiHidden/>
    <w:rsid w:val="006D480E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D48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D480E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ru-RU"/>
    </w:rPr>
  </w:style>
  <w:style w:type="paragraph" w:customStyle="1" w:styleId="Standard">
    <w:name w:val="Standard"/>
    <w:uiPriority w:val="99"/>
    <w:rsid w:val="006D48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6D480E"/>
    <w:pPr>
      <w:spacing w:after="120"/>
    </w:pPr>
  </w:style>
  <w:style w:type="paragraph" w:customStyle="1" w:styleId="TableContents">
    <w:name w:val="Table Contents"/>
    <w:basedOn w:val="Standard"/>
    <w:rsid w:val="006D480E"/>
    <w:pPr>
      <w:suppressLineNumbers/>
    </w:pPr>
  </w:style>
  <w:style w:type="paragraph" w:styleId="aa">
    <w:name w:val="endnote text"/>
    <w:basedOn w:val="a"/>
    <w:link w:val="ab"/>
    <w:uiPriority w:val="99"/>
    <w:semiHidden/>
    <w:unhideWhenUsed/>
    <w:rsid w:val="006D48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" w:hAnsi="Times New Roman" w:cs="Tahoma"/>
      <w:kern w:val="3"/>
      <w:sz w:val="20"/>
      <w:szCs w:val="20"/>
      <w:lang w:eastAsia="ru-RU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6D480E"/>
    <w:rPr>
      <w:rFonts w:ascii="Times New Roman" w:eastAsia="Arial" w:hAnsi="Times New Roman" w:cs="Tahoma"/>
      <w:kern w:val="3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6D480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410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1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5329">
          <w:marLeft w:val="0"/>
          <w:marRight w:val="285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0C87C-C4A4-4D71-BC05-689189E6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Сергеевич</cp:lastModifiedBy>
  <cp:revision>22</cp:revision>
  <cp:lastPrinted>2017-06-19T12:23:00Z</cp:lastPrinted>
  <dcterms:created xsi:type="dcterms:W3CDTF">2017-05-31T07:11:00Z</dcterms:created>
  <dcterms:modified xsi:type="dcterms:W3CDTF">2017-09-04T03:54:00Z</dcterms:modified>
</cp:coreProperties>
</file>