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4BC43ADF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Системы искусственного интеллекта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4B4A0D5C" w:rsidR="0027708B" w:rsidRPr="0003398B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03398B" w:rsidRPr="0003398B">
        <w:rPr>
          <w:rFonts w:cs="Arial"/>
        </w:rPr>
        <w:t>3</w:t>
      </w:r>
    </w:p>
    <w:p w14:paraId="420326A1" w14:textId="51FAF590" w:rsidR="0027708B" w:rsidRPr="00671B08" w:rsidRDefault="0003398B" w:rsidP="00671B08">
      <w:pPr>
        <w:jc w:val="center"/>
        <w:rPr>
          <w:rFonts w:cs="Arial"/>
        </w:rPr>
      </w:pPr>
      <w:r>
        <w:t>Создание информационной системы на базе семантической сети</w:t>
      </w: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01F68E9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4960A2" w:rsidRPr="00671B08">
        <w:rPr>
          <w:rFonts w:cs="Arial"/>
        </w:rPr>
        <w:t>Болдырева Елена Александровна</w:t>
      </w:r>
    </w:p>
    <w:p w14:paraId="4D7376BC" w14:textId="739640C3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60D73155" w14:textId="54F0EAE5" w:rsidR="00476F74" w:rsidRDefault="00476F74" w:rsidP="00E86DAE"/>
    <w:p w14:paraId="126526D6" w14:textId="41E700E5" w:rsidR="001810DE" w:rsidRDefault="001810DE" w:rsidP="00E86DAE">
      <w:pPr>
        <w:pStyle w:val="1"/>
      </w:pPr>
      <w:r>
        <w:lastRenderedPageBreak/>
        <w:t>Задание</w:t>
      </w:r>
    </w:p>
    <w:p w14:paraId="167B0863" w14:textId="77777777" w:rsidR="0003398B" w:rsidRDefault="0003398B" w:rsidP="0003398B">
      <w:r>
        <w:t>изучение семантической сети как инструмента создания информационных и обучающих систем</w:t>
      </w:r>
      <w:r w:rsidRPr="0003398B">
        <w:t>,</w:t>
      </w:r>
      <w:r>
        <w:t xml:space="preserve"> а также исследование методов логического вывода на основе правил. </w:t>
      </w:r>
    </w:p>
    <w:p w14:paraId="01D2A13D" w14:textId="77777777" w:rsidR="0003398B" w:rsidRDefault="0003398B" w:rsidP="0003398B">
      <w:r>
        <w:t xml:space="preserve">Содержание работы: </w:t>
      </w:r>
    </w:p>
    <w:p w14:paraId="372FB9F4" w14:textId="77777777" w:rsidR="0003398B" w:rsidRDefault="0003398B" w:rsidP="0003398B">
      <w:pPr>
        <w:pStyle w:val="a7"/>
        <w:numPr>
          <w:ilvl w:val="0"/>
          <w:numId w:val="4"/>
        </w:numPr>
      </w:pPr>
      <w:r>
        <w:t>Выбрать предметную область.</w:t>
      </w:r>
    </w:p>
    <w:p w14:paraId="7FF9B652" w14:textId="77777777" w:rsidR="0003398B" w:rsidRDefault="0003398B" w:rsidP="0003398B">
      <w:pPr>
        <w:pStyle w:val="a7"/>
        <w:numPr>
          <w:ilvl w:val="0"/>
          <w:numId w:val="4"/>
        </w:numPr>
      </w:pPr>
      <w:r>
        <w:t xml:space="preserve">Выбрать способ представления знаний в семантической сети – реляционный граф или граф с центром в глаголе, а также язык представления знаний, русский или иной. Возможно многоязычное представление знаний. </w:t>
      </w:r>
    </w:p>
    <w:p w14:paraId="01751E9A" w14:textId="77777777" w:rsidR="0003398B" w:rsidRDefault="0003398B" w:rsidP="0003398B">
      <w:pPr>
        <w:pStyle w:val="a7"/>
        <w:numPr>
          <w:ilvl w:val="0"/>
          <w:numId w:val="4"/>
        </w:numPr>
      </w:pPr>
      <w:r>
        <w:t xml:space="preserve">Записать факты, составляющие предметную область в нотации программы “Semantic”. Рекомендуемый объем базы знаний – не менее 50 фактов. </w:t>
      </w:r>
    </w:p>
    <w:p w14:paraId="0C1660E8" w14:textId="37F19722" w:rsidR="0003398B" w:rsidRDefault="0003398B" w:rsidP="0003398B">
      <w:pPr>
        <w:pStyle w:val="a7"/>
        <w:numPr>
          <w:ilvl w:val="0"/>
          <w:numId w:val="4"/>
        </w:numPr>
      </w:pPr>
      <w:r>
        <w:t>Снабдить базу знаний онтологиями, в т.ч. правилами</w:t>
      </w:r>
      <w:r w:rsidR="00AA34C1">
        <w:t xml:space="preserve">, </w:t>
      </w:r>
      <w:r>
        <w:t xml:space="preserve">позволяющими извлекать новые факты, а также словарями для поддержки диалога на упрощенном естественном языке. </w:t>
      </w:r>
    </w:p>
    <w:p w14:paraId="0825E1CF" w14:textId="2EACDC5C" w:rsidR="0003398B" w:rsidRDefault="0003398B" w:rsidP="0003398B">
      <w:pPr>
        <w:pStyle w:val="a7"/>
        <w:numPr>
          <w:ilvl w:val="0"/>
          <w:numId w:val="4"/>
        </w:numPr>
      </w:pPr>
      <w:r>
        <w:t>Провести тестирование базы знаний, т.е. убедиться в том, что все правила корректно создают новые факты</w:t>
      </w:r>
      <w:r w:rsidRPr="0003398B">
        <w:t>.</w:t>
      </w:r>
    </w:p>
    <w:p w14:paraId="388E8D63" w14:textId="7EA17C48" w:rsidR="00A949F6" w:rsidRDefault="00A949F6" w:rsidP="00A949F6">
      <w:pPr>
        <w:pStyle w:val="1"/>
      </w:pPr>
      <w:r>
        <w:t>Описание информационной системы</w:t>
      </w:r>
    </w:p>
    <w:p w14:paraId="1429D457" w14:textId="28AD0554" w:rsidR="00021D1C" w:rsidRPr="007B3F8F" w:rsidRDefault="00B541D0" w:rsidP="00021D1C">
      <w:pPr>
        <w:rPr>
          <w:lang w:val="en-US"/>
        </w:rPr>
      </w:pPr>
      <w:r>
        <w:t xml:space="preserve">Информационная система позволяет </w:t>
      </w:r>
      <w:r w:rsidR="004A5576">
        <w:t>узнавать факты о космической экспедиции «Дискавери» из романа Артура Кларка «2001 Космическая одиссея».</w:t>
      </w:r>
    </w:p>
    <w:p w14:paraId="1DD62A51" w14:textId="7580EE2A" w:rsidR="00A949F6" w:rsidRDefault="00A949F6" w:rsidP="00A949F6">
      <w:pPr>
        <w:pStyle w:val="1"/>
      </w:pPr>
      <w:r>
        <w:t>Код</w:t>
      </w:r>
    </w:p>
    <w:p w14:paraId="1C8D85D0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2001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Космическая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одиссея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,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главы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15-18</w:t>
      </w:r>
    </w:p>
    <w:p w14:paraId="7C534A6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("летит").</w:t>
      </w:r>
    </w:p>
    <w:p w14:paraId="225A93C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onto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soo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.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pl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7E44064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("летит",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Дискавери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5A8702E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("летит",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КУДА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Юпитер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887828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("летит",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С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КЕМ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Боумен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51A765BC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("летит",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С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КЕМ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Пул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DF6BE55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("летит",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ОТКУДА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"Земля").</w:t>
      </w:r>
    </w:p>
    <w:p w14:paraId="1DF07EF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("управляется",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КЕМ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HAL9000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2E43E3DC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("управляется",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Дискавери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7D893ABF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("погрузяться",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экипаж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49FAAB3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("погрузяться",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КУДА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в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сон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4C644B80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("прекратит",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Дискавери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3EB1495D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("провести",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разведка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325842C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("провести",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КЕМ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"экипаж").</w:t>
      </w:r>
    </w:p>
    <w:p w14:paraId="7F06F63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("сиять",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созвездия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49210DC6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("наблюдать",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созвездия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41A44C4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("наблюдать",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КЕМ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экипаж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4ECCD2E4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("наблюдать",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ОТКУДА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Дискавери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22C35DCE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("лежат",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обязанности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3BF26DA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("лежат",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НА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КОМ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Боумен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5E661E0C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("пульсирует",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генератор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сна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E9BA5E7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("пульсирует",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ДЛЯ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КОГО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Боумен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43845D8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("отвечает",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ЗА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успех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миссии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7DDC286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("отвечает",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HAL9000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2074626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("разглядывать",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Боумен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6C1AD8F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("разглядывать",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КАК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внимательно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5D02B900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("разглядывать",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Земля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4C801F2C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("состоит",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В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ЧЁМ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"экипаж").</w:t>
      </w:r>
    </w:p>
    <w:p w14:paraId="6A38C395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lastRenderedPageBreak/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("состоит",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Боумен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EB41AD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("состоит",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Пул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7E76CA00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("состоит",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Хантер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2E3053A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("состоит",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Уайтхед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F068FB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("состоит",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Камински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9C4ACC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("состоит",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HAL9000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5925692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("усваивать",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HAL9000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B4081C6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("усваивать",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КАК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б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ыстро").</w:t>
      </w:r>
    </w:p>
    <w:p w14:paraId="44BF32A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("усваивать",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данные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76078443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("знать",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HAL9000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969FCBF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("знать",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истинную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задачу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211EF5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("изучать",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Боумен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5517F981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("изучать",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материалы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3CBB158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("изучать",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КАК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внимательно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85F2A87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("изучать",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ЗАЧЕМ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успех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миссии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45EF414D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("существует",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опасность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6A91306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("существует",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ПОЧЕМУ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астероиды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1F4B7DCF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("существует",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ДЛЯ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_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ЧЕГО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Дискавери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2E26439E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("обучать",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КОГО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HAL9000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0CFCE0F0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f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("обучать",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ГДЕ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Земля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").</w:t>
      </w:r>
    </w:p>
    <w:p w14:paraId="6E3DADAD" w14:textId="23BF8218" w:rsidR="000272E8" w:rsidRPr="000272E8" w:rsidRDefault="000272E8" w:rsidP="000272E8">
      <w:pPr>
        <w:rPr>
          <w:rFonts w:ascii="Cascadia Code" w:hAnsi="Cascadia Code"/>
          <w:sz w:val="20"/>
          <w:szCs w:val="20"/>
        </w:rPr>
      </w:pPr>
    </w:p>
    <w:p w14:paraId="10E1E04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(["Дискавери",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Discovery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"]).</w:t>
      </w:r>
    </w:p>
    <w:p w14:paraId="4466560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(["Земля",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Earth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"]).</w:t>
      </w:r>
    </w:p>
    <w:p w14:paraId="24FFB1B3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(["Боумен",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eastAsia="ru-RU"/>
        </w:rPr>
        <w:t>Bowman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"]).</w:t>
      </w:r>
    </w:p>
    <w:p w14:paraId="0050E15E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Хантер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val="en-US" w:eastAsia="ru-RU"/>
        </w:rPr>
        <w:t>Hunter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39E2959C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Уайтхед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val="en-US" w:eastAsia="ru-RU"/>
        </w:rPr>
        <w:t>Whitehead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44925FEF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Камински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val="en-US" w:eastAsia="ru-RU"/>
        </w:rPr>
        <w:t>Kaminski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3E772905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экипаж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crew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7C6D6C72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(["астероиды",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asteroids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"]).</w:t>
      </w:r>
    </w:p>
    <w:p w14:paraId="0CE64422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(["обязанности",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duties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"]).</w:t>
      </w:r>
    </w:p>
    <w:p w14:paraId="78D0836C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d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разведка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scouting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724EB37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p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КУДА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val="en-US" w:eastAsia="ru-RU"/>
        </w:rPr>
        <w:t>WHERE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5048493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p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КТО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val="en-US" w:eastAsia="ru-RU"/>
        </w:rPr>
        <w:t>WHO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002E244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p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ЧТО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val="en-US" w:eastAsia="ru-RU"/>
        </w:rPr>
        <w:t>WHAT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05330C25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val="en-US" w:eastAsia="ru-RU"/>
        </w:rPr>
        <w:t>p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(["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КАК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val="en-US"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</w:t>
      </w:r>
      <w:r w:rsidRPr="000272E8">
        <w:rPr>
          <w:rFonts w:ascii="Cascadia Code" w:eastAsia="Times New Roman" w:hAnsi="Cascadia Code"/>
          <w:color w:val="FF7EDB"/>
          <w:sz w:val="20"/>
          <w:szCs w:val="20"/>
          <w:lang w:val="en-US" w:eastAsia="ru-RU"/>
        </w:rPr>
        <w:t>HOW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val="en-US" w:eastAsia="ru-RU"/>
        </w:rPr>
        <w:t>"]).</w:t>
      </w:r>
    </w:p>
    <w:p w14:paraId="12659215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летит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ли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на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5DA1D8AD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состоит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летит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</w:p>
    <w:p w14:paraId="25023C7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летит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).</w:t>
      </w:r>
    </w:p>
    <w:p w14:paraId="61D6EB63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является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ли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капитаном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0D11115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управлять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</w:p>
    <w:p w14:paraId="62D3821C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капитан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).</w:t>
      </w:r>
    </w:p>
    <w:p w14:paraId="673352E6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является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ли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подчинённым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37001C85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капитан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</w:p>
    <w:p w14:paraId="1A52E16D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подчиняется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789ED488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изучить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к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сожалению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,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ИЛИ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не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поддерживается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)</w:t>
      </w:r>
    </w:p>
    <w:p w14:paraId="004C5F9E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запомнить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читать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</w:p>
    <w:p w14:paraId="0CFCEDC5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изучать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5E3A48F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разведует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7D0E7FB1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"изучать",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подмножество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</w:p>
    <w:p w14:paraId="304594E6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разведует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786E0F19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друг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3146203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враг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враг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</w:p>
    <w:p w14:paraId="6A4F2B82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друг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7A44FD47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lastRenderedPageBreak/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обучает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43B591F1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изучать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знает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</w:p>
    <w:p w14:paraId="27AC9BD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обучает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23E3B0BF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является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71004BDA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является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b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подмножество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</w:p>
    <w:p w14:paraId="336ADA70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является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254AD86D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подмножество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435D89FD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подмножество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подмножество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</w:p>
    <w:p w14:paraId="7683982E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подмножество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317224C8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%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 w:cs="JetBrains Mono"/>
          <w:i/>
          <w:iCs/>
          <w:color w:val="848BBD"/>
          <w:sz w:val="20"/>
          <w:szCs w:val="20"/>
          <w:lang w:eastAsia="ru-RU"/>
        </w:rPr>
        <w:t>часть</w:t>
      </w:r>
      <w:r w:rsidRPr="000272E8">
        <w:rPr>
          <w:rFonts w:ascii="Cascadia Code" w:eastAsia="Times New Roman" w:hAnsi="Cascadia Code" w:cs="Cambria"/>
          <w:i/>
          <w:iCs/>
          <w:color w:val="848BBD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i/>
          <w:iCs/>
          <w:color w:val="848BBD"/>
          <w:sz w:val="20"/>
          <w:szCs w:val="20"/>
          <w:lang w:eastAsia="ru-RU"/>
        </w:rPr>
        <w:t>y</w:t>
      </w:r>
    </w:p>
    <w:p w14:paraId="02F9E11B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часть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часть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</w:p>
    <w:p w14:paraId="473D711F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часть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1B298177" w14:textId="7777777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r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подмножество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z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часть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</w:p>
    <w:p w14:paraId="04EE92C9" w14:textId="4C2ADDC7" w:rsidR="000272E8" w:rsidRPr="000272E8" w:rsidRDefault="000272E8" w:rsidP="000272E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Cascadia Code" w:eastAsia="Times New Roman" w:hAnsi="Cascadia Code"/>
          <w:color w:val="BBBBBB"/>
          <w:sz w:val="20"/>
          <w:szCs w:val="20"/>
          <w:lang w:eastAsia="ru-RU"/>
        </w:rPr>
      </w:pP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  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[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t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("?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x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</w:t>
      </w:r>
      <w:r w:rsidRPr="000272E8">
        <w:rPr>
          <w:rFonts w:ascii="Cascadia Code" w:eastAsia="Times New Roman" w:hAnsi="Cascadia Code" w:cs="Cambria"/>
          <w:color w:val="BBBBBB"/>
          <w:sz w:val="20"/>
          <w:szCs w:val="20"/>
          <w:lang w:eastAsia="ru-RU"/>
        </w:rPr>
        <w:t> 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</w:t>
      </w:r>
      <w:r w:rsidRPr="000272E8">
        <w:rPr>
          <w:rFonts w:ascii="Cascadia Code" w:eastAsia="Times New Roman" w:hAnsi="Cascadia Code" w:cs="JetBrains Mono"/>
          <w:color w:val="BBBBBB"/>
          <w:sz w:val="20"/>
          <w:szCs w:val="20"/>
          <w:lang w:eastAsia="ru-RU"/>
        </w:rPr>
        <w:t>часть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","?</w:t>
      </w:r>
      <w:r w:rsidRPr="000272E8">
        <w:rPr>
          <w:rFonts w:ascii="Cascadia Code" w:eastAsia="Times New Roman" w:hAnsi="Cascadia Code"/>
          <w:color w:val="F97E72"/>
          <w:sz w:val="20"/>
          <w:szCs w:val="20"/>
          <w:lang w:eastAsia="ru-RU"/>
        </w:rPr>
        <w:t>y</w:t>
      </w:r>
      <w:r w:rsidRPr="000272E8">
        <w:rPr>
          <w:rFonts w:ascii="Cascadia Code" w:eastAsia="Times New Roman" w:hAnsi="Cascadia Code"/>
          <w:color w:val="BBBBBB"/>
          <w:sz w:val="20"/>
          <w:szCs w:val="20"/>
          <w:lang w:eastAsia="ru-RU"/>
        </w:rPr>
        <w:t>")]).</w:t>
      </w:r>
    </w:p>
    <w:p w14:paraId="2424FA2B" w14:textId="2352D34E" w:rsidR="008B4662" w:rsidRDefault="008B4662" w:rsidP="008B4662">
      <w:pPr>
        <w:pStyle w:val="1"/>
      </w:pPr>
      <w:r>
        <w:t>Пример</w:t>
      </w:r>
    </w:p>
    <w:p w14:paraId="3B812B1C" w14:textId="35D5537F" w:rsidR="007B3F8F" w:rsidRPr="007F3E6C" w:rsidRDefault="007B3F8F" w:rsidP="007B3F8F">
      <w:pPr>
        <w:rPr>
          <w:lang w:val="en-US"/>
        </w:rPr>
      </w:pPr>
      <w:r w:rsidRPr="007B3F8F">
        <w:drawing>
          <wp:inline distT="0" distB="0" distL="0" distR="0" wp14:anchorId="53F0F113" wp14:editId="6C8CDA16">
            <wp:extent cx="5940425" cy="4013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F6AE" w14:textId="42F629E8" w:rsidR="004B14E0" w:rsidRDefault="00E86DAE" w:rsidP="00B8506A">
      <w:pPr>
        <w:pStyle w:val="1"/>
      </w:pPr>
      <w:r>
        <w:t>Вывод</w:t>
      </w:r>
    </w:p>
    <w:p w14:paraId="14ED42AD" w14:textId="1999BD4B" w:rsidR="00476F74" w:rsidRPr="00B14D26" w:rsidRDefault="007F3E6C" w:rsidP="00C576D7">
      <w:r>
        <w:t>В процессе выполнения лабораторной была разработана простая семантическая сеть</w:t>
      </w:r>
      <w:r w:rsidR="00C66436">
        <w:t xml:space="preserve"> на основе </w:t>
      </w:r>
      <w:r w:rsidR="00F734C5">
        <w:t xml:space="preserve">графа Растье, </w:t>
      </w:r>
      <w:r w:rsidR="00F734C5">
        <w:t>содерж</w:t>
      </w:r>
      <w:r w:rsidR="00F734C5">
        <w:t>ащего</w:t>
      </w:r>
      <w:r w:rsidR="00F734C5">
        <w:t xml:space="preserve"> сведения не об отношениях между субъектами и объектами, а о процессах (действиях).</w:t>
      </w:r>
      <w:r w:rsidR="00704854">
        <w:t xml:space="preserve"> </w:t>
      </w:r>
      <w:r w:rsidR="00704854">
        <w:t>Преимуществ</w:t>
      </w:r>
      <w:r w:rsidR="00704854">
        <w:t>ом</w:t>
      </w:r>
      <w:r w:rsidR="00704854">
        <w:t xml:space="preserve"> графа Растье </w:t>
      </w:r>
      <w:r w:rsidR="00704854">
        <w:t>является</w:t>
      </w:r>
      <w:r w:rsidR="00704854">
        <w:t xml:space="preserve"> возможност</w:t>
      </w:r>
      <w:r w:rsidR="00704854">
        <w:t>ь</w:t>
      </w:r>
      <w:r w:rsidR="00704854">
        <w:t xml:space="preserve"> установления свойств, относящихся не к объекту или субъекту, а к процессу.</w:t>
      </w:r>
      <w:r w:rsidR="00704854">
        <w:t xml:space="preserve"> Недостатки</w:t>
      </w:r>
      <w:r w:rsidR="004862E3">
        <w:t xml:space="preserve"> же – невозможность установления характеристик субъектов</w:t>
      </w:r>
      <w:r w:rsidR="005740D4">
        <w:t>/</w:t>
      </w:r>
      <w:r w:rsidR="004862E3">
        <w:t>объектов, и сложность в создании правил на основе триплетов.</w:t>
      </w:r>
      <w:r w:rsidR="00385538">
        <w:t xml:space="preserve"> После написания фактов, я невольно стал анализировать собственные мысли и слова</w:t>
      </w:r>
      <w:r w:rsidR="00B14D26">
        <w:t xml:space="preserve"> и пришёл к выводу, что большинство языковых конструкций унарны: </w:t>
      </w:r>
      <w:r w:rsidR="00B14D26" w:rsidRPr="00B14D26">
        <w:rPr>
          <w:highlight w:val="lightGray"/>
        </w:rPr>
        <w:t>[субъект – действие]</w:t>
      </w:r>
      <w:r w:rsidR="00B14D26">
        <w:t xml:space="preserve"> (влияние на объект отсутствует) или </w:t>
      </w:r>
      <w:r w:rsidR="00B14D26" w:rsidRPr="00B14D26">
        <w:rPr>
          <w:highlight w:val="lightGray"/>
        </w:rPr>
        <w:t>[</w:t>
      </w:r>
      <w:r w:rsidR="00B14D26" w:rsidRPr="00B14D26">
        <w:rPr>
          <w:highlight w:val="lightGray"/>
          <w:lang w:val="en-US"/>
        </w:rPr>
        <w:t>c</w:t>
      </w:r>
      <w:r w:rsidR="00B14D26" w:rsidRPr="00B14D26">
        <w:rPr>
          <w:highlight w:val="lightGray"/>
        </w:rPr>
        <w:t>убъект</w:t>
      </w:r>
      <w:r w:rsidR="00B14D26">
        <w:rPr>
          <w:highlight w:val="lightGray"/>
        </w:rPr>
        <w:t>/объект</w:t>
      </w:r>
      <w:r w:rsidR="00B14D26" w:rsidRPr="00B14D26">
        <w:rPr>
          <w:highlight w:val="lightGray"/>
        </w:rPr>
        <w:t xml:space="preserve"> – характеристика]</w:t>
      </w:r>
      <w:r w:rsidR="00B14D26" w:rsidRPr="00B14D26">
        <w:t>.</w:t>
      </w:r>
      <w:r w:rsidR="00B14D26">
        <w:t xml:space="preserve"> Мне кажется, это основная причина малой распространённости, и даже в машинном переводе, где раньше </w:t>
      </w:r>
      <w:r w:rsidR="005740D4">
        <w:t>преобладали</w:t>
      </w:r>
      <w:r w:rsidR="00B14D26">
        <w:t xml:space="preserve"> семантические сети, они были заменены на </w:t>
      </w:r>
      <w:r w:rsidR="00B14D26">
        <w:lastRenderedPageBreak/>
        <w:t>системы нейронного машинного перевода</w:t>
      </w:r>
      <w:r w:rsidR="001773E3">
        <w:t xml:space="preserve">, где промежуточное представление </w:t>
      </w:r>
      <w:r w:rsidR="005740D4">
        <w:t xml:space="preserve">данных </w:t>
      </w:r>
      <w:r w:rsidR="001773E3">
        <w:t>отсутствует.</w:t>
      </w:r>
    </w:p>
    <w:sectPr w:rsidR="00476F74" w:rsidRPr="00B14D26" w:rsidSect="00476F7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CA576" w14:textId="77777777" w:rsidR="003936FA" w:rsidRDefault="003936FA" w:rsidP="00476F74">
      <w:pPr>
        <w:spacing w:after="0" w:line="240" w:lineRule="auto"/>
      </w:pPr>
      <w:r>
        <w:separator/>
      </w:r>
    </w:p>
  </w:endnote>
  <w:endnote w:type="continuationSeparator" w:id="0">
    <w:p w14:paraId="2B4DB4C4" w14:textId="77777777" w:rsidR="003936FA" w:rsidRDefault="003936FA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B541D0" w:rsidRPr="00671B08" w:rsidRDefault="00B541D0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B541D0" w:rsidRPr="00671B08" w:rsidRDefault="00B541D0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B541D0" w:rsidRPr="00671B08" w:rsidRDefault="00B541D0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57E0D" w14:textId="77777777" w:rsidR="003936FA" w:rsidRDefault="003936FA" w:rsidP="00476F74">
      <w:pPr>
        <w:spacing w:after="0" w:line="240" w:lineRule="auto"/>
      </w:pPr>
      <w:r>
        <w:separator/>
      </w:r>
    </w:p>
  </w:footnote>
  <w:footnote w:type="continuationSeparator" w:id="0">
    <w:p w14:paraId="63D4BED7" w14:textId="77777777" w:rsidR="003936FA" w:rsidRDefault="003936FA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46147"/>
    <w:multiLevelType w:val="hybridMultilevel"/>
    <w:tmpl w:val="BF9C7C5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21D1C"/>
    <w:rsid w:val="000272E8"/>
    <w:rsid w:val="0003398B"/>
    <w:rsid w:val="000926B4"/>
    <w:rsid w:val="00163579"/>
    <w:rsid w:val="001773E3"/>
    <w:rsid w:val="001810DE"/>
    <w:rsid w:val="0027708B"/>
    <w:rsid w:val="002E4BDD"/>
    <w:rsid w:val="00385538"/>
    <w:rsid w:val="003936FA"/>
    <w:rsid w:val="00393F6D"/>
    <w:rsid w:val="00476F74"/>
    <w:rsid w:val="004862E3"/>
    <w:rsid w:val="004960A2"/>
    <w:rsid w:val="004A5576"/>
    <w:rsid w:val="004B14E0"/>
    <w:rsid w:val="004D4520"/>
    <w:rsid w:val="004E1130"/>
    <w:rsid w:val="005740D4"/>
    <w:rsid w:val="005F0161"/>
    <w:rsid w:val="00671B08"/>
    <w:rsid w:val="00704854"/>
    <w:rsid w:val="007B3E3E"/>
    <w:rsid w:val="007B3F8F"/>
    <w:rsid w:val="007F3E6C"/>
    <w:rsid w:val="008B4662"/>
    <w:rsid w:val="0093577E"/>
    <w:rsid w:val="009D3154"/>
    <w:rsid w:val="00A949F6"/>
    <w:rsid w:val="00AA34C1"/>
    <w:rsid w:val="00B03493"/>
    <w:rsid w:val="00B14D26"/>
    <w:rsid w:val="00B541D0"/>
    <w:rsid w:val="00B8506A"/>
    <w:rsid w:val="00BE5BC4"/>
    <w:rsid w:val="00C576D7"/>
    <w:rsid w:val="00C66436"/>
    <w:rsid w:val="00E86DAE"/>
    <w:rsid w:val="00EF5851"/>
    <w:rsid w:val="00F7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98B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32</cp:revision>
  <dcterms:created xsi:type="dcterms:W3CDTF">2020-09-06T11:43:00Z</dcterms:created>
  <dcterms:modified xsi:type="dcterms:W3CDTF">2020-10-12T09:59:00Z</dcterms:modified>
</cp:coreProperties>
</file>