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5DF" w:rsidRPr="007635E3" w:rsidRDefault="007675DF" w:rsidP="007675DF">
      <w:pPr>
        <w:pStyle w:val="a8"/>
        <w:rPr>
          <w:rFonts w:ascii="Avenir Next Cyr" w:hAnsi="Avenir Next Cyr"/>
          <w:sz w:val="22"/>
          <w:szCs w:val="22"/>
        </w:rPr>
      </w:pPr>
      <w:bookmarkStart w:id="0" w:name="_GoBack"/>
      <w:bookmarkEnd w:id="0"/>
      <w:r w:rsidRPr="007635E3">
        <w:rPr>
          <w:rFonts w:ascii="Avenir Next Cyr" w:hAnsi="Avenir Next Cyr"/>
          <w:sz w:val="22"/>
          <w:szCs w:val="22"/>
        </w:rPr>
        <w:t xml:space="preserve">В отличие от </w:t>
      </w:r>
      <w:r w:rsidRPr="007635E3">
        <w:rPr>
          <w:rStyle w:val="aa"/>
          <w:rFonts w:ascii="Avenir Next Cyr" w:hAnsi="Avenir Next Cyr"/>
          <w:sz w:val="22"/>
          <w:szCs w:val="22"/>
        </w:rPr>
        <w:t>CGI</w:t>
      </w:r>
      <w:r w:rsidRPr="007635E3">
        <w:rPr>
          <w:rFonts w:ascii="Avenir Next Cyr" w:hAnsi="Avenir Next Cyr"/>
          <w:sz w:val="22"/>
          <w:szCs w:val="22"/>
        </w:rPr>
        <w:t xml:space="preserve">, </w:t>
      </w:r>
      <w:proofErr w:type="spellStart"/>
      <w:r w:rsidRPr="007635E3">
        <w:rPr>
          <w:rStyle w:val="aa"/>
          <w:rFonts w:ascii="Avenir Next Cyr" w:hAnsi="Avenir Next Cyr"/>
          <w:sz w:val="22"/>
          <w:szCs w:val="22"/>
        </w:rPr>
        <w:t>FastCGI</w:t>
      </w:r>
      <w:proofErr w:type="spellEnd"/>
      <w:r w:rsidRPr="007635E3">
        <w:rPr>
          <w:rFonts w:ascii="Avenir Next Cyr" w:hAnsi="Avenir Next Cyr"/>
          <w:sz w:val="22"/>
          <w:szCs w:val="22"/>
        </w:rPr>
        <w:t xml:space="preserve"> использует постоянно запущенные процессы для обработки множества запросов.</w:t>
      </w:r>
    </w:p>
    <w:p w:rsidR="007675DF" w:rsidRPr="007635E3" w:rsidRDefault="007675DF" w:rsidP="007675DF">
      <w:pPr>
        <w:pStyle w:val="a8"/>
        <w:rPr>
          <w:rFonts w:ascii="Avenir Next Cyr" w:hAnsi="Avenir Next Cyr"/>
          <w:sz w:val="22"/>
          <w:szCs w:val="22"/>
        </w:rPr>
      </w:pPr>
      <w:proofErr w:type="spellStart"/>
      <w:r w:rsidRPr="007635E3">
        <w:rPr>
          <w:rStyle w:val="aa"/>
          <w:rFonts w:ascii="Avenir Next Cyr" w:hAnsi="Avenir Next Cyr"/>
          <w:sz w:val="22"/>
          <w:szCs w:val="22"/>
        </w:rPr>
        <w:t>FastCGI</w:t>
      </w:r>
      <w:proofErr w:type="spellEnd"/>
      <w:r w:rsidRPr="007635E3">
        <w:rPr>
          <w:rStyle w:val="aa"/>
          <w:rFonts w:ascii="Avenir Next Cyr" w:hAnsi="Avenir Next Cyr"/>
          <w:sz w:val="22"/>
          <w:szCs w:val="22"/>
        </w:rPr>
        <w:t>-процессы</w:t>
      </w:r>
      <w:r w:rsidRPr="007635E3">
        <w:rPr>
          <w:rFonts w:ascii="Avenir Next Cyr" w:hAnsi="Avenir Next Cyr"/>
          <w:sz w:val="22"/>
          <w:szCs w:val="22"/>
        </w:rPr>
        <w:t xml:space="preserve"> используют для связи с сервером </w:t>
      </w:r>
      <w:proofErr w:type="spellStart"/>
      <w:r w:rsidRPr="007635E3">
        <w:rPr>
          <w:rStyle w:val="aa"/>
          <w:rFonts w:ascii="Avenir Next Cyr" w:hAnsi="Avenir Next Cyr"/>
          <w:sz w:val="22"/>
          <w:szCs w:val="22"/>
        </w:rPr>
        <w:t>Unix</w:t>
      </w:r>
      <w:proofErr w:type="spellEnd"/>
      <w:r w:rsidRPr="007635E3">
        <w:rPr>
          <w:rStyle w:val="aa"/>
          <w:rFonts w:ascii="Avenir Next Cyr" w:hAnsi="Avenir Next Cyr"/>
          <w:sz w:val="22"/>
          <w:szCs w:val="22"/>
        </w:rPr>
        <w:t xml:space="preserve"> </w:t>
      </w:r>
      <w:proofErr w:type="spellStart"/>
      <w:r w:rsidRPr="007635E3">
        <w:rPr>
          <w:rStyle w:val="aa"/>
          <w:rFonts w:ascii="Avenir Next Cyr" w:hAnsi="Avenir Next Cyr"/>
          <w:sz w:val="22"/>
          <w:szCs w:val="22"/>
        </w:rPr>
        <w:t>Domain</w:t>
      </w:r>
      <w:proofErr w:type="spellEnd"/>
      <w:r w:rsidRPr="007635E3">
        <w:rPr>
          <w:rStyle w:val="aa"/>
          <w:rFonts w:ascii="Avenir Next Cyr" w:hAnsi="Avenir Next Cyr"/>
          <w:sz w:val="22"/>
          <w:szCs w:val="22"/>
        </w:rPr>
        <w:t xml:space="preserve"> </w:t>
      </w:r>
      <w:proofErr w:type="spellStart"/>
      <w:r w:rsidRPr="007635E3">
        <w:rPr>
          <w:rStyle w:val="aa"/>
          <w:rFonts w:ascii="Avenir Next Cyr" w:hAnsi="Avenir Next Cyr"/>
          <w:sz w:val="22"/>
          <w:szCs w:val="22"/>
        </w:rPr>
        <w:t>Sockets</w:t>
      </w:r>
      <w:proofErr w:type="spellEnd"/>
      <w:r w:rsidRPr="007635E3">
        <w:rPr>
          <w:rFonts w:ascii="Avenir Next Cyr" w:hAnsi="Avenir Next Cyr"/>
          <w:sz w:val="22"/>
          <w:szCs w:val="22"/>
        </w:rPr>
        <w:t xml:space="preserve"> или </w:t>
      </w:r>
      <w:r w:rsidRPr="007635E3">
        <w:rPr>
          <w:rStyle w:val="aa"/>
          <w:rFonts w:ascii="Avenir Next Cyr" w:hAnsi="Avenir Next Cyr"/>
          <w:sz w:val="22"/>
          <w:szCs w:val="22"/>
        </w:rPr>
        <w:t>TCP/</w:t>
      </w:r>
      <w:proofErr w:type="gramStart"/>
      <w:r w:rsidRPr="007635E3">
        <w:rPr>
          <w:rStyle w:val="aa"/>
          <w:rFonts w:ascii="Avenir Next Cyr" w:hAnsi="Avenir Next Cyr"/>
          <w:sz w:val="22"/>
          <w:szCs w:val="22"/>
        </w:rPr>
        <w:t>IP</w:t>
      </w:r>
      <w:r w:rsidRPr="007635E3">
        <w:rPr>
          <w:rFonts w:ascii="Avenir Next Cyr" w:hAnsi="Avenir Next Cyr"/>
          <w:sz w:val="22"/>
          <w:szCs w:val="22"/>
        </w:rPr>
        <w:t xml:space="preserve"> .</w:t>
      </w:r>
      <w:proofErr w:type="gramEnd"/>
      <w:r w:rsidRPr="007635E3">
        <w:rPr>
          <w:rFonts w:ascii="Avenir Next Cyr" w:hAnsi="Avenir Next Cyr"/>
          <w:sz w:val="22"/>
          <w:szCs w:val="22"/>
        </w:rPr>
        <w:t xml:space="preserve"> Это даёт следующее преимущество над обычными CGI-программами: </w:t>
      </w:r>
      <w:proofErr w:type="spellStart"/>
      <w:r w:rsidRPr="007635E3">
        <w:rPr>
          <w:rFonts w:ascii="Avenir Next Cyr" w:hAnsi="Avenir Next Cyr"/>
          <w:sz w:val="22"/>
          <w:szCs w:val="22"/>
        </w:rPr>
        <w:t>FastCGI</w:t>
      </w:r>
      <w:proofErr w:type="spellEnd"/>
      <w:r w:rsidRPr="007635E3">
        <w:rPr>
          <w:rFonts w:ascii="Avenir Next Cyr" w:hAnsi="Avenir Next Cyr"/>
          <w:sz w:val="22"/>
          <w:szCs w:val="22"/>
        </w:rPr>
        <w:t xml:space="preserve">-программы могут быть запущены не только на этом же сервере, но и где угодно в сети. Также возможна обработка запросов несколькими </w:t>
      </w:r>
      <w:proofErr w:type="spellStart"/>
      <w:r w:rsidRPr="007635E3">
        <w:rPr>
          <w:rFonts w:ascii="Avenir Next Cyr" w:hAnsi="Avenir Next Cyr"/>
          <w:sz w:val="22"/>
          <w:szCs w:val="22"/>
        </w:rPr>
        <w:t>FastCGI</w:t>
      </w:r>
      <w:proofErr w:type="spellEnd"/>
      <w:r w:rsidRPr="007635E3">
        <w:rPr>
          <w:rFonts w:ascii="Avenir Next Cyr" w:hAnsi="Avenir Next Cyr"/>
          <w:sz w:val="22"/>
          <w:szCs w:val="22"/>
        </w:rPr>
        <w:t xml:space="preserve">-процессами, работающими параллельно. Можно использовать несколько </w:t>
      </w:r>
      <w:proofErr w:type="spellStart"/>
      <w:r w:rsidRPr="007635E3">
        <w:rPr>
          <w:rFonts w:ascii="Avenir Next Cyr" w:hAnsi="Avenir Next Cyr"/>
          <w:sz w:val="22"/>
          <w:szCs w:val="22"/>
        </w:rPr>
        <w:t>FastCGI</w:t>
      </w:r>
      <w:proofErr w:type="spellEnd"/>
      <w:r w:rsidRPr="007635E3">
        <w:rPr>
          <w:rFonts w:ascii="Avenir Next Cyr" w:hAnsi="Avenir Next Cyr"/>
          <w:sz w:val="22"/>
          <w:szCs w:val="22"/>
        </w:rPr>
        <w:t xml:space="preserve">-серверов, распределяя нагрузку между ними с помощью </w:t>
      </w:r>
      <w:proofErr w:type="spellStart"/>
      <w:r w:rsidRPr="007635E3">
        <w:rPr>
          <w:rStyle w:val="aa"/>
          <w:rFonts w:ascii="Avenir Next Cyr" w:hAnsi="Avenir Next Cyr"/>
          <w:sz w:val="22"/>
          <w:szCs w:val="22"/>
        </w:rPr>
        <w:t>nginx</w:t>
      </w:r>
      <w:proofErr w:type="spellEnd"/>
      <w:r w:rsidRPr="007635E3">
        <w:rPr>
          <w:rFonts w:ascii="Avenir Next Cyr" w:hAnsi="Avenir Next Cyr"/>
          <w:sz w:val="22"/>
          <w:szCs w:val="22"/>
        </w:rPr>
        <w:t xml:space="preserve"> или </w:t>
      </w:r>
      <w:proofErr w:type="spellStart"/>
      <w:r w:rsidRPr="007635E3">
        <w:rPr>
          <w:rStyle w:val="aa"/>
          <w:rFonts w:ascii="Avenir Next Cyr" w:hAnsi="Avenir Next Cyr"/>
          <w:sz w:val="22"/>
          <w:szCs w:val="22"/>
        </w:rPr>
        <w:t>lighttpd</w:t>
      </w:r>
      <w:proofErr w:type="spellEnd"/>
      <w:r w:rsidRPr="007635E3">
        <w:rPr>
          <w:rFonts w:ascii="Avenir Next Cyr" w:hAnsi="Avenir Next Cyr"/>
          <w:sz w:val="22"/>
          <w:szCs w:val="22"/>
        </w:rPr>
        <w:t>.</w:t>
      </w:r>
    </w:p>
    <w:p w:rsidR="007675DF" w:rsidRPr="007635E3" w:rsidRDefault="007675DF" w:rsidP="007675DF">
      <w:pPr>
        <w:pStyle w:val="a8"/>
        <w:rPr>
          <w:rFonts w:ascii="Avenir Next Cyr" w:hAnsi="Avenir Next Cyr"/>
          <w:sz w:val="22"/>
          <w:szCs w:val="22"/>
        </w:rPr>
      </w:pPr>
      <w:r w:rsidRPr="007635E3">
        <w:rPr>
          <w:rFonts w:ascii="Avenir Next Cyr" w:hAnsi="Avenir Next Cyr"/>
          <w:sz w:val="22"/>
          <w:szCs w:val="22"/>
        </w:rPr>
        <w:t xml:space="preserve">После установления соединения </w:t>
      </w:r>
      <w:proofErr w:type="spellStart"/>
      <w:r w:rsidRPr="007635E3">
        <w:rPr>
          <w:rStyle w:val="aa"/>
          <w:rFonts w:ascii="Avenir Next Cyr" w:hAnsi="Avenir Next Cyr"/>
          <w:sz w:val="22"/>
          <w:szCs w:val="22"/>
        </w:rPr>
        <w:t>FastCGI</w:t>
      </w:r>
      <w:proofErr w:type="spellEnd"/>
      <w:r w:rsidRPr="007635E3">
        <w:rPr>
          <w:rStyle w:val="aa"/>
          <w:rFonts w:ascii="Avenir Next Cyr" w:hAnsi="Avenir Next Cyr"/>
          <w:sz w:val="22"/>
          <w:szCs w:val="22"/>
        </w:rPr>
        <w:t>-процесса</w:t>
      </w:r>
      <w:r w:rsidRPr="007635E3">
        <w:rPr>
          <w:rFonts w:ascii="Avenir Next Cyr" w:hAnsi="Avenir Next Cyr"/>
          <w:sz w:val="22"/>
          <w:szCs w:val="22"/>
        </w:rPr>
        <w:t xml:space="preserve"> с </w:t>
      </w:r>
      <w:proofErr w:type="spellStart"/>
      <w:r w:rsidRPr="007635E3">
        <w:rPr>
          <w:rStyle w:val="aa"/>
          <w:rFonts w:ascii="Avenir Next Cyr" w:hAnsi="Avenir Next Cyr"/>
          <w:sz w:val="22"/>
          <w:szCs w:val="22"/>
        </w:rPr>
        <w:t>web</w:t>
      </w:r>
      <w:proofErr w:type="spellEnd"/>
      <w:r w:rsidRPr="007635E3">
        <w:rPr>
          <w:rStyle w:val="aa"/>
          <w:rFonts w:ascii="Avenir Next Cyr" w:hAnsi="Avenir Next Cyr"/>
          <w:sz w:val="22"/>
          <w:szCs w:val="22"/>
        </w:rPr>
        <w:t>-сервером</w:t>
      </w:r>
      <w:r w:rsidRPr="007635E3">
        <w:rPr>
          <w:rFonts w:ascii="Avenir Next Cyr" w:hAnsi="Avenir Next Cyr"/>
          <w:sz w:val="22"/>
          <w:szCs w:val="22"/>
        </w:rPr>
        <w:t xml:space="preserve">, между ними начинается обмен данными с использованием простого протокола, решающего две задачи: организация двунаправленного обмена в рамках одного соединения (для эмуляции </w:t>
      </w:r>
      <w:r w:rsidRPr="007635E3">
        <w:rPr>
          <w:rStyle w:val="aa"/>
          <w:rFonts w:ascii="Avenir Next Cyr" w:hAnsi="Avenir Next Cyr"/>
          <w:sz w:val="22"/>
          <w:szCs w:val="22"/>
        </w:rPr>
        <w:t>STDIN</w:t>
      </w:r>
      <w:r w:rsidRPr="007635E3">
        <w:rPr>
          <w:rFonts w:ascii="Avenir Next Cyr" w:hAnsi="Avenir Next Cyr"/>
          <w:sz w:val="22"/>
          <w:szCs w:val="22"/>
        </w:rPr>
        <w:t xml:space="preserve">, </w:t>
      </w:r>
      <w:r w:rsidRPr="007635E3">
        <w:rPr>
          <w:rStyle w:val="aa"/>
          <w:rFonts w:ascii="Avenir Next Cyr" w:hAnsi="Avenir Next Cyr"/>
          <w:sz w:val="22"/>
          <w:szCs w:val="22"/>
        </w:rPr>
        <w:t>STDOUT</w:t>
      </w:r>
      <w:r w:rsidRPr="007635E3">
        <w:rPr>
          <w:rFonts w:ascii="Avenir Next Cyr" w:hAnsi="Avenir Next Cyr"/>
          <w:sz w:val="22"/>
          <w:szCs w:val="22"/>
        </w:rPr>
        <w:t xml:space="preserve">, </w:t>
      </w:r>
      <w:r w:rsidRPr="007635E3">
        <w:rPr>
          <w:rStyle w:val="aa"/>
          <w:rFonts w:ascii="Avenir Next Cyr" w:hAnsi="Avenir Next Cyr"/>
          <w:sz w:val="22"/>
          <w:szCs w:val="22"/>
        </w:rPr>
        <w:t>STDERR</w:t>
      </w:r>
      <w:r w:rsidRPr="007635E3">
        <w:rPr>
          <w:rFonts w:ascii="Avenir Next Cyr" w:hAnsi="Avenir Next Cyr"/>
          <w:sz w:val="22"/>
          <w:szCs w:val="22"/>
        </w:rPr>
        <w:t xml:space="preserve">) и организация нескольких независимых </w:t>
      </w:r>
      <w:proofErr w:type="spellStart"/>
      <w:r w:rsidRPr="007635E3">
        <w:rPr>
          <w:rFonts w:ascii="Avenir Next Cyr" w:hAnsi="Avenir Next Cyr"/>
          <w:sz w:val="22"/>
          <w:szCs w:val="22"/>
        </w:rPr>
        <w:t>FastCGI</w:t>
      </w:r>
      <w:proofErr w:type="spellEnd"/>
      <w:r w:rsidRPr="007635E3">
        <w:rPr>
          <w:rFonts w:ascii="Avenir Next Cyr" w:hAnsi="Avenir Next Cyr"/>
          <w:sz w:val="22"/>
          <w:szCs w:val="22"/>
        </w:rPr>
        <w:t>-сессий в рамках одного соединения.</w:t>
      </w:r>
    </w:p>
    <w:p w:rsidR="007675DF" w:rsidRPr="007635E3" w:rsidRDefault="007675DF" w:rsidP="007675DF">
      <w:pPr>
        <w:pStyle w:val="a8"/>
        <w:rPr>
          <w:rFonts w:ascii="Avenir Next Cyr" w:hAnsi="Avenir Next Cyr"/>
          <w:sz w:val="22"/>
          <w:szCs w:val="22"/>
        </w:rPr>
      </w:pPr>
      <w:r w:rsidRPr="007635E3">
        <w:rPr>
          <w:rFonts w:ascii="Avenir Next Cyr" w:hAnsi="Avenir Next Cyr"/>
          <w:sz w:val="22"/>
          <w:szCs w:val="22"/>
        </w:rPr>
        <w:t xml:space="preserve">Все передаваемые данные оборачиваются в </w:t>
      </w:r>
      <w:proofErr w:type="spellStart"/>
      <w:r w:rsidRPr="007635E3">
        <w:rPr>
          <w:rStyle w:val="aa"/>
          <w:rFonts w:ascii="Avenir Next Cyr" w:hAnsi="Avenir Next Cyr"/>
          <w:sz w:val="22"/>
          <w:szCs w:val="22"/>
        </w:rPr>
        <w:t>FastCGI</w:t>
      </w:r>
      <w:proofErr w:type="spellEnd"/>
      <w:r w:rsidRPr="007635E3">
        <w:rPr>
          <w:rStyle w:val="aa"/>
          <w:rFonts w:ascii="Avenir Next Cyr" w:hAnsi="Avenir Next Cyr"/>
          <w:sz w:val="22"/>
          <w:szCs w:val="22"/>
        </w:rPr>
        <w:t>-записи</w:t>
      </w:r>
      <w:r w:rsidRPr="007635E3">
        <w:rPr>
          <w:rFonts w:ascii="Avenir Next Cyr" w:hAnsi="Avenir Next Cyr"/>
          <w:sz w:val="22"/>
          <w:szCs w:val="22"/>
        </w:rPr>
        <w:t xml:space="preserve"> — единицу данных протокола. </w:t>
      </w:r>
      <w:proofErr w:type="spellStart"/>
      <w:r w:rsidRPr="007635E3">
        <w:rPr>
          <w:rStyle w:val="aa"/>
          <w:rFonts w:ascii="Avenir Next Cyr" w:hAnsi="Avenir Next Cyr"/>
          <w:sz w:val="22"/>
          <w:szCs w:val="22"/>
        </w:rPr>
        <w:t>FastCGI</w:t>
      </w:r>
      <w:proofErr w:type="spellEnd"/>
      <w:r w:rsidRPr="007635E3">
        <w:rPr>
          <w:rStyle w:val="aa"/>
          <w:rFonts w:ascii="Avenir Next Cyr" w:hAnsi="Avenir Next Cyr"/>
          <w:sz w:val="22"/>
          <w:szCs w:val="22"/>
        </w:rPr>
        <w:t>-записи</w:t>
      </w:r>
      <w:r w:rsidRPr="007635E3">
        <w:rPr>
          <w:rFonts w:ascii="Avenir Next Cyr" w:hAnsi="Avenir Next Cyr"/>
          <w:sz w:val="22"/>
          <w:szCs w:val="22"/>
        </w:rPr>
        <w:t xml:space="preserve"> служат для организации двунаправленного обмена и мультиплексирования нескольких сессий в рамках одного соединения.</w:t>
      </w:r>
    </w:p>
    <w:p w:rsidR="007675DF" w:rsidRPr="007635E3" w:rsidRDefault="007675DF" w:rsidP="007675DF">
      <w:pPr>
        <w:pStyle w:val="a8"/>
        <w:rPr>
          <w:rFonts w:ascii="Avenir Next Cyr" w:hAnsi="Avenir Next Cyr"/>
          <w:sz w:val="22"/>
          <w:szCs w:val="22"/>
        </w:rPr>
      </w:pPr>
      <w:proofErr w:type="spellStart"/>
      <w:r w:rsidRPr="007635E3">
        <w:rPr>
          <w:rStyle w:val="aa"/>
          <w:rFonts w:ascii="Avenir Next Cyr" w:hAnsi="Avenir Next Cyr"/>
          <w:sz w:val="22"/>
          <w:szCs w:val="22"/>
        </w:rPr>
        <w:t>FastCGI</w:t>
      </w:r>
      <w:proofErr w:type="spellEnd"/>
      <w:r w:rsidRPr="007635E3">
        <w:rPr>
          <w:rStyle w:val="aa"/>
          <w:rFonts w:ascii="Avenir Next Cyr" w:hAnsi="Avenir Next Cyr"/>
          <w:sz w:val="22"/>
          <w:szCs w:val="22"/>
        </w:rPr>
        <w:t>-запись</w:t>
      </w:r>
      <w:r w:rsidRPr="007635E3">
        <w:rPr>
          <w:rFonts w:ascii="Avenir Next Cyr" w:hAnsi="Avenir Next Cyr"/>
          <w:sz w:val="22"/>
          <w:szCs w:val="22"/>
        </w:rPr>
        <w:t xml:space="preserve"> состоит из заголовка фиксированной длины, следующего за ним содержимого и выравнивающих данных переменной длины. Каждая запись содержит 7 элементов.</w:t>
      </w:r>
    </w:p>
    <w:p w:rsidR="007675DF" w:rsidRPr="007635E3" w:rsidRDefault="007635E3" w:rsidP="007675DF">
      <w:pPr>
        <w:spacing w:before="100" w:beforeAutospacing="1" w:after="100" w:afterAutospacing="1" w:line="240" w:lineRule="auto"/>
        <w:ind w:left="360"/>
        <w:rPr>
          <w:rFonts w:ascii="Avenir Next Cyr" w:hAnsi="Avenir Next Cyr"/>
        </w:rPr>
      </w:pPr>
      <w:r w:rsidRPr="007635E3">
        <w:rPr>
          <w:rFonts w:ascii="Avenir Next Cyr" w:hAnsi="Avenir Next Cyr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72F7E930" wp14:editId="2BB9BDFD">
            <wp:simplePos x="0" y="0"/>
            <wp:positionH relativeFrom="page">
              <wp:align>center</wp:align>
            </wp:positionH>
            <wp:positionV relativeFrom="paragraph">
              <wp:posOffset>2117</wp:posOffset>
            </wp:positionV>
            <wp:extent cx="4800600" cy="2375925"/>
            <wp:effectExtent l="0" t="0" r="0" b="571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37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75DF" w:rsidRPr="007635E3" w:rsidRDefault="007675DF" w:rsidP="007675DF">
      <w:pPr>
        <w:spacing w:before="100" w:beforeAutospacing="1" w:after="100" w:afterAutospacing="1" w:line="240" w:lineRule="auto"/>
        <w:ind w:left="360"/>
        <w:rPr>
          <w:rFonts w:ascii="Avenir Next Cyr" w:eastAsia="Times New Roman" w:hAnsi="Avenir Next Cyr" w:cs="Times New Roman"/>
          <w:lang w:eastAsia="ru-RU"/>
        </w:rPr>
      </w:pPr>
    </w:p>
    <w:sectPr w:rsidR="007675DF" w:rsidRPr="007635E3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76D4" w:rsidRDefault="00C276D4" w:rsidP="005D63F1">
      <w:pPr>
        <w:spacing w:after="0" w:line="240" w:lineRule="auto"/>
      </w:pPr>
      <w:r>
        <w:separator/>
      </w:r>
    </w:p>
  </w:endnote>
  <w:endnote w:type="continuationSeparator" w:id="0">
    <w:p w:rsidR="00C276D4" w:rsidRDefault="00C276D4" w:rsidP="005D6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venir Next Cyr">
    <w:panose1 w:val="020B0503020202020204"/>
    <w:charset w:val="CC"/>
    <w:family w:val="swiss"/>
    <w:pitch w:val="variable"/>
    <w:sig w:usb0="0000020F" w:usb1="00000000" w:usb2="00000000" w:usb3="00000000" w:csb0="0000009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8787110"/>
      <w:docPartObj>
        <w:docPartGallery w:val="Page Numbers (Bottom of Page)"/>
        <w:docPartUnique/>
      </w:docPartObj>
    </w:sdtPr>
    <w:sdtEndPr/>
    <w:sdtContent>
      <w:p w:rsidR="005D63F1" w:rsidRDefault="005D63F1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7F96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76D4" w:rsidRDefault="00C276D4" w:rsidP="005D63F1">
      <w:pPr>
        <w:spacing w:after="0" w:line="240" w:lineRule="auto"/>
      </w:pPr>
      <w:r>
        <w:separator/>
      </w:r>
    </w:p>
  </w:footnote>
  <w:footnote w:type="continuationSeparator" w:id="0">
    <w:p w:rsidR="00C276D4" w:rsidRDefault="00C276D4" w:rsidP="005D63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63F1" w:rsidRDefault="005D63F1">
    <w:pPr>
      <w:pStyle w:val="a3"/>
    </w:pPr>
    <w:r>
      <w:t>Конспект по веб-программированию (</w:t>
    </w:r>
    <w:proofErr w:type="spellStart"/>
    <w:r>
      <w:t>Кульбако</w:t>
    </w:r>
    <w:proofErr w:type="spellEnd"/>
    <w:r>
      <w:t xml:space="preserve"> А., 2019)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72AAA"/>
    <w:multiLevelType w:val="multilevel"/>
    <w:tmpl w:val="D01AE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2A57D3"/>
    <w:multiLevelType w:val="multilevel"/>
    <w:tmpl w:val="F4FAC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B153AF"/>
    <w:multiLevelType w:val="multilevel"/>
    <w:tmpl w:val="34783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DC0BDB"/>
    <w:multiLevelType w:val="multilevel"/>
    <w:tmpl w:val="0B5AD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5CC06F7"/>
    <w:multiLevelType w:val="multilevel"/>
    <w:tmpl w:val="B75E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DDA6022"/>
    <w:multiLevelType w:val="multilevel"/>
    <w:tmpl w:val="8CA05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C2F4D65"/>
    <w:multiLevelType w:val="multilevel"/>
    <w:tmpl w:val="9F74C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C5C7DCF"/>
    <w:multiLevelType w:val="multilevel"/>
    <w:tmpl w:val="7DBAB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63F424D"/>
    <w:multiLevelType w:val="multilevel"/>
    <w:tmpl w:val="88F0F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7AF740D"/>
    <w:multiLevelType w:val="multilevel"/>
    <w:tmpl w:val="D7A0B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F155255"/>
    <w:multiLevelType w:val="multilevel"/>
    <w:tmpl w:val="8E8AA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9"/>
  </w:num>
  <w:num w:numId="6">
    <w:abstractNumId w:val="0"/>
  </w:num>
  <w:num w:numId="7">
    <w:abstractNumId w:val="7"/>
  </w:num>
  <w:num w:numId="8">
    <w:abstractNumId w:val="8"/>
  </w:num>
  <w:num w:numId="9">
    <w:abstractNumId w:val="6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EFE"/>
    <w:rsid w:val="00075B09"/>
    <w:rsid w:val="00141DE7"/>
    <w:rsid w:val="00150077"/>
    <w:rsid w:val="001634A0"/>
    <w:rsid w:val="00171924"/>
    <w:rsid w:val="001F43C8"/>
    <w:rsid w:val="00206F57"/>
    <w:rsid w:val="0026320B"/>
    <w:rsid w:val="002F1173"/>
    <w:rsid w:val="004A551A"/>
    <w:rsid w:val="00547644"/>
    <w:rsid w:val="005575FB"/>
    <w:rsid w:val="005D63F1"/>
    <w:rsid w:val="007635E3"/>
    <w:rsid w:val="007675DF"/>
    <w:rsid w:val="00893EFE"/>
    <w:rsid w:val="009064C6"/>
    <w:rsid w:val="00967987"/>
    <w:rsid w:val="00A37E6D"/>
    <w:rsid w:val="00A7403E"/>
    <w:rsid w:val="00AD4C4F"/>
    <w:rsid w:val="00B070A7"/>
    <w:rsid w:val="00BA1D18"/>
    <w:rsid w:val="00C276D4"/>
    <w:rsid w:val="00D3129C"/>
    <w:rsid w:val="00D77F96"/>
    <w:rsid w:val="00DD4EDA"/>
    <w:rsid w:val="00E34D07"/>
    <w:rsid w:val="00E450E6"/>
    <w:rsid w:val="00E7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CDB26A-36EC-4221-B8D4-0DB4EA251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06F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39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96798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63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D63F1"/>
  </w:style>
  <w:style w:type="paragraph" w:styleId="a5">
    <w:name w:val="footer"/>
    <w:basedOn w:val="a"/>
    <w:link w:val="a6"/>
    <w:uiPriority w:val="99"/>
    <w:unhideWhenUsed/>
    <w:rsid w:val="005D63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D63F1"/>
  </w:style>
  <w:style w:type="character" w:styleId="a7">
    <w:name w:val="Hyperlink"/>
    <w:basedOn w:val="a0"/>
    <w:uiPriority w:val="99"/>
    <w:unhideWhenUsed/>
    <w:rsid w:val="00A7403E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A740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3129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312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3129C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39"/>
    <w:rsid w:val="009679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Заголовок 4 Знак"/>
    <w:basedOn w:val="a0"/>
    <w:link w:val="4"/>
    <w:uiPriority w:val="9"/>
    <w:rsid w:val="0096798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mw-headline">
    <w:name w:val="mw-headline"/>
    <w:basedOn w:val="a0"/>
    <w:rsid w:val="00967987"/>
  </w:style>
  <w:style w:type="character" w:customStyle="1" w:styleId="30">
    <w:name w:val="Заголовок 3 Знак"/>
    <w:basedOn w:val="a0"/>
    <w:link w:val="3"/>
    <w:uiPriority w:val="9"/>
    <w:semiHidden/>
    <w:rsid w:val="00E739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206F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adge">
    <w:name w:val="badge"/>
    <w:basedOn w:val="a0"/>
    <w:rsid w:val="00206F57"/>
  </w:style>
  <w:style w:type="paragraph" w:customStyle="1" w:styleId="internal-text">
    <w:name w:val="internal-text"/>
    <w:basedOn w:val="a"/>
    <w:rsid w:val="00206F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ternal-site">
    <w:name w:val="internal-site"/>
    <w:basedOn w:val="a0"/>
    <w:rsid w:val="00206F57"/>
  </w:style>
  <w:style w:type="character" w:styleId="aa">
    <w:name w:val="Strong"/>
    <w:basedOn w:val="a0"/>
    <w:uiPriority w:val="22"/>
    <w:qFormat/>
    <w:rsid w:val="00150077"/>
    <w:rPr>
      <w:b/>
      <w:bCs/>
    </w:rPr>
  </w:style>
  <w:style w:type="character" w:styleId="HTML2">
    <w:name w:val="HTML Cite"/>
    <w:basedOn w:val="a0"/>
    <w:uiPriority w:val="99"/>
    <w:semiHidden/>
    <w:unhideWhenUsed/>
    <w:rsid w:val="0015007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06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76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94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00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6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</dc:creator>
  <cp:keywords/>
  <dc:description/>
  <cp:lastModifiedBy>Артемий</cp:lastModifiedBy>
  <cp:revision>26</cp:revision>
  <dcterms:created xsi:type="dcterms:W3CDTF">2019-08-17T09:37:00Z</dcterms:created>
  <dcterms:modified xsi:type="dcterms:W3CDTF">2019-08-18T09:24:00Z</dcterms:modified>
</cp:coreProperties>
</file>