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E-commerce Adoption among Small Businesses in Indonesia</w:t>
      </w:r>
    </w:p>
    <w:p>
      <w:pPr>
        <w:spacing w:after="30" w:before="0"/>
      </w:pPr>
      <w:r>
        <w:rPr>
          <w:rFonts w:ascii="Calibri" w:cs="Calibri" w:eastAsia="Calibri" w:hAnsi="Calibri"/>
          <w:b/>
          <w:bCs/>
          <w:sz w:val="21"/>
          <w:szCs w:val="21"/>
        </w:rPr>
        <w:t xml:space="preserve">Field: </w:t>
      </w:r>
      <w:r>
        <w:rPr>
          <w:rFonts w:ascii="Calibri" w:cs="Calibri" w:eastAsia="Calibri" w:hAnsi="Calibri"/>
          <w:sz w:val="21"/>
          <w:szCs w:val="21"/>
        </w:rPr>
        <w:t xml:space="preserve">Business &amp; Information Systems</w:t>
      </w:r>
    </w:p>
    <w:p>
      <w:pPr>
        <w:spacing w:after="30" w:before="0"/>
      </w:pPr>
      <w:r>
        <w:rPr>
          <w:rFonts w:ascii="Calibri" w:cs="Calibri" w:eastAsia="Calibri" w:hAnsi="Calibri"/>
          <w:b/>
          <w:bCs/>
          <w:sz w:val="21"/>
          <w:szCs w:val="21"/>
        </w:rPr>
        <w:t xml:space="preserve">Date range: </w:t>
      </w:r>
      <w:r>
        <w:rPr>
          <w:rFonts w:ascii="Calibri" w:cs="Calibri" w:eastAsia="Calibri" w:hAnsi="Calibri"/>
          <w:sz w:val="21"/>
          <w:szCs w:val="21"/>
        </w:rPr>
        <w:t xml:space="preserve">2022 to 2026</w:t>
      </w:r>
    </w:p>
    <w:p>
      <w:pPr>
        <w:pStyle w:val="Heading1"/>
      </w:pPr>
      <w:r>
        <w:t xml:space="preserve">1. Search concept table</w:t>
      </w:r>
    </w:p>
    <w:p>
      <w:pPr>
        <w:spacing w:after="100" w:before="40"/>
      </w:pPr>
      <w:r>
        <w:rPr>
          <w:rFonts w:ascii="Calibri" w:cs="Calibri" w:eastAsia="Calibri" w:hAnsi="Calibri"/>
          <w:sz w:val="21"/>
          <w:szCs w:val="21"/>
        </w:rPr>
        <w:t xml:space="preserve">Terms in the same column are joined with OR. The columns are joined with AND.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184"/>
        <w:gridCol w:w="700"/>
        <w:gridCol w:w="3184"/>
        <w:gridCol w:w="700"/>
        <w:gridCol w:w="3184"/>
        <w:gridCol w:w="700"/>
        <w:gridCol w:w="3186"/>
      </w:tblGrid>
      <w:tr>
        <w:trPr>
          <w:cantSplit/>
          <w:tblHeader/>
        </w:trPr>
        <w:tc>
          <w:tcPr>
            <w:tcW w:type="dxa" w:w="3184"/>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FFFFFF"/>
                <w:sz w:val="18"/>
                <w:szCs w:val="18"/>
              </w:rPr>
              <w:t xml:space="preserve">Concept 1</w:t>
            </w:r>
          </w:p>
          <w:p>
            <w:pPr>
              <w:spacing w:after="0" w:before="0"/>
              <w:jc w:val="center"/>
            </w:pPr>
            <w:r>
              <w:rPr>
                <w:rFonts w:ascii="Calibri" w:cs="Calibri" w:eastAsia="Calibri" w:hAnsi="Calibri"/>
                <w:b/>
                <w:bCs/>
                <w:color w:val="FFFFFF"/>
                <w:sz w:val="18"/>
                <w:szCs w:val="18"/>
              </w:rPr>
              <w:t xml:space="preserve">E-commerce and digital platforms</w:t>
            </w:r>
          </w:p>
        </w:tc>
        <w:tc>
          <w:tcPr>
            <w:tcW w:type="dxa" w:w="700"/>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left"/>
            </w:pPr>
            <w:r>
              <w:rPr>
                <w:rFonts w:ascii="Calibri" w:cs="Calibri" w:eastAsia="Calibri" w:hAnsi="Calibri"/>
                <w:b w:val="false"/>
                <w:bCs w:val="false"/>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FFFFFF"/>
                <w:sz w:val="18"/>
                <w:szCs w:val="18"/>
              </w:rPr>
              <w:t xml:space="preserve">Concept 2</w:t>
            </w:r>
          </w:p>
          <w:p>
            <w:pPr>
              <w:spacing w:after="0" w:before="0"/>
              <w:jc w:val="center"/>
            </w:pPr>
            <w:r>
              <w:rPr>
                <w:rFonts w:ascii="Calibri" w:cs="Calibri" w:eastAsia="Calibri" w:hAnsi="Calibri"/>
                <w:b/>
                <w:bCs/>
                <w:color w:val="FFFFFF"/>
                <w:sz w:val="18"/>
                <w:szCs w:val="18"/>
              </w:rPr>
              <w:t xml:space="preserve">Adoption and use</w:t>
            </w:r>
          </w:p>
        </w:tc>
        <w:tc>
          <w:tcPr>
            <w:tcW w:type="dxa" w:w="700"/>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left"/>
            </w:pPr>
            <w:r>
              <w:rPr>
                <w:rFonts w:ascii="Calibri" w:cs="Calibri" w:eastAsia="Calibri" w:hAnsi="Calibri"/>
                <w:b w:val="false"/>
                <w:bCs w:val="false"/>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FFFFFF"/>
                <w:sz w:val="18"/>
                <w:szCs w:val="18"/>
              </w:rPr>
              <w:t xml:space="preserve">Concept 3</w:t>
            </w:r>
          </w:p>
          <w:p>
            <w:pPr>
              <w:spacing w:after="0" w:before="0"/>
              <w:jc w:val="center"/>
            </w:pPr>
            <w:r>
              <w:rPr>
                <w:rFonts w:ascii="Calibri" w:cs="Calibri" w:eastAsia="Calibri" w:hAnsi="Calibri"/>
                <w:b/>
                <w:bCs/>
                <w:color w:val="FFFFFF"/>
                <w:sz w:val="18"/>
                <w:szCs w:val="18"/>
              </w:rPr>
              <w:t xml:space="preserve">Small businesses</w:t>
            </w:r>
          </w:p>
        </w:tc>
        <w:tc>
          <w:tcPr>
            <w:tcW w:type="dxa" w:w="700"/>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left"/>
            </w:pPr>
            <w:r>
              <w:rPr>
                <w:rFonts w:ascii="Calibri" w:cs="Calibri" w:eastAsia="Calibri" w:hAnsi="Calibri"/>
                <w:b w:val="false"/>
                <w:bCs w:val="false"/>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FFFFFF"/>
                <w:sz w:val="18"/>
                <w:szCs w:val="18"/>
              </w:rPr>
              <w:t xml:space="preserve">Concept 4</w:t>
            </w:r>
          </w:p>
          <w:p>
            <w:pPr>
              <w:spacing w:after="0" w:before="0"/>
              <w:jc w:val="center"/>
            </w:pPr>
            <w:r>
              <w:rPr>
                <w:rFonts w:ascii="Calibri" w:cs="Calibri" w:eastAsia="Calibri" w:hAnsi="Calibri"/>
                <w:b/>
                <w:bCs/>
                <w:color w:val="FFFFFF"/>
                <w:sz w:val="18"/>
                <w:szCs w:val="18"/>
              </w:rPr>
              <w:t xml:space="preserve">Indonesia (niche)</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e-commerce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AND</w:t>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adopt*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AND</w:t>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business*"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AND</w:t>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Indonesia*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ecommerce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accept*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Jakarta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"electronic 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"technology adoption*"</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Surabaya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"online shop*"</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"intention to adopt"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MSME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Bandung</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"online selling*"</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"intention to use"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MSMEs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Yogyakarta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"online marketplace*"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implement*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UMKM</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Bali</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"digital 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utili?ation</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and medium enterprise*"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"social 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"digital transformation*"</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and medium-sized enterprise*"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"digital platform*"</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"digital adoption*"</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"micro enterprise*"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Shopee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barrier*</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enterprise*"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Tokopedia</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determinant*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entrepreneur*</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Bukalapak</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"success factor*"</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firm*"</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bl>
    <w:p>
      <w:pPr>
        <w:pStyle w:val="Heading1"/>
      </w:pPr>
      <w:r>
        <w:t xml:space="preserve">2. Search result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000"/>
        <w:gridCol w:w="7438"/>
        <w:gridCol w:w="26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Database</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Date searched</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Filters applied</w:t>
            </w:r>
          </w:p>
        </w:tc>
        <w:tc>
          <w:tcPr>
            <w:tcW w:type="dxa" w:w="74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Syntax used</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Link</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Scopus</w:t>
            </w:r>
          </w:p>
        </w:tc>
        <w:tc>
          <w:tcPr>
            <w:tcW w:type="dxa" w:w="11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2026-10-12</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TITLE-ABS-KEY; 2022 to 2026</w:t>
            </w:r>
          </w:p>
        </w:tc>
        <w:tc>
          <w:tcPr>
            <w:tcW w:type="dxa" w:w="7438"/>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TITLE-ABS-KEY((e-commerce OR ecommerce OR "electronic commerce*" OR "online shop*" OR "online selling*" OR "online marketplace*" OR "digital commerce*" OR "social commerce*" OR "digital platform*" OR Shopee OR Tokopedia OR Bukalapak) AND (adopt* OR accept* OR "technology adoption*" OR "intention to adopt" OR "intention to use" OR implement* OR utili?ation OR "digital transformation*" OR "digital adoption*" OR barrier* OR determinant* OR "success factor*") AND ("small business*" OR SME OR SMEs OR MSME OR MSMEs OR UMKM OR "small and medium enterprise*" OR "small and medium-sized enterprise*" OR "micro enterprise*" OR "small enterprise*" OR entrepreneur* OR "small firm*") AND (Indonesia* OR Jakarta OR Surabaya OR Bandung OR Yogyakarta OR Bali)) AND PUBYEAR &gt; 2021 AND PUBYEAR &lt; 2027</w:t>
            </w:r>
          </w:p>
        </w:tc>
        <w:tc>
          <w:tcPr>
            <w:tcW w:type="dxa" w:w="2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Web of Science (Core Collection)</w:t>
            </w:r>
          </w:p>
        </w:tc>
        <w:tc>
          <w:tcPr>
            <w:tcW w:type="dxa" w:w="11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2026-10-12</w:t>
            </w:r>
          </w:p>
        </w:tc>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Topic (TS); 2022 to 2026</w:t>
            </w:r>
          </w:p>
        </w:tc>
        <w:tc>
          <w:tcPr>
            <w:tcW w:type="dxa" w:w="7438"/>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TS=((e-commerce OR ecommerce OR "electronic commerce*" OR "online shop*" OR "online selling*" OR "online marketplace*" OR "digital commerce*" OR "social commerce*" OR "digital platform*" OR Shopee OR Tokopedia OR Bukalapak) AND (adopt* OR accept* OR "technology adoption*" OR "intention to adopt" OR "intention to use" OR implement* OR utili?ation OR "digital transformation*" OR "digital adoption*" OR barrier* OR determinant* OR "success factor*") AND ("small business*" OR SME OR SMEs OR MSME OR MSMEs OR UMKM OR "small and medium enterprise*" OR "small and medium-sized enterprise*" OR "micro enterprise*" OR "small enterprise*" OR entrepreneur* OR "small firm*") AND (Indonesia* OR Jakarta OR Surabaya OR Bandung OR Yogyakarta OR Bali)) AND PY=(2022-2026)</w:t>
            </w:r>
          </w:p>
        </w:tc>
        <w:tc>
          <w:tcPr>
            <w:tcW w:type="dxa" w:w="26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Google Scholar A</w:t>
            </w:r>
          </w:p>
        </w:tc>
        <w:tc>
          <w:tcPr>
            <w:tcW w:type="dxa" w:w="11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2026-10-12</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2022 to 2026</w:t>
            </w:r>
          </w:p>
        </w:tc>
        <w:tc>
          <w:tcPr>
            <w:tcW w:type="dxa" w:w="7438"/>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(e-commerce OR "online marketplace" OR "electronic commerce" OR "digital platform") AND (adoption OR "intention to adopt" OR acceptance OR barriers) AND (SMEs OR MSMEs OR "small business" OR "small enterprises") AND Indonesia</w:t>
            </w:r>
          </w:p>
        </w:tc>
        <w:tc>
          <w:tcPr>
            <w:tcW w:type="dxa" w:w="2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Google Scholar B</w:t>
            </w:r>
          </w:p>
        </w:tc>
        <w:tc>
          <w:tcPr>
            <w:tcW w:type="dxa" w:w="11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2026-10-12</w:t>
            </w:r>
          </w:p>
        </w:tc>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2022 to 2026</w:t>
            </w:r>
          </w:p>
        </w:tc>
        <w:tc>
          <w:tcPr>
            <w:tcW w:type="dxa" w:w="7438"/>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(Shopee OR Tokopedia OR Bukalapak OR "social commerce" OR "online shop") AND (adoption OR "digital transformation" OR utilization OR determinants) AND (UMKM OR MSMEs OR "small business") AND (Indonesia OR Indonesian)</w:t>
            </w:r>
          </w:p>
        </w:tc>
        <w:tc>
          <w:tcPr>
            <w:tcW w:type="dxa" w:w="26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Google Scholar (Indonesian)</w:t>
            </w:r>
          </w:p>
        </w:tc>
        <w:tc>
          <w:tcPr>
            <w:tcW w:type="dxa" w:w="11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2026-10-12</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2022 to 2026</w:t>
            </w:r>
          </w:p>
        </w:tc>
        <w:tc>
          <w:tcPr>
            <w:tcW w:type="dxa" w:w="7438"/>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("e-commerce" OR "toko online" OR "jual beli online" OR marketplace OR "transformasi digital") AND (adopsi OR penerimaan OR penggunaan OR pemanfaatan OR penerapan OR hambatan) AND (UMKM OR "usaha kecil" OR "pelaku usaha") AND Indonesia</w:t>
            </w:r>
          </w:p>
        </w:tc>
        <w:tc>
          <w:tcPr>
            <w:tcW w:type="dxa" w:w="2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bl>
    <w:sectPr>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00" w:before="0"/>
    </w:pPr>
    <w:rPr>
      <w:rFonts w:ascii="Calibri" w:cs="Calibri" w:eastAsia="Calibri" w:hAnsi="Calibri"/>
      <w:b/>
      <w:bCs/>
      <w:color w:val="1F3864"/>
      <w:sz w:val="36"/>
      <w:szCs w:val="36"/>
    </w:rPr>
  </w:style>
  <w:style w:type="paragraph" w:styleId="Heading1">
    <w:name w:val="Heading 1"/>
    <w:basedOn w:val="Normal"/>
    <w:next w:val="Normal"/>
    <w:qFormat/>
    <w:pPr>
      <w:keepNext/>
      <w:spacing w:after="100" w:before="28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strategy</dc:title>
  <dc:creator>Claude</dc:creator>
  <cp:lastModifiedBy>Un-named</cp:lastModifiedBy>
  <cp:revision>1</cp:revision>
  <dcterms:created xsi:type="dcterms:W3CDTF">2026-10-12T18:18:46.469Z</dcterms:created>
  <dcterms:modified xsi:type="dcterms:W3CDTF">2026-10-12T18:18:46.469Z</dcterms:modified>
</cp:coreProperties>
</file>

<file path=docProps/custom.xml><?xml version="1.0" encoding="utf-8"?>
<Properties xmlns="http://schemas.openxmlformats.org/officeDocument/2006/custom-properties" xmlns:vt="http://schemas.openxmlformats.org/officeDocument/2006/docPropsVTypes"/>
</file>