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0BF838" w14:textId="77777777" w:rsidR="00D22BC7" w:rsidRPr="00D22BC7" w:rsidRDefault="00D22BC7" w:rsidP="00D22BC7">
      <w:pPr>
        <w:rPr>
          <w:b/>
          <w:bCs/>
          <w:lang w:val="en-US"/>
        </w:rPr>
      </w:pPr>
      <w:r w:rsidRPr="00D22BC7">
        <w:rPr>
          <w:b/>
          <w:bCs/>
          <w:lang w:val="en-US"/>
        </w:rPr>
        <w:t>TEXNIK TOPSHIRIQ (</w:t>
      </w:r>
      <w:r w:rsidRPr="00D22BC7">
        <w:rPr>
          <w:b/>
          <w:bCs/>
        </w:rPr>
        <w:t>ТЗ</w:t>
      </w:r>
      <w:r w:rsidRPr="00D22BC7">
        <w:rPr>
          <w:b/>
          <w:bCs/>
          <w:lang w:val="en-US"/>
        </w:rPr>
        <w:t>)</w:t>
      </w:r>
    </w:p>
    <w:p w14:paraId="343E3178" w14:textId="77777777" w:rsidR="00D22BC7" w:rsidRPr="00D22BC7" w:rsidRDefault="00D22BC7" w:rsidP="00D22BC7">
      <w:pPr>
        <w:rPr>
          <w:b/>
          <w:bCs/>
          <w:lang w:val="en-US"/>
        </w:rPr>
      </w:pPr>
      <w:r w:rsidRPr="00D22BC7">
        <w:rPr>
          <w:b/>
          <w:bCs/>
          <w:lang w:val="en-US"/>
        </w:rPr>
        <w:t>"RETAIL" — Savdo va Distribyutsiyani Avtomatlashtirish Tizimi</w:t>
      </w:r>
    </w:p>
    <w:p w14:paraId="50FC9A1D" w14:textId="77777777" w:rsidR="00D22BC7" w:rsidRPr="00D22BC7" w:rsidRDefault="00D22BC7" w:rsidP="00D22BC7">
      <w:pPr>
        <w:rPr>
          <w:lang w:val="en-US"/>
        </w:rPr>
      </w:pPr>
      <w:r w:rsidRPr="00D22BC7">
        <w:rPr>
          <w:b/>
          <w:bCs/>
          <w:lang w:val="en-US"/>
        </w:rPr>
        <w:t>Hujjat versiyasi:</w:t>
      </w:r>
      <w:r w:rsidRPr="00D22BC7">
        <w:rPr>
          <w:lang w:val="en-US"/>
        </w:rPr>
        <w:t xml:space="preserve"> 2.0 (yakuniy) </w:t>
      </w:r>
      <w:r w:rsidRPr="00D22BC7">
        <w:rPr>
          <w:b/>
          <w:bCs/>
          <w:lang w:val="en-US"/>
        </w:rPr>
        <w:t>Sana:</w:t>
      </w:r>
      <w:r w:rsidRPr="00D22BC7">
        <w:rPr>
          <w:lang w:val="en-US"/>
        </w:rPr>
        <w:t xml:space="preserve"> 2026-yil 15-iyun </w:t>
      </w:r>
      <w:r w:rsidRPr="00D22BC7">
        <w:rPr>
          <w:b/>
          <w:bCs/>
          <w:lang w:val="en-US"/>
        </w:rPr>
        <w:t>Loyiha turi:</w:t>
      </w:r>
      <w:r w:rsidRPr="00D22BC7">
        <w:rPr>
          <w:lang w:val="en-US"/>
        </w:rPr>
        <w:t xml:space="preserve"> Veb-platforma + mobil ilova (Android/iOS) </w:t>
      </w:r>
      <w:r w:rsidRPr="00D22BC7">
        <w:rPr>
          <w:b/>
          <w:bCs/>
          <w:lang w:val="en-US"/>
        </w:rPr>
        <w:t>Soha:</w:t>
      </w:r>
      <w:r w:rsidRPr="00D22BC7">
        <w:rPr>
          <w:lang w:val="en-US"/>
        </w:rPr>
        <w:t xml:space="preserve"> Ulgurji/chakana savdo, distribyutsiya, logistika</w:t>
      </w:r>
    </w:p>
    <w:p w14:paraId="05B13C5B" w14:textId="77777777" w:rsidR="00D22BC7" w:rsidRPr="00D22BC7" w:rsidRDefault="00D22BC7" w:rsidP="00D22BC7">
      <w:r w:rsidRPr="00D22BC7">
        <w:pict w14:anchorId="14373C2B">
          <v:rect id="_x0000_i1031" style="width:0;height:1.5pt" o:hralign="center" o:hrstd="t" o:hr="t" fillcolor="#a0a0a0" stroked="f"/>
        </w:pict>
      </w:r>
    </w:p>
    <w:p w14:paraId="7B651F29" w14:textId="77777777" w:rsidR="00D22BC7" w:rsidRPr="00D22BC7" w:rsidRDefault="00D22BC7" w:rsidP="00D22BC7">
      <w:pPr>
        <w:rPr>
          <w:b/>
          <w:bCs/>
        </w:rPr>
      </w:pPr>
      <w:r w:rsidRPr="00D22BC7">
        <w:rPr>
          <w:b/>
          <w:bCs/>
        </w:rPr>
        <w:t>1. Kirish va loyihaning umumiy tavsifi</w:t>
      </w:r>
    </w:p>
    <w:p w14:paraId="71695942" w14:textId="77777777" w:rsidR="00D22BC7" w:rsidRPr="00D22BC7" w:rsidRDefault="00D22BC7" w:rsidP="00D22BC7">
      <w:r w:rsidRPr="00D22BC7">
        <w:t>"RETAIL" — bu savdo va distribyutsiya bilan shug‘ullanuvchi kompaniyalar uchun mo‘ljallangan kompleks avtomatlashtirish platformasi. Tizim mahsulot katalogini boshqarish, savdo agentlari va yetkazib beruvchilar faoliyatini nazorat qilish, do‘konlar (mijozlar) bilan ishlash, omborxona harakatini hisobga olish, hisob-kitob (buxgalteriya) hamda statistik tahlilni yagona ekotizimda birlashtiradi.</w:t>
      </w:r>
    </w:p>
    <w:p w14:paraId="7192326F" w14:textId="77777777" w:rsidR="00D22BC7" w:rsidRPr="00D22BC7" w:rsidRDefault="00D22BC7" w:rsidP="00D22BC7">
      <w:r w:rsidRPr="00D22BC7">
        <w:t xml:space="preserve">Tizimning farqlovchi xususiyatlari: xodimlarning ish kunini </w:t>
      </w:r>
      <w:r w:rsidRPr="00D22BC7">
        <w:rPr>
          <w:b/>
          <w:bCs/>
        </w:rPr>
        <w:t>Face ID</w:t>
      </w:r>
      <w:r w:rsidRPr="00D22BC7">
        <w:t xml:space="preserve"> orqali nazorat qilish, savdo agentlari va yetkazib beruvchilarning harakatini </w:t>
      </w:r>
      <w:r w:rsidRPr="00D22BC7">
        <w:rPr>
          <w:b/>
          <w:bCs/>
        </w:rPr>
        <w:t>GPS-trekker</w:t>
      </w:r>
      <w:r w:rsidRPr="00D22BC7">
        <w:t xml:space="preserve"> orqali real vaqtda kuzatish, do‘konlar bilan to‘liq qarz/haq hisob-kitobini avtomatik yuritish, hamda mahsulotlarni </w:t>
      </w:r>
      <w:r w:rsidRPr="00D22BC7">
        <w:rPr>
          <w:b/>
          <w:bCs/>
        </w:rPr>
        <w:t>shtrix-kod va MXIK (Mahsulot va xizmatlar identifikatsiya kodi)</w:t>
      </w:r>
      <w:r w:rsidRPr="00D22BC7">
        <w:t xml:space="preserve"> orqali identifikatsiyalash.</w:t>
      </w:r>
    </w:p>
    <w:p w14:paraId="10A5B71A" w14:textId="77777777" w:rsidR="00D22BC7" w:rsidRPr="00D22BC7" w:rsidRDefault="00D22BC7" w:rsidP="00D22BC7">
      <w:pPr>
        <w:rPr>
          <w:b/>
          <w:bCs/>
        </w:rPr>
      </w:pPr>
      <w:r w:rsidRPr="00D22BC7">
        <w:rPr>
          <w:b/>
          <w:bCs/>
        </w:rPr>
        <w:t>2. Loyihaning maqsadi va vazifalari</w:t>
      </w:r>
    </w:p>
    <w:p w14:paraId="406E0DC7" w14:textId="77777777" w:rsidR="00D22BC7" w:rsidRPr="00D22BC7" w:rsidRDefault="00D22BC7" w:rsidP="00D22BC7">
      <w:r w:rsidRPr="00D22BC7">
        <w:t>Bosh maqsad — distribyutsiya jarayonining barcha bosqichini (mahsulotni katalogga kiritishdan tortib do‘konga yetkazib berish va hisob-kitob qilishgacha) raqamlashtirish va shaffof boshqaruvni ta'minlash.</w:t>
      </w:r>
    </w:p>
    <w:p w14:paraId="59136102" w14:textId="77777777" w:rsidR="00D22BC7" w:rsidRPr="00D22BC7" w:rsidRDefault="00D22BC7" w:rsidP="00D22BC7">
      <w:r w:rsidRPr="00D22BC7">
        <w:t>Asosiy vazifalar quyidagilardan iborat: agentlarning maydondagi faoliyatini real vaqtda monitoring qilish; buyurtma va yetkazib berish jarayonini tezlashtirish; do‘konlar bilan moliyaviy munosabatlarni (oldi-berdi, qarzdorlik) avtomatlashtirish; mahsulot va mijozlar bo‘yicha aniq statistik tahlil olish; takliflar va e'tirozlarni markazlashtirilgan tarzda qabul qilib qayta ishlash.</w:t>
      </w:r>
    </w:p>
    <w:p w14:paraId="577D8223" w14:textId="77777777" w:rsidR="00D22BC7" w:rsidRPr="00D22BC7" w:rsidRDefault="00D22BC7" w:rsidP="00D22BC7">
      <w:pPr>
        <w:rPr>
          <w:b/>
          <w:bCs/>
        </w:rPr>
      </w:pPr>
      <w:r w:rsidRPr="00D22BC7">
        <w:rPr>
          <w:b/>
          <w:bCs/>
        </w:rPr>
        <w:t>3. Foydalanuvchi rollari</w:t>
      </w:r>
    </w:p>
    <w:p w14:paraId="04F64E96" w14:textId="77777777" w:rsidR="00D22BC7" w:rsidRPr="00D22BC7" w:rsidRDefault="00D22BC7" w:rsidP="00D22BC7">
      <w:r w:rsidRPr="00D22BC7">
        <w:rPr>
          <w:b/>
          <w:bCs/>
        </w:rPr>
        <w:t>Administrator (boshqaruvchi)</w:t>
      </w:r>
      <w:r w:rsidRPr="00D22BC7">
        <w:t xml:space="preserve"> — barcha modullarga to‘liq kirish, tizimni sozlash, shartnoma va statistikani ko‘rish huquqiga ega. </w:t>
      </w:r>
      <w:r w:rsidRPr="00D22BC7">
        <w:rPr>
          <w:b/>
          <w:bCs/>
        </w:rPr>
        <w:t>Savdo agenti</w:t>
      </w:r>
      <w:r w:rsidRPr="00D22BC7">
        <w:t xml:space="preserve"> — biriktirilgan hudud va do‘konlar bo‘yicha ishlaydi, buyurtma qabul qiladi, Face ID orqali ish kunini boshlaydi, harakati GPS orqali kuzatiladi. </w:t>
      </w:r>
      <w:r w:rsidRPr="00D22BC7">
        <w:rPr>
          <w:b/>
          <w:bCs/>
        </w:rPr>
        <w:t>Yetkazib beruvchi (kuryer)</w:t>
      </w:r>
      <w:r w:rsidRPr="00D22BC7">
        <w:t xml:space="preserve"> — mahsulotni do‘konlarga yetkazadi, harakati GPS-trekker orqali nazorat qilinadi. </w:t>
      </w:r>
      <w:r w:rsidRPr="00D22BC7">
        <w:rPr>
          <w:b/>
          <w:bCs/>
        </w:rPr>
        <w:t>Buxgalter</w:t>
      </w:r>
      <w:r w:rsidRPr="00D22BC7">
        <w:t xml:space="preserve"> — hisob-kitob, qarzdorlik/haqdorlik va shartnomalar bilan ishlaydi. </w:t>
      </w:r>
      <w:r w:rsidRPr="00D22BC7">
        <w:rPr>
          <w:b/>
          <w:bCs/>
        </w:rPr>
        <w:t>Do‘kon (mijoz)</w:t>
      </w:r>
      <w:r w:rsidRPr="00D22BC7">
        <w:t xml:space="preserve"> — buyurtma beradi, taklif/e'tiroz qoldiradi, o‘z hisob-kitobini ko‘radi.</w:t>
      </w:r>
    </w:p>
    <w:p w14:paraId="78318A1C" w14:textId="77777777" w:rsidR="00D22BC7" w:rsidRPr="00D22BC7" w:rsidRDefault="00D22BC7" w:rsidP="00D22BC7">
      <w:pPr>
        <w:rPr>
          <w:b/>
          <w:bCs/>
        </w:rPr>
      </w:pPr>
      <w:r w:rsidRPr="00D22BC7">
        <w:rPr>
          <w:b/>
          <w:bCs/>
        </w:rPr>
        <w:t>4. Ishlash rejimlari</w:t>
      </w:r>
    </w:p>
    <w:p w14:paraId="1F8C482A" w14:textId="77777777" w:rsidR="00D22BC7" w:rsidRPr="00D22BC7" w:rsidRDefault="00D22BC7" w:rsidP="00D22BC7">
      <w:r w:rsidRPr="00D22BC7">
        <w:lastRenderedPageBreak/>
        <w:t xml:space="preserve">Tizim ikki rejimda ishlaydi. </w:t>
      </w:r>
      <w:r w:rsidRPr="00D22BC7">
        <w:rPr>
          <w:b/>
          <w:bCs/>
        </w:rPr>
        <w:t>RETAIL BOZOR</w:t>
      </w:r>
      <w:r w:rsidRPr="00D22BC7">
        <w:t xml:space="preserve"> — savdo agenti va yetkazib beruvchi ishtirokidagi to‘liq distribyutsiya rejimi. </w:t>
      </w:r>
      <w:r w:rsidRPr="00D22BC7">
        <w:rPr>
          <w:b/>
          <w:bCs/>
        </w:rPr>
        <w:t>RETAIL ODDIY</w:t>
      </w:r>
      <w:r w:rsidRPr="00D22BC7">
        <w:t xml:space="preserve"> — agentsiz va yetkazuvchisiz soddalashtirilgan rejim, bunda do‘kon bevosita tizim orqali ishlaydi.</w:t>
      </w:r>
    </w:p>
    <w:p w14:paraId="63B92DA0" w14:textId="77777777" w:rsidR="00D22BC7" w:rsidRPr="00D22BC7" w:rsidRDefault="00D22BC7" w:rsidP="00D22BC7">
      <w:pPr>
        <w:rPr>
          <w:b/>
          <w:bCs/>
        </w:rPr>
      </w:pPr>
      <w:r w:rsidRPr="00D22BC7">
        <w:rPr>
          <w:b/>
          <w:bCs/>
        </w:rPr>
        <w:t>5. Funksional modullar (talablar)</w:t>
      </w:r>
    </w:p>
    <w:p w14:paraId="52184012" w14:textId="77777777" w:rsidR="00D22BC7" w:rsidRPr="00D22BC7" w:rsidRDefault="00D22BC7" w:rsidP="00D22BC7">
      <w:pPr>
        <w:rPr>
          <w:b/>
          <w:bCs/>
        </w:rPr>
      </w:pPr>
      <w:r w:rsidRPr="00D22BC7">
        <w:rPr>
          <w:b/>
          <w:bCs/>
        </w:rPr>
        <w:t>Modul 1. Mahsulotlar bazasi (Katalog)</w:t>
      </w:r>
    </w:p>
    <w:p w14:paraId="075ED06E" w14:textId="77777777" w:rsidR="00D22BC7" w:rsidRPr="00D22BC7" w:rsidRDefault="00D22BC7" w:rsidP="00D22BC7">
      <w:r w:rsidRPr="00D22BC7">
        <w:t xml:space="preserve">Mahsulotlarning to‘liq katalogini yuritish. Har bir mahsulot uchun: nomi va xususiyatlari (hajmi, shakli, turi va boshqalar), shtrix-kod hamda </w:t>
      </w:r>
      <w:r w:rsidRPr="00D22BC7">
        <w:rPr>
          <w:b/>
          <w:bCs/>
        </w:rPr>
        <w:t>MXIK (Mahsulot va xizmatlar identifikatsiya kodi)</w:t>
      </w:r>
      <w:r w:rsidRPr="00D22BC7">
        <w:t xml:space="preserve"> rasmlari. Narx segmentatsiyasini boshqarish — narxning ko‘tarilishi va tushishini davrlar bo‘yicha kuzatish va saqlash. Foydalanuvchilar tomonidan mahsulotni baholash (otsenka) va izoh (kommentariya) qoldirish funksiyasi.</w:t>
      </w:r>
    </w:p>
    <w:p w14:paraId="5B6EAFED" w14:textId="77777777" w:rsidR="00D22BC7" w:rsidRPr="00D22BC7" w:rsidRDefault="00D22BC7" w:rsidP="00D22BC7">
      <w:pPr>
        <w:rPr>
          <w:b/>
          <w:bCs/>
        </w:rPr>
      </w:pPr>
      <w:r w:rsidRPr="00D22BC7">
        <w:rPr>
          <w:b/>
          <w:bCs/>
        </w:rPr>
        <w:t>Modul 2. Agent</w:t>
      </w:r>
    </w:p>
    <w:p w14:paraId="405FF821" w14:textId="77777777" w:rsidR="00D22BC7" w:rsidRPr="00D22BC7" w:rsidRDefault="00D22BC7" w:rsidP="00D22BC7">
      <w:r w:rsidRPr="00D22BC7">
        <w:t>Agent uchun shaxsiy kabinet. Biriktirilgan do‘konlarga tashrif buyurish xaritasi (GPS-xarita) orqali yo‘nalish ko‘rsatish. Mijozlar (do‘konlar) ro‘yxati. Mahsulotlar katalogiga kirish. Ish kunini Face ID orqali boshlash. Tizimga kirish maxsus ID yoki telefon raqami orqali amalga oshiriladi.</w:t>
      </w:r>
    </w:p>
    <w:p w14:paraId="3CBEEC72" w14:textId="77777777" w:rsidR="00D22BC7" w:rsidRPr="00D22BC7" w:rsidRDefault="00D22BC7" w:rsidP="00D22BC7">
      <w:pPr>
        <w:rPr>
          <w:b/>
          <w:bCs/>
        </w:rPr>
      </w:pPr>
      <w:r w:rsidRPr="00D22BC7">
        <w:rPr>
          <w:b/>
          <w:bCs/>
        </w:rPr>
        <w:t>Modul 3. Ishni boshlash (Davomat va Registratsiya)</w:t>
      </w:r>
    </w:p>
    <w:p w14:paraId="03819ED2" w14:textId="77777777" w:rsidR="00D22BC7" w:rsidRPr="00D22BC7" w:rsidRDefault="00D22BC7" w:rsidP="00D22BC7">
      <w:r w:rsidRPr="00D22BC7">
        <w:t>Foydalanuvchi tizimga kirgach, Face ID orqali ish kunini boshlash bo‘limi ochiladi. Ish vaqtini boshlash va tugatish nazoratini o‘rnatish — ish kuni davomatini avtomatik hisoblash. Yangi foydalanuvchilar uchun ro‘yxatdan o‘tish (registratsiya) bo‘limi.</w:t>
      </w:r>
    </w:p>
    <w:p w14:paraId="1EB683C1" w14:textId="77777777" w:rsidR="00D22BC7" w:rsidRPr="00D22BC7" w:rsidRDefault="00D22BC7" w:rsidP="00D22BC7">
      <w:pPr>
        <w:rPr>
          <w:b/>
          <w:bCs/>
        </w:rPr>
      </w:pPr>
      <w:r w:rsidRPr="00D22BC7">
        <w:rPr>
          <w:b/>
          <w:bCs/>
        </w:rPr>
        <w:t>Modul 4. Yetkazib berish</w:t>
      </w:r>
    </w:p>
    <w:p w14:paraId="5AE9560F" w14:textId="77777777" w:rsidR="00D22BC7" w:rsidRPr="00D22BC7" w:rsidRDefault="00D22BC7" w:rsidP="00D22BC7">
      <w:r w:rsidRPr="00D22BC7">
        <w:t>Yetkazib beruvchi ma'lumotlari (2–3 bo‘limga taqsimlanadi). Face ID orqali ish kuni boshlanishi bilan GPS funksiyasi avtomatik yonadi va agent/yetkazuvchi qayerda ish boshlagani xaritada ko‘rinadi. Yetkazib beruvchi harakati belgilangan GPS-trekker orqali kuzatiladi (agent hududi nazorati).</w:t>
      </w:r>
    </w:p>
    <w:p w14:paraId="44975A36" w14:textId="77777777" w:rsidR="00D22BC7" w:rsidRPr="00D22BC7" w:rsidRDefault="00D22BC7" w:rsidP="00D22BC7">
      <w:pPr>
        <w:rPr>
          <w:b/>
          <w:bCs/>
        </w:rPr>
      </w:pPr>
      <w:r w:rsidRPr="00D22BC7">
        <w:rPr>
          <w:b/>
          <w:bCs/>
        </w:rPr>
        <w:t>Modul 5. Ombor</w:t>
      </w:r>
    </w:p>
    <w:p w14:paraId="7D6C9E82" w14:textId="77777777" w:rsidR="00D22BC7" w:rsidRPr="00D22BC7" w:rsidRDefault="00D22BC7" w:rsidP="00D22BC7">
      <w:r w:rsidRPr="00D22BC7">
        <w:t>Omborga kiruvchi yukni qabul qilish va hisobga olish. Ombordan do‘konlarga chiquvchi yukni hisobga olish. Ombor qoldiqlarini real vaqtda yangilab borish.</w:t>
      </w:r>
    </w:p>
    <w:p w14:paraId="4B09D9B6" w14:textId="77777777" w:rsidR="00D22BC7" w:rsidRPr="00D22BC7" w:rsidRDefault="00D22BC7" w:rsidP="00D22BC7">
      <w:pPr>
        <w:rPr>
          <w:b/>
          <w:bCs/>
        </w:rPr>
      </w:pPr>
      <w:r w:rsidRPr="00D22BC7">
        <w:rPr>
          <w:b/>
          <w:bCs/>
        </w:rPr>
        <w:t>Modul 6. Hisob-kitob bo‘limi (Buxgalteriya)</w:t>
      </w:r>
    </w:p>
    <w:p w14:paraId="53F1F7F4" w14:textId="77777777" w:rsidR="00D22BC7" w:rsidRPr="00D22BC7" w:rsidRDefault="00D22BC7" w:rsidP="00D22BC7">
      <w:r w:rsidRPr="00D22BC7">
        <w:t>Mahsulot bo‘yicha hisob-kitob ma'lumotlari. Do‘konlar bo‘yicha hisob-kitob ma'lumotlari. "Oldi-berdi" hisob-kitoblarini yuritish. Har bir do‘kon va kontragent bo‘yicha qarzdorlik va haqdorliklarni avtomatik hisoblash.</w:t>
      </w:r>
    </w:p>
    <w:p w14:paraId="04C22782" w14:textId="77777777" w:rsidR="00D22BC7" w:rsidRPr="00D22BC7" w:rsidRDefault="00D22BC7" w:rsidP="00D22BC7">
      <w:pPr>
        <w:rPr>
          <w:b/>
          <w:bCs/>
        </w:rPr>
      </w:pPr>
      <w:r w:rsidRPr="00D22BC7">
        <w:rPr>
          <w:b/>
          <w:bCs/>
        </w:rPr>
        <w:t>Modul 7. Taklif va e'tirozlar bilan ishlash</w:t>
      </w:r>
    </w:p>
    <w:p w14:paraId="27724DDE" w14:textId="77777777" w:rsidR="00D22BC7" w:rsidRPr="00D22BC7" w:rsidRDefault="00D22BC7" w:rsidP="00D22BC7">
      <w:r w:rsidRPr="00D22BC7">
        <w:t>Do‘konlardan tushayotgan takliflar va e'tirozlarni qabul qilish va qayta ishlash. Xodimlardan tushayotgan takliflar va e'tirozlarni qabul qilish. Murojaatlar holatini kuzatish (yangi, ko‘rib chiqilmoqda, hal qilingan).</w:t>
      </w:r>
    </w:p>
    <w:p w14:paraId="6721F47E" w14:textId="77777777" w:rsidR="00D22BC7" w:rsidRPr="00D22BC7" w:rsidRDefault="00D22BC7" w:rsidP="00D22BC7">
      <w:pPr>
        <w:rPr>
          <w:b/>
          <w:bCs/>
        </w:rPr>
      </w:pPr>
      <w:r w:rsidRPr="00D22BC7">
        <w:rPr>
          <w:b/>
          <w:bCs/>
        </w:rPr>
        <w:lastRenderedPageBreak/>
        <w:t>Modul 8. Mijoz bazasi (Do‘konlar bazasi)</w:t>
      </w:r>
    </w:p>
    <w:p w14:paraId="1CAD847B" w14:textId="77777777" w:rsidR="00D22BC7" w:rsidRPr="00D22BC7" w:rsidRDefault="00D22BC7" w:rsidP="00D22BC7">
      <w:r w:rsidRPr="00D22BC7">
        <w:t xml:space="preserve">Har bir do‘kon uchun ma'lumotlar kartochkasi: do‘kon nomi, egasining ismi, telefon raqami, </w:t>
      </w:r>
      <w:r w:rsidRPr="00D22BC7">
        <w:rPr>
          <w:b/>
          <w:bCs/>
        </w:rPr>
        <w:t>INN yoki INPS (soliq to‘lovchining shaxsiy raqami)</w:t>
      </w:r>
      <w:r w:rsidRPr="00D22BC7">
        <w:t>. Do‘konning joylashgan hududi GPS-kartada ko‘rinishi. Do‘konga biriktirilgan agent yoki yetkazib beruvchi bo‘yicha ma'lumot va rasmi. Eski (oldingi davrdagi) hisob-kitoblarni tizimga qo‘shib olish imkoniyati.</w:t>
      </w:r>
    </w:p>
    <w:p w14:paraId="47C01C14" w14:textId="77777777" w:rsidR="00D22BC7" w:rsidRPr="00D22BC7" w:rsidRDefault="00D22BC7" w:rsidP="00D22BC7">
      <w:pPr>
        <w:rPr>
          <w:b/>
          <w:bCs/>
        </w:rPr>
      </w:pPr>
      <w:r w:rsidRPr="00D22BC7">
        <w:rPr>
          <w:b/>
          <w:bCs/>
        </w:rPr>
        <w:t>Modul 9. Statistika</w:t>
      </w:r>
    </w:p>
    <w:p w14:paraId="30020A5A" w14:textId="77777777" w:rsidR="00D22BC7" w:rsidRPr="00D22BC7" w:rsidRDefault="00D22BC7" w:rsidP="00D22BC7">
      <w:r w:rsidRPr="00D22BC7">
        <w:t>Mahsulotlar bo‘yicha statistik tahlil (sotuv hajmi, dinamika). Mijozlar (do‘konlar) bo‘yicha statistik tahlil. Hisobotlarni davr (kun/hafta/oy/yil) bo‘yicha shakllantirish.</w:t>
      </w:r>
    </w:p>
    <w:p w14:paraId="5953E56D" w14:textId="77777777" w:rsidR="00D22BC7" w:rsidRPr="00D22BC7" w:rsidRDefault="00D22BC7" w:rsidP="00D22BC7">
      <w:pPr>
        <w:rPr>
          <w:b/>
          <w:bCs/>
        </w:rPr>
      </w:pPr>
      <w:r w:rsidRPr="00D22BC7">
        <w:rPr>
          <w:b/>
          <w:bCs/>
        </w:rPr>
        <w:t>Modul 10. Shartnoma</w:t>
      </w:r>
    </w:p>
    <w:p w14:paraId="0295726C" w14:textId="77777777" w:rsidR="00D22BC7" w:rsidRPr="00D22BC7" w:rsidRDefault="00D22BC7" w:rsidP="00D22BC7">
      <w:r w:rsidRPr="00D22BC7">
        <w:t>Do‘konlar bilan oldi-berdi hisob-kitoblari shartnomalari. Xodimlar bilan shartnoma. Do‘konlar bilan o‘zaro shartnoma. Boshqa turdagi shartnomalar. Shartnomalarni elektron saqlash va amal qilish muddatini kuzatish.</w:t>
      </w:r>
    </w:p>
    <w:p w14:paraId="3A535B52" w14:textId="77777777" w:rsidR="00D22BC7" w:rsidRPr="00D22BC7" w:rsidRDefault="00D22BC7" w:rsidP="00D22BC7">
      <w:pPr>
        <w:rPr>
          <w:b/>
          <w:bCs/>
        </w:rPr>
      </w:pPr>
      <w:r w:rsidRPr="00D22BC7">
        <w:rPr>
          <w:b/>
          <w:bCs/>
        </w:rPr>
        <w:t>Modul 11. Aksiya va reklama</w:t>
      </w:r>
    </w:p>
    <w:p w14:paraId="2AE33A93" w14:textId="77777777" w:rsidR="00D22BC7" w:rsidRPr="00D22BC7" w:rsidRDefault="00D22BC7" w:rsidP="00D22BC7">
      <w:r w:rsidRPr="00D22BC7">
        <w:t>Yangi chiqqan mahsulot reklamasini joylashtirish. Mahsulot aksiyasi haqida ma'lumotlar. Boshqa turdagi aksiyalar (chegirma, bonus va boshqalar) e'lonlari.</w:t>
      </w:r>
    </w:p>
    <w:p w14:paraId="6A4AE574" w14:textId="77777777" w:rsidR="00D22BC7" w:rsidRPr="00D22BC7" w:rsidRDefault="00D22BC7" w:rsidP="00D22BC7">
      <w:pPr>
        <w:rPr>
          <w:b/>
          <w:bCs/>
        </w:rPr>
      </w:pPr>
      <w:r w:rsidRPr="00D22BC7">
        <w:rPr>
          <w:b/>
          <w:bCs/>
        </w:rPr>
        <w:t>Qo‘shimcha funksiya. Buyurtma shabloni</w:t>
      </w:r>
    </w:p>
    <w:p w14:paraId="56517AFD" w14:textId="77777777" w:rsidR="00D22BC7" w:rsidRPr="00D22BC7" w:rsidRDefault="00D22BC7" w:rsidP="00D22BC7">
      <w:r w:rsidRPr="00D22BC7">
        <w:t>Zakaz uchun tayyor shablon — doimiy buyurtma yo‘riqnomasi orqali takroriy va bir xil buyurtmalarni bir tugma bilan qayta uzatish.</w:t>
      </w:r>
    </w:p>
    <w:p w14:paraId="0EE832AD" w14:textId="77777777" w:rsidR="00D22BC7" w:rsidRPr="00D22BC7" w:rsidRDefault="00D22BC7" w:rsidP="00D22BC7">
      <w:pPr>
        <w:rPr>
          <w:b/>
          <w:bCs/>
        </w:rPr>
      </w:pPr>
      <w:r w:rsidRPr="00D22BC7">
        <w:rPr>
          <w:b/>
          <w:bCs/>
        </w:rPr>
        <w:t>6. Texnik talablar</w:t>
      </w:r>
    </w:p>
    <w:p w14:paraId="7CECC680" w14:textId="77777777" w:rsidR="00D22BC7" w:rsidRPr="00D22BC7" w:rsidRDefault="00D22BC7" w:rsidP="00D22BC7">
      <w:r w:rsidRPr="00D22BC7">
        <w:t xml:space="preserve">Tizim </w:t>
      </w:r>
      <w:r w:rsidRPr="00D22BC7">
        <w:rPr>
          <w:b/>
          <w:bCs/>
        </w:rPr>
        <w:t>veb-platforma</w:t>
      </w:r>
      <w:r w:rsidRPr="00D22BC7">
        <w:t xml:space="preserve"> (administrator va buxgalter uchun) hamda </w:t>
      </w:r>
      <w:r w:rsidRPr="00D22BC7">
        <w:rPr>
          <w:b/>
          <w:bCs/>
        </w:rPr>
        <w:t>mobil ilova</w:t>
      </w:r>
      <w:r w:rsidRPr="00D22BC7">
        <w:t xml:space="preserve"> (Android/iOS — agent, yetkazib beruvchi, do‘kon uchun) ko‘rinishida ishlab chiqiladi. Asosiy texnik talablar: Face ID/biometrik autentifikatsiya integratsiyasi; qurilma kamerasi orqali davomat tasdig‘i; GPS/geolokatsiya xizmatlari va real vaqtda trekking; shtrix-kod va MXIK kodlarini skanerlash; push-bildirishnomalar; ma'lumotlarni markazlashtirilgan bulutli serverda saqlash; rollarga asoslangan kirish nazorati (RBAC). Tizim turli ekran o‘lchamlariga moslashuvchan (responsive) bo‘lishi, internet aloqasi zaif bo‘lganda asosiy ma'lumotlarni offline saqlab keyin sinxronlash imkoniyatiga ega bo‘lishi tavsiya etiladi.</w:t>
      </w:r>
    </w:p>
    <w:p w14:paraId="22880A6C" w14:textId="77777777" w:rsidR="00D22BC7" w:rsidRPr="00D22BC7" w:rsidRDefault="00D22BC7" w:rsidP="00D22BC7">
      <w:pPr>
        <w:rPr>
          <w:b/>
          <w:bCs/>
        </w:rPr>
      </w:pPr>
      <w:r w:rsidRPr="00D22BC7">
        <w:rPr>
          <w:b/>
          <w:bCs/>
        </w:rPr>
        <w:t>7. Xavfsizlik talablari</w:t>
      </w:r>
    </w:p>
    <w:p w14:paraId="580496B1" w14:textId="77777777" w:rsidR="00D22BC7" w:rsidRPr="00D22BC7" w:rsidRDefault="00D22BC7" w:rsidP="00D22BC7">
      <w:r w:rsidRPr="00D22BC7">
        <w:t>Foydalanuvchilarning shaxsiy ma'lumotlari (telefon, INN/INPS, biometrik ma'lumotlar) shifrlangan holda saqlanishi shart. Moliyaviy ma'lumotlar (qarz, hisob-kitob) faqat tegishli rolga ega foydalanuvchilarga ko‘rinadi. Barcha tranzaksiyalar va o‘zgartirishlar jurnali (audit log) yuritiladi. Biometrik autentifikatsiya mahalliy qonunchilik (shaxsiy ma'lumotlarni himoya qilish to‘g‘risidagi qonun) talablariga muvofiq amalga oshiriladi.</w:t>
      </w:r>
    </w:p>
    <w:p w14:paraId="4315ECC0" w14:textId="77777777" w:rsidR="00D22BC7" w:rsidRPr="00D22BC7" w:rsidRDefault="00D22BC7" w:rsidP="00D22BC7">
      <w:pPr>
        <w:rPr>
          <w:b/>
          <w:bCs/>
        </w:rPr>
      </w:pPr>
      <w:r w:rsidRPr="00D22BC7">
        <w:rPr>
          <w:b/>
          <w:bCs/>
        </w:rPr>
        <w:t>8. Loyihani amalga oshirish bosqichlari (tavsiya)</w:t>
      </w:r>
    </w:p>
    <w:p w14:paraId="3B286388" w14:textId="77777777" w:rsidR="00D22BC7" w:rsidRPr="00D22BC7" w:rsidRDefault="00D22BC7" w:rsidP="00D22BC7">
      <w:r w:rsidRPr="00D22BC7">
        <w:lastRenderedPageBreak/>
        <w:t>Birinchi bosqichda asosiy poydevor modullari ishlab chiqiladi: foydalanuvchi autentifikatsiyasi (Face ID), mahsulotlar bazasi va mijoz bazasi. Ikkinchi bosqichda agent va yetkazib berish modullari, GPS-trekking hamda buyurtma jarayoni ishga tushiriladi. Uchinchi bosqichda ombor, hisob-kitob (buxgalteriya) va shartnoma modullari qo‘shiladi. To‘rtinchi bosqichda statistika, aksiya/reklama va taklif-e'tirozlar moduli yakunlanib, tizim yagona platformaga integratsiya qilinadi.</w:t>
      </w:r>
    </w:p>
    <w:p w14:paraId="25578B02" w14:textId="77777777" w:rsidR="00632DB4" w:rsidRDefault="00632DB4"/>
    <w:sectPr w:rsidR="00632DB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74D"/>
    <w:rsid w:val="00346380"/>
    <w:rsid w:val="00557E50"/>
    <w:rsid w:val="00632DB4"/>
    <w:rsid w:val="007C074D"/>
    <w:rsid w:val="00D22BC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6BDB386-51DB-4858-890B-31291E408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7C07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7C07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7C074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7C074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7C074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C074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C074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C074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C074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C074D"/>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7C074D"/>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7C074D"/>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7C074D"/>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7C074D"/>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7C074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C074D"/>
    <w:rPr>
      <w:rFonts w:eastAsiaTheme="majorEastAsia" w:cstheme="majorBidi"/>
      <w:color w:val="595959" w:themeColor="text1" w:themeTint="A6"/>
    </w:rPr>
  </w:style>
  <w:style w:type="character" w:customStyle="1" w:styleId="80">
    <w:name w:val="Заголовок 8 Знак"/>
    <w:basedOn w:val="a0"/>
    <w:link w:val="8"/>
    <w:uiPriority w:val="9"/>
    <w:semiHidden/>
    <w:rsid w:val="007C074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C074D"/>
    <w:rPr>
      <w:rFonts w:eastAsiaTheme="majorEastAsia" w:cstheme="majorBidi"/>
      <w:color w:val="272727" w:themeColor="text1" w:themeTint="D8"/>
    </w:rPr>
  </w:style>
  <w:style w:type="paragraph" w:styleId="a3">
    <w:name w:val="Title"/>
    <w:basedOn w:val="a"/>
    <w:next w:val="a"/>
    <w:link w:val="a4"/>
    <w:uiPriority w:val="10"/>
    <w:qFormat/>
    <w:rsid w:val="007C07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7C074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C074D"/>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7C074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7C074D"/>
    <w:pPr>
      <w:spacing w:before="160"/>
      <w:jc w:val="center"/>
    </w:pPr>
    <w:rPr>
      <w:i/>
      <w:iCs/>
      <w:color w:val="404040" w:themeColor="text1" w:themeTint="BF"/>
    </w:rPr>
  </w:style>
  <w:style w:type="character" w:customStyle="1" w:styleId="22">
    <w:name w:val="Цитата 2 Знак"/>
    <w:basedOn w:val="a0"/>
    <w:link w:val="21"/>
    <w:uiPriority w:val="29"/>
    <w:rsid w:val="007C074D"/>
    <w:rPr>
      <w:i/>
      <w:iCs/>
      <w:color w:val="404040" w:themeColor="text1" w:themeTint="BF"/>
    </w:rPr>
  </w:style>
  <w:style w:type="paragraph" w:styleId="a7">
    <w:name w:val="List Paragraph"/>
    <w:basedOn w:val="a"/>
    <w:uiPriority w:val="34"/>
    <w:qFormat/>
    <w:rsid w:val="007C074D"/>
    <w:pPr>
      <w:ind w:left="720"/>
      <w:contextualSpacing/>
    </w:pPr>
  </w:style>
  <w:style w:type="character" w:styleId="a8">
    <w:name w:val="Intense Emphasis"/>
    <w:basedOn w:val="a0"/>
    <w:uiPriority w:val="21"/>
    <w:qFormat/>
    <w:rsid w:val="007C074D"/>
    <w:rPr>
      <w:i/>
      <w:iCs/>
      <w:color w:val="0F4761" w:themeColor="accent1" w:themeShade="BF"/>
    </w:rPr>
  </w:style>
  <w:style w:type="paragraph" w:styleId="a9">
    <w:name w:val="Intense Quote"/>
    <w:basedOn w:val="a"/>
    <w:next w:val="a"/>
    <w:link w:val="aa"/>
    <w:uiPriority w:val="30"/>
    <w:qFormat/>
    <w:rsid w:val="007C07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7C074D"/>
    <w:rPr>
      <w:i/>
      <w:iCs/>
      <w:color w:val="0F4761" w:themeColor="accent1" w:themeShade="BF"/>
    </w:rPr>
  </w:style>
  <w:style w:type="character" w:styleId="ab">
    <w:name w:val="Intense Reference"/>
    <w:basedOn w:val="a0"/>
    <w:uiPriority w:val="32"/>
    <w:qFormat/>
    <w:rsid w:val="007C07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2470506">
      <w:bodyDiv w:val="1"/>
      <w:marLeft w:val="0"/>
      <w:marRight w:val="0"/>
      <w:marTop w:val="0"/>
      <w:marBottom w:val="0"/>
      <w:divBdr>
        <w:top w:val="none" w:sz="0" w:space="0" w:color="auto"/>
        <w:left w:val="none" w:sz="0" w:space="0" w:color="auto"/>
        <w:bottom w:val="none" w:sz="0" w:space="0" w:color="auto"/>
        <w:right w:val="none" w:sz="0" w:space="0" w:color="auto"/>
      </w:divBdr>
    </w:div>
    <w:div w:id="519702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1119</Words>
  <Characters>6383</Characters>
  <Application>Microsoft Office Word</Application>
  <DocSecurity>0</DocSecurity>
  <Lines>53</Lines>
  <Paragraphs>14</Paragraphs>
  <ScaleCrop>false</ScaleCrop>
  <Company/>
  <LinksUpToDate>false</LinksUpToDate>
  <CharactersWithSpaces>7488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Timurbek Muratov</dc:creator>
  <cp:keywords/>
  <dc:description/>
  <cp:lastModifiedBy>Timurbek Muratov</cp:lastModifiedBy>
  <cp:revision>2</cp:revision>
  <dcterms:created xsi:type="dcterms:W3CDTF">2026-06-15T13:38:00Z</dcterms:created>
  <dcterms:modified xsi:type="dcterms:W3CDTF">2026-06-15T13:38:00Z</dcterms:modified>
</cp:coreProperties>
</file>