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11E6" w14:textId="60C71CD2" w:rsidR="00B13A8A" w:rsidRPr="00B13A8A" w:rsidRDefault="00B13A8A" w:rsidP="00B13A8A">
      <w:p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b/>
          <w:bCs/>
          <w:kern w:val="0"/>
          <w:lang w:eastAsia="en-GB"/>
          <w14:ligatures w14:val="none"/>
        </w:rPr>
        <w:t xml:space="preserve"> Data Validation between Power BI and Refined Pipeline Results</w:t>
      </w:r>
    </w:p>
    <w:p w14:paraId="769399D1" w14:textId="560B26E5" w:rsidR="00B13A8A" w:rsidRPr="00B13A8A" w:rsidRDefault="00B13A8A" w:rsidP="00B13A8A">
      <w:p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b/>
          <w:bCs/>
          <w:kern w:val="0"/>
          <w:lang w:eastAsia="en-GB"/>
          <w14:ligatures w14:val="none"/>
        </w:rPr>
        <w:t>Project:</w:t>
      </w:r>
      <w:r w:rsidRPr="00B13A8A">
        <w:rPr>
          <w:rFonts w:ascii="Times New Roman" w:eastAsia="Times New Roman" w:hAnsi="Times New Roman" w:cs="Times New Roman"/>
          <w:kern w:val="0"/>
          <w:lang w:eastAsia="en-GB"/>
          <w14:ligatures w14:val="none"/>
        </w:rPr>
        <w:t xml:space="preserve"> Speed Awareness Devices — Power BI Dashboard Migration </w:t>
      </w:r>
      <w:r w:rsidRPr="00B13A8A">
        <w:rPr>
          <w:rFonts w:ascii="Times New Roman" w:eastAsia="Times New Roman" w:hAnsi="Times New Roman" w:cs="Times New Roman"/>
          <w:b/>
          <w:bCs/>
          <w:kern w:val="0"/>
          <w:lang w:eastAsia="en-GB"/>
          <w14:ligatures w14:val="none"/>
        </w:rPr>
        <w:t>Author:</w:t>
      </w:r>
      <w:r w:rsidRPr="00B13A8A">
        <w:rPr>
          <w:rFonts w:ascii="Times New Roman" w:eastAsia="Times New Roman" w:hAnsi="Times New Roman" w:cs="Times New Roman"/>
          <w:kern w:val="0"/>
          <w:lang w:eastAsia="en-GB"/>
          <w14:ligatures w14:val="none"/>
        </w:rPr>
        <w:t xml:space="preserve"> Liya Mary Saju (Business Analyst &amp; BI Developer) </w:t>
      </w:r>
    </w:p>
    <w:p w14:paraId="1780CB1C" w14:textId="4F2EF4B8" w:rsidR="00B13A8A" w:rsidRPr="00B13A8A" w:rsidRDefault="00B13A8A" w:rsidP="00B13A8A">
      <w:pPr>
        <w:rPr>
          <w:rFonts w:ascii="Times New Roman" w:eastAsia="Times New Roman" w:hAnsi="Times New Roman" w:cs="Times New Roman"/>
          <w:kern w:val="0"/>
          <w:lang w:eastAsia="en-GB"/>
          <w14:ligatures w14:val="none"/>
        </w:rPr>
      </w:pPr>
    </w:p>
    <w:p w14:paraId="42FC9F1A" w14:textId="77777777" w:rsidR="00B13A8A" w:rsidRPr="00B13A8A" w:rsidRDefault="00B13A8A" w:rsidP="00B13A8A">
      <w:p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b/>
          <w:bCs/>
          <w:kern w:val="0"/>
          <w:lang w:eastAsia="en-GB"/>
          <w14:ligatures w14:val="none"/>
        </w:rPr>
        <w:t>Executive Summary</w:t>
      </w:r>
    </w:p>
    <w:p w14:paraId="70708F8B" w14:textId="77777777" w:rsidR="00B13A8A" w:rsidRPr="00B13A8A" w:rsidRDefault="00B13A8A" w:rsidP="00B13A8A">
      <w:p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kern w:val="0"/>
          <w:lang w:eastAsia="en-GB"/>
          <w14:ligatures w14:val="none"/>
        </w:rPr>
        <w:t>This report documents the validation of all visible KPI values across the Power BI Speed Awareness Device dashboard against the team's Snowflake source-of-truth SQL queries. Of 24 metrics tested across all four dashboard pages, 23 were validated successfully. One minor discrepancy on Pages 1 &amp; 2 (V2 Average Speed) reflects a likely definitional difference rather than a data error. The dashboard is technically sound and accurately represents the underlying data pipeline.</w:t>
      </w:r>
    </w:p>
    <w:p w14:paraId="293FC54D" w14:textId="576F2057" w:rsidR="00B13A8A" w:rsidRPr="00B13A8A" w:rsidRDefault="00B13A8A" w:rsidP="00B13A8A">
      <w:pPr>
        <w:rPr>
          <w:rFonts w:ascii="Times New Roman" w:eastAsia="Times New Roman" w:hAnsi="Times New Roman" w:cs="Times New Roman"/>
          <w:kern w:val="0"/>
          <w:lang w:eastAsia="en-GB"/>
          <w14:ligatures w14:val="none"/>
        </w:rPr>
      </w:pPr>
    </w:p>
    <w:p w14:paraId="0E80F3EA" w14:textId="77777777" w:rsidR="00B13A8A" w:rsidRPr="00B13A8A" w:rsidRDefault="00B13A8A" w:rsidP="00B13A8A">
      <w:p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b/>
          <w:bCs/>
          <w:kern w:val="0"/>
          <w:lang w:eastAsia="en-GB"/>
          <w14:ligatures w14:val="none"/>
        </w:rPr>
        <w:t>1. Background</w:t>
      </w:r>
    </w:p>
    <w:p w14:paraId="041A22CA" w14:textId="77777777" w:rsidR="00B13A8A" w:rsidRPr="00B13A8A" w:rsidRDefault="00B13A8A" w:rsidP="00B13A8A">
      <w:p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kern w:val="0"/>
          <w:lang w:eastAsia="en-GB"/>
          <w14:ligatures w14:val="none"/>
        </w:rPr>
        <w:t>The Speed Awareness Device (SAD) project migrates Gold Coast City Council reporting from Tableau to Power BI. The data pipeline flows from raw device records through standardised and reporting layers in Snowflake, ultimately feeding the Power BI dashboard developed by the project's dashboard developer.</w:t>
      </w:r>
    </w:p>
    <w:p w14:paraId="79B55D7F" w14:textId="77777777" w:rsidR="00B13A8A" w:rsidRPr="00B13A8A" w:rsidRDefault="00B13A8A" w:rsidP="00B13A8A">
      <w:p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b/>
          <w:bCs/>
          <w:kern w:val="0"/>
          <w:lang w:eastAsia="en-GB"/>
          <w14:ligatures w14:val="none"/>
        </w:rPr>
        <w:t>Validation scope per project plan:</w:t>
      </w:r>
    </w:p>
    <w:p w14:paraId="3DD0C13B" w14:textId="77777777" w:rsidR="00B13A8A" w:rsidRPr="00B13A8A" w:rsidRDefault="00B13A8A" w:rsidP="00B13A8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b/>
          <w:bCs/>
          <w:kern w:val="0"/>
          <w:lang w:eastAsia="en-GB"/>
          <w14:ligatures w14:val="none"/>
        </w:rPr>
        <w:t>Pages 1 &amp; 2</w:t>
      </w:r>
      <w:r w:rsidRPr="00B13A8A">
        <w:rPr>
          <w:rFonts w:ascii="Times New Roman" w:eastAsia="Times New Roman" w:hAnsi="Times New Roman" w:cs="Times New Roman"/>
          <w:kern w:val="0"/>
          <w:lang w:eastAsia="en-GB"/>
          <w14:ligatures w14:val="none"/>
        </w:rPr>
        <w:t xml:space="preserve"> (Overview, Speed Behaviour Analysis) — driven by SQL Block 16 from the team's data validation pipeline</w:t>
      </w:r>
    </w:p>
    <w:p w14:paraId="0C91C416" w14:textId="77777777" w:rsidR="00B13A8A" w:rsidRPr="00B13A8A" w:rsidRDefault="00B13A8A" w:rsidP="00B13A8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b/>
          <w:bCs/>
          <w:kern w:val="0"/>
          <w:lang w:eastAsia="en-GB"/>
          <w14:ligatures w14:val="none"/>
        </w:rPr>
        <w:t>Pages 3 &amp; 4</w:t>
      </w:r>
      <w:r w:rsidRPr="00B13A8A">
        <w:rPr>
          <w:rFonts w:ascii="Times New Roman" w:eastAsia="Times New Roman" w:hAnsi="Times New Roman" w:cs="Times New Roman"/>
          <w:kern w:val="0"/>
          <w:lang w:eastAsia="en-GB"/>
          <w14:ligatures w14:val="none"/>
        </w:rPr>
        <w:t xml:space="preserve"> (Councillor Summary, Posted Speed Analysis) — driven by SQL Block 21 from the team's data validation pipeline</w:t>
      </w:r>
    </w:p>
    <w:p w14:paraId="4F1C36B0" w14:textId="5D38A037" w:rsidR="00B13A8A" w:rsidRPr="00B13A8A" w:rsidRDefault="00B13A8A" w:rsidP="00B13A8A">
      <w:pPr>
        <w:rPr>
          <w:rFonts w:ascii="Times New Roman" w:eastAsia="Times New Roman" w:hAnsi="Times New Roman" w:cs="Times New Roman"/>
          <w:kern w:val="0"/>
          <w:lang w:eastAsia="en-GB"/>
          <w14:ligatures w14:val="none"/>
        </w:rPr>
      </w:pPr>
    </w:p>
    <w:p w14:paraId="086AEEB5" w14:textId="77777777" w:rsidR="00B13A8A" w:rsidRPr="00B13A8A" w:rsidRDefault="00B13A8A" w:rsidP="00B13A8A">
      <w:p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b/>
          <w:bCs/>
          <w:kern w:val="0"/>
          <w:lang w:eastAsia="en-GB"/>
          <w14:ligatures w14:val="none"/>
        </w:rPr>
        <w:t>2. Methodology</w:t>
      </w:r>
    </w:p>
    <w:p w14:paraId="09545765" w14:textId="77777777" w:rsidR="00B13A8A" w:rsidRPr="00B13A8A" w:rsidRDefault="00B13A8A" w:rsidP="00B13A8A">
      <w:p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kern w:val="0"/>
          <w:lang w:eastAsia="en-GB"/>
          <w14:ligatures w14:val="none"/>
        </w:rPr>
        <w:t>Validation queries were derived from the data engineering team's data validation SQL script. Two source layers were referenced:</w:t>
      </w:r>
    </w:p>
    <w:p w14:paraId="03A975AB" w14:textId="77777777" w:rsidR="00B13A8A" w:rsidRPr="00B13A8A" w:rsidRDefault="00B13A8A" w:rsidP="00B13A8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b/>
          <w:bCs/>
          <w:kern w:val="0"/>
          <w:lang w:eastAsia="en-GB"/>
          <w14:ligatures w14:val="none"/>
        </w:rPr>
        <w:t>Block 16 source</w:t>
      </w:r>
      <w:r w:rsidRPr="00B13A8A">
        <w:rPr>
          <w:rFonts w:ascii="Times New Roman" w:eastAsia="Times New Roman" w:hAnsi="Times New Roman" w:cs="Times New Roman"/>
          <w:kern w:val="0"/>
          <w:lang w:eastAsia="en-GB"/>
          <w14:ligatures w14:val="none"/>
        </w:rPr>
        <w:t xml:space="preserve"> queries the standardised layer (</w:t>
      </w:r>
      <w:r w:rsidRPr="00B13A8A">
        <w:rPr>
          <w:rFonts w:ascii="Courier New" w:eastAsia="Times New Roman" w:hAnsi="Courier New" w:cs="Courier New"/>
          <w:kern w:val="0"/>
          <w:sz w:val="20"/>
          <w:szCs w:val="20"/>
          <w:lang w:eastAsia="en-GB"/>
          <w14:ligatures w14:val="none"/>
        </w:rPr>
        <w:t>PAWS_DBT_STD.SIERZEGA_STD_SAD_VEHICLE_RECORDS</w:t>
      </w:r>
      <w:r w:rsidRPr="00B13A8A">
        <w:rPr>
          <w:rFonts w:ascii="Times New Roman" w:eastAsia="Times New Roman" w:hAnsi="Times New Roman" w:cs="Times New Roman"/>
          <w:kern w:val="0"/>
          <w:lang w:eastAsia="en-GB"/>
          <w14:ligatures w14:val="none"/>
        </w:rPr>
        <w:t>), providing hourly aggregates for Pages 1 &amp; 2.</w:t>
      </w:r>
    </w:p>
    <w:p w14:paraId="1713C889" w14:textId="77777777" w:rsidR="00B13A8A" w:rsidRPr="00B13A8A" w:rsidRDefault="00B13A8A" w:rsidP="00B13A8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b/>
          <w:bCs/>
          <w:kern w:val="0"/>
          <w:lang w:eastAsia="en-GB"/>
          <w14:ligatures w14:val="none"/>
        </w:rPr>
        <w:t>Block 21 source</w:t>
      </w:r>
      <w:r w:rsidRPr="00B13A8A">
        <w:rPr>
          <w:rFonts w:ascii="Times New Roman" w:eastAsia="Times New Roman" w:hAnsi="Times New Roman" w:cs="Times New Roman"/>
          <w:kern w:val="0"/>
          <w:lang w:eastAsia="en-GB"/>
          <w14:ligatures w14:val="none"/>
        </w:rPr>
        <w:t xml:space="preserve"> queries the reporting mart (</w:t>
      </w:r>
      <w:r w:rsidRPr="00B13A8A">
        <w:rPr>
          <w:rFonts w:ascii="Courier New" w:eastAsia="Times New Roman" w:hAnsi="Courier New" w:cs="Courier New"/>
          <w:kern w:val="0"/>
          <w:sz w:val="20"/>
          <w:szCs w:val="20"/>
          <w:lang w:eastAsia="en-GB"/>
          <w14:ligatures w14:val="none"/>
        </w:rPr>
        <w:t>PAWS_DBT_RPT.MART_SIERZEGA_FCT_SAD_VEHICLE_RECORDS_FINAL</w:t>
      </w:r>
      <w:r w:rsidRPr="00B13A8A">
        <w:rPr>
          <w:rFonts w:ascii="Times New Roman" w:eastAsia="Times New Roman" w:hAnsi="Times New Roman" w:cs="Times New Roman"/>
          <w:kern w:val="0"/>
          <w:lang w:eastAsia="en-GB"/>
          <w14:ligatures w14:val="none"/>
        </w:rPr>
        <w:t>), providing site-level data with posted-speed assignments for Pages 3 &amp; 4.</w:t>
      </w:r>
    </w:p>
    <w:p w14:paraId="6D00F813" w14:textId="77777777" w:rsidR="00B13A8A" w:rsidRPr="00B13A8A" w:rsidRDefault="00B13A8A" w:rsidP="00B13A8A">
      <w:pPr>
        <w:spacing w:before="100" w:beforeAutospacing="1" w:after="100" w:afterAutospacing="1"/>
        <w:rPr>
          <w:rFonts w:ascii="Times New Roman" w:eastAsia="Times New Roman" w:hAnsi="Times New Roman" w:cs="Times New Roman"/>
          <w:kern w:val="0"/>
          <w:lang w:eastAsia="en-GB"/>
          <w14:ligatures w14:val="none"/>
        </w:rPr>
      </w:pPr>
      <w:r w:rsidRPr="00B13A8A">
        <w:rPr>
          <w:rFonts w:ascii="Times New Roman" w:eastAsia="Times New Roman" w:hAnsi="Times New Roman" w:cs="Times New Roman"/>
          <w:kern w:val="0"/>
          <w:lang w:eastAsia="en-GB"/>
          <w14:ligatures w14:val="none"/>
        </w:rPr>
        <w:t>All queries were executed against the live Snowflake warehouse (</w:t>
      </w:r>
      <w:r w:rsidRPr="00B13A8A">
        <w:rPr>
          <w:rFonts w:ascii="Courier New" w:eastAsia="Times New Roman" w:hAnsi="Courier New" w:cs="Courier New"/>
          <w:kern w:val="0"/>
          <w:sz w:val="20"/>
          <w:szCs w:val="20"/>
          <w:lang w:eastAsia="en-GB"/>
          <w14:ligatures w14:val="none"/>
        </w:rPr>
        <w:t>GRIFFITH_TRANSPORT_WH</w:t>
      </w:r>
      <w:r w:rsidRPr="00B13A8A">
        <w:rPr>
          <w:rFonts w:ascii="Times New Roman" w:eastAsia="Times New Roman" w:hAnsi="Times New Roman" w:cs="Times New Roman"/>
          <w:kern w:val="0"/>
          <w:lang w:eastAsia="en-GB"/>
          <w14:ligatures w14:val="none"/>
        </w:rPr>
        <w:t>) on 4 May 2026. Each dashboard KPI was compared against the corresponding aggregated SQL output. Where minor discrepancies appeared, follow-up queries tested alternative aggregation definitions to identify the underlying logic.</w:t>
      </w:r>
    </w:p>
    <w:p w14:paraId="2CFBD0D1" w14:textId="647CDBB9"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p>
    <w:p w14:paraId="5386BCE3" w14:textId="4C9102F5" w:rsidR="00614849" w:rsidRPr="00614849" w:rsidRDefault="00614849" w:rsidP="00614849">
      <w:pPr>
        <w:rPr>
          <w:rFonts w:ascii="Times New Roman" w:eastAsia="Times New Roman" w:hAnsi="Times New Roman" w:cs="Times New Roman"/>
          <w:kern w:val="0"/>
          <w:lang w:eastAsia="en-GB"/>
          <w14:ligatures w14:val="none"/>
        </w:rPr>
      </w:pPr>
    </w:p>
    <w:p w14:paraId="73093DEF"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3. Validation Results — Pages 1 &amp; 2 (Block 16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783"/>
        <w:gridCol w:w="2028"/>
        <w:gridCol w:w="1496"/>
        <w:gridCol w:w="1644"/>
        <w:gridCol w:w="1760"/>
      </w:tblGrid>
      <w:tr w:rsidR="00614849" w:rsidRPr="00614849" w14:paraId="14C9B1A9" w14:textId="77777777">
        <w:trPr>
          <w:tblHeader/>
          <w:tblCellSpacing w:w="15" w:type="dxa"/>
        </w:trPr>
        <w:tc>
          <w:tcPr>
            <w:tcW w:w="0" w:type="auto"/>
            <w:vAlign w:val="center"/>
            <w:hideMark/>
          </w:tcPr>
          <w:p w14:paraId="4499E220"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w:t>
            </w:r>
          </w:p>
        </w:tc>
        <w:tc>
          <w:tcPr>
            <w:tcW w:w="0" w:type="auto"/>
            <w:vAlign w:val="center"/>
            <w:hideMark/>
          </w:tcPr>
          <w:p w14:paraId="5E84B978"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Metric</w:t>
            </w:r>
          </w:p>
        </w:tc>
        <w:tc>
          <w:tcPr>
            <w:tcW w:w="0" w:type="auto"/>
            <w:vAlign w:val="center"/>
            <w:hideMark/>
          </w:tcPr>
          <w:p w14:paraId="24CC1440"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Where Shown on Dashboard</w:t>
            </w:r>
          </w:p>
        </w:tc>
        <w:tc>
          <w:tcPr>
            <w:tcW w:w="0" w:type="auto"/>
            <w:vAlign w:val="center"/>
            <w:hideMark/>
          </w:tcPr>
          <w:p w14:paraId="4431A50E"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Dashboard Value</w:t>
            </w:r>
          </w:p>
        </w:tc>
        <w:tc>
          <w:tcPr>
            <w:tcW w:w="0" w:type="auto"/>
            <w:vAlign w:val="center"/>
            <w:hideMark/>
          </w:tcPr>
          <w:p w14:paraId="3F95E0B4"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SQL Source of Truth</w:t>
            </w:r>
          </w:p>
        </w:tc>
        <w:tc>
          <w:tcPr>
            <w:tcW w:w="0" w:type="auto"/>
            <w:vAlign w:val="center"/>
            <w:hideMark/>
          </w:tcPr>
          <w:p w14:paraId="73DA3254"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Status</w:t>
            </w:r>
          </w:p>
        </w:tc>
      </w:tr>
      <w:tr w:rsidR="00614849" w:rsidRPr="00614849" w14:paraId="35A6FEF5" w14:textId="77777777">
        <w:trPr>
          <w:tblCellSpacing w:w="15" w:type="dxa"/>
        </w:trPr>
        <w:tc>
          <w:tcPr>
            <w:tcW w:w="0" w:type="auto"/>
            <w:vAlign w:val="center"/>
            <w:hideMark/>
          </w:tcPr>
          <w:p w14:paraId="18B15E8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w:t>
            </w:r>
          </w:p>
        </w:tc>
        <w:tc>
          <w:tcPr>
            <w:tcW w:w="0" w:type="auto"/>
            <w:vAlign w:val="center"/>
            <w:hideMark/>
          </w:tcPr>
          <w:p w14:paraId="67839151"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Total Vehicles</w:t>
            </w:r>
          </w:p>
        </w:tc>
        <w:tc>
          <w:tcPr>
            <w:tcW w:w="0" w:type="auto"/>
            <w:vAlign w:val="center"/>
            <w:hideMark/>
          </w:tcPr>
          <w:p w14:paraId="3D6AC670"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1 KPI card</w:t>
            </w:r>
          </w:p>
        </w:tc>
        <w:tc>
          <w:tcPr>
            <w:tcW w:w="0" w:type="auto"/>
            <w:vAlign w:val="center"/>
            <w:hideMark/>
          </w:tcPr>
          <w:p w14:paraId="444B93C0"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59.38M</w:t>
            </w:r>
          </w:p>
        </w:tc>
        <w:tc>
          <w:tcPr>
            <w:tcW w:w="0" w:type="auto"/>
            <w:vAlign w:val="center"/>
            <w:hideMark/>
          </w:tcPr>
          <w:p w14:paraId="226FF728"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59,376,938</w:t>
            </w:r>
          </w:p>
        </w:tc>
        <w:tc>
          <w:tcPr>
            <w:tcW w:w="0" w:type="auto"/>
            <w:vAlign w:val="center"/>
            <w:hideMark/>
          </w:tcPr>
          <w:p w14:paraId="3C697B2B" w14:textId="4DCA4584"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 xml:space="preserve"> Exact</w:t>
            </w:r>
          </w:p>
        </w:tc>
      </w:tr>
      <w:tr w:rsidR="00614849" w:rsidRPr="00614849" w14:paraId="0099AA7A" w14:textId="77777777">
        <w:trPr>
          <w:tblCellSpacing w:w="15" w:type="dxa"/>
        </w:trPr>
        <w:tc>
          <w:tcPr>
            <w:tcW w:w="0" w:type="auto"/>
            <w:vAlign w:val="center"/>
            <w:hideMark/>
          </w:tcPr>
          <w:p w14:paraId="628FCAC7"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2</w:t>
            </w:r>
          </w:p>
        </w:tc>
        <w:tc>
          <w:tcPr>
            <w:tcW w:w="0" w:type="auto"/>
            <w:vAlign w:val="center"/>
            <w:hideMark/>
          </w:tcPr>
          <w:p w14:paraId="416322F6" w14:textId="77777777" w:rsidR="00614849" w:rsidRPr="00614849" w:rsidRDefault="00614849" w:rsidP="00614849">
            <w:pPr>
              <w:rPr>
                <w:rFonts w:ascii="Times New Roman" w:eastAsia="Times New Roman" w:hAnsi="Times New Roman" w:cs="Times New Roman"/>
                <w:kern w:val="0"/>
                <w:lang w:eastAsia="en-GB"/>
                <w14:ligatures w14:val="none"/>
              </w:rPr>
            </w:pPr>
            <w:proofErr w:type="spellStart"/>
            <w:r w:rsidRPr="00614849">
              <w:rPr>
                <w:rFonts w:ascii="Times New Roman" w:eastAsia="Times New Roman" w:hAnsi="Times New Roman" w:cs="Times New Roman"/>
                <w:kern w:val="0"/>
                <w:lang w:eastAsia="en-GB"/>
                <w14:ligatures w14:val="none"/>
              </w:rPr>
              <w:t>Avg</w:t>
            </w:r>
            <w:proofErr w:type="spellEnd"/>
            <w:r w:rsidRPr="00614849">
              <w:rPr>
                <w:rFonts w:ascii="Times New Roman" w:eastAsia="Times New Roman" w:hAnsi="Times New Roman" w:cs="Times New Roman"/>
                <w:kern w:val="0"/>
                <w:lang w:eastAsia="en-GB"/>
                <w14:ligatures w14:val="none"/>
              </w:rPr>
              <w:t xml:space="preserve"> Approach Speed (V1)</w:t>
            </w:r>
          </w:p>
        </w:tc>
        <w:tc>
          <w:tcPr>
            <w:tcW w:w="0" w:type="auto"/>
            <w:vAlign w:val="center"/>
            <w:hideMark/>
          </w:tcPr>
          <w:p w14:paraId="13411C1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1 KPI card</w:t>
            </w:r>
          </w:p>
        </w:tc>
        <w:tc>
          <w:tcPr>
            <w:tcW w:w="0" w:type="auto"/>
            <w:vAlign w:val="center"/>
            <w:hideMark/>
          </w:tcPr>
          <w:p w14:paraId="43DEBD2C"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54.73 km/h</w:t>
            </w:r>
          </w:p>
        </w:tc>
        <w:tc>
          <w:tcPr>
            <w:tcW w:w="0" w:type="auto"/>
            <w:vAlign w:val="center"/>
            <w:hideMark/>
          </w:tcPr>
          <w:p w14:paraId="530C2AA2"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54.73</w:t>
            </w:r>
          </w:p>
        </w:tc>
        <w:tc>
          <w:tcPr>
            <w:tcW w:w="0" w:type="auto"/>
            <w:vAlign w:val="center"/>
            <w:hideMark/>
          </w:tcPr>
          <w:p w14:paraId="14CC670A" w14:textId="332C83D5"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 xml:space="preserve"> Exact</w:t>
            </w:r>
          </w:p>
        </w:tc>
      </w:tr>
      <w:tr w:rsidR="00614849" w:rsidRPr="00614849" w14:paraId="74868941" w14:textId="77777777">
        <w:trPr>
          <w:tblCellSpacing w:w="15" w:type="dxa"/>
        </w:trPr>
        <w:tc>
          <w:tcPr>
            <w:tcW w:w="0" w:type="auto"/>
            <w:vAlign w:val="center"/>
            <w:hideMark/>
          </w:tcPr>
          <w:p w14:paraId="222DB482"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w:t>
            </w:r>
          </w:p>
        </w:tc>
        <w:tc>
          <w:tcPr>
            <w:tcW w:w="0" w:type="auto"/>
            <w:vAlign w:val="center"/>
            <w:hideMark/>
          </w:tcPr>
          <w:p w14:paraId="4E729CD1" w14:textId="77777777" w:rsidR="00614849" w:rsidRPr="00614849" w:rsidRDefault="00614849" w:rsidP="00614849">
            <w:pPr>
              <w:rPr>
                <w:rFonts w:ascii="Times New Roman" w:eastAsia="Times New Roman" w:hAnsi="Times New Roman" w:cs="Times New Roman"/>
                <w:kern w:val="0"/>
                <w:lang w:eastAsia="en-GB"/>
                <w14:ligatures w14:val="none"/>
              </w:rPr>
            </w:pPr>
            <w:proofErr w:type="spellStart"/>
            <w:r w:rsidRPr="00614849">
              <w:rPr>
                <w:rFonts w:ascii="Times New Roman" w:eastAsia="Times New Roman" w:hAnsi="Times New Roman" w:cs="Times New Roman"/>
                <w:kern w:val="0"/>
                <w:lang w:eastAsia="en-GB"/>
                <w14:ligatures w14:val="none"/>
              </w:rPr>
              <w:t>Avg</w:t>
            </w:r>
            <w:proofErr w:type="spellEnd"/>
            <w:r w:rsidRPr="00614849">
              <w:rPr>
                <w:rFonts w:ascii="Times New Roman" w:eastAsia="Times New Roman" w:hAnsi="Times New Roman" w:cs="Times New Roman"/>
                <w:kern w:val="0"/>
                <w:lang w:eastAsia="en-GB"/>
                <w14:ligatures w14:val="none"/>
              </w:rPr>
              <w:t xml:space="preserve"> Departure Speed (V2)</w:t>
            </w:r>
          </w:p>
        </w:tc>
        <w:tc>
          <w:tcPr>
            <w:tcW w:w="0" w:type="auto"/>
            <w:vAlign w:val="center"/>
            <w:hideMark/>
          </w:tcPr>
          <w:p w14:paraId="1DF6EF1B"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1 KPI card</w:t>
            </w:r>
          </w:p>
        </w:tc>
        <w:tc>
          <w:tcPr>
            <w:tcW w:w="0" w:type="auto"/>
            <w:vAlign w:val="center"/>
            <w:hideMark/>
          </w:tcPr>
          <w:p w14:paraId="253FB3A1"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54.94 km/h</w:t>
            </w:r>
          </w:p>
        </w:tc>
        <w:tc>
          <w:tcPr>
            <w:tcW w:w="0" w:type="auto"/>
            <w:vAlign w:val="center"/>
            <w:hideMark/>
          </w:tcPr>
          <w:p w14:paraId="17DAF2A5"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54.26</w:t>
            </w:r>
          </w:p>
        </w:tc>
        <w:tc>
          <w:tcPr>
            <w:tcW w:w="0" w:type="auto"/>
            <w:vAlign w:val="center"/>
            <w:hideMark/>
          </w:tcPr>
          <w:p w14:paraId="459B5E89" w14:textId="088360FD"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0.68 diff (definitional)</w:t>
            </w:r>
          </w:p>
        </w:tc>
      </w:tr>
      <w:tr w:rsidR="00614849" w:rsidRPr="00614849" w14:paraId="2A2B4D83" w14:textId="77777777">
        <w:trPr>
          <w:tblCellSpacing w:w="15" w:type="dxa"/>
        </w:trPr>
        <w:tc>
          <w:tcPr>
            <w:tcW w:w="0" w:type="auto"/>
            <w:vAlign w:val="center"/>
            <w:hideMark/>
          </w:tcPr>
          <w:p w14:paraId="684C7A7F"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4</w:t>
            </w:r>
          </w:p>
        </w:tc>
        <w:tc>
          <w:tcPr>
            <w:tcW w:w="0" w:type="auto"/>
            <w:vAlign w:val="center"/>
            <w:hideMark/>
          </w:tcPr>
          <w:p w14:paraId="59044BF4" w14:textId="77777777" w:rsidR="00614849" w:rsidRPr="00614849" w:rsidRDefault="00614849" w:rsidP="00614849">
            <w:pPr>
              <w:rPr>
                <w:rFonts w:ascii="Times New Roman" w:eastAsia="Times New Roman" w:hAnsi="Times New Roman" w:cs="Times New Roman"/>
                <w:kern w:val="0"/>
                <w:lang w:eastAsia="en-GB"/>
                <w14:ligatures w14:val="none"/>
              </w:rPr>
            </w:pPr>
            <w:proofErr w:type="spellStart"/>
            <w:r w:rsidRPr="00614849">
              <w:rPr>
                <w:rFonts w:ascii="Times New Roman" w:eastAsia="Times New Roman" w:hAnsi="Times New Roman" w:cs="Times New Roman"/>
                <w:kern w:val="0"/>
                <w:lang w:eastAsia="en-GB"/>
                <w14:ligatures w14:val="none"/>
              </w:rPr>
              <w:t>Avg</w:t>
            </w:r>
            <w:proofErr w:type="spellEnd"/>
            <w:r w:rsidRPr="00614849">
              <w:rPr>
                <w:rFonts w:ascii="Times New Roman" w:eastAsia="Times New Roman" w:hAnsi="Times New Roman" w:cs="Times New Roman"/>
                <w:kern w:val="0"/>
                <w:lang w:eastAsia="en-GB"/>
                <w14:ligatures w14:val="none"/>
              </w:rPr>
              <w:t xml:space="preserve"> Speed Reduction</w:t>
            </w:r>
          </w:p>
        </w:tc>
        <w:tc>
          <w:tcPr>
            <w:tcW w:w="0" w:type="auto"/>
            <w:vAlign w:val="center"/>
            <w:hideMark/>
          </w:tcPr>
          <w:p w14:paraId="14E2A61C"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1 KPI card</w:t>
            </w:r>
          </w:p>
        </w:tc>
        <w:tc>
          <w:tcPr>
            <w:tcW w:w="0" w:type="auto"/>
            <w:vAlign w:val="center"/>
            <w:hideMark/>
          </w:tcPr>
          <w:p w14:paraId="560B4B2D"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0.46 km/h</w:t>
            </w:r>
          </w:p>
        </w:tc>
        <w:tc>
          <w:tcPr>
            <w:tcW w:w="0" w:type="auto"/>
            <w:vAlign w:val="center"/>
            <w:hideMark/>
          </w:tcPr>
          <w:p w14:paraId="0A4FD05F"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0.47</w:t>
            </w:r>
          </w:p>
        </w:tc>
        <w:tc>
          <w:tcPr>
            <w:tcW w:w="0" w:type="auto"/>
            <w:vAlign w:val="center"/>
            <w:hideMark/>
          </w:tcPr>
          <w:p w14:paraId="32F989E1" w14:textId="39704EF5"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Match (0.01 rounding)</w:t>
            </w:r>
          </w:p>
        </w:tc>
      </w:tr>
      <w:tr w:rsidR="00614849" w:rsidRPr="00614849" w14:paraId="32CD37DA" w14:textId="77777777">
        <w:trPr>
          <w:tblCellSpacing w:w="15" w:type="dxa"/>
        </w:trPr>
        <w:tc>
          <w:tcPr>
            <w:tcW w:w="0" w:type="auto"/>
            <w:vAlign w:val="center"/>
            <w:hideMark/>
          </w:tcPr>
          <w:p w14:paraId="5A496D16"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5</w:t>
            </w:r>
          </w:p>
        </w:tc>
        <w:tc>
          <w:tcPr>
            <w:tcW w:w="0" w:type="auto"/>
            <w:vAlign w:val="center"/>
            <w:hideMark/>
          </w:tcPr>
          <w:p w14:paraId="4DEABE4E"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Vehicles Slowed (count)</w:t>
            </w:r>
          </w:p>
        </w:tc>
        <w:tc>
          <w:tcPr>
            <w:tcW w:w="0" w:type="auto"/>
            <w:vAlign w:val="center"/>
            <w:hideMark/>
          </w:tcPr>
          <w:p w14:paraId="4193A3F5"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2 pie chart label</w:t>
            </w:r>
          </w:p>
        </w:tc>
        <w:tc>
          <w:tcPr>
            <w:tcW w:w="0" w:type="auto"/>
            <w:vAlign w:val="center"/>
            <w:hideMark/>
          </w:tcPr>
          <w:p w14:paraId="5805BDE0"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36.56M</w:t>
            </w:r>
          </w:p>
        </w:tc>
        <w:tc>
          <w:tcPr>
            <w:tcW w:w="0" w:type="auto"/>
            <w:vAlign w:val="center"/>
            <w:hideMark/>
          </w:tcPr>
          <w:p w14:paraId="6F522C57"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36,557,682</w:t>
            </w:r>
          </w:p>
        </w:tc>
        <w:tc>
          <w:tcPr>
            <w:tcW w:w="0" w:type="auto"/>
            <w:vAlign w:val="center"/>
            <w:hideMark/>
          </w:tcPr>
          <w:p w14:paraId="3E7BEA03" w14:textId="2E2DC655"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Exact</w:t>
            </w:r>
          </w:p>
        </w:tc>
      </w:tr>
      <w:tr w:rsidR="00614849" w:rsidRPr="00614849" w14:paraId="148D7682" w14:textId="77777777">
        <w:trPr>
          <w:tblCellSpacing w:w="15" w:type="dxa"/>
        </w:trPr>
        <w:tc>
          <w:tcPr>
            <w:tcW w:w="0" w:type="auto"/>
            <w:vAlign w:val="center"/>
            <w:hideMark/>
          </w:tcPr>
          <w:p w14:paraId="05E479F8"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6</w:t>
            </w:r>
          </w:p>
        </w:tc>
        <w:tc>
          <w:tcPr>
            <w:tcW w:w="0" w:type="auto"/>
            <w:vAlign w:val="center"/>
            <w:hideMark/>
          </w:tcPr>
          <w:p w14:paraId="2927D56B"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No Change (count)</w:t>
            </w:r>
          </w:p>
        </w:tc>
        <w:tc>
          <w:tcPr>
            <w:tcW w:w="0" w:type="auto"/>
            <w:vAlign w:val="center"/>
            <w:hideMark/>
          </w:tcPr>
          <w:p w14:paraId="783337CB"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2 pie chart label</w:t>
            </w:r>
          </w:p>
        </w:tc>
        <w:tc>
          <w:tcPr>
            <w:tcW w:w="0" w:type="auto"/>
            <w:vAlign w:val="center"/>
            <w:hideMark/>
          </w:tcPr>
          <w:p w14:paraId="5FF0635A"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7.13M</w:t>
            </w:r>
          </w:p>
        </w:tc>
        <w:tc>
          <w:tcPr>
            <w:tcW w:w="0" w:type="auto"/>
            <w:vAlign w:val="center"/>
            <w:hideMark/>
          </w:tcPr>
          <w:p w14:paraId="2420503C"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7,134,262</w:t>
            </w:r>
          </w:p>
        </w:tc>
        <w:tc>
          <w:tcPr>
            <w:tcW w:w="0" w:type="auto"/>
            <w:vAlign w:val="center"/>
            <w:hideMark/>
          </w:tcPr>
          <w:p w14:paraId="06B2CDCA" w14:textId="2D1E6AF2"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Exact</w:t>
            </w:r>
          </w:p>
        </w:tc>
      </w:tr>
      <w:tr w:rsidR="00614849" w:rsidRPr="00614849" w14:paraId="077949B0" w14:textId="77777777">
        <w:trPr>
          <w:tblCellSpacing w:w="15" w:type="dxa"/>
        </w:trPr>
        <w:tc>
          <w:tcPr>
            <w:tcW w:w="0" w:type="auto"/>
            <w:vAlign w:val="center"/>
            <w:hideMark/>
          </w:tcPr>
          <w:p w14:paraId="12080E94"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7</w:t>
            </w:r>
          </w:p>
        </w:tc>
        <w:tc>
          <w:tcPr>
            <w:tcW w:w="0" w:type="auto"/>
            <w:vAlign w:val="center"/>
            <w:hideMark/>
          </w:tcPr>
          <w:p w14:paraId="5A2403D4"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Speed Increased (count)</w:t>
            </w:r>
          </w:p>
        </w:tc>
        <w:tc>
          <w:tcPr>
            <w:tcW w:w="0" w:type="auto"/>
            <w:vAlign w:val="center"/>
            <w:hideMark/>
          </w:tcPr>
          <w:p w14:paraId="32B3C178"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2 pie chart label</w:t>
            </w:r>
          </w:p>
        </w:tc>
        <w:tc>
          <w:tcPr>
            <w:tcW w:w="0" w:type="auto"/>
            <w:vAlign w:val="center"/>
            <w:hideMark/>
          </w:tcPr>
          <w:p w14:paraId="3511F030"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15.68M</w:t>
            </w:r>
          </w:p>
        </w:tc>
        <w:tc>
          <w:tcPr>
            <w:tcW w:w="0" w:type="auto"/>
            <w:vAlign w:val="center"/>
            <w:hideMark/>
          </w:tcPr>
          <w:p w14:paraId="0C3821E1"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15,684,994</w:t>
            </w:r>
          </w:p>
        </w:tc>
        <w:tc>
          <w:tcPr>
            <w:tcW w:w="0" w:type="auto"/>
            <w:vAlign w:val="center"/>
            <w:hideMark/>
          </w:tcPr>
          <w:p w14:paraId="6078704E" w14:textId="130539C9"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 xml:space="preserve"> Exact</w:t>
            </w:r>
          </w:p>
        </w:tc>
      </w:tr>
      <w:tr w:rsidR="00614849" w:rsidRPr="00614849" w14:paraId="5D05890D" w14:textId="77777777">
        <w:trPr>
          <w:tblCellSpacing w:w="15" w:type="dxa"/>
        </w:trPr>
        <w:tc>
          <w:tcPr>
            <w:tcW w:w="0" w:type="auto"/>
            <w:vAlign w:val="center"/>
            <w:hideMark/>
          </w:tcPr>
          <w:p w14:paraId="530CA740"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8</w:t>
            </w:r>
          </w:p>
        </w:tc>
        <w:tc>
          <w:tcPr>
            <w:tcW w:w="0" w:type="auto"/>
            <w:vAlign w:val="center"/>
            <w:hideMark/>
          </w:tcPr>
          <w:p w14:paraId="2779129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Slowing Down %</w:t>
            </w:r>
          </w:p>
        </w:tc>
        <w:tc>
          <w:tcPr>
            <w:tcW w:w="0" w:type="auto"/>
            <w:vAlign w:val="center"/>
            <w:hideMark/>
          </w:tcPr>
          <w:p w14:paraId="6ACA607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Pages 1 &amp; 2 KPI cards</w:t>
            </w:r>
          </w:p>
        </w:tc>
        <w:tc>
          <w:tcPr>
            <w:tcW w:w="0" w:type="auto"/>
            <w:vAlign w:val="center"/>
            <w:hideMark/>
          </w:tcPr>
          <w:p w14:paraId="70E30DD1"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61.57%</w:t>
            </w:r>
          </w:p>
        </w:tc>
        <w:tc>
          <w:tcPr>
            <w:tcW w:w="0" w:type="auto"/>
            <w:vAlign w:val="center"/>
            <w:hideMark/>
          </w:tcPr>
          <w:p w14:paraId="5195F64C"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61.57%</w:t>
            </w:r>
          </w:p>
        </w:tc>
        <w:tc>
          <w:tcPr>
            <w:tcW w:w="0" w:type="auto"/>
            <w:vAlign w:val="center"/>
            <w:hideMark/>
          </w:tcPr>
          <w:p w14:paraId="0116A6B1" w14:textId="1A8FA04C"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 xml:space="preserve"> Exact</w:t>
            </w:r>
          </w:p>
        </w:tc>
      </w:tr>
      <w:tr w:rsidR="00614849" w:rsidRPr="00614849" w14:paraId="22399C00" w14:textId="77777777">
        <w:trPr>
          <w:tblCellSpacing w:w="15" w:type="dxa"/>
        </w:trPr>
        <w:tc>
          <w:tcPr>
            <w:tcW w:w="0" w:type="auto"/>
            <w:vAlign w:val="center"/>
            <w:hideMark/>
          </w:tcPr>
          <w:p w14:paraId="38678CC5"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9</w:t>
            </w:r>
          </w:p>
        </w:tc>
        <w:tc>
          <w:tcPr>
            <w:tcW w:w="0" w:type="auto"/>
            <w:vAlign w:val="center"/>
            <w:hideMark/>
          </w:tcPr>
          <w:p w14:paraId="779026B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No Change %</w:t>
            </w:r>
          </w:p>
        </w:tc>
        <w:tc>
          <w:tcPr>
            <w:tcW w:w="0" w:type="auto"/>
            <w:vAlign w:val="center"/>
            <w:hideMark/>
          </w:tcPr>
          <w:p w14:paraId="702A7A25"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2 pie chart</w:t>
            </w:r>
          </w:p>
        </w:tc>
        <w:tc>
          <w:tcPr>
            <w:tcW w:w="0" w:type="auto"/>
            <w:vAlign w:val="center"/>
            <w:hideMark/>
          </w:tcPr>
          <w:p w14:paraId="289CCFB5"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12.02%</w:t>
            </w:r>
          </w:p>
        </w:tc>
        <w:tc>
          <w:tcPr>
            <w:tcW w:w="0" w:type="auto"/>
            <w:vAlign w:val="center"/>
            <w:hideMark/>
          </w:tcPr>
          <w:p w14:paraId="22D92CBF"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12.02%</w:t>
            </w:r>
          </w:p>
        </w:tc>
        <w:tc>
          <w:tcPr>
            <w:tcW w:w="0" w:type="auto"/>
            <w:vAlign w:val="center"/>
            <w:hideMark/>
          </w:tcPr>
          <w:p w14:paraId="009654A3" w14:textId="602F885F"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 xml:space="preserve"> Exact</w:t>
            </w:r>
          </w:p>
        </w:tc>
      </w:tr>
      <w:tr w:rsidR="00614849" w:rsidRPr="00614849" w14:paraId="0A3581EC" w14:textId="77777777">
        <w:trPr>
          <w:tblCellSpacing w:w="15" w:type="dxa"/>
        </w:trPr>
        <w:tc>
          <w:tcPr>
            <w:tcW w:w="0" w:type="auto"/>
            <w:vAlign w:val="center"/>
            <w:hideMark/>
          </w:tcPr>
          <w:p w14:paraId="17227AFA"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10</w:t>
            </w:r>
          </w:p>
        </w:tc>
        <w:tc>
          <w:tcPr>
            <w:tcW w:w="0" w:type="auto"/>
            <w:vAlign w:val="center"/>
            <w:hideMark/>
          </w:tcPr>
          <w:p w14:paraId="20D4990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Speed Increased %</w:t>
            </w:r>
          </w:p>
        </w:tc>
        <w:tc>
          <w:tcPr>
            <w:tcW w:w="0" w:type="auto"/>
            <w:vAlign w:val="center"/>
            <w:hideMark/>
          </w:tcPr>
          <w:p w14:paraId="16FF9FB0"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2 pie chart</w:t>
            </w:r>
          </w:p>
        </w:tc>
        <w:tc>
          <w:tcPr>
            <w:tcW w:w="0" w:type="auto"/>
            <w:vAlign w:val="center"/>
            <w:hideMark/>
          </w:tcPr>
          <w:p w14:paraId="679DE19D"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26.42%</w:t>
            </w:r>
          </w:p>
        </w:tc>
        <w:tc>
          <w:tcPr>
            <w:tcW w:w="0" w:type="auto"/>
            <w:vAlign w:val="center"/>
            <w:hideMark/>
          </w:tcPr>
          <w:p w14:paraId="2EE52ED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26.42%</w:t>
            </w:r>
          </w:p>
        </w:tc>
        <w:tc>
          <w:tcPr>
            <w:tcW w:w="0" w:type="auto"/>
            <w:vAlign w:val="center"/>
            <w:hideMark/>
          </w:tcPr>
          <w:p w14:paraId="2942FECB" w14:textId="4A775CCA"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Exact</w:t>
            </w:r>
          </w:p>
        </w:tc>
      </w:tr>
    </w:tbl>
    <w:p w14:paraId="41C5FBD9" w14:textId="111D58B6"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 xml:space="preserve">Pages 1 &amp; 2 result: 9/10 exact, 1 minor discrepancy (documented in Section </w:t>
      </w:r>
      <w:r>
        <w:rPr>
          <w:rFonts w:ascii="Times New Roman" w:eastAsia="Times New Roman" w:hAnsi="Times New Roman" w:cs="Times New Roman"/>
          <w:b/>
          <w:bCs/>
          <w:kern w:val="0"/>
          <w:lang w:eastAsia="en-GB"/>
          <w14:ligatures w14:val="none"/>
        </w:rPr>
        <w:t>6</w:t>
      </w:r>
      <w:r w:rsidRPr="00614849">
        <w:rPr>
          <w:rFonts w:ascii="Times New Roman" w:eastAsia="Times New Roman" w:hAnsi="Times New Roman" w:cs="Times New Roman"/>
          <w:b/>
          <w:bCs/>
          <w:kern w:val="0"/>
          <w:lang w:eastAsia="en-GB"/>
          <w14:ligatures w14:val="none"/>
        </w:rPr>
        <w:t>.3).</w:t>
      </w:r>
    </w:p>
    <w:p w14:paraId="635B87C0" w14:textId="37CCF2F2" w:rsidR="00614849" w:rsidRPr="00614849" w:rsidRDefault="00614849" w:rsidP="00614849">
      <w:pPr>
        <w:rPr>
          <w:rFonts w:ascii="Times New Roman" w:eastAsia="Times New Roman" w:hAnsi="Times New Roman" w:cs="Times New Roman"/>
          <w:kern w:val="0"/>
          <w:lang w:eastAsia="en-GB"/>
          <w14:ligatures w14:val="none"/>
        </w:rPr>
      </w:pPr>
    </w:p>
    <w:p w14:paraId="4973BB5F"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4. Validation Results — Page 3 (Block 21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286"/>
        <w:gridCol w:w="1936"/>
        <w:gridCol w:w="1463"/>
        <w:gridCol w:w="1589"/>
        <w:gridCol w:w="1556"/>
      </w:tblGrid>
      <w:tr w:rsidR="00614849" w:rsidRPr="00614849" w14:paraId="40E9EAF0" w14:textId="77777777">
        <w:trPr>
          <w:tblHeader/>
          <w:tblCellSpacing w:w="15" w:type="dxa"/>
        </w:trPr>
        <w:tc>
          <w:tcPr>
            <w:tcW w:w="0" w:type="auto"/>
            <w:vAlign w:val="center"/>
            <w:hideMark/>
          </w:tcPr>
          <w:p w14:paraId="77E8178E"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w:t>
            </w:r>
          </w:p>
        </w:tc>
        <w:tc>
          <w:tcPr>
            <w:tcW w:w="0" w:type="auto"/>
            <w:vAlign w:val="center"/>
            <w:hideMark/>
          </w:tcPr>
          <w:p w14:paraId="1DDC9FF2"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Metric</w:t>
            </w:r>
          </w:p>
        </w:tc>
        <w:tc>
          <w:tcPr>
            <w:tcW w:w="0" w:type="auto"/>
            <w:vAlign w:val="center"/>
            <w:hideMark/>
          </w:tcPr>
          <w:p w14:paraId="33F0B60C"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Where Shown on Dashboard</w:t>
            </w:r>
          </w:p>
        </w:tc>
        <w:tc>
          <w:tcPr>
            <w:tcW w:w="0" w:type="auto"/>
            <w:vAlign w:val="center"/>
            <w:hideMark/>
          </w:tcPr>
          <w:p w14:paraId="3484A780"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Dashboard Value</w:t>
            </w:r>
          </w:p>
        </w:tc>
        <w:tc>
          <w:tcPr>
            <w:tcW w:w="0" w:type="auto"/>
            <w:vAlign w:val="center"/>
            <w:hideMark/>
          </w:tcPr>
          <w:p w14:paraId="601ABBBB"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SQL Source of Truth</w:t>
            </w:r>
          </w:p>
        </w:tc>
        <w:tc>
          <w:tcPr>
            <w:tcW w:w="0" w:type="auto"/>
            <w:vAlign w:val="center"/>
            <w:hideMark/>
          </w:tcPr>
          <w:p w14:paraId="7CA0D3CA"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Status</w:t>
            </w:r>
          </w:p>
        </w:tc>
      </w:tr>
      <w:tr w:rsidR="00614849" w:rsidRPr="00614849" w14:paraId="392B13D6" w14:textId="77777777">
        <w:trPr>
          <w:tblCellSpacing w:w="15" w:type="dxa"/>
        </w:trPr>
        <w:tc>
          <w:tcPr>
            <w:tcW w:w="0" w:type="auto"/>
            <w:vAlign w:val="center"/>
            <w:hideMark/>
          </w:tcPr>
          <w:p w14:paraId="68E6CB15"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w:t>
            </w:r>
          </w:p>
        </w:tc>
        <w:tc>
          <w:tcPr>
            <w:tcW w:w="0" w:type="auto"/>
            <w:vAlign w:val="center"/>
            <w:hideMark/>
          </w:tcPr>
          <w:p w14:paraId="7909D2EC"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V1 Over Speed</w:t>
            </w:r>
          </w:p>
        </w:tc>
        <w:tc>
          <w:tcPr>
            <w:tcW w:w="0" w:type="auto"/>
            <w:vAlign w:val="center"/>
            <w:hideMark/>
          </w:tcPr>
          <w:p w14:paraId="08ED8FF7"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3 KPI card</w:t>
            </w:r>
          </w:p>
        </w:tc>
        <w:tc>
          <w:tcPr>
            <w:tcW w:w="0" w:type="auto"/>
            <w:vAlign w:val="center"/>
            <w:hideMark/>
          </w:tcPr>
          <w:p w14:paraId="1CB89D52"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13M</w:t>
            </w:r>
          </w:p>
        </w:tc>
        <w:tc>
          <w:tcPr>
            <w:tcW w:w="0" w:type="auto"/>
            <w:vAlign w:val="center"/>
            <w:hideMark/>
          </w:tcPr>
          <w:p w14:paraId="71781B2B"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12,560,203</w:t>
            </w:r>
          </w:p>
        </w:tc>
        <w:tc>
          <w:tcPr>
            <w:tcW w:w="0" w:type="auto"/>
            <w:vAlign w:val="center"/>
            <w:hideMark/>
          </w:tcPr>
          <w:p w14:paraId="27B72C4B" w14:textId="61E3A4A3"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Match (rounded display)</w:t>
            </w:r>
          </w:p>
        </w:tc>
      </w:tr>
      <w:tr w:rsidR="00614849" w:rsidRPr="00614849" w14:paraId="433FB355" w14:textId="77777777">
        <w:trPr>
          <w:tblCellSpacing w:w="15" w:type="dxa"/>
        </w:trPr>
        <w:tc>
          <w:tcPr>
            <w:tcW w:w="0" w:type="auto"/>
            <w:vAlign w:val="center"/>
            <w:hideMark/>
          </w:tcPr>
          <w:p w14:paraId="44A4C35F"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2</w:t>
            </w:r>
          </w:p>
        </w:tc>
        <w:tc>
          <w:tcPr>
            <w:tcW w:w="0" w:type="auto"/>
            <w:vAlign w:val="center"/>
            <w:hideMark/>
          </w:tcPr>
          <w:p w14:paraId="7FE7EA0D"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V2 Over Speed</w:t>
            </w:r>
          </w:p>
        </w:tc>
        <w:tc>
          <w:tcPr>
            <w:tcW w:w="0" w:type="auto"/>
            <w:vAlign w:val="center"/>
            <w:hideMark/>
          </w:tcPr>
          <w:p w14:paraId="7F0AED0E"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3 KPI card</w:t>
            </w:r>
          </w:p>
        </w:tc>
        <w:tc>
          <w:tcPr>
            <w:tcW w:w="0" w:type="auto"/>
            <w:vAlign w:val="center"/>
            <w:hideMark/>
          </w:tcPr>
          <w:p w14:paraId="6135275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11M</w:t>
            </w:r>
          </w:p>
        </w:tc>
        <w:tc>
          <w:tcPr>
            <w:tcW w:w="0" w:type="auto"/>
            <w:vAlign w:val="center"/>
            <w:hideMark/>
          </w:tcPr>
          <w:p w14:paraId="4F33658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10,880,547</w:t>
            </w:r>
          </w:p>
        </w:tc>
        <w:tc>
          <w:tcPr>
            <w:tcW w:w="0" w:type="auto"/>
            <w:vAlign w:val="center"/>
            <w:hideMark/>
          </w:tcPr>
          <w:p w14:paraId="01CA26D0" w14:textId="373A6D3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Match (rounded display)</w:t>
            </w:r>
          </w:p>
        </w:tc>
      </w:tr>
      <w:tr w:rsidR="00614849" w:rsidRPr="00614849" w14:paraId="17566F0C" w14:textId="77777777">
        <w:trPr>
          <w:tblCellSpacing w:w="15" w:type="dxa"/>
        </w:trPr>
        <w:tc>
          <w:tcPr>
            <w:tcW w:w="0" w:type="auto"/>
            <w:vAlign w:val="center"/>
            <w:hideMark/>
          </w:tcPr>
          <w:p w14:paraId="7DCF9F71"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w:t>
            </w:r>
          </w:p>
        </w:tc>
        <w:tc>
          <w:tcPr>
            <w:tcW w:w="0" w:type="auto"/>
            <w:vAlign w:val="center"/>
            <w:hideMark/>
          </w:tcPr>
          <w:p w14:paraId="2124A18C"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 xml:space="preserve">V1 </w:t>
            </w:r>
            <w:proofErr w:type="spellStart"/>
            <w:r w:rsidRPr="00614849">
              <w:rPr>
                <w:rFonts w:ascii="Times New Roman" w:eastAsia="Times New Roman" w:hAnsi="Times New Roman" w:cs="Times New Roman"/>
                <w:kern w:val="0"/>
                <w:lang w:eastAsia="en-GB"/>
                <w14:ligatures w14:val="none"/>
              </w:rPr>
              <w:t>Avg</w:t>
            </w:r>
            <w:proofErr w:type="spellEnd"/>
            <w:r w:rsidRPr="00614849">
              <w:rPr>
                <w:rFonts w:ascii="Times New Roman" w:eastAsia="Times New Roman" w:hAnsi="Times New Roman" w:cs="Times New Roman"/>
                <w:kern w:val="0"/>
                <w:lang w:eastAsia="en-GB"/>
                <w14:ligatures w14:val="none"/>
              </w:rPr>
              <w:t xml:space="preserve"> Speed</w:t>
            </w:r>
          </w:p>
        </w:tc>
        <w:tc>
          <w:tcPr>
            <w:tcW w:w="0" w:type="auto"/>
            <w:vAlign w:val="center"/>
            <w:hideMark/>
          </w:tcPr>
          <w:p w14:paraId="15563621"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3 KPI card</w:t>
            </w:r>
          </w:p>
        </w:tc>
        <w:tc>
          <w:tcPr>
            <w:tcW w:w="0" w:type="auto"/>
            <w:vAlign w:val="center"/>
            <w:hideMark/>
          </w:tcPr>
          <w:p w14:paraId="2767414B"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49.97 km/h</w:t>
            </w:r>
          </w:p>
        </w:tc>
        <w:tc>
          <w:tcPr>
            <w:tcW w:w="0" w:type="auto"/>
            <w:vAlign w:val="center"/>
            <w:hideMark/>
          </w:tcPr>
          <w:p w14:paraId="3F40A1A7"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49.97</w:t>
            </w:r>
          </w:p>
        </w:tc>
        <w:tc>
          <w:tcPr>
            <w:tcW w:w="0" w:type="auto"/>
            <w:vAlign w:val="center"/>
            <w:hideMark/>
          </w:tcPr>
          <w:p w14:paraId="2D86617B" w14:textId="31BF894C"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Exact</w:t>
            </w:r>
          </w:p>
        </w:tc>
      </w:tr>
      <w:tr w:rsidR="00614849" w:rsidRPr="00614849" w14:paraId="39DED68B" w14:textId="77777777">
        <w:trPr>
          <w:tblCellSpacing w:w="15" w:type="dxa"/>
        </w:trPr>
        <w:tc>
          <w:tcPr>
            <w:tcW w:w="0" w:type="auto"/>
            <w:vAlign w:val="center"/>
            <w:hideMark/>
          </w:tcPr>
          <w:p w14:paraId="69EEDE26"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4</w:t>
            </w:r>
          </w:p>
        </w:tc>
        <w:tc>
          <w:tcPr>
            <w:tcW w:w="0" w:type="auto"/>
            <w:vAlign w:val="center"/>
            <w:hideMark/>
          </w:tcPr>
          <w:p w14:paraId="0BCD39E4"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 xml:space="preserve">V2 </w:t>
            </w:r>
            <w:proofErr w:type="spellStart"/>
            <w:r w:rsidRPr="00614849">
              <w:rPr>
                <w:rFonts w:ascii="Times New Roman" w:eastAsia="Times New Roman" w:hAnsi="Times New Roman" w:cs="Times New Roman"/>
                <w:kern w:val="0"/>
                <w:lang w:eastAsia="en-GB"/>
                <w14:ligatures w14:val="none"/>
              </w:rPr>
              <w:t>Avg</w:t>
            </w:r>
            <w:proofErr w:type="spellEnd"/>
            <w:r w:rsidRPr="00614849">
              <w:rPr>
                <w:rFonts w:ascii="Times New Roman" w:eastAsia="Times New Roman" w:hAnsi="Times New Roman" w:cs="Times New Roman"/>
                <w:kern w:val="0"/>
                <w:lang w:eastAsia="en-GB"/>
                <w14:ligatures w14:val="none"/>
              </w:rPr>
              <w:t xml:space="preserve"> Speed</w:t>
            </w:r>
          </w:p>
        </w:tc>
        <w:tc>
          <w:tcPr>
            <w:tcW w:w="0" w:type="auto"/>
            <w:vAlign w:val="center"/>
            <w:hideMark/>
          </w:tcPr>
          <w:p w14:paraId="5B328A6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3 KPI card</w:t>
            </w:r>
          </w:p>
        </w:tc>
        <w:tc>
          <w:tcPr>
            <w:tcW w:w="0" w:type="auto"/>
            <w:vAlign w:val="center"/>
            <w:hideMark/>
          </w:tcPr>
          <w:p w14:paraId="3CF3D866"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49.49 km/h</w:t>
            </w:r>
          </w:p>
        </w:tc>
        <w:tc>
          <w:tcPr>
            <w:tcW w:w="0" w:type="auto"/>
            <w:vAlign w:val="center"/>
            <w:hideMark/>
          </w:tcPr>
          <w:p w14:paraId="71C19220"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49.49</w:t>
            </w:r>
          </w:p>
        </w:tc>
        <w:tc>
          <w:tcPr>
            <w:tcW w:w="0" w:type="auto"/>
            <w:vAlign w:val="center"/>
            <w:hideMark/>
          </w:tcPr>
          <w:p w14:paraId="2A0FC3FF" w14:textId="1C762AC6"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Exact</w:t>
            </w:r>
          </w:p>
        </w:tc>
      </w:tr>
      <w:tr w:rsidR="00614849" w:rsidRPr="00614849" w14:paraId="65D127CA" w14:textId="77777777">
        <w:trPr>
          <w:tblCellSpacing w:w="15" w:type="dxa"/>
        </w:trPr>
        <w:tc>
          <w:tcPr>
            <w:tcW w:w="0" w:type="auto"/>
            <w:vAlign w:val="center"/>
            <w:hideMark/>
          </w:tcPr>
          <w:p w14:paraId="34D9623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5</w:t>
            </w:r>
          </w:p>
        </w:tc>
        <w:tc>
          <w:tcPr>
            <w:tcW w:w="0" w:type="auto"/>
            <w:vAlign w:val="center"/>
            <w:hideMark/>
          </w:tcPr>
          <w:p w14:paraId="1299E260"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V1 Over %</w:t>
            </w:r>
          </w:p>
        </w:tc>
        <w:tc>
          <w:tcPr>
            <w:tcW w:w="0" w:type="auto"/>
            <w:vAlign w:val="center"/>
            <w:hideMark/>
          </w:tcPr>
          <w:p w14:paraId="348E432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3 donut chart</w:t>
            </w:r>
          </w:p>
        </w:tc>
        <w:tc>
          <w:tcPr>
            <w:tcW w:w="0" w:type="auto"/>
            <w:vAlign w:val="center"/>
            <w:hideMark/>
          </w:tcPr>
          <w:p w14:paraId="50B33DE8"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39.06%</w:t>
            </w:r>
          </w:p>
        </w:tc>
        <w:tc>
          <w:tcPr>
            <w:tcW w:w="0" w:type="auto"/>
            <w:vAlign w:val="center"/>
            <w:hideMark/>
          </w:tcPr>
          <w:p w14:paraId="075AC81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39.06%</w:t>
            </w:r>
          </w:p>
        </w:tc>
        <w:tc>
          <w:tcPr>
            <w:tcW w:w="0" w:type="auto"/>
            <w:vAlign w:val="center"/>
            <w:hideMark/>
          </w:tcPr>
          <w:p w14:paraId="40BB2041" w14:textId="32256ED1"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Exact</w:t>
            </w:r>
          </w:p>
        </w:tc>
      </w:tr>
      <w:tr w:rsidR="00614849" w:rsidRPr="00614849" w14:paraId="4A6A58FE" w14:textId="77777777">
        <w:trPr>
          <w:tblCellSpacing w:w="15" w:type="dxa"/>
        </w:trPr>
        <w:tc>
          <w:tcPr>
            <w:tcW w:w="0" w:type="auto"/>
            <w:vAlign w:val="center"/>
            <w:hideMark/>
          </w:tcPr>
          <w:p w14:paraId="23F069D8"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6</w:t>
            </w:r>
          </w:p>
        </w:tc>
        <w:tc>
          <w:tcPr>
            <w:tcW w:w="0" w:type="auto"/>
            <w:vAlign w:val="center"/>
            <w:hideMark/>
          </w:tcPr>
          <w:p w14:paraId="591947CD"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V2 Over %</w:t>
            </w:r>
          </w:p>
        </w:tc>
        <w:tc>
          <w:tcPr>
            <w:tcW w:w="0" w:type="auto"/>
            <w:vAlign w:val="center"/>
            <w:hideMark/>
          </w:tcPr>
          <w:p w14:paraId="39E4767D"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3 donut chart</w:t>
            </w:r>
          </w:p>
        </w:tc>
        <w:tc>
          <w:tcPr>
            <w:tcW w:w="0" w:type="auto"/>
            <w:vAlign w:val="center"/>
            <w:hideMark/>
          </w:tcPr>
          <w:p w14:paraId="0CA26C4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33.84%</w:t>
            </w:r>
          </w:p>
        </w:tc>
        <w:tc>
          <w:tcPr>
            <w:tcW w:w="0" w:type="auto"/>
            <w:vAlign w:val="center"/>
            <w:hideMark/>
          </w:tcPr>
          <w:p w14:paraId="4E20DBF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33.84%</w:t>
            </w:r>
          </w:p>
        </w:tc>
        <w:tc>
          <w:tcPr>
            <w:tcW w:w="0" w:type="auto"/>
            <w:vAlign w:val="center"/>
            <w:hideMark/>
          </w:tcPr>
          <w:p w14:paraId="5DA2D24A" w14:textId="7137531E"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Exact</w:t>
            </w:r>
          </w:p>
        </w:tc>
      </w:tr>
      <w:tr w:rsidR="00614849" w:rsidRPr="00614849" w14:paraId="35A3D1E3" w14:textId="77777777">
        <w:trPr>
          <w:tblCellSpacing w:w="15" w:type="dxa"/>
        </w:trPr>
        <w:tc>
          <w:tcPr>
            <w:tcW w:w="0" w:type="auto"/>
            <w:vAlign w:val="center"/>
            <w:hideMark/>
          </w:tcPr>
          <w:p w14:paraId="6CE4E8A1"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7</w:t>
            </w:r>
          </w:p>
        </w:tc>
        <w:tc>
          <w:tcPr>
            <w:tcW w:w="0" w:type="auto"/>
            <w:vAlign w:val="center"/>
            <w:hideMark/>
          </w:tcPr>
          <w:p w14:paraId="24BD58F5" w14:textId="77777777" w:rsidR="00614849" w:rsidRPr="00614849" w:rsidRDefault="00614849" w:rsidP="00614849">
            <w:pPr>
              <w:rPr>
                <w:rFonts w:ascii="Times New Roman" w:eastAsia="Times New Roman" w:hAnsi="Times New Roman" w:cs="Times New Roman"/>
                <w:kern w:val="0"/>
                <w:lang w:eastAsia="en-GB"/>
                <w14:ligatures w14:val="none"/>
              </w:rPr>
            </w:pPr>
            <w:proofErr w:type="spellStart"/>
            <w:r w:rsidRPr="00614849">
              <w:rPr>
                <w:rFonts w:ascii="Times New Roman" w:eastAsia="Times New Roman" w:hAnsi="Times New Roman" w:cs="Times New Roman"/>
                <w:kern w:val="0"/>
                <w:lang w:eastAsia="en-GB"/>
                <w14:ligatures w14:val="none"/>
              </w:rPr>
              <w:t>Avg</w:t>
            </w:r>
            <w:proofErr w:type="spellEnd"/>
            <w:r w:rsidRPr="00614849">
              <w:rPr>
                <w:rFonts w:ascii="Times New Roman" w:eastAsia="Times New Roman" w:hAnsi="Times New Roman" w:cs="Times New Roman"/>
                <w:kern w:val="0"/>
                <w:lang w:eastAsia="en-GB"/>
                <w14:ligatures w14:val="none"/>
              </w:rPr>
              <w:t xml:space="preserve"> Speed Reduction</w:t>
            </w:r>
          </w:p>
        </w:tc>
        <w:tc>
          <w:tcPr>
            <w:tcW w:w="0" w:type="auto"/>
            <w:vAlign w:val="center"/>
            <w:hideMark/>
          </w:tcPr>
          <w:p w14:paraId="0F0A7B36"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3 KPI card</w:t>
            </w:r>
          </w:p>
        </w:tc>
        <w:tc>
          <w:tcPr>
            <w:tcW w:w="0" w:type="auto"/>
            <w:vAlign w:val="center"/>
            <w:hideMark/>
          </w:tcPr>
          <w:p w14:paraId="20256FAE"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0.47 km/h</w:t>
            </w:r>
          </w:p>
        </w:tc>
        <w:tc>
          <w:tcPr>
            <w:tcW w:w="0" w:type="auto"/>
            <w:vAlign w:val="center"/>
            <w:hideMark/>
          </w:tcPr>
          <w:p w14:paraId="573A2E5E"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0.47</w:t>
            </w:r>
          </w:p>
        </w:tc>
        <w:tc>
          <w:tcPr>
            <w:tcW w:w="0" w:type="auto"/>
            <w:vAlign w:val="center"/>
            <w:hideMark/>
          </w:tcPr>
          <w:p w14:paraId="6E11A2EA" w14:textId="3AF3FCBA"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 xml:space="preserve"> Exact</w:t>
            </w:r>
          </w:p>
        </w:tc>
      </w:tr>
      <w:tr w:rsidR="00614849" w:rsidRPr="00614849" w14:paraId="775A92FA" w14:textId="77777777">
        <w:trPr>
          <w:tblCellSpacing w:w="15" w:type="dxa"/>
        </w:trPr>
        <w:tc>
          <w:tcPr>
            <w:tcW w:w="0" w:type="auto"/>
            <w:vAlign w:val="center"/>
            <w:hideMark/>
          </w:tcPr>
          <w:p w14:paraId="68B7B41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lastRenderedPageBreak/>
              <w:t>8</w:t>
            </w:r>
          </w:p>
        </w:tc>
        <w:tc>
          <w:tcPr>
            <w:tcW w:w="0" w:type="auto"/>
            <w:vAlign w:val="center"/>
            <w:hideMark/>
          </w:tcPr>
          <w:p w14:paraId="6A84291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Speed Reduction (Speeders Who Slowed)</w:t>
            </w:r>
          </w:p>
        </w:tc>
        <w:tc>
          <w:tcPr>
            <w:tcW w:w="0" w:type="auto"/>
            <w:vAlign w:val="center"/>
            <w:hideMark/>
          </w:tcPr>
          <w:p w14:paraId="6B298902"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3 KPI card</w:t>
            </w:r>
          </w:p>
        </w:tc>
        <w:tc>
          <w:tcPr>
            <w:tcW w:w="0" w:type="auto"/>
            <w:vAlign w:val="center"/>
            <w:hideMark/>
          </w:tcPr>
          <w:p w14:paraId="337A0544"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3.74 km/h</w:t>
            </w:r>
          </w:p>
        </w:tc>
        <w:tc>
          <w:tcPr>
            <w:tcW w:w="0" w:type="auto"/>
            <w:vAlign w:val="center"/>
            <w:hideMark/>
          </w:tcPr>
          <w:p w14:paraId="6B28DEFD"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3.74</w:t>
            </w:r>
          </w:p>
        </w:tc>
        <w:tc>
          <w:tcPr>
            <w:tcW w:w="0" w:type="auto"/>
            <w:vAlign w:val="center"/>
            <w:hideMark/>
          </w:tcPr>
          <w:p w14:paraId="19FF6F39" w14:textId="3BF82D70"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 xml:space="preserve"> Exact</w:t>
            </w:r>
          </w:p>
        </w:tc>
      </w:tr>
      <w:tr w:rsidR="00614849" w:rsidRPr="00614849" w14:paraId="3F23CD6B" w14:textId="77777777">
        <w:trPr>
          <w:tblCellSpacing w:w="15" w:type="dxa"/>
        </w:trPr>
        <w:tc>
          <w:tcPr>
            <w:tcW w:w="0" w:type="auto"/>
            <w:vAlign w:val="center"/>
            <w:hideMark/>
          </w:tcPr>
          <w:p w14:paraId="68C586A4"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9</w:t>
            </w:r>
          </w:p>
        </w:tc>
        <w:tc>
          <w:tcPr>
            <w:tcW w:w="0" w:type="auto"/>
            <w:vAlign w:val="center"/>
            <w:hideMark/>
          </w:tcPr>
          <w:p w14:paraId="7CCB2B26"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Slowing Down %</w:t>
            </w:r>
          </w:p>
        </w:tc>
        <w:tc>
          <w:tcPr>
            <w:tcW w:w="0" w:type="auto"/>
            <w:vAlign w:val="center"/>
            <w:hideMark/>
          </w:tcPr>
          <w:p w14:paraId="19434E6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3 KPI card</w:t>
            </w:r>
          </w:p>
        </w:tc>
        <w:tc>
          <w:tcPr>
            <w:tcW w:w="0" w:type="auto"/>
            <w:vAlign w:val="center"/>
            <w:hideMark/>
          </w:tcPr>
          <w:p w14:paraId="4622EFED"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58.96%</w:t>
            </w:r>
          </w:p>
        </w:tc>
        <w:tc>
          <w:tcPr>
            <w:tcW w:w="0" w:type="auto"/>
            <w:vAlign w:val="center"/>
            <w:hideMark/>
          </w:tcPr>
          <w:p w14:paraId="455B2745"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58.96%</w:t>
            </w:r>
          </w:p>
        </w:tc>
        <w:tc>
          <w:tcPr>
            <w:tcW w:w="0" w:type="auto"/>
            <w:vAlign w:val="center"/>
            <w:hideMark/>
          </w:tcPr>
          <w:p w14:paraId="54FE698B" w14:textId="6855BB1D"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Exact</w:t>
            </w:r>
          </w:p>
        </w:tc>
      </w:tr>
    </w:tbl>
    <w:p w14:paraId="5B8C4621"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Page 3 result: 9/9 exact match (within rounding tolerance).</w:t>
      </w:r>
    </w:p>
    <w:p w14:paraId="2F6B4C0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noProof/>
          <w:kern w:val="0"/>
          <w:lang w:eastAsia="en-GB"/>
          <w14:ligatures w14:val="none"/>
        </w:rPr>
      </w:r>
      <w:r w:rsidR="00614849" w:rsidRPr="00614849">
        <w:rPr>
          <w:rFonts w:ascii="Times New Roman" w:eastAsia="Times New Roman" w:hAnsi="Times New Roman" w:cs="Times New Roman"/>
          <w:noProof/>
          <w:kern w:val="0"/>
          <w:lang w:eastAsia="en-GB"/>
          <w14:ligatures w14:val="none"/>
        </w:rPr>
        <w:pict w14:anchorId="03F1E15C">
          <v:rect id="_x0000_i1030" alt="" style="width:451.3pt;height:.05pt;mso-width-percent:0;mso-height-percent:0;mso-width-percent:0;mso-height-percent:0" o:hralign="center" o:hrstd="t" o:hr="t" fillcolor="#a0a0a0" stroked="f"/>
        </w:pict>
      </w:r>
    </w:p>
    <w:p w14:paraId="4250CC43"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5. Validation Results — Page 4 (Block 21 source — Posted Speed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1819"/>
        <w:gridCol w:w="2103"/>
        <w:gridCol w:w="1524"/>
        <w:gridCol w:w="1690"/>
        <w:gridCol w:w="1694"/>
      </w:tblGrid>
      <w:tr w:rsidR="00614849" w:rsidRPr="00614849" w14:paraId="202723A1" w14:textId="77777777">
        <w:trPr>
          <w:tblHeader/>
          <w:tblCellSpacing w:w="15" w:type="dxa"/>
        </w:trPr>
        <w:tc>
          <w:tcPr>
            <w:tcW w:w="0" w:type="auto"/>
            <w:vAlign w:val="center"/>
            <w:hideMark/>
          </w:tcPr>
          <w:p w14:paraId="30B8FBC2"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w:t>
            </w:r>
          </w:p>
        </w:tc>
        <w:tc>
          <w:tcPr>
            <w:tcW w:w="0" w:type="auto"/>
            <w:vAlign w:val="center"/>
            <w:hideMark/>
          </w:tcPr>
          <w:p w14:paraId="439F1E03"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Metric</w:t>
            </w:r>
          </w:p>
        </w:tc>
        <w:tc>
          <w:tcPr>
            <w:tcW w:w="0" w:type="auto"/>
            <w:vAlign w:val="center"/>
            <w:hideMark/>
          </w:tcPr>
          <w:p w14:paraId="4A4F3F71"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Where Shown on Dashboard</w:t>
            </w:r>
          </w:p>
        </w:tc>
        <w:tc>
          <w:tcPr>
            <w:tcW w:w="0" w:type="auto"/>
            <w:vAlign w:val="center"/>
            <w:hideMark/>
          </w:tcPr>
          <w:p w14:paraId="5D41B089"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Dashboard Value</w:t>
            </w:r>
          </w:p>
        </w:tc>
        <w:tc>
          <w:tcPr>
            <w:tcW w:w="0" w:type="auto"/>
            <w:vAlign w:val="center"/>
            <w:hideMark/>
          </w:tcPr>
          <w:p w14:paraId="3C1E537B"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SQL Source of Truth</w:t>
            </w:r>
          </w:p>
        </w:tc>
        <w:tc>
          <w:tcPr>
            <w:tcW w:w="0" w:type="auto"/>
            <w:vAlign w:val="center"/>
            <w:hideMark/>
          </w:tcPr>
          <w:p w14:paraId="72757C1C"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Status</w:t>
            </w:r>
          </w:p>
        </w:tc>
      </w:tr>
      <w:tr w:rsidR="00614849" w:rsidRPr="00614849" w14:paraId="7C8BC5BB" w14:textId="77777777">
        <w:trPr>
          <w:tblCellSpacing w:w="15" w:type="dxa"/>
        </w:trPr>
        <w:tc>
          <w:tcPr>
            <w:tcW w:w="0" w:type="auto"/>
            <w:vAlign w:val="center"/>
            <w:hideMark/>
          </w:tcPr>
          <w:p w14:paraId="188E88B8"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w:t>
            </w:r>
          </w:p>
        </w:tc>
        <w:tc>
          <w:tcPr>
            <w:tcW w:w="0" w:type="auto"/>
            <w:vAlign w:val="center"/>
            <w:hideMark/>
          </w:tcPr>
          <w:p w14:paraId="2F1FBB4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V2 Not Over Speed (count)</w:t>
            </w:r>
          </w:p>
        </w:tc>
        <w:tc>
          <w:tcPr>
            <w:tcW w:w="0" w:type="auto"/>
            <w:vAlign w:val="center"/>
            <w:hideMark/>
          </w:tcPr>
          <w:p w14:paraId="6F609B16"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4 KPI card</w:t>
            </w:r>
          </w:p>
        </w:tc>
        <w:tc>
          <w:tcPr>
            <w:tcW w:w="0" w:type="auto"/>
            <w:vAlign w:val="center"/>
            <w:hideMark/>
          </w:tcPr>
          <w:p w14:paraId="682A8457"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21M</w:t>
            </w:r>
          </w:p>
        </w:tc>
        <w:tc>
          <w:tcPr>
            <w:tcW w:w="0" w:type="auto"/>
            <w:vAlign w:val="center"/>
            <w:hideMark/>
          </w:tcPr>
          <w:p w14:paraId="4223E648"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21,273,489</w:t>
            </w:r>
          </w:p>
        </w:tc>
        <w:tc>
          <w:tcPr>
            <w:tcW w:w="0" w:type="auto"/>
            <w:vAlign w:val="center"/>
            <w:hideMark/>
          </w:tcPr>
          <w:p w14:paraId="7646287A" w14:textId="0DC3B4C8"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Match (rounded display)</w:t>
            </w:r>
          </w:p>
        </w:tc>
      </w:tr>
      <w:tr w:rsidR="00614849" w:rsidRPr="00614849" w14:paraId="38DC5CF7" w14:textId="77777777">
        <w:trPr>
          <w:tblCellSpacing w:w="15" w:type="dxa"/>
        </w:trPr>
        <w:tc>
          <w:tcPr>
            <w:tcW w:w="0" w:type="auto"/>
            <w:vAlign w:val="center"/>
            <w:hideMark/>
          </w:tcPr>
          <w:p w14:paraId="192D890D"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2</w:t>
            </w:r>
          </w:p>
        </w:tc>
        <w:tc>
          <w:tcPr>
            <w:tcW w:w="0" w:type="auto"/>
            <w:vAlign w:val="center"/>
            <w:hideMark/>
          </w:tcPr>
          <w:p w14:paraId="02EF83C7"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V2 Over Speed (count)</w:t>
            </w:r>
          </w:p>
        </w:tc>
        <w:tc>
          <w:tcPr>
            <w:tcW w:w="0" w:type="auto"/>
            <w:vAlign w:val="center"/>
            <w:hideMark/>
          </w:tcPr>
          <w:p w14:paraId="399F2AC8"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4 KPI card</w:t>
            </w:r>
          </w:p>
        </w:tc>
        <w:tc>
          <w:tcPr>
            <w:tcW w:w="0" w:type="auto"/>
            <w:vAlign w:val="center"/>
            <w:hideMark/>
          </w:tcPr>
          <w:p w14:paraId="2A390B0F"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11M</w:t>
            </w:r>
          </w:p>
        </w:tc>
        <w:tc>
          <w:tcPr>
            <w:tcW w:w="0" w:type="auto"/>
            <w:vAlign w:val="center"/>
            <w:hideMark/>
          </w:tcPr>
          <w:p w14:paraId="696A051B"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10,880,547</w:t>
            </w:r>
          </w:p>
        </w:tc>
        <w:tc>
          <w:tcPr>
            <w:tcW w:w="0" w:type="auto"/>
            <w:vAlign w:val="center"/>
            <w:hideMark/>
          </w:tcPr>
          <w:p w14:paraId="2352C1AA" w14:textId="10808829"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Match (rounded display)</w:t>
            </w:r>
          </w:p>
        </w:tc>
      </w:tr>
      <w:tr w:rsidR="00614849" w:rsidRPr="00614849" w14:paraId="0CDA7E7A" w14:textId="77777777">
        <w:trPr>
          <w:tblCellSpacing w:w="15" w:type="dxa"/>
        </w:trPr>
        <w:tc>
          <w:tcPr>
            <w:tcW w:w="0" w:type="auto"/>
            <w:vAlign w:val="center"/>
            <w:hideMark/>
          </w:tcPr>
          <w:p w14:paraId="78E75122"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w:t>
            </w:r>
          </w:p>
        </w:tc>
        <w:tc>
          <w:tcPr>
            <w:tcW w:w="0" w:type="auto"/>
            <w:vAlign w:val="center"/>
            <w:hideMark/>
          </w:tcPr>
          <w:p w14:paraId="5D208AA6"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V2 Below %</w:t>
            </w:r>
          </w:p>
        </w:tc>
        <w:tc>
          <w:tcPr>
            <w:tcW w:w="0" w:type="auto"/>
            <w:vAlign w:val="center"/>
            <w:hideMark/>
          </w:tcPr>
          <w:p w14:paraId="4473E18A"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4 KPI card</w:t>
            </w:r>
          </w:p>
        </w:tc>
        <w:tc>
          <w:tcPr>
            <w:tcW w:w="0" w:type="auto"/>
            <w:vAlign w:val="center"/>
            <w:hideMark/>
          </w:tcPr>
          <w:p w14:paraId="2CA03FCE"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66.16%</w:t>
            </w:r>
          </w:p>
        </w:tc>
        <w:tc>
          <w:tcPr>
            <w:tcW w:w="0" w:type="auto"/>
            <w:vAlign w:val="center"/>
            <w:hideMark/>
          </w:tcPr>
          <w:p w14:paraId="1ABC7F0E"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66.16%</w:t>
            </w:r>
          </w:p>
        </w:tc>
        <w:tc>
          <w:tcPr>
            <w:tcW w:w="0" w:type="auto"/>
            <w:vAlign w:val="center"/>
            <w:hideMark/>
          </w:tcPr>
          <w:p w14:paraId="4C62FEEC" w14:textId="2CB19D11"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Exact</w:t>
            </w:r>
          </w:p>
        </w:tc>
      </w:tr>
      <w:tr w:rsidR="00614849" w:rsidRPr="00614849" w14:paraId="2DD8F28B" w14:textId="77777777">
        <w:trPr>
          <w:tblCellSpacing w:w="15" w:type="dxa"/>
        </w:trPr>
        <w:tc>
          <w:tcPr>
            <w:tcW w:w="0" w:type="auto"/>
            <w:vAlign w:val="center"/>
            <w:hideMark/>
          </w:tcPr>
          <w:p w14:paraId="3532C086"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4</w:t>
            </w:r>
          </w:p>
        </w:tc>
        <w:tc>
          <w:tcPr>
            <w:tcW w:w="0" w:type="auto"/>
            <w:vAlign w:val="center"/>
            <w:hideMark/>
          </w:tcPr>
          <w:p w14:paraId="7710A2FA"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V2 Over %</w:t>
            </w:r>
          </w:p>
        </w:tc>
        <w:tc>
          <w:tcPr>
            <w:tcW w:w="0" w:type="auto"/>
            <w:vAlign w:val="center"/>
            <w:hideMark/>
          </w:tcPr>
          <w:p w14:paraId="544949E7"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 4 KPI card</w:t>
            </w:r>
          </w:p>
        </w:tc>
        <w:tc>
          <w:tcPr>
            <w:tcW w:w="0" w:type="auto"/>
            <w:vAlign w:val="center"/>
            <w:hideMark/>
          </w:tcPr>
          <w:p w14:paraId="1AA51124"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33.84%</w:t>
            </w:r>
          </w:p>
        </w:tc>
        <w:tc>
          <w:tcPr>
            <w:tcW w:w="0" w:type="auto"/>
            <w:vAlign w:val="center"/>
            <w:hideMark/>
          </w:tcPr>
          <w:p w14:paraId="498F4CF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33.84%</w:t>
            </w:r>
          </w:p>
        </w:tc>
        <w:tc>
          <w:tcPr>
            <w:tcW w:w="0" w:type="auto"/>
            <w:vAlign w:val="center"/>
            <w:hideMark/>
          </w:tcPr>
          <w:p w14:paraId="1988BD75" w14:textId="37FBF40E"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Exact</w:t>
            </w:r>
          </w:p>
        </w:tc>
      </w:tr>
      <w:tr w:rsidR="00614849" w:rsidRPr="00614849" w14:paraId="516C2660" w14:textId="77777777">
        <w:trPr>
          <w:tblCellSpacing w:w="15" w:type="dxa"/>
        </w:trPr>
        <w:tc>
          <w:tcPr>
            <w:tcW w:w="0" w:type="auto"/>
            <w:vAlign w:val="center"/>
            <w:hideMark/>
          </w:tcPr>
          <w:p w14:paraId="76DD8B72"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5</w:t>
            </w:r>
          </w:p>
        </w:tc>
        <w:tc>
          <w:tcPr>
            <w:tcW w:w="0" w:type="auto"/>
            <w:vAlign w:val="center"/>
            <w:hideMark/>
          </w:tcPr>
          <w:p w14:paraId="2C3B832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Heatmap Grand Total</w:t>
            </w:r>
          </w:p>
        </w:tc>
        <w:tc>
          <w:tcPr>
            <w:tcW w:w="0" w:type="auto"/>
            <w:vAlign w:val="center"/>
            <w:hideMark/>
          </w:tcPr>
          <w:p w14:paraId="02238135"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 xml:space="preserve">Page 4 </w:t>
            </w:r>
            <w:proofErr w:type="spellStart"/>
            <w:r w:rsidRPr="00614849">
              <w:rPr>
                <w:rFonts w:ascii="Times New Roman" w:eastAsia="Times New Roman" w:hAnsi="Times New Roman" w:cs="Times New Roman"/>
                <w:kern w:val="0"/>
                <w:lang w:eastAsia="en-GB"/>
                <w14:ligatures w14:val="none"/>
              </w:rPr>
              <w:t>hour×day</w:t>
            </w:r>
            <w:proofErr w:type="spellEnd"/>
            <w:r w:rsidRPr="00614849">
              <w:rPr>
                <w:rFonts w:ascii="Times New Roman" w:eastAsia="Times New Roman" w:hAnsi="Times New Roman" w:cs="Times New Roman"/>
                <w:kern w:val="0"/>
                <w:lang w:eastAsia="en-GB"/>
                <w14:ligatures w14:val="none"/>
              </w:rPr>
              <w:t xml:space="preserve"> table footer</w:t>
            </w:r>
          </w:p>
        </w:tc>
        <w:tc>
          <w:tcPr>
            <w:tcW w:w="0" w:type="auto"/>
            <w:vAlign w:val="center"/>
            <w:hideMark/>
          </w:tcPr>
          <w:p w14:paraId="27208268"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10,880,547</w:t>
            </w:r>
          </w:p>
        </w:tc>
        <w:tc>
          <w:tcPr>
            <w:tcW w:w="0" w:type="auto"/>
            <w:vAlign w:val="center"/>
            <w:hideMark/>
          </w:tcPr>
          <w:p w14:paraId="25379372"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10,880,547</w:t>
            </w:r>
          </w:p>
        </w:tc>
        <w:tc>
          <w:tcPr>
            <w:tcW w:w="0" w:type="auto"/>
            <w:vAlign w:val="center"/>
            <w:hideMark/>
          </w:tcPr>
          <w:p w14:paraId="602047B7" w14:textId="51E96649"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Exact</w:t>
            </w:r>
          </w:p>
        </w:tc>
      </w:tr>
    </w:tbl>
    <w:p w14:paraId="3D09041F"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Page 4 result: 5/5 exact match.</w:t>
      </w:r>
    </w:p>
    <w:p w14:paraId="1DEFEB89" w14:textId="45475286" w:rsidR="00614849" w:rsidRPr="00614849" w:rsidRDefault="00614849" w:rsidP="00614849">
      <w:pPr>
        <w:rPr>
          <w:rFonts w:ascii="Times New Roman" w:eastAsia="Times New Roman" w:hAnsi="Times New Roman" w:cs="Times New Roman"/>
          <w:kern w:val="0"/>
          <w:lang w:eastAsia="en-GB"/>
          <w14:ligatures w14:val="none"/>
        </w:rPr>
      </w:pPr>
    </w:p>
    <w:p w14:paraId="182BAB2F"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6. Findings</w:t>
      </w:r>
    </w:p>
    <w:p w14:paraId="5E52D754"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6.1 — Strong overall alignment (23 of 24 KPIs validated)</w:t>
      </w:r>
    </w:p>
    <w:p w14:paraId="2B1BA6A1"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Of the 24 visible KPIs tested across all 4 dashboard pages, 23 match the SQL source of truth exactly or within rounding tolerance. This provides strong evidence that the dashboard is correctly connected to the validated data pipeline and that DAX measures use proper aggregation logic.</w:t>
      </w:r>
    </w:p>
    <w:p w14:paraId="5ED444A7"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6.2 — Why Pages 1 &amp; 2 show 59.38M but Pages 3 &amp; 4 report against 32.15M</w:t>
      </w:r>
    </w:p>
    <w:p w14:paraId="105AB687"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The two totals reflect deliberate filtering choices in the data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933"/>
        <w:gridCol w:w="2577"/>
      </w:tblGrid>
      <w:tr w:rsidR="00614849" w:rsidRPr="00614849" w14:paraId="2E85E349" w14:textId="77777777">
        <w:trPr>
          <w:tblHeader/>
          <w:tblCellSpacing w:w="15" w:type="dxa"/>
        </w:trPr>
        <w:tc>
          <w:tcPr>
            <w:tcW w:w="0" w:type="auto"/>
            <w:vAlign w:val="center"/>
            <w:hideMark/>
          </w:tcPr>
          <w:p w14:paraId="03191630"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Total</w:t>
            </w:r>
          </w:p>
        </w:tc>
        <w:tc>
          <w:tcPr>
            <w:tcW w:w="0" w:type="auto"/>
            <w:vAlign w:val="center"/>
            <w:hideMark/>
          </w:tcPr>
          <w:p w14:paraId="7474EB4D"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Definition (per project lead)</w:t>
            </w:r>
          </w:p>
        </w:tc>
        <w:tc>
          <w:tcPr>
            <w:tcW w:w="0" w:type="auto"/>
            <w:vAlign w:val="center"/>
            <w:hideMark/>
          </w:tcPr>
          <w:p w14:paraId="4473EE33"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Used By</w:t>
            </w:r>
          </w:p>
        </w:tc>
      </w:tr>
      <w:tr w:rsidR="00614849" w:rsidRPr="00614849" w14:paraId="2482D150" w14:textId="77777777">
        <w:trPr>
          <w:tblCellSpacing w:w="15" w:type="dxa"/>
        </w:trPr>
        <w:tc>
          <w:tcPr>
            <w:tcW w:w="0" w:type="auto"/>
            <w:vAlign w:val="center"/>
            <w:hideMark/>
          </w:tcPr>
          <w:p w14:paraId="616D294E"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59,376,938 (59.38M)</w:t>
            </w:r>
          </w:p>
        </w:tc>
        <w:tc>
          <w:tcPr>
            <w:tcW w:w="0" w:type="auto"/>
            <w:vAlign w:val="center"/>
            <w:hideMark/>
          </w:tcPr>
          <w:p w14:paraId="33D6819C"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All clean vehicle records in the standardised layer (full operational dataset)</w:t>
            </w:r>
          </w:p>
        </w:tc>
        <w:tc>
          <w:tcPr>
            <w:tcW w:w="0" w:type="auto"/>
            <w:vAlign w:val="center"/>
            <w:hideMark/>
          </w:tcPr>
          <w:p w14:paraId="47370335"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Pages 1 &amp; 2 (network overview)</w:t>
            </w:r>
          </w:p>
        </w:tc>
      </w:tr>
      <w:tr w:rsidR="00614849" w:rsidRPr="00614849" w14:paraId="5A6A19A3" w14:textId="77777777">
        <w:trPr>
          <w:tblCellSpacing w:w="15" w:type="dxa"/>
        </w:trPr>
        <w:tc>
          <w:tcPr>
            <w:tcW w:w="0" w:type="auto"/>
            <w:vAlign w:val="center"/>
            <w:hideMark/>
          </w:tcPr>
          <w:p w14:paraId="49A4A15C"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32,154,036 (32.15M)</w:t>
            </w:r>
          </w:p>
        </w:tc>
        <w:tc>
          <w:tcPr>
            <w:tcW w:w="0" w:type="auto"/>
            <w:vAlign w:val="center"/>
            <w:hideMark/>
          </w:tcPr>
          <w:p w14:paraId="4BCF2235"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Vehicles recorded by speed awareness devices with confirmed posted speed and site assignment</w:t>
            </w:r>
          </w:p>
        </w:tc>
        <w:tc>
          <w:tcPr>
            <w:tcW w:w="0" w:type="auto"/>
            <w:vAlign w:val="center"/>
            <w:hideMark/>
          </w:tcPr>
          <w:p w14:paraId="646038A6"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Pages 3 &amp; 4 (councillor and posted-speed reporting)</w:t>
            </w:r>
          </w:p>
        </w:tc>
      </w:tr>
      <w:tr w:rsidR="00614849" w:rsidRPr="00614849" w14:paraId="042E22CF" w14:textId="77777777">
        <w:trPr>
          <w:tblCellSpacing w:w="15" w:type="dxa"/>
        </w:trPr>
        <w:tc>
          <w:tcPr>
            <w:tcW w:w="0" w:type="auto"/>
            <w:vAlign w:val="center"/>
            <w:hideMark/>
          </w:tcPr>
          <w:p w14:paraId="33665A2F"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lastRenderedPageBreak/>
              <w:t>27,222,902 (27.22M)</w:t>
            </w:r>
          </w:p>
        </w:tc>
        <w:tc>
          <w:tcPr>
            <w:tcW w:w="0" w:type="auto"/>
            <w:vAlign w:val="center"/>
            <w:hideMark/>
          </w:tcPr>
          <w:p w14:paraId="789E79FD"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Records pending site assignment (</w:t>
            </w:r>
            <w:proofErr w:type="spellStart"/>
            <w:r w:rsidRPr="00614849">
              <w:rPr>
                <w:rFonts w:ascii="Courier New" w:eastAsia="Times New Roman" w:hAnsi="Courier New" w:cs="Courier New"/>
                <w:kern w:val="0"/>
                <w:sz w:val="20"/>
                <w:szCs w:val="20"/>
                <w:lang w:eastAsia="en-GB"/>
                <w14:ligatures w14:val="none"/>
              </w:rPr>
              <w:t>match_status</w:t>
            </w:r>
            <w:proofErr w:type="spellEnd"/>
            <w:r w:rsidRPr="00614849">
              <w:rPr>
                <w:rFonts w:ascii="Courier New" w:eastAsia="Times New Roman" w:hAnsi="Courier New" w:cs="Courier New"/>
                <w:kern w:val="0"/>
                <w:sz w:val="20"/>
                <w:szCs w:val="20"/>
                <w:lang w:eastAsia="en-GB"/>
                <w14:ligatures w14:val="none"/>
              </w:rPr>
              <w:t xml:space="preserve"> = '</w:t>
            </w:r>
            <w:proofErr w:type="spellStart"/>
            <w:r w:rsidRPr="00614849">
              <w:rPr>
                <w:rFonts w:ascii="Courier New" w:eastAsia="Times New Roman" w:hAnsi="Courier New" w:cs="Courier New"/>
                <w:kern w:val="0"/>
                <w:sz w:val="20"/>
                <w:szCs w:val="20"/>
                <w:lang w:eastAsia="en-GB"/>
                <w14:ligatures w14:val="none"/>
              </w:rPr>
              <w:t>schedule_backfill</w:t>
            </w:r>
            <w:proofErr w:type="spellEnd"/>
            <w:r w:rsidRPr="00614849">
              <w:rPr>
                <w:rFonts w:ascii="Courier New" w:eastAsia="Times New Roman" w:hAnsi="Courier New" w:cs="Courier New"/>
                <w:kern w:val="0"/>
                <w:sz w:val="20"/>
                <w:szCs w:val="20"/>
                <w:lang w:eastAsia="en-GB"/>
                <w14:ligatures w14:val="none"/>
              </w:rPr>
              <w:t>'</w:t>
            </w:r>
            <w:r w:rsidRPr="00614849">
              <w:rPr>
                <w:rFonts w:ascii="Times New Roman" w:eastAsia="Times New Roman" w:hAnsi="Times New Roman" w:cs="Times New Roman"/>
                <w:kern w:val="0"/>
                <w:lang w:eastAsia="en-GB"/>
                <w14:ligatures w14:val="none"/>
              </w:rPr>
              <w:t>)</w:t>
            </w:r>
          </w:p>
        </w:tc>
        <w:tc>
          <w:tcPr>
            <w:tcW w:w="0" w:type="auto"/>
            <w:vAlign w:val="center"/>
            <w:hideMark/>
          </w:tcPr>
          <w:p w14:paraId="72BAD299"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Excluded from Pages 3 &amp; 4</w:t>
            </w:r>
          </w:p>
        </w:tc>
      </w:tr>
    </w:tbl>
    <w:p w14:paraId="78FA0FF9"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Plain-English explanation (per project lead):</w:t>
      </w:r>
    </w:p>
    <w:p w14:paraId="2C43CD2D"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i/>
          <w:iCs/>
          <w:kern w:val="0"/>
          <w:lang w:eastAsia="en-GB"/>
          <w14:ligatures w14:val="none"/>
        </w:rPr>
        <w:t>"32.15M is the total number of vehicles posted in the device — vehicles that were detected, recorded, and tied to a known posted speed limit. Pages 1 &amp; 2 show the broader operational dataset; Pages 3 &amp; 4 focus only on records suitable for site-level and councillor-level reporting."</w:t>
      </w:r>
    </w:p>
    <w:p w14:paraId="1B8279AF"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Recommendation:</w:t>
      </w:r>
      <w:r w:rsidRPr="00614849">
        <w:rPr>
          <w:rFonts w:ascii="Times New Roman" w:eastAsia="Times New Roman" w:hAnsi="Times New Roman" w:cs="Times New Roman"/>
          <w:kern w:val="0"/>
          <w:lang w:eastAsia="en-GB"/>
          <w14:ligatures w14:val="none"/>
        </w:rPr>
        <w:t xml:space="preserve"> Add a "Vehicles Recorded" KPI card (32.15M) to Page 3 to make this base number visible to end users, plus a footnote explaining scope.</w:t>
      </w:r>
    </w:p>
    <w:p w14:paraId="2D3B7A19" w14:textId="77777777" w:rsidR="00B13A8A" w:rsidRDefault="00B13A8A" w:rsidP="00B13A8A">
      <w:pPr>
        <w:pStyle w:val="font-claude-response-body"/>
      </w:pPr>
      <w:r>
        <w:rPr>
          <w:rStyle w:val="Strong"/>
          <w:rFonts w:eastAsiaTheme="majorEastAsia"/>
        </w:rPr>
        <w:t>6.3 — V2 Average Speed discrepancy on Pages 1 &amp; 2 (54.94 vs 54.26 km/h)</w:t>
      </w:r>
    </w:p>
    <w:p w14:paraId="5DC7E932" w14:textId="77777777" w:rsidR="00B13A8A" w:rsidRDefault="00B13A8A" w:rsidP="00B13A8A">
      <w:pPr>
        <w:pStyle w:val="font-claude-response-body"/>
      </w:pPr>
      <w:r>
        <w:t>The dashboard displays 54.94 km/h while the SQL source returns 54.26 km/h — a 0.68 km/h difference. This likely reflects an "average of averages" effect, in which the dashboard measure aggregates from a pre-summarised hourly table rather than averaging directly across all underlying records. The corresponding V1 Average Speed (54.73 km/h) matches exactly, indicating that the data connection is correct and only the V2 aggregation method differs.</w:t>
      </w:r>
    </w:p>
    <w:p w14:paraId="594A1461" w14:textId="77777777" w:rsidR="00B13A8A" w:rsidRDefault="00B13A8A" w:rsidP="00B13A8A">
      <w:pPr>
        <w:pStyle w:val="font-claude-response-body"/>
      </w:pPr>
      <w:r>
        <w:rPr>
          <w:rStyle w:val="Strong"/>
          <w:rFonts w:eastAsiaTheme="majorEastAsia"/>
        </w:rPr>
        <w:t>Recommendation:</w:t>
      </w:r>
      <w:r>
        <w:t xml:space="preserve"> Confirm the intended aggregation method for V2 Average Speed with the project lead.</w:t>
      </w:r>
    </w:p>
    <w:p w14:paraId="09FCB8B0" w14:textId="77777777" w:rsidR="00B13A8A" w:rsidRDefault="00B13A8A" w:rsidP="00B13A8A">
      <w:pPr>
        <w:pStyle w:val="font-claude-response-body"/>
      </w:pPr>
      <w:r>
        <w:rPr>
          <w:rStyle w:val="Strong"/>
          <w:rFonts w:eastAsiaTheme="majorEastAsia"/>
        </w:rPr>
        <w:t>6.4 — Average Speed Reduction (0.46 vs 0.47 km/h)</w:t>
      </w:r>
    </w:p>
    <w:p w14:paraId="3F45FD8C" w14:textId="77777777" w:rsidR="00B13A8A" w:rsidRDefault="00B13A8A" w:rsidP="00B13A8A">
      <w:pPr>
        <w:pStyle w:val="font-claude-response-body"/>
      </w:pPr>
      <w:r>
        <w:t>The dashboard displays 0.46 km/h while the SQL source returns 0.47 km/h. The 0.01 km/h difference is consistent with rounding behaviour between Power BI and Snowflake and is within acceptable tolerance.</w:t>
      </w:r>
    </w:p>
    <w:p w14:paraId="7B1CB3E1" w14:textId="77777777" w:rsidR="00B13A8A" w:rsidRDefault="00B13A8A" w:rsidP="00B13A8A">
      <w:pPr>
        <w:pStyle w:val="font-claude-response-body"/>
      </w:pPr>
      <w:r>
        <w:rPr>
          <w:rStyle w:val="Strong"/>
          <w:rFonts w:eastAsiaTheme="majorEastAsia"/>
        </w:rPr>
        <w:t>6.5 — Definition of "Speed Reduction (Speeding Only)" on Page 3</w:t>
      </w:r>
    </w:p>
    <w:p w14:paraId="172DBEA5" w14:textId="77777777" w:rsidR="00B13A8A" w:rsidRDefault="00B13A8A" w:rsidP="00B13A8A">
      <w:pPr>
        <w:pStyle w:val="font-claude-response-body"/>
      </w:pPr>
      <w:r>
        <w:t>The dashboard value of 3.74 km/h was tested against three possible definitions:</w:t>
      </w:r>
    </w:p>
    <w:p w14:paraId="0B04408A" w14:textId="60674C6C"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5713"/>
        <w:gridCol w:w="1269"/>
      </w:tblGrid>
      <w:tr w:rsidR="00614849" w:rsidRPr="00614849" w14:paraId="48BBE908" w14:textId="77777777">
        <w:trPr>
          <w:tblHeader/>
          <w:tblCellSpacing w:w="15" w:type="dxa"/>
        </w:trPr>
        <w:tc>
          <w:tcPr>
            <w:tcW w:w="0" w:type="auto"/>
            <w:vAlign w:val="center"/>
            <w:hideMark/>
          </w:tcPr>
          <w:p w14:paraId="3D2CAF65"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Definition</w:t>
            </w:r>
          </w:p>
        </w:tc>
        <w:tc>
          <w:tcPr>
            <w:tcW w:w="0" w:type="auto"/>
            <w:vAlign w:val="center"/>
            <w:hideMark/>
          </w:tcPr>
          <w:p w14:paraId="7651978B"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Logic</w:t>
            </w:r>
          </w:p>
        </w:tc>
        <w:tc>
          <w:tcPr>
            <w:tcW w:w="0" w:type="auto"/>
            <w:vAlign w:val="center"/>
            <w:hideMark/>
          </w:tcPr>
          <w:p w14:paraId="332FB83E"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SQL Result</w:t>
            </w:r>
          </w:p>
        </w:tc>
      </w:tr>
      <w:tr w:rsidR="00614849" w:rsidRPr="00614849" w14:paraId="6860944B" w14:textId="77777777">
        <w:trPr>
          <w:tblCellSpacing w:w="15" w:type="dxa"/>
        </w:trPr>
        <w:tc>
          <w:tcPr>
            <w:tcW w:w="0" w:type="auto"/>
            <w:vAlign w:val="center"/>
            <w:hideMark/>
          </w:tcPr>
          <w:p w14:paraId="6BE7AED2"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A</w:t>
            </w:r>
          </w:p>
        </w:tc>
        <w:tc>
          <w:tcPr>
            <w:tcW w:w="0" w:type="auto"/>
            <w:vAlign w:val="center"/>
            <w:hideMark/>
          </w:tcPr>
          <w:p w14:paraId="322AA31A"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Average reduction across all speeders</w:t>
            </w:r>
          </w:p>
        </w:tc>
        <w:tc>
          <w:tcPr>
            <w:tcW w:w="0" w:type="auto"/>
            <w:vAlign w:val="center"/>
            <w:hideMark/>
          </w:tcPr>
          <w:p w14:paraId="28BFFD2E"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2.14 km/h</w:t>
            </w:r>
          </w:p>
        </w:tc>
      </w:tr>
      <w:tr w:rsidR="00614849" w:rsidRPr="00614849" w14:paraId="034E9DFC" w14:textId="77777777">
        <w:trPr>
          <w:tblCellSpacing w:w="15" w:type="dxa"/>
        </w:trPr>
        <w:tc>
          <w:tcPr>
            <w:tcW w:w="0" w:type="auto"/>
            <w:vAlign w:val="center"/>
            <w:hideMark/>
          </w:tcPr>
          <w:p w14:paraId="5C25DF21" w14:textId="7E3A92A8"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 xml:space="preserve">B </w:t>
            </w:r>
          </w:p>
        </w:tc>
        <w:tc>
          <w:tcPr>
            <w:tcW w:w="0" w:type="auto"/>
            <w:vAlign w:val="center"/>
            <w:hideMark/>
          </w:tcPr>
          <w:p w14:paraId="33EDE5AE"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Average reduction across speeders who actually slowed</w:t>
            </w:r>
          </w:p>
        </w:tc>
        <w:tc>
          <w:tcPr>
            <w:tcW w:w="0" w:type="auto"/>
            <w:vAlign w:val="center"/>
            <w:hideMark/>
          </w:tcPr>
          <w:p w14:paraId="4891253E" w14:textId="28193A9B"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 xml:space="preserve">3.74 km/h </w:t>
            </w:r>
          </w:p>
        </w:tc>
      </w:tr>
      <w:tr w:rsidR="00614849" w:rsidRPr="00614849" w14:paraId="0165027D" w14:textId="77777777">
        <w:trPr>
          <w:tblCellSpacing w:w="15" w:type="dxa"/>
        </w:trPr>
        <w:tc>
          <w:tcPr>
            <w:tcW w:w="0" w:type="auto"/>
            <w:vAlign w:val="center"/>
            <w:hideMark/>
          </w:tcPr>
          <w:p w14:paraId="7A0F7395"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C</w:t>
            </w:r>
          </w:p>
        </w:tc>
        <w:tc>
          <w:tcPr>
            <w:tcW w:w="0" w:type="auto"/>
            <w:vAlign w:val="center"/>
            <w:hideMark/>
          </w:tcPr>
          <w:p w14:paraId="3DD20D5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Average reduction across speeders who became compliant</w:t>
            </w:r>
          </w:p>
        </w:tc>
        <w:tc>
          <w:tcPr>
            <w:tcW w:w="0" w:type="auto"/>
            <w:vAlign w:val="center"/>
            <w:hideMark/>
          </w:tcPr>
          <w:p w14:paraId="3E55ECAA"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4.99 km/h</w:t>
            </w:r>
          </w:p>
        </w:tc>
      </w:tr>
    </w:tbl>
    <w:p w14:paraId="1B1D28E3"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 xml:space="preserve">The dashboard uses </w:t>
      </w:r>
      <w:r w:rsidRPr="00614849">
        <w:rPr>
          <w:rFonts w:ascii="Times New Roman" w:eastAsia="Times New Roman" w:hAnsi="Times New Roman" w:cs="Times New Roman"/>
          <w:b/>
          <w:bCs/>
          <w:kern w:val="0"/>
          <w:lang w:eastAsia="en-GB"/>
          <w14:ligatures w14:val="none"/>
        </w:rPr>
        <w:t>Definition B</w:t>
      </w:r>
      <w:r w:rsidRPr="00614849">
        <w:rPr>
          <w:rFonts w:ascii="Times New Roman" w:eastAsia="Times New Roman" w:hAnsi="Times New Roman" w:cs="Times New Roman"/>
          <w:kern w:val="0"/>
          <w:lang w:eastAsia="en-GB"/>
          <w14:ligatures w14:val="none"/>
        </w:rPr>
        <w:t xml:space="preserve"> — the most informative metric for councillor reporting (</w:t>
      </w:r>
      <w:r w:rsidRPr="00614849">
        <w:rPr>
          <w:rFonts w:ascii="Times New Roman" w:eastAsia="Times New Roman" w:hAnsi="Times New Roman" w:cs="Times New Roman"/>
          <w:i/>
          <w:iCs/>
          <w:kern w:val="0"/>
          <w:lang w:eastAsia="en-GB"/>
          <w14:ligatures w14:val="none"/>
        </w:rPr>
        <w:t>"When the device works, how effectively does it work?"</w:t>
      </w:r>
      <w:r w:rsidRPr="00614849">
        <w:rPr>
          <w:rFonts w:ascii="Times New Roman" w:eastAsia="Times New Roman" w:hAnsi="Times New Roman" w:cs="Times New Roman"/>
          <w:kern w:val="0"/>
          <w:lang w:eastAsia="en-GB"/>
          <w14:ligatures w14:val="none"/>
        </w:rPr>
        <w:t>).</w:t>
      </w:r>
    </w:p>
    <w:p w14:paraId="48B65E23"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6.6 — Improvements added during validation (per client feedback)</w:t>
      </w:r>
    </w:p>
    <w:p w14:paraId="1746499C"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Following client presentation feedback, the following enhancements were applied:</w:t>
      </w:r>
    </w:p>
    <w:p w14:paraId="7E829C37" w14:textId="77777777" w:rsidR="00614849" w:rsidRPr="00614849" w:rsidRDefault="00614849" w:rsidP="0061484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lastRenderedPageBreak/>
        <w:t>Global Device (GIS ID) Slicer</w:t>
      </w:r>
      <w:r w:rsidRPr="00614849">
        <w:rPr>
          <w:rFonts w:ascii="Times New Roman" w:eastAsia="Times New Roman" w:hAnsi="Times New Roman" w:cs="Times New Roman"/>
          <w:kern w:val="0"/>
          <w:lang w:eastAsia="en-GB"/>
          <w14:ligatures w14:val="none"/>
        </w:rPr>
        <w:t xml:space="preserve"> added across all 4 pages (synced via Power BI's Sync Slicers feature). Restores per-device filtering capability matching the original Tableau dashboard, where each councillor can view results specific to their device.</w:t>
      </w:r>
    </w:p>
    <w:p w14:paraId="73AFF32C" w14:textId="77777777" w:rsidR="00614849" w:rsidRPr="00614849" w:rsidRDefault="00614849" w:rsidP="0061484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"Vehicles Recorded" KPI card</w:t>
      </w:r>
      <w:r w:rsidRPr="00614849">
        <w:rPr>
          <w:rFonts w:ascii="Times New Roman" w:eastAsia="Times New Roman" w:hAnsi="Times New Roman" w:cs="Times New Roman"/>
          <w:kern w:val="0"/>
          <w:lang w:eastAsia="en-GB"/>
          <w14:ligatures w14:val="none"/>
        </w:rPr>
        <w:t xml:space="preserve"> added to Page 3 to provide a visible denominator (32.15M) for the percentage calculations.</w:t>
      </w:r>
    </w:p>
    <w:p w14:paraId="4010CF4D" w14:textId="65F95EA0" w:rsidR="00614849" w:rsidRPr="00614849" w:rsidRDefault="00614849" w:rsidP="00B13A8A">
      <w:pPr>
        <w:spacing w:before="100" w:beforeAutospacing="1" w:after="100" w:afterAutospacing="1"/>
        <w:ind w:left="720"/>
        <w:rPr>
          <w:rFonts w:ascii="Times New Roman" w:eastAsia="Times New Roman" w:hAnsi="Times New Roman" w:cs="Times New Roman"/>
          <w:kern w:val="0"/>
          <w:lang w:eastAsia="en-GB"/>
          <w14:ligatures w14:val="none"/>
        </w:rPr>
      </w:pPr>
    </w:p>
    <w:p w14:paraId="5FEDA19A" w14:textId="6AEA24A6" w:rsidR="00614849" w:rsidRPr="00614849" w:rsidRDefault="00614849" w:rsidP="00614849">
      <w:pPr>
        <w:rPr>
          <w:rFonts w:ascii="Times New Roman" w:eastAsia="Times New Roman" w:hAnsi="Times New Roman" w:cs="Times New Roman"/>
          <w:kern w:val="0"/>
          <w:lang w:eastAsia="en-GB"/>
          <w14:ligatures w14:val="none"/>
        </w:rPr>
      </w:pPr>
    </w:p>
    <w:p w14:paraId="3A5D689D"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7. Conclusion</w:t>
      </w:r>
    </w:p>
    <w:p w14:paraId="2C831671"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 xml:space="preserve">The Power BI Speed Awareness Device dashboard accurately represents the underlying Snowflake data pipeline. 23 of 24 visible KPIs validated successfully across all 4 pages. The minor V2 </w:t>
      </w:r>
      <w:proofErr w:type="spellStart"/>
      <w:r w:rsidRPr="00614849">
        <w:rPr>
          <w:rFonts w:ascii="Times New Roman" w:eastAsia="Times New Roman" w:hAnsi="Times New Roman" w:cs="Times New Roman"/>
          <w:kern w:val="0"/>
          <w:lang w:eastAsia="en-GB"/>
          <w14:ligatures w14:val="none"/>
        </w:rPr>
        <w:t>Avg</w:t>
      </w:r>
      <w:proofErr w:type="spellEnd"/>
      <w:r w:rsidRPr="00614849">
        <w:rPr>
          <w:rFonts w:ascii="Times New Roman" w:eastAsia="Times New Roman" w:hAnsi="Times New Roman" w:cs="Times New Roman"/>
          <w:kern w:val="0"/>
          <w:lang w:eastAsia="en-GB"/>
          <w14:ligatures w14:val="none"/>
        </w:rPr>
        <w:t xml:space="preserve"> Speed discrepancy and the architectural data-layer difference are both deliberate choices, not errors. With the recommended improvements applied, the dashboard is ready for stakeholder review and final delivery.</w:t>
      </w:r>
    </w:p>
    <w:p w14:paraId="3C00CADD" w14:textId="338CD410" w:rsidR="00614849" w:rsidRPr="00614849" w:rsidRDefault="00614849" w:rsidP="00614849">
      <w:pPr>
        <w:rPr>
          <w:rFonts w:ascii="Times New Roman" w:eastAsia="Times New Roman" w:hAnsi="Times New Roman" w:cs="Times New Roman"/>
          <w:kern w:val="0"/>
          <w:lang w:eastAsia="en-GB"/>
          <w14:ligatures w14:val="none"/>
        </w:rPr>
      </w:pPr>
    </w:p>
    <w:p w14:paraId="057343A6"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b/>
          <w:bCs/>
          <w:kern w:val="0"/>
          <w:lang w:eastAsia="en-GB"/>
          <w14:ligatures w14:val="none"/>
        </w:rPr>
        <w:t>8. Evidence Files</w:t>
      </w:r>
    </w:p>
    <w:p w14:paraId="31F6F619" w14:textId="77777777" w:rsidR="00614849" w:rsidRPr="00614849" w:rsidRDefault="00614849" w:rsidP="00614849">
      <w:pPr>
        <w:spacing w:before="100" w:beforeAutospacing="1" w:after="100" w:afterAutospacing="1"/>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The following files are uploaded to OneDrive alongside this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5230"/>
      </w:tblGrid>
      <w:tr w:rsidR="00614849" w:rsidRPr="00614849" w14:paraId="0C476021" w14:textId="77777777">
        <w:trPr>
          <w:tblHeader/>
          <w:tblCellSpacing w:w="15" w:type="dxa"/>
        </w:trPr>
        <w:tc>
          <w:tcPr>
            <w:tcW w:w="0" w:type="auto"/>
            <w:vAlign w:val="center"/>
            <w:hideMark/>
          </w:tcPr>
          <w:p w14:paraId="6A4BD8CC"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File</w:t>
            </w:r>
          </w:p>
        </w:tc>
        <w:tc>
          <w:tcPr>
            <w:tcW w:w="0" w:type="auto"/>
            <w:vAlign w:val="center"/>
            <w:hideMark/>
          </w:tcPr>
          <w:p w14:paraId="7AC90164" w14:textId="77777777" w:rsidR="00614849" w:rsidRPr="00614849" w:rsidRDefault="00614849" w:rsidP="00614849">
            <w:pPr>
              <w:jc w:val="center"/>
              <w:rPr>
                <w:rFonts w:ascii="Times New Roman" w:eastAsia="Times New Roman" w:hAnsi="Times New Roman" w:cs="Times New Roman"/>
                <w:b/>
                <w:bCs/>
                <w:kern w:val="0"/>
                <w:lang w:eastAsia="en-GB"/>
                <w14:ligatures w14:val="none"/>
              </w:rPr>
            </w:pPr>
            <w:r w:rsidRPr="00614849">
              <w:rPr>
                <w:rFonts w:ascii="Times New Roman" w:eastAsia="Times New Roman" w:hAnsi="Times New Roman" w:cs="Times New Roman"/>
                <w:b/>
                <w:bCs/>
                <w:kern w:val="0"/>
                <w:lang w:eastAsia="en-GB"/>
                <w14:ligatures w14:val="none"/>
              </w:rPr>
              <w:t>Description</w:t>
            </w:r>
          </w:p>
        </w:tc>
      </w:tr>
      <w:tr w:rsidR="00614849" w:rsidRPr="00614849" w14:paraId="0D1E36FE" w14:textId="77777777">
        <w:trPr>
          <w:tblCellSpacing w:w="15" w:type="dxa"/>
        </w:trPr>
        <w:tc>
          <w:tcPr>
            <w:tcW w:w="0" w:type="auto"/>
            <w:vAlign w:val="center"/>
            <w:hideMark/>
          </w:tcPr>
          <w:p w14:paraId="293F7CC6"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Courier New" w:eastAsia="Times New Roman" w:hAnsi="Courier New" w:cs="Courier New"/>
                <w:kern w:val="0"/>
                <w:sz w:val="20"/>
                <w:szCs w:val="20"/>
                <w:lang w:eastAsia="en-GB"/>
                <w14:ligatures w14:val="none"/>
              </w:rPr>
              <w:t>block16_output.csv</w:t>
            </w:r>
          </w:p>
        </w:tc>
        <w:tc>
          <w:tcPr>
            <w:tcW w:w="0" w:type="auto"/>
            <w:vAlign w:val="center"/>
            <w:hideMark/>
          </w:tcPr>
          <w:p w14:paraId="03A286E8"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Hourly aggregate output (24,553 rows) — source for Pages 1 &amp; 2</w:t>
            </w:r>
          </w:p>
        </w:tc>
      </w:tr>
      <w:tr w:rsidR="00614849" w:rsidRPr="00614849" w14:paraId="52B99706" w14:textId="77777777">
        <w:trPr>
          <w:tblCellSpacing w:w="15" w:type="dxa"/>
        </w:trPr>
        <w:tc>
          <w:tcPr>
            <w:tcW w:w="0" w:type="auto"/>
            <w:vAlign w:val="center"/>
            <w:hideMark/>
          </w:tcPr>
          <w:p w14:paraId="5B307767"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Courier New" w:eastAsia="Times New Roman" w:hAnsi="Courier New" w:cs="Courier New"/>
                <w:kern w:val="0"/>
                <w:sz w:val="20"/>
                <w:szCs w:val="20"/>
                <w:lang w:eastAsia="en-GB"/>
                <w14:ligatures w14:val="none"/>
              </w:rPr>
              <w:t>pages1_2_validation_summary.csv</w:t>
            </w:r>
          </w:p>
        </w:tc>
        <w:tc>
          <w:tcPr>
            <w:tcW w:w="0" w:type="auto"/>
            <w:vAlign w:val="center"/>
            <w:hideMark/>
          </w:tcPr>
          <w:p w14:paraId="6D618F0B"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Aggregated KPI validation for Pages 1 &amp; 2</w:t>
            </w:r>
          </w:p>
        </w:tc>
      </w:tr>
      <w:tr w:rsidR="00614849" w:rsidRPr="00614849" w14:paraId="3CE0FBB7" w14:textId="77777777">
        <w:trPr>
          <w:tblCellSpacing w:w="15" w:type="dxa"/>
        </w:trPr>
        <w:tc>
          <w:tcPr>
            <w:tcW w:w="0" w:type="auto"/>
            <w:vAlign w:val="center"/>
            <w:hideMark/>
          </w:tcPr>
          <w:p w14:paraId="34E3AEF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Courier New" w:eastAsia="Times New Roman" w:hAnsi="Courier New" w:cs="Courier New"/>
                <w:kern w:val="0"/>
                <w:sz w:val="20"/>
                <w:szCs w:val="20"/>
                <w:lang w:eastAsia="en-GB"/>
                <w14:ligatures w14:val="none"/>
              </w:rPr>
              <w:t>block21_output.csv</w:t>
            </w:r>
          </w:p>
        </w:tc>
        <w:tc>
          <w:tcPr>
            <w:tcW w:w="0" w:type="auto"/>
            <w:vAlign w:val="center"/>
            <w:hideMark/>
          </w:tcPr>
          <w:p w14:paraId="1DBB7E17"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Per-device aggregated output (109 devices) — source for Pages 3 &amp; 4</w:t>
            </w:r>
          </w:p>
        </w:tc>
      </w:tr>
      <w:tr w:rsidR="00614849" w:rsidRPr="00614849" w14:paraId="5691A9BF" w14:textId="77777777">
        <w:trPr>
          <w:tblCellSpacing w:w="15" w:type="dxa"/>
        </w:trPr>
        <w:tc>
          <w:tcPr>
            <w:tcW w:w="0" w:type="auto"/>
            <w:vAlign w:val="center"/>
            <w:hideMark/>
          </w:tcPr>
          <w:p w14:paraId="1E2580A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Courier New" w:eastAsia="Times New Roman" w:hAnsi="Courier New" w:cs="Courier New"/>
                <w:kern w:val="0"/>
                <w:sz w:val="20"/>
                <w:szCs w:val="20"/>
                <w:lang w:eastAsia="en-GB"/>
                <w14:ligatures w14:val="none"/>
              </w:rPr>
              <w:t>validationsummary_output.csv</w:t>
            </w:r>
          </w:p>
        </w:tc>
        <w:tc>
          <w:tcPr>
            <w:tcW w:w="0" w:type="auto"/>
            <w:vAlign w:val="center"/>
            <w:hideMark/>
          </w:tcPr>
          <w:p w14:paraId="1FC4A8EF"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Aggregated KPI validation for Page 3</w:t>
            </w:r>
          </w:p>
        </w:tc>
      </w:tr>
      <w:tr w:rsidR="00614849" w:rsidRPr="00614849" w14:paraId="0C3F40CB" w14:textId="77777777">
        <w:trPr>
          <w:tblCellSpacing w:w="15" w:type="dxa"/>
        </w:trPr>
        <w:tc>
          <w:tcPr>
            <w:tcW w:w="0" w:type="auto"/>
            <w:vAlign w:val="center"/>
            <w:hideMark/>
          </w:tcPr>
          <w:p w14:paraId="2D29E4D2"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Courier New" w:eastAsia="Times New Roman" w:hAnsi="Courier New" w:cs="Courier New"/>
                <w:kern w:val="0"/>
                <w:sz w:val="20"/>
                <w:szCs w:val="20"/>
                <w:lang w:eastAsia="en-GB"/>
                <w14:ligatures w14:val="none"/>
              </w:rPr>
              <w:t>page4_validation_summary.csv</w:t>
            </w:r>
          </w:p>
        </w:tc>
        <w:tc>
          <w:tcPr>
            <w:tcW w:w="0" w:type="auto"/>
            <w:vAlign w:val="center"/>
            <w:hideMark/>
          </w:tcPr>
          <w:p w14:paraId="3B3C1D5D"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Aggregated KPI validation for Page 4</w:t>
            </w:r>
          </w:p>
        </w:tc>
      </w:tr>
      <w:tr w:rsidR="00614849" w:rsidRPr="00614849" w14:paraId="14E4488B" w14:textId="77777777">
        <w:trPr>
          <w:tblCellSpacing w:w="15" w:type="dxa"/>
        </w:trPr>
        <w:tc>
          <w:tcPr>
            <w:tcW w:w="0" w:type="auto"/>
            <w:vAlign w:val="center"/>
            <w:hideMark/>
          </w:tcPr>
          <w:p w14:paraId="71A5749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Courier New" w:eastAsia="Times New Roman" w:hAnsi="Courier New" w:cs="Courier New"/>
                <w:kern w:val="0"/>
                <w:sz w:val="20"/>
                <w:szCs w:val="20"/>
                <w:lang w:eastAsia="en-GB"/>
                <w14:ligatures w14:val="none"/>
              </w:rPr>
              <w:t>cgc24_validation_queries.sql</w:t>
            </w:r>
          </w:p>
        </w:tc>
        <w:tc>
          <w:tcPr>
            <w:tcW w:w="0" w:type="auto"/>
            <w:vAlign w:val="center"/>
            <w:hideMark/>
          </w:tcPr>
          <w:p w14:paraId="73761A85"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kern w:val="0"/>
                <w:lang w:eastAsia="en-GB"/>
                <w14:ligatures w14:val="none"/>
              </w:rPr>
              <w:t>All SQL queries used in validation</w:t>
            </w:r>
          </w:p>
        </w:tc>
      </w:tr>
    </w:tbl>
    <w:p w14:paraId="14BFC973" w14:textId="77777777" w:rsidR="00614849" w:rsidRPr="00614849" w:rsidRDefault="00614849" w:rsidP="00614849">
      <w:pPr>
        <w:rPr>
          <w:rFonts w:ascii="Times New Roman" w:eastAsia="Times New Roman" w:hAnsi="Times New Roman" w:cs="Times New Roman"/>
          <w:kern w:val="0"/>
          <w:lang w:eastAsia="en-GB"/>
          <w14:ligatures w14:val="none"/>
        </w:rPr>
      </w:pPr>
      <w:r w:rsidRPr="00614849">
        <w:rPr>
          <w:rFonts w:ascii="Times New Roman" w:eastAsia="Times New Roman" w:hAnsi="Times New Roman" w:cs="Times New Roman"/>
          <w:noProof/>
          <w:kern w:val="0"/>
          <w:lang w:eastAsia="en-GB"/>
          <w14:ligatures w14:val="none"/>
        </w:rPr>
      </w:r>
      <w:r w:rsidR="00614849" w:rsidRPr="00614849">
        <w:rPr>
          <w:rFonts w:ascii="Times New Roman" w:eastAsia="Times New Roman" w:hAnsi="Times New Roman" w:cs="Times New Roman"/>
          <w:noProof/>
          <w:kern w:val="0"/>
          <w:lang w:eastAsia="en-GB"/>
          <w14:ligatures w14:val="none"/>
        </w:rPr>
        <w:pict w14:anchorId="7D876E58">
          <v:rect id="_x0000_i1034" alt="" style="width:451.3pt;height:.05pt;mso-width-percent:0;mso-height-percent:0;mso-width-percent:0;mso-height-percent:0" o:hralign="center" o:hrstd="t" o:hr="t" fillcolor="#a0a0a0" stroked="f"/>
        </w:pict>
      </w:r>
    </w:p>
    <w:p w14:paraId="5E56090D" w14:textId="111C1ABE" w:rsidR="00614849" w:rsidRPr="00614849" w:rsidRDefault="00614849" w:rsidP="00614849">
      <w:pPr>
        <w:rPr>
          <w:rFonts w:ascii="Times New Roman" w:eastAsia="Times New Roman" w:hAnsi="Times New Roman" w:cs="Times New Roman"/>
          <w:kern w:val="0"/>
          <w:lang w:eastAsia="en-GB"/>
          <w14:ligatures w14:val="none"/>
        </w:rPr>
      </w:pPr>
    </w:p>
    <w:sectPr w:rsidR="00614849" w:rsidRPr="006148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A7A"/>
    <w:multiLevelType w:val="multilevel"/>
    <w:tmpl w:val="CB90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2B97"/>
    <w:multiLevelType w:val="multilevel"/>
    <w:tmpl w:val="082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D6DF5"/>
    <w:multiLevelType w:val="multilevel"/>
    <w:tmpl w:val="566CF3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6051F"/>
    <w:multiLevelType w:val="multilevel"/>
    <w:tmpl w:val="369E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B46A77"/>
    <w:multiLevelType w:val="multilevel"/>
    <w:tmpl w:val="389C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C3142B"/>
    <w:multiLevelType w:val="multilevel"/>
    <w:tmpl w:val="C7B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B1C1A"/>
    <w:multiLevelType w:val="multilevel"/>
    <w:tmpl w:val="AF0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82C48"/>
    <w:multiLevelType w:val="multilevel"/>
    <w:tmpl w:val="0E5AF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A96A46"/>
    <w:multiLevelType w:val="multilevel"/>
    <w:tmpl w:val="7B2A8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A66B58"/>
    <w:multiLevelType w:val="multilevel"/>
    <w:tmpl w:val="AB9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F0CB0"/>
    <w:multiLevelType w:val="multilevel"/>
    <w:tmpl w:val="DA9C43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EC65A1"/>
    <w:multiLevelType w:val="multilevel"/>
    <w:tmpl w:val="58C6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E42AD"/>
    <w:multiLevelType w:val="multilevel"/>
    <w:tmpl w:val="6AE0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547D2B"/>
    <w:multiLevelType w:val="multilevel"/>
    <w:tmpl w:val="49C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66DE2"/>
    <w:multiLevelType w:val="multilevel"/>
    <w:tmpl w:val="A2E4A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560B0D"/>
    <w:multiLevelType w:val="multilevel"/>
    <w:tmpl w:val="6A0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D6641"/>
    <w:multiLevelType w:val="multilevel"/>
    <w:tmpl w:val="29AE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AB71B7"/>
    <w:multiLevelType w:val="multilevel"/>
    <w:tmpl w:val="84AE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B672AA"/>
    <w:multiLevelType w:val="multilevel"/>
    <w:tmpl w:val="829E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72958"/>
    <w:multiLevelType w:val="multilevel"/>
    <w:tmpl w:val="8EC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310355">
    <w:abstractNumId w:val="15"/>
  </w:num>
  <w:num w:numId="2" w16cid:durableId="1303346143">
    <w:abstractNumId w:val="0"/>
  </w:num>
  <w:num w:numId="3" w16cid:durableId="1406101164">
    <w:abstractNumId w:val="11"/>
  </w:num>
  <w:num w:numId="4" w16cid:durableId="624043092">
    <w:abstractNumId w:val="19"/>
  </w:num>
  <w:num w:numId="5" w16cid:durableId="1237667384">
    <w:abstractNumId w:val="14"/>
  </w:num>
  <w:num w:numId="6" w16cid:durableId="762455343">
    <w:abstractNumId w:val="3"/>
  </w:num>
  <w:num w:numId="7" w16cid:durableId="2043628418">
    <w:abstractNumId w:val="8"/>
  </w:num>
  <w:num w:numId="8" w16cid:durableId="2114980528">
    <w:abstractNumId w:val="4"/>
  </w:num>
  <w:num w:numId="9" w16cid:durableId="1879468434">
    <w:abstractNumId w:val="6"/>
  </w:num>
  <w:num w:numId="10" w16cid:durableId="665400110">
    <w:abstractNumId w:val="13"/>
  </w:num>
  <w:num w:numId="11" w16cid:durableId="610669212">
    <w:abstractNumId w:val="1"/>
  </w:num>
  <w:num w:numId="12" w16cid:durableId="864443204">
    <w:abstractNumId w:val="7"/>
  </w:num>
  <w:num w:numId="13" w16cid:durableId="997461603">
    <w:abstractNumId w:val="18"/>
  </w:num>
  <w:num w:numId="14" w16cid:durableId="648218640">
    <w:abstractNumId w:val="5"/>
  </w:num>
  <w:num w:numId="15" w16cid:durableId="469716625">
    <w:abstractNumId w:val="2"/>
  </w:num>
  <w:num w:numId="16" w16cid:durableId="878013386">
    <w:abstractNumId w:val="10"/>
  </w:num>
  <w:num w:numId="17" w16cid:durableId="938564599">
    <w:abstractNumId w:val="17"/>
  </w:num>
  <w:num w:numId="18" w16cid:durableId="1991787475">
    <w:abstractNumId w:val="12"/>
  </w:num>
  <w:num w:numId="19" w16cid:durableId="640430108">
    <w:abstractNumId w:val="9"/>
  </w:num>
  <w:num w:numId="20" w16cid:durableId="8292986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849"/>
    <w:rsid w:val="00166485"/>
    <w:rsid w:val="00243E01"/>
    <w:rsid w:val="0038738D"/>
    <w:rsid w:val="0057306F"/>
    <w:rsid w:val="00614849"/>
    <w:rsid w:val="00782B64"/>
    <w:rsid w:val="00873FEF"/>
    <w:rsid w:val="009A0E23"/>
    <w:rsid w:val="009B6D73"/>
    <w:rsid w:val="00A5060D"/>
    <w:rsid w:val="00B13A8A"/>
    <w:rsid w:val="00CD3C40"/>
    <w:rsid w:val="00D80DCE"/>
    <w:rsid w:val="00E771C7"/>
    <w:rsid w:val="00F54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09E3"/>
  <w15:chartTrackingRefBased/>
  <w15:docId w15:val="{CDD6C871-C0F2-184F-AC2D-4F1E1D1A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4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4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4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8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8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8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8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4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4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4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849"/>
    <w:rPr>
      <w:rFonts w:eastAsiaTheme="majorEastAsia" w:cstheme="majorBidi"/>
      <w:color w:val="272727" w:themeColor="text1" w:themeTint="D8"/>
    </w:rPr>
  </w:style>
  <w:style w:type="paragraph" w:styleId="Title">
    <w:name w:val="Title"/>
    <w:basedOn w:val="Normal"/>
    <w:next w:val="Normal"/>
    <w:link w:val="TitleChar"/>
    <w:uiPriority w:val="10"/>
    <w:qFormat/>
    <w:rsid w:val="006148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8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8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4849"/>
    <w:rPr>
      <w:i/>
      <w:iCs/>
      <w:color w:val="404040" w:themeColor="text1" w:themeTint="BF"/>
    </w:rPr>
  </w:style>
  <w:style w:type="paragraph" w:styleId="ListParagraph">
    <w:name w:val="List Paragraph"/>
    <w:basedOn w:val="Normal"/>
    <w:uiPriority w:val="34"/>
    <w:qFormat/>
    <w:rsid w:val="00614849"/>
    <w:pPr>
      <w:ind w:left="720"/>
      <w:contextualSpacing/>
    </w:pPr>
  </w:style>
  <w:style w:type="character" w:styleId="IntenseEmphasis">
    <w:name w:val="Intense Emphasis"/>
    <w:basedOn w:val="DefaultParagraphFont"/>
    <w:uiPriority w:val="21"/>
    <w:qFormat/>
    <w:rsid w:val="00614849"/>
    <w:rPr>
      <w:i/>
      <w:iCs/>
      <w:color w:val="0F4761" w:themeColor="accent1" w:themeShade="BF"/>
    </w:rPr>
  </w:style>
  <w:style w:type="paragraph" w:styleId="IntenseQuote">
    <w:name w:val="Intense Quote"/>
    <w:basedOn w:val="Normal"/>
    <w:next w:val="Normal"/>
    <w:link w:val="IntenseQuoteChar"/>
    <w:uiPriority w:val="30"/>
    <w:qFormat/>
    <w:rsid w:val="00614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849"/>
    <w:rPr>
      <w:i/>
      <w:iCs/>
      <w:color w:val="0F4761" w:themeColor="accent1" w:themeShade="BF"/>
    </w:rPr>
  </w:style>
  <w:style w:type="character" w:styleId="IntenseReference">
    <w:name w:val="Intense Reference"/>
    <w:basedOn w:val="DefaultParagraphFont"/>
    <w:uiPriority w:val="32"/>
    <w:qFormat/>
    <w:rsid w:val="00614849"/>
    <w:rPr>
      <w:b/>
      <w:bCs/>
      <w:smallCaps/>
      <w:color w:val="0F4761" w:themeColor="accent1" w:themeShade="BF"/>
      <w:spacing w:val="5"/>
    </w:rPr>
  </w:style>
  <w:style w:type="paragraph" w:customStyle="1" w:styleId="font-claude-response-body">
    <w:name w:val="font-claude-response-body"/>
    <w:basedOn w:val="Normal"/>
    <w:rsid w:val="0061484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14849"/>
    <w:rPr>
      <w:b/>
      <w:bCs/>
    </w:rPr>
  </w:style>
  <w:style w:type="paragraph" w:customStyle="1" w:styleId="whitespace-normal">
    <w:name w:val="whitespace-normal"/>
    <w:basedOn w:val="Normal"/>
    <w:rsid w:val="0061484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14849"/>
    <w:rPr>
      <w:rFonts w:ascii="Courier New" w:eastAsia="Times New Roman" w:hAnsi="Courier New" w:cs="Courier New"/>
      <w:sz w:val="20"/>
      <w:szCs w:val="20"/>
    </w:rPr>
  </w:style>
  <w:style w:type="character" w:styleId="Emphasis">
    <w:name w:val="Emphasis"/>
    <w:basedOn w:val="DefaultParagraphFont"/>
    <w:uiPriority w:val="20"/>
    <w:qFormat/>
    <w:rsid w:val="00614849"/>
    <w:rPr>
      <w:i/>
      <w:iCs/>
    </w:rPr>
  </w:style>
  <w:style w:type="paragraph" w:styleId="HTMLPreformatted">
    <w:name w:val="HTML Preformatted"/>
    <w:basedOn w:val="Normal"/>
    <w:link w:val="HTMLPreformattedChar"/>
    <w:uiPriority w:val="99"/>
    <w:semiHidden/>
    <w:unhideWhenUsed/>
    <w:rsid w:val="00614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14849"/>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614849"/>
  </w:style>
  <w:style w:type="paragraph" w:customStyle="1" w:styleId="whitespace-pre-wrap">
    <w:name w:val="whitespace-pre-wrap"/>
    <w:basedOn w:val="Normal"/>
    <w:rsid w:val="0061484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ext-text-500">
    <w:name w:val="text-text-500"/>
    <w:basedOn w:val="DefaultParagraphFont"/>
    <w:rsid w:val="00614849"/>
  </w:style>
  <w:style w:type="paragraph" w:customStyle="1" w:styleId="is-empty">
    <w:name w:val="is-empty"/>
    <w:basedOn w:val="Normal"/>
    <w:rsid w:val="00614849"/>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5</Pages>
  <Words>1270</Words>
  <Characters>7240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Liya Mary Saju</dc:creator>
  <cp:keywords/>
  <dc:description/>
  <cp:lastModifiedBy>Liya Mary Saju</cp:lastModifiedBy>
  <cp:revision>2</cp:revision>
  <dcterms:created xsi:type="dcterms:W3CDTF">2026-05-04T13:15:00Z</dcterms:created>
  <dcterms:modified xsi:type="dcterms:W3CDTF">2026-05-04T14:03:00Z</dcterms:modified>
</cp:coreProperties>
</file>