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 Use Case Description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rPr>
            </w:pPr>
            <w:sdt>
              <w:sdtPr>
                <w:id w:val="434949191"/>
                <w:tag w:val="goog_rdk_0"/>
              </w:sdtPr>
              <w:sdtContent>
                <w:commentRangeStart w:id="0"/>
              </w:sdtContent>
            </w:sdt>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commentRangeEnd w:id="0"/>
            <w:r w:rsidDel="00000000" w:rsidR="00000000" w:rsidRPr="00000000">
              <w:commentReference w:id="0"/>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Batang" w:cs="Batang" w:eastAsia="Batang" w:hAnsi="Batang"/>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parkh12@rpi.edu</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September 11, 2026</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Nothing at this stage</w:t>
            </w:r>
            <w:r w:rsidDel="00000000" w:rsidR="00000000" w:rsidRPr="00000000">
              <w:rPr>
                <w:rtl w:val="0"/>
              </w:rPr>
            </w:r>
          </w:p>
        </w:tc>
      </w:tr>
    </w:tbl>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Develop an ontology that captures relationships among objects, their physical properties, and action requirements so that a system can reason about whether an object is suitable for a given action and explain why.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ontology should represent </w:t>
            </w:r>
            <w:r w:rsidDel="00000000" w:rsidR="00000000" w:rsidRPr="00000000">
              <w:rPr>
                <w:rFonts w:ascii="Times New Roman" w:cs="Times New Roman" w:eastAsia="Times New Roman" w:hAnsi="Times New Roman"/>
                <w:i w:val="1"/>
                <w:iCs w:val="1"/>
                <w:color w:val="000000"/>
                <w:sz w:val="20"/>
                <w:szCs w:val="20"/>
                <w:rtl w:val="0"/>
              </w:rPr>
              <w:t xml:space="preserve">objects, relevant object parts, selected manipulation actions, physical properties, and action requirements</w:t>
            </w:r>
            <w:r w:rsidDel="00000000" w:rsidR="00000000" w:rsidRPr="00000000">
              <w:rPr>
                <w:rFonts w:ascii="Times New Roman" w:cs="Times New Roman" w:eastAsia="Times New Roman" w:hAnsi="Times New Roman"/>
                <w:color w:val="000000"/>
                <w:sz w:val="20"/>
                <w:szCs w:val="20"/>
                <w:rtl w:val="0"/>
              </w:rPr>
              <w:t xml:space="preserve">, together with the relationships among them. For the selected actions, it should support reasoning about whether the properties of an object or object part satisfy the physical requirements of an action and provide a property-based explanation for the resulting feasibility judgment. It should also support retrieving candidate objects whose represented physical properties satisfy the requirements of a given action, rather than relying only on conventional object-action associations.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This use case focuses on affordance reasoning for an ordinary human actor interacting with everyday manipulable objects in a kitchen environment. The initial ontology will cover a small subset of elementary manipulation actions drawn from an ongoing research dataset, including actions such as </w:t>
            </w:r>
            <w:r w:rsidDel="00000000" w:rsidR="00000000" w:rsidRPr="00000000">
              <w:rPr>
                <w:rFonts w:ascii="Times New Roman" w:cs="Times New Roman" w:eastAsia="Times New Roman" w:hAnsi="Times New Roman"/>
                <w:i w:val="1"/>
                <w:iCs w:val="1"/>
                <w:sz w:val="20"/>
                <w:szCs w:val="20"/>
                <w:rtl w:val="0"/>
              </w:rPr>
              <w:t xml:space="preserve">cut, open, pour, and squeeze</w:t>
            </w:r>
            <w:r w:rsidDel="00000000" w:rsidR="00000000" w:rsidRPr="00000000">
              <w:rPr>
                <w:rFonts w:ascii="Times New Roman" w:cs="Times New Roman" w:eastAsia="Times New Roman" w:hAnsi="Times New Roman"/>
                <w:sz w:val="20"/>
                <w:szCs w:val="20"/>
                <w:rtl w:val="0"/>
              </w:rPr>
              <w:t xml:space="preserve">. It will represent only coarse physical characteristics directly relevant to these actions, such as </w:t>
            </w:r>
            <w:r w:rsidDel="00000000" w:rsidR="00000000" w:rsidRPr="00000000">
              <w:rPr>
                <w:rFonts w:ascii="Times New Roman" w:cs="Times New Roman" w:eastAsia="Times New Roman" w:hAnsi="Times New Roman"/>
                <w:i w:val="1"/>
                <w:iCs w:val="1"/>
                <w:sz w:val="20"/>
                <w:szCs w:val="20"/>
                <w:rtl w:val="0"/>
              </w:rPr>
              <w:t xml:space="preserve">object-part geometry, rigidity/flexibility, and containment-related characteristics</w:t>
            </w:r>
            <w:r w:rsidDel="00000000" w:rsidR="00000000" w:rsidRPr="00000000">
              <w:rPr>
                <w:rFonts w:ascii="Times New Roman" w:cs="Times New Roman" w:eastAsia="Times New Roman" w:hAnsi="Times New Roman"/>
                <w:sz w:val="20"/>
                <w:szCs w:val="20"/>
                <w:rtl w:val="0"/>
              </w:rPr>
              <w:t xml:space="preserve">. Chemical composition, nutritional properties, visual appearance, broader environments, non-human actors, and specialized or industrial equipment are outside the scope of this course project.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Primary stakeholders are researchers in knowledge representation, robotics, and embodied AI who study object affordances and action feasibility. Secondary stakeholders include developers of intelligent systems that need to reason about object use from physical properties.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D">
            <w:pPr>
              <w:spacing w:after="0" w:line="240" w:lineRule="auto"/>
              <w:rPr>
                <w:rFonts w:ascii="Times New Roman" w:cs="Times New Roman" w:eastAsia="Times New Roman" w:hAnsi="Times New Roman"/>
              </w:rPr>
            </w:pPr>
            <w:sdt>
              <w:sdtPr>
                <w:id w:val="-1905999240"/>
                <w:tag w:val="goog_rdk_1"/>
              </w:sdtPr>
              <w:sdtContent>
                <w:commentRangeStart w:id="1"/>
              </w:sdtContent>
            </w:sdt>
            <w:r w:rsidDel="00000000" w:rsidR="00000000" w:rsidRPr="00000000">
              <w:rPr>
                <w:rFonts w:ascii="Times New Roman" w:cs="Times New Roman" w:eastAsia="Times New Roman" w:hAnsi="Times New Roman"/>
                <w:color w:val="000000"/>
                <w:sz w:val="20"/>
                <w:szCs w:val="20"/>
                <w:rtl w:val="0"/>
              </w:rPr>
              <w:t xml:space="preserve">Description</w:t>
            </w:r>
            <w:commentRangeEnd w:id="1"/>
            <w:r w:rsidDel="00000000" w:rsidR="00000000" w:rsidRPr="00000000">
              <w:commentReference w:id="1"/>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use case considers a user or researcher who wants to reason about whether an ordinary human actor could use an available object to support a particular manipulation action in a kitchen environment. Instead of relying only on an object's conventional name or typical function, the system uses an ontology that connects object parts and physical properties with the requirements of selected actions.</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use case supports two primary types of interaction. First, a user can provide a specific object and action and ask whether the object is suitable for that action and why. Second, a user can provide an intended action and ask which available objects have physical characteristics that satisfy its requirements. In the latter case, the results may include objects that are not normally associated with the action but are physically suitable for the task. The ontology therefore supports both </w:t>
            </w:r>
            <w:r w:rsidDel="00000000" w:rsidR="00000000" w:rsidRPr="00000000">
              <w:rPr>
                <w:rFonts w:ascii="Times New Roman" w:cs="Times New Roman" w:eastAsia="Times New Roman" w:hAnsi="Times New Roman"/>
                <w:i w:val="1"/>
                <w:iCs w:val="1"/>
                <w:color w:val="000000"/>
                <w:sz w:val="20"/>
                <w:szCs w:val="20"/>
                <w:rtl w:val="0"/>
              </w:rPr>
              <w:t xml:space="preserve">feasibility explanation</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i w:val="1"/>
                <w:iCs w:val="1"/>
                <w:color w:val="000000"/>
                <w:sz w:val="20"/>
                <w:szCs w:val="20"/>
                <w:rtl w:val="0"/>
              </w:rPr>
              <w:t xml:space="preserve">property-based candidate object retrieval </w:t>
            </w:r>
            <w:r w:rsidDel="00000000" w:rsidR="00000000" w:rsidRPr="00000000">
              <w:rPr>
                <w:rFonts w:ascii="Times New Roman" w:cs="Times New Roman" w:eastAsia="Times New Roman" w:hAnsi="Times New Roman"/>
                <w:color w:val="000000"/>
                <w:sz w:val="20"/>
                <w:szCs w:val="20"/>
                <w:rtl w:val="0"/>
              </w:rPr>
              <w:t xml:space="preserve">within the limited scope of the course project.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Primary Actor – User/Researcher:</w:t>
            </w:r>
            <w:r w:rsidDel="00000000" w:rsidR="00000000" w:rsidRPr="00000000">
              <w:rPr>
                <w:rFonts w:ascii="Times New Roman" w:cs="Times New Roman" w:eastAsia="Times New Roman" w:hAnsi="Times New Roman"/>
                <w:color w:val="000000"/>
                <w:sz w:val="20"/>
                <w:szCs w:val="20"/>
                <w:rtl w:val="0"/>
              </w:rPr>
              <w:t xml:space="preserve"> Submits queries about whether a given object can support a particular action and receives the resulting judgment and explanation.</w:t>
            </w:r>
          </w:p>
          <w:p w:rsidR="00000000" w:rsidDel="00000000" w:rsidP="00000000" w:rsidRDefault="00000000" w:rsidRPr="00000000" w14:paraId="0000002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r w:rsidDel="00000000" w:rsidR="00000000" w:rsidRPr="00000000">
              <w:rPr>
                <w:rFonts w:ascii="Times New Roman" w:cs="Times New Roman" w:eastAsia="Times New Roman" w:hAnsi="Times New Roman"/>
                <w:color w:val="000000"/>
                <w:sz w:val="20"/>
                <w:szCs w:val="20"/>
                <w:rtl w:val="0"/>
              </w:rPr>
              <w:t xml:space="preserve"> Matches the physical properties of the object against the requirements of the action and infers whether the action is feasible or infeasible.</w:t>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Base/Data Sources:</w:t>
            </w:r>
            <w:r w:rsidDel="00000000" w:rsidR="00000000" w:rsidRPr="00000000">
              <w:rPr>
                <w:rFonts w:ascii="Times New Roman" w:cs="Times New Roman" w:eastAsia="Times New Roman" w:hAnsi="Times New Roman"/>
                <w:color w:val="000000"/>
                <w:sz w:val="20"/>
                <w:szCs w:val="20"/>
                <w:rtl w:val="0"/>
              </w:rPr>
              <w:t xml:space="preserve"> Supplies structured information about objects, their parts and physical properties, and action requirements.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ontology contains representations of the selected kitchen manipulation actions, relevant object or object-part properties, and the physical requirements associated with those actions. The specified or candidate objects have some relevant physical-property information available, although this information may be incomplete</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returns a feasibility judgment or a set of candidate objects, together with an explanation based on the relevant physical properties and action requirements. If the available knowledge is insufficient to support a judgment, the system indicates that additional property information is needed rather than forcing a feasible or infeasible conclusion.</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Triggers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 case is triggered when a user submits either (1) a specific object-action query asking whether the object can support the action, or (2) an action-oriented query asking which available objects satisfy the physical requirements of the action.</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C">
            <w:pPr>
              <w:spacing w:after="0" w:line="240" w:lineRule="auto"/>
              <w:rPr>
                <w:rFonts w:ascii="Times New Roman" w:cs="Times New Roman" w:eastAsia="Times New Roman" w:hAnsi="Times New Roman"/>
              </w:rPr>
            </w:pPr>
            <w:sdt>
              <w:sdtPr>
                <w:id w:val="1012417839"/>
                <w:tag w:val="goog_rdk_2"/>
              </w:sdtPr>
              <w:sdtContent>
                <w:commentRangeStart w:id="2"/>
              </w:sdtContent>
            </w:sdt>
            <w:r w:rsidDel="00000000" w:rsidR="00000000" w:rsidRPr="00000000">
              <w:rPr>
                <w:rFonts w:ascii="Times New Roman" w:cs="Times New Roman" w:eastAsia="Times New Roman" w:hAnsi="Times New Roman"/>
                <w:color w:val="000000"/>
                <w:sz w:val="20"/>
                <w:szCs w:val="20"/>
                <w:rtl w:val="0"/>
              </w:rPr>
              <w:t xml:space="preserve">Assumptions</w:t>
            </w:r>
            <w:commentRangeEnd w:id="2"/>
            <w:r w:rsidDel="00000000" w:rsidR="00000000" w:rsidRPr="00000000">
              <w:commentReference w:id="2"/>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III. Usage Scenarios</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1: Feasibility Verification and Explanation</w:t>
      </w:r>
    </w:p>
    <w:p w:rsidR="00000000" w:rsidDel="00000000" w:rsidP="00000000" w:rsidRDefault="00000000" w:rsidRPr="00000000" w14:paraId="00000034">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or researcher has a specific object and wants to know whether an ordinary human could use it to perform a selected manipulation action in a kitchen environment. For example,</w:t>
      </w:r>
      <w:sdt>
        <w:sdtPr>
          <w:id w:val="941617894"/>
          <w:tag w:val="goog_rdk_3"/>
        </w:sdtPr>
        <w:sdtContent>
          <w:commentRangeStart w:id="3"/>
        </w:sdtContent>
      </w:sdt>
      <w:sdt>
        <w:sdtPr>
          <w:id w:val="-763580455"/>
          <w:tag w:val="goog_rdk_4"/>
        </w:sdtPr>
        <w:sdtContent>
          <w:commentRangeStart w:id="4"/>
        </w:sdtContent>
      </w:sdt>
      <w:r w:rsidDel="00000000" w:rsidR="00000000" w:rsidRPr="00000000">
        <w:rPr>
          <w:rFonts w:ascii="Times New Roman" w:cs="Times New Roman" w:eastAsia="Times New Roman" w:hAnsi="Times New Roman"/>
          <w:rtl w:val="0"/>
        </w:rPr>
        <w:t xml:space="preserve"> the user may ask whether a rigid plastic card can be used to cut a soft food item.</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The system identifies the relevant part of the object, such as the card edge, and retrieves its represented physical properties, including relevant edge geometry and rigidity. It then compares these properties with the physical requirements associated with the </w:t>
      </w:r>
      <w:r w:rsidDel="00000000" w:rsidR="00000000" w:rsidRPr="00000000">
        <w:rPr>
          <w:rFonts w:ascii="Times New Roman" w:cs="Times New Roman" w:eastAsia="Times New Roman" w:hAnsi="Times New Roman"/>
          <w:i w:val="1"/>
          <w:iCs w:val="1"/>
          <w:highlight w:val="lightGray"/>
          <w:rtl w:val="0"/>
        </w:rPr>
        <w:t xml:space="preserve">Cutting</w:t>
      </w:r>
      <w:r w:rsidDel="00000000" w:rsidR="00000000" w:rsidRPr="00000000">
        <w:rPr>
          <w:rFonts w:ascii="Times New Roman" w:cs="Times New Roman" w:eastAsia="Times New Roman" w:hAnsi="Times New Roman"/>
          <w:rtl w:val="0"/>
        </w:rPr>
        <w:t xml:space="preserve"> action. </w:t>
      </w:r>
      <w:sdt>
        <w:sdtPr>
          <w:id w:val="1227417721"/>
          <w:tag w:val="goog_rdk_5"/>
        </w:sdtPr>
        <w:sdtContent>
          <w:commentRangeStart w:id="5"/>
        </w:sdtContent>
      </w:sdt>
      <w:r w:rsidDel="00000000" w:rsidR="00000000" w:rsidRPr="00000000">
        <w:rPr>
          <w:rFonts w:ascii="Times New Roman" w:cs="Times New Roman" w:eastAsia="Times New Roman" w:hAnsi="Times New Roman"/>
          <w:rtl w:val="0"/>
        </w:rPr>
        <w:t xml:space="preserve">If the relevant requirements are satisfied, the system returns a feasible judgment together with a property-based explanation</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If required information is missing, the system indicates that there is insufficient evidence rather than forcing a yes/no conclusion.</w:t>
      </w:r>
    </w:p>
    <w:p w:rsidR="00000000" w:rsidDel="00000000" w:rsidP="00000000" w:rsidRDefault="00000000" w:rsidRPr="00000000" w14:paraId="0000003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2 — Goal-Driven Alternative Object Discovery Under Constraints</w:t>
      </w:r>
    </w:p>
    <w:p w:rsidR="00000000" w:rsidDel="00000000" w:rsidP="00000000" w:rsidRDefault="00000000" w:rsidRPr="00000000" w14:paraId="00000037">
      <w:pPr>
        <w:spacing w:after="240" w:line="240" w:lineRule="auto"/>
        <w:rPr>
          <w:rFonts w:ascii="Times New Roman" w:cs="Times New Roman" w:eastAsia="Times New Roman" w:hAnsi="Times New Roman"/>
        </w:rPr>
      </w:pPr>
      <w:sdt>
        <w:sdtPr>
          <w:id w:val="-975362016"/>
          <w:tag w:val="goog_rdk_6"/>
        </w:sdtPr>
        <w:sdtContent>
          <w:commentRangeStart w:id="6"/>
        </w:sdtContent>
      </w:sdt>
      <w:r w:rsidDel="00000000" w:rsidR="00000000" w:rsidRPr="00000000">
        <w:rPr>
          <w:rFonts w:ascii="Times New Roman" w:cs="Times New Roman" w:eastAsia="Times New Roman" w:hAnsi="Times New Roman"/>
          <w:rtl w:val="0"/>
        </w:rPr>
        <w:t xml:space="preserve">An ordinary user in a kitchen needs to perform an action in an unexpected or time-critical situation where the conventional tool is unavailable or unusable. Instead of searching by object category, the user asks which available objects could physically support the required action.</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For example, if a cutting tool is unavailable, the system can retrieve the physical requirements of </w:t>
      </w:r>
      <w:r w:rsidDel="00000000" w:rsidR="00000000" w:rsidRPr="00000000">
        <w:rPr>
          <w:rFonts w:ascii="Times New Roman" w:cs="Times New Roman" w:eastAsia="Times New Roman" w:hAnsi="Times New Roman"/>
          <w:i w:val="1"/>
          <w:iCs w:val="1"/>
          <w:highlight w:val="lightGray"/>
          <w:rtl w:val="0"/>
        </w:rPr>
        <w:t xml:space="preserve">Cutting</w:t>
      </w:r>
      <w:r w:rsidDel="00000000" w:rsidR="00000000" w:rsidRPr="00000000">
        <w:rPr>
          <w:rFonts w:ascii="Times New Roman" w:cs="Times New Roman" w:eastAsia="Times New Roman" w:hAnsi="Times New Roman"/>
          <w:rtl w:val="0"/>
        </w:rPr>
        <w:t xml:space="preserve"> and compare them with the properties of nearby objects. </w:t>
      </w:r>
      <w:sdt>
        <w:sdtPr>
          <w:id w:val="-961033186"/>
          <w:tag w:val="goog_rdk_7"/>
        </w:sdtPr>
        <w:sdtContent>
          <w:commentRangeStart w:id="7"/>
        </w:sdtContent>
      </w:sdt>
      <w:r w:rsidDel="00000000" w:rsidR="00000000" w:rsidRPr="00000000">
        <w:rPr>
          <w:rFonts w:ascii="Times New Roman" w:cs="Times New Roman" w:eastAsia="Times New Roman" w:hAnsi="Times New Roman"/>
          <w:rtl w:val="0"/>
        </w:rPr>
        <w:t xml:space="preserve">A rigid plastic card may be returned as a candidate for cutting a soft food item if its edge is sufficiently thin and rigid</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even though cutting is not its conventional function. The system therefore supports goal-driven discovery of alternative objects based on physical feasibility rather than typical object use.</w:t>
      </w:r>
    </w:p>
    <w:p w:rsidR="00000000" w:rsidDel="00000000" w:rsidP="00000000" w:rsidRDefault="00000000" w:rsidRPr="00000000" w14:paraId="0000003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IV. Basic </w:t>
      </w:r>
      <w:sdt>
        <w:sdtPr>
          <w:id w:val="88985397"/>
          <w:tag w:val="goog_rdk_8"/>
        </w:sdtPr>
        <w:sdtContent>
          <w:commentRangeStart w:id="8"/>
        </w:sdtContent>
      </w:sdt>
      <w:r w:rsidDel="00000000" w:rsidR="00000000" w:rsidRPr="00000000">
        <w:rPr>
          <w:rFonts w:ascii="Times New Roman" w:cs="Times New Roman" w:eastAsia="Times New Roman" w:hAnsi="Times New Roman"/>
          <w:b w:val="1"/>
          <w:bCs w:val="1"/>
          <w:color w:val="000000"/>
          <w:rtl w:val="0"/>
        </w:rPr>
        <w:t xml:space="preserve">Flow of Events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Basic Flow Narrative:</w:t>
      </w:r>
    </w:p>
    <w:p w:rsidR="00000000" w:rsidDel="00000000" w:rsidP="00000000" w:rsidRDefault="00000000" w:rsidRPr="00000000" w14:paraId="0000003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user begins by specifying an intended manipulation action and, </w:t>
      </w:r>
      <w:sdt>
        <w:sdtPr>
          <w:id w:val="1961975153"/>
          <w:tag w:val="goog_rdk_9"/>
        </w:sdtPr>
        <w:sdtContent>
          <w:commentRangeStart w:id="9"/>
        </w:sdtContent>
      </w:sdt>
      <w:r w:rsidDel="00000000" w:rsidR="00000000" w:rsidRPr="00000000">
        <w:rPr>
          <w:rFonts w:ascii="Times New Roman" w:cs="Times New Roman" w:eastAsia="Times New Roman" w:hAnsi="Times New Roman"/>
          <w:color w:val="000000"/>
          <w:sz w:val="20"/>
          <w:szCs w:val="20"/>
          <w:rtl w:val="0"/>
        </w:rPr>
        <w:t xml:space="preserve">depending on the usage scenario</w:t>
      </w:r>
      <w:commentRangeEnd w:id="9"/>
      <w:r w:rsidDel="00000000" w:rsidR="00000000" w:rsidRPr="00000000">
        <w:commentReference w:id="9"/>
      </w:r>
      <w:r w:rsidDel="00000000" w:rsidR="00000000" w:rsidRPr="00000000">
        <w:rPr>
          <w:rFonts w:ascii="Times New Roman" w:cs="Times New Roman" w:eastAsia="Times New Roman" w:hAnsi="Times New Roman"/>
          <w:color w:val="000000"/>
          <w:sz w:val="20"/>
          <w:szCs w:val="20"/>
          <w:rtl w:val="0"/>
        </w:rPr>
        <w:t xml:space="preserve">, either a particular object to evaluate or a set of available objects to search. The system identifies the physical requirements associated with the action and retrieves the relevant physical properties of the specified object or candidate objects from the knowledge base. It then compares the represented object properties with the action requirements. Based on this comparison, the system either evaluates the feasibility of the specified object-action pair or retrieves candidate objects that satisfy the relevant requirements. Finally, the system returns the result together with a property-based explanation.</w:t>
      </w:r>
    </w:p>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tl w:val="0"/>
        </w:rPr>
      </w:r>
    </w:p>
    <w:tbl>
      <w:tblPr>
        <w:tblStyle w:val="Table3"/>
        <w:tblW w:w="9144.999999999998" w:type="dxa"/>
        <w:jc w:val="left"/>
        <w:tblLayout w:type="fixed"/>
        <w:tblLook w:val="0400"/>
      </w:tblPr>
      <w:tblGrid>
        <w:gridCol w:w="1150"/>
        <w:gridCol w:w="1534"/>
        <w:gridCol w:w="3402"/>
        <w:gridCol w:w="3059"/>
        <w:tblGridChange w:id="0">
          <w:tblGrid>
            <w:gridCol w:w="1150"/>
            <w:gridCol w:w="1534"/>
            <w:gridCol w:w="3402"/>
            <w:gridCol w:w="3059"/>
          </w:tblGrid>
        </w:tblGridChange>
      </w:tblGrid>
      <w:tr>
        <w:trPr>
          <w:cantSplit w:val="0"/>
          <w:trHeight w:val="257" w:hRule="atLeast"/>
          <w:tblHeader w:val="0"/>
        </w:trPr>
        <w:tc>
          <w:tcPr>
            <w:gridSpan w:val="4"/>
            <w:tcBorders>
              <w:top w:color="4f81bd" w:space="0" w:sz="8" w:val="single"/>
              <w:left w:color="4f81bd" w:space="0" w:sz="8" w:val="single"/>
              <w:right w:color="4f81bd" w:space="0" w:sz="8" w:val="single"/>
            </w:tcBorders>
            <w:shd w:fill="4f81bd" w:val="clear"/>
            <w:tcMar>
              <w:top w:w="0.0" w:type="dxa"/>
              <w:left w:w="115.0" w:type="dxa"/>
              <w:bottom w:w="0.0" w:type="dxa"/>
              <w:right w:w="115.0" w:type="dxa"/>
            </w:tcMar>
          </w:tcPr>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rHeight w:val="231" w:hRule="atLeast"/>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283"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Specifies an intended manipulation action</w:t>
            </w:r>
          </w:p>
        </w:tc>
      </w:tr>
      <w:tr>
        <w:trPr>
          <w:cantSplit w:val="0"/>
          <w:trHeight w:val="283" w:hRule="atLeast"/>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either a specific object to evaluate or a set of available objects to search</w:t>
            </w:r>
          </w:p>
        </w:tc>
      </w:tr>
      <w:tr>
        <w:trPr>
          <w:cantSplit w:val="0"/>
          <w:trHeight w:val="1402"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 Based Reasoning System</w:t>
            </w:r>
          </w:p>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physical requirements associated with the selected action</w:t>
            </w:r>
          </w:p>
        </w:tc>
      </w:tr>
      <w:tr>
        <w:trPr>
          <w:cantSplit w:val="0"/>
          <w:trHeight w:val="1402"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Base / Reasoning System</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relevant parts and physical properties of the specified or available objects.</w:t>
            </w:r>
          </w:p>
        </w:tc>
      </w:tr>
      <w:tr>
        <w:trPr>
          <w:cantSplit w:val="0"/>
          <w:trHeight w:val="1402"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the represented object properties with the physical requirements of the action</w:t>
            </w:r>
          </w:p>
        </w:tc>
      </w:tr>
      <w:tr>
        <w:trPr>
          <w:cantSplit w:val="0"/>
          <w:trHeight w:val="1402"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Infers either the feasibility of the specified object-action pair or candidate objects satisfying the action requirements</w:t>
            </w:r>
          </w:p>
        </w:tc>
      </w:tr>
      <w:tr>
        <w:trPr>
          <w:cantSplit w:val="0"/>
          <w:trHeight w:val="1402" w:hRule="atLeast"/>
          <w:tblHeader w:val="0"/>
        </w:trPr>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result and a property-based explanation to the user</w:t>
            </w:r>
          </w:p>
        </w:tc>
      </w:tr>
    </w:tbl>
    <w:p w:rsidR="00000000" w:rsidDel="00000000" w:rsidP="00000000" w:rsidRDefault="00000000" w:rsidRPr="00000000" w14:paraId="0000006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 Alternate Flow of Events</w: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Flow Narrative — Insufficient Property Information</w:t>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knowledge base does not contain sufficient physical-property information for an object or object part needed to evaluate an action requirement, the system cannot make a supported feasibility judgment. Instead of treating missing information as evidence of infeasibility, the system reports which required information is unavailable and returns an insufficient-information result. The user may then provide additional information, select another object, or end the query.</w:t>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tl w:val="0"/>
        </w:rPr>
      </w:r>
    </w:p>
    <w:tbl>
      <w:tblPr>
        <w:tblStyle w:val="Table4"/>
        <w:tblW w:w="9330.0" w:type="dxa"/>
        <w:jc w:val="left"/>
        <w:tblLayout w:type="fixed"/>
        <w:tblLook w:val="0400"/>
      </w:tblPr>
      <w:tblGrid>
        <w:gridCol w:w="1174"/>
        <w:gridCol w:w="1793"/>
        <w:gridCol w:w="2268"/>
        <w:gridCol w:w="4095"/>
        <w:tblGridChange w:id="0">
          <w:tblGrid>
            <w:gridCol w:w="1174"/>
            <w:gridCol w:w="1793"/>
            <w:gridCol w:w="2268"/>
            <w:gridCol w:w="4095"/>
          </w:tblGrid>
        </w:tblGridChange>
      </w:tblGrid>
      <w:tr>
        <w:trPr>
          <w:cantSplit w:val="0"/>
          <w:trHeight w:val="264" w:hRule="atLeast"/>
          <w:tblHeader w:val="0"/>
        </w:trPr>
        <w:tc>
          <w:tcPr>
            <w:gridSpan w:val="4"/>
            <w:tcBorders>
              <w:top w:color="4f81bd" w:space="0" w:sz="8" w:val="single"/>
              <w:left w:color="4f81bd" w:space="0" w:sz="8" w:val="single"/>
              <w:right w:color="4f81bd" w:space="0" w:sz="8" w:val="single"/>
            </w:tcBorders>
            <w:shd w:fill="4f81bd" w:val="clear"/>
            <w:tcMar>
              <w:top w:w="0.0" w:type="dxa"/>
              <w:left w:w="115.0" w:type="dxa"/>
              <w:bottom w:w="0.0" w:type="dxa"/>
              <w:right w:w="115.0" w:type="dxa"/>
            </w:tcMar>
          </w:tcPr>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rHeight w:val="238" w:hRule="atLeast"/>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3588"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Reasoning System</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that one or more properties required for evaluating the action are missing from the knowledge base</w:t>
            </w:r>
          </w:p>
        </w:tc>
      </w:tr>
      <w:tr>
        <w:trPr>
          <w:cantSplit w:val="0"/>
          <w:trHeight w:val="277" w:hRule="atLeast"/>
          <w:tblHeader w:val="0"/>
        </w:trPr>
        <w:tc>
          <w:tcPr>
            <w:tcBorders>
              <w:right w:color="4f81bd" w:space="0" w:sz="8" w:val="single"/>
            </w:tcBorders>
            <w:tcMar>
              <w:top w:w="0.0" w:type="dxa"/>
              <w:left w:w="115.0" w:type="dxa"/>
              <w:bottom w:w="0.0" w:type="dxa"/>
              <w:right w:w="115.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Reasoning System</w:t>
            </w:r>
          </w:p>
        </w:tc>
        <w:tc>
          <w:tcPr>
            <w:tcBorders>
              <w:left w:color="4f81bd" w:space="0" w:sz="8" w:val="single"/>
            </w:tcBorders>
            <w:tcMar>
              <w:top w:w="0.0" w:type="dxa"/>
              <w:left w:w="115.0" w:type="dxa"/>
              <w:bottom w:w="0.0" w:type="dxa"/>
              <w:right w:w="115.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 infer feasibility or infeasibility from the missing information</w:t>
            </w:r>
          </w:p>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77"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the missing property information and returns an insufficient-information result</w:t>
            </w:r>
          </w:p>
        </w:tc>
      </w:tr>
      <w:tr>
        <w:trPr>
          <w:cantSplit w:val="0"/>
          <w:trHeight w:val="277" w:hRule="atLeast"/>
          <w:tblHeader w:val="0"/>
        </w:trPr>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additional information, chooses another candidate object, or ends the query.</w:t>
            </w:r>
          </w:p>
          <w:p w:rsidR="00000000" w:rsidDel="00000000" w:rsidP="00000000" w:rsidRDefault="00000000" w:rsidRPr="00000000" w14:paraId="0000008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w:t>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c>
          <w:tcPr>
            <w:tcBorders>
              <w:left w:color="4f81bd" w:space="0" w:sz="8"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sufficient information becomes available, resumes the normal flow at the property-comparison step</w:t>
            </w:r>
          </w:p>
        </w:tc>
      </w:tr>
    </w:tbl>
    <w:p w:rsidR="00000000" w:rsidDel="00000000" w:rsidP="00000000" w:rsidRDefault="00000000" w:rsidRPr="00000000" w14:paraId="0000008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Use Case and Activity Diagram(s)</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Competency Questions</w:t>
      </w: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1 — Feasibility Verification and Explanation</w:t>
      </w:r>
    </w:p>
    <w:p w:rsidR="00000000" w:rsidDel="00000000" w:rsidP="00000000" w:rsidRDefault="00000000" w:rsidRPr="00000000" w14:paraId="00000090">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CQ1.1 — </w:t>
      </w:r>
      <w:r w:rsidDel="00000000" w:rsidR="00000000" w:rsidRPr="00000000">
        <w:rPr>
          <w:rFonts w:ascii="Times New Roman" w:cs="Times New Roman" w:eastAsia="Times New Roman" w:hAnsi="Times New Roman"/>
          <w:b w:val="1"/>
          <w:bCs w:val="1"/>
          <w:i w:val="1"/>
          <w:iCs w:val="1"/>
          <w:sz w:val="20"/>
          <w:szCs w:val="20"/>
          <w:rtl w:val="0"/>
        </w:rPr>
        <w:t xml:space="preserve">Can a rigid plastic card be used to cut a soft food item, and why?</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Answer: Yes. A rigid plastic card may be suitable for cutting a soft food item if its edge is sufficiently thin and rigid to separate the material.</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Ontology Approach: The ontology represents classes such as </w:t>
      </w:r>
      <w:r w:rsidDel="00000000" w:rsidR="00000000" w:rsidRPr="00000000">
        <w:rPr>
          <w:rFonts w:ascii="Times New Roman" w:cs="Times New Roman" w:eastAsia="Times New Roman" w:hAnsi="Times New Roman"/>
          <w:i w:val="1"/>
          <w:iCs w:val="1"/>
          <w:color w:val="000000"/>
          <w:sz w:val="20"/>
          <w:szCs w:val="20"/>
          <w:rtl w:val="0"/>
        </w:rPr>
        <w:t xml:space="preserve">Object, ObjectPart, Action, PhysicalProperty, and ActionRequirement.</w:t>
      </w:r>
      <w:r w:rsidDel="00000000" w:rsidR="00000000" w:rsidRPr="00000000">
        <w:rPr>
          <w:rFonts w:ascii="Times New Roman" w:cs="Times New Roman" w:eastAsia="Times New Roman" w:hAnsi="Times New Roman"/>
          <w:color w:val="000000"/>
          <w:sz w:val="20"/>
          <w:szCs w:val="20"/>
          <w:rtl w:val="0"/>
        </w:rPr>
        <w:t xml:space="preserve"> The card is linked to its edge through hasPart, and the edge is linked to relevant properties through </w:t>
      </w:r>
      <w:r w:rsidDel="00000000" w:rsidR="00000000" w:rsidRPr="00000000">
        <w:rPr>
          <w:rFonts w:ascii="Times New Roman" w:cs="Times New Roman" w:eastAsia="Times New Roman" w:hAnsi="Times New Roman"/>
          <w:i w:val="1"/>
          <w:iCs w:val="1"/>
          <w:color w:val="000000"/>
          <w:sz w:val="20"/>
          <w:szCs w:val="20"/>
          <w:rtl w:val="0"/>
        </w:rPr>
        <w:t xml:space="preserve">hasProperty</w:t>
      </w:r>
      <w:r w:rsidDel="00000000" w:rsidR="00000000" w:rsidRPr="00000000">
        <w:rPr>
          <w:rFonts w:ascii="Times New Roman" w:cs="Times New Roman" w:eastAsia="Times New Roman" w:hAnsi="Times New Roman"/>
          <w:color w:val="000000"/>
          <w:sz w:val="20"/>
          <w:szCs w:val="20"/>
          <w:rtl w:val="0"/>
        </w:rPr>
        <w:t xml:space="preserve">. The </w:t>
      </w:r>
      <w:r w:rsidDel="00000000" w:rsidR="00000000" w:rsidRPr="00000000">
        <w:rPr>
          <w:rFonts w:ascii="Times New Roman" w:cs="Times New Roman" w:eastAsia="Times New Roman" w:hAnsi="Times New Roman"/>
          <w:i w:val="1"/>
          <w:iCs w:val="1"/>
          <w:color w:val="000000"/>
          <w:sz w:val="20"/>
          <w:szCs w:val="20"/>
          <w:rtl w:val="0"/>
        </w:rPr>
        <w:t xml:space="preserve">Cutting</w:t>
      </w:r>
      <w:r w:rsidDel="00000000" w:rsidR="00000000" w:rsidRPr="00000000">
        <w:rPr>
          <w:rFonts w:ascii="Times New Roman" w:cs="Times New Roman" w:eastAsia="Times New Roman" w:hAnsi="Times New Roman"/>
          <w:color w:val="000000"/>
          <w:sz w:val="20"/>
          <w:szCs w:val="20"/>
          <w:rtl w:val="0"/>
        </w:rPr>
        <w:t xml:space="preserve"> action is linked to its required physical properties through </w:t>
      </w:r>
      <w:r w:rsidDel="00000000" w:rsidR="00000000" w:rsidRPr="00000000">
        <w:rPr>
          <w:rFonts w:ascii="Times New Roman" w:cs="Times New Roman" w:eastAsia="Times New Roman" w:hAnsi="Times New Roman"/>
          <w:i w:val="1"/>
          <w:iCs w:val="1"/>
          <w:color w:val="000000"/>
          <w:sz w:val="20"/>
          <w:szCs w:val="20"/>
          <w:rtl w:val="0"/>
        </w:rPr>
        <w:t xml:space="preserve">requiresProperty</w:t>
      </w:r>
      <w:r w:rsidDel="00000000" w:rsidR="00000000" w:rsidRPr="00000000">
        <w:rPr>
          <w:rFonts w:ascii="Times New Roman" w:cs="Times New Roman" w:eastAsia="Times New Roman" w:hAnsi="Times New Roman"/>
          <w:color w:val="000000"/>
          <w:sz w:val="20"/>
          <w:szCs w:val="20"/>
          <w:rtl w:val="0"/>
        </w:rPr>
        <w:t xml:space="preserve">. The system compares the represented properties of the card edge with the requirements of </w:t>
      </w:r>
      <w:r w:rsidDel="00000000" w:rsidR="00000000" w:rsidRPr="00000000">
        <w:rPr>
          <w:rFonts w:ascii="Times New Roman" w:cs="Times New Roman" w:eastAsia="Times New Roman" w:hAnsi="Times New Roman"/>
          <w:i w:val="1"/>
          <w:iCs w:val="1"/>
          <w:color w:val="000000"/>
          <w:sz w:val="20"/>
          <w:szCs w:val="20"/>
          <w:rtl w:val="0"/>
        </w:rPr>
        <w:t xml:space="preserve">Cutting</w:t>
      </w:r>
      <w:r w:rsidDel="00000000" w:rsidR="00000000" w:rsidRPr="00000000">
        <w:rPr>
          <w:rFonts w:ascii="Times New Roman" w:cs="Times New Roman" w:eastAsia="Times New Roman" w:hAnsi="Times New Roman"/>
          <w:color w:val="000000"/>
          <w:sz w:val="20"/>
          <w:szCs w:val="20"/>
          <w:rtl w:val="0"/>
        </w:rPr>
        <w:t xml:space="preserve"> and returns a feasibility judgment with the properties that support the result.</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CQ1.2 — </w:t>
      </w:r>
      <w:r w:rsidDel="00000000" w:rsidR="00000000" w:rsidRPr="00000000">
        <w:rPr>
          <w:rFonts w:ascii="Times New Roman" w:cs="Times New Roman" w:eastAsia="Times New Roman" w:hAnsi="Times New Roman"/>
          <w:b w:val="1"/>
          <w:bCs w:val="1"/>
          <w:i w:val="1"/>
          <w:iCs w:val="1"/>
          <w:sz w:val="20"/>
          <w:szCs w:val="20"/>
          <w:rtl w:val="0"/>
        </w:rPr>
        <w:t xml:space="preserve">Can a sponge be used to cut a </w:t>
      </w:r>
      <w:sdt>
        <w:sdtPr>
          <w:id w:val="-1011161594"/>
          <w:tag w:val="goog_rdk_10"/>
        </w:sdtPr>
        <w:sdtContent>
          <w:commentRangeStart w:id="10"/>
        </w:sdtContent>
      </w:sdt>
      <w:r w:rsidDel="00000000" w:rsidR="00000000" w:rsidRPr="00000000">
        <w:rPr>
          <w:rFonts w:ascii="Times New Roman" w:cs="Times New Roman" w:eastAsia="Times New Roman" w:hAnsi="Times New Roman"/>
          <w:b w:val="1"/>
          <w:bCs w:val="1"/>
          <w:i w:val="1"/>
          <w:iCs w:val="1"/>
          <w:sz w:val="20"/>
          <w:szCs w:val="20"/>
          <w:rtl w:val="0"/>
        </w:rPr>
        <w:t xml:space="preserve">firm vegetable</w:t>
      </w:r>
      <w:commentRangeEnd w:id="10"/>
      <w:r w:rsidDel="00000000" w:rsidR="00000000" w:rsidRPr="00000000">
        <w:commentReference w:id="10"/>
      </w:r>
      <w:r w:rsidDel="00000000" w:rsidR="00000000" w:rsidRPr="00000000">
        <w:rPr>
          <w:rFonts w:ascii="Times New Roman" w:cs="Times New Roman" w:eastAsia="Times New Roman" w:hAnsi="Times New Roman"/>
          <w:b w:val="1"/>
          <w:bCs w:val="1"/>
          <w:i w:val="1"/>
          <w:iCs w:val="1"/>
          <w:sz w:val="20"/>
          <w:szCs w:val="20"/>
          <w:rtl w:val="0"/>
        </w:rPr>
        <w:t xml:space="preserve">, and why or why not?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Answer: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based on the represented properties. A typical kitchen sponge lacks the rigidity and suitable edge geometry required to separate a firm vegetable</w:t>
      </w:r>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240" w:line="240"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Ontology Approach: The system retrieves the physical requirements represented for </w:t>
      </w:r>
      <w:r w:rsidDel="00000000" w:rsidR="00000000" w:rsidRPr="00000000">
        <w:rPr>
          <w:rFonts w:ascii="Times New Roman" w:cs="Times New Roman" w:eastAsia="Times New Roman" w:hAnsi="Times New Roman"/>
          <w:i w:val="1"/>
          <w:iCs w:val="1"/>
          <w:color w:val="000000"/>
          <w:sz w:val="20"/>
          <w:szCs w:val="20"/>
          <w:rtl w:val="0"/>
        </w:rPr>
        <w:t xml:space="preserve">Cutting</w:t>
      </w:r>
      <w:r w:rsidDel="00000000" w:rsidR="00000000" w:rsidRPr="00000000">
        <w:rPr>
          <w:rFonts w:ascii="Times New Roman" w:cs="Times New Roman" w:eastAsia="Times New Roman" w:hAnsi="Times New Roman"/>
          <w:color w:val="000000"/>
          <w:sz w:val="20"/>
          <w:szCs w:val="20"/>
          <w:rtl w:val="0"/>
        </w:rPr>
        <w:t xml:space="preserve"> and compares them with the relevant properties of the sponge. </w:t>
      </w:r>
      <w:sdt>
        <w:sdtPr>
          <w:id w:val="1293419778"/>
          <w:tag w:val="goog_rdk_11"/>
        </w:sdtPr>
        <w:sdtContent>
          <w:commentRangeStart w:id="11"/>
        </w:sdtContent>
      </w:sdt>
      <w:r w:rsidDel="00000000" w:rsidR="00000000" w:rsidRPr="00000000">
        <w:rPr>
          <w:rFonts w:ascii="Times New Roman" w:cs="Times New Roman" w:eastAsia="Times New Roman" w:hAnsi="Times New Roman"/>
          <w:color w:val="000000"/>
          <w:sz w:val="20"/>
          <w:szCs w:val="20"/>
          <w:rtl w:val="0"/>
        </w:rPr>
        <w:t xml:space="preserve">If a required property is explicitly incompatible with the represented properties of the object, the system can return an infeasible judgment and identify the unmet requirement. If the required property information is missing rather than incompatible, the result should instead be reported as insufficient information.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7">
      <w:pPr>
        <w:spacing w:after="240" w:line="24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8">
      <w:pPr>
        <w:spacing w:after="2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Scenario 2 — Goal-Driven Alternative Object Discovery Under Constraints</w:t>
      </w:r>
    </w:p>
    <w:p w:rsidR="00000000" w:rsidDel="00000000" w:rsidP="00000000" w:rsidRDefault="00000000" w:rsidRPr="00000000" w14:paraId="00000099">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CQ2.1 — </w:t>
      </w:r>
      <w:r w:rsidDel="00000000" w:rsidR="00000000" w:rsidRPr="00000000">
        <w:rPr>
          <w:rFonts w:ascii="Times New Roman" w:cs="Times New Roman" w:eastAsia="Times New Roman" w:hAnsi="Times New Roman"/>
          <w:b w:val="1"/>
          <w:bCs w:val="1"/>
          <w:i w:val="1"/>
          <w:iCs w:val="1"/>
          <w:sz w:val="20"/>
          <w:szCs w:val="20"/>
          <w:rtl w:val="0"/>
        </w:rPr>
        <w:t xml:space="preserve">If a conventional cutting tool is unavailable, which available objects could satisfy the physical requirements for cutting a soft food item?</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 Answer: Among a rigid plastic card, a rolling pin, and a sponge, the rigid plastic card may be returned as a candidate because its edge can provide the thin geometry and rigidity relevant to cutting a soft material.</w:t>
      </w:r>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240" w:line="240"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Ontology Approach: The system begins with the </w:t>
      </w:r>
      <w:r w:rsidDel="00000000" w:rsidR="00000000" w:rsidRPr="00000000">
        <w:rPr>
          <w:rFonts w:ascii="Times New Roman" w:cs="Times New Roman" w:eastAsia="Times New Roman" w:hAnsi="Times New Roman"/>
          <w:i w:val="1"/>
          <w:iCs w:val="1"/>
          <w:color w:val="000000"/>
          <w:sz w:val="20"/>
          <w:szCs w:val="20"/>
          <w:rtl w:val="0"/>
        </w:rPr>
        <w:t xml:space="preserve">Cutting</w:t>
      </w:r>
      <w:r w:rsidDel="00000000" w:rsidR="00000000" w:rsidRPr="00000000">
        <w:rPr>
          <w:rFonts w:ascii="Times New Roman" w:cs="Times New Roman" w:eastAsia="Times New Roman" w:hAnsi="Times New Roman"/>
          <w:color w:val="000000"/>
          <w:sz w:val="20"/>
          <w:szCs w:val="20"/>
          <w:rtl w:val="0"/>
        </w:rPr>
        <w:t xml:space="preserve"> action and retrieves its associated </w:t>
      </w:r>
      <w:r w:rsidDel="00000000" w:rsidR="00000000" w:rsidRPr="00000000">
        <w:rPr>
          <w:rFonts w:ascii="Times New Roman" w:cs="Times New Roman" w:eastAsia="Times New Roman" w:hAnsi="Times New Roman"/>
          <w:i w:val="1"/>
          <w:iCs w:val="1"/>
          <w:color w:val="000000"/>
          <w:sz w:val="20"/>
          <w:szCs w:val="20"/>
          <w:rtl w:val="0"/>
        </w:rPr>
        <w:t xml:space="preserve">ActionRequirement</w:t>
      </w:r>
      <w:r w:rsidDel="00000000" w:rsidR="00000000" w:rsidRPr="00000000">
        <w:rPr>
          <w:rFonts w:ascii="Times New Roman" w:cs="Times New Roman" w:eastAsia="Times New Roman" w:hAnsi="Times New Roman"/>
          <w:color w:val="000000"/>
          <w:sz w:val="20"/>
          <w:szCs w:val="20"/>
          <w:rtl w:val="0"/>
        </w:rPr>
        <w:t xml:space="preserve"> instances and required </w:t>
      </w:r>
      <w:r w:rsidDel="00000000" w:rsidR="00000000" w:rsidRPr="00000000">
        <w:rPr>
          <w:rFonts w:ascii="Times New Roman" w:cs="Times New Roman" w:eastAsia="Times New Roman" w:hAnsi="Times New Roman"/>
          <w:i w:val="1"/>
          <w:iCs w:val="1"/>
          <w:color w:val="000000"/>
          <w:sz w:val="20"/>
          <w:szCs w:val="20"/>
          <w:rtl w:val="0"/>
        </w:rPr>
        <w:t xml:space="preserve">PhysicalProperty</w:t>
      </w:r>
      <w:r w:rsidDel="00000000" w:rsidR="00000000" w:rsidRPr="00000000">
        <w:rPr>
          <w:rFonts w:ascii="Times New Roman" w:cs="Times New Roman" w:eastAsia="Times New Roman" w:hAnsi="Times New Roman"/>
          <w:color w:val="000000"/>
          <w:sz w:val="20"/>
          <w:szCs w:val="20"/>
          <w:rtl w:val="0"/>
        </w:rPr>
        <w:t xml:space="preserve"> values. It then searches the available </w:t>
      </w:r>
      <w:r w:rsidDel="00000000" w:rsidR="00000000" w:rsidRPr="00000000">
        <w:rPr>
          <w:rFonts w:ascii="Times New Roman" w:cs="Times New Roman" w:eastAsia="Times New Roman" w:hAnsi="Times New Roman"/>
          <w:i w:val="1"/>
          <w:iCs w:val="1"/>
          <w:color w:val="000000"/>
          <w:sz w:val="20"/>
          <w:szCs w:val="20"/>
          <w:rtl w:val="0"/>
        </w:rPr>
        <w:t xml:space="preserve">Object</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i w:val="1"/>
          <w:iCs w:val="1"/>
          <w:color w:val="000000"/>
          <w:sz w:val="20"/>
          <w:szCs w:val="20"/>
          <w:rtl w:val="0"/>
        </w:rPr>
        <w:t xml:space="preserve">ObjectPart</w:t>
      </w:r>
      <w:r w:rsidDel="00000000" w:rsidR="00000000" w:rsidRPr="00000000">
        <w:rPr>
          <w:rFonts w:ascii="Times New Roman" w:cs="Times New Roman" w:eastAsia="Times New Roman" w:hAnsi="Times New Roman"/>
          <w:color w:val="000000"/>
          <w:sz w:val="20"/>
          <w:szCs w:val="20"/>
          <w:rtl w:val="0"/>
        </w:rPr>
        <w:t xml:space="preserve"> instances for represented properties that satisfy those requirements. Candidate objects are therefore retrieved from physical compatibility rather than from a predefined list of conventional cutting tools.</w:t>
      </w:r>
      <w:r w:rsidDel="00000000" w:rsidR="00000000" w:rsidRPr="00000000">
        <w:rPr>
          <w:rtl w:val="0"/>
        </w:rPr>
      </w:r>
    </w:p>
    <w:p w:rsidR="00000000" w:rsidDel="00000000" w:rsidP="00000000" w:rsidRDefault="00000000" w:rsidRPr="00000000" w14:paraId="0000009C">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CQ2.2 — </w:t>
      </w:r>
      <w:r w:rsidDel="00000000" w:rsidR="00000000" w:rsidRPr="00000000">
        <w:rPr>
          <w:rFonts w:ascii="Times New Roman" w:cs="Times New Roman" w:eastAsia="Times New Roman" w:hAnsi="Times New Roman"/>
          <w:b w:val="1"/>
          <w:bCs w:val="1"/>
          <w:i w:val="1"/>
          <w:iCs w:val="1"/>
          <w:sz w:val="20"/>
          <w:szCs w:val="20"/>
          <w:rtl w:val="0"/>
        </w:rPr>
        <w:t xml:space="preserve">If a pitcher is unavailable, which available kitchen objects could satisfy the physical requirements for pouring water into a narrow container?</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Example Answer: A small cup may be returned as a suitable candidate if it can contain the liquid, can be grasped and tilted, and has an opening that allows controlled transfer into the target container</w:t>
      </w:r>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240" w:line="240"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Ontology Approach: The ontology retrieves the requirements represented for </w:t>
      </w:r>
      <w:r w:rsidDel="00000000" w:rsidR="00000000" w:rsidRPr="00000000">
        <w:rPr>
          <w:rFonts w:ascii="Times New Roman" w:cs="Times New Roman" w:eastAsia="Times New Roman" w:hAnsi="Times New Roman"/>
          <w:i w:val="1"/>
          <w:iCs w:val="1"/>
          <w:color w:val="000000"/>
          <w:sz w:val="20"/>
          <w:szCs w:val="20"/>
          <w:rtl w:val="0"/>
        </w:rPr>
        <w:t xml:space="preserve">Pouring</w:t>
      </w:r>
      <w:r w:rsidDel="00000000" w:rsidR="00000000" w:rsidRPr="00000000">
        <w:rPr>
          <w:rFonts w:ascii="Times New Roman" w:cs="Times New Roman" w:eastAsia="Times New Roman" w:hAnsi="Times New Roman"/>
          <w:color w:val="000000"/>
          <w:sz w:val="20"/>
          <w:szCs w:val="20"/>
          <w:rtl w:val="0"/>
        </w:rPr>
        <w:t xml:space="preserve">, such as the ability to contain liquid and physical characteristics that support controlled transfer. It then identifies available objects whose represented parts and properties satisfy those requirements. The answer can therefore include objects that are physically suitable for pouring even when </w:t>
      </w:r>
      <w:r w:rsidDel="00000000" w:rsidR="00000000" w:rsidRPr="00000000">
        <w:rPr>
          <w:rFonts w:ascii="Times New Roman" w:cs="Times New Roman" w:eastAsia="Times New Roman" w:hAnsi="Times New Roman"/>
          <w:i w:val="1"/>
          <w:iCs w:val="1"/>
          <w:color w:val="000000"/>
          <w:sz w:val="20"/>
          <w:szCs w:val="20"/>
          <w:rtl w:val="0"/>
        </w:rPr>
        <w:t xml:space="preserve">Pouring</w:t>
      </w:r>
      <w:r w:rsidDel="00000000" w:rsidR="00000000" w:rsidRPr="00000000">
        <w:rPr>
          <w:rFonts w:ascii="Times New Roman" w:cs="Times New Roman" w:eastAsia="Times New Roman" w:hAnsi="Times New Roman"/>
          <w:color w:val="000000"/>
          <w:sz w:val="20"/>
          <w:szCs w:val="20"/>
          <w:rtl w:val="0"/>
        </w:rPr>
        <w:t xml:space="preserve"> is not their primary conventional function. </w:t>
      </w:r>
      <w:r w:rsidDel="00000000" w:rsidR="00000000" w:rsidRPr="00000000">
        <w:rPr>
          <w:rtl w:val="0"/>
        </w:rPr>
      </w:r>
    </w:p>
    <w:p w:rsidR="00000000" w:rsidDel="00000000" w:rsidP="00000000" w:rsidRDefault="00000000" w:rsidRPr="00000000" w14:paraId="0000009F">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Availability: EPIC-KITCHENS-100 is publicly available and provides the initial kitchen-domain action vocabulary. The physical-property, feasibility, and counterfactual relations required for the ontology are not directly available in EPIC-KITCHENS and are being generated as part of ongoing research. For this course project, a small curated subset covering the selected actions will be available and used to construct and test the ontology. The broader research dataset is outside the scope of this use case.</w:t>
      </w:r>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5"/>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annotated manipulation actions and object interactions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kitchen-domain action vocabulary and examples of human-object interactions used to define the initial action scope of the course ontology. Only a small subset of actions is used in this project.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9">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0">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Publicly available for research use; Required for establishing the initial kitchen-domain action vocabulary.</w:t>
            </w:r>
          </w:p>
        </w:tc>
      </w:tr>
      <w:tr>
        <w:trPr>
          <w:cantSplit w:val="0"/>
          <w:trHeight w:val="1032" w:hRule="atLeast"/>
          <w:tblHeader w:val="0"/>
        </w:trPr>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Feasibility Scenario Annotations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Curated examples of feasible and infeasible object-action combinations for the selected kitchen actions, including relevant object parts and physical properties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instance-level evidence used to populate the course ontology with examples of objects, object parts, relevant physical properties, and feasible or infeasible outcomes. A small subset corresponding to the selected actions will be used for this course project.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Internal and under development. A curated subset will be available for use during the course; Required for populating and testing the ontology</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Counterfactual Contrast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aired examples in which changes to an object property or relevant part are associated with changes in action feasibility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supporting evidence for identifying which physical properties or object-part characteristics are relevant to an action requirement. For the course project, only contrasts involving the selected actions and properties will be considered</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5">
            <w:pPr>
              <w:spacing w:after="0" w:line="240" w:lineRule="auto"/>
              <w:rPr/>
            </w:pPr>
            <w:r w:rsidDel="00000000" w:rsidR="00000000" w:rsidRPr="00000000">
              <w:rPr>
                <w:rtl w:val="0"/>
              </w:rPr>
              <w:t xml:space="preserve">Internal and under development; a limited subset will be available for the course project. Supporting resource for refining action requirements and property-based explanations</w:t>
            </w:r>
          </w:p>
        </w:tc>
      </w:tr>
    </w:tbl>
    <w:p w:rsidR="00000000" w:rsidDel="00000000" w:rsidP="00000000" w:rsidRDefault="00000000" w:rsidRPr="00000000" w14:paraId="000000C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6"/>
        <w:tblW w:w="9350.0" w:type="dxa"/>
        <w:jc w:val="left"/>
        <w:tblLayout w:type="fixed"/>
        <w:tblLook w:val="0400"/>
      </w:tblPr>
      <w:tblGrid>
        <w:gridCol w:w="805"/>
        <w:gridCol w:w="818"/>
        <w:gridCol w:w="2200"/>
        <w:gridCol w:w="1275"/>
        <w:gridCol w:w="2127"/>
        <w:gridCol w:w="1208"/>
        <w:gridCol w:w="917"/>
        <w:tblGridChange w:id="0">
          <w:tblGrid>
            <w:gridCol w:w="805"/>
            <w:gridCol w:w="818"/>
            <w:gridCol w:w="2200"/>
            <w:gridCol w:w="1275"/>
            <w:gridCol w:w="2127"/>
            <w:gridCol w:w="1208"/>
            <w:gridCol w:w="9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word senses, synonym sets, and lexical-semantic relations for English nouns and verbs. It can support normalization and sense distinction for action and object terms used in the ontology.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0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1">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Freely available; Supporting / Optional</w:t>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7"/>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References and Bibliography</w:t>
      </w: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List all reference documents – policy documents, regulations, standards, de-facto standards, glossaries, dictionaries and thesauri, taxonomies, and any other reference materials considered relevant to the use case</w:t>
      </w:r>
      <w:r w:rsidDel="00000000" w:rsidR="00000000" w:rsidRPr="00000000">
        <w:rPr>
          <w:rtl w:val="0"/>
        </w:rPr>
      </w:r>
    </w:p>
    <w:p w:rsidR="00000000" w:rsidDel="00000000" w:rsidP="00000000" w:rsidRDefault="00000000" w:rsidRPr="00000000" w14:paraId="000000F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LLM Use Statement:</w:t>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used ChatGPT (GPT-5.6 Sol) to help revise the English wording and organization of this document. All substantive content and ontology design decisions are my own.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0" w:date="2026-09-17T17:40:12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10/10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benefit from continuing to make your scenarios and CQs more specific.</w:t>
      </w:r>
    </w:p>
  </w:comment>
  <w:comment w:author="Danielle Villa" w:id="11" w:date="2026-09-17T17:37:16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your test cases. Do you expect the properties to be missing?</w:t>
      </w:r>
    </w:p>
  </w:comment>
  <w:comment w:author="Danielle Villa" w:id="10" w:date="2026-09-17T17:36:3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plan on asking about 'firm vegetables' in general? Otherwise, you can just say carrot, and then add that in your knowledge graph you know that a carrot is a firm vegetable.</w:t>
      </w:r>
    </w:p>
  </w:comment>
  <w:comment w:author="Danielle Villa" w:id="1" w:date="2026-09-17T17:22:3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on this. Why would anyone need such a system? What kind of benefit do you expect it to have in the real world?</w:t>
      </w:r>
    </w:p>
  </w:comment>
  <w:comment w:author="Danielle Villa" w:id="9" w:date="2026-09-17T17:34:1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 one for the basic/alternate flow. You don't need to make your flows so general that it can accommodate both. It's better to be specific</w:t>
      </w:r>
    </w:p>
  </w:comment>
  <w:comment w:author="Danielle Villa" w:id="3" w:date="2026-09-17T17:26:1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your usage scenario, since it is concrete and specific. The first sentence doesn't contribute anything. Also, consider specifying what soft food item you're cutting</w:t>
      </w:r>
    </w:p>
  </w:comment>
  <w:comment w:author="Danielle Villa" w:id="4" w:date="2026-09-17T17:28:1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also expand on this to help contextualize why someone might use the system. Do they not have any knives? Are they in a survival scenario? Are they testing a scenario for robots or children, where blades might be dangerous?</w:t>
      </w:r>
    </w:p>
  </w:comment>
  <w:comment w:author="Danielle Villa" w:id="8" w:date="2026-09-17T17:35:0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to the tables? Where did the horizontal lines go?</w:t>
      </w:r>
    </w:p>
  </w:comment>
  <w:comment w:author="Danielle Villa" w:id="7" w:date="2026-09-17T17:30:28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similar to Scenario 1. Could you make this an example with a different object and action?</w:t>
      </w:r>
    </w:p>
  </w:comment>
  <w:comment w:author="Danielle Villa" w:id="6" w:date="2026-09-17T17:29:14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more specific. What action? What kind of situation? What too is unavailable?</w:t>
      </w:r>
    </w:p>
  </w:comment>
  <w:comment w:author="Danielle Villa" w:id="5" w:date="2026-09-17T17:27:1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know whether the requirements are satisfied or if they're missing. In this scenario, can a plastic card cut the food? What does the user do with that information?</w:t>
      </w:r>
    </w:p>
  </w:comment>
  <w:comment w:author="Danielle Villa" w:id="2" w:date="2026-09-17T17:24:24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sure you have no assumptions? Can every object be broken down into component parts? Are they all unbreakable? Is cutting a carrot treated differently than cutting a piece of bread (even through the carrot is much harder)?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2" w15:done="0"/>
  <w15:commentEx w15:paraId="00000103" w15:done="0"/>
  <w15:commentEx w15:paraId="00000104" w15:done="0"/>
  <w15:commentEx w15:paraId="00000105" w15:done="0"/>
  <w15:commentEx w15:paraId="00000106" w15:done="0"/>
  <w15:commentEx w15:paraId="00000107" w15:done="0"/>
  <w15:commentEx w15:paraId="00000108" w15:paraIdParent="00000107" w15:done="0"/>
  <w15:commentEx w15:paraId="00000109" w15:done="0"/>
  <w15:commentEx w15:paraId="0000010A" w15:done="0"/>
  <w15:commentEx w15:paraId="0000010B" w15:done="0"/>
  <w15:commentEx w15:paraId="0000010C" w15:done="0"/>
  <w15:commentEx w15:paraId="000001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tang"/>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973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973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973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9739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9739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9739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9739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9739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9739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9739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9739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9739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9739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9739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973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97395"/>
    <w:rPr>
      <w:i w:val="1"/>
      <w:iCs w:val="1"/>
      <w:color w:val="404040" w:themeColor="text1" w:themeTint="0000BF"/>
    </w:rPr>
  </w:style>
  <w:style w:type="paragraph" w:styleId="ListParagraph">
    <w:name w:val="List Paragraph"/>
    <w:basedOn w:val="Normal"/>
    <w:uiPriority w:val="34"/>
    <w:qFormat w:val="1"/>
    <w:rsid w:val="00897395"/>
    <w:pPr>
      <w:ind w:left="720"/>
      <w:contextualSpacing w:val="1"/>
    </w:pPr>
  </w:style>
  <w:style w:type="character" w:styleId="IntenseEmphasis">
    <w:name w:val="Intense Emphasis"/>
    <w:basedOn w:val="DefaultParagraphFont"/>
    <w:uiPriority w:val="21"/>
    <w:qFormat w:val="1"/>
    <w:rsid w:val="00897395"/>
    <w:rPr>
      <w:i w:val="1"/>
      <w:iCs w:val="1"/>
      <w:color w:val="0f4761" w:themeColor="accent1" w:themeShade="0000BF"/>
    </w:rPr>
  </w:style>
  <w:style w:type="paragraph" w:styleId="IntenseQuote">
    <w:name w:val="Intense Quote"/>
    <w:basedOn w:val="Normal"/>
    <w:next w:val="Normal"/>
    <w:link w:val="IntenseQuoteChar"/>
    <w:uiPriority w:val="30"/>
    <w:qFormat w:val="1"/>
    <w:rsid w:val="0089739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97395"/>
    <w:rPr>
      <w:i w:val="1"/>
      <w:iCs w:val="1"/>
      <w:color w:val="0f4761" w:themeColor="accent1" w:themeShade="0000BF"/>
    </w:rPr>
  </w:style>
  <w:style w:type="character" w:styleId="IntenseReference">
    <w:name w:val="Intense Reference"/>
    <w:basedOn w:val="DefaultParagraphFont"/>
    <w:uiPriority w:val="32"/>
    <w:qFormat w:val="1"/>
    <w:rsid w:val="00897395"/>
    <w:rPr>
      <w:b w:val="1"/>
      <w:bCs w:val="1"/>
      <w:smallCaps w:val="1"/>
      <w:color w:val="0f4761" w:themeColor="accent1" w:themeShade="0000BF"/>
      <w:spacing w:val="5"/>
    </w:rPr>
  </w:style>
  <w:style w:type="paragraph" w:styleId="NormalWeb">
    <w:name w:val="Normal (Web)"/>
    <w:basedOn w:val="Normal"/>
    <w:uiPriority w:val="99"/>
    <w:semiHidden w:val="1"/>
    <w:unhideWhenUsed w:val="1"/>
    <w:rsid w:val="00897395"/>
    <w:pPr>
      <w:spacing w:after="100" w:afterAutospacing="1" w:before="100" w:beforeAutospacing="1" w:line="240" w:lineRule="auto"/>
    </w:pPr>
    <w:rPr>
      <w:rFonts w:ascii="Times New Roman" w:cs="Times New Roman" w:eastAsia="Times New Roman" w:hAnsi="Times New Roman"/>
    </w:rPr>
  </w:style>
  <w:style w:type="character" w:styleId="Hyperlink">
    <w:name w:val="Hyperlink"/>
    <w:basedOn w:val="DefaultParagraphFont"/>
    <w:uiPriority w:val="99"/>
    <w:unhideWhenUsed w:val="1"/>
    <w:rsid w:val="0064172D"/>
    <w:rPr>
      <w:color w:val="467886" w:themeColor="hyperlink"/>
      <w:u w:val="single"/>
    </w:rPr>
  </w:style>
  <w:style w:type="character" w:styleId="UnresolvedMention">
    <w:name w:val="Unresolved Mention"/>
    <w:basedOn w:val="DefaultParagraphFont"/>
    <w:uiPriority w:val="99"/>
    <w:semiHidden w:val="1"/>
    <w:unhideWhenUsed w:val="1"/>
    <w:rsid w:val="0064172D"/>
    <w:rPr>
      <w:color w:val="605e5c"/>
      <w:shd w:color="auto" w:fill="e1dfdd" w:val="clear"/>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ordnet.princeton.edu/" TargetMode="External"/><Relationship Id="rId10" Type="http://schemas.openxmlformats.org/officeDocument/2006/relationships/hyperlink" Target="https://github.com/epic-kitchens/epic-kitchens-100-annotations" TargetMode="External"/><Relationship Id="rId9" Type="http://schemas.openxmlformats.org/officeDocument/2006/relationships/hyperlink" Target="https://epic-kitchens.github.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H1M11AiJnDs0MnUAS+Sh2rJEbQ==">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2026-09-11T19:40:00Z</dcterms:created>
  <dc:creator>Park, Hyejin</dc:creator>
</cp:coreProperties>
</file>