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145B5" w14:textId="77777777" w:rsidR="002A7104" w:rsidRPr="002A7104" w:rsidRDefault="002A7104" w:rsidP="00707482">
      <w:pPr>
        <w:pStyle w:val="Heading2"/>
        <w:rPr>
          <w:rFonts w:eastAsia="Times New Roman"/>
          <w:lang w:val="en-US" w:eastAsia="sv-SE"/>
        </w:rPr>
      </w:pPr>
      <w:r w:rsidRPr="002A7104">
        <w:rPr>
          <w:rFonts w:eastAsia="Times New Roman"/>
          <w:lang w:val="en-US" w:eastAsia="sv-SE"/>
        </w:rPr>
        <w:t>Problem description - Database Marketing at Charles book club</w:t>
      </w:r>
    </w:p>
    <w:p w14:paraId="493C23FE" w14:textId="33D1358F" w:rsidR="002A7104" w:rsidRPr="002A7104" w:rsidRDefault="002A7104" w:rsidP="009941AB">
      <w:pPr>
        <w:spacing w:after="120"/>
        <w:rPr>
          <w:rFonts w:ascii="Calibri" w:eastAsia="Times New Roman" w:hAnsi="Calibri" w:cs="Calibri"/>
          <w:kern w:val="0"/>
          <w:sz w:val="22"/>
          <w:szCs w:val="22"/>
          <w:lang w:val="en-US" w:eastAsia="sv-SE"/>
          <w14:ligatures w14:val="none"/>
        </w:rPr>
      </w:pPr>
      <w:r w:rsidRPr="002A7104">
        <w:rPr>
          <w:rFonts w:ascii="Calibri" w:eastAsia="Times New Roman" w:hAnsi="Calibri" w:cs="Calibri"/>
          <w:kern w:val="0"/>
          <w:sz w:val="22"/>
          <w:szCs w:val="22"/>
          <w:lang w:val="en-US" w:eastAsia="sv-SE"/>
          <w14:ligatures w14:val="none"/>
        </w:rPr>
        <w:t xml:space="preserve">This example is taken from the book </w:t>
      </w:r>
      <w:r w:rsidRPr="002A7104">
        <w:rPr>
          <w:rFonts w:ascii="Calibri" w:eastAsia="Times New Roman" w:hAnsi="Calibri" w:cs="Calibri"/>
          <w:i/>
          <w:iCs/>
          <w:kern w:val="0"/>
          <w:sz w:val="22"/>
          <w:szCs w:val="22"/>
          <w:lang w:val="en-US" w:eastAsia="sv-SE"/>
          <w14:ligatures w14:val="none"/>
        </w:rPr>
        <w:t xml:space="preserve">Data mining for business analytic concepts, techniques, and applications in Microsoft Office Excel with </w:t>
      </w:r>
      <w:proofErr w:type="spellStart"/>
      <w:r w:rsidRPr="002A7104">
        <w:rPr>
          <w:rFonts w:ascii="Calibri" w:eastAsia="Times New Roman" w:hAnsi="Calibri" w:cs="Calibri"/>
          <w:i/>
          <w:iCs/>
          <w:kern w:val="0"/>
          <w:sz w:val="22"/>
          <w:szCs w:val="22"/>
          <w:lang w:val="en-US" w:eastAsia="sv-SE"/>
          <w14:ligatures w14:val="none"/>
        </w:rPr>
        <w:t>XLMiner</w:t>
      </w:r>
      <w:proofErr w:type="spellEnd"/>
      <w:r w:rsidRPr="002A7104">
        <w:rPr>
          <w:rFonts w:ascii="Calibri" w:eastAsia="Times New Roman" w:hAnsi="Calibri" w:cs="Calibri"/>
          <w:kern w:val="0"/>
          <w:sz w:val="22"/>
          <w:szCs w:val="22"/>
          <w:lang w:val="en-US" w:eastAsia="sv-SE"/>
          <w14:ligatures w14:val="none"/>
        </w:rPr>
        <w:t xml:space="preserve"> by </w:t>
      </w:r>
      <w:proofErr w:type="spellStart"/>
      <w:r w:rsidRPr="002A7104">
        <w:rPr>
          <w:rFonts w:ascii="Calibri" w:eastAsia="Times New Roman" w:hAnsi="Calibri" w:cs="Calibri"/>
          <w:kern w:val="0"/>
          <w:sz w:val="22"/>
          <w:szCs w:val="22"/>
          <w:lang w:val="en-US" w:eastAsia="sv-SE"/>
          <w14:ligatures w14:val="none"/>
        </w:rPr>
        <w:t>Shmueli</w:t>
      </w:r>
      <w:proofErr w:type="spellEnd"/>
      <w:r w:rsidRPr="002A7104">
        <w:rPr>
          <w:rFonts w:ascii="Calibri" w:eastAsia="Times New Roman" w:hAnsi="Calibri" w:cs="Calibri"/>
          <w:kern w:val="0"/>
          <w:sz w:val="22"/>
          <w:szCs w:val="22"/>
          <w:lang w:val="en-US" w:eastAsia="sv-SE"/>
          <w14:ligatures w14:val="none"/>
        </w:rPr>
        <w:t xml:space="preserve">, Bruce and Patel. </w:t>
      </w:r>
      <w:r w:rsidR="00707482" w:rsidRPr="009941AB">
        <w:rPr>
          <w:rFonts w:ascii="Calibri" w:eastAsia="Times New Roman" w:hAnsi="Calibri" w:cs="Calibri"/>
          <w:kern w:val="0"/>
          <w:sz w:val="22"/>
          <w:szCs w:val="22"/>
          <w:lang w:val="en-US" w:eastAsia="sv-SE"/>
          <w14:ligatures w14:val="none"/>
        </w:rPr>
        <w:t xml:space="preserve">The book is available online from </w:t>
      </w:r>
      <w:r w:rsidR="00666FE2">
        <w:rPr>
          <w:rFonts w:ascii="Calibri" w:eastAsia="Times New Roman" w:hAnsi="Calibri" w:cs="Calibri"/>
          <w:kern w:val="0"/>
          <w:sz w:val="22"/>
          <w:szCs w:val="22"/>
          <w:lang w:val="en-US" w:eastAsia="sv-SE"/>
          <w14:ligatures w14:val="none"/>
        </w:rPr>
        <w:t>UB</w:t>
      </w:r>
      <w:r w:rsidR="00707482" w:rsidRPr="009941AB">
        <w:rPr>
          <w:rFonts w:ascii="Calibri" w:eastAsia="Times New Roman" w:hAnsi="Calibri" w:cs="Calibri"/>
          <w:kern w:val="0"/>
          <w:sz w:val="22"/>
          <w:szCs w:val="22"/>
          <w:lang w:val="en-US" w:eastAsia="sv-SE"/>
          <w14:ligatures w14:val="none"/>
        </w:rPr>
        <w:t>.</w:t>
      </w:r>
    </w:p>
    <w:p w14:paraId="233DAF0D" w14:textId="0783F099" w:rsidR="002A7104" w:rsidRPr="002A7104" w:rsidRDefault="002A7104" w:rsidP="009941AB">
      <w:pPr>
        <w:spacing w:after="120"/>
        <w:rPr>
          <w:rFonts w:ascii="Calibri" w:eastAsia="Times New Roman" w:hAnsi="Calibri" w:cs="Calibri"/>
          <w:kern w:val="0"/>
          <w:sz w:val="22"/>
          <w:szCs w:val="22"/>
          <w:lang w:val="en-US" w:eastAsia="sv-SE"/>
          <w14:ligatures w14:val="none"/>
        </w:rPr>
      </w:pPr>
      <w:r w:rsidRPr="002A7104">
        <w:rPr>
          <w:rFonts w:ascii="Calibri" w:eastAsia="Times New Roman" w:hAnsi="Calibri" w:cs="Calibri"/>
          <w:kern w:val="0"/>
          <w:sz w:val="22"/>
          <w:szCs w:val="22"/>
          <w:lang w:val="en-US" w:eastAsia="sv-SE"/>
          <w14:ligatures w14:val="none"/>
        </w:rPr>
        <w:t>Charles Book Club (CBC) was established in December 1986 on the premise that a book club could differentiate itself through a deep understanding of its customer base and by delivering uniquely tailored offerings. CBC focused on selling specialty books by direct marketing through a variety of channels, including media advertising (TV, magazines, newspapers) and mailing. CBC is strictly a distributor and does not publish any of the books that it sells. In line with its commitment to understanding its customer base, CBC built and maintained a detailed database about its club members. Upon enrollment, readers were required to fill out an insert and mail it to CBC. Through this process, CBC created an active database of 500,000 readers; most were acquired through advertising in specialty magazines.</w:t>
      </w:r>
    </w:p>
    <w:p w14:paraId="10714F28" w14:textId="77777777" w:rsidR="002A7104" w:rsidRPr="002A7104" w:rsidRDefault="002A7104" w:rsidP="009941AB">
      <w:pPr>
        <w:spacing w:after="120"/>
        <w:rPr>
          <w:rFonts w:ascii="Calibri" w:eastAsia="Times New Roman" w:hAnsi="Calibri" w:cs="Calibri"/>
          <w:kern w:val="0"/>
          <w:sz w:val="22"/>
          <w:szCs w:val="22"/>
          <w:lang w:val="en-US" w:eastAsia="sv-SE"/>
          <w14:ligatures w14:val="none"/>
        </w:rPr>
      </w:pPr>
      <w:r w:rsidRPr="002A7104">
        <w:rPr>
          <w:rFonts w:ascii="Calibri" w:eastAsia="Times New Roman" w:hAnsi="Calibri" w:cs="Calibri"/>
          <w:b/>
          <w:bCs/>
          <w:kern w:val="0"/>
          <w:sz w:val="22"/>
          <w:szCs w:val="22"/>
          <w:lang w:val="en-US" w:eastAsia="sv-SE"/>
          <w14:ligatures w14:val="none"/>
        </w:rPr>
        <w:t xml:space="preserve">The Problem </w:t>
      </w:r>
      <w:r w:rsidRPr="002A7104">
        <w:rPr>
          <w:rFonts w:ascii="Calibri" w:eastAsia="Times New Roman" w:hAnsi="Calibri" w:cs="Calibri"/>
          <w:kern w:val="0"/>
          <w:sz w:val="22"/>
          <w:szCs w:val="22"/>
          <w:lang w:val="en-US" w:eastAsia="sv-SE"/>
          <w14:ligatures w14:val="none"/>
        </w:rPr>
        <w:t>CBC sent mailings to its club members each month containing the latest offerings. On the surface, CBC appeared very successful: mailing volume was increasing, book selection was diversifying and growing, and their customer database was increasing. However, their bottom-line profits were falling. The decreasing profits led CBC to revisit their original plan of using database marketing to improve mailing yields and to stay profitable.</w:t>
      </w:r>
    </w:p>
    <w:p w14:paraId="65F6654E" w14:textId="77777777" w:rsidR="002A7104" w:rsidRPr="002A7104" w:rsidRDefault="002A7104" w:rsidP="009941AB">
      <w:pPr>
        <w:spacing w:after="120"/>
        <w:rPr>
          <w:rFonts w:ascii="Calibri" w:eastAsia="Times New Roman" w:hAnsi="Calibri" w:cs="Calibri"/>
          <w:kern w:val="0"/>
          <w:sz w:val="22"/>
          <w:szCs w:val="22"/>
          <w:lang w:val="en-US" w:eastAsia="sv-SE"/>
          <w14:ligatures w14:val="none"/>
        </w:rPr>
      </w:pPr>
      <w:r w:rsidRPr="002A7104">
        <w:rPr>
          <w:rFonts w:ascii="Calibri" w:eastAsia="Times New Roman" w:hAnsi="Calibri" w:cs="Calibri"/>
          <w:b/>
          <w:bCs/>
          <w:kern w:val="0"/>
          <w:sz w:val="22"/>
          <w:szCs w:val="22"/>
          <w:lang w:val="en-US" w:eastAsia="sv-SE"/>
          <w14:ligatures w14:val="none"/>
        </w:rPr>
        <w:t xml:space="preserve">A Possible Solution </w:t>
      </w:r>
      <w:r w:rsidRPr="002A7104">
        <w:rPr>
          <w:rFonts w:ascii="Calibri" w:eastAsia="Times New Roman" w:hAnsi="Calibri" w:cs="Calibri"/>
          <w:kern w:val="0"/>
          <w:sz w:val="22"/>
          <w:szCs w:val="22"/>
          <w:lang w:val="en-US" w:eastAsia="sv-SE"/>
          <w14:ligatures w14:val="none"/>
        </w:rPr>
        <w:t>CBC embraced the idea of deriving intelligence from their data to allow them to know their customers better and enable multiple targeted campaigns where each target audience would receive appropriate mailings. CBC's management decided to focus its efforts on the most profitable customers and prospects, and to design targeted marketing strategies to best reach them. The two processes they had in place were:</w:t>
      </w:r>
    </w:p>
    <w:p w14:paraId="38994EE2" w14:textId="77777777" w:rsidR="002A7104" w:rsidRPr="002A7104" w:rsidRDefault="002A7104" w:rsidP="009941AB">
      <w:pPr>
        <w:spacing w:after="120"/>
        <w:rPr>
          <w:rFonts w:ascii="Calibri" w:eastAsia="Times New Roman" w:hAnsi="Calibri" w:cs="Calibri"/>
          <w:kern w:val="0"/>
          <w:sz w:val="22"/>
          <w:szCs w:val="22"/>
          <w:lang w:val="en-US" w:eastAsia="sv-SE"/>
          <w14:ligatures w14:val="none"/>
        </w:rPr>
      </w:pPr>
      <w:r w:rsidRPr="002A7104">
        <w:rPr>
          <w:rFonts w:ascii="Calibri" w:eastAsia="Times New Roman" w:hAnsi="Calibri" w:cs="Calibri"/>
          <w:kern w:val="0"/>
          <w:sz w:val="22"/>
          <w:szCs w:val="22"/>
          <w:lang w:val="en-US" w:eastAsia="sv-SE"/>
          <w14:ligatures w14:val="none"/>
        </w:rPr>
        <w:t>1. Customer acquisition:</w:t>
      </w:r>
    </w:p>
    <w:p w14:paraId="6C73FD01" w14:textId="77777777" w:rsidR="002A7104" w:rsidRPr="002A7104" w:rsidRDefault="002A7104" w:rsidP="009941AB">
      <w:pPr>
        <w:numPr>
          <w:ilvl w:val="0"/>
          <w:numId w:val="1"/>
        </w:numPr>
        <w:ind w:left="714" w:hanging="357"/>
        <w:rPr>
          <w:rFonts w:ascii="Calibri" w:eastAsia="Times New Roman" w:hAnsi="Calibri" w:cs="Calibri"/>
          <w:kern w:val="0"/>
          <w:sz w:val="22"/>
          <w:szCs w:val="22"/>
          <w:lang w:val="en-US" w:eastAsia="sv-SE"/>
          <w14:ligatures w14:val="none"/>
        </w:rPr>
      </w:pPr>
      <w:r w:rsidRPr="002A7104">
        <w:rPr>
          <w:rFonts w:ascii="Calibri" w:eastAsia="Times New Roman" w:hAnsi="Calibri" w:cs="Calibri"/>
          <w:kern w:val="0"/>
          <w:sz w:val="22"/>
          <w:szCs w:val="22"/>
          <w:lang w:val="en-US" w:eastAsia="sv-SE"/>
          <w14:ligatures w14:val="none"/>
        </w:rPr>
        <w:t>New members would be acquired by advertising in specialty magazines, newspapers, and on TV.</w:t>
      </w:r>
    </w:p>
    <w:p w14:paraId="38BE0573" w14:textId="77777777" w:rsidR="002A7104" w:rsidRPr="002A7104" w:rsidRDefault="002A7104" w:rsidP="009941AB">
      <w:pPr>
        <w:numPr>
          <w:ilvl w:val="0"/>
          <w:numId w:val="1"/>
        </w:numPr>
        <w:ind w:left="714" w:hanging="357"/>
        <w:rPr>
          <w:rFonts w:ascii="Calibri" w:eastAsia="Times New Roman" w:hAnsi="Calibri" w:cs="Calibri"/>
          <w:kern w:val="0"/>
          <w:sz w:val="22"/>
          <w:szCs w:val="22"/>
          <w:lang w:val="en-US" w:eastAsia="sv-SE"/>
          <w14:ligatures w14:val="none"/>
        </w:rPr>
      </w:pPr>
      <w:r w:rsidRPr="002A7104">
        <w:rPr>
          <w:rFonts w:ascii="Calibri" w:eastAsia="Times New Roman" w:hAnsi="Calibri" w:cs="Calibri"/>
          <w:kern w:val="0"/>
          <w:sz w:val="22"/>
          <w:szCs w:val="22"/>
          <w:lang w:val="en-US" w:eastAsia="sv-SE"/>
          <w14:ligatures w14:val="none"/>
        </w:rPr>
        <w:t>Direct mailing and telemarketing would contact existing club members.</w:t>
      </w:r>
    </w:p>
    <w:p w14:paraId="6CE3F0CE" w14:textId="77777777" w:rsidR="002A7104" w:rsidRPr="002A7104" w:rsidRDefault="002A7104" w:rsidP="009941AB">
      <w:pPr>
        <w:numPr>
          <w:ilvl w:val="0"/>
          <w:numId w:val="1"/>
        </w:numPr>
        <w:spacing w:after="120"/>
        <w:ind w:left="714" w:hanging="357"/>
        <w:rPr>
          <w:rFonts w:ascii="Calibri" w:eastAsia="Times New Roman" w:hAnsi="Calibri" w:cs="Calibri"/>
          <w:kern w:val="0"/>
          <w:sz w:val="22"/>
          <w:szCs w:val="22"/>
          <w:lang w:val="en-US" w:eastAsia="sv-SE"/>
          <w14:ligatures w14:val="none"/>
        </w:rPr>
      </w:pPr>
      <w:r w:rsidRPr="002A7104">
        <w:rPr>
          <w:rFonts w:ascii="Calibri" w:eastAsia="Times New Roman" w:hAnsi="Calibri" w:cs="Calibri"/>
          <w:kern w:val="0"/>
          <w:sz w:val="22"/>
          <w:szCs w:val="22"/>
          <w:lang w:val="en-US" w:eastAsia="sv-SE"/>
          <w14:ligatures w14:val="none"/>
        </w:rPr>
        <w:t>Every new book would be offered to club members before general advertising.</w:t>
      </w:r>
    </w:p>
    <w:p w14:paraId="7F99FB7A" w14:textId="77777777" w:rsidR="002A7104" w:rsidRPr="002A7104" w:rsidRDefault="002A7104" w:rsidP="009941AB">
      <w:pPr>
        <w:spacing w:after="120"/>
        <w:rPr>
          <w:rFonts w:ascii="Calibri" w:eastAsia="Times New Roman" w:hAnsi="Calibri" w:cs="Calibri"/>
          <w:kern w:val="0"/>
          <w:sz w:val="22"/>
          <w:szCs w:val="22"/>
          <w:lang w:val="en-US" w:eastAsia="sv-SE"/>
          <w14:ligatures w14:val="none"/>
        </w:rPr>
      </w:pPr>
      <w:r w:rsidRPr="002A7104">
        <w:rPr>
          <w:rFonts w:ascii="Calibri" w:eastAsia="Times New Roman" w:hAnsi="Calibri" w:cs="Calibri"/>
          <w:kern w:val="0"/>
          <w:sz w:val="22"/>
          <w:szCs w:val="22"/>
          <w:lang w:val="en-US" w:eastAsia="sv-SE"/>
          <w14:ligatures w14:val="none"/>
        </w:rPr>
        <w:t>2. Data collection:</w:t>
      </w:r>
    </w:p>
    <w:p w14:paraId="51518635" w14:textId="77777777" w:rsidR="002A7104" w:rsidRPr="002A7104" w:rsidRDefault="002A7104" w:rsidP="009941AB">
      <w:pPr>
        <w:numPr>
          <w:ilvl w:val="0"/>
          <w:numId w:val="2"/>
        </w:numPr>
        <w:ind w:left="714" w:hanging="357"/>
        <w:rPr>
          <w:rFonts w:ascii="Calibri" w:eastAsia="Times New Roman" w:hAnsi="Calibri" w:cs="Calibri"/>
          <w:kern w:val="0"/>
          <w:sz w:val="22"/>
          <w:szCs w:val="22"/>
          <w:lang w:val="en-US" w:eastAsia="sv-SE"/>
          <w14:ligatures w14:val="none"/>
        </w:rPr>
      </w:pPr>
      <w:r w:rsidRPr="002A7104">
        <w:rPr>
          <w:rFonts w:ascii="Calibri" w:eastAsia="Times New Roman" w:hAnsi="Calibri" w:cs="Calibri"/>
          <w:kern w:val="0"/>
          <w:sz w:val="22"/>
          <w:szCs w:val="22"/>
          <w:lang w:val="en-US" w:eastAsia="sv-SE"/>
          <w14:ligatures w14:val="none"/>
        </w:rPr>
        <w:t>All customer responses would be recorded and maintained in the database.</w:t>
      </w:r>
    </w:p>
    <w:p w14:paraId="3F968814" w14:textId="77777777" w:rsidR="002A7104" w:rsidRPr="002A7104" w:rsidRDefault="002A7104" w:rsidP="009941AB">
      <w:pPr>
        <w:numPr>
          <w:ilvl w:val="0"/>
          <w:numId w:val="2"/>
        </w:numPr>
        <w:spacing w:after="120"/>
        <w:ind w:left="714" w:hanging="357"/>
        <w:rPr>
          <w:rFonts w:ascii="Calibri" w:eastAsia="Times New Roman" w:hAnsi="Calibri" w:cs="Calibri"/>
          <w:kern w:val="0"/>
          <w:sz w:val="22"/>
          <w:szCs w:val="22"/>
          <w:lang w:val="en-US" w:eastAsia="sv-SE"/>
          <w14:ligatures w14:val="none"/>
        </w:rPr>
      </w:pPr>
      <w:r w:rsidRPr="002A7104">
        <w:rPr>
          <w:rFonts w:ascii="Calibri" w:eastAsia="Times New Roman" w:hAnsi="Calibri" w:cs="Calibri"/>
          <w:kern w:val="0"/>
          <w:sz w:val="22"/>
          <w:szCs w:val="22"/>
          <w:lang w:val="en-US" w:eastAsia="sv-SE"/>
          <w14:ligatures w14:val="none"/>
        </w:rPr>
        <w:t>Any information not being collected that is critical would be requested from the customer.</w:t>
      </w:r>
    </w:p>
    <w:p w14:paraId="0CEF4587" w14:textId="77777777" w:rsidR="002A7104" w:rsidRPr="002A7104" w:rsidRDefault="002A7104" w:rsidP="009941AB">
      <w:pPr>
        <w:spacing w:after="120"/>
        <w:rPr>
          <w:rFonts w:ascii="Calibri" w:eastAsia="Times New Roman" w:hAnsi="Calibri" w:cs="Calibri"/>
          <w:kern w:val="0"/>
          <w:sz w:val="22"/>
          <w:szCs w:val="22"/>
          <w:lang w:val="en-US" w:eastAsia="sv-SE"/>
          <w14:ligatures w14:val="none"/>
        </w:rPr>
      </w:pPr>
      <w:r w:rsidRPr="002A7104">
        <w:rPr>
          <w:rFonts w:ascii="Calibri" w:eastAsia="Times New Roman" w:hAnsi="Calibri" w:cs="Calibri"/>
          <w:kern w:val="0"/>
          <w:sz w:val="22"/>
          <w:szCs w:val="22"/>
          <w:lang w:val="en-US" w:eastAsia="sv-SE"/>
          <w14:ligatures w14:val="none"/>
        </w:rPr>
        <w:t>For each new title, they decided to use a two-step approach:</w:t>
      </w:r>
    </w:p>
    <w:p w14:paraId="524B12D9" w14:textId="77777777" w:rsidR="002A7104" w:rsidRPr="002A7104" w:rsidRDefault="002A7104" w:rsidP="009941AB">
      <w:pPr>
        <w:numPr>
          <w:ilvl w:val="0"/>
          <w:numId w:val="3"/>
        </w:numPr>
        <w:spacing w:after="120"/>
        <w:rPr>
          <w:rFonts w:ascii="Calibri" w:eastAsia="Times New Roman" w:hAnsi="Calibri" w:cs="Calibri"/>
          <w:kern w:val="0"/>
          <w:sz w:val="22"/>
          <w:szCs w:val="22"/>
          <w:lang w:val="en-US" w:eastAsia="sv-SE"/>
          <w14:ligatures w14:val="none"/>
        </w:rPr>
      </w:pPr>
      <w:r w:rsidRPr="002A7104">
        <w:rPr>
          <w:rFonts w:ascii="Calibri" w:eastAsia="Times New Roman" w:hAnsi="Calibri" w:cs="Calibri"/>
          <w:kern w:val="0"/>
          <w:sz w:val="22"/>
          <w:szCs w:val="22"/>
          <w:lang w:val="en-US" w:eastAsia="sv-SE"/>
          <w14:ligatures w14:val="none"/>
        </w:rPr>
        <w:t>Conduct a market test involving a random sample of 4000 customers from the database to enable analysis of customer responses. The analysis would create and calibrate response models for the current book offering. </w:t>
      </w:r>
    </w:p>
    <w:p w14:paraId="251F01A0" w14:textId="77777777" w:rsidR="002A7104" w:rsidRPr="002A7104" w:rsidRDefault="002A7104" w:rsidP="009941AB">
      <w:pPr>
        <w:numPr>
          <w:ilvl w:val="0"/>
          <w:numId w:val="3"/>
        </w:numPr>
        <w:spacing w:after="120"/>
        <w:rPr>
          <w:rFonts w:ascii="Calibri" w:eastAsia="Times New Roman" w:hAnsi="Calibri" w:cs="Calibri"/>
          <w:kern w:val="0"/>
          <w:sz w:val="22"/>
          <w:szCs w:val="22"/>
          <w:lang w:val="en-US" w:eastAsia="sv-SE"/>
          <w14:ligatures w14:val="none"/>
        </w:rPr>
      </w:pPr>
      <w:r w:rsidRPr="002A7104">
        <w:rPr>
          <w:rFonts w:ascii="Calibri" w:eastAsia="Times New Roman" w:hAnsi="Calibri" w:cs="Calibri"/>
          <w:kern w:val="0"/>
          <w:sz w:val="22"/>
          <w:szCs w:val="22"/>
          <w:lang w:val="en-US" w:eastAsia="sv-SE"/>
          <w14:ligatures w14:val="none"/>
        </w:rPr>
        <w:t>Based on the response models, compute a score for each customer in the database. Use this score and a cutoff value to extract a target customer list for direct mail promotion. </w:t>
      </w:r>
    </w:p>
    <w:p w14:paraId="318E1518" w14:textId="77777777" w:rsidR="002A7104" w:rsidRPr="002A7104" w:rsidRDefault="002A7104" w:rsidP="009941AB">
      <w:pPr>
        <w:spacing w:after="120"/>
        <w:rPr>
          <w:rFonts w:ascii="Calibri" w:eastAsia="Times New Roman" w:hAnsi="Calibri" w:cs="Calibri"/>
          <w:kern w:val="0"/>
          <w:sz w:val="22"/>
          <w:szCs w:val="22"/>
          <w:lang w:val="en-US" w:eastAsia="sv-SE"/>
          <w14:ligatures w14:val="none"/>
        </w:rPr>
      </w:pPr>
      <w:r w:rsidRPr="002A7104">
        <w:rPr>
          <w:rFonts w:ascii="Calibri" w:eastAsia="Times New Roman" w:hAnsi="Calibri" w:cs="Calibri"/>
          <w:kern w:val="0"/>
          <w:sz w:val="22"/>
          <w:szCs w:val="22"/>
          <w:lang w:val="en-US" w:eastAsia="sv-SE"/>
          <w14:ligatures w14:val="none"/>
        </w:rPr>
        <w:t xml:space="preserve">Targeting promotions </w:t>
      </w:r>
      <w:proofErr w:type="gramStart"/>
      <w:r w:rsidRPr="002A7104">
        <w:rPr>
          <w:rFonts w:ascii="Calibri" w:eastAsia="Times New Roman" w:hAnsi="Calibri" w:cs="Calibri"/>
          <w:kern w:val="0"/>
          <w:sz w:val="22"/>
          <w:szCs w:val="22"/>
          <w:lang w:val="en-US" w:eastAsia="sv-SE"/>
          <w14:ligatures w14:val="none"/>
        </w:rPr>
        <w:t>was considered to be</w:t>
      </w:r>
      <w:proofErr w:type="gramEnd"/>
      <w:r w:rsidRPr="002A7104">
        <w:rPr>
          <w:rFonts w:ascii="Calibri" w:eastAsia="Times New Roman" w:hAnsi="Calibri" w:cs="Calibri"/>
          <w:kern w:val="0"/>
          <w:sz w:val="22"/>
          <w:szCs w:val="22"/>
          <w:lang w:val="en-US" w:eastAsia="sv-SE"/>
          <w14:ligatures w14:val="none"/>
        </w:rPr>
        <w:t xml:space="preserve"> of prime importance. Other opportunities to create successful marketing campaigns based on customer behavior data (returns, inactivity, complaints, compliments, etc.) would be addressed by CBC at a later stage.</w:t>
      </w:r>
    </w:p>
    <w:p w14:paraId="32CBF583" w14:textId="77777777" w:rsidR="002A7104" w:rsidRPr="009941AB" w:rsidRDefault="002A7104" w:rsidP="009941AB">
      <w:pPr>
        <w:spacing w:after="120"/>
        <w:rPr>
          <w:rFonts w:ascii="Calibri" w:eastAsia="Times New Roman" w:hAnsi="Calibri" w:cs="Calibri"/>
          <w:kern w:val="0"/>
          <w:sz w:val="22"/>
          <w:szCs w:val="22"/>
          <w:lang w:val="en-US" w:eastAsia="sv-SE"/>
          <w14:ligatures w14:val="none"/>
        </w:rPr>
      </w:pPr>
      <w:r w:rsidRPr="002A7104">
        <w:rPr>
          <w:rFonts w:ascii="Calibri" w:eastAsia="Times New Roman" w:hAnsi="Calibri" w:cs="Calibri"/>
          <w:b/>
          <w:bCs/>
          <w:kern w:val="0"/>
          <w:sz w:val="22"/>
          <w:szCs w:val="22"/>
          <w:lang w:val="en-US" w:eastAsia="sv-SE"/>
          <w14:ligatures w14:val="none"/>
        </w:rPr>
        <w:t xml:space="preserve">Art History of Florence </w:t>
      </w:r>
      <w:r w:rsidRPr="002A7104">
        <w:rPr>
          <w:rFonts w:ascii="Calibri" w:eastAsia="Times New Roman" w:hAnsi="Calibri" w:cs="Calibri"/>
          <w:kern w:val="0"/>
          <w:sz w:val="22"/>
          <w:szCs w:val="22"/>
          <w:lang w:val="en-US" w:eastAsia="sv-SE"/>
          <w14:ligatures w14:val="none"/>
        </w:rPr>
        <w:t xml:space="preserve">A new title, </w:t>
      </w:r>
      <w:r w:rsidRPr="002A7104">
        <w:rPr>
          <w:rFonts w:ascii="Calibri" w:eastAsia="Times New Roman" w:hAnsi="Calibri" w:cs="Calibri"/>
          <w:i/>
          <w:iCs/>
          <w:kern w:val="0"/>
          <w:sz w:val="22"/>
          <w:szCs w:val="22"/>
          <w:lang w:val="en-US" w:eastAsia="sv-SE"/>
          <w14:ligatures w14:val="none"/>
        </w:rPr>
        <w:t>The Art History of Florence</w:t>
      </w:r>
      <w:r w:rsidRPr="002A7104">
        <w:rPr>
          <w:rFonts w:ascii="Calibri" w:eastAsia="Times New Roman" w:hAnsi="Calibri" w:cs="Calibri"/>
          <w:kern w:val="0"/>
          <w:sz w:val="22"/>
          <w:szCs w:val="22"/>
          <w:lang w:val="en-US" w:eastAsia="sv-SE"/>
          <w14:ligatures w14:val="none"/>
        </w:rPr>
        <w:t xml:space="preserve">, is ready for release. CBC sent a test mailing to a random sample of 4000 customers from its customer base. The data set include if they buy the book and past purchase data. </w:t>
      </w:r>
    </w:p>
    <w:p w14:paraId="591CB35E" w14:textId="77777777" w:rsidR="002A7104" w:rsidRPr="00707482" w:rsidRDefault="002A7104">
      <w:pPr>
        <w:rPr>
          <w:rFonts w:ascii="Calibri" w:hAnsi="Calibri" w:cs="Calibri"/>
          <w:lang w:val="en-US"/>
        </w:rPr>
      </w:pPr>
    </w:p>
    <w:tbl>
      <w:tblPr>
        <w:tblW w:w="5000" w:type="pct"/>
        <w:tblCellMar>
          <w:left w:w="0" w:type="dxa"/>
          <w:right w:w="0" w:type="dxa"/>
        </w:tblCellMar>
        <w:tblLook w:val="04A0" w:firstRow="1" w:lastRow="0" w:firstColumn="1" w:lastColumn="0" w:noHBand="0" w:noVBand="1"/>
      </w:tblPr>
      <w:tblGrid>
        <w:gridCol w:w="1551"/>
        <w:gridCol w:w="7499"/>
      </w:tblGrid>
      <w:tr w:rsidR="002A7104" w:rsidRPr="00707482" w14:paraId="3E2E19AF"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AE15348"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b/>
                <w:bCs/>
                <w:color w:val="000000"/>
                <w:kern w:val="0"/>
                <w:sz w:val="20"/>
                <w:szCs w:val="20"/>
                <w:lang w:val="en-US" w:eastAsia="sv-SE"/>
                <w14:ligatures w14:val="none"/>
              </w:rPr>
              <w:lastRenderedPageBreak/>
              <w:t>Variable Name</w:t>
            </w:r>
          </w:p>
        </w:tc>
        <w:tc>
          <w:tcPr>
            <w:tcW w:w="4143" w:type="pct"/>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44F9C0"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b/>
                <w:bCs/>
                <w:color w:val="000000"/>
                <w:kern w:val="0"/>
                <w:sz w:val="20"/>
                <w:szCs w:val="20"/>
                <w:lang w:val="en-US" w:eastAsia="sv-SE"/>
                <w14:ligatures w14:val="none"/>
              </w:rPr>
              <w:t>Description</w:t>
            </w:r>
          </w:p>
        </w:tc>
      </w:tr>
      <w:tr w:rsidR="002A7104" w:rsidRPr="00707482" w14:paraId="6706A55D"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51411" w14:textId="0C6CD2CB"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ID</w:t>
            </w:r>
            <w:r w:rsidR="00694024">
              <w:rPr>
                <w:rFonts w:ascii="Calibri" w:eastAsia="Times New Roman" w:hAnsi="Calibri" w:cs="Calibri"/>
                <w:color w:val="000000"/>
                <w:kern w:val="0"/>
                <w:sz w:val="20"/>
                <w:szCs w:val="20"/>
                <w:lang w:val="en-US" w:eastAsia="sv-SE"/>
                <w14:ligatures w14:val="none"/>
              </w:rPr>
              <w:t>.</w:t>
            </w:r>
          </w:p>
        </w:tc>
        <w:tc>
          <w:tcPr>
            <w:tcW w:w="414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FAE82" w14:textId="23171412"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Identification number</w:t>
            </w:r>
          </w:p>
        </w:tc>
      </w:tr>
      <w:tr w:rsidR="002A7104" w:rsidRPr="00707482" w14:paraId="6698321A"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2CF75"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Gender</w:t>
            </w:r>
          </w:p>
        </w:tc>
        <w:tc>
          <w:tcPr>
            <w:tcW w:w="414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D79D8"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0=Male1=Female</w:t>
            </w:r>
          </w:p>
        </w:tc>
      </w:tr>
      <w:tr w:rsidR="002A7104" w:rsidRPr="00666FE2" w14:paraId="19BCE333"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6F917"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M</w:t>
            </w:r>
          </w:p>
        </w:tc>
        <w:tc>
          <w:tcPr>
            <w:tcW w:w="414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EEBE8"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Monetary—Total money spent on books</w:t>
            </w:r>
          </w:p>
        </w:tc>
      </w:tr>
      <w:tr w:rsidR="002A7104" w:rsidRPr="00666FE2" w14:paraId="1C06FF20"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4CCAD"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R</w:t>
            </w:r>
          </w:p>
        </w:tc>
        <w:tc>
          <w:tcPr>
            <w:tcW w:w="414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D0F0A"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Recency—Months since last purchase</w:t>
            </w:r>
          </w:p>
        </w:tc>
      </w:tr>
      <w:tr w:rsidR="002A7104" w:rsidRPr="00666FE2" w14:paraId="0992F4EE"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63847"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F</w:t>
            </w:r>
          </w:p>
        </w:tc>
        <w:tc>
          <w:tcPr>
            <w:tcW w:w="414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59EAD5"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Frequency—Total number of purchases</w:t>
            </w:r>
          </w:p>
        </w:tc>
      </w:tr>
      <w:tr w:rsidR="002A7104" w:rsidRPr="00707482" w14:paraId="4EF46545"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AF233" w14:textId="77777777" w:rsidR="002A7104" w:rsidRPr="002A7104" w:rsidRDefault="002A7104" w:rsidP="002A7104">
            <w:pPr>
              <w:rPr>
                <w:rFonts w:ascii="Calibri" w:eastAsia="Times New Roman" w:hAnsi="Calibri" w:cs="Calibri"/>
                <w:kern w:val="0"/>
                <w:sz w:val="20"/>
                <w:szCs w:val="20"/>
                <w:lang w:val="en-US" w:eastAsia="sv-SE"/>
                <w14:ligatures w14:val="none"/>
              </w:rPr>
            </w:pPr>
            <w:proofErr w:type="spellStart"/>
            <w:r w:rsidRPr="002A7104">
              <w:rPr>
                <w:rFonts w:ascii="Calibri" w:eastAsia="Times New Roman" w:hAnsi="Calibri" w:cs="Calibri"/>
                <w:color w:val="000000"/>
                <w:kern w:val="0"/>
                <w:sz w:val="20"/>
                <w:szCs w:val="20"/>
                <w:lang w:val="en-US" w:eastAsia="sv-SE"/>
                <w14:ligatures w14:val="none"/>
              </w:rPr>
              <w:t>FirstPurch</w:t>
            </w:r>
            <w:proofErr w:type="spellEnd"/>
          </w:p>
        </w:tc>
        <w:tc>
          <w:tcPr>
            <w:tcW w:w="414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A8105"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Months since first purchase</w:t>
            </w:r>
          </w:p>
        </w:tc>
      </w:tr>
      <w:tr w:rsidR="002A7104" w:rsidRPr="00666FE2" w14:paraId="0CF61DD8"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DFAB6" w14:textId="77777777" w:rsidR="002A7104" w:rsidRPr="002A7104" w:rsidRDefault="002A7104" w:rsidP="002A7104">
            <w:pPr>
              <w:rPr>
                <w:rFonts w:ascii="Calibri" w:eastAsia="Times New Roman" w:hAnsi="Calibri" w:cs="Calibri"/>
                <w:kern w:val="0"/>
                <w:sz w:val="20"/>
                <w:szCs w:val="20"/>
                <w:lang w:val="en-US" w:eastAsia="sv-SE"/>
                <w14:ligatures w14:val="none"/>
              </w:rPr>
            </w:pPr>
            <w:proofErr w:type="spellStart"/>
            <w:r w:rsidRPr="002A7104">
              <w:rPr>
                <w:rFonts w:ascii="Calibri" w:eastAsia="Times New Roman" w:hAnsi="Calibri" w:cs="Calibri"/>
                <w:color w:val="000000"/>
                <w:kern w:val="0"/>
                <w:sz w:val="20"/>
                <w:szCs w:val="20"/>
                <w:lang w:val="en-US" w:eastAsia="sv-SE"/>
                <w14:ligatures w14:val="none"/>
              </w:rPr>
              <w:t>ChildBks</w:t>
            </w:r>
            <w:proofErr w:type="spellEnd"/>
          </w:p>
        </w:tc>
        <w:tc>
          <w:tcPr>
            <w:tcW w:w="414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7C826"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Number of purchases from the category child books</w:t>
            </w:r>
          </w:p>
        </w:tc>
      </w:tr>
      <w:tr w:rsidR="002A7104" w:rsidRPr="00666FE2" w14:paraId="7C94FAD0"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3983F" w14:textId="77777777" w:rsidR="002A7104" w:rsidRPr="002A7104" w:rsidRDefault="002A7104" w:rsidP="002A7104">
            <w:pPr>
              <w:rPr>
                <w:rFonts w:ascii="Calibri" w:eastAsia="Times New Roman" w:hAnsi="Calibri" w:cs="Calibri"/>
                <w:kern w:val="0"/>
                <w:sz w:val="20"/>
                <w:szCs w:val="20"/>
                <w:lang w:val="en-US" w:eastAsia="sv-SE"/>
                <w14:ligatures w14:val="none"/>
              </w:rPr>
            </w:pPr>
            <w:proofErr w:type="spellStart"/>
            <w:r w:rsidRPr="002A7104">
              <w:rPr>
                <w:rFonts w:ascii="Calibri" w:eastAsia="Times New Roman" w:hAnsi="Calibri" w:cs="Calibri"/>
                <w:color w:val="000000"/>
                <w:kern w:val="0"/>
                <w:sz w:val="20"/>
                <w:szCs w:val="20"/>
                <w:lang w:val="en-US" w:eastAsia="sv-SE"/>
                <w14:ligatures w14:val="none"/>
              </w:rPr>
              <w:t>YouthBks</w:t>
            </w:r>
            <w:proofErr w:type="spellEnd"/>
          </w:p>
        </w:tc>
        <w:tc>
          <w:tcPr>
            <w:tcW w:w="414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48C3E"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Number of purchases from the category youth books</w:t>
            </w:r>
          </w:p>
        </w:tc>
      </w:tr>
      <w:tr w:rsidR="002A7104" w:rsidRPr="00666FE2" w14:paraId="61F6B67C"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70B06" w14:textId="77777777" w:rsidR="002A7104" w:rsidRPr="002A7104" w:rsidRDefault="002A7104" w:rsidP="002A7104">
            <w:pPr>
              <w:rPr>
                <w:rFonts w:ascii="Calibri" w:eastAsia="Times New Roman" w:hAnsi="Calibri" w:cs="Calibri"/>
                <w:kern w:val="0"/>
                <w:sz w:val="20"/>
                <w:szCs w:val="20"/>
                <w:lang w:val="en-US" w:eastAsia="sv-SE"/>
                <w14:ligatures w14:val="none"/>
              </w:rPr>
            </w:pPr>
            <w:proofErr w:type="spellStart"/>
            <w:r w:rsidRPr="002A7104">
              <w:rPr>
                <w:rFonts w:ascii="Calibri" w:eastAsia="Times New Roman" w:hAnsi="Calibri" w:cs="Calibri"/>
                <w:color w:val="000000"/>
                <w:kern w:val="0"/>
                <w:sz w:val="20"/>
                <w:szCs w:val="20"/>
                <w:lang w:val="en-US" w:eastAsia="sv-SE"/>
                <w14:ligatures w14:val="none"/>
              </w:rPr>
              <w:t>CookBks</w:t>
            </w:r>
            <w:proofErr w:type="spellEnd"/>
          </w:p>
        </w:tc>
        <w:tc>
          <w:tcPr>
            <w:tcW w:w="414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EE2FC"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Number of purchases from the category cookbooks</w:t>
            </w:r>
          </w:p>
        </w:tc>
      </w:tr>
      <w:tr w:rsidR="002A7104" w:rsidRPr="00666FE2" w14:paraId="2249661A"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3A430" w14:textId="77777777" w:rsidR="002A7104" w:rsidRPr="002A7104" w:rsidRDefault="002A7104" w:rsidP="002A7104">
            <w:pPr>
              <w:rPr>
                <w:rFonts w:ascii="Calibri" w:eastAsia="Times New Roman" w:hAnsi="Calibri" w:cs="Calibri"/>
                <w:kern w:val="0"/>
                <w:sz w:val="20"/>
                <w:szCs w:val="20"/>
                <w:lang w:val="en-US" w:eastAsia="sv-SE"/>
                <w14:ligatures w14:val="none"/>
              </w:rPr>
            </w:pPr>
            <w:proofErr w:type="spellStart"/>
            <w:r w:rsidRPr="002A7104">
              <w:rPr>
                <w:rFonts w:ascii="Calibri" w:eastAsia="Times New Roman" w:hAnsi="Calibri" w:cs="Calibri"/>
                <w:color w:val="000000"/>
                <w:kern w:val="0"/>
                <w:sz w:val="20"/>
                <w:szCs w:val="20"/>
                <w:lang w:val="en-US" w:eastAsia="sv-SE"/>
                <w14:ligatures w14:val="none"/>
              </w:rPr>
              <w:t>DoItYBks</w:t>
            </w:r>
            <w:proofErr w:type="spellEnd"/>
          </w:p>
        </w:tc>
        <w:tc>
          <w:tcPr>
            <w:tcW w:w="414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EA9EA"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Number of purchases from the category do-it-yourself books</w:t>
            </w:r>
          </w:p>
        </w:tc>
      </w:tr>
      <w:tr w:rsidR="002A7104" w:rsidRPr="00666FE2" w14:paraId="17615F36"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EC317" w14:textId="77777777" w:rsidR="002A7104" w:rsidRPr="002A7104" w:rsidRDefault="002A7104" w:rsidP="002A7104">
            <w:pPr>
              <w:rPr>
                <w:rFonts w:ascii="Calibri" w:eastAsia="Times New Roman" w:hAnsi="Calibri" w:cs="Calibri"/>
                <w:kern w:val="0"/>
                <w:sz w:val="20"/>
                <w:szCs w:val="20"/>
                <w:lang w:val="en-US" w:eastAsia="sv-SE"/>
                <w14:ligatures w14:val="none"/>
              </w:rPr>
            </w:pPr>
            <w:proofErr w:type="spellStart"/>
            <w:r w:rsidRPr="002A7104">
              <w:rPr>
                <w:rFonts w:ascii="Calibri" w:eastAsia="Times New Roman" w:hAnsi="Calibri" w:cs="Calibri"/>
                <w:color w:val="000000"/>
                <w:kern w:val="0"/>
                <w:sz w:val="20"/>
                <w:szCs w:val="20"/>
                <w:lang w:val="en-US" w:eastAsia="sv-SE"/>
                <w14:ligatures w14:val="none"/>
              </w:rPr>
              <w:t>RefBks</w:t>
            </w:r>
            <w:proofErr w:type="spellEnd"/>
          </w:p>
        </w:tc>
        <w:tc>
          <w:tcPr>
            <w:tcW w:w="414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F4CC8"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Number of purchases from the category reference books (atlases, encyclopedias, dictionaries)</w:t>
            </w:r>
          </w:p>
        </w:tc>
      </w:tr>
      <w:tr w:rsidR="002A7104" w:rsidRPr="00666FE2" w14:paraId="4F44B2B7"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E6A32" w14:textId="77777777" w:rsidR="002A7104" w:rsidRPr="002A7104" w:rsidRDefault="002A7104" w:rsidP="002A7104">
            <w:pPr>
              <w:rPr>
                <w:rFonts w:ascii="Calibri" w:eastAsia="Times New Roman" w:hAnsi="Calibri" w:cs="Calibri"/>
                <w:kern w:val="0"/>
                <w:sz w:val="20"/>
                <w:szCs w:val="20"/>
                <w:lang w:val="en-US" w:eastAsia="sv-SE"/>
                <w14:ligatures w14:val="none"/>
              </w:rPr>
            </w:pPr>
            <w:proofErr w:type="spellStart"/>
            <w:r w:rsidRPr="002A7104">
              <w:rPr>
                <w:rFonts w:ascii="Calibri" w:eastAsia="Times New Roman" w:hAnsi="Calibri" w:cs="Calibri"/>
                <w:color w:val="000000"/>
                <w:kern w:val="0"/>
                <w:sz w:val="20"/>
                <w:szCs w:val="20"/>
                <w:lang w:val="en-US" w:eastAsia="sv-SE"/>
                <w14:ligatures w14:val="none"/>
              </w:rPr>
              <w:t>ArtBks</w:t>
            </w:r>
            <w:proofErr w:type="spellEnd"/>
          </w:p>
        </w:tc>
        <w:tc>
          <w:tcPr>
            <w:tcW w:w="414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CAFE5"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Number of purchases from the category art books</w:t>
            </w:r>
          </w:p>
        </w:tc>
      </w:tr>
      <w:tr w:rsidR="002A7104" w:rsidRPr="00666FE2" w14:paraId="258FE324"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8FE1C" w14:textId="65CD9AFC" w:rsidR="002A7104" w:rsidRPr="002A7104" w:rsidRDefault="002A7104" w:rsidP="002A7104">
            <w:pPr>
              <w:rPr>
                <w:rFonts w:ascii="Calibri" w:eastAsia="Times New Roman" w:hAnsi="Calibri" w:cs="Calibri"/>
                <w:kern w:val="0"/>
                <w:sz w:val="20"/>
                <w:szCs w:val="20"/>
                <w:lang w:val="en-US" w:eastAsia="sv-SE"/>
                <w14:ligatures w14:val="none"/>
              </w:rPr>
            </w:pPr>
            <w:proofErr w:type="spellStart"/>
            <w:r w:rsidRPr="002A7104">
              <w:rPr>
                <w:rFonts w:ascii="Calibri" w:eastAsia="Times New Roman" w:hAnsi="Calibri" w:cs="Calibri"/>
                <w:color w:val="000000"/>
                <w:kern w:val="0"/>
                <w:sz w:val="20"/>
                <w:szCs w:val="20"/>
                <w:lang w:val="en-US" w:eastAsia="sv-SE"/>
                <w14:ligatures w14:val="none"/>
              </w:rPr>
              <w:t>Geo</w:t>
            </w:r>
            <w:r w:rsidR="007720E4">
              <w:rPr>
                <w:rFonts w:ascii="Calibri" w:eastAsia="Times New Roman" w:hAnsi="Calibri" w:cs="Calibri"/>
                <w:color w:val="000000"/>
                <w:kern w:val="0"/>
                <w:sz w:val="20"/>
                <w:szCs w:val="20"/>
                <w:lang w:val="en-US" w:eastAsia="sv-SE"/>
                <w14:ligatures w14:val="none"/>
              </w:rPr>
              <w:t>g</w:t>
            </w:r>
            <w:r w:rsidRPr="002A7104">
              <w:rPr>
                <w:rFonts w:ascii="Calibri" w:eastAsia="Times New Roman" w:hAnsi="Calibri" w:cs="Calibri"/>
                <w:color w:val="000000"/>
                <w:kern w:val="0"/>
                <w:sz w:val="20"/>
                <w:szCs w:val="20"/>
                <w:lang w:val="en-US" w:eastAsia="sv-SE"/>
                <w14:ligatures w14:val="none"/>
              </w:rPr>
              <w:t>Bks</w:t>
            </w:r>
            <w:proofErr w:type="spellEnd"/>
          </w:p>
        </w:tc>
        <w:tc>
          <w:tcPr>
            <w:tcW w:w="414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933AA"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Number of purchases from the category geography books</w:t>
            </w:r>
          </w:p>
        </w:tc>
      </w:tr>
      <w:tr w:rsidR="002A7104" w:rsidRPr="00666FE2" w14:paraId="44DABFB4"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9A283" w14:textId="77777777" w:rsidR="002A7104" w:rsidRPr="002A7104" w:rsidRDefault="002A7104" w:rsidP="002A7104">
            <w:pPr>
              <w:rPr>
                <w:rFonts w:ascii="Calibri" w:eastAsia="Times New Roman" w:hAnsi="Calibri" w:cs="Calibri"/>
                <w:kern w:val="0"/>
                <w:sz w:val="20"/>
                <w:szCs w:val="20"/>
                <w:lang w:val="en-US" w:eastAsia="sv-SE"/>
                <w14:ligatures w14:val="none"/>
              </w:rPr>
            </w:pPr>
            <w:proofErr w:type="spellStart"/>
            <w:r w:rsidRPr="002A7104">
              <w:rPr>
                <w:rFonts w:ascii="Calibri" w:eastAsia="Times New Roman" w:hAnsi="Calibri" w:cs="Calibri"/>
                <w:color w:val="000000"/>
                <w:kern w:val="0"/>
                <w:sz w:val="20"/>
                <w:szCs w:val="20"/>
                <w:lang w:val="en-US" w:eastAsia="sv-SE"/>
                <w14:ligatures w14:val="none"/>
              </w:rPr>
              <w:t>ItalCook</w:t>
            </w:r>
            <w:proofErr w:type="spellEnd"/>
          </w:p>
        </w:tc>
        <w:tc>
          <w:tcPr>
            <w:tcW w:w="414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C4B8A"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 xml:space="preserve">Number of purchases of book title </w:t>
            </w:r>
            <w:r w:rsidRPr="002A7104">
              <w:rPr>
                <w:rFonts w:ascii="Calibri" w:eastAsia="Times New Roman" w:hAnsi="Calibri" w:cs="Calibri"/>
                <w:i/>
                <w:iCs/>
                <w:color w:val="000000"/>
                <w:kern w:val="0"/>
                <w:sz w:val="20"/>
                <w:szCs w:val="20"/>
                <w:lang w:val="en-US" w:eastAsia="sv-SE"/>
                <w14:ligatures w14:val="none"/>
              </w:rPr>
              <w:t>Secrets of Italian Cooking</w:t>
            </w:r>
          </w:p>
        </w:tc>
      </w:tr>
      <w:tr w:rsidR="002A7104" w:rsidRPr="00666FE2" w14:paraId="053642CD"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93CAD" w14:textId="77777777" w:rsidR="002A7104" w:rsidRPr="002A7104" w:rsidRDefault="002A7104" w:rsidP="002A7104">
            <w:pPr>
              <w:rPr>
                <w:rFonts w:ascii="Calibri" w:eastAsia="Times New Roman" w:hAnsi="Calibri" w:cs="Calibri"/>
                <w:kern w:val="0"/>
                <w:sz w:val="20"/>
                <w:szCs w:val="20"/>
                <w:lang w:val="en-US" w:eastAsia="sv-SE"/>
                <w14:ligatures w14:val="none"/>
              </w:rPr>
            </w:pPr>
            <w:proofErr w:type="spellStart"/>
            <w:r w:rsidRPr="002A7104">
              <w:rPr>
                <w:rFonts w:ascii="Calibri" w:eastAsia="Times New Roman" w:hAnsi="Calibri" w:cs="Calibri"/>
                <w:color w:val="000000"/>
                <w:kern w:val="0"/>
                <w:sz w:val="20"/>
                <w:szCs w:val="20"/>
                <w:lang w:val="en-US" w:eastAsia="sv-SE"/>
                <w14:ligatures w14:val="none"/>
              </w:rPr>
              <w:t>ItalAtlas</w:t>
            </w:r>
            <w:proofErr w:type="spellEnd"/>
          </w:p>
        </w:tc>
        <w:tc>
          <w:tcPr>
            <w:tcW w:w="414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97BFB"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 xml:space="preserve">Number of purchases of book title </w:t>
            </w:r>
            <w:r w:rsidRPr="002A7104">
              <w:rPr>
                <w:rFonts w:ascii="Calibri" w:eastAsia="Times New Roman" w:hAnsi="Calibri" w:cs="Calibri"/>
                <w:i/>
                <w:iCs/>
                <w:color w:val="000000"/>
                <w:kern w:val="0"/>
                <w:sz w:val="20"/>
                <w:szCs w:val="20"/>
                <w:lang w:val="en-US" w:eastAsia="sv-SE"/>
                <w14:ligatures w14:val="none"/>
              </w:rPr>
              <w:t>Historical Atlas of Italy</w:t>
            </w:r>
          </w:p>
        </w:tc>
      </w:tr>
      <w:tr w:rsidR="002A7104" w:rsidRPr="00666FE2" w14:paraId="3DA16179"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D5445" w14:textId="77777777" w:rsidR="002A7104" w:rsidRPr="002A7104" w:rsidRDefault="002A7104" w:rsidP="002A7104">
            <w:pPr>
              <w:rPr>
                <w:rFonts w:ascii="Calibri" w:eastAsia="Times New Roman" w:hAnsi="Calibri" w:cs="Calibri"/>
                <w:kern w:val="0"/>
                <w:sz w:val="20"/>
                <w:szCs w:val="20"/>
                <w:lang w:val="en-US" w:eastAsia="sv-SE"/>
                <w14:ligatures w14:val="none"/>
              </w:rPr>
            </w:pPr>
            <w:proofErr w:type="spellStart"/>
            <w:r w:rsidRPr="002A7104">
              <w:rPr>
                <w:rFonts w:ascii="Calibri" w:eastAsia="Times New Roman" w:hAnsi="Calibri" w:cs="Calibri"/>
                <w:color w:val="000000"/>
                <w:kern w:val="0"/>
                <w:sz w:val="20"/>
                <w:szCs w:val="20"/>
                <w:lang w:val="en-US" w:eastAsia="sv-SE"/>
                <w14:ligatures w14:val="none"/>
              </w:rPr>
              <w:t>ItalArt</w:t>
            </w:r>
            <w:proofErr w:type="spellEnd"/>
          </w:p>
        </w:tc>
        <w:tc>
          <w:tcPr>
            <w:tcW w:w="414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68B78"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 xml:space="preserve">Number of purchases of book title </w:t>
            </w:r>
            <w:r w:rsidRPr="002A7104">
              <w:rPr>
                <w:rFonts w:ascii="Calibri" w:eastAsia="Times New Roman" w:hAnsi="Calibri" w:cs="Calibri"/>
                <w:i/>
                <w:iCs/>
                <w:color w:val="000000"/>
                <w:kern w:val="0"/>
                <w:sz w:val="20"/>
                <w:szCs w:val="20"/>
                <w:lang w:val="en-US" w:eastAsia="sv-SE"/>
                <w14:ligatures w14:val="none"/>
              </w:rPr>
              <w:t>Italian Art</w:t>
            </w:r>
          </w:p>
        </w:tc>
      </w:tr>
      <w:tr w:rsidR="002A7104" w:rsidRPr="00666FE2" w14:paraId="1DA61D20" w14:textId="77777777" w:rsidTr="00E979D5">
        <w:trPr>
          <w:trHeight w:val="57"/>
        </w:trPr>
        <w:tc>
          <w:tcPr>
            <w:tcW w:w="857"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25217E" w14:textId="26560712" w:rsidR="002A7104" w:rsidRPr="002A7104" w:rsidRDefault="00694024" w:rsidP="002A7104">
            <w:pPr>
              <w:rPr>
                <w:rFonts w:ascii="Calibri" w:eastAsia="Times New Roman" w:hAnsi="Calibri" w:cs="Calibri"/>
                <w:kern w:val="0"/>
                <w:sz w:val="20"/>
                <w:szCs w:val="20"/>
                <w:lang w:val="en-US" w:eastAsia="sv-SE"/>
                <w14:ligatures w14:val="none"/>
              </w:rPr>
            </w:pPr>
            <w:r>
              <w:rPr>
                <w:rFonts w:ascii="Calibri" w:eastAsia="Times New Roman" w:hAnsi="Calibri" w:cs="Calibri"/>
                <w:color w:val="000000"/>
                <w:kern w:val="0"/>
                <w:sz w:val="20"/>
                <w:szCs w:val="20"/>
                <w:lang w:val="en-US" w:eastAsia="sv-SE"/>
                <w14:ligatures w14:val="none"/>
              </w:rPr>
              <w:t>F</w:t>
            </w:r>
            <w:r w:rsidR="002A7104" w:rsidRPr="002A7104">
              <w:rPr>
                <w:rFonts w:ascii="Calibri" w:eastAsia="Times New Roman" w:hAnsi="Calibri" w:cs="Calibri"/>
                <w:color w:val="000000"/>
                <w:kern w:val="0"/>
                <w:sz w:val="20"/>
                <w:szCs w:val="20"/>
                <w:lang w:val="en-US" w:eastAsia="sv-SE"/>
                <w14:ligatures w14:val="none"/>
              </w:rPr>
              <w:t>lorence</w:t>
            </w:r>
          </w:p>
        </w:tc>
        <w:tc>
          <w:tcPr>
            <w:tcW w:w="4143"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2C400" w14:textId="77777777" w:rsidR="002A7104" w:rsidRPr="002A7104" w:rsidRDefault="002A7104" w:rsidP="002A7104">
            <w:pPr>
              <w:rPr>
                <w:rFonts w:ascii="Calibri" w:eastAsia="Times New Roman" w:hAnsi="Calibri" w:cs="Calibri"/>
                <w:kern w:val="0"/>
                <w:sz w:val="20"/>
                <w:szCs w:val="20"/>
                <w:lang w:val="en-US" w:eastAsia="sv-SE"/>
                <w14:ligatures w14:val="none"/>
              </w:rPr>
            </w:pPr>
            <w:r w:rsidRPr="002A7104">
              <w:rPr>
                <w:rFonts w:ascii="Calibri" w:eastAsia="Times New Roman" w:hAnsi="Calibri" w:cs="Calibri"/>
                <w:color w:val="000000"/>
                <w:kern w:val="0"/>
                <w:sz w:val="20"/>
                <w:szCs w:val="20"/>
                <w:lang w:val="en-US" w:eastAsia="sv-SE"/>
                <w14:ligatures w14:val="none"/>
              </w:rPr>
              <w:t xml:space="preserve"> 1 if The Art History of </w:t>
            </w:r>
            <w:proofErr w:type="spellStart"/>
            <w:r w:rsidRPr="002A7104">
              <w:rPr>
                <w:rFonts w:ascii="Calibri" w:eastAsia="Times New Roman" w:hAnsi="Calibri" w:cs="Calibri"/>
                <w:color w:val="000000"/>
                <w:kern w:val="0"/>
                <w:sz w:val="20"/>
                <w:szCs w:val="20"/>
                <w:lang w:val="en-US" w:eastAsia="sv-SE"/>
                <w14:ligatures w14:val="none"/>
              </w:rPr>
              <w:t>florence</w:t>
            </w:r>
            <w:proofErr w:type="spellEnd"/>
            <w:r w:rsidRPr="002A7104">
              <w:rPr>
                <w:rFonts w:ascii="Calibri" w:eastAsia="Times New Roman" w:hAnsi="Calibri" w:cs="Calibri"/>
                <w:color w:val="000000"/>
                <w:kern w:val="0"/>
                <w:sz w:val="20"/>
                <w:szCs w:val="20"/>
                <w:lang w:val="en-US" w:eastAsia="sv-SE"/>
                <w14:ligatures w14:val="none"/>
              </w:rPr>
              <w:t xml:space="preserve"> was bought; = 0 if not</w:t>
            </w:r>
          </w:p>
        </w:tc>
      </w:tr>
    </w:tbl>
    <w:p w14:paraId="0B1CF74D" w14:textId="77777777" w:rsidR="0032763E" w:rsidRPr="00707482" w:rsidRDefault="0032763E" w:rsidP="002A7104">
      <w:pPr>
        <w:rPr>
          <w:rFonts w:ascii="Calibri" w:hAnsi="Calibri" w:cs="Calibri"/>
          <w:lang w:val="en-US"/>
        </w:rPr>
      </w:pPr>
    </w:p>
    <w:sectPr w:rsidR="0032763E" w:rsidRPr="00707482" w:rsidSect="00CE490B">
      <w:headerReference w:type="even" r:id="rId7"/>
      <w:headerReference w:type="firs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6E896" w14:textId="77777777" w:rsidR="006E3BA6" w:rsidRDefault="006E3BA6" w:rsidP="00E979D5">
      <w:r>
        <w:separator/>
      </w:r>
    </w:p>
  </w:endnote>
  <w:endnote w:type="continuationSeparator" w:id="0">
    <w:p w14:paraId="071649F7" w14:textId="77777777" w:rsidR="006E3BA6" w:rsidRDefault="006E3BA6" w:rsidP="00E97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FFFEC" w14:textId="77777777" w:rsidR="006E3BA6" w:rsidRDefault="006E3BA6" w:rsidP="00E979D5">
      <w:r>
        <w:separator/>
      </w:r>
    </w:p>
  </w:footnote>
  <w:footnote w:type="continuationSeparator" w:id="0">
    <w:p w14:paraId="4A367E07" w14:textId="77777777" w:rsidR="006E3BA6" w:rsidRDefault="006E3BA6" w:rsidP="00E97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8C98F" w14:textId="0E444B39" w:rsidR="00E979D5" w:rsidRDefault="00E979D5">
    <w:pPr>
      <w:pStyle w:val="Header"/>
    </w:pPr>
    <w:r>
      <w:rPr>
        <w:noProof/>
      </w:rPr>
      <mc:AlternateContent>
        <mc:Choice Requires="wps">
          <w:drawing>
            <wp:anchor distT="0" distB="0" distL="0" distR="0" simplePos="0" relativeHeight="251659264" behindDoc="0" locked="0" layoutInCell="1" allowOverlap="1" wp14:anchorId="6D0670E4" wp14:editId="326134F4">
              <wp:simplePos x="635" y="635"/>
              <wp:positionH relativeFrom="page">
                <wp:align>right</wp:align>
              </wp:positionH>
              <wp:positionV relativeFrom="page">
                <wp:align>top</wp:align>
              </wp:positionV>
              <wp:extent cx="1013460" cy="314325"/>
              <wp:effectExtent l="0" t="0" r="0" b="3175"/>
              <wp:wrapNone/>
              <wp:docPr id="1495656901" name="Textruta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3460" cy="314325"/>
                      </a:xfrm>
                      <a:prstGeom prst="rect">
                        <a:avLst/>
                      </a:prstGeom>
                      <a:noFill/>
                      <a:ln>
                        <a:noFill/>
                      </a:ln>
                    </wps:spPr>
                    <wps:txbx>
                      <w:txbxContent>
                        <w:p w14:paraId="4DF9C401" w14:textId="01E14657" w:rsidR="00E979D5" w:rsidRPr="00E979D5" w:rsidRDefault="00E979D5" w:rsidP="00E979D5">
                          <w:pPr>
                            <w:rPr>
                              <w:rFonts w:ascii="Calibri" w:eastAsia="Calibri" w:hAnsi="Calibri" w:cs="Calibri"/>
                              <w:noProof/>
                              <w:color w:val="000000"/>
                              <w:sz w:val="16"/>
                              <w:szCs w:val="16"/>
                            </w:rPr>
                          </w:pPr>
                          <w:r w:rsidRPr="00E979D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D0670E4" id="_x0000_t202" coordsize="21600,21600" o:spt="202" path="m,l,21600r21600,l21600,xe">
              <v:stroke joinstyle="miter"/>
              <v:path gradientshapeok="t" o:connecttype="rect"/>
            </v:shapetype>
            <v:shape id="Textruta 2" o:spid="_x0000_s1026" type="#_x0000_t202" alt="Begränsad delning" style="position:absolute;margin-left:28.6pt;margin-top:0;width:79.8pt;height:24.7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PKdDQIAABsEAAAOAAAAZHJzL2Uyb0RvYy54bWysU1tv2yAUfp+0/4B4X2znUq1WnCprlWlS&#13;&#10;1FZKpz4TDLEl4CAgsbNfvwN2mq3b07QXODfO5Tsfy7teK3ISzrdgKlpMckqE4VC35lDR7y+bT58p&#13;&#10;8YGZmikwoqJn4end6uOHZWdLMYUGVC0cwSTGl52taBOCLbPM80Zo5idghUGnBKdZQNUdstqxDrNr&#13;&#10;lU3z/CbrwNXWARfeo/VhcNJVyi+l4OFJSi8CURXF3kI6XTr38cxWS1YeHLNNy8c22D90oVlrsOhb&#13;&#10;qgcWGDm69o9UuuUOPMgw4aAzkLLlIs2A0xT5u2l2DbMizYLgePsGk/9/afnjaWefHQn9F+hxgRGQ&#13;&#10;zvrSozHO00un442dEvQjhOc32EQfCI+P8mI2v0EXR9+smM+mi5gmu762zoevAjSJQkUdriWhxU5b&#13;&#10;H4bQS0gsZmDTKpVWo8xvBswZLdm1xSiFft+Pfe+hPuM4DoZNe8s3LdbcMh+emcPVYptI1/CEh1TQ&#13;&#10;VRRGiZIG3I+/2WM8Io5eSjqkSkUNcpkS9c3gJiKrklDc5oscNZe06WKeR21/CTJHfQ/IwgI/hOVJ&#13;&#10;jMFBXUTpQL8im9exGrqY4VizouEi3oeBuPgbuFivUxCyyLKwNTvLY+oIVkTypX9lzo5wB1zUI1zI&#13;&#10;xMp3qA+x8aW362NA7NNKIrADmiPeyMC01PG3RIr/qqeo659e/QQAAP//AwBQSwMEFAAGAAgAAAAh&#13;&#10;AFmC/vDhAAAACQEAAA8AAABkcnMvZG93bnJldi54bWxMj8FuwjAQRO+V+AdrkXqpilNaEAlxUEWF&#13;&#10;VA49lDYHbk68JBHxOrJNSP6+ppf2MtJqNLPz0s2gW9ajdY0hAU+zCBhSaVRDlYDvr93jCpjzkpRs&#13;&#10;DaGAER1sssldKhNlrvSJ/cFXLJSQS6SA2vsu4dyVNWrpZqZDCt7JWC19OG3FlZXXUK5bPo+iJdey&#13;&#10;ofChlh1uayzPh4sWkA/24WMX79/H4tj0Y7TPn1enXIj76fC2DvK6BuZx8H8JuDGE/ZCFYYW5kHKs&#13;&#10;FRBo/K/evEW8BFYIeIkXwLOU/yfIfgAAAP//AwBQSwECLQAUAAYACAAAACEAtoM4kv4AAADhAQAA&#13;&#10;EwAAAAAAAAAAAAAAAAAAAAAAW0NvbnRlbnRfVHlwZXNdLnhtbFBLAQItABQABgAIAAAAIQA4/SH/&#13;&#10;1gAAAJQBAAALAAAAAAAAAAAAAAAAAC8BAABfcmVscy8ucmVsc1BLAQItABQABgAIAAAAIQDDOPKd&#13;&#10;DQIAABsEAAAOAAAAAAAAAAAAAAAAAC4CAABkcnMvZTJvRG9jLnhtbFBLAQItABQABgAIAAAAIQBZ&#13;&#10;gv7w4QAAAAkBAAAPAAAAAAAAAAAAAAAAAGcEAABkcnMvZG93bnJldi54bWxQSwUGAAAAAAQABADz&#13;&#10;AAAAdQUAAAAA&#13;&#10;" filled="f" stroked="f">
              <v:fill o:detectmouseclick="t"/>
              <v:textbox style="mso-fit-shape-to-text:t" inset="0,15pt,20pt,0">
                <w:txbxContent>
                  <w:p w14:paraId="4DF9C401" w14:textId="01E14657" w:rsidR="00E979D5" w:rsidRPr="00E979D5" w:rsidRDefault="00E979D5" w:rsidP="00E979D5">
                    <w:pPr>
                      <w:rPr>
                        <w:rFonts w:ascii="Calibri" w:eastAsia="Calibri" w:hAnsi="Calibri" w:cs="Calibri"/>
                        <w:noProof/>
                        <w:color w:val="000000"/>
                        <w:sz w:val="16"/>
                        <w:szCs w:val="16"/>
                      </w:rPr>
                    </w:pPr>
                    <w:r w:rsidRPr="00E979D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0E7C9" w14:textId="5C7D30C1" w:rsidR="00E979D5" w:rsidRDefault="00E979D5">
    <w:pPr>
      <w:pStyle w:val="Header"/>
    </w:pPr>
    <w:r>
      <w:rPr>
        <w:noProof/>
      </w:rPr>
      <mc:AlternateContent>
        <mc:Choice Requires="wps">
          <w:drawing>
            <wp:anchor distT="0" distB="0" distL="0" distR="0" simplePos="0" relativeHeight="251658240" behindDoc="0" locked="0" layoutInCell="1" allowOverlap="1" wp14:anchorId="49C43B92" wp14:editId="11BA1E70">
              <wp:simplePos x="635" y="635"/>
              <wp:positionH relativeFrom="page">
                <wp:align>right</wp:align>
              </wp:positionH>
              <wp:positionV relativeFrom="page">
                <wp:align>top</wp:align>
              </wp:positionV>
              <wp:extent cx="1013460" cy="314325"/>
              <wp:effectExtent l="0" t="0" r="0" b="3175"/>
              <wp:wrapNone/>
              <wp:docPr id="1255685710" name="Textruta 1"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3460" cy="314325"/>
                      </a:xfrm>
                      <a:prstGeom prst="rect">
                        <a:avLst/>
                      </a:prstGeom>
                      <a:noFill/>
                      <a:ln>
                        <a:noFill/>
                      </a:ln>
                    </wps:spPr>
                    <wps:txbx>
                      <w:txbxContent>
                        <w:p w14:paraId="70A06892" w14:textId="54D89FA6" w:rsidR="00E979D5" w:rsidRPr="00E979D5" w:rsidRDefault="00E979D5" w:rsidP="00E979D5">
                          <w:pPr>
                            <w:rPr>
                              <w:rFonts w:ascii="Calibri" w:eastAsia="Calibri" w:hAnsi="Calibri" w:cs="Calibri"/>
                              <w:noProof/>
                              <w:color w:val="000000"/>
                              <w:sz w:val="16"/>
                              <w:szCs w:val="16"/>
                            </w:rPr>
                          </w:pPr>
                          <w:r w:rsidRPr="00E979D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9C43B92" id="_x0000_t202" coordsize="21600,21600" o:spt="202" path="m,l,21600r21600,l21600,xe">
              <v:stroke joinstyle="miter"/>
              <v:path gradientshapeok="t" o:connecttype="rect"/>
            </v:shapetype>
            <v:shape id="Textruta 1" o:spid="_x0000_s1028" type="#_x0000_t202" alt="Begränsad delning" style="position:absolute;margin-left:28.6pt;margin-top:0;width:79.8pt;height:24.7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0EQoEwIAACIEAAAOAAAAZHJzL2Uyb0RvYy54bWysU8tu2zAQvBfoPxC815L8CBrBcuAmcFHA&#13;&#10;SAI4Rc40RVoCSC5B0pbcr++SsuI27anohdrlrvYxM1ze9VqRk3C+BVPRYpJTIgyHujWHin5/2Xz6&#13;&#10;TIkPzNRMgREVPQtP71YfPyw7W4opNKBq4QgWMb7sbEWbEGyZZZ43QjM/ASsMBiU4zQK67pDVjnVY&#13;&#10;Xatsmuc3WQeutg648B5vH4YgXaX6UgoenqT0IhBVUZwtpNOlcx/PbLVk5cEx27T8Mgb7hyk0aw02&#13;&#10;fSv1wAIjR9f+UUq33IEHGSYcdAZStlykHXCbIn+3za5hVqRdEBxv32Dy/68sfzzt7LMjof8CPRIY&#13;&#10;AemsLz1exn166XT84qQE4wjh+Q020QfC4095MZvfYIhjbFbMZ9NFLJNd/7bOh68CNIlGRR3SktBi&#13;&#10;p60PQ+qYEpsZ2LRKJWqU+e0Ca8ab7DpitEK/70lbV3Q6jr+H+oxbORgI95ZvWmy9ZT48M4cM47So&#13;&#10;2vCEh1TQVRQuFiUNuB9/u4/5CDxGKelQMRU1KGlK1DeDhERxJaO4zRc5ei5508U8j95+TDJHfQ8o&#13;&#10;xgLfheXJjMlBjaZ0oF9R1OvYDUPMcOxZ0TCa92HQLz4KLtbrlIRisixszc7yWDpiFgF96V+ZsxfU&#13;&#10;A/L1CKOmWPkO/CE3/unt+hiQgsRMxHdA8wI7CjFxe3k0Uem/+inr+rRXPwEAAP//AwBQSwMEFAAG&#13;&#10;AAgAAAAhAFmC/vDhAAAACQEAAA8AAABkcnMvZG93bnJldi54bWxMj8FuwjAQRO+V+AdrkXqpilNa&#13;&#10;EAlxUEWFVA49lDYHbk68JBHxOrJNSP6+ppf2MtJqNLPz0s2gW9ajdY0hAU+zCBhSaVRDlYDvr93j&#13;&#10;CpjzkpRsDaGAER1sssldKhNlrvSJ/cFXLJSQS6SA2vsu4dyVNWrpZqZDCt7JWC19OG3FlZXXUK5b&#13;&#10;Po+iJdeyofChlh1uayzPh4sWkA/24WMX79/H4tj0Y7TPn1enXIj76fC2DvK6BuZx8H8JuDGE/ZCF&#13;&#10;YYW5kHKsFRBo/K/evEW8BFYIeIkXwLOU/yfIfgAAAP//AwBQSwECLQAUAAYACAAAACEAtoM4kv4A&#13;&#10;AADhAQAAEwAAAAAAAAAAAAAAAAAAAAAAW0NvbnRlbnRfVHlwZXNdLnhtbFBLAQItABQABgAIAAAA&#13;&#10;IQA4/SH/1gAAAJQBAAALAAAAAAAAAAAAAAAAAC8BAABfcmVscy8ucmVsc1BLAQItABQABgAIAAAA&#13;&#10;IQCV0EQoEwIAACIEAAAOAAAAAAAAAAAAAAAAAC4CAABkcnMvZTJvRG9jLnhtbFBLAQItABQABgAI&#13;&#10;AAAAIQBZgv7w4QAAAAkBAAAPAAAAAAAAAAAAAAAAAG0EAABkcnMvZG93bnJldi54bWxQSwUGAAAA&#13;&#10;AAQABADzAAAAewUAAAAA&#13;&#10;" filled="f" stroked="f">
              <v:fill o:detectmouseclick="t"/>
              <v:textbox style="mso-fit-shape-to-text:t" inset="0,15pt,20pt,0">
                <w:txbxContent>
                  <w:p w14:paraId="70A06892" w14:textId="54D89FA6" w:rsidR="00E979D5" w:rsidRPr="00E979D5" w:rsidRDefault="00E979D5" w:rsidP="00E979D5">
                    <w:pPr>
                      <w:rPr>
                        <w:rFonts w:ascii="Calibri" w:eastAsia="Calibri" w:hAnsi="Calibri" w:cs="Calibri"/>
                        <w:noProof/>
                        <w:color w:val="000000"/>
                        <w:sz w:val="16"/>
                        <w:szCs w:val="16"/>
                      </w:rPr>
                    </w:pPr>
                    <w:r w:rsidRPr="00E979D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809BB"/>
    <w:multiLevelType w:val="multilevel"/>
    <w:tmpl w:val="EB0C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F3159"/>
    <w:multiLevelType w:val="multilevel"/>
    <w:tmpl w:val="DC02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2748F"/>
    <w:multiLevelType w:val="multilevel"/>
    <w:tmpl w:val="A47C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973865">
    <w:abstractNumId w:val="1"/>
  </w:num>
  <w:num w:numId="2" w16cid:durableId="282657573">
    <w:abstractNumId w:val="0"/>
  </w:num>
  <w:num w:numId="3" w16cid:durableId="1655647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104"/>
    <w:rsid w:val="0000564E"/>
    <w:rsid w:val="002A7104"/>
    <w:rsid w:val="0032763E"/>
    <w:rsid w:val="0035293F"/>
    <w:rsid w:val="00385544"/>
    <w:rsid w:val="003C5775"/>
    <w:rsid w:val="00416834"/>
    <w:rsid w:val="0043051E"/>
    <w:rsid w:val="004C5A68"/>
    <w:rsid w:val="00661310"/>
    <w:rsid w:val="00666FE2"/>
    <w:rsid w:val="00694024"/>
    <w:rsid w:val="006967DF"/>
    <w:rsid w:val="006E3BA6"/>
    <w:rsid w:val="00707482"/>
    <w:rsid w:val="007720E4"/>
    <w:rsid w:val="009941AB"/>
    <w:rsid w:val="00997DCE"/>
    <w:rsid w:val="00BD7A1F"/>
    <w:rsid w:val="00CE490B"/>
    <w:rsid w:val="00D42CA7"/>
    <w:rsid w:val="00E321E4"/>
    <w:rsid w:val="00E979D5"/>
    <w:rsid w:val="00F5327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E5C1FF1"/>
  <w15:chartTrackingRefBased/>
  <w15:docId w15:val="{C487954F-E1AA-A54F-BC25-F67CC663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7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1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1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1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1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1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7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104"/>
    <w:rPr>
      <w:rFonts w:eastAsiaTheme="majorEastAsia" w:cstheme="majorBidi"/>
      <w:color w:val="272727" w:themeColor="text1" w:themeTint="D8"/>
    </w:rPr>
  </w:style>
  <w:style w:type="paragraph" w:styleId="Title">
    <w:name w:val="Title"/>
    <w:basedOn w:val="Normal"/>
    <w:next w:val="Normal"/>
    <w:link w:val="TitleChar"/>
    <w:uiPriority w:val="10"/>
    <w:qFormat/>
    <w:rsid w:val="002A71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1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1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7104"/>
    <w:rPr>
      <w:i/>
      <w:iCs/>
      <w:color w:val="404040" w:themeColor="text1" w:themeTint="BF"/>
    </w:rPr>
  </w:style>
  <w:style w:type="paragraph" w:styleId="ListParagraph">
    <w:name w:val="List Paragraph"/>
    <w:basedOn w:val="Normal"/>
    <w:uiPriority w:val="34"/>
    <w:qFormat/>
    <w:rsid w:val="002A7104"/>
    <w:pPr>
      <w:ind w:left="720"/>
      <w:contextualSpacing/>
    </w:pPr>
  </w:style>
  <w:style w:type="character" w:styleId="IntenseEmphasis">
    <w:name w:val="Intense Emphasis"/>
    <w:basedOn w:val="DefaultParagraphFont"/>
    <w:uiPriority w:val="21"/>
    <w:qFormat/>
    <w:rsid w:val="002A7104"/>
    <w:rPr>
      <w:i/>
      <w:iCs/>
      <w:color w:val="0F4761" w:themeColor="accent1" w:themeShade="BF"/>
    </w:rPr>
  </w:style>
  <w:style w:type="paragraph" w:styleId="IntenseQuote">
    <w:name w:val="Intense Quote"/>
    <w:basedOn w:val="Normal"/>
    <w:next w:val="Normal"/>
    <w:link w:val="IntenseQuoteChar"/>
    <w:uiPriority w:val="30"/>
    <w:qFormat/>
    <w:rsid w:val="002A7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104"/>
    <w:rPr>
      <w:i/>
      <w:iCs/>
      <w:color w:val="0F4761" w:themeColor="accent1" w:themeShade="BF"/>
    </w:rPr>
  </w:style>
  <w:style w:type="character" w:styleId="IntenseReference">
    <w:name w:val="Intense Reference"/>
    <w:basedOn w:val="DefaultParagraphFont"/>
    <w:uiPriority w:val="32"/>
    <w:qFormat/>
    <w:rsid w:val="002A7104"/>
    <w:rPr>
      <w:b/>
      <w:bCs/>
      <w:smallCaps/>
      <w:color w:val="0F4761" w:themeColor="accent1" w:themeShade="BF"/>
      <w:spacing w:val="5"/>
    </w:rPr>
  </w:style>
  <w:style w:type="paragraph" w:styleId="NormalWeb">
    <w:name w:val="Normal (Web)"/>
    <w:basedOn w:val="Normal"/>
    <w:uiPriority w:val="99"/>
    <w:semiHidden/>
    <w:unhideWhenUsed/>
    <w:rsid w:val="002A7104"/>
    <w:pPr>
      <w:spacing w:before="100" w:beforeAutospacing="1" w:after="100" w:afterAutospacing="1"/>
    </w:pPr>
    <w:rPr>
      <w:rFonts w:ascii="Times New Roman" w:eastAsia="Times New Roman" w:hAnsi="Times New Roman" w:cs="Times New Roman"/>
      <w:kern w:val="0"/>
      <w:lang w:eastAsia="sv-SE"/>
      <w14:ligatures w14:val="none"/>
    </w:rPr>
  </w:style>
  <w:style w:type="character" w:customStyle="1" w:styleId="apple-converted-space">
    <w:name w:val="apple-converted-space"/>
    <w:basedOn w:val="DefaultParagraphFont"/>
    <w:rsid w:val="002A7104"/>
  </w:style>
  <w:style w:type="character" w:styleId="Strong">
    <w:name w:val="Strong"/>
    <w:basedOn w:val="DefaultParagraphFont"/>
    <w:uiPriority w:val="22"/>
    <w:qFormat/>
    <w:rsid w:val="002A7104"/>
    <w:rPr>
      <w:b/>
      <w:bCs/>
    </w:rPr>
  </w:style>
  <w:style w:type="character" w:styleId="Emphasis">
    <w:name w:val="Emphasis"/>
    <w:basedOn w:val="DefaultParagraphFont"/>
    <w:uiPriority w:val="20"/>
    <w:qFormat/>
    <w:rsid w:val="002A7104"/>
    <w:rPr>
      <w:i/>
      <w:iCs/>
    </w:rPr>
  </w:style>
  <w:style w:type="paragraph" w:styleId="Header">
    <w:name w:val="header"/>
    <w:basedOn w:val="Normal"/>
    <w:link w:val="HeaderChar"/>
    <w:uiPriority w:val="99"/>
    <w:unhideWhenUsed/>
    <w:rsid w:val="00E979D5"/>
    <w:pPr>
      <w:tabs>
        <w:tab w:val="center" w:pos="4536"/>
        <w:tab w:val="right" w:pos="9072"/>
      </w:tabs>
    </w:pPr>
  </w:style>
  <w:style w:type="character" w:customStyle="1" w:styleId="HeaderChar">
    <w:name w:val="Header Char"/>
    <w:basedOn w:val="DefaultParagraphFont"/>
    <w:link w:val="Header"/>
    <w:uiPriority w:val="99"/>
    <w:rsid w:val="00E979D5"/>
  </w:style>
  <w:style w:type="paragraph" w:styleId="Footer">
    <w:name w:val="footer"/>
    <w:basedOn w:val="Normal"/>
    <w:link w:val="FooterChar"/>
    <w:uiPriority w:val="99"/>
    <w:unhideWhenUsed/>
    <w:rsid w:val="00666FE2"/>
    <w:pPr>
      <w:tabs>
        <w:tab w:val="center" w:pos="4513"/>
        <w:tab w:val="right" w:pos="9026"/>
      </w:tabs>
    </w:pPr>
  </w:style>
  <w:style w:type="character" w:customStyle="1" w:styleId="FooterChar">
    <w:name w:val="Footer Char"/>
    <w:basedOn w:val="DefaultParagraphFont"/>
    <w:link w:val="Footer"/>
    <w:uiPriority w:val="99"/>
    <w:rsid w:val="00666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778994">
      <w:bodyDiv w:val="1"/>
      <w:marLeft w:val="0"/>
      <w:marRight w:val="0"/>
      <w:marTop w:val="0"/>
      <w:marBottom w:val="0"/>
      <w:divBdr>
        <w:top w:val="none" w:sz="0" w:space="0" w:color="auto"/>
        <w:left w:val="none" w:sz="0" w:space="0" w:color="auto"/>
        <w:bottom w:val="none" w:sz="0" w:space="0" w:color="auto"/>
        <w:right w:val="none" w:sz="0" w:space="0" w:color="auto"/>
      </w:divBdr>
    </w:div>
    <w:div w:id="1462574123">
      <w:bodyDiv w:val="1"/>
      <w:marLeft w:val="0"/>
      <w:marRight w:val="0"/>
      <w:marTop w:val="0"/>
      <w:marBottom w:val="0"/>
      <w:divBdr>
        <w:top w:val="none" w:sz="0" w:space="0" w:color="auto"/>
        <w:left w:val="none" w:sz="0" w:space="0" w:color="auto"/>
        <w:bottom w:val="none" w:sz="0" w:space="0" w:color="auto"/>
        <w:right w:val="none" w:sz="0" w:space="0" w:color="auto"/>
      </w:divBdr>
      <w:divsChild>
        <w:div w:id="784882079">
          <w:marLeft w:val="0"/>
          <w:marRight w:val="0"/>
          <w:marTop w:val="0"/>
          <w:marBottom w:val="0"/>
          <w:divBdr>
            <w:top w:val="none" w:sz="0" w:space="0" w:color="auto"/>
            <w:left w:val="none" w:sz="0" w:space="0" w:color="auto"/>
            <w:bottom w:val="none" w:sz="0" w:space="0" w:color="auto"/>
            <w:right w:val="none" w:sz="0" w:space="0" w:color="auto"/>
          </w:divBdr>
          <w:divsChild>
            <w:div w:id="12598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13b610e-d3b5-490f-b165-988100e8232a}" enabled="1" method="Standard" siteId="{5a4ba6f9-f531-4f32-9467-398f19e69de4}" contentBits="1" removed="0"/>
</clbl:labelList>
</file>

<file path=docProps/app.xml><?xml version="1.0" encoding="utf-8"?>
<Properties xmlns="http://schemas.openxmlformats.org/officeDocument/2006/extended-properties" xmlns:vt="http://schemas.openxmlformats.org/officeDocument/2006/docPropsVTypes">
  <Template>Normal.dotm</Template>
  <TotalTime>34</TotalTime>
  <Pages>2</Pages>
  <Words>644</Words>
  <Characters>3674</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Minna Genbäck</dc:creator>
  <cp:keywords/>
  <dc:description/>
  <cp:lastModifiedBy>Tetiana Gorbach</cp:lastModifiedBy>
  <cp:revision>8</cp:revision>
  <dcterms:created xsi:type="dcterms:W3CDTF">2024-06-17T08:49:00Z</dcterms:created>
  <dcterms:modified xsi:type="dcterms:W3CDTF">2024-08-14T13:52:00Z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4ad83e4e,5925e9c5,1645b9bb</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