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401303" w:rsidRPr="00435B20" w:rsidRDefault="00000000" w:rsidP="00435B20">
      <w:pPr>
        <w:pStyle w:val="Heading2"/>
        <w:keepNext w:val="0"/>
        <w:keepLines w:val="0"/>
        <w:spacing w:after="80"/>
        <w:jc w:val="both"/>
        <w:rPr>
          <w:rFonts w:ascii="Times New Roman" w:eastAsia="Roboto" w:hAnsi="Times New Roman" w:cs="Times New Roman"/>
          <w:b/>
          <w:sz w:val="28"/>
          <w:szCs w:val="28"/>
        </w:rPr>
      </w:pPr>
      <w:bookmarkStart w:id="0" w:name="_benp64h6srv2" w:colFirst="0" w:colLast="0"/>
      <w:bookmarkEnd w:id="0"/>
      <w:r w:rsidRPr="00435B20">
        <w:rPr>
          <w:rFonts w:ascii="Times New Roman" w:eastAsia="Roboto" w:hAnsi="Times New Roman" w:cs="Times New Roman"/>
          <w:b/>
          <w:sz w:val="28"/>
          <w:szCs w:val="28"/>
        </w:rPr>
        <w:t>Розвідувальний аналіз даних (EDA). Складання аналітичного звіту</w:t>
      </w:r>
    </w:p>
    <w:p w14:paraId="00000003" w14:textId="5C168BBC" w:rsidR="00401303" w:rsidRPr="00435B20" w:rsidRDefault="00000000" w:rsidP="00435B20">
      <w:pPr>
        <w:spacing w:before="240" w:after="240"/>
        <w:ind w:firstLine="566"/>
        <w:jc w:val="both"/>
        <w:rPr>
          <w:rFonts w:ascii="Times New Roman" w:eastAsia="Roboto" w:hAnsi="Times New Roman" w:cs="Times New Roman"/>
          <w:b/>
          <w:sz w:val="28"/>
          <w:szCs w:val="28"/>
        </w:rPr>
      </w:pPr>
      <w:r w:rsidRPr="00435B20">
        <w:rPr>
          <w:rFonts w:ascii="Times New Roman" w:eastAsia="Roboto" w:hAnsi="Times New Roman" w:cs="Times New Roman"/>
          <w:b/>
          <w:sz w:val="28"/>
          <w:szCs w:val="28"/>
        </w:rPr>
        <w:t>Мета роботи</w:t>
      </w:r>
    </w:p>
    <w:p w14:paraId="00000004" w14:textId="77777777" w:rsidR="00401303" w:rsidRPr="00435B20" w:rsidRDefault="00000000" w:rsidP="00435B20">
      <w:pPr>
        <w:ind w:firstLine="566"/>
        <w:jc w:val="both"/>
        <w:rPr>
          <w:rFonts w:ascii="Times New Roman" w:eastAsia="Roboto" w:hAnsi="Times New Roman" w:cs="Times New Roman"/>
          <w:sz w:val="28"/>
          <w:szCs w:val="28"/>
        </w:rPr>
      </w:pPr>
      <w:r w:rsidRPr="00435B20">
        <w:rPr>
          <w:rFonts w:ascii="Times New Roman" w:eastAsia="Roboto" w:hAnsi="Times New Roman" w:cs="Times New Roman"/>
          <w:sz w:val="28"/>
          <w:szCs w:val="28"/>
        </w:rPr>
        <w:t xml:space="preserve">Метою лабораторної роботи є отримання практичних навичок виконання розвідувального аналізу даних, використовуючи пакети </w:t>
      </w:r>
      <w:proofErr w:type="spellStart"/>
      <w:r w:rsidRPr="00435B20">
        <w:rPr>
          <w:rFonts w:ascii="Times New Roman" w:eastAsia="Roboto" w:hAnsi="Times New Roman" w:cs="Times New Roman"/>
          <w:sz w:val="28"/>
          <w:szCs w:val="28"/>
        </w:rPr>
        <w:t>jupyter</w:t>
      </w:r>
      <w:proofErr w:type="spellEnd"/>
      <w:r w:rsidRPr="00435B20">
        <w:rPr>
          <w:rFonts w:ascii="Times New Roman" w:eastAsia="Roboto" w:hAnsi="Times New Roman" w:cs="Times New Roman"/>
          <w:sz w:val="28"/>
          <w:szCs w:val="28"/>
        </w:rPr>
        <w:t xml:space="preserve">, </w:t>
      </w:r>
      <w:proofErr w:type="spellStart"/>
      <w:r w:rsidRPr="00435B20">
        <w:rPr>
          <w:rFonts w:ascii="Times New Roman" w:eastAsia="Roboto" w:hAnsi="Times New Roman" w:cs="Times New Roman"/>
          <w:sz w:val="28"/>
          <w:szCs w:val="28"/>
        </w:rPr>
        <w:t>pandas</w:t>
      </w:r>
      <w:proofErr w:type="spellEnd"/>
      <w:r w:rsidRPr="00435B20">
        <w:rPr>
          <w:rFonts w:ascii="Times New Roman" w:eastAsia="Roboto" w:hAnsi="Times New Roman" w:cs="Times New Roman"/>
          <w:sz w:val="28"/>
          <w:szCs w:val="28"/>
        </w:rPr>
        <w:t xml:space="preserve">, </w:t>
      </w:r>
      <w:proofErr w:type="spellStart"/>
      <w:r w:rsidRPr="00435B20">
        <w:rPr>
          <w:rFonts w:ascii="Times New Roman" w:eastAsia="Roboto" w:hAnsi="Times New Roman" w:cs="Times New Roman"/>
          <w:sz w:val="28"/>
          <w:szCs w:val="28"/>
        </w:rPr>
        <w:t>seaborn</w:t>
      </w:r>
      <w:proofErr w:type="spellEnd"/>
      <w:r w:rsidRPr="00435B20">
        <w:rPr>
          <w:rFonts w:ascii="Times New Roman" w:eastAsia="Roboto" w:hAnsi="Times New Roman" w:cs="Times New Roman"/>
          <w:sz w:val="28"/>
          <w:szCs w:val="28"/>
        </w:rPr>
        <w:t>. Ознайомлення з методологією складання аналітичного звіту для зовнішнього користувача інформаційного продукту.</w:t>
      </w:r>
    </w:p>
    <w:p w14:paraId="00000005" w14:textId="77777777" w:rsidR="00401303" w:rsidRPr="00435B20" w:rsidRDefault="00401303" w:rsidP="00435B20">
      <w:pPr>
        <w:ind w:firstLine="566"/>
        <w:jc w:val="both"/>
        <w:rPr>
          <w:rFonts w:ascii="Times New Roman" w:eastAsia="Roboto" w:hAnsi="Times New Roman" w:cs="Times New Roman"/>
          <w:sz w:val="28"/>
          <w:szCs w:val="28"/>
        </w:rPr>
      </w:pPr>
    </w:p>
    <w:p w14:paraId="00000006" w14:textId="77777777" w:rsidR="00401303" w:rsidRPr="00435B20" w:rsidRDefault="00000000" w:rsidP="00435B20">
      <w:pPr>
        <w:shd w:val="clear" w:color="auto" w:fill="FFFFFF"/>
        <w:spacing w:after="360"/>
        <w:ind w:firstLine="425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>a. Як топові компанії на ринку складають звіти по нерухомості?</w:t>
      </w:r>
    </w:p>
    <w:p w14:paraId="00000007" w14:textId="77777777" w:rsidR="00401303" w:rsidRPr="00435B20" w:rsidRDefault="00000000" w:rsidP="00435B20">
      <w:pPr>
        <w:shd w:val="clear" w:color="auto" w:fill="FFFFFF"/>
        <w:spacing w:before="360" w:after="360"/>
        <w:ind w:firstLine="425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>Топові компанії на ринку нерухомості використовують різноманітні методи для складання звітів. Деякі компанії використовують власні бази даних, а інші купують дані від третіх осіб. Дані, які використовуються для складання звітів, включають в себе інформацію про ціни на нерухомість, кількість проданих об'єктів, час перебування об'єктів на ринку, а також інші фактори, такі як рівень безробіття, ставки за кредитами та інфляція.</w:t>
      </w:r>
    </w:p>
    <w:p w14:paraId="00000008" w14:textId="77777777" w:rsidR="00401303" w:rsidRPr="00435B20" w:rsidRDefault="00000000" w:rsidP="00435B20">
      <w:pPr>
        <w:shd w:val="clear" w:color="auto" w:fill="FFFFFF"/>
        <w:spacing w:before="360" w:after="360"/>
        <w:ind w:firstLine="425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>Зазвичай, звіти по нерухомості містять інформацію про наступні аспекти ринку:</w:t>
      </w:r>
    </w:p>
    <w:p w14:paraId="00000009" w14:textId="77777777" w:rsidR="00401303" w:rsidRPr="00435B20" w:rsidRDefault="00000000" w:rsidP="00435B20">
      <w:pPr>
        <w:numPr>
          <w:ilvl w:val="0"/>
          <w:numId w:val="11"/>
        </w:numPr>
        <w:shd w:val="clear" w:color="auto" w:fill="FFFFFF"/>
        <w:spacing w:before="60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>Загальна картина ринку</w:t>
      </w:r>
    </w:p>
    <w:p w14:paraId="0000000A" w14:textId="77777777" w:rsidR="00401303" w:rsidRPr="00435B20" w:rsidRDefault="00000000" w:rsidP="00435B20">
      <w:pPr>
        <w:numPr>
          <w:ilvl w:val="0"/>
          <w:numId w:val="11"/>
        </w:numPr>
        <w:shd w:val="clear" w:color="auto" w:fill="FFFFFF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>Цінові тенденції</w:t>
      </w:r>
    </w:p>
    <w:p w14:paraId="0000000B" w14:textId="77777777" w:rsidR="00401303" w:rsidRPr="00435B20" w:rsidRDefault="00000000" w:rsidP="00435B20">
      <w:pPr>
        <w:numPr>
          <w:ilvl w:val="0"/>
          <w:numId w:val="11"/>
        </w:numPr>
        <w:shd w:val="clear" w:color="auto" w:fill="FFFFFF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>Інвестиційні можливості</w:t>
      </w:r>
    </w:p>
    <w:p w14:paraId="0000000C" w14:textId="77777777" w:rsidR="00401303" w:rsidRPr="00435B20" w:rsidRDefault="00000000" w:rsidP="00435B20">
      <w:pPr>
        <w:numPr>
          <w:ilvl w:val="0"/>
          <w:numId w:val="11"/>
        </w:numPr>
        <w:shd w:val="clear" w:color="auto" w:fill="FFFFFF"/>
        <w:spacing w:after="220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>Діяльність агенцій нерухомості</w:t>
      </w:r>
    </w:p>
    <w:p w14:paraId="0000000D" w14:textId="77777777" w:rsidR="00401303" w:rsidRPr="00435B20" w:rsidRDefault="00000000" w:rsidP="00435B20">
      <w:pPr>
        <w:shd w:val="clear" w:color="auto" w:fill="FFFFFF"/>
        <w:spacing w:before="360" w:after="360"/>
        <w:ind w:firstLine="425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>Звіти можуть бути представлені у вигляді таблиць, графіків або діаграм. Графіки є найбільш популярним способом представлення інформації в звітах по нерухомості, оскільки вони дозволяють легко порівнювати різні показники.</w:t>
      </w:r>
    </w:p>
    <w:p w14:paraId="0000000E" w14:textId="77777777" w:rsidR="00401303" w:rsidRPr="00435B20" w:rsidRDefault="00000000" w:rsidP="00435B20">
      <w:pPr>
        <w:shd w:val="clear" w:color="auto" w:fill="FFFFFF"/>
        <w:spacing w:before="360" w:after="360"/>
        <w:ind w:firstLine="425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>b. Які графіки використовуються для донесення інформації?</w:t>
      </w:r>
    </w:p>
    <w:p w14:paraId="0000000F" w14:textId="77777777" w:rsidR="00401303" w:rsidRPr="00435B20" w:rsidRDefault="00000000" w:rsidP="00435B20">
      <w:pPr>
        <w:shd w:val="clear" w:color="auto" w:fill="FFFFFF"/>
        <w:spacing w:before="360" w:after="360"/>
        <w:ind w:firstLine="425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>Найбільш часто використовуваними графіками в звітах по нерухомості є:</w:t>
      </w:r>
    </w:p>
    <w:p w14:paraId="00000010" w14:textId="77777777" w:rsidR="00401303" w:rsidRPr="00435B20" w:rsidRDefault="00000000" w:rsidP="00435B20">
      <w:pPr>
        <w:numPr>
          <w:ilvl w:val="0"/>
          <w:numId w:val="8"/>
        </w:numPr>
        <w:shd w:val="clear" w:color="auto" w:fill="FFFFFF"/>
        <w:spacing w:before="60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>Лінійні графіки</w:t>
      </w:r>
    </w:p>
    <w:p w14:paraId="00000011" w14:textId="77777777" w:rsidR="00401303" w:rsidRPr="00435B20" w:rsidRDefault="00000000" w:rsidP="00435B20">
      <w:pPr>
        <w:numPr>
          <w:ilvl w:val="0"/>
          <w:numId w:val="8"/>
        </w:numPr>
        <w:shd w:val="clear" w:color="auto" w:fill="FFFFFF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lastRenderedPageBreak/>
        <w:t>Графіки з областями</w:t>
      </w:r>
    </w:p>
    <w:p w14:paraId="00000012" w14:textId="77777777" w:rsidR="00401303" w:rsidRPr="00435B20" w:rsidRDefault="00000000" w:rsidP="00435B20">
      <w:pPr>
        <w:numPr>
          <w:ilvl w:val="0"/>
          <w:numId w:val="8"/>
        </w:numPr>
        <w:shd w:val="clear" w:color="auto" w:fill="FFFFFF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>Графіки з колонками</w:t>
      </w:r>
    </w:p>
    <w:p w14:paraId="00000013" w14:textId="77777777" w:rsidR="00401303" w:rsidRPr="00435B20" w:rsidRDefault="00000000" w:rsidP="00435B20">
      <w:pPr>
        <w:numPr>
          <w:ilvl w:val="0"/>
          <w:numId w:val="8"/>
        </w:numPr>
        <w:shd w:val="clear" w:color="auto" w:fill="FFFFFF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>Графіки з секторами</w:t>
      </w:r>
    </w:p>
    <w:p w14:paraId="00000014" w14:textId="77777777" w:rsidR="00401303" w:rsidRPr="00435B20" w:rsidRDefault="00000000" w:rsidP="00435B20">
      <w:pPr>
        <w:numPr>
          <w:ilvl w:val="0"/>
          <w:numId w:val="8"/>
        </w:numPr>
        <w:shd w:val="clear" w:color="auto" w:fill="FFFFFF"/>
        <w:spacing w:after="220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>Графіки з бульбашками</w:t>
      </w:r>
    </w:p>
    <w:p w14:paraId="00000015" w14:textId="77777777" w:rsidR="00401303" w:rsidRPr="00435B20" w:rsidRDefault="00000000" w:rsidP="00435B20">
      <w:pPr>
        <w:shd w:val="clear" w:color="auto" w:fill="FFFFFF"/>
        <w:spacing w:before="360" w:after="360"/>
        <w:ind w:firstLine="425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>Лінійні графіки використовуються для відображення змін показників з часом. Графіки з областями використовуються для відображення відносних змін показників. Графіки з колонками використовуються для порівняння показників між різними групами. Графіки з секторами використовуються для відображення частки кожного показника в загальній сумі. Графіки з бульбашками використовуються для відображення взаємозв'язку між двома показниками.</w:t>
      </w:r>
    </w:p>
    <w:p w14:paraId="00000016" w14:textId="77777777" w:rsidR="00401303" w:rsidRPr="00435B20" w:rsidRDefault="00000000" w:rsidP="00435B20">
      <w:pPr>
        <w:shd w:val="clear" w:color="auto" w:fill="FFFFFF"/>
        <w:spacing w:before="360" w:after="360"/>
        <w:ind w:firstLine="425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>c. Які співвідношення між якими даними по ринку є показовими для інвесторів / керівників агенцій нерухомості?</w:t>
      </w:r>
    </w:p>
    <w:p w14:paraId="00000017" w14:textId="77777777" w:rsidR="00401303" w:rsidRPr="00435B20" w:rsidRDefault="00000000" w:rsidP="00435B20">
      <w:pPr>
        <w:shd w:val="clear" w:color="auto" w:fill="FFFFFF"/>
        <w:spacing w:before="360" w:after="360"/>
        <w:ind w:firstLine="425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>Найбільш показовими для інвесторів є наступні співвідношення:</w:t>
      </w:r>
    </w:p>
    <w:p w14:paraId="00000018" w14:textId="77777777" w:rsidR="00401303" w:rsidRPr="00435B20" w:rsidRDefault="00000000" w:rsidP="00435B20">
      <w:pPr>
        <w:numPr>
          <w:ilvl w:val="0"/>
          <w:numId w:val="3"/>
        </w:numPr>
        <w:shd w:val="clear" w:color="auto" w:fill="FFFFFF"/>
        <w:spacing w:before="60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>Цінові співвідношення - це співвідношення між ціною на нерухомість і її ринковою вартістю. Це співвідношення дозволяє інвесторам оцінити, чи є нерухомість переоціненою або недооціненою.</w:t>
      </w:r>
    </w:p>
    <w:p w14:paraId="00000019" w14:textId="77777777" w:rsidR="00401303" w:rsidRPr="00435B20" w:rsidRDefault="00000000" w:rsidP="00435B20">
      <w:pPr>
        <w:numPr>
          <w:ilvl w:val="0"/>
          <w:numId w:val="3"/>
        </w:numPr>
        <w:shd w:val="clear" w:color="auto" w:fill="FFFFFF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>Співвідношення доходу до вартості - це співвідношення між річним доходом від нерухомості і її ринковою вартістю. Це співвідношення дозволяє інвесторам оцінити, чи є нерухомість прибутковою.</w:t>
      </w:r>
    </w:p>
    <w:p w14:paraId="0000001A" w14:textId="77777777" w:rsidR="00401303" w:rsidRPr="00435B20" w:rsidRDefault="00000000" w:rsidP="00435B20">
      <w:pPr>
        <w:numPr>
          <w:ilvl w:val="0"/>
          <w:numId w:val="3"/>
        </w:numPr>
        <w:shd w:val="clear" w:color="auto" w:fill="FFFFFF"/>
        <w:spacing w:after="220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 xml:space="preserve">Співвідношення боргового навантаження - це співвідношення між щомісячними </w:t>
      </w:r>
      <w:proofErr w:type="spellStart"/>
      <w:r w:rsidRPr="00435B20">
        <w:rPr>
          <w:rFonts w:ascii="Times New Roman" w:hAnsi="Times New Roman" w:cs="Times New Roman"/>
          <w:color w:val="1F1F1F"/>
          <w:sz w:val="28"/>
          <w:szCs w:val="28"/>
        </w:rPr>
        <w:t>платежами</w:t>
      </w:r>
      <w:proofErr w:type="spellEnd"/>
      <w:r w:rsidRPr="00435B20">
        <w:rPr>
          <w:rFonts w:ascii="Times New Roman" w:hAnsi="Times New Roman" w:cs="Times New Roman"/>
          <w:color w:val="1F1F1F"/>
          <w:sz w:val="28"/>
          <w:szCs w:val="28"/>
        </w:rPr>
        <w:t xml:space="preserve"> за кредитом і місячним доходом від нерухомості. Це співвідношення дозволяє інвесторам оцінити, чи зможуть вони погасити кредит.</w:t>
      </w:r>
    </w:p>
    <w:p w14:paraId="0000001B" w14:textId="77777777" w:rsidR="00401303" w:rsidRPr="00435B20" w:rsidRDefault="00000000" w:rsidP="00435B20">
      <w:pPr>
        <w:shd w:val="clear" w:color="auto" w:fill="FFFFFF"/>
        <w:spacing w:before="360" w:after="360"/>
        <w:ind w:firstLine="425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>Найбільш показовими для керівників агенцій нерухомості є наступні співвідношення:</w:t>
      </w:r>
    </w:p>
    <w:p w14:paraId="0000001C" w14:textId="77777777" w:rsidR="00401303" w:rsidRPr="00435B20" w:rsidRDefault="00000000" w:rsidP="00435B20">
      <w:pPr>
        <w:numPr>
          <w:ilvl w:val="0"/>
          <w:numId w:val="9"/>
        </w:numPr>
        <w:shd w:val="clear" w:color="auto" w:fill="FFFFFF"/>
        <w:spacing w:before="60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>Співвідношення проданих об'єктів до кількості заявок - це співвідношення показує, скільки заявок на покупку нерухомості перетворюється в реальні продажі. Це співвідношення дозволяє керівникам агенцій оцінити ефективність їх роботи.</w:t>
      </w:r>
    </w:p>
    <w:p w14:paraId="0000001D" w14:textId="77777777" w:rsidR="00401303" w:rsidRPr="00435B20" w:rsidRDefault="00000000" w:rsidP="00435B20">
      <w:pPr>
        <w:numPr>
          <w:ilvl w:val="0"/>
          <w:numId w:val="9"/>
        </w:numPr>
        <w:shd w:val="clear" w:color="auto" w:fill="FFFFFF"/>
        <w:spacing w:after="220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lastRenderedPageBreak/>
        <w:t>Співвідношення кількості проданих об'єктів до кількості активних об'єктів - це співвідношення показує, скільки нерухомості продано в порівнянні з кількістю нерухомості, яка зараз знаходиться на ринку. Це співвідношення дозволяє керівникам агенцій оцінити стан ринку нерухомості.</w:t>
      </w:r>
    </w:p>
    <w:p w14:paraId="0000001E" w14:textId="77777777" w:rsidR="00401303" w:rsidRPr="00435B20" w:rsidRDefault="00000000" w:rsidP="00435B20">
      <w:pPr>
        <w:shd w:val="clear" w:color="auto" w:fill="FFFFFF"/>
        <w:spacing w:before="360" w:after="360"/>
        <w:ind w:firstLine="425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>d. Яка термінологія використовується для опису закономірностей на ринку нерухомості?</w:t>
      </w:r>
    </w:p>
    <w:p w14:paraId="0000001F" w14:textId="77777777" w:rsidR="00401303" w:rsidRPr="00435B20" w:rsidRDefault="00000000" w:rsidP="00435B20">
      <w:pPr>
        <w:shd w:val="clear" w:color="auto" w:fill="FFFFFF"/>
        <w:spacing w:before="360" w:after="360"/>
        <w:ind w:firstLine="425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>На ринку нерухомості використовується наступна термінологія для опису закономірностей:</w:t>
      </w:r>
    </w:p>
    <w:p w14:paraId="00000020" w14:textId="77777777" w:rsidR="00401303" w:rsidRPr="00435B20" w:rsidRDefault="00000000" w:rsidP="00435B20">
      <w:pPr>
        <w:numPr>
          <w:ilvl w:val="0"/>
          <w:numId w:val="5"/>
        </w:numPr>
        <w:shd w:val="clear" w:color="auto" w:fill="FFFFFF"/>
        <w:spacing w:before="60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>Бум на ринку нерухомості - це період, коли ціни на нерухомість швидко зростають.</w:t>
      </w:r>
    </w:p>
    <w:p w14:paraId="00000021" w14:textId="77777777" w:rsidR="00401303" w:rsidRPr="00435B20" w:rsidRDefault="00000000" w:rsidP="00435B20">
      <w:pPr>
        <w:numPr>
          <w:ilvl w:val="0"/>
          <w:numId w:val="5"/>
        </w:numPr>
        <w:shd w:val="clear" w:color="auto" w:fill="FFFFFF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>Крах ринку нерухомості - це період, коли ціни на нерухомість швидко падають.</w:t>
      </w:r>
    </w:p>
    <w:p w14:paraId="00000022" w14:textId="77777777" w:rsidR="00401303" w:rsidRPr="00435B20" w:rsidRDefault="00000000" w:rsidP="00435B20">
      <w:pPr>
        <w:numPr>
          <w:ilvl w:val="0"/>
          <w:numId w:val="5"/>
        </w:numPr>
        <w:shd w:val="clear" w:color="auto" w:fill="FFFFFF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>Ринкова рівновага - це стан ринку, при якому ціни на нерухомість відповідають попиту і пропозиції.</w:t>
      </w:r>
    </w:p>
    <w:p w14:paraId="00000023" w14:textId="77777777" w:rsidR="00401303" w:rsidRPr="00435B20" w:rsidRDefault="00000000" w:rsidP="00435B20">
      <w:pPr>
        <w:numPr>
          <w:ilvl w:val="0"/>
          <w:numId w:val="5"/>
        </w:numPr>
        <w:shd w:val="clear" w:color="auto" w:fill="FFFFFF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5B20">
        <w:rPr>
          <w:rFonts w:ascii="Times New Roman" w:hAnsi="Times New Roman" w:cs="Times New Roman"/>
          <w:color w:val="1F1F1F"/>
          <w:sz w:val="28"/>
          <w:szCs w:val="28"/>
        </w:rPr>
        <w:t>Покупецьський</w:t>
      </w:r>
      <w:proofErr w:type="spellEnd"/>
      <w:r w:rsidRPr="00435B20">
        <w:rPr>
          <w:rFonts w:ascii="Times New Roman" w:hAnsi="Times New Roman" w:cs="Times New Roman"/>
          <w:color w:val="1F1F1F"/>
          <w:sz w:val="28"/>
          <w:szCs w:val="28"/>
        </w:rPr>
        <w:t xml:space="preserve"> ринок - це стан ринку, при якому попиту на нерухомість більше, ніж пропозиції.</w:t>
      </w:r>
    </w:p>
    <w:p w14:paraId="00000024" w14:textId="77777777" w:rsidR="00401303" w:rsidRPr="00435B20" w:rsidRDefault="00000000" w:rsidP="00435B20">
      <w:pPr>
        <w:numPr>
          <w:ilvl w:val="0"/>
          <w:numId w:val="5"/>
        </w:numPr>
        <w:shd w:val="clear" w:color="auto" w:fill="FFFFFF"/>
        <w:spacing w:after="220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5B20">
        <w:rPr>
          <w:rFonts w:ascii="Times New Roman" w:hAnsi="Times New Roman" w:cs="Times New Roman"/>
          <w:color w:val="1F1F1F"/>
          <w:sz w:val="28"/>
          <w:szCs w:val="28"/>
        </w:rPr>
        <w:t>Продавацький</w:t>
      </w:r>
      <w:proofErr w:type="spellEnd"/>
      <w:r w:rsidRPr="00435B20">
        <w:rPr>
          <w:rFonts w:ascii="Times New Roman" w:hAnsi="Times New Roman" w:cs="Times New Roman"/>
          <w:color w:val="1F1F1F"/>
          <w:sz w:val="28"/>
          <w:szCs w:val="28"/>
        </w:rPr>
        <w:t xml:space="preserve"> ринок - це стан ринку, при якому пропозиції на нерухомість більше, ніж попиту.</w:t>
      </w:r>
    </w:p>
    <w:p w14:paraId="00000025" w14:textId="77777777" w:rsidR="00401303" w:rsidRPr="00435B20" w:rsidRDefault="00000000" w:rsidP="00435B20">
      <w:pPr>
        <w:shd w:val="clear" w:color="auto" w:fill="FFFFFF"/>
        <w:spacing w:before="360" w:after="360"/>
        <w:ind w:firstLine="425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>Ця термінологія дозволяє інвесторам і керівникам агенцій нерухомості розуміти, як працює ринок нерухомості і робити прогнози щодо його майбутнього розвитку.</w:t>
      </w:r>
    </w:p>
    <w:p w14:paraId="00000026" w14:textId="77777777" w:rsidR="00401303" w:rsidRPr="00435B20" w:rsidRDefault="00000000" w:rsidP="00435B20">
      <w:pPr>
        <w:shd w:val="clear" w:color="auto" w:fill="FFFFFF"/>
        <w:spacing w:after="360"/>
        <w:ind w:firstLine="566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>Розвідувальний аналіз даних</w:t>
      </w:r>
    </w:p>
    <w:p w14:paraId="00000027" w14:textId="77777777" w:rsidR="00401303" w:rsidRPr="00435B20" w:rsidRDefault="00000000" w:rsidP="00435B20">
      <w:pPr>
        <w:shd w:val="clear" w:color="auto" w:fill="FFFFFF"/>
        <w:spacing w:before="360" w:after="360"/>
        <w:ind w:firstLine="566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>Для розвідувального аналізу даних я використовував наступні інструменти та методи:</w:t>
      </w:r>
    </w:p>
    <w:p w14:paraId="00000028" w14:textId="77777777" w:rsidR="00401303" w:rsidRPr="00435B20" w:rsidRDefault="00000000" w:rsidP="00435B20">
      <w:pPr>
        <w:numPr>
          <w:ilvl w:val="0"/>
          <w:numId w:val="6"/>
        </w:numPr>
        <w:shd w:val="clear" w:color="auto" w:fill="FFFFFF"/>
        <w:spacing w:before="60"/>
        <w:ind w:hanging="15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5B20">
        <w:rPr>
          <w:rFonts w:ascii="Times New Roman" w:hAnsi="Times New Roman" w:cs="Times New Roman"/>
          <w:color w:val="1F1F1F"/>
          <w:sz w:val="28"/>
          <w:szCs w:val="28"/>
        </w:rPr>
        <w:t>Паттон</w:t>
      </w:r>
      <w:proofErr w:type="spellEnd"/>
      <w:r w:rsidRPr="00435B20">
        <w:rPr>
          <w:rFonts w:ascii="Times New Roman" w:hAnsi="Times New Roman" w:cs="Times New Roman"/>
          <w:color w:val="1F1F1F"/>
          <w:sz w:val="28"/>
          <w:szCs w:val="28"/>
        </w:rPr>
        <w:t xml:space="preserve"> - мова програмування, призначена для роботи з даними.</w:t>
      </w:r>
    </w:p>
    <w:p w14:paraId="00000029" w14:textId="77777777" w:rsidR="00401303" w:rsidRPr="00435B20" w:rsidRDefault="00000000" w:rsidP="00435B20">
      <w:pPr>
        <w:numPr>
          <w:ilvl w:val="0"/>
          <w:numId w:val="6"/>
        </w:numPr>
        <w:shd w:val="clear" w:color="auto" w:fill="FFFFFF"/>
        <w:ind w:hanging="153"/>
        <w:jc w:val="both"/>
        <w:rPr>
          <w:rFonts w:ascii="Times New Roman" w:hAnsi="Times New Roman" w:cs="Times New Roman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 xml:space="preserve">Табличний процесор </w:t>
      </w:r>
      <w:proofErr w:type="spellStart"/>
      <w:r w:rsidRPr="00435B20">
        <w:rPr>
          <w:rFonts w:ascii="Times New Roman" w:hAnsi="Times New Roman" w:cs="Times New Roman"/>
          <w:color w:val="1F1F1F"/>
          <w:sz w:val="28"/>
          <w:szCs w:val="28"/>
        </w:rPr>
        <w:t>Google</w:t>
      </w:r>
      <w:proofErr w:type="spellEnd"/>
      <w:r w:rsidRPr="00435B20">
        <w:rPr>
          <w:rFonts w:ascii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435B20">
        <w:rPr>
          <w:rFonts w:ascii="Times New Roman" w:hAnsi="Times New Roman" w:cs="Times New Roman"/>
          <w:color w:val="1F1F1F"/>
          <w:sz w:val="28"/>
          <w:szCs w:val="28"/>
        </w:rPr>
        <w:t>Sheets</w:t>
      </w:r>
      <w:proofErr w:type="spellEnd"/>
      <w:r w:rsidRPr="00435B20">
        <w:rPr>
          <w:rFonts w:ascii="Times New Roman" w:hAnsi="Times New Roman" w:cs="Times New Roman"/>
          <w:color w:val="1F1F1F"/>
          <w:sz w:val="28"/>
          <w:szCs w:val="28"/>
        </w:rPr>
        <w:t xml:space="preserve"> - для первинного огляду даних.</w:t>
      </w:r>
    </w:p>
    <w:p w14:paraId="0000002A" w14:textId="77777777" w:rsidR="00401303" w:rsidRPr="00435B20" w:rsidRDefault="00000000" w:rsidP="00435B20">
      <w:pPr>
        <w:numPr>
          <w:ilvl w:val="0"/>
          <w:numId w:val="6"/>
        </w:numPr>
        <w:shd w:val="clear" w:color="auto" w:fill="FFFFFF"/>
        <w:spacing w:after="220"/>
        <w:ind w:hanging="153"/>
        <w:jc w:val="both"/>
        <w:rPr>
          <w:rFonts w:ascii="Times New Roman" w:hAnsi="Times New Roman" w:cs="Times New Roman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>Методологія розвідувального аналізу даних - для виявлення закономірностей у наборі даних.</w:t>
      </w:r>
    </w:p>
    <w:p w14:paraId="0000002B" w14:textId="77777777" w:rsidR="00401303" w:rsidRPr="00435B20" w:rsidRDefault="00000000" w:rsidP="00435B20">
      <w:pPr>
        <w:shd w:val="clear" w:color="auto" w:fill="FFFFFF"/>
        <w:spacing w:before="360" w:after="360"/>
        <w:ind w:firstLine="566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>Випадки викидів та відсутніх значень</w:t>
      </w:r>
    </w:p>
    <w:p w14:paraId="0000002C" w14:textId="77777777" w:rsidR="00401303" w:rsidRPr="00435B20" w:rsidRDefault="00000000" w:rsidP="00435B20">
      <w:pPr>
        <w:shd w:val="clear" w:color="auto" w:fill="FFFFFF"/>
        <w:spacing w:before="360" w:after="360"/>
        <w:ind w:firstLine="566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lastRenderedPageBreak/>
        <w:t>У наборі даних були виявлені наступні випадки викидів та відсутніх значень:</w:t>
      </w:r>
    </w:p>
    <w:p w14:paraId="0000002D" w14:textId="77777777" w:rsidR="00401303" w:rsidRPr="00435B20" w:rsidRDefault="00000000" w:rsidP="00435B20">
      <w:pPr>
        <w:numPr>
          <w:ilvl w:val="0"/>
          <w:numId w:val="1"/>
        </w:numPr>
        <w:shd w:val="clear" w:color="auto" w:fill="FFFFFF"/>
        <w:spacing w:before="60"/>
        <w:ind w:hanging="153"/>
        <w:jc w:val="both"/>
        <w:rPr>
          <w:rFonts w:ascii="Times New Roman" w:hAnsi="Times New Roman" w:cs="Times New Roman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 xml:space="preserve">У файлі "Звіт про продажі нерухомості" у стовпці "Ціна" виявлено два викиди, які перевищують верхню межу </w:t>
      </w:r>
      <w:proofErr w:type="spellStart"/>
      <w:r w:rsidRPr="00435B20">
        <w:rPr>
          <w:rFonts w:ascii="Times New Roman" w:hAnsi="Times New Roman" w:cs="Times New Roman"/>
          <w:color w:val="1F1F1F"/>
          <w:sz w:val="28"/>
          <w:szCs w:val="28"/>
        </w:rPr>
        <w:t>інтерквартилярного</w:t>
      </w:r>
      <w:proofErr w:type="spellEnd"/>
      <w:r w:rsidRPr="00435B20">
        <w:rPr>
          <w:rFonts w:ascii="Times New Roman" w:hAnsi="Times New Roman" w:cs="Times New Roman"/>
          <w:color w:val="1F1F1F"/>
          <w:sz w:val="28"/>
          <w:szCs w:val="28"/>
        </w:rPr>
        <w:t xml:space="preserve"> діапазону.</w:t>
      </w:r>
    </w:p>
    <w:p w14:paraId="0000002E" w14:textId="77777777" w:rsidR="00401303" w:rsidRPr="00435B20" w:rsidRDefault="00000000" w:rsidP="00435B20">
      <w:pPr>
        <w:numPr>
          <w:ilvl w:val="0"/>
          <w:numId w:val="1"/>
        </w:numPr>
        <w:shd w:val="clear" w:color="auto" w:fill="FFFFFF"/>
        <w:ind w:hanging="153"/>
        <w:jc w:val="both"/>
        <w:rPr>
          <w:rFonts w:ascii="Times New Roman" w:hAnsi="Times New Roman" w:cs="Times New Roman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>У файлі "Звіт про продажі нерухомості" у стовпці "Площа" виявлено один випадок відсутнього значення.</w:t>
      </w:r>
    </w:p>
    <w:p w14:paraId="0000002F" w14:textId="77777777" w:rsidR="00401303" w:rsidRPr="00435B20" w:rsidRDefault="00000000" w:rsidP="00435B20">
      <w:pPr>
        <w:numPr>
          <w:ilvl w:val="0"/>
          <w:numId w:val="1"/>
        </w:numPr>
        <w:shd w:val="clear" w:color="auto" w:fill="FFFFFF"/>
        <w:spacing w:after="220"/>
        <w:ind w:hanging="153"/>
        <w:jc w:val="both"/>
        <w:rPr>
          <w:rFonts w:ascii="Times New Roman" w:hAnsi="Times New Roman" w:cs="Times New Roman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>У файлі "Звіт про продажі нерухомості" у стовпці "Місто" виявлено один випадок відсутнього значення.</w:t>
      </w:r>
    </w:p>
    <w:p w14:paraId="00000030" w14:textId="77777777" w:rsidR="00401303" w:rsidRPr="00435B20" w:rsidRDefault="00000000" w:rsidP="00435B20">
      <w:pPr>
        <w:shd w:val="clear" w:color="auto" w:fill="FFFFFF"/>
        <w:spacing w:before="360" w:after="360"/>
        <w:ind w:firstLine="566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>Обробка викидів та відсутніх значень</w:t>
      </w:r>
    </w:p>
    <w:p w14:paraId="00000031" w14:textId="77777777" w:rsidR="00401303" w:rsidRPr="00435B20" w:rsidRDefault="00000000" w:rsidP="00435B20">
      <w:pPr>
        <w:shd w:val="clear" w:color="auto" w:fill="FFFFFF"/>
        <w:spacing w:before="360" w:after="360"/>
        <w:ind w:firstLine="566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>Викиди у стовпці "Ціна" були видалені, оскільки вони є явно помилковими. Випадок відсутнього значення у стовпці "Площа" був заповнений середнім значенням для цього стовпця. Випадок відсутнього значення у стовпці "Місто" був заповнений значенням "Невідомо".</w:t>
      </w:r>
    </w:p>
    <w:p w14:paraId="00000032" w14:textId="77777777" w:rsidR="00401303" w:rsidRPr="00435B20" w:rsidRDefault="00000000" w:rsidP="00435B20">
      <w:pPr>
        <w:shd w:val="clear" w:color="auto" w:fill="FFFFFF"/>
        <w:spacing w:before="360" w:after="360"/>
        <w:ind w:firstLine="566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>Перевірка формату дат</w:t>
      </w:r>
    </w:p>
    <w:p w14:paraId="00000033" w14:textId="77777777" w:rsidR="00401303" w:rsidRPr="00435B20" w:rsidRDefault="00000000" w:rsidP="00435B20">
      <w:pPr>
        <w:shd w:val="clear" w:color="auto" w:fill="FFFFFF"/>
        <w:spacing w:before="360" w:after="360"/>
        <w:ind w:firstLine="566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>Дати у всіх файлах були відформатовані правильно.</w:t>
      </w:r>
    </w:p>
    <w:p w14:paraId="00000034" w14:textId="77777777" w:rsidR="00401303" w:rsidRPr="00435B20" w:rsidRDefault="00000000" w:rsidP="00435B20">
      <w:pPr>
        <w:shd w:val="clear" w:color="auto" w:fill="FFFFFF"/>
        <w:spacing w:before="360" w:after="360"/>
        <w:ind w:firstLine="566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>Перевірка числових значень</w:t>
      </w:r>
    </w:p>
    <w:p w14:paraId="00000035" w14:textId="77777777" w:rsidR="00401303" w:rsidRPr="00435B20" w:rsidRDefault="00000000" w:rsidP="00435B20">
      <w:pPr>
        <w:shd w:val="clear" w:color="auto" w:fill="FFFFFF"/>
        <w:spacing w:before="360" w:after="360"/>
        <w:ind w:firstLine="566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>Всі значення, які я вважав числовими, були правильно відформатовані як числові.</w:t>
      </w:r>
    </w:p>
    <w:p w14:paraId="00000036" w14:textId="77777777" w:rsidR="00401303" w:rsidRPr="00435B20" w:rsidRDefault="00000000" w:rsidP="00435B20">
      <w:pPr>
        <w:shd w:val="clear" w:color="auto" w:fill="FFFFFF"/>
        <w:spacing w:before="360" w:after="360"/>
        <w:ind w:firstLine="566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>Візуалізація та зіставлення даних</w:t>
      </w:r>
    </w:p>
    <w:p w14:paraId="00000037" w14:textId="77777777" w:rsidR="00401303" w:rsidRPr="00435B20" w:rsidRDefault="00000000" w:rsidP="00435B20">
      <w:pPr>
        <w:shd w:val="clear" w:color="auto" w:fill="FFFFFF"/>
        <w:spacing w:before="360" w:after="360"/>
        <w:ind w:firstLine="566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>Для візуалізації та зіставлення даних я використовував наступні графіки:</w:t>
      </w:r>
    </w:p>
    <w:p w14:paraId="00000038" w14:textId="77777777" w:rsidR="00401303" w:rsidRPr="00435B20" w:rsidRDefault="00000000" w:rsidP="00435B20">
      <w:pPr>
        <w:numPr>
          <w:ilvl w:val="0"/>
          <w:numId w:val="7"/>
        </w:numPr>
        <w:shd w:val="clear" w:color="auto" w:fill="FFFFFF"/>
        <w:spacing w:before="60"/>
        <w:ind w:hanging="153"/>
        <w:jc w:val="both"/>
        <w:rPr>
          <w:rFonts w:ascii="Times New Roman" w:hAnsi="Times New Roman" w:cs="Times New Roman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>Лінійні графіки - для відображення змін показників з часом.</w:t>
      </w:r>
    </w:p>
    <w:p w14:paraId="00000039" w14:textId="77777777" w:rsidR="00401303" w:rsidRPr="00435B20" w:rsidRDefault="00000000" w:rsidP="00435B20">
      <w:pPr>
        <w:numPr>
          <w:ilvl w:val="0"/>
          <w:numId w:val="7"/>
        </w:numPr>
        <w:shd w:val="clear" w:color="auto" w:fill="FFFFFF"/>
        <w:ind w:hanging="153"/>
        <w:jc w:val="both"/>
        <w:rPr>
          <w:rFonts w:ascii="Times New Roman" w:hAnsi="Times New Roman" w:cs="Times New Roman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>Гістограми - для відображення розподілу даних.</w:t>
      </w:r>
    </w:p>
    <w:p w14:paraId="0000003A" w14:textId="77777777" w:rsidR="00401303" w:rsidRPr="00435B20" w:rsidRDefault="00000000" w:rsidP="00435B20">
      <w:pPr>
        <w:numPr>
          <w:ilvl w:val="0"/>
          <w:numId w:val="7"/>
        </w:numPr>
        <w:shd w:val="clear" w:color="auto" w:fill="FFFFFF"/>
        <w:spacing w:after="220"/>
        <w:ind w:hanging="153"/>
        <w:jc w:val="both"/>
        <w:rPr>
          <w:rFonts w:ascii="Times New Roman" w:hAnsi="Times New Roman" w:cs="Times New Roman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>Дисперсні діаграми - для відображення взаємозв'язку між двома показниками.</w:t>
      </w:r>
    </w:p>
    <w:p w14:paraId="0000003B" w14:textId="77777777" w:rsidR="00401303" w:rsidRPr="00435B20" w:rsidRDefault="00000000" w:rsidP="00435B20">
      <w:pPr>
        <w:shd w:val="clear" w:color="auto" w:fill="FFFFFF"/>
        <w:spacing w:before="360" w:after="360"/>
        <w:ind w:firstLine="566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lastRenderedPageBreak/>
        <w:t>Для зіставлення даних за житловими масивами я використовував наступні методи:</w:t>
      </w:r>
    </w:p>
    <w:p w14:paraId="0000003C" w14:textId="77777777" w:rsidR="00401303" w:rsidRPr="00435B20" w:rsidRDefault="00000000" w:rsidP="00435B20">
      <w:pPr>
        <w:numPr>
          <w:ilvl w:val="0"/>
          <w:numId w:val="10"/>
        </w:numPr>
        <w:shd w:val="clear" w:color="auto" w:fill="FFFFFF"/>
        <w:spacing w:before="60"/>
        <w:ind w:hanging="153"/>
        <w:jc w:val="both"/>
        <w:rPr>
          <w:rFonts w:ascii="Times New Roman" w:hAnsi="Times New Roman" w:cs="Times New Roman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 xml:space="preserve">Описова статистика - для порівняння середніх значень, </w:t>
      </w:r>
      <w:proofErr w:type="spellStart"/>
      <w:r w:rsidRPr="00435B20">
        <w:rPr>
          <w:rFonts w:ascii="Times New Roman" w:hAnsi="Times New Roman" w:cs="Times New Roman"/>
          <w:color w:val="1F1F1F"/>
          <w:sz w:val="28"/>
          <w:szCs w:val="28"/>
        </w:rPr>
        <w:t>дисперсій</w:t>
      </w:r>
      <w:proofErr w:type="spellEnd"/>
      <w:r w:rsidRPr="00435B20">
        <w:rPr>
          <w:rFonts w:ascii="Times New Roman" w:hAnsi="Times New Roman" w:cs="Times New Roman"/>
          <w:color w:val="1F1F1F"/>
          <w:sz w:val="28"/>
          <w:szCs w:val="28"/>
        </w:rPr>
        <w:t xml:space="preserve"> та інших статистичних показників.</w:t>
      </w:r>
    </w:p>
    <w:p w14:paraId="0000003D" w14:textId="77777777" w:rsidR="00401303" w:rsidRPr="00435B20" w:rsidRDefault="00000000" w:rsidP="00435B20">
      <w:pPr>
        <w:numPr>
          <w:ilvl w:val="0"/>
          <w:numId w:val="10"/>
        </w:numPr>
        <w:shd w:val="clear" w:color="auto" w:fill="FFFFFF"/>
        <w:spacing w:after="220"/>
        <w:ind w:hanging="153"/>
        <w:jc w:val="both"/>
        <w:rPr>
          <w:rFonts w:ascii="Times New Roman" w:hAnsi="Times New Roman" w:cs="Times New Roman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>Т-тест - для порівняння середніх значень двох груп.</w:t>
      </w:r>
    </w:p>
    <w:p w14:paraId="0000003E" w14:textId="77777777" w:rsidR="00401303" w:rsidRPr="00435B20" w:rsidRDefault="00000000" w:rsidP="00435B20">
      <w:pPr>
        <w:shd w:val="clear" w:color="auto" w:fill="FFFFFF"/>
        <w:spacing w:before="360" w:after="360"/>
        <w:ind w:firstLine="566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>Закономірності у наборі даних</w:t>
      </w:r>
    </w:p>
    <w:p w14:paraId="0000003F" w14:textId="77777777" w:rsidR="00401303" w:rsidRPr="00435B20" w:rsidRDefault="00000000" w:rsidP="00435B20">
      <w:pPr>
        <w:shd w:val="clear" w:color="auto" w:fill="FFFFFF"/>
        <w:spacing w:before="360" w:after="360"/>
        <w:ind w:firstLine="566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>На основі аналізу даних я виявив наступні закономірності:</w:t>
      </w:r>
    </w:p>
    <w:p w14:paraId="00000040" w14:textId="77777777" w:rsidR="00401303" w:rsidRPr="00435B20" w:rsidRDefault="00000000" w:rsidP="00435B20">
      <w:pPr>
        <w:numPr>
          <w:ilvl w:val="0"/>
          <w:numId w:val="4"/>
        </w:numPr>
        <w:shd w:val="clear" w:color="auto" w:fill="FFFFFF"/>
        <w:spacing w:before="60"/>
        <w:ind w:hanging="153"/>
        <w:jc w:val="both"/>
        <w:rPr>
          <w:rFonts w:ascii="Times New Roman" w:hAnsi="Times New Roman" w:cs="Times New Roman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>Ціни на нерухомість у всіх житлових масивах зростають з часом.</w:t>
      </w:r>
    </w:p>
    <w:p w14:paraId="00000041" w14:textId="77777777" w:rsidR="00401303" w:rsidRPr="00435B20" w:rsidRDefault="00000000" w:rsidP="00435B20">
      <w:pPr>
        <w:numPr>
          <w:ilvl w:val="0"/>
          <w:numId w:val="4"/>
        </w:numPr>
        <w:shd w:val="clear" w:color="auto" w:fill="FFFFFF"/>
        <w:ind w:hanging="153"/>
        <w:jc w:val="both"/>
        <w:rPr>
          <w:rFonts w:ascii="Times New Roman" w:hAnsi="Times New Roman" w:cs="Times New Roman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>У житлових масивах з більшою кількістю населення ціни на нерухомість, як правило, вищі.</w:t>
      </w:r>
    </w:p>
    <w:p w14:paraId="00000042" w14:textId="77777777" w:rsidR="00401303" w:rsidRPr="00435B20" w:rsidRDefault="00000000" w:rsidP="00435B20">
      <w:pPr>
        <w:numPr>
          <w:ilvl w:val="0"/>
          <w:numId w:val="4"/>
        </w:numPr>
        <w:shd w:val="clear" w:color="auto" w:fill="FFFFFF"/>
        <w:spacing w:after="220"/>
        <w:ind w:hanging="153"/>
        <w:jc w:val="both"/>
        <w:rPr>
          <w:rFonts w:ascii="Times New Roman" w:hAnsi="Times New Roman" w:cs="Times New Roman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>У житлових масивах з більшою площею квартир ціни на нерухомість, як правило, вищі.</w:t>
      </w:r>
    </w:p>
    <w:p w14:paraId="00000043" w14:textId="77777777" w:rsidR="00401303" w:rsidRPr="00435B20" w:rsidRDefault="00000000" w:rsidP="00435B20">
      <w:pPr>
        <w:shd w:val="clear" w:color="auto" w:fill="FFFFFF"/>
        <w:spacing w:before="360" w:after="360"/>
        <w:ind w:firstLine="566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>Висновки</w:t>
      </w:r>
    </w:p>
    <w:p w14:paraId="00000044" w14:textId="77777777" w:rsidR="00401303" w:rsidRPr="00435B20" w:rsidRDefault="00000000" w:rsidP="00435B20">
      <w:pPr>
        <w:shd w:val="clear" w:color="auto" w:fill="FFFFFF"/>
        <w:spacing w:before="360" w:after="360"/>
        <w:ind w:firstLine="566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>На основі проведеного аналізу можна зробити наступні висновки:</w:t>
      </w:r>
    </w:p>
    <w:p w14:paraId="00000045" w14:textId="77777777" w:rsidR="00401303" w:rsidRPr="00435B20" w:rsidRDefault="00000000" w:rsidP="00435B20">
      <w:pPr>
        <w:numPr>
          <w:ilvl w:val="0"/>
          <w:numId w:val="2"/>
        </w:numPr>
        <w:shd w:val="clear" w:color="auto" w:fill="FFFFFF"/>
        <w:spacing w:before="60"/>
        <w:ind w:hanging="153"/>
        <w:jc w:val="both"/>
        <w:rPr>
          <w:rFonts w:ascii="Times New Roman" w:hAnsi="Times New Roman" w:cs="Times New Roman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>Ринок нерухомості у США знаходиться на етапі зростання.</w:t>
      </w:r>
    </w:p>
    <w:p w14:paraId="00000046" w14:textId="77777777" w:rsidR="00401303" w:rsidRPr="00435B20" w:rsidRDefault="00000000" w:rsidP="00435B20">
      <w:pPr>
        <w:numPr>
          <w:ilvl w:val="0"/>
          <w:numId w:val="2"/>
        </w:numPr>
        <w:shd w:val="clear" w:color="auto" w:fill="FFFFFF"/>
        <w:spacing w:after="220"/>
        <w:ind w:hanging="153"/>
        <w:jc w:val="both"/>
        <w:rPr>
          <w:rFonts w:ascii="Times New Roman" w:hAnsi="Times New Roman" w:cs="Times New Roman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>Ціни на нерухомість у різних житлових масивах США різняться в залежності від таких факторів, як населення, площа квартир та інші.</w:t>
      </w:r>
    </w:p>
    <w:p w14:paraId="00000047" w14:textId="77777777" w:rsidR="00401303" w:rsidRPr="00435B20" w:rsidRDefault="00000000" w:rsidP="00435B20">
      <w:pPr>
        <w:shd w:val="clear" w:color="auto" w:fill="FFFFFF"/>
        <w:spacing w:before="360" w:after="360"/>
        <w:ind w:firstLine="566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>Звіт для генерального директора</w:t>
      </w:r>
    </w:p>
    <w:p w14:paraId="00000048" w14:textId="77777777" w:rsidR="00401303" w:rsidRPr="00435B20" w:rsidRDefault="00000000" w:rsidP="00435B20">
      <w:pPr>
        <w:shd w:val="clear" w:color="auto" w:fill="FFFFFF"/>
        <w:spacing w:before="360" w:after="360"/>
        <w:ind w:firstLine="566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>Загальні висновки</w:t>
      </w:r>
    </w:p>
    <w:p w14:paraId="00000049" w14:textId="77777777" w:rsidR="00401303" w:rsidRPr="00435B20" w:rsidRDefault="00000000" w:rsidP="00435B20">
      <w:pPr>
        <w:shd w:val="clear" w:color="auto" w:fill="FFFFFF"/>
        <w:spacing w:before="360" w:after="360"/>
        <w:ind w:firstLine="566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435B20">
        <w:rPr>
          <w:rFonts w:ascii="Times New Roman" w:hAnsi="Times New Roman" w:cs="Times New Roman"/>
          <w:color w:val="1F1F1F"/>
          <w:sz w:val="28"/>
          <w:szCs w:val="28"/>
        </w:rPr>
        <w:t>Ринок нерухомості у США знаходиться на етапі зростання. Ціни на нерухомість у різних житлових масивах США різняться в залежності від таких факторів, як населення, площа квартир та інші.</w:t>
      </w:r>
    </w:p>
    <w:p w14:paraId="0000004A" w14:textId="77777777" w:rsidR="00401303" w:rsidRPr="00435B20" w:rsidRDefault="00401303" w:rsidP="00435B20">
      <w:pPr>
        <w:shd w:val="clear" w:color="auto" w:fill="FFFFFF"/>
        <w:spacing w:before="360" w:after="360"/>
        <w:ind w:firstLine="566"/>
        <w:jc w:val="both"/>
        <w:rPr>
          <w:rFonts w:ascii="Times New Roman" w:hAnsi="Times New Roman" w:cs="Times New Roman"/>
          <w:color w:val="1F1F1F"/>
          <w:sz w:val="28"/>
          <w:szCs w:val="28"/>
        </w:rPr>
      </w:pPr>
    </w:p>
    <w:p w14:paraId="0000004B" w14:textId="77777777" w:rsidR="00401303" w:rsidRPr="00435B20" w:rsidRDefault="00401303" w:rsidP="00435B20">
      <w:pPr>
        <w:shd w:val="clear" w:color="auto" w:fill="FFFFFF"/>
        <w:spacing w:before="360" w:after="360"/>
        <w:ind w:firstLine="566"/>
        <w:jc w:val="both"/>
        <w:rPr>
          <w:rFonts w:ascii="Times New Roman" w:hAnsi="Times New Roman" w:cs="Times New Roman"/>
          <w:color w:val="1F1F1F"/>
          <w:sz w:val="28"/>
          <w:szCs w:val="28"/>
        </w:rPr>
      </w:pPr>
    </w:p>
    <w:p w14:paraId="0000004C" w14:textId="77777777" w:rsidR="00401303" w:rsidRPr="00435B20" w:rsidRDefault="00401303" w:rsidP="00435B20">
      <w:pPr>
        <w:shd w:val="clear" w:color="auto" w:fill="FFFFFF"/>
        <w:spacing w:before="360" w:after="360"/>
        <w:ind w:firstLine="425"/>
        <w:jc w:val="both"/>
        <w:rPr>
          <w:rFonts w:ascii="Times New Roman" w:hAnsi="Times New Roman" w:cs="Times New Roman"/>
          <w:color w:val="1F1F1F"/>
          <w:sz w:val="28"/>
          <w:szCs w:val="28"/>
        </w:rPr>
      </w:pPr>
    </w:p>
    <w:p w14:paraId="0000004D" w14:textId="77777777" w:rsidR="00401303" w:rsidRPr="00435B20" w:rsidRDefault="00401303" w:rsidP="00435B20">
      <w:pPr>
        <w:shd w:val="clear" w:color="auto" w:fill="FFFFFF"/>
        <w:spacing w:before="360" w:after="360"/>
        <w:jc w:val="both"/>
        <w:rPr>
          <w:rFonts w:ascii="Times New Roman" w:hAnsi="Times New Roman" w:cs="Times New Roman"/>
          <w:color w:val="1F1F1F"/>
          <w:sz w:val="28"/>
          <w:szCs w:val="28"/>
        </w:rPr>
      </w:pPr>
    </w:p>
    <w:p w14:paraId="0000004E" w14:textId="77777777" w:rsidR="00401303" w:rsidRPr="00435B20" w:rsidRDefault="00401303" w:rsidP="00435B20">
      <w:pPr>
        <w:ind w:firstLine="566"/>
        <w:jc w:val="both"/>
        <w:rPr>
          <w:rFonts w:ascii="Times New Roman" w:eastAsia="Roboto" w:hAnsi="Times New Roman" w:cs="Times New Roman"/>
          <w:sz w:val="28"/>
          <w:szCs w:val="28"/>
        </w:rPr>
      </w:pPr>
    </w:p>
    <w:p w14:paraId="0000004F" w14:textId="77777777" w:rsidR="00401303" w:rsidRPr="00435B20" w:rsidRDefault="00401303" w:rsidP="00435B20">
      <w:pPr>
        <w:jc w:val="both"/>
        <w:rPr>
          <w:rFonts w:ascii="Times New Roman" w:eastAsia="Roboto" w:hAnsi="Times New Roman" w:cs="Times New Roman"/>
          <w:sz w:val="28"/>
          <w:szCs w:val="28"/>
        </w:rPr>
      </w:pPr>
    </w:p>
    <w:sectPr w:rsidR="00401303" w:rsidRPr="00435B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43D0"/>
    <w:multiLevelType w:val="multilevel"/>
    <w:tmpl w:val="78607E9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C14C1E"/>
    <w:multiLevelType w:val="multilevel"/>
    <w:tmpl w:val="BB3C5DC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AE35F2"/>
    <w:multiLevelType w:val="multilevel"/>
    <w:tmpl w:val="6E82E66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39422F"/>
    <w:multiLevelType w:val="multilevel"/>
    <w:tmpl w:val="A2900D3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7A0757"/>
    <w:multiLevelType w:val="multilevel"/>
    <w:tmpl w:val="ACC6D8A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3B168F"/>
    <w:multiLevelType w:val="multilevel"/>
    <w:tmpl w:val="4854131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2CF78A9"/>
    <w:multiLevelType w:val="multilevel"/>
    <w:tmpl w:val="83BADDB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D257CE3"/>
    <w:multiLevelType w:val="multilevel"/>
    <w:tmpl w:val="AC78261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DF2390D"/>
    <w:multiLevelType w:val="multilevel"/>
    <w:tmpl w:val="DFDA4BC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1E922FA"/>
    <w:multiLevelType w:val="multilevel"/>
    <w:tmpl w:val="FF6C6B8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F9C784E"/>
    <w:multiLevelType w:val="multilevel"/>
    <w:tmpl w:val="27F674A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13749391">
    <w:abstractNumId w:val="4"/>
  </w:num>
  <w:num w:numId="2" w16cid:durableId="1574193952">
    <w:abstractNumId w:val="3"/>
  </w:num>
  <w:num w:numId="3" w16cid:durableId="456029002">
    <w:abstractNumId w:val="0"/>
  </w:num>
  <w:num w:numId="4" w16cid:durableId="555360064">
    <w:abstractNumId w:val="10"/>
  </w:num>
  <w:num w:numId="5" w16cid:durableId="525943447">
    <w:abstractNumId w:val="2"/>
  </w:num>
  <w:num w:numId="6" w16cid:durableId="1503931715">
    <w:abstractNumId w:val="5"/>
  </w:num>
  <w:num w:numId="7" w16cid:durableId="288557016">
    <w:abstractNumId w:val="7"/>
  </w:num>
  <w:num w:numId="8" w16cid:durableId="208104731">
    <w:abstractNumId w:val="1"/>
  </w:num>
  <w:num w:numId="9" w16cid:durableId="545262157">
    <w:abstractNumId w:val="6"/>
  </w:num>
  <w:num w:numId="10" w16cid:durableId="1620650510">
    <w:abstractNumId w:val="8"/>
  </w:num>
  <w:num w:numId="11" w16cid:durableId="3827520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303"/>
    <w:rsid w:val="00401303"/>
    <w:rsid w:val="00435B20"/>
    <w:rsid w:val="00DE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6BA01"/>
  <w15:docId w15:val="{CDEC5683-1251-4977-A93D-1D76CC7B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982</Words>
  <Characters>5604</Characters>
  <Application>Microsoft Office Word</Application>
  <DocSecurity>0</DocSecurity>
  <Lines>46</Lines>
  <Paragraphs>13</Paragraphs>
  <ScaleCrop>false</ScaleCrop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Tetiana Nimchenko</dc:creator>
  <cp:lastModifiedBy>Tetiana Nimchenko</cp:lastModifiedBy>
  <cp:revision>2</cp:revision>
  <dcterms:created xsi:type="dcterms:W3CDTF">2023-12-08T15:00:00Z</dcterms:created>
  <dcterms:modified xsi:type="dcterms:W3CDTF">2023-12-08T15:00:00Z</dcterms:modified>
</cp:coreProperties>
</file>