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2.png" ContentType="image/png"/>
  <Override PartName="/word/media/rId43.png" ContentType="image/png"/>
  <Override PartName="/word/media/rId67.svg" ContentType="image/svg+xml"/>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データ分析:</w:t>
      </w:r>
      <w:r>
        <w:t xml:space="preserve"> </w:t>
      </w:r>
      <w:r>
        <w:rPr>
          <w:rFonts w:hint="eastAsia"/>
        </w:rPr>
        <w:t xml:space="preserve">入門</w:t>
      </w:r>
    </w:p>
    <w:p>
      <w:pPr>
        <w:pStyle w:val="Author"/>
      </w:pPr>
      <w:r>
        <w:rPr>
          <w:rFonts w:hint="eastAsia"/>
        </w:rPr>
        <w:t xml:space="preserve">川田恵介</w:t>
      </w:r>
    </w:p>
    <w:p>
      <w:pPr>
        <w:pStyle w:val="Date"/>
      </w:pPr>
      <w:r>
        <w:t xml:space="preserve">2026-01-03</w:t>
      </w:r>
    </w:p>
    <w:bookmarkStart w:id="21" w:name="はじめに"/>
    <w:p>
      <w:pPr>
        <w:pStyle w:val="Heading1"/>
      </w:pPr>
      <w:r>
        <w:t xml:space="preserve">1. はじめに</w:t>
      </w:r>
    </w:p>
    <w:p>
      <w:pPr>
        <w:pStyle w:val="FirstParagraph"/>
      </w:pPr>
      <w:r>
        <w:rPr>
          <w:rFonts w:hint="eastAsia"/>
        </w:rPr>
        <w:t xml:space="preserve">本ページでは、データ分析の基本的な手法である「母平均やPopulation</w:t>
      </w:r>
      <w:r>
        <w:t xml:space="preserve"> </w:t>
      </w:r>
      <w:r>
        <w:rPr>
          <w:rFonts w:hint="eastAsia"/>
        </w:rPr>
        <w:t xml:space="preserve">OLSの推定方法」をその基本概念とともに紹介します。</w:t>
      </w:r>
      <w:r>
        <w:t xml:space="preserve"> </w:t>
      </w:r>
      <w:r>
        <w:rPr>
          <w:rFonts w:hint="eastAsia"/>
        </w:rPr>
        <w:t xml:space="preserve">特に、「推定対象を定義する母集団上での計算と同じ計算をデータ上で行う」というシンプルな推定方法、優れた方法であることを強調します</w:t>
      </w:r>
      <w:r>
        <w:rPr>
          <w:rStyle w:val="FootnoteReference"/>
        </w:rPr>
        <w:footnoteReference w:id="20"/>
      </w:r>
      <w:r>
        <w:t xml:space="preserve">。</w:t>
      </w:r>
    </w:p>
    <w:bookmarkEnd w:id="21"/>
    <w:bookmarkStart w:id="48" w:name="sec-data"/>
    <w:p>
      <w:pPr>
        <w:pStyle w:val="Heading1"/>
      </w:pPr>
      <w:r>
        <w:t xml:space="preserve">2. </w:t>
      </w:r>
      <w:r>
        <w:rPr>
          <w:rFonts w:hint="eastAsia"/>
        </w:rPr>
        <w:t xml:space="preserve">データの要約</w:t>
      </w:r>
    </w:p>
    <w:p>
      <w:pPr>
        <w:pStyle w:val="FirstParagraph"/>
      </w:pPr>
      <w:r>
        <w:rPr>
          <w:rFonts w:hint="eastAsia"/>
        </w:rPr>
        <w:t xml:space="preserve">データ分析において、結果を人間が理解できる形で要約することは不可欠です。</w:t>
      </w:r>
      <w:r>
        <w:t xml:space="preserve"> </w:t>
      </w:r>
      <w:r>
        <w:rPr>
          <w:rFonts w:hint="eastAsia"/>
        </w:rPr>
        <w:t xml:space="preserve">これは、分析結果は予測や推薦、社会構造に関する示唆など多様な形で提示されますが、最終的には意思決定者が理解できる形式で示す必要があるためです。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到達目標</w:t>
            </w:r>
          </w:p>
        </w:tc>
      </w:tr>
      <w:tr>
        <w:trPr>
          <w:cantSplit/>
        </w:trPr>
        <w:tc>
          <w:tcPr>
            <w:tcMar>
              <w:top w:w="108" w:type="dxa"/>
              <w:bottom w:w="108" w:type="dxa"/>
            </w:tcMar>
          </w:tcPr>
          <w:p>
            <w:pPr>
              <w:numPr>
                <w:ilvl w:val="0"/>
                <w:numId w:val="1001"/>
              </w:numPr>
            </w:pPr>
            <w:r>
              <w:rPr>
                <w:rFonts w:hint="eastAsia"/>
              </w:rPr>
              <w:t xml:space="preserve">データの要約が必要な理由の理解</w:t>
            </w:r>
          </w:p>
          <w:p>
            <w:pPr>
              <w:numPr>
                <w:ilvl w:val="0"/>
                <w:numId w:val="1001"/>
              </w:numPr>
            </w:pPr>
            <w:r>
              <w:rPr>
                <w:rFonts w:hint="eastAsia"/>
              </w:rPr>
              <w:t xml:space="preserve">「条件付き分布</w:t>
            </w:r>
            <w:r>
              <w:t xml:space="preserve"> </w:t>
            </w:r>
            <m:oMath>
              <m:r>
                <m:rPr>
                  <m:sty m:val="p"/>
                </m:rPr>
                <m:t>→</m:t>
              </m:r>
            </m:oMath>
            <w:r>
              <w:t xml:space="preserve"> </w:t>
            </w:r>
            <w:r>
              <w:rPr>
                <w:rFonts w:hint="eastAsia"/>
              </w:rPr>
              <w:t xml:space="preserve">条件付き平均値</w:t>
            </w:r>
            <w:r>
              <w:t xml:space="preserve"> </w:t>
            </w:r>
            <m:oMath>
              <m:r>
                <m:rPr>
                  <m:sty m:val="p"/>
                </m:rPr>
                <m:t>→</m:t>
              </m:r>
            </m:oMath>
            <w:r>
              <w:t xml:space="preserve"> </w:t>
            </w:r>
            <w:r>
              <w:rPr>
                <w:rFonts w:hint="eastAsia"/>
              </w:rPr>
              <w:t xml:space="preserve">線型モデル」の順番で、変数間の関係性が要約できることの理解</w:t>
            </w:r>
          </w:p>
          <w:p/>
        </w:tc>
      </w:tr>
    </w:tbl>
    <w:bookmarkStart w:id="27" w:name="分布による要約"/>
    <w:p>
      <w:pPr>
        <w:pStyle w:val="Heading2"/>
      </w:pPr>
      <w:r>
        <w:t xml:space="preserve">2.1 </w:t>
      </w:r>
      <w:r>
        <w:rPr>
          <w:rFonts w:hint="eastAsia"/>
        </w:rPr>
        <w:t xml:space="preserve">分布による要約</w:t>
      </w:r>
    </w:p>
    <w:p>
      <w:pPr>
        <w:pStyle w:val="FirstParagraph"/>
      </w:pPr>
      <w:r>
        <w:rPr>
          <w:rFonts w:hint="eastAsia"/>
        </w:rPr>
        <w:t xml:space="preserve">具体的例を示すために、まずAER</w:t>
      </w:r>
      <w:r>
        <w:t xml:space="preserve"> </w:t>
      </w:r>
      <w:r>
        <w:rPr>
          <w:rFonts w:hint="eastAsia"/>
        </w:rPr>
        <w:t xml:space="preserve">packageからCPSSW04データを読み込み、一部の事例を表示します。</w:t>
      </w:r>
    </w:p>
    <w:tbl>
      <w:tblPr>
        <w:tblStyle w:val="Table"/>
        <w:tblW w:type="pct" w:w="5000"/>
        <w:tblLayout w:type="fixed"/>
        <w:tblLook w:firstRow="0" w:lastRow="0" w:firstColumn="0" w:lastColumn="0" w:noHBand="0" w:noVBand="0" w:val="0000"/>
      </w:tblPr>
      <w:tblGrid>
        <w:gridCol w:w="7920"/>
      </w:tblGrid>
      <w:tr>
        <w:tc>
          <w:tcPr/>
          <w:bookmarkStart w:id="25" w:name="tbl-gtsummary"/>
          <w:p>
            <w:pPr>
              <w:jc w:val="center"/>
            </w:pPr>
            <w:pPr>
              <w:jc w:val="left"/>
              <w:spacing w:before="200"/>
              <w:pStyle w:val="ImageCaption"/>
            </w:pPr>
            <w:r>
              <w:t xml:space="preserve">Table 2.1</w:t>
            </w:r>
          </w:p>
          <w:p>
            <w:pPr>
              <w:pStyle w:val="SourceCode"/>
              <w:jc w:val="center"/>
            </w:pPr>
            <w:r>
              <w:rPr>
                <w:rStyle w:val="FunctionTok"/>
              </w:rPr>
              <w:t xml:space="preserve">library</w:t>
            </w:r>
            <w:r>
              <w:rPr>
                <w:rStyle w:val="NormalTok"/>
              </w:rPr>
              <w:t xml:space="preserve">(tidyverse) </w:t>
            </w:r>
            <w:r>
              <w:rPr>
                <w:rStyle w:val="CommentTok"/>
              </w:rPr>
              <w:t xml:space="preserve"># tidyverseパッケージの読み込み</w:t>
            </w:r>
            <w:r>
              <w:br/>
            </w:r>
            <w:r>
              <w:br/>
            </w:r>
            <w:r>
              <w:rPr>
                <w:rStyle w:val="FunctionTok"/>
              </w:rPr>
              <w:t xml:space="preserve">data</w:t>
            </w:r>
            <w:r>
              <w:rPr>
                <w:rStyle w:val="NormalTok"/>
              </w:rPr>
              <w:t xml:space="preserve">(</w:t>
            </w:r>
            <w:r>
              <w:rPr>
                <w:rStyle w:val="StringTok"/>
              </w:rPr>
              <w:t xml:space="preserve">"CPSSW04"</w:t>
            </w:r>
            <w:r>
              <w:rPr>
                <w:rStyle w:val="NormalTok"/>
              </w:rPr>
              <w:t xml:space="preserve">, </w:t>
            </w:r>
            <w:r>
              <w:rPr>
                <w:rStyle w:val="AttributeTok"/>
              </w:rPr>
              <w:t xml:space="preserve">package =</w:t>
            </w:r>
            <w:r>
              <w:rPr>
                <w:rStyle w:val="NormalTok"/>
              </w:rPr>
              <w:t xml:space="preserve"> </w:t>
            </w:r>
            <w:r>
              <w:rPr>
                <w:rStyle w:val="StringTok"/>
              </w:rPr>
              <w:t xml:space="preserve">"AER"</w:t>
            </w:r>
            <w:r>
              <w:rPr>
                <w:rStyle w:val="NormalTok"/>
              </w:rPr>
              <w:t xml:space="preserve">) </w:t>
            </w:r>
            <w:r>
              <w:rPr>
                <w:rStyle w:val="CommentTok"/>
              </w:rPr>
              <w:t xml:space="preserve"># データの読み込み</w:t>
            </w:r>
            <w:r>
              <w:br/>
            </w:r>
            <w:r>
              <w:br/>
            </w:r>
            <w:r>
              <w:rPr>
                <w:rStyle w:val="FunctionTok"/>
              </w:rPr>
              <w:t xml:space="preserve">head</w:t>
            </w:r>
            <w:r>
              <w:rPr>
                <w:rStyle w:val="NormalTok"/>
              </w:rPr>
              <w:t xml:space="preserve">(CPSSW04) </w:t>
            </w:r>
            <w:r>
              <w:rPr>
                <w:rStyle w:val="CommentTok"/>
              </w:rPr>
              <w:t xml:space="preserve"># 一部の事例の抜き出し</w:t>
            </w:r>
          </w:p>
          <w:p>
            <w:pPr>
              <w:pStyle w:val="SourceCode"/>
              <w:jc w:val="center"/>
            </w:pPr>
            <w:r>
              <w:rPr>
                <w:rStyle w:val="VerbatimChar"/>
              </w:rPr>
              <w:t xml:space="preserve">  earnings     degree gender age</w:t>
            </w:r>
            <w:r>
              <w:br/>
            </w:r>
            <w:r>
              <w:rPr>
                <w:rStyle w:val="VerbatimChar"/>
              </w:rPr>
              <w:t xml:space="preserve">1 34.61538   bachelor   male  30</w:t>
            </w:r>
            <w:r>
              <w:br/>
            </w:r>
            <w:r>
              <w:rPr>
                <w:rStyle w:val="VerbatimChar"/>
              </w:rPr>
              <w:t xml:space="preserve">2 19.23077   bachelor female  30</w:t>
            </w:r>
            <w:r>
              <w:br/>
            </w:r>
            <w:r>
              <w:rPr>
                <w:rStyle w:val="VerbatimChar"/>
              </w:rPr>
              <w:t xml:space="preserve">3 13.73626 highschool female  30</w:t>
            </w:r>
            <w:r>
              <w:br/>
            </w:r>
            <w:r>
              <w:rPr>
                <w:rStyle w:val="VerbatimChar"/>
              </w:rPr>
              <w:t xml:space="preserve">4 19.23077   bachelor female  30</w:t>
            </w:r>
            <w:r>
              <w:br/>
            </w:r>
            <w:r>
              <w:rPr>
                <w:rStyle w:val="VerbatimChar"/>
              </w:rPr>
              <w:t xml:space="preserve">5 19.23077   bachelor   male  25</w:t>
            </w:r>
            <w:r>
              <w:br/>
            </w:r>
            <w:r>
              <w:rPr>
                <w:rStyle w:val="VerbatimChar"/>
              </w:rPr>
              <w:t xml:space="preserve">6 38.46154   bachelor female  32</w:t>
            </w:r>
          </w:p>
          <w:bookmarkEnd w:id="25"/>
        </w:tc>
      </w:tr>
    </w:tbl>
    <w:p>
      <w:pPr>
        <w:pStyle w:val="FirstParagraph"/>
      </w:pPr>
      <w:r>
        <w:rPr>
          <w:rFonts w:hint="eastAsia"/>
        </w:rPr>
        <w:t xml:space="preserve">CPSSW04はアメリカの労働者についての調査であり、四つの変数</w:t>
      </w:r>
      <w:r>
        <w:t xml:space="preserve"> </w:t>
      </w:r>
      <w:r>
        <w:rPr>
          <w:rFonts w:hint="eastAsia"/>
        </w:rPr>
        <w:t xml:space="preserve">(所得:</w:t>
      </w:r>
      <w:r>
        <w:t xml:space="preserve"> earnings, </w:t>
      </w:r>
      <w:r>
        <w:rPr>
          <w:rFonts w:hint="eastAsia"/>
        </w:rPr>
        <w:t xml:space="preserve">学位:</w:t>
      </w:r>
      <w:r>
        <w:t xml:space="preserve"> degree, </w:t>
      </w:r>
      <w:r>
        <w:rPr>
          <w:rFonts w:hint="eastAsia"/>
        </w:rPr>
        <w:t xml:space="preserve">性別:</w:t>
      </w:r>
      <w:r>
        <w:t xml:space="preserve"> gender, </w:t>
      </w:r>
      <w:r>
        <w:rPr>
          <w:rFonts w:hint="eastAsia"/>
        </w:rPr>
        <w:t xml:space="preserve">年齢:</w:t>
      </w:r>
      <w:r>
        <w:t xml:space="preserve"> age) </w:t>
      </w:r>
      <w:r>
        <w:rPr>
          <w:rFonts w:hint="eastAsia"/>
        </w:rPr>
        <w:t xml:space="preserve">が観察できます。</w:t>
      </w:r>
      <w:r>
        <w:t xml:space="preserve"> </w:t>
      </w:r>
      <w:r>
        <w:rPr>
          <w:rFonts w:hint="eastAsia"/>
        </w:rPr>
        <w:t xml:space="preserve">また合計で</w:t>
      </w:r>
      <w:r>
        <w:t xml:space="preserve"> 7986 </w:t>
      </w:r>
      <w:r>
        <w:rPr>
          <w:rFonts w:hint="eastAsia"/>
        </w:rPr>
        <w:t xml:space="preserve">事例が含まれています。</w:t>
      </w:r>
    </w:p>
    <w:p>
      <w:pPr>
        <w:pStyle w:val="BodyText"/>
      </w:pPr>
      <w:r>
        <w:rPr>
          <w:rFonts w:hint="eastAsia"/>
        </w:rPr>
        <w:t xml:space="preserve">このような巨大なデータを直接理解できる人間は、おそらく存在しないでしょう。</w:t>
      </w:r>
    </w:p>
    <w:p>
      <w:pPr>
        <w:pStyle w:val="BodyText"/>
      </w:pPr>
      <w:r>
        <w:rPr>
          <w:rFonts w:hint="eastAsia"/>
        </w:rPr>
        <w:t xml:space="preserve">そこで、最も基本的な要約方法は分布表を作成してみます。</w:t>
      </w:r>
      <w:r>
        <w:t xml:space="preserve"> </w:t>
      </w:r>
      <w:r>
        <w:rPr>
          <w:rFonts w:hint="eastAsia"/>
        </w:rPr>
        <w:t xml:space="preserve">分布とは、変数の値が同一である事例数を示します。</w:t>
      </w:r>
      <w:r>
        <w:t xml:space="preserve"> </w:t>
      </w:r>
      <w:r>
        <w:rPr>
          <w:rFonts w:hint="eastAsia"/>
        </w:rPr>
        <w:t xml:space="preserve">例えば、count関数を用いると、学位と性別の分布は次のように計算できます。</w:t>
      </w:r>
    </w:p>
    <w:p>
      <w:pPr>
        <w:pStyle w:val="SourceCode"/>
      </w:pPr>
      <w:r>
        <w:rPr>
          <w:rStyle w:val="FunctionTok"/>
        </w:rPr>
        <w:t xml:space="preserve">count</w:t>
      </w:r>
      <w:r>
        <w:rPr>
          <w:rStyle w:val="NormalTok"/>
        </w:rPr>
        <w:t xml:space="preserve">(</w:t>
      </w:r>
      <w:r>
        <w:br/>
      </w:r>
      <w:r>
        <w:rPr>
          <w:rStyle w:val="NormalTok"/>
        </w:rPr>
        <w:t xml:space="preserve">  CPSSW04,</w:t>
      </w:r>
      <w:r>
        <w:br/>
      </w:r>
      <w:r>
        <w:rPr>
          <w:rStyle w:val="NormalTok"/>
        </w:rPr>
        <w:t xml:space="preserve">  degree,</w:t>
      </w:r>
      <w:r>
        <w:br/>
      </w:r>
      <w:r>
        <w:rPr>
          <w:rStyle w:val="NormalTok"/>
        </w:rPr>
        <w:t xml:space="preserve">  gender)</w:t>
      </w:r>
    </w:p>
    <w:p>
      <w:pPr>
        <w:pStyle w:val="SourceCode"/>
      </w:pPr>
      <w:r>
        <w:rPr>
          <w:rStyle w:val="VerbatimChar"/>
        </w:rPr>
        <w:t xml:space="preserve">      degree gender    n</w:t>
      </w:r>
      <w:r>
        <w:br/>
      </w:r>
      <w:r>
        <w:rPr>
          <w:rStyle w:val="VerbatimChar"/>
        </w:rPr>
        <w:t xml:space="preserve">1 highschool   male 2772</w:t>
      </w:r>
      <w:r>
        <w:br/>
      </w:r>
      <w:r>
        <w:rPr>
          <w:rStyle w:val="VerbatimChar"/>
        </w:rPr>
        <w:t xml:space="preserve">2 highschool female 1574</w:t>
      </w:r>
      <w:r>
        <w:br/>
      </w:r>
      <w:r>
        <w:rPr>
          <w:rStyle w:val="VerbatimChar"/>
        </w:rPr>
        <w:t xml:space="preserve">3   bachelor   male 1901</w:t>
      </w:r>
      <w:r>
        <w:br/>
      </w:r>
      <w:r>
        <w:rPr>
          <w:rStyle w:val="VerbatimChar"/>
        </w:rPr>
        <w:t xml:space="preserve">4   bachelor female 1739</w:t>
      </w:r>
    </w:p>
    <w:p>
      <w:pPr>
        <w:pStyle w:val="FirstParagraph"/>
      </w:pPr>
      <m:oMath>
        <m:r>
          <m:t>n</m:t>
        </m:r>
      </m:oMath>
      <w:r>
        <w:t xml:space="preserve"> </w:t>
      </w:r>
      <w:r>
        <w:rPr>
          <w:rFonts w:hint="eastAsia"/>
        </w:rPr>
        <w:t xml:space="preserve">に事例数が表示されています。</w:t>
      </w:r>
      <w:r>
        <w:t xml:space="preserve"> </w:t>
      </w:r>
      <w:r>
        <w:rPr>
          <w:rFonts w:hint="eastAsia"/>
        </w:rPr>
        <w:t xml:space="preserve">例えば、男性で高校卒の事例は2,772件存在することがわかります。</w:t>
      </w:r>
    </w:p>
    <w:p>
      <w:pPr>
        <w:pStyle w:val="BodyText"/>
      </w:pPr>
      <w:r>
        <w:rPr>
          <w:rFonts w:hint="eastAsia"/>
        </w:rPr>
        <w:t xml:space="preserve">割合を加えることで、データ全体に占める比率も把握できます。</w:t>
      </w:r>
    </w:p>
    <w:p>
      <w:pPr>
        <w:pStyle w:val="SourceCode"/>
      </w:pPr>
      <w:r>
        <w:rPr>
          <w:rStyle w:val="VerbatimChar"/>
        </w:rPr>
        <w:t xml:space="preserve">      degree gender    n      </w:t>
      </w:r>
      <w:r>
        <w:rPr>
          <w:rStyle w:val="VerbatimChar"/>
          <w:rFonts w:hint="eastAsia"/>
        </w:rPr>
        <w:t xml:space="preserve">割合</w:t>
      </w:r>
      <w:r>
        <w:br/>
      </w:r>
      <w:r>
        <w:rPr>
          <w:rStyle w:val="VerbatimChar"/>
        </w:rPr>
        <w:t xml:space="preserve">1 highschool   male 2772 0.3471074</w:t>
      </w:r>
      <w:r>
        <w:br/>
      </w:r>
      <w:r>
        <w:rPr>
          <w:rStyle w:val="VerbatimChar"/>
        </w:rPr>
        <w:t xml:space="preserve">2 highschool female 1574 0.1970949</w:t>
      </w:r>
      <w:r>
        <w:br/>
      </w:r>
      <w:r>
        <w:rPr>
          <w:rStyle w:val="VerbatimChar"/>
        </w:rPr>
        <w:t xml:space="preserve">3   bachelor   male 1901 0.2380416</w:t>
      </w:r>
      <w:r>
        <w:br/>
      </w:r>
      <w:r>
        <w:rPr>
          <w:rStyle w:val="VerbatimChar"/>
        </w:rPr>
        <w:t xml:space="preserve">4   bachelor female 1739 0.2177561</w:t>
      </w:r>
    </w:p>
    <w:p>
      <w:pPr>
        <w:pStyle w:val="FirstParagraph"/>
      </w:pPr>
      <w:r>
        <w:rPr>
          <w:rFonts w:hint="eastAsia"/>
        </w:rPr>
        <w:t xml:space="preserve">CPSSW04において、全体の1/3程度が高校卒の男性であることなどがわかります。</w:t>
      </w:r>
    </w:p>
    <w:bookmarkStart w:id="26" w:name="分布の限界"/>
    <w:p>
      <w:pPr>
        <w:pStyle w:val="Heading3"/>
      </w:pPr>
      <w:r>
        <w:t xml:space="preserve">2.1.1 </w:t>
      </w:r>
      <w:r>
        <w:rPr>
          <w:rFonts w:hint="eastAsia"/>
        </w:rPr>
        <w:t xml:space="preserve">分布の限界</w:t>
      </w:r>
    </w:p>
    <w:p>
      <w:pPr>
        <w:pStyle w:val="FirstParagraph"/>
      </w:pPr>
      <w:r>
        <w:rPr>
          <w:rFonts w:hint="eastAsia"/>
        </w:rPr>
        <w:t xml:space="preserve">CPSSW04には、earningsやageなどの連続変数も含まれています。</w:t>
      </w:r>
      <w:r>
        <w:t xml:space="preserve"> </w:t>
      </w:r>
      <w:r>
        <w:rPr>
          <w:rFonts w:hint="eastAsia"/>
        </w:rPr>
        <w:t xml:space="preserve">これらはCPSSW04データの特徴を理解する上で、非常に重要な変数でしょう。</w:t>
      </w:r>
      <w:r>
        <w:t xml:space="preserve"> </w:t>
      </w:r>
      <w:r>
        <w:rPr>
          <w:rFonts w:hint="eastAsia"/>
        </w:rPr>
        <w:t xml:space="preserve">しかしながら複数の連続変数を含めると、分布表は巨大になり、理解が困難です。</w:t>
      </w:r>
    </w:p>
    <w:p>
      <w:pPr>
        <w:pStyle w:val="BodyText"/>
      </w:pPr>
      <w:r>
        <w:rPr>
          <w:rFonts w:hint="eastAsia"/>
        </w:rPr>
        <w:t xml:space="preserve">例えば、earnings,</w:t>
      </w:r>
      <w:r>
        <w:t xml:space="preserve"> age, degree, </w:t>
      </w:r>
      <w:r>
        <w:rPr>
          <w:rFonts w:hint="eastAsia"/>
        </w:rPr>
        <w:t xml:space="preserve">genderについて、度数分布表を作成すると、4,649行の表が作成されます。</w:t>
      </w:r>
      <w:r>
        <w:t xml:space="preserve"> </w:t>
      </w:r>
      <w:r>
        <w:rPr>
          <w:rFonts w:hint="eastAsia"/>
        </w:rPr>
        <w:t xml:space="preserve">このような巨大な分布表の理解は、非常に困難です。</w:t>
      </w:r>
    </w:p>
    <w:p>
      <w:pPr>
        <w:pStyle w:val="BodyText"/>
      </w:pPr>
      <w:r>
        <w:rPr>
          <w:rFonts w:hint="eastAsia"/>
        </w:rPr>
        <w:t xml:space="preserve">なお少数の連続変数の分布に注目するのであれば、ヒストグラムなどの分布を可視化するツール</w:t>
      </w:r>
      <w:r>
        <w:t xml:space="preserve"> (Data </w:t>
      </w:r>
      <w:r>
        <w:rPr>
          <w:rFonts w:hint="eastAsia"/>
        </w:rPr>
        <w:t xml:space="preserve">visualization)を利用することで、人間が認識しやすくできます。</w:t>
      </w:r>
      <w:r>
        <w:t xml:space="preserve"> </w:t>
      </w:r>
      <w:r>
        <w:rPr>
          <w:rFonts w:hint="eastAsia"/>
        </w:rPr>
        <w:t xml:space="preserve">しかしながら複数の変数の分布を可視化することは、困難です。</w:t>
      </w:r>
    </w:p>
    <w:bookmarkEnd w:id="26"/>
    <w:bookmarkEnd w:id="27"/>
    <w:bookmarkStart w:id="31" w:name="平均値による要約"/>
    <w:p>
      <w:pPr>
        <w:pStyle w:val="Heading2"/>
      </w:pPr>
      <w:r>
        <w:t xml:space="preserve">2.2 </w:t>
      </w:r>
      <w:r>
        <w:rPr>
          <w:rFonts w:hint="eastAsia"/>
        </w:rPr>
        <w:t xml:space="preserve">平均値による要約</w:t>
      </w:r>
    </w:p>
    <w:p>
      <w:pPr>
        <w:pStyle w:val="FirstParagraph"/>
      </w:pPr>
      <w:r>
        <w:rPr>
          <w:rFonts w:hint="eastAsia"/>
        </w:rPr>
        <w:t xml:space="preserve">分布全体の特徴ではなく、個別の変数の特徴を把握する方法も数多く提案されています。</w:t>
      </w:r>
      <w:r>
        <w:t xml:space="preserve"> </w:t>
      </w:r>
      <w:r>
        <w:rPr>
          <w:rFonts w:hint="eastAsia"/>
        </w:rPr>
        <w:t xml:space="preserve">中でも各変数の分布を、その特徴を表す統計量</w:t>
      </w:r>
      <w:r>
        <w:t xml:space="preserve"> (statistics) </w:t>
      </w:r>
      <w:r>
        <w:rPr>
          <w:rFonts w:hint="eastAsia"/>
        </w:rPr>
        <w:t xml:space="preserve">に要約する方法は有力です。</w:t>
      </w:r>
    </w:p>
    <w:p>
      <w:pPr>
        <w:pStyle w:val="BodyText"/>
      </w:pPr>
      <w:r>
        <w:rPr>
          <w:rFonts w:hint="eastAsia"/>
        </w:rPr>
        <w:t xml:space="preserve">最も代表的なものは、平均値です。</w:t>
      </w:r>
      <w:r>
        <w:t xml:space="preserve"> </w:t>
      </w:r>
      <w:r>
        <w:rPr>
          <w:rFonts w:hint="eastAsia"/>
        </w:rPr>
        <w:t xml:space="preserve">例えばearningsの平均値</w:t>
      </w:r>
      <w:r>
        <w:t xml:space="preserve"> </w:t>
      </w:r>
      <w:r>
        <w:rPr>
          <w:rFonts w:hint="eastAsia"/>
        </w:rPr>
        <w:t xml:space="preserve">(平均所得)</w:t>
      </w:r>
      <w:r>
        <w:t xml:space="preserve"> </w:t>
      </w:r>
      <w:r>
        <w:rPr>
          <w:rFonts w:hint="eastAsia"/>
        </w:rPr>
        <w:t xml:space="preserve">は、以下の方法で計算結果として定義できます。</w:t>
      </w:r>
    </w:p>
    <w:p>
      <w:pPr>
        <w:pStyle w:val="BodyText"/>
      </w:pPr>
      <m:oMathPara>
        <m:oMathParaPr>
          <m:jc m:val="center"/>
        </m:oMathParaPr>
        <m:oMath>
          <m:r>
            <m:t>平</m:t>
          </m:r>
          <m:r>
            <m:t>均</m:t>
          </m:r>
          <m:r>
            <m:t>所</m:t>
          </m:r>
          <m:r>
            <m:t>得</m:t>
          </m:r>
          <m:r>
            <m:rPr>
              <m:sty m:val="p"/>
            </m:rPr>
            <m:t>=</m:t>
          </m:r>
          <m:f>
            <m:fPr>
              <m:type m:val="bar"/>
            </m:fPr>
            <m:num>
              <m:r>
                <m:t>第</m:t>
              </m:r>
              <m:r>
                <m:t>1</m:t>
              </m:r>
              <m:r>
                <m:t>事</m:t>
              </m:r>
              <m:r>
                <m:t>例</m:t>
              </m:r>
              <m:r>
                <m:t>の</m:t>
              </m:r>
              <m:r>
                <m:t>所</m:t>
              </m:r>
              <m:r>
                <m:t>得</m:t>
              </m:r>
              <m:r>
                <m:rPr>
                  <m:sty m:val="p"/>
                </m:rPr>
                <m:t>+</m:t>
              </m:r>
              <m:r>
                <m:t>第</m:t>
              </m:r>
              <m:r>
                <m:t>2</m:t>
              </m:r>
              <m:r>
                <m:t>事</m:t>
              </m:r>
              <m:r>
                <m:t>例</m:t>
              </m:r>
              <m:r>
                <m:t>の</m:t>
              </m:r>
              <m:r>
                <m:t>所</m:t>
              </m:r>
              <m:r>
                <m:t>得</m:t>
              </m:r>
              <m:r>
                <m:rPr>
                  <m:sty m:val="p"/>
                </m:rPr>
                <m:t>+</m:t>
              </m:r>
              <m:r>
                <m:rPr>
                  <m:sty m:val="p"/>
                </m:rPr>
                <m:t>.</m:t>
              </m:r>
              <m:r>
                <m:rPr>
                  <m:sty m:val="p"/>
                </m:rPr>
                <m:t>.</m:t>
              </m:r>
              <m:r>
                <m:rPr>
                  <m:sty m:val="p"/>
                </m:rPr>
                <m:t>.</m:t>
              </m:r>
            </m:num>
            <m:den>
              <m:r>
                <m:t>事</m:t>
              </m:r>
              <m:r>
                <m:t>例</m:t>
              </m:r>
              <m:r>
                <m:t>数</m:t>
              </m:r>
            </m:den>
          </m:f>
        </m:oMath>
      </m:oMathPara>
    </w:p>
    <w:p>
      <w:pPr>
        <w:pStyle w:val="FirstParagraph"/>
      </w:pPr>
      <w:r>
        <w:rPr>
          <w:rFonts w:hint="eastAsia"/>
        </w:rPr>
        <w:t xml:space="preserve">平均値は、</w:t>
      </w:r>
      <w:r>
        <w:rPr>
          <w:rFonts w:hint="eastAsia"/>
          <w:b/>
          <w:bCs/>
        </w:rPr>
        <w:t xml:space="preserve">分布のみ</w:t>
      </w:r>
      <w:r>
        <w:rPr>
          <w:rFonts w:hint="eastAsia"/>
        </w:rPr>
        <w:t xml:space="preserve">を用いて計算することも可能です。</w:t>
      </w:r>
    </w:p>
    <w:p>
      <w:pPr>
        <w:pStyle w:val="BodyText"/>
      </w:pPr>
      <m:oMathPara>
        <m:oMathParaPr>
          <m:jc m:val="center"/>
        </m:oMathParaPr>
        <m:oMath>
          <m:r>
            <m:t>平</m:t>
          </m:r>
          <m:r>
            <m:t>均</m:t>
          </m:r>
          <m:r>
            <m:t>所</m:t>
          </m:r>
          <m:r>
            <m:t>得</m:t>
          </m:r>
          <m:r>
            <m:rPr>
              <m:sty m:val="p"/>
            </m:rPr>
            <m:t>=</m:t>
          </m:r>
          <m:r>
            <m:t>1</m:t>
          </m:r>
          <m:r>
            <m:rPr>
              <m:sty m:val="p"/>
            </m:rPr>
            <m:t>×</m:t>
          </m:r>
          <m:r>
            <m:rPr>
              <m:sty m:val="p"/>
            </m:rPr>
            <m:t>「</m:t>
          </m:r>
          <m:r>
            <m:t>所</m:t>
          </m:r>
          <m:r>
            <m:t>得</m:t>
          </m:r>
          <m:r>
            <m:t>が</m:t>
          </m:r>
          <m:r>
            <m:t>1</m:t>
          </m:r>
          <m:r>
            <m:rPr>
              <m:sty m:val="p"/>
            </m:rPr>
            <m:t>」</m:t>
          </m:r>
          <m:r>
            <m:t>の</m:t>
          </m:r>
          <m:r>
            <m:t>割</m:t>
          </m:r>
          <m:r>
            <m:t>合</m:t>
          </m:r>
        </m:oMath>
      </m:oMathPara>
    </w:p>
    <w:p>
      <w:pPr>
        <w:pStyle w:val="FirstParagraph"/>
      </w:pPr>
      <w:bookmarkStart w:id="28" w:name="eq-data_average"/>
      <m:oMathPara>
        <m:oMathParaPr>
          <m:jc m:val="center"/>
        </m:oMathParaPr>
        <m:oMath>
          <m:r>
            <m:rPr>
              <m:sty m:val="p"/>
            </m:rPr>
            <m:t>+</m:t>
          </m:r>
          <m:r>
            <m:t>2</m:t>
          </m:r>
          <m:r>
            <m:rPr>
              <m:sty m:val="p"/>
            </m:rPr>
            <m:t>×</m:t>
          </m:r>
          <m:r>
            <m:rPr>
              <m:sty m:val="p"/>
            </m:rPr>
            <m:t>「</m:t>
          </m:r>
          <m:r>
            <m:t>所</m:t>
          </m:r>
          <m:r>
            <m:t>得</m:t>
          </m:r>
          <m:r>
            <m:t>が</m:t>
          </m:r>
          <m:r>
            <m:t>2</m:t>
          </m:r>
          <m:r>
            <m:rPr>
              <m:sty m:val="p"/>
            </m:rPr>
            <m:t>」</m:t>
          </m:r>
          <m:r>
            <m:t>の</m:t>
          </m:r>
          <m:r>
            <m:t>割</m:t>
          </m:r>
          <m:r>
            <m:t>合</m:t>
          </m:r>
          <m:r>
            <m:t>  </m:t>
          </m:r>
          <m:d>
            <m:dPr>
              <m:begChr m:val="("/>
              <m:sepChr m:val=""/>
              <m:endChr m:val=")"/>
              <m:grow/>
            </m:dPr>
            <m:e>
              <m:r>
                <m:t>2.1</m:t>
              </m:r>
            </m:e>
          </m:d>
        </m:oMath>
      </m:oMathPara>
      <w:bookmarkEnd w:id="28"/>
    </w:p>
    <w:p>
      <w:pPr>
        <w:pStyle w:val="FirstParagraph"/>
      </w:pPr>
      <w:r>
        <w:rPr>
          <w:rFonts w:hint="eastAsia"/>
        </w:rPr>
        <w:t xml:space="preserve">無論、どちらの方法でも同じ値が計算されます。</w:t>
      </w:r>
    </w:p>
    <w:p>
      <w:pPr>
        <w:pStyle w:val="BodyText"/>
      </w:pPr>
      <w:r>
        <w:rPr>
          <w:rFonts w:hint="eastAsia"/>
        </w:rPr>
        <w:t xml:space="preserve">CPSSW04に含まれるすべての変数について、summary関数は、他の統計量とともに、平均値を計算します。</w:t>
      </w:r>
    </w:p>
    <w:tbl>
      <w:tblPr>
        <w:tblStyle w:val="Table"/>
        <w:tblW w:type="pct" w:w="5000"/>
        <w:tblLayout w:type="fixed"/>
        <w:tblLook w:firstRow="0" w:lastRow="0" w:firstColumn="0" w:lastColumn="0" w:noHBand="0" w:noVBand="0" w:val="0000"/>
      </w:tblPr>
      <w:tblGrid>
        <w:gridCol w:w="7920"/>
      </w:tblGrid>
      <w:tr>
        <w:tc>
          <w:tcPr/>
          <w:bookmarkStart w:id="29" w:name="tbl-data_summary"/>
          <w:p>
            <w:pPr>
              <w:jc w:val="center"/>
            </w:pPr>
            <w:pPr>
              <w:jc w:val="left"/>
              <w:spacing w:before="200"/>
              <w:pStyle w:val="ImageCaption"/>
            </w:pPr>
            <w:r>
              <w:t xml:space="preserve">Table 2.2</w:t>
            </w:r>
          </w:p>
          <w:p>
            <w:pPr>
              <w:pStyle w:val="SourceCode"/>
              <w:jc w:val="center"/>
            </w:pPr>
            <w:r>
              <w:rPr>
                <w:rStyle w:val="FunctionTok"/>
              </w:rPr>
              <w:t xml:space="preserve">summary</w:t>
            </w:r>
            <w:r>
              <w:rPr>
                <w:rStyle w:val="NormalTok"/>
              </w:rPr>
              <w:t xml:space="preserve">(CPSSW04)</w:t>
            </w:r>
          </w:p>
          <w:p>
            <w:pPr>
              <w:pStyle w:val="SourceCode"/>
              <w:jc w:val="center"/>
            </w:pPr>
            <w:r>
              <w:rPr>
                <w:rStyle w:val="VerbatimChar"/>
              </w:rPr>
              <w:t xml:space="preserve">    earnings             degree        gender          age       </w:t>
            </w:r>
            <w:r>
              <w:br/>
            </w:r>
            <w:r>
              <w:rPr>
                <w:rStyle w:val="VerbatimChar"/>
              </w:rPr>
              <w:t xml:space="preserve"> Min.   : 2.098   highschool:4346   male  :4673   Min.   :25.00  </w:t>
            </w:r>
            <w:r>
              <w:br/>
            </w:r>
            <w:r>
              <w:rPr>
                <w:rStyle w:val="VerbatimChar"/>
              </w:rPr>
              <w:t xml:space="preserve"> 1st Qu.:10.684   bachelor  :3640   female:3313   1st Qu.:27.00  </w:t>
            </w:r>
            <w:r>
              <w:br/>
            </w:r>
            <w:r>
              <w:rPr>
                <w:rStyle w:val="VerbatimChar"/>
              </w:rPr>
              <w:t xml:space="preserve"> Median :14.904                                   Median :30.00  </w:t>
            </w:r>
            <w:r>
              <w:br/>
            </w:r>
            <w:r>
              <w:rPr>
                <w:rStyle w:val="VerbatimChar"/>
              </w:rPr>
              <w:t xml:space="preserve"> Mean   :16.771                                   Mean   :29.75  </w:t>
            </w:r>
            <w:r>
              <w:br/>
            </w:r>
            <w:r>
              <w:rPr>
                <w:rStyle w:val="VerbatimChar"/>
              </w:rPr>
              <w:t xml:space="preserve"> 3rd Qu.:20.292                                   3rd Qu.:32.00  </w:t>
            </w:r>
            <w:r>
              <w:br/>
            </w:r>
            <w:r>
              <w:rPr>
                <w:rStyle w:val="VerbatimChar"/>
              </w:rPr>
              <w:t xml:space="preserve"> Max.   :61.058                                   Max.   :34.00  </w:t>
            </w:r>
          </w:p>
          <w:bookmarkEnd w:id="29"/>
        </w:tc>
      </w:tr>
    </w:tbl>
    <w:p>
      <w:pPr>
        <w:pStyle w:val="FirstParagraph"/>
      </w:pPr>
      <w:r>
        <w:rPr>
          <w:rFonts w:hint="eastAsia"/>
        </w:rPr>
        <w:t xml:space="preserve">Meanに表示される数値が平均値です。</w:t>
      </w:r>
      <w:r>
        <w:t xml:space="preserve"> </w:t>
      </w:r>
      <w:r>
        <w:rPr>
          <w:rFonts w:hint="eastAsia"/>
        </w:rPr>
        <w:t xml:space="preserve">例えば、CPSSW04データにおける平均年齢は29.75才です。</w:t>
      </w:r>
    </w:p>
    <w:bookmarkStart w:id="30" w:name="平均値の限界"/>
    <w:p>
      <w:pPr>
        <w:pStyle w:val="Heading3"/>
      </w:pPr>
      <w:r>
        <w:t xml:space="preserve">2.2.1 </w:t>
      </w:r>
      <w:r>
        <w:rPr>
          <w:rFonts w:hint="eastAsia"/>
        </w:rPr>
        <w:t xml:space="preserve">平均値の限界</w:t>
      </w:r>
    </w:p>
    <w:p>
      <w:pPr>
        <w:pStyle w:val="FirstParagraph"/>
      </w:pPr>
      <w:r>
        <w:rPr>
          <w:rFonts w:hint="eastAsia"/>
        </w:rPr>
        <w:t xml:space="preserve">平均値には、変数間の関係性を示さないという問題があります。</w:t>
      </w:r>
      <w:r>
        <w:t xml:space="preserve"> </w:t>
      </w:r>
      <w:r>
        <w:rPr>
          <w:rFonts w:hint="eastAsia"/>
        </w:rPr>
        <w:t xml:space="preserve">例えば、</w:t>
      </w:r>
      <w:hyperlink w:anchor="tbl-data_summary">
        <w:r>
          <w:rPr>
            <w:rStyle w:val="Hyperlink"/>
          </w:rPr>
          <w:t xml:space="preserve">Table 2.2</w:t>
        </w:r>
      </w:hyperlink>
      <w:r>
        <w:t xml:space="preserve"> </w:t>
      </w:r>
      <w:r>
        <w:rPr>
          <w:rFonts w:hint="eastAsia"/>
        </w:rPr>
        <w:t xml:space="preserve">を見ても、earningsとage,degree,genderの間の関係性について、何もわからないでしょう。</w:t>
      </w:r>
    </w:p>
    <w:p>
      <w:pPr>
        <w:pStyle w:val="BodyText"/>
      </w:pPr>
      <w:r>
        <w:rPr>
          <w:rFonts w:hint="eastAsia"/>
        </w:rPr>
        <w:t xml:space="preserve">変数間の関係性を把握する方法には、数多くの提案があります。</w:t>
      </w:r>
      <w:r>
        <w:t xml:space="preserve"> </w:t>
      </w:r>
      <w:r>
        <w:rPr>
          <w:rFonts w:hint="eastAsia"/>
        </w:rPr>
        <w:t xml:space="preserve">ここでは条件付き母平均、および線型モデルを用いる方法を紹介します。</w:t>
      </w:r>
    </w:p>
    <w:bookmarkEnd w:id="30"/>
    <w:bookmarkEnd w:id="31"/>
    <w:bookmarkStart w:id="36" w:name="条件付き平均値による要約"/>
    <w:p>
      <w:pPr>
        <w:pStyle w:val="Heading2"/>
      </w:pPr>
      <w:r>
        <w:t xml:space="preserve">2.3 </w:t>
      </w:r>
      <w:r>
        <w:rPr>
          <w:rFonts w:hint="eastAsia"/>
        </w:rPr>
        <w:t xml:space="preserve">条件付き平均値による要約</w:t>
      </w:r>
    </w:p>
    <w:p>
      <w:pPr>
        <w:pStyle w:val="FirstParagraph"/>
      </w:pPr>
      <w:r>
        <w:rPr>
          <w:rFonts w:hint="eastAsia"/>
        </w:rPr>
        <w:t xml:space="preserve">もし少数の目的変数と多数の説明変数の関係性を把握することが目標であれば、</w:t>
      </w:r>
      <w:r>
        <w:rPr>
          <w:rFonts w:hint="eastAsia"/>
          <w:b/>
          <w:bCs/>
        </w:rPr>
        <w:t xml:space="preserve">条件付き分布</w:t>
      </w:r>
      <w:r>
        <w:rPr>
          <w:rFonts w:hint="eastAsia"/>
        </w:rPr>
        <w:t xml:space="preserve">から計算できる</w:t>
      </w:r>
      <w:r>
        <w:rPr>
          <w:rFonts w:hint="eastAsia"/>
          <w:b/>
          <w:bCs/>
        </w:rPr>
        <w:t xml:space="preserve">条件付き平均値</w:t>
      </w:r>
      <w:r>
        <w:rPr>
          <w:rFonts w:hint="eastAsia"/>
        </w:rPr>
        <w:t xml:space="preserve">の利用が有効です。</w:t>
      </w:r>
    </w:p>
    <w:p>
      <w:pPr>
        <w:pStyle w:val="BodyText"/>
      </w:pPr>
      <w:r>
        <w:rPr>
          <w:rFonts w:hint="eastAsia"/>
        </w:rPr>
        <w:t xml:space="preserve">条件付き分布は、ある特定の条件を満たす事例内での分布です。</w:t>
      </w:r>
      <w:r>
        <w:t xml:space="preserve"> </w:t>
      </w:r>
      <w:r>
        <w:rPr>
          <w:rFonts w:hint="eastAsia"/>
        </w:rPr>
        <w:t xml:space="preserve">例えば、「大学卒内でのearnings</w:t>
      </w:r>
      <w:r>
        <w:t xml:space="preserve"> = </w:t>
      </w:r>
      <w:r>
        <w:rPr>
          <w:rFonts w:hint="eastAsia"/>
        </w:rPr>
        <w:t xml:space="preserve">1の割合」は以下で計算できます。</w:t>
      </w:r>
    </w:p>
    <w:p>
      <w:pPr>
        <w:pStyle w:val="BodyText"/>
      </w:pPr>
      <m:oMathPara>
        <m:oMathParaPr>
          <m:jc m:val="center"/>
        </m:oMathParaPr>
        <m:oMath>
          <m:r>
            <m:t>大</m:t>
          </m:r>
          <m:r>
            <m:t>学</m:t>
          </m:r>
          <m:r>
            <m:t>卒</m:t>
          </m:r>
          <m:r>
            <m:t>内</m:t>
          </m:r>
          <m:r>
            <m:t>で</m:t>
          </m:r>
          <m:r>
            <m:t>の</m:t>
          </m:r>
          <m:r>
            <m:rPr>
              <m:sty m:val="p"/>
            </m:rPr>
            <m:t>「</m:t>
          </m:r>
          <m:r>
            <m:t>所</m:t>
          </m:r>
          <m:r>
            <m:t>得</m:t>
          </m:r>
          <m:r>
            <m:t>が</m:t>
          </m:r>
          <m:r>
            <m:t>1</m:t>
          </m:r>
          <m:r>
            <m:rPr>
              <m:sty m:val="p"/>
            </m:rPr>
            <m:t>」</m:t>
          </m:r>
          <m:r>
            <m:t>の</m:t>
          </m:r>
          <m:r>
            <m:t>事</m:t>
          </m:r>
          <m:r>
            <m:t>例</m:t>
          </m:r>
          <m:r>
            <m:t>割</m:t>
          </m:r>
          <m:r>
            <m:t>合</m:t>
          </m:r>
        </m:oMath>
      </m:oMathPara>
    </w:p>
    <w:p>
      <w:pPr>
        <w:pStyle w:val="FirstParagraph"/>
      </w:pPr>
      <m:oMathPara>
        <m:oMathParaPr>
          <m:jc m:val="center"/>
        </m:oMathParaPr>
        <m:oMath>
          <m:r>
            <m:rPr>
              <m:sty m:val="p"/>
            </m:rPr>
            <m:t>=</m:t>
          </m:r>
          <m:f>
            <m:fPr>
              <m:type m:val="bar"/>
            </m:fPr>
            <m:num>
              <m:r>
                <m:t>大</m:t>
              </m:r>
              <m:r>
                <m:t>学</m:t>
              </m:r>
              <m:r>
                <m:t>卒</m:t>
              </m:r>
              <m:r>
                <m:t>か</m:t>
              </m:r>
              <m:r>
                <m:t>つ</m:t>
              </m:r>
              <m:r>
                <m:rPr>
                  <m:sty m:val="p"/>
                </m:rPr>
                <m:t>「</m:t>
              </m:r>
              <m:r>
                <m:t>所</m:t>
              </m:r>
              <m:r>
                <m:t>得</m:t>
              </m:r>
              <m:r>
                <m:t>が</m:t>
              </m:r>
              <m:r>
                <m:t>1</m:t>
              </m:r>
              <m:r>
                <m:rPr>
                  <m:sty m:val="p"/>
                </m:rPr>
                <m:t>」</m:t>
              </m:r>
              <m:r>
                <m:t>の</m:t>
              </m:r>
              <m:r>
                <m:t>事</m:t>
              </m:r>
              <m:r>
                <m:t>例</m:t>
              </m:r>
              <m:r>
                <m:t>割</m:t>
              </m:r>
              <m:r>
                <m:t>合</m:t>
              </m:r>
            </m:num>
            <m:den>
              <m:r>
                <m:t>大</m:t>
              </m:r>
              <m:r>
                <m:t>学</m:t>
              </m:r>
              <m:r>
                <m:t>卒</m:t>
              </m:r>
              <m:r>
                <m:t>の</m:t>
              </m:r>
              <m:r>
                <m:t>事</m:t>
              </m:r>
              <m:r>
                <m:t>例</m:t>
              </m:r>
              <m:r>
                <m:t>割</m:t>
              </m:r>
              <m:r>
                <m:t>合</m:t>
              </m:r>
            </m:den>
          </m:f>
        </m:oMath>
      </m:oMathPara>
    </w:p>
    <w:p>
      <w:pPr>
        <w:pStyle w:val="FirstParagraph"/>
      </w:pPr>
      <w:r>
        <w:rPr>
          <w:rFonts w:hint="eastAsia"/>
        </w:rPr>
        <w:t xml:space="preserve">条件付き平均値は、ある特定の条件を満たす事例内での平均値です。</w:t>
      </w:r>
      <w:r>
        <w:t xml:space="preserve"> </w:t>
      </w:r>
      <w:r>
        <w:rPr>
          <w:rFonts w:hint="eastAsia"/>
        </w:rPr>
        <w:t xml:space="preserve">例えば、大学卒という条件を満たす平均年齢は以下のように計算できます。</w:t>
      </w:r>
    </w:p>
    <w:p>
      <w:pPr>
        <w:pStyle w:val="BodyText"/>
      </w:pPr>
      <m:oMathPara>
        <m:oMathParaPr>
          <m:jc m:val="center"/>
        </m:oMathParaPr>
        <m:oMath>
          <m:r>
            <m:t>大</m:t>
          </m:r>
          <m:r>
            <m:t>学</m:t>
          </m:r>
          <m:r>
            <m:t>卒</m:t>
          </m:r>
          <m:r>
            <m:t>の</m:t>
          </m:r>
          <m:r>
            <m:t>平</m:t>
          </m:r>
          <m:r>
            <m:t>均</m:t>
          </m:r>
          <m:r>
            <m:t>所</m:t>
          </m:r>
          <m:r>
            <m:t>得</m:t>
          </m:r>
        </m:oMath>
      </m:oMathPara>
    </w:p>
    <w:p>
      <w:pPr>
        <w:pStyle w:val="FirstParagraph"/>
      </w:pPr>
      <m:oMathPara>
        <m:oMathParaPr>
          <m:jc m:val="center"/>
        </m:oMathParaPr>
        <m:oMath>
          <m:r>
            <m:rPr>
              <m:sty m:val="p"/>
            </m:rPr>
            <m:t>=</m:t>
          </m:r>
          <m:r>
            <m:t>1</m:t>
          </m:r>
          <m:r>
            <m:rPr>
              <m:sty m:val="p"/>
            </m:rPr>
            <m:t>×</m:t>
          </m:r>
          <m:r>
            <m:t>大</m:t>
          </m:r>
          <m:r>
            <m:t>学</m:t>
          </m:r>
          <m:r>
            <m:t>卒</m:t>
          </m:r>
          <m:r>
            <m:t>内</m:t>
          </m:r>
          <m:r>
            <m:t>で</m:t>
          </m:r>
          <m:r>
            <m:t>の</m:t>
          </m:r>
          <m:r>
            <m:rPr>
              <m:sty m:val="p"/>
            </m:rPr>
            <m:t>「</m:t>
          </m:r>
          <m:r>
            <m:t>所</m:t>
          </m:r>
          <m:r>
            <m:t>得</m:t>
          </m:r>
          <m:r>
            <m:t>が</m:t>
          </m:r>
          <m:r>
            <m:t>1</m:t>
          </m:r>
          <m:r>
            <m:rPr>
              <m:sty m:val="p"/>
            </m:rPr>
            <m:t>」</m:t>
          </m:r>
          <m:r>
            <m:t>の</m:t>
          </m:r>
          <m:r>
            <m:t>割</m:t>
          </m:r>
          <m:r>
            <m:t>合</m:t>
          </m:r>
        </m:oMath>
      </m:oMathPara>
    </w:p>
    <w:p>
      <w:pPr>
        <w:pStyle w:val="FirstParagraph"/>
      </w:pPr>
      <m:oMathPara>
        <m:oMathParaPr>
          <m:jc m:val="center"/>
        </m:oMathParaPr>
        <m:oMath>
          <m:r>
            <m:rPr>
              <m:sty m:val="p"/>
            </m:rPr>
            <m:t>+</m:t>
          </m:r>
          <m:r>
            <m:t>2</m:t>
          </m:r>
          <m:r>
            <m:rPr>
              <m:sty m:val="p"/>
            </m:rPr>
            <m:t>×</m:t>
          </m:r>
          <m:r>
            <m:t>大</m:t>
          </m:r>
          <m:r>
            <m:t>学</m:t>
          </m:r>
          <m:r>
            <m:t>卒</m:t>
          </m:r>
          <m:r>
            <m:t>内</m:t>
          </m:r>
          <m:r>
            <m:t>で</m:t>
          </m:r>
          <m:r>
            <m:t>の</m:t>
          </m:r>
          <m:r>
            <m:rPr>
              <m:sty m:val="p"/>
            </m:rPr>
            <m:t>「</m:t>
          </m:r>
          <m:r>
            <m:t>所</m:t>
          </m:r>
          <m:r>
            <m:t>得</m:t>
          </m:r>
          <m:r>
            <m:t>が</m:t>
          </m:r>
          <m:r>
            <m:t>2</m:t>
          </m:r>
          <m:r>
            <m:rPr>
              <m:sty m:val="p"/>
            </m:rPr>
            <m:t>」</m:t>
          </m:r>
          <m:r>
            <m:t>の</m:t>
          </m:r>
          <m:r>
            <m:t>割</m:t>
          </m:r>
          <m:r>
            <m:t>合</m:t>
          </m:r>
          <m:r>
            <m:rPr>
              <m:sty m:val="p"/>
            </m:rPr>
            <m:t>+</m:t>
          </m:r>
          <m:r>
            <m:rPr>
              <m:sty m:val="p"/>
            </m:rPr>
            <m:t>.</m:t>
          </m:r>
          <m:r>
            <m:rPr>
              <m:sty m:val="p"/>
            </m:rPr>
            <m:t>.</m:t>
          </m:r>
          <m:r>
            <m:rPr>
              <m:sty m:val="p"/>
            </m:rPr>
            <m:t>.</m:t>
          </m:r>
        </m:oMath>
      </m:oMathPara>
    </w:p>
    <w:p>
      <w:pPr>
        <w:pStyle w:val="FirstParagraph"/>
      </w:pPr>
      <w:r>
        <w:rPr>
          <w:rFonts w:hint="eastAsia"/>
        </w:rPr>
        <w:t xml:space="preserve">例えば、特定の年齢ごとに条件付き平均賃金を示してみます。</w:t>
      </w:r>
    </w:p>
    <w:p>
      <w:pPr>
        <w:pStyle w:val="SourceCode"/>
      </w:pPr>
      <w:r>
        <w:rPr>
          <w:rStyle w:val="FunctionTok"/>
        </w:rPr>
        <w:t xml:space="preserve">ggplot</w:t>
      </w:r>
      <w:r>
        <w:rPr>
          <w:rStyle w:val="NormalTok"/>
        </w:rPr>
        <w:t xml:space="preserve">(</w:t>
      </w:r>
      <w:r>
        <w:br/>
      </w:r>
      <w:r>
        <w:rPr>
          <w:rStyle w:val="NormalTok"/>
        </w:rPr>
        <w:t xml:space="preserve">  CPSSW04,</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age,</w:t>
      </w:r>
      <w:r>
        <w:br/>
      </w:r>
      <w:r>
        <w:rPr>
          <w:rStyle w:val="NormalTok"/>
        </w:rPr>
        <w:t xml:space="preserve">    </w:t>
      </w:r>
      <w:r>
        <w:rPr>
          <w:rStyle w:val="AttributeTok"/>
        </w:rPr>
        <w:t xml:space="preserve">y =</w:t>
      </w:r>
      <w:r>
        <w:rPr>
          <w:rStyle w:val="NormalTok"/>
        </w:rPr>
        <w:t xml:space="preserve"> earnings</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"point"</w:t>
      </w:r>
      <w:r>
        <w:br/>
      </w:r>
      <w:r>
        <w:rPr>
          <w:rStyle w:val="NormalTok"/>
        </w:rPr>
        <w:t xml:space="preserve">  )</w:t>
      </w:r>
    </w:p>
    <w:p>
      <w:pPr>
        <w:pStyle w:val="FirstParagraph"/>
      </w:pPr>
      <w:r>
        <w:drawing>
          <wp:inline>
            <wp:extent cx="5334000" cy="4267200"/>
            <wp:effectExtent b="0" l="0" r="0" t="0"/>
            <wp:docPr descr="" title="" id="33" name="Picture"/>
            <a:graphic>
              <a:graphicData uri="http://schemas.openxmlformats.org/drawingml/2006/picture">
                <pic:pic>
                  <pic:nvPicPr>
                    <pic:cNvPr descr="data_files/figure-docx/unnamed-chunk-3-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rFonts w:hint="eastAsia"/>
        </w:rPr>
        <w:t xml:space="preserve">横軸は年齢、縦軸は平均所得、各点が年齢ごとの条件付き平均賃金を表します。</w:t>
      </w:r>
      <w:r>
        <w:t xml:space="preserve"> </w:t>
      </w:r>
      <w:r>
        <w:rPr>
          <w:rFonts w:hint="eastAsia"/>
        </w:rPr>
        <w:t xml:space="preserve">同図からは、年齢が上がれば、平均所得も上昇する傾向があることがわかります。</w:t>
      </w:r>
    </w:p>
    <w:bookmarkStart w:id="35" w:name="条件付き平均値の限界"/>
    <w:p>
      <w:pPr>
        <w:pStyle w:val="Heading3"/>
      </w:pPr>
      <w:r>
        <w:t xml:space="preserve">2.3.1 </w:t>
      </w:r>
      <w:r>
        <w:rPr>
          <w:rFonts w:hint="eastAsia"/>
        </w:rPr>
        <w:t xml:space="preserve">条件付き平均値の限界</w:t>
      </w:r>
    </w:p>
    <w:p>
      <w:pPr>
        <w:pStyle w:val="FirstParagraph"/>
      </w:pPr>
      <w:r>
        <w:rPr>
          <w:rFonts w:hint="eastAsia"/>
        </w:rPr>
        <w:t xml:space="preserve">説明変数の数が多い場合、大量の条件付き平均値の数が計算されてしまい、理解が困難になります。</w:t>
      </w:r>
      <w:r>
        <w:t xml:space="preserve"> </w:t>
      </w:r>
      <w:r>
        <w:rPr>
          <w:rFonts w:hint="eastAsia"/>
        </w:rPr>
        <w:t xml:space="preserve">例えば、年齢・性別・学位について平均賃金を計算した場合、40</w:t>
      </w:r>
      <w:r>
        <w:t xml:space="preserve"> </w:t>
      </w:r>
      <w:r>
        <w:rPr>
          <w:rFonts w:hint="eastAsia"/>
        </w:rPr>
        <w:t xml:space="preserve">個の組み合わせが発生します。</w:t>
      </w:r>
      <w:r>
        <w:t xml:space="preserve"> </w:t>
      </w:r>
      <w:r>
        <w:rPr>
          <w:rFonts w:hint="eastAsia"/>
        </w:rPr>
        <w:t xml:space="preserve">データの事例数に比べれば、かなり少なくはなりますが、それでも理解には時間がかかるでしょう。</w:t>
      </w:r>
    </w:p>
    <w:bookmarkEnd w:id="35"/>
    <w:bookmarkEnd w:id="36"/>
    <w:bookmarkStart w:id="47" w:name="線型モデルへの要約"/>
    <w:p>
      <w:pPr>
        <w:pStyle w:val="Heading2"/>
      </w:pPr>
      <w:r>
        <w:t xml:space="preserve">2.4 </w:t>
      </w:r>
      <w:r>
        <w:rPr>
          <w:rFonts w:hint="eastAsia"/>
        </w:rPr>
        <w:t xml:space="preserve">線型モデルへの要約</w:t>
      </w:r>
    </w:p>
    <w:p>
      <w:pPr>
        <w:pStyle w:val="FirstParagraph"/>
      </w:pPr>
      <w:r>
        <w:rPr>
          <w:rFonts w:hint="eastAsia"/>
        </w:rPr>
        <w:t xml:space="preserve">大量の変数間の関係性を要約するために、線形モデルを適用する方法が広く用いられます。</w:t>
      </w:r>
      <w:r>
        <w:t xml:space="preserve"> </w:t>
      </w:r>
      <w:r>
        <w:rPr>
          <w:rFonts w:hint="eastAsia"/>
        </w:rPr>
        <w:t xml:space="preserve">例えば、賃金と年齢・学位・性別の関係を次のモデルで表すことを目指します。</w:t>
      </w:r>
    </w:p>
    <w:p>
      <w:pPr>
        <w:pStyle w:val="BodyText"/>
      </w:pPr>
      <w:bookmarkStart w:id="37" w:name="eq-data_linear_model"/>
      <m:oMathPara>
        <m:oMathParaPr>
          <m:jc m:val="center"/>
        </m:oMathParaPr>
        <m:oMath>
          <m:sSub>
            <m:e>
              <m:r>
                <m:t>β</m:t>
              </m:r>
            </m:e>
            <m:sub>
              <m:r>
                <m:t>0</m:t>
              </m:r>
            </m:sub>
          </m:sSub>
          <m:r>
            <m:rPr>
              <m:sty m:val="p"/>
            </m:rPr>
            <m:t>+</m:t>
          </m:r>
          <m:sSub>
            <m:e>
              <m:r>
                <m:t>β</m:t>
              </m:r>
            </m:e>
            <m:sub>
              <m:r>
                <m:t>1</m:t>
              </m:r>
            </m:sub>
          </m:sSub>
          <m:r>
            <m:rPr>
              <m:sty m:val="p"/>
            </m:rPr>
            <m:t>×</m:t>
          </m:r>
          <m:r>
            <m:t>a</m:t>
          </m:r>
          <m:r>
            <m:t>g</m:t>
          </m:r>
          <m:r>
            <m:t>e</m:t>
          </m:r>
          <m:r>
            <m:rPr>
              <m:sty m:val="p"/>
            </m:rPr>
            <m:t>+</m:t>
          </m:r>
          <m:sSub>
            <m:e>
              <m:r>
                <m:t>β</m:t>
              </m:r>
            </m:e>
            <m:sub>
              <m:r>
                <m:t>2</m:t>
              </m:r>
            </m:sub>
          </m:sSub>
          <m:r>
            <m:rPr>
              <m:sty m:val="p"/>
            </m:rPr>
            <m:t>×</m:t>
          </m:r>
          <m:r>
            <m:t>d</m:t>
          </m:r>
          <m:r>
            <m:t>e</m:t>
          </m:r>
          <m:r>
            <m:t>g</m:t>
          </m:r>
          <m:r>
            <m:t>r</m:t>
          </m:r>
          <m:r>
            <m:t>e</m:t>
          </m:r>
          <m:r>
            <m:t>e</m:t>
          </m:r>
          <m:r>
            <m:rPr>
              <m:sty m:val="p"/>
            </m:rPr>
            <m:t>+</m:t>
          </m:r>
          <m:sSub>
            <m:e>
              <m:r>
                <m:t>β</m:t>
              </m:r>
            </m:e>
            <m:sub>
              <m:r>
                <m:t>3</m:t>
              </m:r>
            </m:sub>
          </m:sSub>
          <m:r>
            <m:rPr>
              <m:sty m:val="p"/>
            </m:rPr>
            <m:t>×</m:t>
          </m:r>
          <m:r>
            <m:t>g</m:t>
          </m:r>
          <m:r>
            <m:t>e</m:t>
          </m:r>
          <m:r>
            <m:t>n</m:t>
          </m:r>
          <m:r>
            <m:t>d</m:t>
          </m:r>
          <m:r>
            <m:t>e</m:t>
          </m:r>
          <m:r>
            <m:t>r</m:t>
          </m:r>
          <m:r>
            <m:t>  </m:t>
          </m:r>
          <m:d>
            <m:dPr>
              <m:begChr m:val="("/>
              <m:sepChr m:val=""/>
              <m:endChr m:val=")"/>
              <m:grow/>
            </m:dPr>
            <m:e>
              <m:r>
                <m:t>2.2</m:t>
              </m:r>
            </m:e>
          </m:d>
        </m:oMath>
      </m:oMathPara>
      <w:bookmarkEnd w:id="37"/>
    </w:p>
    <w:p>
      <w:pPr>
        <w:pStyle w:val="FirstParagraph"/>
      </w:pPr>
      <w:r>
        <w:rPr>
          <w:rFonts w:hint="eastAsia"/>
        </w:rPr>
        <w:t xml:space="preserve">ただしdegreeとgenderの値は、数字ではなく、文字です。</w:t>
      </w:r>
      <w:r>
        <w:t xml:space="preserve"> </w:t>
      </w:r>
      <w:r>
        <w:rPr>
          <w:rFonts w:hint="eastAsia"/>
        </w:rPr>
        <w:t xml:space="preserve">線型モデルに導入する際には、何らかの数字に変換する必要があります。</w:t>
      </w:r>
    </w:p>
    <w:p>
      <w:pPr>
        <w:pStyle w:val="BodyText"/>
      </w:pPr>
      <w:r>
        <w:rPr>
          <w:rFonts w:hint="eastAsia"/>
        </w:rPr>
        <w:t xml:space="preserve">ここではbachelorとgenderをダミー変数、degreebachelorとgenderfemale、に変換します。</w:t>
      </w:r>
      <w:r>
        <w:t xml:space="preserve"> </w:t>
      </w:r>
      <w:r>
        <w:rPr>
          <w:rFonts w:hint="eastAsia"/>
        </w:rPr>
        <w:t xml:space="preserve">ダミー変数は、以下のように定義されます。</w:t>
      </w:r>
    </w:p>
    <w:p>
      <w:pPr>
        <w:numPr>
          <w:ilvl w:val="0"/>
          <w:numId w:val="1002"/>
        </w:numPr>
      </w:pPr>
      <w:r>
        <w:t xml:space="preserve">degreebachelor: </w:t>
      </w:r>
      <w:r>
        <w:rPr>
          <w:rFonts w:hint="eastAsia"/>
        </w:rPr>
        <w:t xml:space="preserve">degreeがbachelorだった場合は1、その他の場合は0</w:t>
      </w:r>
    </w:p>
    <w:p>
      <w:pPr>
        <w:numPr>
          <w:ilvl w:val="0"/>
          <w:numId w:val="1002"/>
        </w:numPr>
      </w:pPr>
      <w:r>
        <w:t xml:space="preserve">genderfemale: </w:t>
      </w:r>
      <w:r>
        <w:rPr>
          <w:rFonts w:hint="eastAsia"/>
        </w:rPr>
        <w:t xml:space="preserve">genderがfemaleだった場合は1、その他の場合は0</w:t>
      </w:r>
    </w:p>
    <w:p>
      <w:pPr>
        <w:pStyle w:val="FirstParagraph"/>
      </w:pPr>
      <m:oMath>
        <m:sSub>
          <m:e>
            <m:r>
              <m:t>β</m:t>
            </m:r>
          </m:e>
          <m:sub>
            <m:r>
              <m:t>0</m:t>
            </m:r>
          </m:sub>
        </m:sSub>
        <m:r>
          <m:rPr>
            <m:sty m:val="p"/>
          </m:rPr>
          <m:t>,</m:t>
        </m:r>
        <m:sSub>
          <m:e>
            <m:r>
              <m:t>β</m:t>
            </m:r>
          </m:e>
          <m:sub>
            <m:r>
              <m:t>1</m:t>
            </m:r>
          </m:sub>
        </m:sSub>
        <m:r>
          <m:rPr>
            <m:sty m:val="p"/>
          </m:rPr>
          <m:t>,</m:t>
        </m:r>
        <m:sSub>
          <m:e>
            <m:r>
              <m:t>β</m:t>
            </m:r>
          </m:e>
          <m:sub>
            <m:r>
              <m:t>2</m:t>
            </m:r>
          </m:sub>
        </m:sSub>
        <m:r>
          <m:rPr>
            <m:sty m:val="p"/>
          </m:rPr>
          <m:t>,</m:t>
        </m:r>
        <m:sSub>
          <m:e>
            <m:r>
              <m:t>β</m:t>
            </m:r>
          </m:e>
          <m:sub>
            <m:r>
              <m:t>3</m:t>
            </m:r>
          </m:sub>
        </m:sSub>
      </m:oMath>
      <w:r>
        <w:t xml:space="preserve"> </w:t>
      </w:r>
      <w:r>
        <w:rPr>
          <w:rFonts w:hint="eastAsia"/>
        </w:rPr>
        <w:t xml:space="preserve">はパラメタと呼ばれ、モデルがデータに極力一致するように選ばれます。</w:t>
      </w:r>
      <w:r>
        <w:t xml:space="preserve"> </w:t>
      </w:r>
      <w:r>
        <w:rPr>
          <w:rFonts w:hint="eastAsia"/>
        </w:rPr>
        <w:t xml:space="preserve">このようにデータに合うように設定したモデルの特徴を調べることで、データの特徴を大雑把に理解することができます。</w:t>
      </w:r>
    </w:p>
    <w:bookmarkStart w:id="39" w:name="ols"/>
    <w:p>
      <w:pPr>
        <w:pStyle w:val="Heading3"/>
      </w:pPr>
      <w:r>
        <w:t xml:space="preserve">2.4.1 OLS</w:t>
      </w:r>
    </w:p>
    <w:p>
      <w:pPr>
        <w:pStyle w:val="FirstParagraph"/>
      </w:pPr>
      <w:r>
        <w:rPr>
          <w:rFonts w:hint="eastAsia"/>
        </w:rPr>
        <w:t xml:space="preserve">モデルをデータに適合される典型的な方法はOLS</w:t>
      </w:r>
      <w:r>
        <w:t xml:space="preserve"> </w:t>
      </w:r>
      <w:r>
        <w:rPr>
          <w:rFonts w:hint="eastAsia"/>
        </w:rPr>
        <w:t xml:space="preserve">(最小二乗法)</w:t>
      </w:r>
      <w:r>
        <w:t xml:space="preserve"> です。</w:t>
      </w:r>
      <w:r>
        <w:t xml:space="preserve"> </w:t>
      </w:r>
      <w:r>
        <w:rPr>
          <w:rFonts w:hint="eastAsia"/>
        </w:rPr>
        <w:t xml:space="preserve">具体的な計算方法を紹介する前に、Rでの実行方法から紹介します。</w:t>
      </w:r>
      <w:r>
        <w:t xml:space="preserve"> </w:t>
      </w:r>
      <w:r>
        <w:rPr>
          <w:rFonts w:hint="eastAsia"/>
        </w:rPr>
        <w:t xml:space="preserve">Rでは、lm関数を用いることで、OLSを容易に実行できます。</w:t>
      </w:r>
      <w:r>
        <w:t xml:space="preserve"> </w:t>
      </w:r>
      <w:r>
        <w:rPr>
          <w:rFonts w:hint="eastAsia"/>
        </w:rPr>
        <w:t xml:space="preserve">例えば、以下のコードで、</w:t>
      </w:r>
      <w:hyperlink w:anchor="eq-data_linear_model">
        <w:r>
          <w:rPr>
            <w:rStyle w:val="Hyperlink"/>
          </w:rPr>
          <w:t xml:space="preserve">Equation 2.2</w:t>
        </w:r>
      </w:hyperlink>
      <w:r>
        <w:t xml:space="preserve"> </w:t>
      </w:r>
      <w:r>
        <w:t xml:space="preserve">を </w:t>
      </w:r>
      <w:r>
        <w:rPr>
          <w:rFonts w:hint="eastAsia"/>
        </w:rPr>
        <w:t xml:space="preserve">CPSSW04に適合させることができます。</w:t>
      </w:r>
    </w:p>
    <w:tbl>
      <w:tblPr>
        <w:tblStyle w:val="Table"/>
        <w:tblW w:type="pct" w:w="5000"/>
        <w:tblLayout w:type="fixed"/>
        <w:tblLook w:firstRow="0" w:lastRow="0" w:firstColumn="0" w:lastColumn="0" w:noHBand="0" w:noVBand="0" w:val="0000"/>
      </w:tblPr>
      <w:tblGrid>
        <w:gridCol w:w="7920"/>
      </w:tblGrid>
      <w:tr>
        <w:tc>
          <w:tcPr/>
          <w:bookmarkStart w:id="38" w:name="tbl-data_lm"/>
          <w:p>
            <w:pPr>
              <w:jc w:val="center"/>
            </w:pPr>
            <w:pPr>
              <w:jc w:val="left"/>
              <w:spacing w:before="200"/>
              <w:pStyle w:val="ImageCaption"/>
            </w:pPr>
            <w:r>
              <w:t xml:space="preserve">Table 2.3</w:t>
            </w:r>
          </w:p>
          <w:p>
            <w:pPr>
              <w:pStyle w:val="SourceCode"/>
              <w:jc w:val="center"/>
            </w:pPr>
            <w:r>
              <w:rPr>
                <w:rStyle w:val="FunctionTok"/>
              </w:rPr>
              <w:t xml:space="preserve">lm</w:t>
            </w:r>
            <w:r>
              <w:rPr>
                <w:rStyle w:val="NormalTok"/>
              </w:rPr>
              <w:t xml:space="preserve">(earnings </w:t>
            </w:r>
            <w:r>
              <w:rPr>
                <w:rStyle w:val="SpecialCharTok"/>
              </w:rPr>
              <w:t xml:space="preserve">~</w:t>
            </w:r>
            <w:r>
              <w:rPr>
                <w:rStyle w:val="NormalTok"/>
              </w:rPr>
              <w:t xml:space="preserve"> age </w:t>
            </w:r>
            <w:r>
              <w:rPr>
                <w:rStyle w:val="SpecialCharTok"/>
              </w:rPr>
              <w:t xml:space="preserve">+</w:t>
            </w:r>
            <w:r>
              <w:rPr>
                <w:rStyle w:val="NormalTok"/>
              </w:rPr>
              <w:t xml:space="preserve"> degree </w:t>
            </w:r>
            <w:r>
              <w:rPr>
                <w:rStyle w:val="SpecialCharTok"/>
              </w:rPr>
              <w:t xml:space="preserve">+</w:t>
            </w:r>
            <w:r>
              <w:rPr>
                <w:rStyle w:val="NormalTok"/>
              </w:rPr>
              <w:t xml:space="preserve"> gender, CPSSW04)</w:t>
            </w:r>
          </w:p>
          <w:p>
            <w:pPr>
              <w:pStyle w:val="SourceCode"/>
              <w:jc w:val="center"/>
            </w:pPr>
            <w:r>
              <w:br/>
            </w:r>
            <w:r>
              <w:rPr>
                <w:rStyle w:val="VerbatimChar"/>
              </w:rPr>
              <w:t xml:space="preserve">Call:</w:t>
            </w:r>
            <w:r>
              <w:br/>
            </w:r>
            <w:r>
              <w:rPr>
                <w:rStyle w:val="VerbatimChar"/>
              </w:rPr>
              <w:t xml:space="preserve">lm(formula = earnings ~ age + degree + gender, data = CPSSW04)</w:t>
            </w:r>
            <w:r>
              <w:br/>
            </w:r>
            <w:r>
              <w:br/>
            </w:r>
            <w:r>
              <w:rPr>
                <w:rStyle w:val="VerbatimChar"/>
              </w:rPr>
              <w:t xml:space="preserve">Coefficients:</w:t>
            </w:r>
            <w:r>
              <w:br/>
            </w:r>
            <w:r>
              <w:rPr>
                <w:rStyle w:val="VerbatimChar"/>
              </w:rPr>
              <w:t xml:space="preserve">   (Intercept)             age  degreebachelor    genderfemale  </w:t>
            </w:r>
            <w:r>
              <w:br/>
            </w:r>
            <w:r>
              <w:rPr>
                <w:rStyle w:val="VerbatimChar"/>
              </w:rPr>
              <w:t xml:space="preserve">        1.8838          0.4392          6.8651         -3.1579  </w:t>
            </w:r>
          </w:p>
          <w:bookmarkEnd w:id="38"/>
        </w:tc>
      </w:tr>
    </w:tbl>
    <w:p>
      <w:pPr>
        <w:pStyle w:val="FirstParagraph"/>
      </w:pPr>
      <w:r>
        <w:rPr>
          <w:rFonts w:hint="eastAsia"/>
        </w:rPr>
        <w:t xml:space="preserve">各説明変数名の下の数値が、パラメタの計算結果です。</w:t>
      </w:r>
      <w:r>
        <w:t xml:space="preserve"> </w:t>
      </w:r>
      <w:hyperlink w:anchor="eq-data_linear_model">
        <w:r>
          <w:rPr>
            <w:rStyle w:val="Hyperlink"/>
          </w:rPr>
          <w:t xml:space="preserve">Equation 2.2</w:t>
        </w:r>
      </w:hyperlink>
      <w:r>
        <w:t xml:space="preserve"> </w:t>
      </w:r>
      <w:r>
        <w:rPr>
          <w:rFonts w:hint="eastAsia"/>
        </w:rPr>
        <w:t xml:space="preserve">のようなシンプルな線型モデルにおいて、パラメタは各説明変数と結果変数であるearningsの「モデル上での関係性」を表します。</w:t>
      </w:r>
      <w:r>
        <w:t xml:space="preserve"> </w:t>
      </w:r>
      <w:r>
        <w:rPr>
          <w:rFonts w:hint="eastAsia"/>
        </w:rPr>
        <w:t xml:space="preserve">推定結果から、年齢や大学卒は賃金と正の関係があり、男性に比べて女性の賃金が低い傾向にあることがわかります。</w:t>
      </w:r>
    </w:p>
    <w:bookmarkEnd w:id="39"/>
    <w:bookmarkStart w:id="41" w:name="モデルの定式化"/>
    <w:p>
      <w:pPr>
        <w:pStyle w:val="Heading3"/>
      </w:pPr>
      <w:r>
        <w:t xml:space="preserve">2.4.2 </w:t>
      </w:r>
      <w:r>
        <w:rPr>
          <w:rFonts w:hint="eastAsia"/>
        </w:rPr>
        <w:t xml:space="preserve">モデルの定式化</w:t>
      </w:r>
    </w:p>
    <w:p>
      <w:pPr>
        <w:pStyle w:val="FirstParagraph"/>
      </w:pPr>
      <w:r>
        <w:rPr>
          <w:rFonts w:hint="eastAsia"/>
        </w:rPr>
        <w:t xml:space="preserve">線型モデルに要約することで、変数間の関係性を「ざっくり」把握することができます。</w:t>
      </w:r>
      <w:r>
        <w:t xml:space="preserve"> </w:t>
      </w:r>
      <w:r>
        <w:rPr>
          <w:rFonts w:hint="eastAsia"/>
        </w:rPr>
        <w:t xml:space="preserve">注意が必要なのは、以上の方法では、どのようなモデルをデータに適合させるのかは、分析者が決定する必要がある点です。</w:t>
      </w:r>
    </w:p>
    <w:p>
      <w:pPr>
        <w:pStyle w:val="BodyText"/>
      </w:pPr>
      <w:r>
        <w:rPr>
          <w:rFonts w:hint="eastAsia"/>
        </w:rPr>
        <w:t xml:space="preserve">どのようなモデルが適しているのかは、研究目標により異なります。</w:t>
      </w:r>
      <w:r>
        <w:t xml:space="preserve"> </w:t>
      </w:r>
      <w:r>
        <w:rPr>
          <w:rFonts w:hint="eastAsia"/>
        </w:rPr>
        <w:t xml:space="preserve">「人間がデータの大雑把な特徴を理解する」ことを目標にするのであれば、</w:t>
      </w:r>
      <w:hyperlink w:anchor="eq-data_linear_model">
        <w:r>
          <w:rPr>
            <w:rStyle w:val="Hyperlink"/>
          </w:rPr>
          <w:t xml:space="preserve">Equation 2.2</w:t>
        </w:r>
      </w:hyperlink>
      <w:r>
        <w:t xml:space="preserve"> </w:t>
      </w:r>
      <w:r>
        <w:rPr>
          <w:rFonts w:hint="eastAsia"/>
        </w:rPr>
        <w:t xml:space="preserve">のような、シンプルなモデルが有力です。</w:t>
      </w:r>
      <w:r>
        <w:t xml:space="preserve"> </w:t>
      </w:r>
      <w:r>
        <w:rPr>
          <w:rFonts w:hint="eastAsia"/>
        </w:rPr>
        <w:t xml:space="preserve">このような大雑把な理解を目標に設定されたモデルは、</w:t>
      </w:r>
      <w:r>
        <w:rPr>
          <w:rFonts w:hint="eastAsia"/>
          <w:b/>
          <w:bCs/>
        </w:rPr>
        <w:t xml:space="preserve">記述モデル</w:t>
      </w:r>
      <w:r>
        <w:rPr>
          <w:rFonts w:hint="eastAsia"/>
        </w:rPr>
        <w:t xml:space="preserve">と呼ばれます</w:t>
      </w:r>
      <w:r>
        <w:rPr>
          <w:rStyle w:val="FootnoteReference"/>
        </w:rPr>
        <w:footnoteReference w:id="40"/>
      </w:r>
      <w:r>
        <w:t xml:space="preserve">。</w:t>
      </w:r>
    </w:p>
    <w:bookmarkEnd w:id="41"/>
    <w:bookmarkStart w:id="42" w:name="olsの計算方法"/>
    <w:p>
      <w:pPr>
        <w:pStyle w:val="Heading3"/>
      </w:pPr>
      <w:r>
        <w:t xml:space="preserve">2.4.3 </w:t>
      </w:r>
      <w:r>
        <w:rPr>
          <w:rFonts w:hint="eastAsia"/>
        </w:rPr>
        <w:t xml:space="preserve">OLSの計算方法</w:t>
      </w:r>
    </w:p>
    <w:p>
      <w:pPr>
        <w:pStyle w:val="FirstParagraph"/>
      </w:pPr>
      <w:r>
        <w:rPr>
          <w:rFonts w:hint="eastAsia"/>
        </w:rPr>
        <w:t xml:space="preserve">OLSの具体的な計算方法を紹介します。</w:t>
      </w:r>
      <w:r>
        <w:t xml:space="preserve"> </w:t>
      </w:r>
      <w:r>
        <w:rPr>
          <w:rFonts w:hint="eastAsia"/>
        </w:rPr>
        <w:t xml:space="preserve">基本的なアイディアは、データとモデルの乖離度合いを測定する指標である、</w:t>
      </w:r>
      <w:r>
        <w:rPr>
          <w:rFonts w:hint="eastAsia"/>
          <w:b/>
          <w:bCs/>
        </w:rPr>
        <w:t xml:space="preserve">平均二乗誤差</w:t>
      </w:r>
      <w:r>
        <w:rPr>
          <w:rFonts w:hint="eastAsia"/>
        </w:rPr>
        <w:t xml:space="preserve">を極力小さくするようにパラメタを算出するというものです。</w:t>
      </w:r>
    </w:p>
    <w:p>
      <w:pPr>
        <w:pStyle w:val="BodyText"/>
      </w:pPr>
      <w:r>
        <w:rPr>
          <w:rFonts w:hint="eastAsia"/>
        </w:rPr>
        <w:t xml:space="preserve">例えば、ageのみを説明変数として、earningsについて、以下の線形モデルを設定します。</w:t>
      </w:r>
    </w:p>
    <w:p>
      <w:pPr>
        <w:pStyle w:val="BodyText"/>
      </w:pPr>
      <m:oMathPara>
        <m:oMathParaPr>
          <m:jc m:val="center"/>
        </m:oMathParaPr>
        <m:oMath>
          <m:sSub>
            <m:e>
              <m:r>
                <m:t>β</m:t>
              </m:r>
            </m:e>
            <m:sub>
              <m:r>
                <m:t>0</m:t>
              </m:r>
            </m:sub>
          </m:sSub>
          <m:r>
            <m:rPr>
              <m:sty m:val="p"/>
            </m:rPr>
            <m:t>+</m:t>
          </m:r>
          <m:sSub>
            <m:e>
              <m:r>
                <m:t>β</m:t>
              </m:r>
            </m:e>
            <m:sub>
              <m:r>
                <m:t>1</m:t>
              </m:r>
            </m:sub>
          </m:sSub>
          <m:r>
            <m:rPr>
              <m:sty m:val="p"/>
            </m:rPr>
            <m:t>×</m:t>
          </m:r>
          <m:r>
            <m:t>a</m:t>
          </m:r>
          <m:r>
            <m:t>g</m:t>
          </m:r>
          <m:r>
            <m:t>e</m:t>
          </m:r>
        </m:oMath>
      </m:oMathPara>
    </w:p>
    <w:p>
      <w:pPr>
        <w:pStyle w:val="FirstParagraph"/>
      </w:pPr>
      <w:r>
        <w:rPr>
          <w:rFonts w:hint="eastAsia"/>
        </w:rPr>
        <w:t xml:space="preserve">ある事例</w:t>
      </w:r>
      <w:r>
        <w:t xml:space="preserve"> </w:t>
      </w:r>
      <m:oMath>
        <m:r>
          <m:t>i</m:t>
        </m:r>
      </m:oMath>
      <w:r>
        <w:t xml:space="preserve"> </w:t>
      </w:r>
      <w:r>
        <w:rPr>
          <w:rFonts w:hint="eastAsia"/>
        </w:rPr>
        <w:t xml:space="preserve">についての二乗誤差は以下のように定義されます。</w:t>
      </w:r>
    </w:p>
    <w:p>
      <w:pPr>
        <w:pStyle w:val="BodyText"/>
      </w:pPr>
      <m:oMathPara>
        <m:oMathParaPr>
          <m:jc m:val="center"/>
        </m:oMathParaPr>
        <m:oMath>
          <m:r>
            <m:t>事</m:t>
          </m:r>
          <m:r>
            <m:t>例</m:t>
          </m:r>
          <m:r>
            <m:t>i</m:t>
          </m:r>
          <m:r>
            <m:t>の</m:t>
          </m:r>
          <m:r>
            <m:t>二</m:t>
          </m:r>
          <m:r>
            <m:t>乗</m:t>
          </m:r>
          <m:r>
            <m:t>誤</m:t>
          </m:r>
          <m:r>
            <m:t>差</m:t>
          </m:r>
          <m:r>
            <m:rPr>
              <m:sty m:val="p"/>
            </m:rPr>
            <m:t>=</m:t>
          </m:r>
          <m:sSup>
            <m:e>
              <m:d>
                <m:dPr>
                  <m:begChr m:val="("/>
                  <m:sepChr m:val=""/>
                  <m:endChr m:val=")"/>
                  <m:grow/>
                </m:dPr>
                <m:e>
                  <m:r>
                    <m:t>事</m:t>
                  </m:r>
                  <m:r>
                    <m:t>例</m:t>
                  </m:r>
                  <m:r>
                    <m:t>i</m:t>
                  </m:r>
                  <m:r>
                    <m:t>の</m:t>
                  </m:r>
                  <m:r>
                    <m:t>所</m:t>
                  </m:r>
                  <m:r>
                    <m:t>得</m:t>
                  </m:r>
                  <m:r>
                    <m:rPr>
                      <m:sty m:val="p"/>
                    </m:rPr>
                    <m:t>−</m:t>
                  </m:r>
                  <m:limLow>
                    <m:e>
                      <m:limLow>
                        <m:e>
                          <m:d>
                            <m:dPr>
                              <m:begChr m:val="("/>
                              <m:sepChr m:val=""/>
                              <m:endChr m:val=")"/>
                              <m:grow/>
                            </m:dPr>
                            <m:e>
                              <m:sSub>
                                <m:e>
                                  <m:r>
                                    <m:t>β</m:t>
                                  </m:r>
                                </m:e>
                                <m:sub>
                                  <m:r>
                                    <m:t>0</m:t>
                                  </m:r>
                                </m:sub>
                              </m:sSub>
                              <m:r>
                                <m:rPr>
                                  <m:sty m:val="p"/>
                                </m:rPr>
                                <m:t>+</m:t>
                              </m:r>
                              <m:sSub>
                                <m:e>
                                  <m:r>
                                    <m:t>β</m:t>
                                  </m:r>
                                </m:e>
                                <m:sub>
                                  <m:r>
                                    <m:t>1</m:t>
                                  </m:r>
                                </m:sub>
                              </m:sSub>
                              <m:r>
                                <m:rPr>
                                  <m:sty m:val="p"/>
                                </m:rPr>
                                <m:t>×</m:t>
                              </m:r>
                              <m:r>
                                <m:t>事</m:t>
                              </m:r>
                              <m:r>
                                <m:t>例</m:t>
                              </m:r>
                              <m:r>
                                <m:t>i</m:t>
                              </m:r>
                              <m:r>
                                <m:t>の</m:t>
                              </m:r>
                              <m:r>
                                <m:t>a</m:t>
                              </m:r>
                              <m:r>
                                <m:t>g</m:t>
                              </m:r>
                              <m:r>
                                <m:t>e</m:t>
                              </m:r>
                            </m:e>
                          </m:d>
                        </m:e>
                        <m:lim>
                          <m:r>
                            <m:rPr>
                              <m:sty m:val="p"/>
                            </m:rPr>
                            <m:t>⏟</m:t>
                          </m:r>
                        </m:lim>
                      </m:limLow>
                    </m:e>
                    <m:lim>
                      <m:r>
                        <m:t>モ</m:t>
                      </m:r>
                      <m:r>
                        <m:t>デ</m:t>
                      </m:r>
                      <m:r>
                        <m:t>ル</m:t>
                      </m:r>
                      <m:r>
                        <m:t>が</m:t>
                      </m:r>
                      <m:r>
                        <m:t>算</m:t>
                      </m:r>
                      <m:r>
                        <m:t>出</m:t>
                      </m:r>
                      <m:r>
                        <m:t>す</m:t>
                      </m:r>
                      <m:r>
                        <m:t>る</m:t>
                      </m:r>
                      <m:r>
                        <m:t>賃</m:t>
                      </m:r>
                      <m:r>
                        <m:t>金</m:t>
                      </m:r>
                    </m:lim>
                  </m:limLow>
                </m:e>
              </m:d>
            </m:e>
            <m:sup>
              <m:r>
                <m:t>2</m:t>
              </m:r>
            </m:sup>
          </m:sSup>
        </m:oMath>
      </m:oMathPara>
    </w:p>
    <w:p>
      <w:pPr>
        <w:pStyle w:val="FirstParagraph"/>
      </w:pPr>
      <w:r>
        <w:rPr>
          <w:rFonts w:hint="eastAsia"/>
        </w:rPr>
        <w:t xml:space="preserve">OLSは全ての事例について、二乗誤差の平均値</w:t>
      </w:r>
      <w:r>
        <w:t xml:space="preserve"> </w:t>
      </w:r>
      <w:r>
        <w:rPr>
          <w:rFonts w:hint="eastAsia"/>
        </w:rPr>
        <w:t xml:space="preserve">(平均二乗誤差)を最小にするようにパラメタを算出します。</w:t>
      </w:r>
    </w:p>
    <w:p>
      <w:pPr>
        <w:pStyle w:val="BodyText"/>
      </w:pPr>
      <w:r>
        <w:rPr>
          <w:rFonts w:hint="eastAsia"/>
        </w:rPr>
        <w:t xml:space="preserve">平均値と同様に、OLSも別の計算方法があります。</w:t>
      </w:r>
      <w:r>
        <w:t xml:space="preserve"> </w:t>
      </w:r>
      <w:r>
        <w:rPr>
          <w:rFonts w:hint="eastAsia"/>
        </w:rPr>
        <w:t xml:space="preserve">この方法は、分布と条件付き平均値のみを用いて計算できます。</w:t>
      </w:r>
      <w:r>
        <w:t xml:space="preserve"> </w:t>
      </w:r>
      <w:r>
        <w:rPr>
          <w:rFonts w:hint="eastAsia"/>
        </w:rPr>
        <w:t xml:space="preserve">以下の条件付き平均値についての二乗誤差を最小化するようにパラメタの値を算出します。</w:t>
      </w:r>
    </w:p>
    <w:p>
      <w:pPr>
        <w:pStyle w:val="BodyText"/>
      </w:pPr>
      <m:oMathPara>
        <m:oMathParaPr>
          <m:jc m:val="center"/>
        </m:oMathParaPr>
        <m:oMath>
          <m:sSup>
            <m:e>
              <m:d>
                <m:dPr>
                  <m:begChr m:val="("/>
                  <m:sepChr m:val=""/>
                  <m:endChr m:val=")"/>
                  <m:grow/>
                </m:dPr>
                <m:e>
                  <m:r>
                    <m:t>25</m:t>
                  </m:r>
                  <m:r>
                    <m:t>才</m:t>
                  </m:r>
                  <m:r>
                    <m:t>の</m:t>
                  </m:r>
                  <m:r>
                    <m:t>平</m:t>
                  </m:r>
                  <m:r>
                    <m:t>均</m:t>
                  </m:r>
                  <m:r>
                    <m:t>所</m:t>
                  </m:r>
                  <m:r>
                    <m:t>得</m:t>
                  </m:r>
                  <m:r>
                    <m:rPr>
                      <m:sty m:val="p"/>
                    </m:rPr>
                    <m:t>−</m:t>
                  </m:r>
                  <m:d>
                    <m:dPr>
                      <m:begChr m:val="("/>
                      <m:sepChr m:val=""/>
                      <m:endChr m:val=")"/>
                      <m:grow/>
                    </m:dPr>
                    <m:e>
                      <m:sSub>
                        <m:e>
                          <m:r>
                            <m:t>β</m:t>
                          </m:r>
                        </m:e>
                        <m:sub>
                          <m:r>
                            <m:t>0</m:t>
                          </m:r>
                        </m:sub>
                      </m:sSub>
                      <m:r>
                        <m:rPr>
                          <m:sty m:val="p"/>
                        </m:rPr>
                        <m:t>+</m:t>
                      </m:r>
                      <m:sSub>
                        <m:e>
                          <m:r>
                            <m:t>β</m:t>
                          </m:r>
                        </m:e>
                        <m:sub>
                          <m:r>
                            <m:t>1</m:t>
                          </m:r>
                        </m:sub>
                      </m:sSub>
                      <m:r>
                        <m:rPr>
                          <m:sty m:val="p"/>
                        </m:rPr>
                        <m:t>×</m:t>
                      </m:r>
                      <m:r>
                        <m:t>25</m:t>
                      </m:r>
                    </m:e>
                  </m:d>
                </m:e>
              </m:d>
            </m:e>
            <m:sup>
              <m:r>
                <m:t>2</m:t>
              </m:r>
            </m:sup>
          </m:sSup>
          <m:r>
            <m:rPr>
              <m:sty m:val="p"/>
            </m:rPr>
            <m:t>×</m:t>
          </m:r>
          <m:r>
            <m:t>25</m:t>
          </m:r>
          <m:r>
            <m:t>才</m:t>
          </m:r>
          <m:r>
            <m:t>の</m:t>
          </m:r>
          <m:r>
            <m:t>割</m:t>
          </m:r>
          <m:r>
            <m:t>合</m:t>
          </m:r>
        </m:oMath>
      </m:oMathPara>
    </w:p>
    <w:p>
      <w:pPr>
        <w:pStyle w:val="FirstParagraph"/>
      </w:pPr>
      <m:oMathPara>
        <m:oMathParaPr>
          <m:jc m:val="center"/>
        </m:oMathParaPr>
        <m:oMath>
          <m:r>
            <m:rPr>
              <m:sty m:val="p"/>
            </m:rPr>
            <m:t>+</m:t>
          </m:r>
          <m:sSup>
            <m:e>
              <m:d>
                <m:dPr>
                  <m:begChr m:val="("/>
                  <m:sepChr m:val=""/>
                  <m:endChr m:val=")"/>
                  <m:grow/>
                </m:dPr>
                <m:e>
                  <m:r>
                    <m:t>26</m:t>
                  </m:r>
                  <m:r>
                    <m:t>才</m:t>
                  </m:r>
                  <m:r>
                    <m:t>の</m:t>
                  </m:r>
                  <m:r>
                    <m:t>平</m:t>
                  </m:r>
                  <m:r>
                    <m:t>均</m:t>
                  </m:r>
                  <m:r>
                    <m:t>所</m:t>
                  </m:r>
                  <m:r>
                    <m:t>得</m:t>
                  </m:r>
                  <m:r>
                    <m:rPr>
                      <m:sty m:val="p"/>
                    </m:rPr>
                    <m:t>−</m:t>
                  </m:r>
                  <m:d>
                    <m:dPr>
                      <m:begChr m:val="("/>
                      <m:sepChr m:val=""/>
                      <m:endChr m:val=")"/>
                      <m:grow/>
                    </m:dPr>
                    <m:e>
                      <m:sSub>
                        <m:e>
                          <m:r>
                            <m:t>β</m:t>
                          </m:r>
                        </m:e>
                        <m:sub>
                          <m:r>
                            <m:t>0</m:t>
                          </m:r>
                        </m:sub>
                      </m:sSub>
                      <m:r>
                        <m:rPr>
                          <m:sty m:val="p"/>
                        </m:rPr>
                        <m:t>+</m:t>
                      </m:r>
                      <m:sSub>
                        <m:e>
                          <m:r>
                            <m:t>β</m:t>
                          </m:r>
                        </m:e>
                        <m:sub>
                          <m:r>
                            <m:t>1</m:t>
                          </m:r>
                        </m:sub>
                      </m:sSub>
                      <m:r>
                        <m:rPr>
                          <m:sty m:val="p"/>
                        </m:rPr>
                        <m:t>×</m:t>
                      </m:r>
                      <m:r>
                        <m:t>26</m:t>
                      </m:r>
                    </m:e>
                  </m:d>
                </m:e>
              </m:d>
            </m:e>
            <m:sup>
              <m:r>
                <m:t>2</m:t>
              </m:r>
            </m:sup>
          </m:sSup>
          <m:r>
            <m:rPr>
              <m:sty m:val="p"/>
            </m:rPr>
            <m:t>×</m:t>
          </m:r>
          <m:r>
            <m:t>26</m:t>
          </m:r>
          <m:r>
            <m:t>才</m:t>
          </m:r>
          <m:r>
            <m:t>の</m:t>
          </m:r>
          <m:r>
            <m:t>割</m:t>
          </m:r>
          <m:r>
            <m:t>合</m:t>
          </m:r>
        </m:oMath>
      </m:oMathPara>
    </w:p>
    <w:p>
      <w:pPr>
        <w:pStyle w:val="FirstParagraph"/>
      </w:pPr>
      <m:oMathPara>
        <m:oMathParaPr>
          <m:jc m:val="center"/>
        </m:oMathParaPr>
        <m:oMath>
          <m:r>
            <m:rPr>
              <m:sty m:val="p"/>
            </m:rPr>
            <m:t>+</m:t>
          </m:r>
          <m:r>
            <m:rPr>
              <m:sty m:val="p"/>
            </m:rPr>
            <m:t>.</m:t>
          </m:r>
          <m:r>
            <m:rPr>
              <m:sty m:val="p"/>
            </m:rPr>
            <m:t>.</m:t>
          </m:r>
          <m:r>
            <m:rPr>
              <m:sty m:val="p"/>
            </m:rPr>
            <m:t>.</m:t>
          </m:r>
        </m:oMath>
      </m:oMathPara>
    </w:p>
    <w:p>
      <w:pPr>
        <w:pStyle w:val="FirstParagraph"/>
      </w:pPr>
      <w:r>
        <w:rPr>
          <w:rFonts w:hint="eastAsia"/>
        </w:rPr>
        <w:t xml:space="preserve">こちらの計算方法では、パラメタを「モデルが条件付き平均値に極力適合するように決定」するので、算出されたモデルは条件付き母平均のモデルであると解釈できます。</w:t>
      </w:r>
      <w:r>
        <w:t xml:space="preserve"> </w:t>
      </w:r>
      <w:r>
        <w:rPr>
          <w:rFonts w:hint="eastAsia"/>
        </w:rPr>
        <w:t xml:space="preserve">この解釈は、社会データについてのデータ分析において現実的であり、多くの教科書で採用されています</w:t>
      </w:r>
      <w:r>
        <w:t xml:space="preserve"> </w:t>
      </w:r>
      <w:r>
        <w:t xml:space="preserve">(Angrist and Pischke 2009; Aronow and Miller 2019; Chernozhukov et al. 2024)</w:t>
      </w:r>
      <w:r>
        <w:t xml:space="preserve">。</w:t>
      </w:r>
    </w:p>
    <w:bookmarkEnd w:id="42"/>
    <w:bookmarkStart w:id="46" w:name="線型モデルの限界"/>
    <w:p>
      <w:pPr>
        <w:pStyle w:val="Heading3"/>
      </w:pPr>
      <w:r>
        <w:t xml:space="preserve">2.4.4 </w:t>
      </w:r>
      <w:r>
        <w:rPr>
          <w:rFonts w:hint="eastAsia"/>
        </w:rPr>
        <w:t xml:space="preserve">線型モデルの限界</w:t>
      </w:r>
    </w:p>
    <w:p>
      <w:pPr>
        <w:pStyle w:val="FirstParagraph"/>
      </w:pPr>
      <w:r>
        <w:rPr>
          <w:rFonts w:hint="eastAsia"/>
        </w:rPr>
        <w:t xml:space="preserve">線型モデルは、あくまで関係性を単純化するため、実際の条件付き平均値を完全には反映しません。</w:t>
      </w:r>
    </w:p>
    <w:p>
      <w:pPr>
        <w:pStyle w:val="BodyText"/>
      </w:pPr>
      <w:r>
        <w:rPr>
          <w:rFonts w:hint="eastAsia"/>
        </w:rPr>
        <w:t xml:space="preserve">例えばearningsについて、</w:t>
      </w:r>
      <m:oMath>
        <m:sSub>
          <m:e>
            <m:r>
              <m:t>β</m:t>
            </m:r>
          </m:e>
          <m:sub>
            <m:r>
              <m:t>0</m:t>
            </m:r>
          </m:sub>
        </m:sSub>
        <m:r>
          <m:rPr>
            <m:sty m:val="p"/>
          </m:rPr>
          <m:t>+</m:t>
        </m:r>
        <m:sSub>
          <m:e>
            <m:r>
              <m:t>β</m:t>
            </m:r>
          </m:e>
          <m:sub>
            <m:r>
              <m:t>1</m:t>
            </m:r>
          </m:sub>
        </m:sSub>
        <m:r>
          <m:rPr>
            <m:sty m:val="p"/>
          </m:rPr>
          <m:t>×</m:t>
        </m:r>
        <m:r>
          <m:t>a</m:t>
        </m:r>
        <m:r>
          <m:t>g</m:t>
        </m:r>
        <m:r>
          <m:t>e</m:t>
        </m:r>
      </m:oMath>
      <w:r>
        <w:t xml:space="preserve"> </w:t>
      </w:r>
      <w:r>
        <w:rPr>
          <w:rFonts w:hint="eastAsia"/>
        </w:rPr>
        <w:t xml:space="preserve">をOLSで当てはめてみます。</w:t>
      </w:r>
      <w:r>
        <w:t xml:space="preserve"> </w:t>
      </w:r>
      <w:r>
        <w:rPr>
          <w:rFonts w:hint="eastAsia"/>
        </w:rPr>
        <w:t xml:space="preserve">実際の条件付き平均値とモデルの関係性は、以下でした。</w:t>
      </w:r>
    </w:p>
    <w:p>
      <w:pPr>
        <w:pStyle w:val="BodyText"/>
      </w:pPr>
      <w:r>
        <w:drawing>
          <wp:inline>
            <wp:extent cx="4620126" cy="3696101"/>
            <wp:effectExtent b="0" l="0" r="0" t="0"/>
            <wp:docPr descr="" title="" id="44" name="Picture"/>
            <a:graphic>
              <a:graphicData uri="http://schemas.openxmlformats.org/drawingml/2006/picture">
                <pic:pic>
                  <pic:nvPicPr>
                    <pic:cNvPr descr="data_files/figure-docx/unnamed-chunk-4-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Fonts w:hint="eastAsia"/>
        </w:rPr>
        <w:t xml:space="preserve">各点は年齢ごとの条件付き平均値、直線がOLSで推定された線型モデルとなります。</w:t>
      </w:r>
    </w:p>
    <w:p>
      <w:pPr>
        <w:pStyle w:val="BodyText"/>
      </w:pPr>
      <w:r>
        <w:rPr>
          <w:rFonts w:hint="eastAsia"/>
        </w:rPr>
        <w:t xml:space="preserve">線形モデルは、平均賃金と年齢が概ね右上がりの関係</w:t>
      </w:r>
      <w:r>
        <w:t xml:space="preserve"> </w:t>
      </w:r>
      <w:r>
        <w:rPr>
          <w:rFonts w:hint="eastAsia"/>
        </w:rPr>
        <w:t xml:space="preserve">(高年齢は賃金が高い)を捉えることができています。</w:t>
      </w:r>
      <w:r>
        <w:t xml:space="preserve"> </w:t>
      </w:r>
      <w:r>
        <w:rPr>
          <w:rFonts w:hint="eastAsia"/>
        </w:rPr>
        <w:t xml:space="preserve">ただし実際の平均賃金と年齢の関係性は、モデルのように”一直線”ではありません。</w:t>
      </w:r>
      <w:r>
        <w:t xml:space="preserve"> </w:t>
      </w:r>
      <w:r>
        <w:rPr>
          <w:rFonts w:hint="eastAsia"/>
        </w:rPr>
        <w:t xml:space="preserve">線形モデルは、この特徴を捉えることには失敗しています。</w:t>
      </w:r>
    </w:p>
    <w:bookmarkEnd w:id="46"/>
    <w:bookmarkEnd w:id="47"/>
    <w:bookmarkEnd w:id="48"/>
    <w:bookmarkStart w:id="100" w:name="sec-population"/>
    <w:p>
      <w:pPr>
        <w:pStyle w:val="Heading1"/>
      </w:pPr>
      <w:r>
        <w:t xml:space="preserve">3. </w:t>
      </w:r>
      <w:r>
        <w:rPr>
          <w:rFonts w:hint="eastAsia"/>
        </w:rPr>
        <w:t xml:space="preserve">母集団の要約と推定</w:t>
      </w:r>
    </w:p>
    <w:p>
      <w:pPr>
        <w:pStyle w:val="FirstParagraph"/>
      </w:pPr>
      <w:r>
        <w:rPr>
          <w:rFonts w:hint="eastAsia"/>
        </w:rPr>
        <w:t xml:space="preserve">平均値やOLSの結果は、計算に用いるデータによって異なります。</w:t>
      </w:r>
      <w:r>
        <w:t xml:space="preserve"> </w:t>
      </w:r>
      <w:r>
        <w:rPr>
          <w:rFonts w:hint="eastAsia"/>
        </w:rPr>
        <w:t xml:space="preserve">例えば、1947年に実施された第１回目の労働力調査と2025年に行われた調査では、平均賃金が大きく異なるでしょう。</w:t>
      </w:r>
      <w:r>
        <w:t xml:space="preserve"> </w:t>
      </w:r>
      <w:r>
        <w:rPr>
          <w:rFonts w:hint="eastAsia"/>
        </w:rPr>
        <w:t xml:space="preserve">これは1947年と2025年では、社会状況が大きく異なるので、当然の結果と考えられます。</w:t>
      </w:r>
    </w:p>
    <w:p>
      <w:pPr>
        <w:pStyle w:val="BodyText"/>
      </w:pPr>
      <w:r>
        <w:rPr>
          <w:rFonts w:hint="eastAsia"/>
        </w:rPr>
        <w:t xml:space="preserve">では全く同じ社会を対象とした調査を、複数の研究チームが行った場合に、同じ平均賃金が算出されるでしょうか？</w:t>
      </w:r>
      <w:r>
        <w:t xml:space="preserve"> </w:t>
      </w:r>
      <w:r>
        <w:rPr>
          <w:rFonts w:hint="eastAsia"/>
        </w:rPr>
        <w:t xml:space="preserve">もし同じ結果が得られないのでは、分析結果には、「客観性がなく信用できない」とも考えられます。</w:t>
      </w:r>
      <w:r>
        <w:t xml:space="preserve"> </w:t>
      </w:r>
      <w:r>
        <w:rPr>
          <w:rFonts w:hint="eastAsia"/>
        </w:rPr>
        <w:t xml:space="preserve">このような場合、分析結果をどのように受け取れば良いでしょうか？</w:t>
      </w:r>
    </w:p>
    <w:p>
      <w:pPr>
        <w:pStyle w:val="BodyText"/>
      </w:pPr>
      <w:r>
        <w:rPr>
          <w:rFonts w:hint="eastAsia"/>
        </w:rPr>
        <w:t xml:space="preserve">以上の問題は、推定問題と呼ばれ、データ分析における中心的な課題の一つです。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important.png" id="50"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到達目標</w:t>
            </w:r>
          </w:p>
        </w:tc>
      </w:tr>
      <w:tr>
        <w:trPr>
          <w:cantSplit/>
        </w:trPr>
        <w:tc>
          <w:tcPr>
            <w:tcMar>
              <w:top w:w="108" w:type="dxa"/>
              <w:bottom w:w="108" w:type="dxa"/>
            </w:tcMar>
          </w:tcPr>
          <w:p>
            <w:pPr>
              <w:numPr>
                <w:ilvl w:val="0"/>
                <w:numId w:val="1003"/>
              </w:numPr>
            </w:pPr>
            <w:r>
              <w:rPr>
                <w:rFonts w:hint="eastAsia"/>
              </w:rPr>
              <w:t xml:space="preserve">推定対象と推定結果を明確に区別する</w:t>
            </w:r>
          </w:p>
          <w:p>
            <w:pPr>
              <w:pStyle w:val="Compact"/>
              <w:numPr>
                <w:ilvl w:val="1"/>
                <w:numId w:val="1004"/>
              </w:numPr>
            </w:pPr>
            <w:r>
              <w:rPr>
                <w:rFonts w:hint="eastAsia"/>
              </w:rPr>
              <w:t xml:space="preserve">推定対象と推定結果を定義するための概念:</w:t>
            </w:r>
            <w:r>
              <w:t xml:space="preserve"> </w:t>
            </w:r>
            <w:r>
              <w:rPr>
                <w:rFonts w:hint="eastAsia"/>
              </w:rPr>
              <w:t xml:space="preserve">母集団とサンプルングを理解する</w:t>
            </w:r>
          </w:p>
          <w:p>
            <w:pPr>
              <w:numPr>
                <w:ilvl w:val="0"/>
                <w:numId w:val="1003"/>
              </w:numPr>
            </w:pPr>
            <w:r>
              <w:rPr>
                <w:rFonts w:hint="eastAsia"/>
              </w:rPr>
              <w:t xml:space="preserve">推定対象を推論するツール、信頼区間を理解する</w:t>
            </w:r>
          </w:p>
          <w:p/>
        </w:tc>
      </w:tr>
    </w:tbl>
    <w:bookmarkStart w:id="55" w:name="推定問題の枠組み"/>
    <w:p>
      <w:pPr>
        <w:pStyle w:val="Heading2"/>
      </w:pPr>
      <w:r>
        <w:t xml:space="preserve">3.1 </w:t>
      </w:r>
      <w:r>
        <w:rPr>
          <w:rFonts w:hint="eastAsia"/>
        </w:rPr>
        <w:t xml:space="preserve">推定問題の枠組み</w:t>
      </w:r>
    </w:p>
    <w:bookmarkStart w:id="53" w:name="頻度論"/>
    <w:p>
      <w:pPr>
        <w:pStyle w:val="Heading3"/>
      </w:pPr>
      <w:r>
        <w:t xml:space="preserve">3.1.1 </w:t>
      </w:r>
      <w:r>
        <w:rPr>
          <w:rFonts w:hint="eastAsia"/>
        </w:rPr>
        <w:t xml:space="preserve">頻度論</w:t>
      </w:r>
    </w:p>
    <w:p>
      <w:pPr>
        <w:pStyle w:val="FirstParagraph"/>
      </w:pPr>
      <w:r>
        <w:rPr>
          <w:rFonts w:hint="eastAsia"/>
        </w:rPr>
        <w:t xml:space="preserve">推定問題を考える土台となる枠組みとしては、頻度論とベイズ論が有名です。</w:t>
      </w:r>
      <w:r>
        <w:t xml:space="preserve"> </w:t>
      </w:r>
      <w:r>
        <w:rPr>
          <w:rFonts w:hint="eastAsia"/>
        </w:rPr>
        <w:t xml:space="preserve">本ページでは、頻度論に基づく議論を紹介します。</w:t>
      </w:r>
    </w:p>
    <w:p>
      <w:pPr>
        <w:pStyle w:val="BodyText"/>
      </w:pPr>
      <w:r>
        <w:rPr>
          <w:rFonts w:hint="eastAsia"/>
        </w:rPr>
        <w:t xml:space="preserve">まずは、以下の</w:t>
      </w:r>
      <w:r>
        <w:rPr>
          <w:rFonts w:hint="eastAsia"/>
          <w:b/>
          <w:bCs/>
        </w:rPr>
        <w:t xml:space="preserve">思考実験</w:t>
      </w:r>
      <w:r>
        <w:rPr>
          <w:rFonts w:hint="eastAsia"/>
        </w:rPr>
        <w:t xml:space="preserve">を考えてください。</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important.png" id="52"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3.1: </w:t>
            </w:r>
            <w:r>
              <w:rPr>
                <w:rFonts w:hint="eastAsia"/>
              </w:rPr>
              <w:t xml:space="preserve">思考実験</w:t>
            </w:r>
          </w:p>
        </w:tc>
      </w:tr>
      <w:tr>
        <w:trPr>
          <w:cantSplit/>
        </w:trPr>
        <w:tc>
          <w:tcPr>
            <w:tcMar>
              <w:top w:w="108" w:type="dxa"/>
              <w:bottom w:w="108" w:type="dxa"/>
            </w:tcMar>
          </w:tcPr>
          <w:p>
            <w:pPr>
              <w:pStyle w:val="BodyText"/>
            </w:pPr>
            <w:pPr>
              <w:spacing w:before="16"/>
            </w:pPr>
            <w:r>
              <w:rPr>
                <w:rFonts w:hint="eastAsia"/>
              </w:rPr>
              <w:t xml:space="preserve">日本全国に、「2025年の日本の労働市場」を分析する研究チームが、大量に組織されました。各チームは同じ手順に基づき、平均賃金を計算します。ただしデータの収集は、各チームが</w:t>
            </w:r>
            <w:r>
              <w:rPr>
                <w:rFonts w:hint="eastAsia"/>
                <w:b/>
                <w:bCs/>
              </w:rPr>
              <w:t xml:space="preserve">独立</w:t>
            </w:r>
            <w:r>
              <w:rPr>
                <w:rFonts w:hint="eastAsia"/>
              </w:rPr>
              <w:t xml:space="preserve">して行います。</w:t>
            </w:r>
          </w:p>
          <w:p>
            <w:pPr>
              <w:pStyle w:val="BodyText"/>
            </w:pPr>
            <w:pPr>
              <w:spacing w:after="16"/>
            </w:pPr>
            <w:r>
              <w:rPr>
                <w:rFonts w:hint="eastAsia"/>
                <w:b/>
                <w:bCs/>
              </w:rPr>
              <w:t xml:space="preserve">果たして、各チームは同じ結論にたどり着くでしょうか？</w:t>
            </w:r>
          </w:p>
          <w:p/>
        </w:tc>
      </w:tr>
    </w:tbl>
    <w:p>
      <w:pPr>
        <w:pStyle w:val="BodyText"/>
      </w:pPr>
      <w:r>
        <w:rPr>
          <w:rFonts w:hint="eastAsia"/>
        </w:rPr>
        <w:t xml:space="preserve">もし全てのチームが同じデータと同じコードを使えば、コーディング・ミスなどがない限り同じ結果になるはずです。</w:t>
      </w:r>
      <w:r>
        <w:t xml:space="preserve"> </w:t>
      </w:r>
      <w:r>
        <w:rPr>
          <w:rFonts w:hint="eastAsia"/>
        </w:rPr>
        <w:t xml:space="preserve">ところが、各チームが電話・ネット調査などでそれぞれが独自にデータを集めた場合、調査対象の対象となった回答者の違いから、得られるデータが異なり、結果も変わる可能性があります。</w:t>
      </w:r>
    </w:p>
    <w:p>
      <w:pPr>
        <w:pStyle w:val="BodyText"/>
      </w:pPr>
      <w:r>
        <w:rPr>
          <w:rFonts w:hint="eastAsia"/>
        </w:rPr>
        <w:t xml:space="preserve">この思考実験の結果を順序立てて想像するために、いくつかの理論的な概念を導入します。</w:t>
      </w:r>
    </w:p>
    <w:bookmarkEnd w:id="53"/>
    <w:bookmarkStart w:id="54" w:name="推定結果と推定目標"/>
    <w:p>
      <w:pPr>
        <w:pStyle w:val="Heading3"/>
      </w:pPr>
      <w:r>
        <w:t xml:space="preserve">3.1.2 </w:t>
      </w:r>
      <w:r>
        <w:rPr>
          <w:rFonts w:hint="eastAsia"/>
        </w:rPr>
        <w:t xml:space="preserve">推定結果と推定目標</w:t>
      </w:r>
    </w:p>
    <w:p>
      <w:pPr>
        <w:pStyle w:val="FirstParagraph"/>
      </w:pPr>
      <w:r>
        <w:rPr>
          <w:rFonts w:hint="eastAsia"/>
        </w:rPr>
        <w:t xml:space="preserve">次の2つを区別することが重要です:</w:t>
      </w:r>
    </w:p>
    <w:p>
      <w:pPr>
        <w:numPr>
          <w:ilvl w:val="0"/>
          <w:numId w:val="1005"/>
        </w:numPr>
      </w:pPr>
      <w:r>
        <w:rPr>
          <w:rFonts w:hint="eastAsia"/>
          <w:b/>
          <w:bCs/>
        </w:rPr>
        <w:t xml:space="preserve">推定結果</w:t>
      </w:r>
      <w:r>
        <w:rPr>
          <w:rFonts w:hint="eastAsia"/>
        </w:rPr>
        <w:t xml:space="preserve">（estimate）：データから実際に計算される値</w:t>
      </w:r>
    </w:p>
    <w:p>
      <w:pPr>
        <w:numPr>
          <w:ilvl w:val="0"/>
          <w:numId w:val="1005"/>
        </w:numPr>
      </w:pPr>
      <w:r>
        <w:rPr>
          <w:rFonts w:hint="eastAsia"/>
          <w:b/>
          <w:bCs/>
        </w:rPr>
        <w:t xml:space="preserve">推定目標</w:t>
      </w:r>
      <w:r>
        <w:rPr>
          <w:rFonts w:hint="eastAsia"/>
        </w:rPr>
        <w:t xml:space="preserve">（parameter</w:t>
      </w:r>
      <w:r>
        <w:t xml:space="preserve"> of </w:t>
      </w:r>
      <w:r>
        <w:rPr>
          <w:rFonts w:hint="eastAsia"/>
        </w:rPr>
        <w:t xml:space="preserve">interest/estimand）：推定の対象となる“真の値”</w:t>
      </w:r>
    </w:p>
    <w:p>
      <w:pPr>
        <w:pStyle w:val="FirstParagraph"/>
      </w:pPr>
      <w:r>
        <w:rPr>
          <w:rFonts w:hint="eastAsia"/>
        </w:rPr>
        <w:t xml:space="preserve">たとえば、CPSSW04データから計算される平均所得は、あくまで「推定結果」であり、「全米の平均所得」という推定目標に近づくことを期待して計算されます。</w:t>
      </w:r>
    </w:p>
    <w:p>
      <w:pPr>
        <w:pStyle w:val="BodyText"/>
      </w:pPr>
      <w:r>
        <w:rPr>
          <w:rFonts w:hint="eastAsia"/>
        </w:rPr>
        <w:t xml:space="preserve">推定結果と推定目標の関係性を明確にするために、</w:t>
      </w:r>
      <w:r>
        <w:rPr>
          <w:rFonts w:hint="eastAsia"/>
          <w:b/>
          <w:bCs/>
        </w:rPr>
        <w:t xml:space="preserve">母集団</w:t>
      </w:r>
      <w:r>
        <w:t xml:space="preserve">と</w:t>
      </w:r>
      <w:r>
        <w:rPr>
          <w:b/>
          <w:bCs/>
        </w:rPr>
        <w:t xml:space="preserve">サンプルング</w:t>
      </w:r>
      <w:r>
        <w:rPr>
          <w:rFonts w:hint="eastAsia"/>
        </w:rPr>
        <w:t xml:space="preserve">という概念を導入します。</w:t>
      </w:r>
    </w:p>
    <w:bookmarkEnd w:id="54"/>
    <w:bookmarkEnd w:id="55"/>
    <w:bookmarkStart w:id="74" w:name="母集団とサンプルリング"/>
    <w:p>
      <w:pPr>
        <w:pStyle w:val="Heading2"/>
      </w:pPr>
      <w:r>
        <w:t xml:space="preserve">3.2 </w:t>
      </w:r>
      <w:r>
        <w:rPr>
          <w:rFonts w:hint="eastAsia"/>
        </w:rPr>
        <w:t xml:space="preserve">母集団とサンプルリング</w:t>
      </w:r>
    </w:p>
    <w:bookmarkStart w:id="57" w:name="母集団"/>
    <w:p>
      <w:pPr>
        <w:pStyle w:val="Heading3"/>
      </w:pPr>
      <w:r>
        <w:t xml:space="preserve">3.2.1 </w:t>
      </w:r>
      <w:r>
        <w:rPr>
          <w:rFonts w:hint="eastAsia"/>
        </w:rPr>
        <w:t xml:space="preserve">母集団</w:t>
      </w:r>
    </w:p>
    <w:p>
      <w:pPr>
        <w:pStyle w:val="FirstParagraph"/>
      </w:pPr>
      <w:r>
        <w:rPr>
          <w:rFonts w:hint="eastAsia"/>
          <w:b/>
          <w:bCs/>
        </w:rPr>
        <w:t xml:space="preserve">母集団</w:t>
      </w:r>
      <w:r>
        <w:t xml:space="preserve"> </w:t>
      </w:r>
      <w:r>
        <w:t xml:space="preserve">(Population) </w:t>
      </w:r>
      <w:r>
        <w:rPr>
          <w:rFonts w:hint="eastAsia"/>
        </w:rPr>
        <w:t xml:space="preserve">とは、推定の対象となる集団のことです。</w:t>
      </w:r>
      <w:r>
        <w:t xml:space="preserve"> </w:t>
      </w:r>
      <w:hyperlink w:anchor="imp-population_research">
        <w:r>
          <w:rPr>
            <w:rStyle w:val="Hyperlink"/>
          </w:rPr>
          <w:t xml:space="preserve">Important 3.1</w:t>
        </w:r>
      </w:hyperlink>
      <w:r>
        <w:t xml:space="preserve"> </w:t>
      </w:r>
      <w:r>
        <w:rPr>
          <w:rFonts w:hint="eastAsia"/>
        </w:rPr>
        <w:t xml:space="preserve">における母集団は「2025年の労働者」、CPSSW04では、「2004年のアメリカの全世帯」が妥当な母集団でしょう。</w:t>
      </w:r>
    </w:p>
    <w:bookmarkStart w:id="56" w:name="母分布"/>
    <w:p>
      <w:pPr>
        <w:pStyle w:val="Heading4"/>
      </w:pPr>
      <w:r>
        <w:t xml:space="preserve">3.2.1.1 </w:t>
      </w:r>
      <w:r>
        <w:rPr>
          <w:rFonts w:hint="eastAsia"/>
        </w:rPr>
        <w:t xml:space="preserve">母分布</w:t>
      </w:r>
    </w:p>
    <w:p>
      <w:pPr>
        <w:pStyle w:val="FirstParagraph"/>
      </w:pPr>
      <w:r>
        <w:rPr>
          <w:rFonts w:hint="eastAsia"/>
        </w:rPr>
        <w:t xml:space="preserve">母分布は、母集団における変数の分布です。</w:t>
      </w:r>
      <w:r>
        <w:t xml:space="preserve"> </w:t>
      </w:r>
      <w:r>
        <w:rPr>
          <w:rFonts w:hint="eastAsia"/>
        </w:rPr>
        <w:t xml:space="preserve">本ページでは、データに含まれる変数について、母集団全員を調査し、計算された分布であるとイメージしてください。</w:t>
      </w:r>
    </w:p>
    <w:p>
      <w:pPr>
        <w:pStyle w:val="BodyText"/>
      </w:pPr>
      <w:r>
        <w:rPr>
          <w:rFonts w:hint="eastAsia"/>
        </w:rPr>
        <w:t xml:space="preserve">例えばCPSSW04の母集団である2004年のアメリカの全世帯が観察できれば、同年の</w:t>
      </w:r>
      <w:r>
        <w:t xml:space="preserve"> </w:t>
      </w:r>
      <w:r>
        <w:rPr>
          <w:rFonts w:hint="eastAsia"/>
        </w:rPr>
        <w:t xml:space="preserve">特定の</w:t>
      </w:r>
      <w:r>
        <w:t xml:space="preserve"> </w:t>
      </w:r>
      <m:oMath>
        <m:r>
          <m:rPr>
            <m:sty m:val="p"/>
          </m:rPr>
          <m:t>[</m:t>
        </m:r>
      </m:oMath>
      <w:r>
        <w:t xml:space="preserve"> </w:t>
      </w:r>
      <w:r>
        <w:rPr>
          <w:rFonts w:hint="eastAsia"/>
        </w:rPr>
        <w:t xml:space="preserve">収入、学位、性別、年齢</w:t>
      </w:r>
      <w:r>
        <w:t xml:space="preserve"> </w:t>
      </w:r>
      <m:oMath>
        <m:r>
          <m:rPr>
            <m:sty m:val="p"/>
          </m:rPr>
          <m:t>]</m:t>
        </m:r>
      </m:oMath>
      <w:r>
        <w:t xml:space="preserve"> </w:t>
      </w:r>
      <w:r>
        <w:rPr>
          <w:rFonts w:hint="eastAsia"/>
        </w:rPr>
        <w:t xml:space="preserve">が、全人口に占める割合が計算できるはずです。</w:t>
      </w:r>
    </w:p>
    <w:p>
      <w:pPr>
        <w:pStyle w:val="BodyText"/>
      </w:pPr>
      <w:r>
        <w:rPr>
          <w:rFonts w:hint="eastAsia"/>
        </w:rPr>
        <w:t xml:space="preserve">以下では、「分析者は母集団を直接観察できず、</w:t>
      </w:r>
      <w:r>
        <w:rPr>
          <w:rFonts w:hint="eastAsia"/>
          <w:b/>
          <w:bCs/>
        </w:rPr>
        <w:t xml:space="preserve">母分布を実際に計算することは不可能である</w:t>
      </w:r>
      <w:r>
        <w:rPr>
          <w:rFonts w:hint="eastAsia"/>
        </w:rPr>
        <w:t xml:space="preserve">」、という状況を想定します。</w:t>
      </w:r>
      <w:r>
        <w:t xml:space="preserve"> </w:t>
      </w:r>
      <w:r>
        <w:rPr>
          <w:rFonts w:hint="eastAsia"/>
        </w:rPr>
        <w:t xml:space="preserve">そして、直接知ることができない母分布やその特徴を、データから推定することを試みます。</w:t>
      </w:r>
    </w:p>
    <w:bookmarkEnd w:id="56"/>
    <w:bookmarkEnd w:id="57"/>
    <w:bookmarkStart w:id="60" w:name="推定目標の定義"/>
    <w:p>
      <w:pPr>
        <w:pStyle w:val="Heading3"/>
      </w:pPr>
      <w:r>
        <w:t xml:space="preserve">3.2.2 </w:t>
      </w:r>
      <w:r>
        <w:rPr>
          <w:rFonts w:hint="eastAsia"/>
        </w:rPr>
        <w:t xml:space="preserve">推定目標の定義</w:t>
      </w:r>
    </w:p>
    <w:p>
      <w:pPr>
        <w:pStyle w:val="FirstParagraph"/>
      </w:pPr>
      <w:r>
        <w:rPr>
          <w:rFonts w:hint="eastAsia"/>
        </w:rPr>
        <w:t xml:space="preserve">本ページでは、母分布そのものではなく、母分布の特徴を推定する方法を紹介します。</w:t>
      </w:r>
      <w:r>
        <w:t xml:space="preserve"> </w:t>
      </w:r>
      <w:r>
        <w:rPr>
          <w:rFonts w:hint="eastAsia"/>
        </w:rPr>
        <w:t xml:space="preserve">推定の対象となる母分布の特徴を、推定目標と呼びます。</w:t>
      </w:r>
      <w:r>
        <w:t xml:space="preserve"> </w:t>
      </w:r>
      <w:r>
        <w:rPr>
          <w:rFonts w:hint="eastAsia"/>
        </w:rPr>
        <w:t xml:space="preserve">代表的なものとしては、母分布から計算された</w:t>
      </w:r>
      <w:r>
        <w:rPr>
          <w:rFonts w:hint="eastAsia"/>
          <w:b/>
          <w:bCs/>
        </w:rPr>
        <w:t xml:space="preserve">平均値</w:t>
      </w:r>
      <w:r>
        <w:t xml:space="preserve">および</w:t>
      </w:r>
      <w:r>
        <w:rPr>
          <w:rFonts w:hint="eastAsia"/>
          <w:b/>
          <w:bCs/>
        </w:rPr>
        <w:t xml:space="preserve">OLSの結果</w:t>
      </w:r>
      <w:r>
        <w:t xml:space="preserve">があります。</w:t>
      </w:r>
    </w:p>
    <w:bookmarkStart w:id="58" w:name="母平均"/>
    <w:p>
      <w:pPr>
        <w:pStyle w:val="Heading4"/>
      </w:pPr>
      <w:r>
        <w:t xml:space="preserve">3.2.2.1 </w:t>
      </w:r>
      <w:r>
        <w:rPr>
          <w:rFonts w:hint="eastAsia"/>
        </w:rPr>
        <w:t xml:space="preserve">母平均</w:t>
      </w:r>
    </w:p>
    <w:p>
      <w:pPr>
        <w:pStyle w:val="FirstParagraph"/>
      </w:pPr>
      <w:r>
        <w:rPr>
          <w:rFonts w:hint="eastAsia"/>
        </w:rPr>
        <w:t xml:space="preserve">データにおける分布と同様に、母分布からも平均値や条件付き平均値を計算できます。</w:t>
      </w:r>
      <w:r>
        <w:t xml:space="preserve"> </w:t>
      </w:r>
      <w:r>
        <w:rPr>
          <w:rFonts w:hint="eastAsia"/>
        </w:rPr>
        <w:t xml:space="preserve">このような母集団における平均値を、母平均と呼びます。</w:t>
      </w:r>
    </w:p>
    <w:p>
      <w:pPr>
        <w:pStyle w:val="BodyText"/>
      </w:pPr>
      <w:r>
        <w:rPr>
          <w:rFonts w:hint="eastAsia"/>
        </w:rPr>
        <w:t xml:space="preserve">例えば、母集団における25才の平均所得は以下のように計算できます。</w:t>
      </w:r>
    </w:p>
    <w:p>
      <w:pPr>
        <w:pStyle w:val="BodyText"/>
      </w:pPr>
      <m:oMathPara>
        <m:oMathParaPr>
          <m:jc m:val="center"/>
        </m:oMathParaPr>
        <m:oMath>
          <m:r>
            <m:t>25</m:t>
          </m:r>
          <m:r>
            <m:t>才</m:t>
          </m:r>
          <m:r>
            <m:t>の</m:t>
          </m:r>
          <m:r>
            <m:t>条</m:t>
          </m:r>
          <m:r>
            <m:t>件</m:t>
          </m:r>
          <m:r>
            <m:t>付</m:t>
          </m:r>
          <m:r>
            <m:t>き</m:t>
          </m:r>
          <m:r>
            <m:t>母</m:t>
          </m:r>
          <m:r>
            <m:t>平</m:t>
          </m:r>
          <m:r>
            <m:t>均</m:t>
          </m:r>
        </m:oMath>
      </m:oMathPara>
    </w:p>
    <w:p>
      <w:pPr>
        <w:pStyle w:val="FirstParagraph"/>
      </w:pPr>
      <m:oMathPara>
        <m:oMathParaPr>
          <m:jc m:val="center"/>
        </m:oMathParaPr>
        <m:oMath>
          <m:r>
            <m:rPr>
              <m:sty m:val="p"/>
            </m:rPr>
            <m:t>=</m:t>
          </m:r>
          <m:r>
            <m:t>1</m:t>
          </m:r>
          <m:r>
            <m:rPr>
              <m:sty m:val="p"/>
            </m:rPr>
            <m:t>×</m:t>
          </m:r>
          <m:r>
            <m:t>25</m:t>
          </m:r>
          <m:r>
            <m:t>才</m:t>
          </m:r>
          <m:r>
            <m:t>に</m:t>
          </m:r>
          <m:r>
            <m:t>お</m:t>
          </m:r>
          <m:r>
            <m:t>け</m:t>
          </m:r>
          <m:r>
            <m:t>る</m:t>
          </m:r>
          <m:r>
            <m:rPr>
              <m:sty m:val="p"/>
            </m:rPr>
            <m:t>「</m:t>
          </m:r>
          <m:r>
            <m:t>e</m:t>
          </m:r>
          <m:r>
            <m:t>a</m:t>
          </m:r>
          <m:r>
            <m:t>r</m:t>
          </m:r>
          <m:r>
            <m:t>n</m:t>
          </m:r>
          <m:r>
            <m:t>i</m:t>
          </m:r>
          <m:r>
            <m:t>n</m:t>
          </m:r>
          <m:r>
            <m:t>g</m:t>
          </m:r>
          <m:r>
            <m:t>s</m:t>
          </m:r>
          <m:r>
            <m:t>が</m:t>
          </m:r>
          <m:r>
            <m:t>1</m:t>
          </m:r>
          <m:r>
            <m:rPr>
              <m:sty m:val="p"/>
            </m:rPr>
            <m:t>」</m:t>
          </m:r>
          <m:r>
            <m:t>の</m:t>
          </m:r>
          <m:r>
            <m:t>条</m:t>
          </m:r>
          <m:r>
            <m:t>件</m:t>
          </m:r>
          <m:r>
            <m:t>付</m:t>
          </m:r>
          <m:r>
            <m:t>き</m:t>
          </m:r>
          <m:r>
            <m:t>母</m:t>
          </m:r>
          <m:r>
            <m:t>分</m:t>
          </m:r>
          <m:r>
            <m:t>布</m:t>
          </m:r>
        </m:oMath>
      </m:oMathPara>
    </w:p>
    <w:p>
      <w:pPr>
        <w:pStyle w:val="FirstParagraph"/>
      </w:pPr>
      <m:oMathPara>
        <m:oMathParaPr>
          <m:jc m:val="center"/>
        </m:oMathParaPr>
        <m:oMath>
          <m:r>
            <m:rPr>
              <m:sty m:val="p"/>
            </m:rPr>
            <m:t>+</m:t>
          </m:r>
          <m:r>
            <m:t>2</m:t>
          </m:r>
          <m:r>
            <m:rPr>
              <m:sty m:val="p"/>
            </m:rPr>
            <m:t>×</m:t>
          </m:r>
          <m:r>
            <m:t>25</m:t>
          </m:r>
          <m:r>
            <m:t>才</m:t>
          </m:r>
          <m:r>
            <m:t>に</m:t>
          </m:r>
          <m:r>
            <m:t>お</m:t>
          </m:r>
          <m:r>
            <m:t>け</m:t>
          </m:r>
          <m:r>
            <m:t>る</m:t>
          </m:r>
          <m:r>
            <m:rPr>
              <m:sty m:val="p"/>
            </m:rPr>
            <m:t>「</m:t>
          </m:r>
          <m:r>
            <m:t>e</m:t>
          </m:r>
          <m:r>
            <m:t>a</m:t>
          </m:r>
          <m:r>
            <m:t>r</m:t>
          </m:r>
          <m:r>
            <m:t>n</m:t>
          </m:r>
          <m:r>
            <m:t>i</m:t>
          </m:r>
          <m:r>
            <m:t>n</m:t>
          </m:r>
          <m:r>
            <m:t>g</m:t>
          </m:r>
          <m:r>
            <m:t>s</m:t>
          </m:r>
          <m:r>
            <m:t>が</m:t>
          </m:r>
          <m:r>
            <m:t>2</m:t>
          </m:r>
          <m:r>
            <m:rPr>
              <m:sty m:val="p"/>
            </m:rPr>
            <m:t>」</m:t>
          </m:r>
          <m:r>
            <m:t>の</m:t>
          </m:r>
          <m:r>
            <m:t>条</m:t>
          </m:r>
          <m:r>
            <m:t>件</m:t>
          </m:r>
          <m:r>
            <m:t>付</m:t>
          </m:r>
          <m:r>
            <m:t>き</m:t>
          </m:r>
          <m:r>
            <m:t>母</m:t>
          </m:r>
          <m:r>
            <m:t>分</m:t>
          </m:r>
          <m:r>
            <m:t>布</m:t>
          </m:r>
        </m:oMath>
      </m:oMathPara>
    </w:p>
    <w:p>
      <w:pPr>
        <w:pStyle w:val="FirstParagraph"/>
      </w:pPr>
      <m:oMathPara>
        <m:oMathParaPr>
          <m:jc m:val="center"/>
        </m:oMathParaPr>
        <m:oMath>
          <m:r>
            <m:rPr>
              <m:sty m:val="p"/>
            </m:rPr>
            <m:t>+</m:t>
          </m:r>
          <m:r>
            <m:rPr>
              <m:sty m:val="p"/>
            </m:rPr>
            <m:t>.</m:t>
          </m:r>
          <m:r>
            <m:rPr>
              <m:sty m:val="p"/>
            </m:rPr>
            <m:t>.</m:t>
          </m:r>
          <m:r>
            <m:rPr>
              <m:sty m:val="p"/>
            </m:rPr>
            <m:t>.</m:t>
          </m:r>
        </m:oMath>
      </m:oMathPara>
    </w:p>
    <w:bookmarkEnd w:id="58"/>
    <w:bookmarkStart w:id="59" w:name="population-ols"/>
    <w:p>
      <w:pPr>
        <w:pStyle w:val="Heading4"/>
      </w:pPr>
      <w:r>
        <w:t xml:space="preserve">3.2.2.2 Population OLS</w:t>
      </w:r>
    </w:p>
    <w:p>
      <w:pPr>
        <w:pStyle w:val="FirstParagraph"/>
      </w:pPr>
      <w:r>
        <w:rPr>
          <w:rFonts w:hint="eastAsia"/>
        </w:rPr>
        <w:t xml:space="preserve">本スライドでは、母分布から計算されるOLSの結果を推定目標とします。</w:t>
      </w:r>
      <w:r>
        <w:t xml:space="preserve"> </w:t>
      </w:r>
      <w:r>
        <w:rPr>
          <w:rFonts w:hint="eastAsia"/>
        </w:rPr>
        <w:t xml:space="preserve">このような推定目標を母集団におけるOLS推定値(Population</w:t>
      </w:r>
      <w:r>
        <w:t xml:space="preserve"> </w:t>
      </w:r>
      <w:r>
        <w:rPr>
          <w:rFonts w:hint="eastAsia"/>
        </w:rPr>
        <w:t xml:space="preserve">OLS)と呼びます。</w:t>
      </w:r>
    </w:p>
    <w:p>
      <w:pPr>
        <w:pStyle w:val="BodyText"/>
      </w:pPr>
      <w:r>
        <w:rPr>
          <w:rFonts w:hint="eastAsia"/>
        </w:rPr>
        <w:t xml:space="preserve">例えば、賃金と年齢の関係性を捉えるために、以下の母集団における平均二乗誤差を最小化する線型モデル</w:t>
      </w:r>
      <w:r>
        <w:t xml:space="preserve"> (</w:t>
      </w:r>
      <m:oMath>
        <m:sSub>
          <m:e>
            <m:r>
              <m:t>β</m:t>
            </m:r>
          </m:e>
          <m:sub>
            <m:r>
              <m:t>0</m:t>
            </m:r>
          </m:sub>
        </m:sSub>
        <m:r>
          <m:rPr>
            <m:sty m:val="p"/>
          </m:rPr>
          <m:t>+</m:t>
        </m:r>
        <m:sSub>
          <m:e>
            <m:r>
              <m:t>β</m:t>
            </m:r>
          </m:e>
          <m:sub>
            <m:r>
              <m:t>1</m:t>
            </m:r>
          </m:sub>
        </m:sSub>
        <m:r>
          <m:rPr>
            <m:sty m:val="p"/>
          </m:rPr>
          <m:t>×</m:t>
        </m:r>
        <m:r>
          <m:t>a</m:t>
        </m:r>
        <m:r>
          <m:t>g</m:t>
        </m:r>
        <m:r>
          <m:t>e</m:t>
        </m:r>
      </m:oMath>
      <w:r>
        <w:t xml:space="preserve">) をPopulation </w:t>
      </w:r>
      <w:r>
        <w:rPr>
          <w:rFonts w:hint="eastAsia"/>
        </w:rPr>
        <w:t xml:space="preserve">OLSとして定義できます</w:t>
      </w:r>
    </w:p>
    <w:p>
      <w:pPr>
        <w:pStyle w:val="BodyText"/>
      </w:pPr>
      <m:oMathPara>
        <m:oMathParaPr>
          <m:jc m:val="center"/>
        </m:oMathParaPr>
        <m:oMath>
          <m:sSup>
            <m:e>
              <m:d>
                <m:dPr>
                  <m:begChr m:val="("/>
                  <m:sepChr m:val=""/>
                  <m:endChr m:val=")"/>
                  <m:grow/>
                </m:dPr>
                <m:e>
                  <m:r>
                    <m:t>25</m:t>
                  </m:r>
                  <m:r>
                    <m:t>才</m:t>
                  </m:r>
                  <m:r>
                    <m:t>の</m:t>
                  </m:r>
                  <m:r>
                    <m:t>母</m:t>
                  </m:r>
                  <m:r>
                    <m:t>平</m:t>
                  </m:r>
                  <m:r>
                    <m:t>均</m:t>
                  </m:r>
                  <m:r>
                    <m:rPr>
                      <m:sty m:val="p"/>
                    </m:rPr>
                    <m:t>−</m:t>
                  </m:r>
                  <m:d>
                    <m:dPr>
                      <m:begChr m:val="("/>
                      <m:sepChr m:val=""/>
                      <m:endChr m:val=")"/>
                      <m:grow/>
                    </m:dPr>
                    <m:e>
                      <m:sSub>
                        <m:e>
                          <m:r>
                            <m:t>β</m:t>
                          </m:r>
                        </m:e>
                        <m:sub>
                          <m:r>
                            <m:t>0</m:t>
                          </m:r>
                        </m:sub>
                      </m:sSub>
                      <m:r>
                        <m:rPr>
                          <m:sty m:val="p"/>
                        </m:rPr>
                        <m:t>+</m:t>
                      </m:r>
                      <m:sSub>
                        <m:e>
                          <m:r>
                            <m:t>β</m:t>
                          </m:r>
                        </m:e>
                        <m:sub>
                          <m:r>
                            <m:t>1</m:t>
                          </m:r>
                        </m:sub>
                      </m:sSub>
                      <m:r>
                        <m:rPr>
                          <m:sty m:val="p"/>
                        </m:rPr>
                        <m:t>×</m:t>
                      </m:r>
                      <m:r>
                        <m:t>25</m:t>
                      </m:r>
                    </m:e>
                  </m:d>
                </m:e>
              </m:d>
            </m:e>
            <m:sup>
              <m:r>
                <m:t>2</m:t>
              </m:r>
            </m:sup>
          </m:sSup>
          <m:r>
            <m:rPr>
              <m:sty m:val="p"/>
            </m:rPr>
            <m:t>×</m:t>
          </m:r>
          <m:r>
            <m:t>25</m:t>
          </m:r>
          <m:r>
            <m:t>才</m:t>
          </m:r>
          <m:r>
            <m:t>の</m:t>
          </m:r>
          <m:r>
            <m:t>母</m:t>
          </m:r>
          <m:r>
            <m:t>分</m:t>
          </m:r>
          <m:r>
            <m:t>布</m:t>
          </m:r>
        </m:oMath>
      </m:oMathPara>
    </w:p>
    <w:p>
      <w:pPr>
        <w:pStyle w:val="FirstParagraph"/>
      </w:pPr>
      <m:oMathPara>
        <m:oMathParaPr>
          <m:jc m:val="center"/>
        </m:oMathParaPr>
        <m:oMath>
          <m:r>
            <m:rPr>
              <m:sty m:val="p"/>
            </m:rPr>
            <m:t>+</m:t>
          </m:r>
          <m:sSup>
            <m:e>
              <m:d>
                <m:dPr>
                  <m:begChr m:val="("/>
                  <m:sepChr m:val=""/>
                  <m:endChr m:val=")"/>
                  <m:grow/>
                </m:dPr>
                <m:e>
                  <m:r>
                    <m:t>26</m:t>
                  </m:r>
                  <m:r>
                    <m:t>才</m:t>
                  </m:r>
                  <m:r>
                    <m:t>の</m:t>
                  </m:r>
                  <m:r>
                    <m:t>母</m:t>
                  </m:r>
                  <m:r>
                    <m:t>平</m:t>
                  </m:r>
                  <m:r>
                    <m:t>均</m:t>
                  </m:r>
                  <m:r>
                    <m:rPr>
                      <m:sty m:val="p"/>
                    </m:rPr>
                    <m:t>−</m:t>
                  </m:r>
                  <m:d>
                    <m:dPr>
                      <m:begChr m:val="("/>
                      <m:sepChr m:val=""/>
                      <m:endChr m:val=")"/>
                      <m:grow/>
                    </m:dPr>
                    <m:e>
                      <m:sSub>
                        <m:e>
                          <m:r>
                            <m:t>β</m:t>
                          </m:r>
                        </m:e>
                        <m:sub>
                          <m:r>
                            <m:t>0</m:t>
                          </m:r>
                        </m:sub>
                      </m:sSub>
                      <m:r>
                        <m:rPr>
                          <m:sty m:val="p"/>
                        </m:rPr>
                        <m:t>+</m:t>
                      </m:r>
                      <m:sSub>
                        <m:e>
                          <m:r>
                            <m:t>β</m:t>
                          </m:r>
                        </m:e>
                        <m:sub>
                          <m:r>
                            <m:t>1</m:t>
                          </m:r>
                        </m:sub>
                      </m:sSub>
                      <m:r>
                        <m:rPr>
                          <m:sty m:val="p"/>
                        </m:rPr>
                        <m:t>×</m:t>
                      </m:r>
                      <m:r>
                        <m:t>26</m:t>
                      </m:r>
                    </m:e>
                  </m:d>
                </m:e>
              </m:d>
            </m:e>
            <m:sup>
              <m:r>
                <m:t>2</m:t>
              </m:r>
            </m:sup>
          </m:sSup>
          <m:r>
            <m:rPr>
              <m:sty m:val="p"/>
            </m:rPr>
            <m:t>×</m:t>
          </m:r>
          <m:r>
            <m:t>26</m:t>
          </m:r>
          <m:r>
            <m:t>才</m:t>
          </m:r>
          <m:r>
            <m:t>の</m:t>
          </m:r>
          <m:r>
            <m:t>母</m:t>
          </m:r>
          <m:r>
            <m:t>分</m:t>
          </m:r>
          <m:r>
            <m:t>布</m:t>
          </m:r>
        </m:oMath>
      </m:oMathPara>
    </w:p>
    <w:p>
      <w:pPr>
        <w:pStyle w:val="FirstParagraph"/>
      </w:pPr>
      <m:oMathPara>
        <m:oMathParaPr>
          <m:jc m:val="center"/>
        </m:oMathParaPr>
        <m:oMath>
          <m:r>
            <m:rPr>
              <m:sty m:val="p"/>
            </m:rPr>
            <m:t>+</m:t>
          </m:r>
          <m:r>
            <m:rPr>
              <m:sty m:val="p"/>
            </m:rPr>
            <m:t>.</m:t>
          </m:r>
          <m:r>
            <m:rPr>
              <m:sty m:val="p"/>
            </m:rPr>
            <m:t>.</m:t>
          </m:r>
          <m:r>
            <m:rPr>
              <m:sty m:val="p"/>
            </m:rPr>
            <m:t>.</m:t>
          </m:r>
        </m:oMath>
      </m:oMathPara>
    </w:p>
    <w:p>
      <w:pPr>
        <w:pStyle w:val="FirstParagraph"/>
      </w:pPr>
      <w:r>
        <w:rPr>
          <w:rFonts w:hint="eastAsia"/>
        </w:rPr>
        <w:t xml:space="preserve">これらはすべて、実際には観察できない仮想的な計算結果です。</w:t>
      </w:r>
      <w:r>
        <w:t xml:space="preserve"> </w:t>
      </w:r>
      <w:r>
        <w:rPr>
          <w:rFonts w:hint="eastAsia"/>
        </w:rPr>
        <w:t xml:space="preserve">この結果をデータから推定することを目指します。</w:t>
      </w:r>
    </w:p>
    <w:bookmarkEnd w:id="59"/>
    <w:bookmarkEnd w:id="60"/>
    <w:bookmarkStart w:id="63" w:name="サンプリング"/>
    <w:p>
      <w:pPr>
        <w:pStyle w:val="Heading3"/>
      </w:pPr>
      <w:r>
        <w:t xml:space="preserve">3.2.3 サンプリング</w:t>
      </w:r>
    </w:p>
    <w:p>
      <w:pPr>
        <w:pStyle w:val="FirstParagraph"/>
      </w:pPr>
      <w:r>
        <w:rPr>
          <w:rFonts w:hint="eastAsia"/>
        </w:rPr>
        <w:t xml:space="preserve">データは、何らかの方法で選ばれた事例の集まりであると想定します。</w:t>
      </w:r>
      <w:r>
        <w:t xml:space="preserve"> </w:t>
      </w:r>
      <w:r>
        <w:rPr>
          <w:rFonts w:hint="eastAsia"/>
        </w:rPr>
        <w:t xml:space="preserve">この事例を選ぶ過程を、</w:t>
      </w:r>
      <w:r>
        <w:rPr>
          <w:b/>
          <w:bCs/>
        </w:rPr>
        <w:t xml:space="preserve">サンプルング</w:t>
      </w:r>
      <w:r>
        <w:t xml:space="preserve"> </w:t>
      </w:r>
      <w:r>
        <w:t xml:space="preserve">(sampling) </w:t>
      </w:r>
      <w:r>
        <w:rPr>
          <w:rFonts w:hint="eastAsia"/>
        </w:rPr>
        <w:t xml:space="preserve">と呼びます。</w:t>
      </w:r>
    </w:p>
    <w:p>
      <w:pPr>
        <w:pStyle w:val="BodyText"/>
      </w:pPr>
      <w:r>
        <w:rPr>
          <w:rFonts w:hint="eastAsia"/>
        </w:rPr>
        <w:t xml:space="preserve">母集団について推測するためには、データと母集団の関係について何らかの仮定を置く必要があります。</w:t>
      </w:r>
      <w:r>
        <w:t xml:space="preserve"> </w:t>
      </w:r>
      <w:r>
        <w:rPr>
          <w:rFonts w:hint="eastAsia"/>
        </w:rPr>
        <w:t xml:space="preserve">特に、母集団の事例をどれだけ偏りなくサンプリングできているのかは、分析の信頼性に大きく影響します。</w:t>
      </w:r>
    </w:p>
    <w:p>
      <w:pPr>
        <w:pStyle w:val="BodyText"/>
      </w:pPr>
      <w:r>
        <w:rPr>
          <w:rFonts w:hint="eastAsia"/>
        </w:rPr>
        <w:t xml:space="preserve">最も重要な仮定は、ランダムサンプリングです。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important.png" id="62"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3.2: </w:t>
            </w:r>
            <w:r>
              <w:rPr>
                <w:rFonts w:hint="eastAsia"/>
              </w:rPr>
              <w:t xml:space="preserve">ランダムサンプルングの仮定</w:t>
            </w:r>
          </w:p>
        </w:tc>
      </w:tr>
      <w:tr>
        <w:trPr>
          <w:cantSplit/>
        </w:trPr>
        <w:tc>
          <w:tcPr>
            <w:tcMar>
              <w:top w:w="108" w:type="dxa"/>
              <w:bottom w:w="108" w:type="dxa"/>
            </w:tcMar>
          </w:tcPr>
          <w:p>
            <w:pPr>
              <w:pStyle w:val="Compact"/>
              <w:numPr>
                <w:ilvl w:val="0"/>
                <w:numId w:val="1006"/>
              </w:numPr>
            </w:pPr>
            <w:r>
              <w:rPr>
                <w:rFonts w:hint="eastAsia"/>
              </w:rPr>
              <w:t xml:space="preserve">データの各事例は、母集団から個別にランダムに選ばれている</w:t>
            </w:r>
          </w:p>
          <w:p/>
        </w:tc>
      </w:tr>
    </w:tbl>
    <w:p>
      <w:pPr>
        <w:pStyle w:val="FirstParagraph"/>
      </w:pPr>
      <w:r>
        <w:rPr>
          <w:rFonts w:hint="eastAsia"/>
        </w:rPr>
        <w:t xml:space="preserve">本ページでは、分析に用いるデータはランダムサンプルングを満たすことを想定します。</w:t>
      </w:r>
    </w:p>
    <w:bookmarkEnd w:id="63"/>
    <w:bookmarkStart w:id="64" w:name="推定結果と推定方法"/>
    <w:p>
      <w:pPr>
        <w:pStyle w:val="Heading3"/>
      </w:pPr>
      <w:r>
        <w:t xml:space="preserve">3.2.4 </w:t>
      </w:r>
      <w:r>
        <w:rPr>
          <w:rFonts w:hint="eastAsia"/>
        </w:rPr>
        <w:t xml:space="preserve">推定結果と推定方法</w:t>
      </w:r>
    </w:p>
    <w:p>
      <w:pPr>
        <w:pStyle w:val="FirstParagraph"/>
      </w:pPr>
      <w:r>
        <w:rPr>
          <w:rFonts w:hint="eastAsia"/>
          <w:b/>
          <w:bCs/>
        </w:rPr>
        <w:t xml:space="preserve">推定結果（estimate）</w:t>
      </w:r>
      <w:r>
        <w:rPr>
          <w:rFonts w:hint="eastAsia"/>
        </w:rPr>
        <w:t xml:space="preserve">とは、データから計算される値のことです。</w:t>
      </w:r>
      <w:r>
        <w:t xml:space="preserve"> </w:t>
      </w:r>
      <w:r>
        <w:rPr>
          <w:rFonts w:hint="eastAsia"/>
        </w:rPr>
        <w:t xml:space="preserve">この推定結果は、推定対象（母集団上での真の値）に近い値であることが期待されます。</w:t>
      </w:r>
    </w:p>
    <w:p>
      <w:pPr>
        <w:pStyle w:val="BodyText"/>
      </w:pPr>
      <w:r>
        <w:rPr>
          <w:rFonts w:hint="eastAsia"/>
        </w:rPr>
        <w:t xml:space="preserve">推定結果を計算する手順のことを、</w:t>
      </w:r>
      <w:r>
        <w:rPr>
          <w:rFonts w:hint="eastAsia"/>
          <w:b/>
          <w:bCs/>
        </w:rPr>
        <w:t xml:space="preserve">推定方法（estimator）</w:t>
      </w:r>
      <w:r>
        <w:rPr>
          <w:rFonts w:hint="eastAsia"/>
        </w:rPr>
        <w:t xml:space="preserve">と呼びます。</w:t>
      </w:r>
    </w:p>
    <w:bookmarkEnd w:id="64"/>
    <w:bookmarkStart w:id="73" w:name="まとめ"/>
    <w:p>
      <w:pPr>
        <w:pStyle w:val="Heading3"/>
      </w:pPr>
      <w:r>
        <w:t xml:space="preserve">3.2.5 まとめ</w:t>
      </w:r>
    </w:p>
    <w:p>
      <w:pPr>
        <w:pStyle w:val="FirstParagraph"/>
      </w:pPr>
      <w:r>
        <w:rPr>
          <w:rFonts w:hint="eastAsia"/>
        </w:rPr>
        <w:t xml:space="preserve">本節で登場した重要な概念と仮定を整理すると、次のようになります。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important.png" id="66"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母集団、サンプルング、推定対象、推定結果</w:t>
            </w:r>
          </w:p>
        </w:tc>
      </w:tr>
      <w:tr>
        <w:trPr>
          <w:cantSplit/>
        </w:trPr>
        <w:tc>
          <w:tcPr>
            <w:tcMar>
              <w:top w:w="108" w:type="dxa"/>
              <w:bottom w:w="108" w:type="dxa"/>
            </w:tcMar>
          </w:tcPr>
          <w:p>
            <w:pPr>
              <w:numPr>
                <w:ilvl w:val="0"/>
                <w:numId w:val="1007"/>
              </w:numPr>
            </w:pPr>
            <w:r>
              <w:rPr>
                <w:rFonts w:hint="eastAsia"/>
                <w:b/>
                <w:bCs/>
              </w:rPr>
              <w:t xml:space="preserve">母集団</w:t>
            </w:r>
            <w:r>
              <w:t xml:space="preserve">: </w:t>
            </w:r>
            <w:r>
              <w:rPr>
                <w:rFonts w:hint="eastAsia"/>
              </w:rPr>
              <w:t xml:space="preserve">推定対象となる集団</w:t>
            </w:r>
          </w:p>
          <w:p>
            <w:pPr>
              <w:pStyle w:val="Compact"/>
              <w:numPr>
                <w:ilvl w:val="1"/>
                <w:numId w:val="1008"/>
              </w:numPr>
            </w:pPr>
            <w:r>
              <w:rPr>
                <w:rFonts w:hint="eastAsia"/>
                <w:b/>
                <w:bCs/>
              </w:rPr>
              <w:t xml:space="preserve">推定対象</w:t>
            </w:r>
            <w:r>
              <w:t xml:space="preserve">: </w:t>
            </w:r>
            <w:r>
              <w:rPr>
                <w:rFonts w:hint="eastAsia"/>
              </w:rPr>
              <w:t xml:space="preserve">母集団上で行いたい仮想的な計算</w:t>
            </w:r>
            <w:r>
              <w:t xml:space="preserve"> </w:t>
            </w:r>
            <w:r>
              <w:rPr>
                <w:rFonts w:hint="eastAsia"/>
              </w:rPr>
              <w:t xml:space="preserve">(母集団上で行いたい計算)</w:t>
            </w:r>
          </w:p>
          <w:p>
            <w:pPr>
              <w:numPr>
                <w:ilvl w:val="0"/>
                <w:numId w:val="1007"/>
              </w:numPr>
            </w:pPr>
            <w:r>
              <w:rPr>
                <w:b/>
                <w:bCs/>
              </w:rPr>
              <w:t xml:space="preserve">サンプルング</w:t>
            </w:r>
            <w:r>
              <w:t xml:space="preserve">: </w:t>
            </w:r>
            <w:r>
              <w:rPr>
                <w:rFonts w:hint="eastAsia"/>
              </w:rPr>
              <w:t xml:space="preserve">母集団から事例を収集する手順</w:t>
            </w:r>
          </w:p>
          <w:p>
            <w:pPr>
              <w:pStyle w:val="Compact"/>
              <w:numPr>
                <w:ilvl w:val="1"/>
                <w:numId w:val="1009"/>
              </w:numPr>
            </w:pPr>
            <w:r>
              <w:rPr>
                <w:rFonts w:hint="eastAsia"/>
                <w:b/>
                <w:bCs/>
              </w:rPr>
              <w:t xml:space="preserve">ランダムサンプルングの仮定</w:t>
            </w:r>
            <w:r>
              <w:t xml:space="preserve"> </w:t>
            </w:r>
            <w:r>
              <w:t xml:space="preserve">(</w:t>
            </w:r>
            <w:hyperlink w:anchor="imp-population_representative">
              <w:r>
                <w:rPr>
                  <w:rStyle w:val="Hyperlink"/>
                </w:rPr>
                <w:t xml:space="preserve">Important 3.2</w:t>
              </w:r>
            </w:hyperlink>
            <w:r>
              <w:t xml:space="preserve">) : </w:t>
            </w:r>
            <w:r>
              <w:rPr>
                <w:rFonts w:hint="eastAsia"/>
              </w:rPr>
              <w:t xml:space="preserve">事例は、母集団からランダムに選ばれている</w:t>
            </w:r>
          </w:p>
          <w:p>
            <w:pPr>
              <w:numPr>
                <w:ilvl w:val="0"/>
                <w:numId w:val="1007"/>
              </w:numPr>
            </w:pPr>
            <w:r>
              <w:rPr>
                <w:b/>
                <w:bCs/>
              </w:rPr>
              <w:t xml:space="preserve">データ</w:t>
            </w:r>
            <w:r>
              <w:t xml:space="preserve">: </w:t>
            </w:r>
            <w:r>
              <w:rPr>
                <w:rFonts w:hint="eastAsia"/>
              </w:rPr>
              <w:t xml:space="preserve">サンプリングされた事例の集団</w:t>
            </w:r>
          </w:p>
          <w:p>
            <w:pPr>
              <w:numPr>
                <w:ilvl w:val="1"/>
                <w:numId w:val="1010"/>
              </w:numPr>
            </w:pPr>
            <w:r>
              <w:rPr>
                <w:rFonts w:hint="eastAsia"/>
                <w:b/>
                <w:bCs/>
              </w:rPr>
              <w:t xml:space="preserve">推定結果</w:t>
            </w:r>
            <w:r>
              <w:t xml:space="preserve">: </w:t>
            </w:r>
            <w:r>
              <w:rPr>
                <w:rFonts w:hint="eastAsia"/>
              </w:rPr>
              <w:t xml:space="preserve">データから計算される結果</w:t>
            </w:r>
            <w:r>
              <w:t xml:space="preserve"> </w:t>
            </w:r>
            <w:r>
              <w:rPr>
                <w:rFonts w:hint="eastAsia"/>
              </w:rPr>
              <w:t xml:space="preserve">(推定対象に近い値であることが期待される)</w:t>
            </w:r>
          </w:p>
          <w:p>
            <w:pPr>
              <w:numPr>
                <w:ilvl w:val="1"/>
                <w:numId w:val="1010"/>
              </w:numPr>
            </w:pPr>
            <w:r>
              <w:rPr>
                <w:rFonts w:hint="eastAsia"/>
                <w:b/>
                <w:bCs/>
              </w:rPr>
              <w:t xml:space="preserve">推定方法</w:t>
            </w:r>
            <w:r>
              <w:t xml:space="preserve">: </w:t>
            </w:r>
            <w:r>
              <w:rPr>
                <w:rFonts w:hint="eastAsia"/>
              </w:rPr>
              <w:t xml:space="preserve">データから推定結果を計算する具体的な計算方法</w:t>
            </w:r>
          </w:p>
          <w:p/>
        </w:tc>
      </w:tr>
    </w:tbl>
    <w:p>
      <w:pPr>
        <w:pStyle w:val="FirstParagraph"/>
      </w:pPr>
      <w:r>
        <w:rPr>
          <w:rFonts w:hint="eastAsia"/>
        </w:rPr>
        <w:t xml:space="preserve">これらの関係は、以下の図にまとめられます：</w:t>
      </w:r>
    </w:p>
    <w:p>
      <w:pPr>
        <w:pStyle w:val="CaptionedFigure"/>
      </w:pPr>
      <w:r>
        <w:drawing>
          <wp:inline>
            <wp:extent cx="2219325" cy="1114425"/>
            <wp:effectExtent b="0" l="0" r="0" t="0"/>
            <wp:docPr descr="“推定問題”" title="" id="68" name="Picture"/>
            <a:graphic>
              <a:graphicData uri="http://schemas.openxmlformats.org/drawingml/2006/picture">
                <pic:pic>
                  <pic:nvPicPr>
                    <pic:cNvPr descr="diagram/EstimationBasic.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2219325" cy="1114425"/>
                    </a:xfrm>
                    <a:prstGeom prst="rect">
                      <a:avLst/>
                    </a:prstGeom>
                    <a:noFill/>
                    <a:ln w="9525">
                      <a:noFill/>
                      <a:headEnd/>
                      <a:tailEnd/>
                    </a:ln>
                  </pic:spPr>
                </pic:pic>
              </a:graphicData>
            </a:graphic>
          </wp:inline>
        </w:drawing>
      </w:r>
    </w:p>
    <w:p>
      <w:pPr>
        <w:pStyle w:val="ImageCaption"/>
      </w:pPr>
      <w:r>
        <w:rPr>
          <w:rFonts w:hint="eastAsia"/>
        </w:rPr>
        <w:t xml:space="preserve">“推定問題”</w:t>
      </w:r>
    </w:p>
    <w:p>
      <w:pPr>
        <w:pStyle w:val="BodyText"/>
      </w:pPr>
      <w:r>
        <w:rPr>
          <w:rFonts w:hint="eastAsia"/>
        </w:rPr>
        <w:t xml:space="preserve">図中の実線は、データの分析者が実際に観察・操作できる要素を、点線は想像上の操作や概念を表しています。</w:t>
      </w:r>
      <w:r>
        <w:t xml:space="preserve"> </w:t>
      </w:r>
      <w:r>
        <w:rPr>
          <w:rFonts w:hint="eastAsia"/>
        </w:rPr>
        <w:t xml:space="preserve">例えば、母集団から推定対象を計算する作業を、分析者が実際に行うことはできません。</w:t>
      </w:r>
      <w:r>
        <w:t xml:space="preserve"> </w:t>
      </w:r>
      <w:r>
        <w:rPr>
          <w:rFonts w:hint="eastAsia"/>
        </w:rPr>
        <w:t xml:space="preserve">なぜならば、母集団を直接観察することができないためです。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important.png" id="72"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ポイント</w:t>
            </w:r>
          </w:p>
        </w:tc>
      </w:tr>
      <w:tr>
        <w:trPr>
          <w:cantSplit/>
        </w:trPr>
        <w:tc>
          <w:tcPr>
            <w:tcMar>
              <w:top w:w="108" w:type="dxa"/>
              <w:bottom w:w="108" w:type="dxa"/>
            </w:tcMar>
          </w:tcPr>
          <w:p>
            <w:pPr>
              <w:pStyle w:val="BodyText"/>
            </w:pPr>
            <w:pPr>
              <w:spacing w:before="16"/>
            </w:pPr>
            <w:r>
              <w:rPr>
                <w:rFonts w:hint="eastAsia"/>
              </w:rPr>
              <w:t xml:space="preserve">ここまでの枠組みを用いると、</w:t>
            </w:r>
            <w:hyperlink w:anchor="imp-population_research">
              <w:r>
                <w:rPr>
                  <w:rStyle w:val="Hyperlink"/>
                </w:rPr>
                <w:t xml:space="preserve">Important 3.1</w:t>
              </w:r>
            </w:hyperlink>
            <w:r>
              <w:t xml:space="preserve"> </w:t>
            </w:r>
            <w:r>
              <w:rPr>
                <w:rFonts w:hint="eastAsia"/>
              </w:rPr>
              <w:t xml:space="preserve">の思考実験の結果は以下のように整理できます。</w:t>
            </w:r>
          </w:p>
          <w:p>
            <w:pPr>
              <w:pStyle w:val="Compact"/>
              <w:numPr>
                <w:ilvl w:val="0"/>
                <w:numId w:val="1011"/>
              </w:numPr>
            </w:pPr>
            <w:r>
              <w:rPr>
                <w:rFonts w:hint="eastAsia"/>
              </w:rPr>
              <w:t xml:space="preserve">データの事例はランダムに選ばれているため、データから得られる推定結果は研究チームによって異なる</w:t>
            </w:r>
          </w:p>
          <w:p/>
        </w:tc>
      </w:tr>
    </w:tbl>
    <w:bookmarkEnd w:id="73"/>
    <w:bookmarkEnd w:id="74"/>
    <w:bookmarkStart w:id="84" w:name="sec-estimate_by_mean"/>
    <w:p>
      <w:pPr>
        <w:pStyle w:val="Heading2"/>
      </w:pPr>
      <w:r>
        <w:t xml:space="preserve">3.3 </w:t>
      </w:r>
      <w:r>
        <w:rPr>
          <w:rFonts w:hint="eastAsia"/>
        </w:rPr>
        <w:t xml:space="preserve">推定方法</w:t>
      </w:r>
    </w:p>
    <w:p>
      <w:pPr>
        <w:pStyle w:val="FirstParagraph"/>
      </w:pPr>
      <w:r>
        <w:rPr>
          <w:rFonts w:hint="eastAsia"/>
        </w:rPr>
        <w:t xml:space="preserve">母平均やPopulation</w:t>
      </w:r>
      <w:r>
        <w:t xml:space="preserve"> </w:t>
      </w:r>
      <w:r>
        <w:rPr>
          <w:rFonts w:hint="eastAsia"/>
        </w:rPr>
        <w:t xml:space="preserve">OLSは、以下の一般的な推定方法が利用できます</w:t>
      </w:r>
      <w:r>
        <w:rPr>
          <w:rStyle w:val="FootnoteReference"/>
        </w:rPr>
        <w:footnoteReference w:id="75"/>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important.png" id="77"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3.3: </w:t>
            </w:r>
            <w:r>
              <w:rPr>
                <w:rFonts w:hint="eastAsia"/>
              </w:rPr>
              <w:t xml:space="preserve">母平均やPopualtion</w:t>
            </w:r>
            <w:r>
              <w:t xml:space="preserve"> </w:t>
            </w:r>
            <w:r>
              <w:rPr>
                <w:rFonts w:hint="eastAsia"/>
              </w:rPr>
              <w:t xml:space="preserve">OLSの推定</w:t>
            </w:r>
          </w:p>
        </w:tc>
      </w:tr>
      <w:tr>
        <w:trPr>
          <w:cantSplit/>
        </w:trPr>
        <w:tc>
          <w:tcPr>
            <w:tcMar>
              <w:top w:w="108" w:type="dxa"/>
              <w:bottom w:w="108" w:type="dxa"/>
            </w:tcMar>
          </w:tcPr>
          <w:p>
            <w:pPr>
              <w:numPr>
                <w:ilvl w:val="0"/>
                <w:numId w:val="1012"/>
              </w:numPr>
            </w:pPr>
            <w:r>
              <w:rPr>
                <w:rFonts w:hint="eastAsia"/>
                <w:b/>
                <w:bCs/>
              </w:rPr>
              <w:t xml:space="preserve">母集団上での仮想的な計算結果</w:t>
            </w:r>
            <w:r>
              <w:t xml:space="preserve"> </w:t>
            </w:r>
            <w:r>
              <w:rPr>
                <w:rFonts w:hint="eastAsia"/>
              </w:rPr>
              <w:t xml:space="preserve">として、推定対象を定義する</w:t>
            </w:r>
          </w:p>
          <w:p>
            <w:pPr>
              <w:numPr>
                <w:ilvl w:val="0"/>
                <w:numId w:val="1012"/>
              </w:numPr>
            </w:pPr>
            <w:r>
              <w:rPr>
                <w:rFonts w:hint="eastAsia"/>
                <w:b/>
                <w:bCs/>
              </w:rPr>
              <w:t xml:space="preserve">同じ計算をデータ上で行った結果</w:t>
            </w:r>
            <w:r>
              <w:rPr>
                <w:rFonts w:hint="eastAsia"/>
              </w:rPr>
              <w:t xml:space="preserve">を、推定結果とする</w:t>
            </w:r>
          </w:p>
          <w:p/>
        </w:tc>
      </w:tr>
    </w:tbl>
    <w:p>
      <w:pPr>
        <w:pStyle w:val="FirstParagraph"/>
      </w:pPr>
      <w:r>
        <w:rPr>
          <w:rFonts w:hint="eastAsia"/>
        </w:rPr>
        <w:t xml:space="preserve">この推定方法は、以下の性質から正当化できます。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important.png" id="7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3.4: </w:t>
            </w:r>
            <w:r>
              <w:rPr>
                <w:rFonts w:hint="eastAsia"/>
              </w:rPr>
              <w:t xml:space="preserve">一致性</w:t>
            </w:r>
          </w:p>
        </w:tc>
      </w:tr>
      <w:tr>
        <w:trPr>
          <w:cantSplit/>
        </w:trPr>
        <w:tc>
          <w:tcPr>
            <w:tcMar>
              <w:top w:w="108" w:type="dxa"/>
              <w:bottom w:w="108" w:type="dxa"/>
            </w:tcMar>
          </w:tcPr>
          <w:p>
            <w:pPr>
              <w:pStyle w:val="BodyText"/>
            </w:pPr>
            <w:pPr>
              <w:spacing w:before="16" w:after="16"/>
            </w:pPr>
            <w:r>
              <w:rPr>
                <w:rFonts w:hint="eastAsia"/>
              </w:rPr>
              <w:t xml:space="preserve">もしデータに代表性があり、かつ事例数が無限大であれば、データから算出したOLSの結果とPopulation</w:t>
            </w:r>
            <w:r>
              <w:t xml:space="preserve"> </w:t>
            </w:r>
            <w:r>
              <w:rPr>
                <w:rFonts w:hint="eastAsia"/>
              </w:rPr>
              <w:t xml:space="preserve">OLSは一致する。</w:t>
            </w:r>
          </w:p>
          <w:p/>
        </w:tc>
      </w:tr>
    </w:tbl>
    <w:p>
      <w:pPr>
        <w:pStyle w:val="BodyText"/>
      </w:pPr>
      <w:r>
        <w:rPr>
          <w:rFonts w:hint="eastAsia"/>
        </w:rPr>
        <w:t xml:space="preserve">一致性からは、データが増えれば増えるほど、推定結果は推定目標に近づくことが期待できます。</w:t>
      </w:r>
    </w:p>
    <w:p>
      <w:pPr>
        <w:pStyle w:val="BodyText"/>
      </w:pPr>
      <w:r>
        <w:rPr>
          <w:rFonts w:hint="eastAsia"/>
        </w:rPr>
        <w:t xml:space="preserve">ただし、この議論は「母集団において平均値やOLSの結果が計算できる」ということを、前提にしていることに注意してください。</w:t>
      </w:r>
      <w:r>
        <w:t xml:space="preserve"> </w:t>
      </w:r>
      <w:r>
        <w:rPr>
          <w:rFonts w:hint="eastAsia"/>
        </w:rPr>
        <w:t xml:space="preserve">例えば、母分布が「特殊な」場合、母平均が無限大になり、計算できない場合があります</w:t>
      </w:r>
      <w:r>
        <w:rPr>
          <w:rStyle w:val="FootnoteReference"/>
        </w:rPr>
        <w:footnoteReference w:id="80"/>
      </w:r>
      <w:r>
        <w:t xml:space="preserve">。</w:t>
      </w:r>
      <w:r>
        <w:t xml:space="preserve"> </w:t>
      </w:r>
      <w:r>
        <w:t xml:space="preserve">またPopulation </w:t>
      </w:r>
      <w:r>
        <w:rPr>
          <w:rFonts w:hint="eastAsia"/>
        </w:rPr>
        <w:t xml:space="preserve">OLSについては、母集団において多重共線性</w:t>
      </w:r>
      <w:r>
        <w:t xml:space="preserve"> </w:t>
      </w:r>
      <w:r>
        <w:rPr>
          <w:rFonts w:hint="eastAsia"/>
        </w:rPr>
        <w:t xml:space="preserve">が存在する場合、計算は不可能です。</w:t>
      </w:r>
      <w:r>
        <w:t xml:space="preserve"> </w:t>
      </w:r>
      <w:r>
        <w:rPr>
          <w:rFonts w:hint="eastAsia"/>
        </w:rPr>
        <w:t xml:space="preserve">そのため、多重共線性のない定式化を用いて、Population</w:t>
      </w:r>
      <w:r>
        <w:t xml:space="preserve"> OLS </w:t>
      </w:r>
      <w:r>
        <w:rPr>
          <w:rFonts w:hint="eastAsia"/>
        </w:rPr>
        <w:t xml:space="preserve">を定義する必要があります。</w:t>
      </w:r>
    </w:p>
    <w:bookmarkStart w:id="83" w:name="一致性の限界"/>
    <w:p>
      <w:pPr>
        <w:pStyle w:val="Heading3"/>
      </w:pPr>
      <w:r>
        <w:t xml:space="preserve">3.3.1 </w:t>
      </w:r>
      <w:r>
        <w:rPr>
          <w:rFonts w:hint="eastAsia"/>
        </w:rPr>
        <w:t xml:space="preserve">一致性の限界</w:t>
      </w:r>
    </w:p>
    <w:p>
      <w:pPr>
        <w:pStyle w:val="FirstParagraph"/>
      </w:pPr>
      <w:r>
        <w:rPr>
          <w:rFonts w:hint="eastAsia"/>
        </w:rPr>
        <w:t xml:space="preserve">一致性は、推定方法</w:t>
      </w:r>
      <w:r>
        <w:t xml:space="preserve"> </w:t>
      </w:r>
      <w:hyperlink w:anchor="imp-population_plug_in">
        <w:r>
          <w:rPr>
            <w:rStyle w:val="Hyperlink"/>
          </w:rPr>
          <w:t xml:space="preserve">Important 3.3</w:t>
        </w:r>
      </w:hyperlink>
      <w:r>
        <w:t xml:space="preserve"> </w:t>
      </w:r>
      <w:r>
        <w:rPr>
          <w:rFonts w:hint="eastAsia"/>
        </w:rPr>
        <w:t xml:space="preserve">を正当化する重要な性質です。</w:t>
      </w:r>
      <w:r>
        <w:t xml:space="preserve"> </w:t>
      </w:r>
      <w:r>
        <w:rPr>
          <w:rFonts w:hint="eastAsia"/>
        </w:rPr>
        <w:t xml:space="preserve">しかしながら、実際のデータ分析においては、それほど実用的な性質ではありません。</w:t>
      </w:r>
      <w:r>
        <w:t xml:space="preserve"> </w:t>
      </w:r>
      <w:r>
        <w:t xml:space="preserve">なぜならば、Population </w:t>
      </w:r>
      <w:r>
        <w:rPr>
          <w:rFonts w:hint="eastAsia"/>
        </w:rPr>
        <w:t xml:space="preserve">OLSとデータ上でのOLSが一致するためには、</w:t>
      </w:r>
      <w:r>
        <w:rPr>
          <w:rFonts w:hint="eastAsia"/>
          <w:b/>
          <w:bCs/>
        </w:rPr>
        <w:t xml:space="preserve">無限大の事例数</w:t>
      </w:r>
      <w:r>
        <w:t xml:space="preserve"> </w:t>
      </w:r>
      <w:r>
        <w:rPr>
          <w:rFonts w:hint="eastAsia"/>
        </w:rPr>
        <w:t xml:space="preserve">が必要となるからです。</w:t>
      </w:r>
      <w:r>
        <w:t xml:space="preserve"> </w:t>
      </w:r>
      <w:r>
        <w:rPr>
          <w:rFonts w:hint="eastAsia"/>
        </w:rPr>
        <w:t xml:space="preserve">いうまでもなく無限大の事例数を持つデータは存在しません。</w:t>
      </w:r>
      <w:r>
        <w:t xml:space="preserve"> </w:t>
      </w:r>
      <w:r>
        <w:rPr>
          <w:rFonts w:hint="eastAsia"/>
        </w:rPr>
        <w:t xml:space="preserve">言い換えると、実際のデータ分析では、推定結果と推定目標は”乖離している”と想定すべきです。</w:t>
      </w:r>
    </w:p>
    <w:p>
      <w:pPr>
        <w:pStyle w:val="BodyText"/>
      </w:pPr>
      <w:r>
        <w:rPr>
          <w:rFonts w:hint="eastAsia"/>
        </w:rPr>
        <w:t xml:space="preserve">具体的な例から考えてみます。</w:t>
      </w:r>
    </w:p>
    <w:p>
      <w:pPr>
        <w:pStyle w:val="SourceCode"/>
      </w:pPr>
      <w:r>
        <w:rPr>
          <w:rStyle w:val="FunctionTok"/>
        </w:rPr>
        <w:t xml:space="preserve">library</w:t>
      </w:r>
      <w:r>
        <w:rPr>
          <w:rStyle w:val="NormalTok"/>
        </w:rPr>
        <w:t xml:space="preserve">(tidyverse)</w:t>
      </w:r>
      <w:r>
        <w:br/>
      </w:r>
      <w:r>
        <w:br/>
      </w:r>
      <w:r>
        <w:rPr>
          <w:rStyle w:val="FunctionTok"/>
        </w:rPr>
        <w:t xml:space="preserve">data</w:t>
      </w:r>
      <w:r>
        <w:rPr>
          <w:rStyle w:val="NormalTok"/>
        </w:rPr>
        <w:t xml:space="preserve">(</w:t>
      </w:r>
      <w:r>
        <w:rPr>
          <w:rStyle w:val="StringTok"/>
        </w:rPr>
        <w:t xml:space="preserve">"CPSSW04"</w:t>
      </w:r>
      <w:r>
        <w:rPr>
          <w:rStyle w:val="NormalTok"/>
        </w:rPr>
        <w:t xml:space="preserve">, </w:t>
      </w:r>
      <w:r>
        <w:rPr>
          <w:rStyle w:val="AttributeTok"/>
        </w:rPr>
        <w:t xml:space="preserve">package =</w:t>
      </w:r>
      <w:r>
        <w:rPr>
          <w:rStyle w:val="NormalTok"/>
        </w:rPr>
        <w:t xml:space="preserve"> </w:t>
      </w:r>
      <w:r>
        <w:rPr>
          <w:rStyle w:val="StringTok"/>
        </w:rPr>
        <w:t xml:space="preserve">"AER"</w:t>
      </w:r>
      <w:r>
        <w:rPr>
          <w:rStyle w:val="NormalTok"/>
        </w:rPr>
        <w:t xml:space="preserve">)</w:t>
      </w:r>
      <w:r>
        <w:br/>
      </w:r>
      <w:r>
        <w:br/>
      </w:r>
      <w:r>
        <w:rPr>
          <w:rStyle w:val="FunctionTok"/>
        </w:rPr>
        <w:t xml:space="preserve">lm</w:t>
      </w:r>
      <w:r>
        <w:rPr>
          <w:rStyle w:val="NormalTok"/>
        </w:rPr>
        <w:t xml:space="preserve">(earnings </w:t>
      </w:r>
      <w:r>
        <w:rPr>
          <w:rStyle w:val="SpecialCharTok"/>
        </w:rPr>
        <w:t xml:space="preserve">~</w:t>
      </w:r>
      <w:r>
        <w:rPr>
          <w:rStyle w:val="NormalTok"/>
        </w:rPr>
        <w:t xml:space="preserve"> age, CPSSW04)</w:t>
      </w:r>
    </w:p>
    <w:p>
      <w:pPr>
        <w:pStyle w:val="SourceCode"/>
      </w:pPr>
      <w:r>
        <w:br/>
      </w:r>
      <w:r>
        <w:rPr>
          <w:rStyle w:val="VerbatimChar"/>
        </w:rPr>
        <w:t xml:space="preserve">Call:</w:t>
      </w:r>
      <w:r>
        <w:br/>
      </w:r>
      <w:r>
        <w:rPr>
          <w:rStyle w:val="VerbatimChar"/>
        </w:rPr>
        <w:t xml:space="preserve">lm(formula = earnings ~ age, data = CPSSW04)</w:t>
      </w:r>
      <w:r>
        <w:br/>
      </w:r>
      <w:r>
        <w:br/>
      </w:r>
      <w:r>
        <w:rPr>
          <w:rStyle w:val="VerbatimChar"/>
        </w:rPr>
        <w:t xml:space="preserve">Coefficients:</w:t>
      </w:r>
      <w:r>
        <w:br/>
      </w:r>
      <w:r>
        <w:rPr>
          <w:rStyle w:val="VerbatimChar"/>
        </w:rPr>
        <w:t xml:space="preserve">(Intercept)          age  </w:t>
      </w:r>
      <w:r>
        <w:br/>
      </w:r>
      <w:r>
        <w:rPr>
          <w:rStyle w:val="VerbatimChar"/>
        </w:rPr>
        <w:t xml:space="preserve">     3.3242       0.4519  </w:t>
      </w:r>
    </w:p>
    <w:p>
      <w:pPr>
        <w:pStyle w:val="FirstParagraph"/>
      </w:pPr>
      <w:r>
        <w:rPr>
          <w:rFonts w:hint="eastAsia"/>
        </w:rPr>
        <w:t xml:space="preserve">以上の結果は、データ上でのOLSでは、ageのパラメタは0.4519であることが確認できます。</w:t>
      </w:r>
      <w:r>
        <w:t xml:space="preserve"> </w:t>
      </w:r>
      <w:r>
        <w:rPr>
          <w:rFonts w:hint="eastAsia"/>
        </w:rPr>
        <w:t xml:space="preserve">一致性から、もしCPSSW04がランダムサンプルングの仮定を満たし、事例数が無限大であれば、「</w:t>
      </w:r>
      <w:r>
        <w:rPr>
          <w:b/>
          <w:bCs/>
        </w:rPr>
        <w:t xml:space="preserve">Population OLS</w:t>
      </w:r>
      <w:r>
        <w:t xml:space="preserve"> </w:t>
      </w:r>
      <w:r>
        <w:rPr>
          <w:rFonts w:hint="eastAsia"/>
        </w:rPr>
        <w:t xml:space="preserve">におけるageのパラメタも0.4519である」という結論は必ず正しいものとなります。</w:t>
      </w:r>
      <w:r>
        <w:t xml:space="preserve"> </w:t>
      </w:r>
      <w:r>
        <w:rPr>
          <w:rFonts w:hint="eastAsia"/>
        </w:rPr>
        <w:t xml:space="preserve">ところが実際の事例数は、7986</w:t>
      </w:r>
      <w:r>
        <w:t xml:space="preserve"> </w:t>
      </w:r>
      <w:r>
        <w:rPr>
          <w:rFonts w:hint="eastAsia"/>
        </w:rPr>
        <w:t xml:space="preserve">であり、無限ではありません。</w:t>
      </w:r>
      <w:r>
        <w:t xml:space="preserve"> </w:t>
      </w:r>
      <w:r>
        <w:t xml:space="preserve">このため「</w:t>
      </w:r>
      <w:r>
        <w:rPr>
          <w:b/>
          <w:bCs/>
        </w:rPr>
        <w:t xml:space="preserve">Population OLS</w:t>
      </w:r>
      <w:r>
        <w:t xml:space="preserve"> </w:t>
      </w:r>
      <w:r>
        <w:rPr>
          <w:rFonts w:hint="eastAsia"/>
        </w:rPr>
        <w:t xml:space="preserve">におけるageのパラメタも0.4519である」は、ほぼぼ間違った結論となります。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important.png" id="82"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ポイント</w:t>
            </w:r>
          </w:p>
        </w:tc>
      </w:tr>
      <w:tr>
        <w:trPr>
          <w:cantSplit/>
        </w:trPr>
        <w:tc>
          <w:tcPr>
            <w:tcMar>
              <w:top w:w="108" w:type="dxa"/>
              <w:bottom w:w="108" w:type="dxa"/>
            </w:tcMar>
          </w:tcPr>
          <w:p>
            <w:pPr>
              <w:pStyle w:val="BodyText"/>
            </w:pPr>
            <w:pPr>
              <w:spacing w:before="16"/>
            </w:pPr>
            <w:r>
              <w:rPr>
                <w:rFonts w:hint="eastAsia"/>
              </w:rPr>
              <w:t xml:space="preserve">ここまでの議論から、</w:t>
            </w:r>
            <w:hyperlink w:anchor="imp-population_research">
              <w:r>
                <w:rPr>
                  <w:rStyle w:val="Hyperlink"/>
                </w:rPr>
                <w:t xml:space="preserve">Important 3.1</w:t>
              </w:r>
            </w:hyperlink>
            <w:r>
              <w:t xml:space="preserve"> </w:t>
            </w:r>
            <w:r>
              <w:rPr>
                <w:rFonts w:hint="eastAsia"/>
              </w:rPr>
              <w:t xml:space="preserve">の思考実験の結果は以下のように整理できます。</w:t>
            </w:r>
          </w:p>
          <w:p>
            <w:pPr>
              <w:numPr>
                <w:ilvl w:val="0"/>
                <w:numId w:val="1013"/>
              </w:numPr>
            </w:pPr>
            <w:r>
              <w:rPr>
                <w:rFonts w:hint="eastAsia"/>
              </w:rPr>
              <w:t xml:space="preserve">各研究チームは、ランダムサンプリングにより、データを集めたとする</w:t>
            </w:r>
          </w:p>
          <w:p>
            <w:pPr>
              <w:numPr>
                <w:ilvl w:val="1"/>
                <w:numId w:val="1014"/>
              </w:numPr>
            </w:pPr>
            <w:r>
              <w:rPr>
                <w:rFonts w:hint="eastAsia"/>
              </w:rPr>
              <w:t xml:space="preserve">データの事例数が無限大あれば、データから得られるOLSの結果は、常にPopulation</w:t>
            </w:r>
            <w:r>
              <w:t xml:space="preserve"> </w:t>
            </w:r>
            <w:r>
              <w:rPr>
                <w:rFonts w:hint="eastAsia"/>
              </w:rPr>
              <w:t xml:space="preserve">OLSと一致する</w:t>
            </w:r>
          </w:p>
          <w:p>
            <w:pPr>
              <w:pStyle w:val="Compact"/>
              <w:numPr>
                <w:ilvl w:val="2"/>
                <w:numId w:val="1015"/>
              </w:numPr>
            </w:pPr>
            <w:r>
              <w:rPr>
                <w:rFonts w:hint="eastAsia"/>
              </w:rPr>
              <w:t xml:space="preserve">データから得られる推定結果は、どの研究チームでも同じ</w:t>
            </w:r>
          </w:p>
          <w:p>
            <w:pPr>
              <w:numPr>
                <w:ilvl w:val="1"/>
                <w:numId w:val="1014"/>
              </w:numPr>
            </w:pPr>
            <w:r>
              <w:rPr>
                <w:rFonts w:hint="eastAsia"/>
              </w:rPr>
              <w:t xml:space="preserve">現実的な事例数のもとでは、データから得られるOLSの結果は、常にPopulation</w:t>
            </w:r>
            <w:r>
              <w:t xml:space="preserve"> </w:t>
            </w:r>
            <w:r>
              <w:rPr>
                <w:rFonts w:hint="eastAsia"/>
              </w:rPr>
              <w:t xml:space="preserve">OLSから乖離</w:t>
            </w:r>
          </w:p>
          <w:p>
            <w:pPr>
              <w:pStyle w:val="Compact"/>
              <w:numPr>
                <w:ilvl w:val="2"/>
                <w:numId w:val="1016"/>
              </w:numPr>
            </w:pPr>
            <w:r>
              <w:rPr>
                <w:rFonts w:hint="eastAsia"/>
              </w:rPr>
              <w:t xml:space="preserve">データから得られる推定結果は、研究チームよって異なる</w:t>
            </w:r>
          </w:p>
          <w:p/>
        </w:tc>
      </w:tr>
    </w:tbl>
    <w:bookmarkEnd w:id="83"/>
    <w:bookmarkEnd w:id="84"/>
    <w:bookmarkStart w:id="99" w:name="信頼区間"/>
    <w:p>
      <w:pPr>
        <w:pStyle w:val="Heading2"/>
      </w:pPr>
      <w:r>
        <w:t xml:space="preserve">3.4 </w:t>
      </w:r>
      <w:r>
        <w:rPr>
          <w:rFonts w:hint="eastAsia"/>
        </w:rPr>
        <w:t xml:space="preserve">信頼区間</w:t>
      </w:r>
    </w:p>
    <w:bookmarkStart w:id="85" w:name="統計的推論"/>
    <w:p>
      <w:pPr>
        <w:pStyle w:val="Heading3"/>
      </w:pPr>
      <w:r>
        <w:t xml:space="preserve">3.4.1 </w:t>
      </w:r>
      <w:r>
        <w:rPr>
          <w:rFonts w:hint="eastAsia"/>
        </w:rPr>
        <w:t xml:space="preserve">統計的推論</w:t>
      </w:r>
    </w:p>
    <w:p>
      <w:pPr>
        <w:pStyle w:val="FirstParagraph"/>
      </w:pPr>
      <w:r>
        <w:rPr>
          <w:rFonts w:hint="eastAsia"/>
        </w:rPr>
        <w:t xml:space="preserve">ほぼほぼ間違った結論ではなく、正しい結論を示すことは可能でしょうか？</w:t>
      </w:r>
      <w:r>
        <w:t xml:space="preserve"> </w:t>
      </w:r>
      <w:r>
        <w:rPr>
          <w:rFonts w:hint="eastAsia"/>
        </w:rPr>
        <w:t xml:space="preserve">データ分析においては、</w:t>
      </w:r>
      <w:r>
        <w:rPr>
          <w:rFonts w:hint="eastAsia"/>
          <w:b/>
          <w:bCs/>
        </w:rPr>
        <w:t xml:space="preserve">確実に正しい</w:t>
      </w:r>
      <w:r>
        <w:rPr>
          <w:rFonts w:hint="eastAsia"/>
        </w:rPr>
        <w:t xml:space="preserve">結論を示すことは、事実上不可能です。</w:t>
      </w:r>
      <w:r>
        <w:t xml:space="preserve"> </w:t>
      </w:r>
      <w:r>
        <w:rPr>
          <w:rFonts w:hint="eastAsia"/>
        </w:rPr>
        <w:t xml:space="preserve">このため多くのデータ分析では、</w:t>
      </w:r>
      <w:r>
        <w:rPr>
          <w:rFonts w:hint="eastAsia"/>
          <w:b/>
          <w:bCs/>
        </w:rPr>
        <w:t xml:space="preserve">ほぼほぼ正しい</w:t>
      </w:r>
      <w:r>
        <w:rPr>
          <w:rFonts w:hint="eastAsia"/>
        </w:rPr>
        <w:t xml:space="preserve">結論を示すことを目指します。</w:t>
      </w:r>
      <w:r>
        <w:t xml:space="preserve"> </w:t>
      </w:r>
      <w:r>
        <w:t xml:space="preserve">このような</w:t>
      </w:r>
      <w:r>
        <w:rPr>
          <w:rFonts w:hint="eastAsia"/>
          <w:b/>
          <w:bCs/>
        </w:rPr>
        <w:t xml:space="preserve">ほぼほぼ正しい</w:t>
      </w:r>
      <w:r>
        <w:rPr>
          <w:rFonts w:hint="eastAsia"/>
        </w:rPr>
        <w:t xml:space="preserve">結論を示すプロセスは、</w:t>
      </w:r>
      <w:r>
        <w:rPr>
          <w:rFonts w:hint="eastAsia"/>
          <w:b/>
          <w:bCs/>
        </w:rPr>
        <w:t xml:space="preserve">統計的推論</w:t>
      </w:r>
      <w:r>
        <w:rPr>
          <w:rFonts w:hint="eastAsia"/>
        </w:rPr>
        <w:t xml:space="preserve">と呼ばれます。</w:t>
      </w:r>
    </w:p>
    <w:bookmarkEnd w:id="85"/>
    <w:bookmarkStart w:id="98" w:name="信頼区間-1"/>
    <w:p>
      <w:pPr>
        <w:pStyle w:val="Heading3"/>
      </w:pPr>
      <w:r>
        <w:t xml:space="preserve">3.4.2 </w:t>
      </w:r>
      <w:r>
        <w:rPr>
          <w:rFonts w:hint="eastAsia"/>
        </w:rPr>
        <w:t xml:space="preserve">信頼区間</w:t>
      </w:r>
    </w:p>
    <w:p>
      <w:pPr>
        <w:pStyle w:val="FirstParagraph"/>
      </w:pPr>
      <w:r>
        <w:rPr>
          <w:rFonts w:hint="eastAsia"/>
        </w:rPr>
        <w:t xml:space="preserve">統計的推論に活用できるツールは、さまざまなものがあります。</w:t>
      </w:r>
      <w:r>
        <w:t xml:space="preserve"> </w:t>
      </w:r>
      <w:r>
        <w:rPr>
          <w:rFonts w:hint="eastAsia"/>
        </w:rPr>
        <w:t xml:space="preserve">代表的なものとして、信頼区間を紹介します。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quarto/share/formats/docx/important.png" id="87"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信頼区間</w:t>
            </w:r>
          </w:p>
        </w:tc>
      </w:tr>
      <w:tr>
        <w:trPr>
          <w:cantSplit/>
        </w:trPr>
        <w:tc>
          <w:tcPr>
            <w:tcMar>
              <w:top w:w="108" w:type="dxa"/>
              <w:bottom w:w="108" w:type="dxa"/>
            </w:tcMar>
          </w:tcPr>
          <w:p>
            <w:pPr>
              <w:numPr>
                <w:ilvl w:val="0"/>
                <w:numId w:val="1017"/>
              </w:numPr>
            </w:pPr>
            <w:r>
              <w:rPr>
                <w:rFonts w:hint="eastAsia"/>
              </w:rPr>
              <w:t xml:space="preserve">推定対象を一定の確率で含むと考えられる、データから計算される区間</w:t>
            </w:r>
          </w:p>
          <w:p>
            <w:pPr>
              <w:numPr>
                <w:ilvl w:val="0"/>
                <w:numId w:val="1000"/>
              </w:numPr>
            </w:pPr>
            <w:r>
              <w:t xml:space="preserve">s- </w:t>
            </w:r>
            <w:r>
              <w:rPr>
                <w:rFonts w:hint="eastAsia"/>
              </w:rPr>
              <w:t xml:space="preserve">推定対象を含む確率は、信頼確率と呼ばれ、研究者が指定する</w:t>
            </w:r>
          </w:p>
          <w:p/>
        </w:tc>
      </w:tr>
    </w:tbl>
    <w:p>
      <w:pPr>
        <w:pStyle w:val="FirstParagraph"/>
      </w:pPr>
      <w:r>
        <w:rPr>
          <w:rFonts w:hint="eastAsia"/>
        </w:rPr>
        <w:t xml:space="preserve">Rにおいて、信頼区間を計算する方法は複数存在します。</w:t>
      </w:r>
      <w:r>
        <w:t xml:space="preserve"> </w:t>
      </w:r>
      <w:r>
        <w:rPr>
          <w:rFonts w:hint="eastAsia"/>
        </w:rPr>
        <w:t xml:space="preserve">例えばestimatrパッケージのlm_robust関数を用いれば、以下の仮定のもとで、信頼区間を計算します。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important.png" id="89"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Fonts w:hint="eastAsia"/>
              </w:rPr>
              <w:t xml:space="preserve">信頼区間計算の前提条件</w:t>
            </w:r>
          </w:p>
        </w:tc>
      </w:tr>
      <w:tr>
        <w:trPr>
          <w:cantSplit/>
        </w:trPr>
        <w:tc>
          <w:tcPr>
            <w:tcMar>
              <w:top w:w="108" w:type="dxa"/>
              <w:bottom w:w="108" w:type="dxa"/>
            </w:tcMar>
          </w:tcPr>
          <w:p>
            <w:pPr>
              <w:numPr>
                <w:ilvl w:val="0"/>
                <w:numId w:val="1018"/>
              </w:numPr>
            </w:pPr>
            <w:r>
              <w:t xml:space="preserve">データはランダムサンプルングされている</w:t>
            </w:r>
          </w:p>
          <w:p>
            <w:pPr>
              <w:numPr>
                <w:ilvl w:val="0"/>
                <w:numId w:val="1018"/>
              </w:numPr>
            </w:pPr>
            <w:r>
              <w:rPr>
                <w:rFonts w:hint="eastAsia"/>
              </w:rPr>
              <w:t xml:space="preserve">事例数は十分にある</w:t>
            </w:r>
            <w:r>
              <w:rPr>
                <w:rStyle w:val="FootnoteReference"/>
              </w:rPr>
              <w:footnoteReference w:id="90"/>
            </w:r>
          </w:p>
          <w:p>
            <w:pPr>
              <w:numPr>
                <w:ilvl w:val="0"/>
                <w:numId w:val="1018"/>
              </w:numPr>
            </w:pPr>
            <w:r>
              <w:rPr>
                <w:rFonts w:hint="eastAsia"/>
              </w:rPr>
              <w:t xml:space="preserve">極端なハズレ値がない</w:t>
            </w:r>
          </w:p>
          <w:p/>
        </w:tc>
      </w:tr>
    </w:tbl>
    <w:p>
      <w:pPr>
        <w:pStyle w:val="FirstParagraph"/>
      </w:pPr>
      <w:r>
        <w:rPr>
          <w:rFonts w:hint="eastAsia"/>
        </w:rPr>
        <w:t xml:space="preserve">例えば、以下のコードから、reformの平均値について信頼区間を計算できます。</w:t>
      </w:r>
      <w:r>
        <w:t xml:space="preserve"> </w:t>
      </w:r>
      <w:r>
        <w:t xml:space="preserve">levelには、 </w:t>
      </w:r>
      <w:r>
        <w:rPr>
          <w:rFonts w:hint="eastAsia"/>
        </w:rPr>
        <w:t xml:space="preserve">信頼水準</w:t>
      </w:r>
      <w:r>
        <w:t xml:space="preserve"> </w:t>
      </w:r>
      <w:r>
        <w:rPr>
          <w:rFonts w:hint="eastAsia"/>
        </w:rPr>
        <w:t xml:space="preserve">(信頼区間が推定対象を含まむ確率)を指定します。</w:t>
      </w:r>
      <w:r>
        <w:t xml:space="preserve"> </w:t>
      </w:r>
      <w:r>
        <w:rPr>
          <w:rFonts w:hint="eastAsia"/>
        </w:rPr>
        <w:t xml:space="preserve">省略すれば、自動的に</w:t>
      </w:r>
      <w:r>
        <w:t xml:space="preserve"> </w:t>
      </w:r>
      <m:oMath>
        <m:r>
          <m:t>0.95</m:t>
        </m:r>
      </m:oMath>
      <w:r>
        <w:t xml:space="preserve"> </w:t>
      </w:r>
      <w:r>
        <w:rPr>
          <w:rFonts w:hint="eastAsia"/>
        </w:rPr>
        <w:t xml:space="preserve">が指定され、</w:t>
      </w:r>
      <w:r>
        <w:t xml:space="preserve"> </w:t>
      </w:r>
      <m:oMath>
        <m:r>
          <m:t>95</m:t>
        </m:r>
        <m:r>
          <m:rPr>
            <m:sty m:val="p"/>
          </m:rPr>
          <m:t>%</m:t>
        </m:r>
      </m:oMath>
      <w:r>
        <w:t xml:space="preserve"> </w:t>
      </w:r>
      <w:r>
        <w:rPr>
          <w:rFonts w:hint="eastAsia"/>
        </w:rPr>
        <w:t xml:space="preserve">信頼区間が計算されます。</w:t>
      </w:r>
    </w:p>
    <w:tbl>
      <w:tblPr>
        <w:tblStyle w:val="Table"/>
        <w:tblW w:type="pct" w:w="5000"/>
        <w:tblLayout w:type="fixed"/>
        <w:tblLook w:firstRow="0" w:lastRow="0" w:firstColumn="0" w:lastColumn="0" w:noHBand="0" w:noVBand="0" w:val="0000"/>
      </w:tblPr>
      <w:tblGrid>
        <w:gridCol w:w="7920"/>
      </w:tblGrid>
      <w:tr>
        <w:tc>
          <w:tcPr/>
          <w:bookmarkStart w:id="91" w:name="tbl-inference_quick_R"/>
          <w:p>
            <w:pPr>
              <w:jc w:val="center"/>
            </w:pPr>
            <w:pPr>
              <w:jc w:val="left"/>
              <w:spacing w:before="200"/>
              <w:pStyle w:val="ImageCaption"/>
            </w:pPr>
            <w:r>
              <w:t xml:space="preserve">Table 3.1</w:t>
            </w:r>
          </w:p>
          <w:p>
            <w:pPr>
              <w:pStyle w:val="SourceCode"/>
              <w:jc w:val="center"/>
            </w:pPr>
            <w:r>
              <w:rPr>
                <w:rStyle w:val="NormalTok"/>
              </w:rPr>
              <w:t xml:space="preserve">estimatr</w:t>
            </w:r>
            <w:r>
              <w:rPr>
                <w:rStyle w:val="SpecialCharTok"/>
              </w:rPr>
              <w:t xml:space="preserve">::</w:t>
            </w:r>
            <w:r>
              <w:rPr>
                <w:rStyle w:val="FunctionTok"/>
              </w:rPr>
              <w:t xml:space="preserve">lm_robust</w:t>
            </w:r>
            <w:r>
              <w:rPr>
                <w:rStyle w:val="NormalTok"/>
              </w:rPr>
              <w:t xml:space="preserve">(earnings </w:t>
            </w:r>
            <w:r>
              <w:rPr>
                <w:rStyle w:val="SpecialCharTok"/>
              </w:rPr>
              <w:t xml:space="preserve">~</w:t>
            </w:r>
            <w:r>
              <w:rPr>
                <w:rStyle w:val="NormalTok"/>
              </w:rPr>
              <w:t xml:space="preserve"> age, CPSSW04)</w:t>
            </w:r>
          </w:p>
          <w:p>
            <w:pPr>
              <w:pStyle w:val="SourceCode"/>
              <w:jc w:val="center"/>
            </w:pPr>
            <w:r>
              <w:rPr>
                <w:rStyle w:val="VerbatimChar"/>
              </w:rPr>
              <w:t xml:space="preserve">             Estimate Std. Error   t value     Pr(&gt;|t|)  CI Lower  CI Upper</w:t>
            </w:r>
            <w:r>
              <w:br/>
            </w:r>
            <w:r>
              <w:rPr>
                <w:rStyle w:val="VerbatimChar"/>
              </w:rPr>
              <w:t xml:space="preserve">(Intercept) 3.3241841  0.9657404  3.442109 5.801562e-04 1.4310807 5.2172874</w:t>
            </w:r>
            <w:r>
              <w:br/>
            </w:r>
            <w:r>
              <w:rPr>
                <w:rStyle w:val="VerbatimChar"/>
              </w:rPr>
              <w:t xml:space="preserve">age         0.4519313  0.0329688 13.707847 2.737848e-42 0.3873039 0.5165588</w:t>
            </w:r>
            <w:r>
              <w:br/>
            </w:r>
            <w:r>
              <w:rPr>
                <w:rStyle w:val="VerbatimChar"/>
              </w:rPr>
              <w:t xml:space="preserve">              DF</w:t>
            </w:r>
            <w:r>
              <w:br/>
            </w:r>
            <w:r>
              <w:rPr>
                <w:rStyle w:val="VerbatimChar"/>
              </w:rPr>
              <w:t xml:space="preserve">(Intercept) 7984</w:t>
            </w:r>
            <w:r>
              <w:br/>
            </w:r>
            <w:r>
              <w:rPr>
                <w:rStyle w:val="VerbatimChar"/>
              </w:rPr>
              <w:t xml:space="preserve">age         7984</w:t>
            </w:r>
          </w:p>
          <w:bookmarkEnd w:id="91"/>
        </w:tc>
      </w:tr>
    </w:tbl>
    <w:p>
      <w:pPr>
        <w:pStyle w:val="FirstParagraph"/>
      </w:pPr>
      <w:r>
        <w:rPr>
          <w:rFonts w:hint="eastAsia"/>
        </w:rPr>
        <w:t xml:space="preserve">以上の結果から、「Population</w:t>
      </w:r>
      <w:r>
        <w:t xml:space="preserve"> </w:t>
      </w:r>
      <w:r>
        <w:rPr>
          <w:rFonts w:hint="eastAsia"/>
        </w:rPr>
        <w:t xml:space="preserve">OLSにおけるageは、概ね</w:t>
      </w:r>
      <w:r>
        <w:t xml:space="preserve"> </w:t>
      </w:r>
      <m:oMath>
        <m:r>
          <m:t>0.387</m:t>
        </m:r>
        <m:r>
          <m:rPr>
            <m:sty m:val="p"/>
          </m:rPr>
          <m:t>∼</m:t>
        </m:r>
        <m:r>
          <m:t>0.517</m:t>
        </m:r>
      </m:oMath>
      <w:r>
        <w:t xml:space="preserve"> </w:t>
      </w:r>
      <w:r>
        <w:rPr>
          <w:rFonts w:hint="eastAsia"/>
        </w:rPr>
        <w:t xml:space="preserve">である」という主張を行うことができます。</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important.png" id="93"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ポイント</w:t>
            </w:r>
          </w:p>
        </w:tc>
      </w:tr>
      <w:tr>
        <w:trPr>
          <w:cantSplit/>
        </w:trPr>
        <w:tc>
          <w:tcPr>
            <w:tcMar>
              <w:top w:w="108" w:type="dxa"/>
              <w:bottom w:w="108" w:type="dxa"/>
            </w:tcMar>
          </w:tcPr>
          <w:p>
            <w:pPr>
              <w:pStyle w:val="BodyText"/>
            </w:pPr>
            <w:pPr>
              <w:spacing w:before="16"/>
            </w:pPr>
            <w:r>
              <w:rPr>
                <w:rFonts w:hint="eastAsia"/>
              </w:rPr>
              <w:t xml:space="preserve">ここまでの議論から、</w:t>
            </w:r>
            <w:hyperlink w:anchor="imp-population_research">
              <w:r>
                <w:rPr>
                  <w:rStyle w:val="Hyperlink"/>
                </w:rPr>
                <w:t xml:space="preserve">Important 3.1</w:t>
              </w:r>
            </w:hyperlink>
            <w:r>
              <w:t xml:space="preserve"> </w:t>
            </w:r>
            <w:r>
              <w:rPr>
                <w:rFonts w:hint="eastAsia"/>
              </w:rPr>
              <w:t xml:space="preserve">の思考実験の結果は以下のように整理できます。</w:t>
            </w:r>
          </w:p>
          <w:p>
            <w:pPr>
              <w:numPr>
                <w:ilvl w:val="0"/>
                <w:numId w:val="1019"/>
              </w:numPr>
            </w:pPr>
            <w:r>
              <w:rPr>
                <w:rFonts w:hint="eastAsia"/>
              </w:rPr>
              <w:t xml:space="preserve">各研究チームは、ランダムサンプリングにより、十分な事例数があるデータを集め,</w:t>
            </w:r>
            <w:r>
              <w:t xml:space="preserve"> </w:t>
            </w:r>
            <m:oMath>
              <m:r>
                <m:t>95</m:t>
              </m:r>
              <m:r>
                <m:rPr>
                  <m:sty m:val="p"/>
                </m:rPr>
                <m:t>%</m:t>
              </m:r>
            </m:oMath>
            <w:r>
              <w:t xml:space="preserve"> </w:t>
            </w:r>
            <w:r>
              <w:rPr>
                <w:rFonts w:hint="eastAsia"/>
              </w:rPr>
              <w:t xml:space="preserve">信頼区間を計算したとする</w:t>
            </w:r>
          </w:p>
          <w:p>
            <w:pPr>
              <w:pStyle w:val="Compact"/>
              <w:numPr>
                <w:ilvl w:val="1"/>
                <w:numId w:val="1020"/>
              </w:numPr>
            </w:pPr>
            <w:r>
              <w:rPr>
                <w:rFonts w:hint="eastAsia"/>
              </w:rPr>
              <w:t xml:space="preserve">全研究チームの</w:t>
            </w:r>
            <w:r>
              <w:t xml:space="preserve"> </w:t>
            </w:r>
            <m:oMath>
              <m:r>
                <m:t>95</m:t>
              </m:r>
              <m:r>
                <m:rPr>
                  <m:sty m:val="p"/>
                </m:rPr>
                <m:t>%</m:t>
              </m:r>
            </m:oMath>
            <w:r>
              <w:t xml:space="preserve"> </w:t>
            </w:r>
            <w:r>
              <w:rPr>
                <w:rFonts w:hint="eastAsia"/>
              </w:rPr>
              <w:t xml:space="preserve">は、推定対象を含む区間を算出する</w:t>
            </w:r>
          </w:p>
          <w:p/>
        </w:tc>
      </w:tr>
    </w:tbl>
    <w:bookmarkStart w:id="97" w:name="refs"/>
    <w:bookmarkStart w:id="94" w:name="ref-angrist2009mostly"/>
    <w:p>
      <w:pPr>
        <w:pStyle w:val="Bibliography"/>
      </w:pPr>
      <w:r>
        <w:t xml:space="preserve">Angrist, Joshua D, and Jörn-Steffen Pischke. 2009.</w:t>
      </w:r>
      <w:r>
        <w:t xml:space="preserve"> </w:t>
      </w:r>
      <w:r>
        <w:rPr>
          <w:i/>
          <w:iCs/>
        </w:rPr>
        <w:t xml:space="preserve">Mostly Harmless Econometrics: An Empiricist’s Companion</w:t>
      </w:r>
      <w:r>
        <w:t xml:space="preserve">. Princeton university press.</w:t>
      </w:r>
    </w:p>
    <w:bookmarkEnd w:id="94"/>
    <w:bookmarkStart w:id="95" w:name="ref-aronow2019foundations"/>
    <w:p>
      <w:pPr>
        <w:pStyle w:val="Bibliography"/>
      </w:pPr>
      <w:r>
        <w:t xml:space="preserve">Aronow, Peter M, and Benjamin T Miller. 2019.</w:t>
      </w:r>
      <w:r>
        <w:t xml:space="preserve"> </w:t>
      </w:r>
      <w:r>
        <w:rPr>
          <w:i/>
          <w:iCs/>
        </w:rPr>
        <w:t xml:space="preserve">Foundations of Agnostic Statistics</w:t>
      </w:r>
      <w:r>
        <w:t xml:space="preserve">. Cambridge University Press.</w:t>
      </w:r>
    </w:p>
    <w:bookmarkEnd w:id="95"/>
    <w:bookmarkStart w:id="96" w:name="ref-chernozhukov2024applied"/>
    <w:p>
      <w:pPr>
        <w:pStyle w:val="Bibliography"/>
      </w:pPr>
      <w:r>
        <w:t xml:space="preserve">Chernozhukov, Victor, Christian Hansen, Nathan Kallus, Martin Spindler, and Vasilis Syrgkanis. 2024.</w:t>
      </w:r>
      <w:r>
        <w:t xml:space="preserve"> </w:t>
      </w:r>
      <w:r>
        <w:t xml:space="preserve">“Applied Causal Inference Powered by ML and AI.”</w:t>
      </w:r>
      <w:r>
        <w:t xml:space="preserve"> </w:t>
      </w:r>
      <w:r>
        <w:rPr>
          <w:i/>
          <w:iCs/>
        </w:rPr>
        <w:t xml:space="preserve">arXiv Preprint arXiv:2403.02467</w:t>
      </w:r>
      <w:r>
        <w:t xml:space="preserve">.</w:t>
      </w:r>
    </w:p>
    <w:bookmarkEnd w:id="96"/>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この方法は、プラグイン原理やアナログ原理と呼ばる、より一般的な推定方法のアイディアの一例です。</w:t>
      </w:r>
    </w:p>
  </w:footnote>
  <w:footnote w:id="40">
    <w:p>
      <w:pPr>
        <w:pStyle w:val="FootnoteText"/>
      </w:pPr>
      <w:r>
        <w:rPr>
          <w:rStyle w:val="FootnoteReference"/>
        </w:rPr>
        <w:footnoteRef/>
      </w:r>
      <w:r>
        <w:t xml:space="preserve"> </w:t>
      </w:r>
      <w:r>
        <w:rPr>
          <w:rFonts w:hint="eastAsia"/>
        </w:rPr>
        <w:t xml:space="preserve">データ分析では、記述を目的としないモデルの推定を目指すことがあります。例えば結果変数の値の予測を目指すモデルは、予測モデルと呼ばれます。予想モデルについては、分析者がモデルの詳細な構造を理解することを</w:t>
      </w:r>
      <w:r>
        <w:rPr>
          <w:rFonts w:hint="eastAsia"/>
          <w:b/>
          <w:bCs/>
        </w:rPr>
        <w:t xml:space="preserve">主たる目的としないため</w:t>
      </w:r>
      <w:r>
        <w:rPr>
          <w:rFonts w:hint="eastAsia"/>
        </w:rPr>
        <w:t xml:space="preserve">、より複雑なモデルが設定されます。</w:t>
      </w:r>
    </w:p>
  </w:footnote>
  <w:footnote w:id="75">
    <w:p>
      <w:pPr>
        <w:pStyle w:val="FootnoteText"/>
      </w:pPr>
      <w:r>
        <w:rPr>
          <w:rStyle w:val="FootnoteReference"/>
        </w:rPr>
        <w:footnoteRef/>
      </w:r>
      <w:r>
        <w:t xml:space="preserve"> </w:t>
      </w:r>
      <w:r>
        <w:rPr>
          <w:rFonts w:hint="eastAsia"/>
        </w:rPr>
        <w:t xml:space="preserve">アナログ原理やプラグイン原理として呼ばれています。</w:t>
      </w:r>
    </w:p>
  </w:footnote>
  <w:footnote w:id="80">
    <w:p>
      <w:pPr>
        <w:pStyle w:val="FootnoteText"/>
      </w:pPr>
      <w:r>
        <w:rPr>
          <w:rStyle w:val="FootnoteReference"/>
        </w:rPr>
        <w:footnoteRef/>
      </w:r>
      <w:r>
        <w:t xml:space="preserve"> </w:t>
      </w:r>
      <w:r>
        <w:rPr>
          <w:rFonts w:hint="eastAsia"/>
        </w:rPr>
        <w:t xml:space="preserve">母平均が計算できないケースとしては、母分布がコーシー分布である場合などが有名です。</w:t>
      </w:r>
    </w:p>
  </w:footnote>
  <w:footnote w:id="90">
    <w:p>
      <w:pPr>
        <w:pStyle w:val="FootnoteText"/>
      </w:pPr>
      <w:r>
        <w:rPr>
          <w:rStyle w:val="FootnoteReference"/>
        </w:rPr>
        <w:footnoteRef/>
      </w:r>
      <w:r>
        <w:t xml:space="preserve"> </w:t>
      </w:r>
      <w:r>
        <w:rPr>
          <w:rFonts w:hint="eastAsia"/>
        </w:rPr>
        <w:t xml:space="preserve">どのくらいあれば十分なのかは、難しい問題です。ただし多くの教科書では、200事例以上が基準とされています。</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67" Target="media/rId67.sv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データ分析: 入門</dc:title>
  <dc:creator>川田恵介</dc:creator>
  <cp:keywords/>
  <dcterms:created xsi:type="dcterms:W3CDTF">2026-01-03T08:33:17Z</dcterms:created>
  <dcterms:modified xsi:type="dcterms:W3CDTF">2026-01-03T08:33:17Z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2026-01-03</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