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EA3AD" w14:textId="77777777" w:rsidR="00BC5EF2" w:rsidRPr="00DF39B3" w:rsidRDefault="009A58FE">
      <w:pPr>
        <w:spacing w:line="240" w:lineRule="auto"/>
        <w:jc w:val="center"/>
        <w:rPr>
          <w:rFonts w:ascii="Times New Roman" w:eastAsia="Times New Roman" w:hAnsi="Times New Roman" w:cs="Times New Roman"/>
          <w:b/>
          <w:color w:val="0000FF"/>
          <w:sz w:val="36"/>
          <w:szCs w:val="36"/>
        </w:rPr>
      </w:pPr>
      <w:r w:rsidRPr="00DF39B3">
        <w:rPr>
          <w:rFonts w:ascii="Times New Roman" w:eastAsia="Times New Roman" w:hAnsi="Times New Roman" w:cs="Times New Roman"/>
          <w:b/>
          <w:color w:val="0000FF"/>
          <w:sz w:val="36"/>
          <w:szCs w:val="36"/>
        </w:rPr>
        <w:t>The Sparrow COVID-19 Co-Ventilator Assist Device</w:t>
      </w:r>
    </w:p>
    <w:p w14:paraId="4FAA00AF" w14:textId="77777777" w:rsidR="00BC5EF2" w:rsidRDefault="00BC5EF2">
      <w:pPr>
        <w:spacing w:line="240" w:lineRule="auto"/>
        <w:jc w:val="both"/>
        <w:rPr>
          <w:rFonts w:ascii="Times New Roman" w:eastAsia="Times New Roman" w:hAnsi="Times New Roman" w:cs="Times New Roman"/>
          <w:sz w:val="24"/>
          <w:szCs w:val="24"/>
        </w:rPr>
      </w:pPr>
    </w:p>
    <w:p w14:paraId="47E91570" w14:textId="77777777" w:rsidR="00BC5EF2" w:rsidRPr="001D61EB" w:rsidRDefault="009A58FE" w:rsidP="001D61EB">
      <w:pPr>
        <w:pStyle w:val="ListParagraph"/>
        <w:numPr>
          <w:ilvl w:val="0"/>
          <w:numId w:val="13"/>
        </w:numPr>
        <w:spacing w:line="240" w:lineRule="auto"/>
        <w:jc w:val="both"/>
        <w:rPr>
          <w:rFonts w:ascii="Times New Roman" w:eastAsia="Times New Roman" w:hAnsi="Times New Roman" w:cs="Times New Roman"/>
          <w:b/>
          <w:color w:val="0000FF"/>
          <w:sz w:val="28"/>
          <w:szCs w:val="28"/>
          <w:u w:val="single"/>
        </w:rPr>
      </w:pPr>
      <w:r w:rsidRPr="001D61EB">
        <w:rPr>
          <w:rFonts w:ascii="Times New Roman" w:eastAsia="Times New Roman" w:hAnsi="Times New Roman" w:cs="Times New Roman"/>
          <w:b/>
          <w:color w:val="0000FF"/>
          <w:sz w:val="28"/>
          <w:szCs w:val="28"/>
          <w:u w:val="single"/>
        </w:rPr>
        <w:t>INTENDED USE</w:t>
      </w:r>
    </w:p>
    <w:p w14:paraId="53E837B0" w14:textId="77777777" w:rsidR="00BC5EF2" w:rsidRDefault="00BC5EF2">
      <w:pPr>
        <w:spacing w:line="240" w:lineRule="auto"/>
        <w:jc w:val="both"/>
        <w:rPr>
          <w:rFonts w:ascii="Times New Roman" w:eastAsia="Times New Roman" w:hAnsi="Times New Roman" w:cs="Times New Roman"/>
          <w:sz w:val="24"/>
          <w:szCs w:val="24"/>
        </w:rPr>
      </w:pPr>
    </w:p>
    <w:p w14:paraId="0EAD3827" w14:textId="7029FC15"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Sparrow COVID-19 Co-Ventilator Assist Device is a modular ventilator circuit adapter (“a vent splitter”).  </w:t>
      </w:r>
      <w:r w:rsidRPr="004D3E5A">
        <w:rPr>
          <w:rFonts w:ascii="Times New Roman" w:eastAsia="Times New Roman" w:hAnsi="Times New Roman" w:cs="Times New Roman"/>
          <w:sz w:val="24"/>
          <w:szCs w:val="24"/>
          <w:highlight w:val="yellow"/>
        </w:rPr>
        <w:t xml:space="preserve">It can be fitted onto a single </w:t>
      </w:r>
      <w:r w:rsidR="00B164BE" w:rsidRPr="004D3E5A">
        <w:rPr>
          <w:rFonts w:ascii="Times New Roman" w:eastAsia="Times New Roman" w:hAnsi="Times New Roman" w:cs="Times New Roman"/>
          <w:sz w:val="24"/>
          <w:szCs w:val="24"/>
          <w:highlight w:val="yellow"/>
        </w:rPr>
        <w:t>mechanical</w:t>
      </w:r>
      <w:r w:rsidRPr="004D3E5A">
        <w:rPr>
          <w:rFonts w:ascii="Times New Roman" w:eastAsia="Times New Roman" w:hAnsi="Times New Roman" w:cs="Times New Roman"/>
          <w:sz w:val="24"/>
          <w:szCs w:val="24"/>
          <w:highlight w:val="yellow"/>
        </w:rPr>
        <w:t xml:space="preserve"> ventilator</w:t>
      </w:r>
      <w:r w:rsidR="004D1727" w:rsidRPr="004D3E5A">
        <w:rPr>
          <w:rFonts w:ascii="Times New Roman" w:eastAsia="Times New Roman" w:hAnsi="Times New Roman" w:cs="Times New Roman"/>
          <w:sz w:val="24"/>
          <w:szCs w:val="24"/>
          <w:highlight w:val="yellow"/>
        </w:rPr>
        <w:t xml:space="preserve"> or </w:t>
      </w:r>
      <w:r w:rsidRPr="004D3E5A">
        <w:rPr>
          <w:rFonts w:ascii="Times New Roman" w:eastAsia="Times New Roman" w:hAnsi="Times New Roman" w:cs="Times New Roman"/>
          <w:sz w:val="24"/>
          <w:szCs w:val="24"/>
          <w:highlight w:val="yellow"/>
        </w:rPr>
        <w:t xml:space="preserve">anesthesia gas </w:t>
      </w:r>
      <w:commentRangeStart w:id="0"/>
      <w:r w:rsidRPr="004D3E5A">
        <w:rPr>
          <w:rFonts w:ascii="Times New Roman" w:eastAsia="Times New Roman" w:hAnsi="Times New Roman" w:cs="Times New Roman"/>
          <w:sz w:val="24"/>
          <w:szCs w:val="24"/>
          <w:highlight w:val="yellow"/>
        </w:rPr>
        <w:t>machine</w:t>
      </w:r>
      <w:commentRangeEnd w:id="0"/>
      <w:r w:rsidR="004D3E5A">
        <w:rPr>
          <w:rStyle w:val="CommentReference"/>
        </w:rPr>
        <w:commentReference w:id="0"/>
      </w:r>
      <w:r w:rsidR="004D17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provide ventilatory support for </w:t>
      </w:r>
      <w:r w:rsidR="00DE79DA">
        <w:rPr>
          <w:rFonts w:ascii="Times New Roman" w:eastAsia="Times New Roman" w:hAnsi="Times New Roman" w:cs="Times New Roman"/>
          <w:sz w:val="24"/>
          <w:szCs w:val="24"/>
        </w:rPr>
        <w:t>more than one</w:t>
      </w:r>
      <w:r>
        <w:rPr>
          <w:rFonts w:ascii="Times New Roman" w:eastAsia="Times New Roman" w:hAnsi="Times New Roman" w:cs="Times New Roman"/>
          <w:sz w:val="24"/>
          <w:szCs w:val="24"/>
        </w:rPr>
        <w:t xml:space="preserve"> patient </w:t>
      </w:r>
      <w:r w:rsidR="00C22CCC">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similar clinical and respiratory needs (“co-ventilating” or “multiplexing”) during the COVID-19 pandemic when individual ventilators are not available, or preemptively to increase the potential of single-use ventilators.  It is not intended to be used when the supply of available ventilators is sufficient to provide individual mechanical ventilation. </w:t>
      </w:r>
    </w:p>
    <w:p w14:paraId="264FE226" w14:textId="77777777" w:rsidR="00BC5EF2" w:rsidRDefault="00BC5EF2">
      <w:pPr>
        <w:spacing w:line="240" w:lineRule="auto"/>
        <w:jc w:val="both"/>
        <w:rPr>
          <w:rFonts w:ascii="Times New Roman" w:eastAsia="Times New Roman" w:hAnsi="Times New Roman" w:cs="Times New Roman"/>
          <w:sz w:val="24"/>
          <w:szCs w:val="24"/>
        </w:rPr>
      </w:pPr>
    </w:p>
    <w:p w14:paraId="61A38533" w14:textId="4DE74E04"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Sparrow COVID-19 Co-Ventilator Assist Device should be used according to facility-specific protocols for crisis care. </w:t>
      </w:r>
    </w:p>
    <w:p w14:paraId="3DA8D475" w14:textId="10EB60A7" w:rsidR="00541A87" w:rsidRDefault="00541A87">
      <w:pPr>
        <w:spacing w:line="240" w:lineRule="auto"/>
        <w:jc w:val="both"/>
        <w:rPr>
          <w:rFonts w:ascii="Times New Roman" w:eastAsia="Times New Roman" w:hAnsi="Times New Roman" w:cs="Times New Roman"/>
          <w:sz w:val="24"/>
          <w:szCs w:val="24"/>
        </w:rPr>
      </w:pPr>
    </w:p>
    <w:p w14:paraId="30E79978" w14:textId="313D3C2C" w:rsidR="00541A87" w:rsidRPr="00541A87" w:rsidRDefault="00541A87">
      <w:pPr>
        <w:spacing w:line="240" w:lineRule="auto"/>
        <w:jc w:val="both"/>
        <w:rPr>
          <w:rFonts w:ascii="Times New Roman" w:eastAsia="Times New Roman" w:hAnsi="Times New Roman" w:cs="Times New Roman"/>
          <w:sz w:val="24"/>
          <w:szCs w:val="24"/>
          <w:lang w:val="en-US"/>
        </w:rPr>
      </w:pPr>
      <w:r w:rsidRPr="00152030">
        <w:rPr>
          <w:rFonts w:ascii="Times New Roman" w:eastAsia="Times New Roman" w:hAnsi="Times New Roman" w:cs="Times New Roman"/>
          <w:sz w:val="24"/>
          <w:szCs w:val="24"/>
          <w:lang w:val="en-US"/>
        </w:rPr>
        <w:t xml:space="preserve">It is </w:t>
      </w:r>
      <w:r w:rsidR="002A14E9">
        <w:rPr>
          <w:rFonts w:ascii="Times New Roman" w:eastAsia="Times New Roman" w:hAnsi="Times New Roman" w:cs="Times New Roman"/>
          <w:sz w:val="24"/>
          <w:szCs w:val="24"/>
          <w:lang w:val="en-US"/>
        </w:rPr>
        <w:t xml:space="preserve">usually </w:t>
      </w:r>
      <w:r w:rsidRPr="00152030">
        <w:rPr>
          <w:rFonts w:ascii="Times New Roman" w:eastAsia="Times New Roman" w:hAnsi="Times New Roman" w:cs="Times New Roman"/>
          <w:b/>
          <w:bCs/>
          <w:sz w:val="24"/>
          <w:szCs w:val="24"/>
          <w:u w:val="single"/>
          <w:lang w:val="en-US"/>
        </w:rPr>
        <w:t>NOT</w:t>
      </w:r>
      <w:r w:rsidRPr="00152030">
        <w:rPr>
          <w:rFonts w:ascii="Times New Roman" w:eastAsia="Times New Roman" w:hAnsi="Times New Roman" w:cs="Times New Roman"/>
          <w:sz w:val="24"/>
          <w:szCs w:val="24"/>
          <w:lang w:val="en-US"/>
        </w:rPr>
        <w:t xml:space="preserve"> appropriate to support all patients with </w:t>
      </w:r>
      <w:r w:rsidR="00DD1573">
        <w:rPr>
          <w:rFonts w:ascii="Times New Roman" w:eastAsia="Times New Roman" w:hAnsi="Times New Roman" w:cs="Times New Roman"/>
          <w:sz w:val="24"/>
          <w:szCs w:val="24"/>
          <w:lang w:val="en-US"/>
        </w:rPr>
        <w:t>co-</w:t>
      </w:r>
      <w:r w:rsidRPr="00152030">
        <w:rPr>
          <w:rFonts w:ascii="Times New Roman" w:eastAsia="Times New Roman" w:hAnsi="Times New Roman" w:cs="Times New Roman"/>
          <w:sz w:val="24"/>
          <w:szCs w:val="24"/>
          <w:lang w:val="en-US"/>
        </w:rPr>
        <w:t xml:space="preserve">ventilation. Patient selection </w:t>
      </w:r>
      <w:r w:rsidR="002A14E9">
        <w:rPr>
          <w:rFonts w:ascii="Times New Roman" w:eastAsia="Times New Roman" w:hAnsi="Times New Roman" w:cs="Times New Roman"/>
          <w:sz w:val="24"/>
          <w:szCs w:val="24"/>
          <w:lang w:val="en-US"/>
        </w:rPr>
        <w:t>should</w:t>
      </w:r>
      <w:r w:rsidRPr="00152030">
        <w:rPr>
          <w:rFonts w:ascii="Times New Roman" w:eastAsia="Times New Roman" w:hAnsi="Times New Roman" w:cs="Times New Roman"/>
          <w:sz w:val="24"/>
          <w:szCs w:val="24"/>
          <w:lang w:val="en-US"/>
        </w:rPr>
        <w:t xml:space="preserve"> be carefully considered, and some ventilators </w:t>
      </w:r>
      <w:r w:rsidR="00DD1573">
        <w:rPr>
          <w:rFonts w:ascii="Times New Roman" w:eastAsia="Times New Roman" w:hAnsi="Times New Roman" w:cs="Times New Roman"/>
          <w:sz w:val="24"/>
          <w:szCs w:val="24"/>
          <w:lang w:val="en-US"/>
        </w:rPr>
        <w:t>should</w:t>
      </w:r>
      <w:r w:rsidRPr="00152030">
        <w:rPr>
          <w:rFonts w:ascii="Times New Roman" w:eastAsia="Times New Roman" w:hAnsi="Times New Roman" w:cs="Times New Roman"/>
          <w:sz w:val="24"/>
          <w:szCs w:val="24"/>
          <w:lang w:val="en-US"/>
        </w:rPr>
        <w:t xml:space="preserve"> be reserved for patients who need individualized support or are ready to wean. </w:t>
      </w:r>
    </w:p>
    <w:p w14:paraId="5939D49C" w14:textId="77777777" w:rsidR="00BC5EF2" w:rsidRDefault="00BC5EF2">
      <w:pPr>
        <w:spacing w:line="240" w:lineRule="auto"/>
        <w:jc w:val="both"/>
        <w:rPr>
          <w:rFonts w:ascii="Times New Roman" w:eastAsia="Times New Roman" w:hAnsi="Times New Roman" w:cs="Times New Roman"/>
          <w:sz w:val="24"/>
          <w:szCs w:val="24"/>
        </w:rPr>
      </w:pPr>
    </w:p>
    <w:p w14:paraId="1A9E51C5" w14:textId="77777777" w:rsidR="00BC5EF2" w:rsidRDefault="009A58FE">
      <w:pPr>
        <w:pBdr>
          <w:top w:val="single" w:sz="12" w:space="6" w:color="0000FF"/>
          <w:left w:val="single" w:sz="12" w:space="6" w:color="0000FF"/>
          <w:bottom w:val="single" w:sz="12" w:space="6" w:color="0000FF"/>
          <w:right w:val="single" w:sz="12" w:space="6" w:color="0000FF"/>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 Food and Drug Administration (“FDA”) has provided Emergency Use Authorization for the Sparrow COVID-19 Co-Ventilator Assist Device during the COVID-19 pandemic.  </w:t>
      </w:r>
    </w:p>
    <w:p w14:paraId="46B3B806" w14:textId="77777777" w:rsidR="00BC5EF2" w:rsidRDefault="00BC5EF2">
      <w:pPr>
        <w:pBdr>
          <w:top w:val="single" w:sz="12" w:space="6" w:color="0000FF"/>
          <w:left w:val="single" w:sz="12" w:space="6" w:color="0000FF"/>
          <w:bottom w:val="single" w:sz="12" w:space="6" w:color="0000FF"/>
          <w:right w:val="single" w:sz="12" w:space="6" w:color="0000FF"/>
        </w:pBdr>
        <w:spacing w:line="240" w:lineRule="auto"/>
        <w:jc w:val="both"/>
        <w:rPr>
          <w:rFonts w:ascii="Times New Roman" w:eastAsia="Times New Roman" w:hAnsi="Times New Roman" w:cs="Times New Roman"/>
          <w:sz w:val="24"/>
          <w:szCs w:val="24"/>
        </w:rPr>
      </w:pPr>
    </w:p>
    <w:p w14:paraId="77A7A6A0" w14:textId="77777777" w:rsidR="00BC5EF2" w:rsidRDefault="009A58FE">
      <w:pPr>
        <w:pBdr>
          <w:top w:val="single" w:sz="12" w:space="6" w:color="0000FF"/>
          <w:left w:val="single" w:sz="12" w:space="6" w:color="0000FF"/>
          <w:bottom w:val="single" w:sz="12" w:space="6" w:color="0000FF"/>
          <w:right w:val="single" w:sz="12" w:space="6" w:color="0000FF"/>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FDA has not approved or cleared this product for use outside of the COVID-19 pandemic</w:t>
      </w:r>
      <w:r>
        <w:rPr>
          <w:rFonts w:ascii="Times New Roman" w:eastAsia="Times New Roman" w:hAnsi="Times New Roman" w:cs="Times New Roman"/>
          <w:sz w:val="24"/>
          <w:szCs w:val="24"/>
        </w:rPr>
        <w:t xml:space="preserve">.   </w:t>
      </w:r>
    </w:p>
    <w:p w14:paraId="75B05044" w14:textId="77777777" w:rsidR="00BC5EF2" w:rsidRDefault="00BC5EF2">
      <w:pPr>
        <w:pBdr>
          <w:top w:val="single" w:sz="12" w:space="6" w:color="0000FF"/>
          <w:left w:val="single" w:sz="12" w:space="6" w:color="0000FF"/>
          <w:bottom w:val="single" w:sz="12" w:space="6" w:color="0000FF"/>
          <w:right w:val="single" w:sz="12" w:space="6" w:color="0000FF"/>
        </w:pBdr>
        <w:spacing w:line="240" w:lineRule="auto"/>
        <w:jc w:val="both"/>
        <w:rPr>
          <w:rFonts w:ascii="Times New Roman" w:eastAsia="Times New Roman" w:hAnsi="Times New Roman" w:cs="Times New Roman"/>
          <w:sz w:val="24"/>
          <w:szCs w:val="24"/>
        </w:rPr>
      </w:pPr>
    </w:p>
    <w:p w14:paraId="0804428F" w14:textId="77777777" w:rsidR="00BC5EF2" w:rsidRDefault="009A58FE">
      <w:pPr>
        <w:pBdr>
          <w:top w:val="single" w:sz="12" w:space="6" w:color="0000FF"/>
          <w:left w:val="single" w:sz="12" w:space="6" w:color="0000FF"/>
          <w:bottom w:val="single" w:sz="12" w:space="6" w:color="0000FF"/>
          <w:right w:val="single" w:sz="12" w:space="6" w:color="0000FF"/>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not been tested for use by patients younger than 18 years of age.</w:t>
      </w:r>
    </w:p>
    <w:p w14:paraId="267A132F" w14:textId="77777777" w:rsidR="00BC5EF2" w:rsidRDefault="00BC5EF2">
      <w:pPr>
        <w:spacing w:line="240" w:lineRule="auto"/>
        <w:jc w:val="both"/>
        <w:rPr>
          <w:rFonts w:ascii="Times New Roman" w:eastAsia="Times New Roman" w:hAnsi="Times New Roman" w:cs="Times New Roman"/>
          <w:sz w:val="24"/>
          <w:szCs w:val="24"/>
        </w:rPr>
      </w:pPr>
    </w:p>
    <w:p w14:paraId="343EC47F" w14:textId="77777777" w:rsidR="00BC5EF2" w:rsidRDefault="00BC5EF2">
      <w:pPr>
        <w:spacing w:line="240" w:lineRule="auto"/>
        <w:jc w:val="both"/>
        <w:rPr>
          <w:rFonts w:ascii="Times New Roman" w:eastAsia="Times New Roman" w:hAnsi="Times New Roman" w:cs="Times New Roman"/>
          <w:sz w:val="24"/>
          <w:szCs w:val="24"/>
        </w:rPr>
      </w:pPr>
    </w:p>
    <w:p w14:paraId="67050E7B" w14:textId="77777777" w:rsidR="00BC5EF2" w:rsidRPr="001D61EB" w:rsidRDefault="009A58FE" w:rsidP="001D61EB">
      <w:pPr>
        <w:pStyle w:val="ListParagraph"/>
        <w:numPr>
          <w:ilvl w:val="0"/>
          <w:numId w:val="13"/>
        </w:numPr>
        <w:rPr>
          <w:rFonts w:ascii="Times New Roman" w:eastAsia="Times New Roman" w:hAnsi="Times New Roman" w:cs="Times New Roman"/>
          <w:b/>
          <w:color w:val="0000FF"/>
          <w:sz w:val="28"/>
          <w:szCs w:val="28"/>
        </w:rPr>
      </w:pPr>
      <w:r w:rsidRPr="001D61EB">
        <w:rPr>
          <w:rFonts w:ascii="Times New Roman" w:eastAsia="Times New Roman" w:hAnsi="Times New Roman" w:cs="Times New Roman"/>
          <w:b/>
          <w:color w:val="0000FF"/>
          <w:sz w:val="28"/>
          <w:szCs w:val="28"/>
          <w:u w:val="single"/>
        </w:rPr>
        <w:t>INSTRUCTIONS FOR USE</w:t>
      </w:r>
    </w:p>
    <w:p w14:paraId="4809766D" w14:textId="77777777" w:rsidR="00BC5EF2" w:rsidRDefault="00BC5EF2">
      <w:pPr>
        <w:rPr>
          <w:rFonts w:ascii="Times New Roman" w:eastAsia="Times New Roman" w:hAnsi="Times New Roman" w:cs="Times New Roman"/>
          <w:sz w:val="24"/>
          <w:szCs w:val="24"/>
        </w:rPr>
      </w:pPr>
    </w:p>
    <w:p w14:paraId="2E110319" w14:textId="77777777"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t>DO NOT USE</w:t>
      </w:r>
      <w:r>
        <w:rPr>
          <w:rFonts w:ascii="Times New Roman" w:eastAsia="Times New Roman" w:hAnsi="Times New Roman" w:cs="Times New Roman"/>
          <w:sz w:val="24"/>
          <w:szCs w:val="24"/>
        </w:rPr>
        <w:t xml:space="preserve"> if the supply of available ventilators is sufficient to provide individual ventilation.  </w:t>
      </w:r>
    </w:p>
    <w:p w14:paraId="5DB0A534" w14:textId="77777777" w:rsidR="00BC5EF2" w:rsidRDefault="00BC5EF2">
      <w:pPr>
        <w:spacing w:line="240" w:lineRule="auto"/>
        <w:jc w:val="both"/>
        <w:rPr>
          <w:rFonts w:ascii="Times New Roman" w:eastAsia="Times New Roman" w:hAnsi="Times New Roman" w:cs="Times New Roman"/>
          <w:sz w:val="24"/>
          <w:szCs w:val="24"/>
        </w:rPr>
      </w:pPr>
    </w:p>
    <w:p w14:paraId="5CBEB4E6" w14:textId="77777777"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t>ONLY USE</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according to facility-specific protocols for crisis care when a clinician determines that it is appropriate to co-ventilate rescuable patients because the available supply of ventilators is insufficient to provide standard mechanical ventilation support.</w:t>
      </w:r>
    </w:p>
    <w:p w14:paraId="1B2EC2CF" w14:textId="77777777" w:rsidR="00BC5EF2" w:rsidRDefault="00BC5EF2">
      <w:pPr>
        <w:spacing w:line="240" w:lineRule="auto"/>
        <w:jc w:val="both"/>
        <w:rPr>
          <w:rFonts w:ascii="Times New Roman" w:eastAsia="Times New Roman" w:hAnsi="Times New Roman" w:cs="Times New Roman"/>
          <w:sz w:val="24"/>
          <w:szCs w:val="24"/>
        </w:rPr>
      </w:pPr>
    </w:p>
    <w:p w14:paraId="6BF43E36" w14:textId="77777777" w:rsidR="00BC5EF2" w:rsidRDefault="009A58FE">
      <w:pPr>
        <w:spacing w:line="240" w:lineRule="auto"/>
        <w:jc w:val="both"/>
        <w:rPr>
          <w:rFonts w:ascii="Times New Roman" w:eastAsia="Times New Roman" w:hAnsi="Times New Roman" w:cs="Times New Roman"/>
          <w:sz w:val="24"/>
          <w:szCs w:val="24"/>
        </w:rPr>
      </w:pPr>
      <w:r>
        <w:rPr>
          <w:noProof/>
        </w:rPr>
        <w:drawing>
          <wp:anchor distT="0" distB="0" distL="91440" distR="91440" simplePos="0" relativeHeight="251658240" behindDoc="0" locked="0" layoutInCell="1" hidden="0" allowOverlap="1" wp14:anchorId="7817E121" wp14:editId="4724B09D">
            <wp:simplePos x="0" y="0"/>
            <wp:positionH relativeFrom="column">
              <wp:posOffset>-3809</wp:posOffset>
            </wp:positionH>
            <wp:positionV relativeFrom="paragraph">
              <wp:posOffset>171450</wp:posOffset>
            </wp:positionV>
            <wp:extent cx="423863" cy="431712"/>
            <wp:effectExtent l="0" t="0" r="0" b="0"/>
            <wp:wrapSquare wrapText="bothSides" distT="0" distB="0" distL="91440" distR="9144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23863" cy="431712"/>
                    </a:xfrm>
                    <a:prstGeom prst="rect">
                      <a:avLst/>
                    </a:prstGeom>
                    <a:ln/>
                  </pic:spPr>
                </pic:pic>
              </a:graphicData>
            </a:graphic>
          </wp:anchor>
        </w:drawing>
      </w:r>
    </w:p>
    <w:p w14:paraId="1403949B" w14:textId="77777777"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Sparrow COVID-19 Co-Ventilator Assist Device is a </w:t>
      </w:r>
      <w:r>
        <w:rPr>
          <w:rFonts w:ascii="Times New Roman" w:eastAsia="Times New Roman" w:hAnsi="Times New Roman" w:cs="Times New Roman"/>
          <w:b/>
          <w:color w:val="0000FF"/>
          <w:sz w:val="24"/>
          <w:szCs w:val="24"/>
        </w:rPr>
        <w:t>single use (disposable) device</w:t>
      </w:r>
      <w:r>
        <w:rPr>
          <w:rFonts w:ascii="Times New Roman" w:eastAsia="Times New Roman" w:hAnsi="Times New Roman" w:cs="Times New Roman"/>
          <w:sz w:val="24"/>
          <w:szCs w:val="24"/>
        </w:rPr>
        <w:t>.  Do not reprocess.  Follow facility protocol for disposal of hazardous waste.</w:t>
      </w:r>
    </w:p>
    <w:p w14:paraId="6868C2DE" w14:textId="77777777" w:rsidR="00BC5EF2" w:rsidRDefault="00BC5EF2">
      <w:pPr>
        <w:spacing w:line="240" w:lineRule="auto"/>
        <w:jc w:val="both"/>
        <w:rPr>
          <w:rFonts w:ascii="Times New Roman" w:eastAsia="Times New Roman" w:hAnsi="Times New Roman" w:cs="Times New Roman"/>
          <w:sz w:val="20"/>
          <w:szCs w:val="20"/>
        </w:rPr>
      </w:pPr>
    </w:p>
    <w:p w14:paraId="41498E8E" w14:textId="77777777" w:rsidR="00152030" w:rsidRDefault="00152030">
      <w:pPr>
        <w:rPr>
          <w:rFonts w:ascii="Times New Roman" w:eastAsia="Times New Roman" w:hAnsi="Times New Roman" w:cs="Times New Roman"/>
          <w:b/>
          <w:color w:val="0000FF"/>
          <w:sz w:val="28"/>
          <w:szCs w:val="28"/>
          <w:u w:val="single"/>
        </w:rPr>
      </w:pPr>
    </w:p>
    <w:p w14:paraId="084AB5EE" w14:textId="77777777" w:rsidR="00152030" w:rsidRDefault="00152030">
      <w:pPr>
        <w:rPr>
          <w:rFonts w:ascii="Times New Roman" w:eastAsia="Times New Roman" w:hAnsi="Times New Roman" w:cs="Times New Roman"/>
          <w:b/>
          <w:color w:val="0000FF"/>
          <w:sz w:val="28"/>
          <w:szCs w:val="28"/>
          <w:u w:val="single"/>
        </w:rPr>
      </w:pPr>
    </w:p>
    <w:p w14:paraId="60AB59E8" w14:textId="77777777" w:rsidR="00152030" w:rsidRDefault="00152030">
      <w:pPr>
        <w:rPr>
          <w:rFonts w:ascii="Times New Roman" w:eastAsia="Times New Roman" w:hAnsi="Times New Roman" w:cs="Times New Roman"/>
          <w:b/>
          <w:color w:val="0000FF"/>
          <w:sz w:val="28"/>
          <w:szCs w:val="28"/>
          <w:u w:val="single"/>
        </w:rPr>
      </w:pPr>
    </w:p>
    <w:p w14:paraId="5E6E1722" w14:textId="77777777" w:rsidR="00152030" w:rsidRDefault="00152030">
      <w:pPr>
        <w:rPr>
          <w:rFonts w:ascii="Times New Roman" w:eastAsia="Times New Roman" w:hAnsi="Times New Roman" w:cs="Times New Roman"/>
          <w:b/>
          <w:color w:val="0000FF"/>
          <w:sz w:val="28"/>
          <w:szCs w:val="28"/>
          <w:u w:val="single"/>
        </w:rPr>
      </w:pPr>
    </w:p>
    <w:p w14:paraId="63F6D7C2" w14:textId="28A5099A" w:rsidR="00BC5EF2" w:rsidRPr="001D61EB" w:rsidRDefault="009A58FE" w:rsidP="001D61EB">
      <w:pPr>
        <w:pStyle w:val="ListParagraph"/>
        <w:numPr>
          <w:ilvl w:val="0"/>
          <w:numId w:val="13"/>
        </w:numPr>
        <w:rPr>
          <w:rFonts w:ascii="Times New Roman" w:eastAsia="Times New Roman" w:hAnsi="Times New Roman" w:cs="Times New Roman"/>
          <w:b/>
          <w:color w:val="0000FF"/>
          <w:sz w:val="28"/>
          <w:szCs w:val="28"/>
          <w:u w:val="single"/>
        </w:rPr>
      </w:pPr>
      <w:r w:rsidRPr="001D61EB">
        <w:rPr>
          <w:rFonts w:ascii="Times New Roman" w:eastAsia="Times New Roman" w:hAnsi="Times New Roman" w:cs="Times New Roman"/>
          <w:b/>
          <w:color w:val="0000FF"/>
          <w:sz w:val="28"/>
          <w:szCs w:val="28"/>
          <w:u w:val="single"/>
        </w:rPr>
        <w:lastRenderedPageBreak/>
        <w:t>SETUP FOR USE</w:t>
      </w:r>
    </w:p>
    <w:p w14:paraId="0FC02AC3" w14:textId="77777777" w:rsidR="00BC5EF2" w:rsidRDefault="00BC5EF2">
      <w:pPr>
        <w:spacing w:line="240" w:lineRule="auto"/>
        <w:jc w:val="both"/>
        <w:rPr>
          <w:rFonts w:ascii="Times New Roman" w:eastAsia="Times New Roman" w:hAnsi="Times New Roman" w:cs="Times New Roman"/>
          <w:sz w:val="24"/>
          <w:szCs w:val="24"/>
        </w:rPr>
      </w:pPr>
    </w:p>
    <w:p w14:paraId="5A3522ED" w14:textId="1F21F614"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Sparrow COVID-19 Co-Ventilator Assist Device is </w:t>
      </w:r>
      <w:r>
        <w:rPr>
          <w:rFonts w:ascii="Times New Roman" w:eastAsia="Times New Roman" w:hAnsi="Times New Roman" w:cs="Times New Roman"/>
          <w:sz w:val="24"/>
          <w:szCs w:val="24"/>
          <w:u w:val="single"/>
        </w:rPr>
        <w:t xml:space="preserve">compatible with </w:t>
      </w:r>
      <w:r w:rsidR="00A3134D">
        <w:rPr>
          <w:rFonts w:ascii="Times New Roman" w:eastAsia="Times New Roman" w:hAnsi="Times New Roman" w:cs="Times New Roman"/>
          <w:sz w:val="24"/>
          <w:szCs w:val="24"/>
          <w:u w:val="single"/>
        </w:rPr>
        <w:t>ICU</w:t>
      </w:r>
      <w:r>
        <w:rPr>
          <w:rFonts w:ascii="Times New Roman" w:eastAsia="Times New Roman" w:hAnsi="Times New Roman" w:cs="Times New Roman"/>
          <w:sz w:val="24"/>
          <w:szCs w:val="24"/>
          <w:u w:val="single"/>
        </w:rPr>
        <w:t xml:space="preserve"> ventilator</w:t>
      </w:r>
      <w:r w:rsidR="00097408">
        <w:rPr>
          <w:rFonts w:ascii="Times New Roman" w:eastAsia="Times New Roman" w:hAnsi="Times New Roman" w:cs="Times New Roman"/>
          <w:sz w:val="24"/>
          <w:szCs w:val="24"/>
          <w:u w:val="single"/>
        </w:rPr>
        <w:t>s and anesthesia gas machine</w:t>
      </w:r>
      <w:r w:rsidR="00C618D2">
        <w:rPr>
          <w:rFonts w:ascii="Times New Roman" w:eastAsia="Times New Roman" w:hAnsi="Times New Roman" w:cs="Times New Roman"/>
          <w:sz w:val="24"/>
          <w:szCs w:val="24"/>
          <w:u w:val="single"/>
        </w:rPr>
        <w:t>s</w:t>
      </w:r>
      <w:r w:rsidR="005E0766">
        <w:rPr>
          <w:rFonts w:ascii="Times New Roman" w:eastAsia="Times New Roman" w:hAnsi="Times New Roman" w:cs="Times New Roman"/>
          <w:sz w:val="24"/>
          <w:szCs w:val="24"/>
          <w:u w:val="single"/>
        </w:rPr>
        <w:t xml:space="preserve"> with standard 22mm size ports</w:t>
      </w:r>
      <w:r>
        <w:rPr>
          <w:rFonts w:ascii="Times New Roman" w:eastAsia="Times New Roman" w:hAnsi="Times New Roman" w:cs="Times New Roman"/>
          <w:sz w:val="24"/>
          <w:szCs w:val="24"/>
        </w:rPr>
        <w:t xml:space="preserve"> to adapt </w:t>
      </w:r>
      <w:r w:rsidR="00097408">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for use by </w:t>
      </w:r>
      <w:r w:rsidR="00097408">
        <w:rPr>
          <w:rFonts w:ascii="Times New Roman" w:eastAsia="Times New Roman" w:hAnsi="Times New Roman" w:cs="Times New Roman"/>
          <w:sz w:val="24"/>
          <w:szCs w:val="24"/>
        </w:rPr>
        <w:t>more than one</w:t>
      </w:r>
      <w:r>
        <w:rPr>
          <w:rFonts w:ascii="Times New Roman" w:eastAsia="Times New Roman" w:hAnsi="Times New Roman" w:cs="Times New Roman"/>
          <w:sz w:val="24"/>
          <w:szCs w:val="24"/>
        </w:rPr>
        <w:t xml:space="preserve"> patient at the same time. Each ventilatory circuit can be fitted with in-line bacterial/viral filters. </w:t>
      </w:r>
    </w:p>
    <w:p w14:paraId="60750261" w14:textId="2C0C3310" w:rsidR="008B3E7B" w:rsidRDefault="008B3E7B">
      <w:pPr>
        <w:spacing w:line="240" w:lineRule="auto"/>
        <w:jc w:val="both"/>
        <w:rPr>
          <w:rFonts w:ascii="Times New Roman" w:eastAsia="Times New Roman" w:hAnsi="Times New Roman" w:cs="Times New Roman"/>
          <w:sz w:val="24"/>
          <w:szCs w:val="24"/>
        </w:rPr>
      </w:pPr>
    </w:p>
    <w:p w14:paraId="65146AC4" w14:textId="5A75F21A" w:rsidR="008B3E7B" w:rsidRPr="00140E51" w:rsidRDefault="008B3E7B" w:rsidP="00DC1B7A">
      <w:pPr>
        <w:spacing w:line="240" w:lineRule="auto"/>
        <w:jc w:val="both"/>
        <w:rPr>
          <w:rFonts w:ascii="Times New Roman" w:eastAsia="Times New Roman" w:hAnsi="Times New Roman" w:cs="Times New Roman"/>
          <w:sz w:val="24"/>
          <w:szCs w:val="24"/>
          <w:lang w:val="en-US"/>
        </w:rPr>
      </w:pPr>
      <w:commentRangeStart w:id="1"/>
      <w:r>
        <w:rPr>
          <w:rFonts w:ascii="Times New Roman" w:eastAsia="Times New Roman" w:hAnsi="Times New Roman" w:cs="Times New Roman"/>
          <w:sz w:val="24"/>
          <w:szCs w:val="24"/>
          <w:lang w:val="en-US"/>
        </w:rPr>
        <w:t xml:space="preserve">Remove </w:t>
      </w:r>
      <w:r w:rsidR="00815B3E">
        <w:rPr>
          <w:rFonts w:ascii="Times New Roman" w:eastAsia="Times New Roman" w:hAnsi="Times New Roman" w:cs="Times New Roman"/>
          <w:sz w:val="24"/>
          <w:szCs w:val="24"/>
          <w:lang w:val="en-US"/>
        </w:rPr>
        <w:t xml:space="preserve">the Sparrow COVID-19 Co-Ventilator Assist Device from </w:t>
      </w:r>
      <w:r w:rsidR="00653C60">
        <w:rPr>
          <w:rFonts w:ascii="Times New Roman" w:eastAsia="Times New Roman" w:hAnsi="Times New Roman" w:cs="Times New Roman"/>
          <w:sz w:val="24"/>
          <w:szCs w:val="24"/>
          <w:lang w:val="en-US"/>
        </w:rPr>
        <w:t xml:space="preserve">its </w:t>
      </w:r>
      <w:r w:rsidRPr="00140E51">
        <w:rPr>
          <w:rFonts w:ascii="Times New Roman" w:eastAsia="Times New Roman" w:hAnsi="Times New Roman" w:cs="Times New Roman"/>
          <w:sz w:val="24"/>
          <w:szCs w:val="24"/>
          <w:lang w:val="en-US"/>
        </w:rPr>
        <w:t>shipping container</w:t>
      </w:r>
      <w:r w:rsidR="00653C60">
        <w:rPr>
          <w:rFonts w:ascii="Times New Roman" w:eastAsia="Times New Roman" w:hAnsi="Times New Roman" w:cs="Times New Roman"/>
          <w:sz w:val="24"/>
          <w:szCs w:val="24"/>
          <w:lang w:val="en-US"/>
        </w:rPr>
        <w:t xml:space="preserve"> and place it </w:t>
      </w:r>
      <w:r w:rsidRPr="00140E51">
        <w:rPr>
          <w:rFonts w:ascii="Times New Roman" w:eastAsia="Times New Roman" w:hAnsi="Times New Roman" w:cs="Times New Roman"/>
          <w:sz w:val="24"/>
          <w:szCs w:val="24"/>
          <w:lang w:val="en-US"/>
        </w:rPr>
        <w:t xml:space="preserve">in </w:t>
      </w:r>
      <w:proofErr w:type="spellStart"/>
      <w:r w:rsidRPr="00140E51">
        <w:rPr>
          <w:rFonts w:ascii="Times New Roman" w:eastAsia="Times New Roman" w:hAnsi="Times New Roman" w:cs="Times New Roman"/>
          <w:sz w:val="24"/>
          <w:szCs w:val="24"/>
          <w:lang w:val="en-US"/>
        </w:rPr>
        <w:t>Cidex</w:t>
      </w:r>
      <w:proofErr w:type="spellEnd"/>
      <w:r w:rsidRPr="00140E51">
        <w:rPr>
          <w:rFonts w:ascii="Times New Roman" w:eastAsia="Times New Roman" w:hAnsi="Times New Roman" w:cs="Times New Roman"/>
          <w:sz w:val="24"/>
          <w:szCs w:val="24"/>
          <w:lang w:val="en-US"/>
        </w:rPr>
        <w:t xml:space="preserve">® </w:t>
      </w:r>
      <w:r w:rsidR="00B76528">
        <w:rPr>
          <w:rFonts w:ascii="Times New Roman" w:eastAsia="Times New Roman" w:hAnsi="Times New Roman" w:cs="Times New Roman"/>
          <w:sz w:val="24"/>
          <w:szCs w:val="24"/>
          <w:lang w:val="en-US"/>
        </w:rPr>
        <w:t xml:space="preserve">or </w:t>
      </w:r>
      <w:r w:rsidR="009B4188">
        <w:rPr>
          <w:rFonts w:ascii="Times New Roman" w:eastAsia="Times New Roman" w:hAnsi="Times New Roman" w:cs="Times New Roman"/>
          <w:sz w:val="24"/>
          <w:szCs w:val="24"/>
          <w:lang w:val="en-US"/>
        </w:rPr>
        <w:t>similar disinfect</w:t>
      </w:r>
      <w:r w:rsidR="00DC1B7A">
        <w:rPr>
          <w:rFonts w:ascii="Times New Roman" w:eastAsia="Times New Roman" w:hAnsi="Times New Roman" w:cs="Times New Roman"/>
          <w:sz w:val="24"/>
          <w:szCs w:val="24"/>
          <w:lang w:val="en-US"/>
        </w:rPr>
        <w:t>ant</w:t>
      </w:r>
      <w:r w:rsidR="009B4188">
        <w:rPr>
          <w:rFonts w:ascii="Times New Roman" w:eastAsia="Times New Roman" w:hAnsi="Times New Roman" w:cs="Times New Roman"/>
          <w:sz w:val="24"/>
          <w:szCs w:val="24"/>
          <w:lang w:val="en-US"/>
        </w:rPr>
        <w:t xml:space="preserve"> solution </w:t>
      </w:r>
      <w:r w:rsidRPr="00140E51">
        <w:rPr>
          <w:rFonts w:ascii="Times New Roman" w:eastAsia="Times New Roman" w:hAnsi="Times New Roman" w:cs="Times New Roman"/>
          <w:sz w:val="24"/>
          <w:szCs w:val="24"/>
          <w:lang w:val="en-US"/>
        </w:rPr>
        <w:t>for 15 minutes or per your institution protocol. Rinse thoroughly with water and then let air dry.</w:t>
      </w:r>
      <w:commentRangeEnd w:id="1"/>
      <w:r w:rsidR="00536412">
        <w:rPr>
          <w:rStyle w:val="CommentReference"/>
        </w:rPr>
        <w:commentReference w:id="1"/>
      </w:r>
    </w:p>
    <w:p w14:paraId="4804393B" w14:textId="57DD03C4" w:rsidR="008B3E7B" w:rsidRPr="00B54E1D" w:rsidRDefault="008B3E7B">
      <w:pPr>
        <w:spacing w:line="240" w:lineRule="auto"/>
        <w:jc w:val="both"/>
        <w:rPr>
          <w:rFonts w:ascii="Times New Roman" w:eastAsia="Times New Roman" w:hAnsi="Times New Roman" w:cs="Times New Roman"/>
          <w:sz w:val="18"/>
          <w:szCs w:val="18"/>
        </w:rPr>
      </w:pPr>
    </w:p>
    <w:p w14:paraId="66E882DB" w14:textId="25839DAB" w:rsidR="00E233E5" w:rsidRDefault="007E6BB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w:t>
      </w:r>
      <w:r w:rsidR="009A58FE">
        <w:rPr>
          <w:rFonts w:ascii="Times New Roman" w:eastAsia="Times New Roman" w:hAnsi="Times New Roman" w:cs="Times New Roman"/>
          <w:sz w:val="24"/>
          <w:szCs w:val="24"/>
        </w:rPr>
        <w:t xml:space="preserve"> can be used for both inspiratory and expiratory circuits.  It is modular and interchangeable, and can be configured as depicted in the Figure, below:</w:t>
      </w:r>
    </w:p>
    <w:p w14:paraId="14F24A07" w14:textId="127B5880" w:rsidR="00E233E5" w:rsidRDefault="00E233E5">
      <w:pPr>
        <w:spacing w:line="240" w:lineRule="auto"/>
        <w:jc w:val="both"/>
        <w:rPr>
          <w:rFonts w:ascii="Times New Roman" w:eastAsia="Times New Roman" w:hAnsi="Times New Roman" w:cs="Times New Roman"/>
          <w:sz w:val="24"/>
          <w:szCs w:val="24"/>
        </w:rPr>
      </w:pPr>
    </w:p>
    <w:p w14:paraId="1667D818" w14:textId="09C06013" w:rsidR="00BC5EF2" w:rsidRDefault="00BC5EF2">
      <w:pPr>
        <w:spacing w:line="240" w:lineRule="auto"/>
        <w:jc w:val="both"/>
        <w:rPr>
          <w:rFonts w:ascii="Times New Roman" w:eastAsia="Times New Roman" w:hAnsi="Times New Roman" w:cs="Times New Roman"/>
          <w:sz w:val="24"/>
          <w:szCs w:val="24"/>
        </w:rPr>
      </w:pPr>
    </w:p>
    <w:p w14:paraId="4681D5BD" w14:textId="107E5ACD" w:rsidR="00BC5EF2" w:rsidRDefault="009E44C4">
      <w:pP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noProof/>
          <w:sz w:val="24"/>
          <w:szCs w:val="24"/>
        </w:rPr>
        <w:drawing>
          <wp:anchor distT="0" distB="0" distL="114300" distR="114300" simplePos="0" relativeHeight="251658242" behindDoc="0" locked="0" layoutInCell="1" hidden="0" allowOverlap="1" wp14:anchorId="5E950640" wp14:editId="37E24CF9">
            <wp:simplePos x="0" y="0"/>
            <wp:positionH relativeFrom="page">
              <wp:posOffset>1160864</wp:posOffset>
            </wp:positionH>
            <wp:positionV relativeFrom="page">
              <wp:posOffset>3431790</wp:posOffset>
            </wp:positionV>
            <wp:extent cx="2711239" cy="2779919"/>
            <wp:effectExtent l="25400" t="25400" r="19685" b="27305"/>
            <wp:wrapSquare wrapText="bothSides" distT="0" distB="0" distL="114300" distR="114300"/>
            <wp:docPr id="4" name="image1.png" descr="A picture containing table, computer, dryer,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t="10914" r="74144" b="23378"/>
                    <a:stretch/>
                  </pic:blipFill>
                  <pic:spPr bwMode="auto">
                    <a:xfrm>
                      <a:off x="0" y="0"/>
                      <a:ext cx="2720603" cy="2789520"/>
                    </a:xfrm>
                    <a:prstGeom prst="rect">
                      <a:avLst/>
                    </a:prstGeom>
                    <a:ln w="1587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C6BEE">
        <w:rPr>
          <w:rFonts w:ascii="Times New Roman" w:eastAsia="Times New Roman" w:hAnsi="Times New Roman" w:cs="Times New Roman"/>
          <w:noProof/>
          <w:sz w:val="24"/>
          <w:szCs w:val="24"/>
          <w:bdr w:val="single" w:sz="8" w:space="0" w:color="434343" w:frame="1"/>
          <w:lang w:val="en-US"/>
        </w:rPr>
        <w:drawing>
          <wp:anchor distT="0" distB="0" distL="114300" distR="114300" simplePos="0" relativeHeight="251658243" behindDoc="0" locked="0" layoutInCell="1" allowOverlap="1" wp14:anchorId="4EAE10DB" wp14:editId="072A7BA3">
            <wp:simplePos x="0" y="0"/>
            <wp:positionH relativeFrom="column">
              <wp:posOffset>3126740</wp:posOffset>
            </wp:positionH>
            <wp:positionV relativeFrom="paragraph">
              <wp:posOffset>41275</wp:posOffset>
            </wp:positionV>
            <wp:extent cx="2449195" cy="2782570"/>
            <wp:effectExtent l="12700" t="12700" r="14605" b="11430"/>
            <wp:wrapSquare wrapText="bothSides"/>
            <wp:docPr id="12" name="Picture 12" descr="A picture containing indoor, sitting, cup, s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9195" cy="278257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386946AE" w14:textId="4E74F752" w:rsidR="00BC5EF2" w:rsidRDefault="00BC5EF2">
      <w:pPr>
        <w:spacing w:line="240" w:lineRule="auto"/>
        <w:jc w:val="both"/>
        <w:rPr>
          <w:rFonts w:ascii="Times New Roman" w:eastAsia="Times New Roman" w:hAnsi="Times New Roman" w:cs="Times New Roman"/>
          <w:sz w:val="20"/>
          <w:szCs w:val="20"/>
        </w:rPr>
      </w:pPr>
    </w:p>
    <w:p w14:paraId="39C94CD0" w14:textId="16837CC7" w:rsidR="00BC5EF2" w:rsidRDefault="00BC5EF2">
      <w:pPr>
        <w:spacing w:line="240" w:lineRule="auto"/>
        <w:jc w:val="both"/>
        <w:rPr>
          <w:rFonts w:ascii="Times New Roman" w:eastAsia="Times New Roman" w:hAnsi="Times New Roman" w:cs="Times New Roman"/>
          <w:sz w:val="24"/>
          <w:szCs w:val="24"/>
        </w:rPr>
      </w:pPr>
    </w:p>
    <w:p w14:paraId="7A94ABF7" w14:textId="07646688" w:rsidR="00BC5EF2" w:rsidRDefault="00BC5EF2">
      <w:pPr>
        <w:spacing w:line="240" w:lineRule="auto"/>
        <w:jc w:val="both"/>
        <w:rPr>
          <w:rFonts w:ascii="Times New Roman" w:eastAsia="Times New Roman" w:hAnsi="Times New Roman" w:cs="Times New Roman"/>
          <w:sz w:val="24"/>
          <w:szCs w:val="24"/>
        </w:rPr>
      </w:pPr>
    </w:p>
    <w:p w14:paraId="34960BDB" w14:textId="0366AF24" w:rsidR="00BC5EF2" w:rsidRDefault="00BC5EF2">
      <w:pPr>
        <w:spacing w:line="240" w:lineRule="auto"/>
        <w:jc w:val="both"/>
        <w:rPr>
          <w:rFonts w:ascii="Times New Roman" w:eastAsia="Times New Roman" w:hAnsi="Times New Roman" w:cs="Times New Roman"/>
          <w:sz w:val="24"/>
          <w:szCs w:val="24"/>
        </w:rPr>
      </w:pPr>
    </w:p>
    <w:p w14:paraId="7B51A466" w14:textId="64BB153E" w:rsidR="00BC5EF2" w:rsidRDefault="00BC5EF2">
      <w:pPr>
        <w:spacing w:line="240" w:lineRule="auto"/>
        <w:jc w:val="both"/>
        <w:rPr>
          <w:rFonts w:ascii="Times New Roman" w:eastAsia="Times New Roman" w:hAnsi="Times New Roman" w:cs="Times New Roman"/>
          <w:sz w:val="24"/>
          <w:szCs w:val="24"/>
        </w:rPr>
      </w:pPr>
    </w:p>
    <w:p w14:paraId="061CE714" w14:textId="6826D113" w:rsidR="00BC5EF2" w:rsidRDefault="00BC5EF2">
      <w:pPr>
        <w:spacing w:line="240" w:lineRule="auto"/>
        <w:jc w:val="both"/>
        <w:rPr>
          <w:rFonts w:ascii="Times New Roman" w:eastAsia="Times New Roman" w:hAnsi="Times New Roman" w:cs="Times New Roman"/>
          <w:sz w:val="24"/>
          <w:szCs w:val="24"/>
        </w:rPr>
      </w:pPr>
    </w:p>
    <w:p w14:paraId="1DD98DDC" w14:textId="16AEE51B" w:rsidR="00BC5EF2" w:rsidRDefault="00BC5EF2">
      <w:pPr>
        <w:spacing w:line="240" w:lineRule="auto"/>
        <w:jc w:val="both"/>
        <w:rPr>
          <w:rFonts w:ascii="Times New Roman" w:eastAsia="Times New Roman" w:hAnsi="Times New Roman" w:cs="Times New Roman"/>
          <w:sz w:val="24"/>
          <w:szCs w:val="24"/>
        </w:rPr>
      </w:pPr>
    </w:p>
    <w:p w14:paraId="3E23EF1D" w14:textId="3A7CFEEB" w:rsidR="00BC5EF2" w:rsidRDefault="00BC5EF2">
      <w:pPr>
        <w:spacing w:line="240" w:lineRule="auto"/>
        <w:jc w:val="both"/>
        <w:rPr>
          <w:rFonts w:ascii="Times New Roman" w:eastAsia="Times New Roman" w:hAnsi="Times New Roman" w:cs="Times New Roman"/>
          <w:sz w:val="24"/>
          <w:szCs w:val="24"/>
        </w:rPr>
      </w:pPr>
    </w:p>
    <w:p w14:paraId="0398FC3D" w14:textId="72C445AE" w:rsidR="00BC5EF2" w:rsidRDefault="00BC5EF2">
      <w:pPr>
        <w:spacing w:line="240" w:lineRule="auto"/>
        <w:jc w:val="both"/>
        <w:rPr>
          <w:rFonts w:ascii="Times New Roman" w:eastAsia="Times New Roman" w:hAnsi="Times New Roman" w:cs="Times New Roman"/>
          <w:sz w:val="24"/>
          <w:szCs w:val="24"/>
        </w:rPr>
      </w:pPr>
    </w:p>
    <w:p w14:paraId="1F115554" w14:textId="12F0020B" w:rsidR="00BC5EF2" w:rsidRDefault="00BC5EF2">
      <w:pPr>
        <w:spacing w:line="240" w:lineRule="auto"/>
        <w:jc w:val="both"/>
        <w:rPr>
          <w:rFonts w:ascii="Times New Roman" w:eastAsia="Times New Roman" w:hAnsi="Times New Roman" w:cs="Times New Roman"/>
          <w:sz w:val="24"/>
          <w:szCs w:val="24"/>
        </w:rPr>
      </w:pPr>
    </w:p>
    <w:p w14:paraId="54C4AF34" w14:textId="5408A495" w:rsidR="00BC5EF2" w:rsidRDefault="00BC5EF2">
      <w:pPr>
        <w:spacing w:line="240" w:lineRule="auto"/>
        <w:jc w:val="both"/>
        <w:rPr>
          <w:rFonts w:ascii="Times New Roman" w:eastAsia="Times New Roman" w:hAnsi="Times New Roman" w:cs="Times New Roman"/>
          <w:sz w:val="24"/>
          <w:szCs w:val="24"/>
        </w:rPr>
      </w:pPr>
    </w:p>
    <w:p w14:paraId="59ABCF8F" w14:textId="77777777" w:rsidR="00BC5EF2" w:rsidRDefault="00BC5EF2">
      <w:pPr>
        <w:spacing w:line="240" w:lineRule="auto"/>
        <w:rPr>
          <w:rFonts w:ascii="Times New Roman" w:eastAsia="Times New Roman" w:hAnsi="Times New Roman" w:cs="Times New Roman"/>
          <w:b/>
          <w:i/>
          <w:sz w:val="16"/>
          <w:szCs w:val="16"/>
        </w:rPr>
      </w:pPr>
    </w:p>
    <w:p w14:paraId="1C94BA7E" w14:textId="77777777" w:rsidR="009E44C4" w:rsidRDefault="009E44C4" w:rsidP="005B5C9C">
      <w:pPr>
        <w:spacing w:line="240" w:lineRule="auto"/>
        <w:ind w:left="1440" w:right="1980"/>
        <w:jc w:val="center"/>
        <w:rPr>
          <w:rFonts w:ascii="Times New Roman" w:eastAsia="Times New Roman" w:hAnsi="Times New Roman" w:cs="Times New Roman"/>
          <w:b/>
          <w:i/>
          <w:sz w:val="16"/>
          <w:szCs w:val="16"/>
        </w:rPr>
      </w:pPr>
    </w:p>
    <w:p w14:paraId="0B04E757" w14:textId="52157776" w:rsidR="003E28B7" w:rsidRPr="004D3E5A" w:rsidRDefault="00207F23" w:rsidP="00D84619">
      <w:pPr>
        <w:spacing w:line="240" w:lineRule="auto"/>
        <w:ind w:left="720" w:right="720"/>
        <w:jc w:val="center"/>
        <w:rPr>
          <w:rFonts w:ascii="Times New Roman" w:eastAsia="Times New Roman" w:hAnsi="Times New Roman" w:cs="Times New Roman"/>
          <w:b/>
          <w:i/>
          <w:sz w:val="16"/>
          <w:szCs w:val="16"/>
          <w:highlight w:val="yellow"/>
        </w:rPr>
      </w:pPr>
      <w:commentRangeStart w:id="2"/>
      <w:r w:rsidRPr="004D3E5A">
        <w:rPr>
          <w:rFonts w:ascii="Times New Roman" w:eastAsia="Times New Roman" w:hAnsi="Times New Roman" w:cs="Times New Roman"/>
          <w:b/>
          <w:i/>
          <w:sz w:val="16"/>
          <w:szCs w:val="16"/>
          <w:highlight w:val="yellow"/>
        </w:rPr>
        <w:t>Figure: Sparrow COVID-19 Co-Ventilator Assist Device</w:t>
      </w:r>
    </w:p>
    <w:p w14:paraId="0ABD2FE0" w14:textId="4DED7E8E" w:rsidR="003E28B7" w:rsidRPr="004D3E5A" w:rsidRDefault="00161180" w:rsidP="00D84619">
      <w:pPr>
        <w:spacing w:line="240" w:lineRule="auto"/>
        <w:ind w:left="720" w:right="720"/>
        <w:jc w:val="center"/>
        <w:rPr>
          <w:rFonts w:ascii="Times New Roman" w:eastAsia="Times New Roman" w:hAnsi="Times New Roman" w:cs="Times New Roman"/>
          <w:sz w:val="16"/>
          <w:szCs w:val="16"/>
          <w:highlight w:val="yellow"/>
        </w:rPr>
      </w:pPr>
      <w:r w:rsidRPr="004D3E5A">
        <w:rPr>
          <w:rFonts w:ascii="Times New Roman" w:eastAsia="Times New Roman" w:hAnsi="Times New Roman" w:cs="Times New Roman"/>
          <w:sz w:val="16"/>
          <w:szCs w:val="16"/>
          <w:highlight w:val="yellow"/>
        </w:rPr>
        <w:t>In this Figure, o</w:t>
      </w:r>
      <w:r w:rsidR="00207F23" w:rsidRPr="004D3E5A">
        <w:rPr>
          <w:rFonts w:ascii="Times New Roman" w:eastAsia="Times New Roman" w:hAnsi="Times New Roman" w:cs="Times New Roman"/>
          <w:sz w:val="16"/>
          <w:szCs w:val="16"/>
          <w:highlight w:val="yellow"/>
        </w:rPr>
        <w:t xml:space="preserve">ne (1) modular splitter is used to create </w:t>
      </w:r>
      <w:r w:rsidR="00207F23" w:rsidRPr="004D3E5A">
        <w:rPr>
          <w:rFonts w:ascii="Times New Roman" w:eastAsia="Times New Roman" w:hAnsi="Times New Roman" w:cs="Times New Roman"/>
          <w:sz w:val="16"/>
          <w:szCs w:val="16"/>
          <w:highlight w:val="yellow"/>
          <w:u w:val="single"/>
        </w:rPr>
        <w:t>2 separate ventilatory</w:t>
      </w:r>
      <w:r w:rsidR="00DD6E8C" w:rsidRPr="004D3E5A">
        <w:rPr>
          <w:rFonts w:ascii="Times New Roman" w:eastAsia="Times New Roman" w:hAnsi="Times New Roman" w:cs="Times New Roman"/>
          <w:sz w:val="16"/>
          <w:szCs w:val="16"/>
          <w:highlight w:val="yellow"/>
          <w:u w:val="single"/>
        </w:rPr>
        <w:t xml:space="preserve"> </w:t>
      </w:r>
      <w:r w:rsidR="00207F23" w:rsidRPr="004D3E5A">
        <w:rPr>
          <w:rFonts w:ascii="Times New Roman" w:eastAsia="Times New Roman" w:hAnsi="Times New Roman" w:cs="Times New Roman"/>
          <w:sz w:val="16"/>
          <w:szCs w:val="16"/>
          <w:highlight w:val="yellow"/>
          <w:u w:val="single"/>
        </w:rPr>
        <w:t>circuits</w:t>
      </w:r>
      <w:r w:rsidR="00207F23" w:rsidRPr="004D3E5A">
        <w:rPr>
          <w:rFonts w:ascii="Times New Roman" w:eastAsia="Times New Roman" w:hAnsi="Times New Roman" w:cs="Times New Roman"/>
          <w:sz w:val="16"/>
          <w:szCs w:val="16"/>
          <w:highlight w:val="yellow"/>
        </w:rPr>
        <w:t>.</w:t>
      </w:r>
    </w:p>
    <w:p w14:paraId="05D1EEC1" w14:textId="29FCA4B7" w:rsidR="00BC5EF2" w:rsidRPr="00E233E5" w:rsidRDefault="00207F23" w:rsidP="00D84619">
      <w:pPr>
        <w:spacing w:line="240" w:lineRule="auto"/>
        <w:ind w:left="720" w:right="720"/>
        <w:jc w:val="center"/>
        <w:rPr>
          <w:rFonts w:ascii="Times New Roman" w:eastAsia="Times New Roman" w:hAnsi="Times New Roman" w:cs="Times New Roman"/>
          <w:b/>
          <w:i/>
          <w:sz w:val="16"/>
          <w:szCs w:val="16"/>
        </w:rPr>
      </w:pPr>
      <w:r w:rsidRPr="004D3E5A">
        <w:rPr>
          <w:rFonts w:ascii="Times New Roman" w:eastAsia="Times New Roman" w:hAnsi="Times New Roman" w:cs="Times New Roman"/>
          <w:sz w:val="16"/>
          <w:szCs w:val="16"/>
          <w:highlight w:val="yellow"/>
        </w:rPr>
        <w:t>This configuration is used to adapt a single ventilator for use by 2 patients</w:t>
      </w:r>
      <w:r w:rsidR="005B5C9C" w:rsidRPr="004D3E5A">
        <w:rPr>
          <w:rFonts w:ascii="Times New Roman" w:eastAsia="Times New Roman" w:hAnsi="Times New Roman" w:cs="Times New Roman"/>
          <w:sz w:val="16"/>
          <w:szCs w:val="16"/>
          <w:highlight w:val="yellow"/>
        </w:rPr>
        <w:t xml:space="preserve"> </w:t>
      </w:r>
      <w:r w:rsidRPr="004D3E5A">
        <w:rPr>
          <w:rFonts w:ascii="Times New Roman" w:eastAsia="Times New Roman" w:hAnsi="Times New Roman" w:cs="Times New Roman"/>
          <w:sz w:val="16"/>
          <w:szCs w:val="16"/>
          <w:highlight w:val="yellow"/>
        </w:rPr>
        <w:t>simultaneously</w:t>
      </w:r>
      <w:r w:rsidRPr="008E3675">
        <w:rPr>
          <w:rFonts w:ascii="Times New Roman" w:eastAsia="Times New Roman" w:hAnsi="Times New Roman" w:cs="Times New Roman"/>
          <w:sz w:val="16"/>
          <w:szCs w:val="16"/>
        </w:rPr>
        <w:t>.</w:t>
      </w:r>
      <w:commentRangeEnd w:id="2"/>
      <w:r w:rsidR="004D3E5A">
        <w:rPr>
          <w:rStyle w:val="CommentReference"/>
        </w:rPr>
        <w:commentReference w:id="2"/>
      </w:r>
    </w:p>
    <w:p w14:paraId="23009090" w14:textId="77777777" w:rsidR="00572999" w:rsidRDefault="00572999">
      <w:pPr>
        <w:spacing w:line="240" w:lineRule="auto"/>
        <w:jc w:val="both"/>
        <w:rPr>
          <w:rFonts w:ascii="Times New Roman" w:eastAsia="Times New Roman" w:hAnsi="Times New Roman" w:cs="Times New Roman"/>
          <w:b/>
          <w:color w:val="0000FF"/>
          <w:sz w:val="24"/>
          <w:szCs w:val="24"/>
        </w:rPr>
      </w:pPr>
    </w:p>
    <w:p w14:paraId="66DDC488" w14:textId="77777777" w:rsidR="00572999" w:rsidRDefault="00572999">
      <w:pPr>
        <w:spacing w:line="240" w:lineRule="auto"/>
        <w:jc w:val="both"/>
        <w:rPr>
          <w:rFonts w:ascii="Times New Roman" w:eastAsia="Times New Roman" w:hAnsi="Times New Roman" w:cs="Times New Roman"/>
          <w:b/>
          <w:color w:val="0000FF"/>
          <w:sz w:val="24"/>
          <w:szCs w:val="24"/>
        </w:rPr>
      </w:pPr>
    </w:p>
    <w:p w14:paraId="47A550AF" w14:textId="67B6B229" w:rsidR="00BC5EF2" w:rsidRDefault="009A58FE">
      <w:p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b/>
          <w:color w:val="0000FF"/>
          <w:sz w:val="24"/>
          <w:szCs w:val="24"/>
        </w:rPr>
        <w:t>NOTE</w:t>
      </w:r>
    </w:p>
    <w:p w14:paraId="2C151507" w14:textId="5E8187A3" w:rsidR="00BC5EF2" w:rsidRDefault="00BC5EF2">
      <w:pPr>
        <w:spacing w:line="240" w:lineRule="auto"/>
        <w:jc w:val="both"/>
        <w:rPr>
          <w:rFonts w:ascii="Times New Roman" w:eastAsia="Times New Roman" w:hAnsi="Times New Roman" w:cs="Times New Roman"/>
          <w:sz w:val="24"/>
          <w:szCs w:val="24"/>
        </w:rPr>
      </w:pPr>
    </w:p>
    <w:p w14:paraId="3FD48403" w14:textId="77777777" w:rsidR="00BC5EF2" w:rsidRDefault="009A58FE">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color-coding system or similar approach to be certain of which device connects to which patient to avoid iatrogenic harm.</w:t>
      </w:r>
    </w:p>
    <w:p w14:paraId="56D93218" w14:textId="77777777" w:rsidR="00BC5EF2" w:rsidRDefault="00BC5EF2">
      <w:pPr>
        <w:spacing w:line="240" w:lineRule="auto"/>
        <w:jc w:val="both"/>
        <w:rPr>
          <w:rFonts w:ascii="Times New Roman" w:eastAsia="Times New Roman" w:hAnsi="Times New Roman" w:cs="Times New Roman"/>
          <w:sz w:val="16"/>
          <w:szCs w:val="16"/>
        </w:rPr>
      </w:pPr>
    </w:p>
    <w:p w14:paraId="38745764" w14:textId="34A03711" w:rsidR="00BC5EF2" w:rsidRDefault="009A58FE" w:rsidP="000504C7">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w:t>
      </w:r>
      <w:r w:rsidR="00BE2675">
        <w:rPr>
          <w:rFonts w:ascii="Times New Roman" w:eastAsia="Times New Roman" w:hAnsi="Times New Roman" w:cs="Times New Roman"/>
          <w:sz w:val="24"/>
          <w:szCs w:val="24"/>
        </w:rPr>
        <w:t>-</w:t>
      </w:r>
      <w:r>
        <w:rPr>
          <w:rFonts w:ascii="Times New Roman" w:eastAsia="Times New Roman" w:hAnsi="Times New Roman" w:cs="Times New Roman"/>
          <w:sz w:val="24"/>
          <w:szCs w:val="24"/>
        </w:rPr>
        <w:t>long tubing may be needed to position patients in a manner that allows appropriate access to patients and to the ventilator.</w:t>
      </w:r>
      <w:r w:rsidR="00C13EA8">
        <w:rPr>
          <w:rFonts w:ascii="Times New Roman" w:eastAsia="Times New Roman" w:hAnsi="Times New Roman" w:cs="Times New Roman"/>
          <w:sz w:val="24"/>
          <w:szCs w:val="24"/>
        </w:rPr>
        <w:t xml:space="preserve">  Use approved </w:t>
      </w:r>
      <w:r w:rsidR="000504C7">
        <w:rPr>
          <w:rFonts w:ascii="Times New Roman" w:eastAsia="Times New Roman" w:hAnsi="Times New Roman" w:cs="Times New Roman"/>
          <w:sz w:val="24"/>
          <w:szCs w:val="24"/>
        </w:rPr>
        <w:t>anesthesia tubing only, per facility protocol.</w:t>
      </w:r>
    </w:p>
    <w:p w14:paraId="58E28E25" w14:textId="77777777" w:rsidR="0014062E" w:rsidRPr="00DF39B3" w:rsidRDefault="0014062E" w:rsidP="0014062E">
      <w:pPr>
        <w:pStyle w:val="ListParagraph"/>
        <w:rPr>
          <w:rFonts w:ascii="Times New Roman" w:eastAsia="Times New Roman" w:hAnsi="Times New Roman" w:cs="Times New Roman"/>
          <w:sz w:val="16"/>
          <w:szCs w:val="16"/>
        </w:rPr>
      </w:pPr>
    </w:p>
    <w:p w14:paraId="016D4AFD" w14:textId="7317895E" w:rsidR="0014062E" w:rsidRPr="000504C7" w:rsidRDefault="00582221" w:rsidP="000504C7">
      <w:pPr>
        <w:numPr>
          <w:ilvl w:val="0"/>
          <w:numId w:val="2"/>
        </w:numPr>
        <w:spacing w:line="240" w:lineRule="auto"/>
        <w:jc w:val="both"/>
        <w:rPr>
          <w:rFonts w:ascii="Times New Roman" w:eastAsia="Times New Roman" w:hAnsi="Times New Roman" w:cs="Times New Roman"/>
          <w:sz w:val="24"/>
          <w:szCs w:val="24"/>
        </w:rPr>
      </w:pPr>
      <w:r w:rsidRPr="00EE00AB">
        <w:rPr>
          <w:rFonts w:ascii="Times New Roman" w:eastAsia="Times New Roman" w:hAnsi="Times New Roman" w:cs="Times New Roman"/>
          <w:b/>
          <w:bCs/>
          <w:sz w:val="24"/>
          <w:szCs w:val="24"/>
          <w:u w:val="single"/>
        </w:rPr>
        <w:t>Only</w:t>
      </w:r>
      <w:r>
        <w:rPr>
          <w:rFonts w:ascii="Times New Roman" w:eastAsia="Times New Roman" w:hAnsi="Times New Roman" w:cs="Times New Roman"/>
          <w:sz w:val="24"/>
          <w:szCs w:val="24"/>
        </w:rPr>
        <w:t xml:space="preserve"> setup </w:t>
      </w:r>
      <w:r w:rsidR="00EE00AB">
        <w:rPr>
          <w:rFonts w:ascii="Times New Roman" w:eastAsia="Times New Roman" w:hAnsi="Times New Roman" w:cs="Times New Roman"/>
          <w:sz w:val="24"/>
          <w:szCs w:val="24"/>
        </w:rPr>
        <w:t xml:space="preserve">on a ventilator </w:t>
      </w:r>
      <w:r w:rsidR="00EE00AB" w:rsidRPr="00EE00AB">
        <w:rPr>
          <w:rFonts w:ascii="Times New Roman" w:eastAsia="Times New Roman" w:hAnsi="Times New Roman" w:cs="Times New Roman"/>
          <w:b/>
          <w:bCs/>
          <w:sz w:val="24"/>
          <w:szCs w:val="24"/>
          <w:u w:val="single"/>
        </w:rPr>
        <w:t>NOT currently supporting a patient</w:t>
      </w:r>
      <w:r w:rsidR="00EE00AB">
        <w:rPr>
          <w:rFonts w:ascii="Times New Roman" w:eastAsia="Times New Roman" w:hAnsi="Times New Roman" w:cs="Times New Roman"/>
          <w:sz w:val="24"/>
          <w:szCs w:val="24"/>
        </w:rPr>
        <w:t>.</w:t>
      </w:r>
    </w:p>
    <w:p w14:paraId="7031DA01" w14:textId="54682876" w:rsidR="00F47057" w:rsidRDefault="00F47057">
      <w:pPr>
        <w:spacing w:line="240" w:lineRule="auto"/>
        <w:jc w:val="both"/>
        <w:rPr>
          <w:rFonts w:ascii="Times New Roman" w:eastAsia="Times New Roman" w:hAnsi="Times New Roman" w:cs="Times New Roman"/>
          <w:b/>
          <w:color w:val="0000FF"/>
          <w:sz w:val="28"/>
          <w:szCs w:val="28"/>
          <w:u w:val="single"/>
        </w:rPr>
      </w:pPr>
    </w:p>
    <w:p w14:paraId="378080C3" w14:textId="77777777" w:rsidR="00001A9E" w:rsidRDefault="00001A9E" w:rsidP="00EA3A32">
      <w:pPr>
        <w:spacing w:line="240" w:lineRule="auto"/>
        <w:jc w:val="both"/>
        <w:rPr>
          <w:rFonts w:ascii="Times New Roman" w:eastAsia="Times New Roman" w:hAnsi="Times New Roman" w:cs="Times New Roman"/>
          <w:b/>
          <w:color w:val="0000FF"/>
          <w:sz w:val="24"/>
          <w:szCs w:val="24"/>
        </w:rPr>
      </w:pPr>
    </w:p>
    <w:p w14:paraId="27441421" w14:textId="14421640" w:rsidR="00001A9E" w:rsidRDefault="00001A9E" w:rsidP="00EA3A32">
      <w:pPr>
        <w:spacing w:line="240" w:lineRule="auto"/>
        <w:jc w:val="both"/>
        <w:rPr>
          <w:rFonts w:ascii="Times New Roman" w:eastAsia="Times New Roman" w:hAnsi="Times New Roman" w:cs="Times New Roman"/>
          <w:b/>
          <w:color w:val="0000FF"/>
          <w:sz w:val="24"/>
          <w:szCs w:val="24"/>
        </w:rPr>
      </w:pPr>
      <w:r>
        <w:rPr>
          <w:noProof/>
        </w:rPr>
        <w:lastRenderedPageBreak/>
        <w:drawing>
          <wp:anchor distT="114300" distB="114300" distL="114300" distR="114300" simplePos="0" relativeHeight="251658247" behindDoc="0" locked="0" layoutInCell="1" hidden="0" allowOverlap="1" wp14:anchorId="0F1768A1" wp14:editId="0687B0D0">
            <wp:simplePos x="0" y="0"/>
            <wp:positionH relativeFrom="column">
              <wp:posOffset>113030</wp:posOffset>
            </wp:positionH>
            <wp:positionV relativeFrom="paragraph">
              <wp:posOffset>68469</wp:posOffset>
            </wp:positionV>
            <wp:extent cx="528638" cy="528638"/>
            <wp:effectExtent l="0" t="0" r="0" b="0"/>
            <wp:wrapSquare wrapText="bothSides" distT="114300" distB="114300" distL="114300" distR="114300"/>
            <wp:docPr id="8" name="image8.png" descr="A close up of a too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8638" cy="528638"/>
                    </a:xfrm>
                    <a:prstGeom prst="rect">
                      <a:avLst/>
                    </a:prstGeom>
                    <a:ln/>
                  </pic:spPr>
                </pic:pic>
              </a:graphicData>
            </a:graphic>
          </wp:anchor>
        </w:drawing>
      </w:r>
    </w:p>
    <w:p w14:paraId="3DE052A9" w14:textId="0EFCD347" w:rsidR="00EA3A32" w:rsidRDefault="00EA3A32" w:rsidP="00EA3A32">
      <w:pPr>
        <w:spacing w:line="24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WARNING - AN OPERATIONAL SELF-TEST CANNOT BE RUN ON A MULTIPLEXED DEVICE.  (SELF-TEST FAILS) </w:t>
      </w:r>
    </w:p>
    <w:p w14:paraId="63AFDE1B" w14:textId="77777777" w:rsidR="00001A9E" w:rsidRDefault="00001A9E">
      <w:pPr>
        <w:spacing w:line="240" w:lineRule="auto"/>
        <w:jc w:val="both"/>
        <w:rPr>
          <w:rFonts w:ascii="Times New Roman" w:eastAsia="Times New Roman" w:hAnsi="Times New Roman" w:cs="Times New Roman"/>
          <w:b/>
          <w:color w:val="0000FF"/>
          <w:sz w:val="28"/>
          <w:szCs w:val="28"/>
          <w:u w:val="single"/>
        </w:rPr>
      </w:pPr>
    </w:p>
    <w:p w14:paraId="7E853175" w14:textId="77777777" w:rsidR="00001A9E" w:rsidRDefault="00001A9E">
      <w:pPr>
        <w:spacing w:line="240" w:lineRule="auto"/>
        <w:jc w:val="both"/>
        <w:rPr>
          <w:rFonts w:ascii="Times New Roman" w:eastAsia="Times New Roman" w:hAnsi="Times New Roman" w:cs="Times New Roman"/>
          <w:b/>
          <w:color w:val="0000FF"/>
          <w:sz w:val="28"/>
          <w:szCs w:val="28"/>
          <w:u w:val="single"/>
        </w:rPr>
      </w:pPr>
    </w:p>
    <w:p w14:paraId="20EFEDCD" w14:textId="73C60EF7" w:rsidR="00FD0632" w:rsidRPr="001D61EB" w:rsidRDefault="00B61D67" w:rsidP="001D61EB">
      <w:pPr>
        <w:pStyle w:val="ListParagraph"/>
        <w:numPr>
          <w:ilvl w:val="0"/>
          <w:numId w:val="13"/>
        </w:numPr>
        <w:spacing w:line="240" w:lineRule="auto"/>
        <w:jc w:val="both"/>
        <w:rPr>
          <w:rFonts w:ascii="Times New Roman" w:eastAsia="Times New Roman" w:hAnsi="Times New Roman" w:cs="Times New Roman"/>
          <w:b/>
          <w:color w:val="0000FF"/>
          <w:sz w:val="28"/>
          <w:szCs w:val="28"/>
          <w:u w:val="single"/>
        </w:rPr>
      </w:pPr>
      <w:r w:rsidRPr="001D61EB">
        <w:rPr>
          <w:rFonts w:ascii="Times New Roman" w:eastAsia="Times New Roman" w:hAnsi="Times New Roman" w:cs="Times New Roman"/>
          <w:b/>
          <w:color w:val="0000FF"/>
          <w:sz w:val="28"/>
          <w:szCs w:val="28"/>
          <w:u w:val="single"/>
        </w:rPr>
        <w:t>SELECTING</w:t>
      </w:r>
      <w:r w:rsidR="00B6526E" w:rsidRPr="001D61EB">
        <w:rPr>
          <w:rFonts w:ascii="Times New Roman" w:eastAsia="Times New Roman" w:hAnsi="Times New Roman" w:cs="Times New Roman"/>
          <w:b/>
          <w:color w:val="0000FF"/>
          <w:sz w:val="28"/>
          <w:szCs w:val="28"/>
          <w:u w:val="single"/>
        </w:rPr>
        <w:t xml:space="preserve"> </w:t>
      </w:r>
      <w:r w:rsidRPr="001D61EB">
        <w:rPr>
          <w:rFonts w:ascii="Times New Roman" w:eastAsia="Times New Roman" w:hAnsi="Times New Roman" w:cs="Times New Roman"/>
          <w:b/>
          <w:color w:val="0000FF"/>
          <w:sz w:val="28"/>
          <w:szCs w:val="28"/>
          <w:u w:val="single"/>
        </w:rPr>
        <w:t>PATIENTS</w:t>
      </w:r>
      <w:r w:rsidR="00B6526E" w:rsidRPr="001D61EB">
        <w:rPr>
          <w:rFonts w:ascii="Times New Roman" w:eastAsia="Times New Roman" w:hAnsi="Times New Roman" w:cs="Times New Roman"/>
          <w:b/>
          <w:color w:val="0000FF"/>
          <w:sz w:val="28"/>
          <w:szCs w:val="28"/>
          <w:u w:val="single"/>
        </w:rPr>
        <w:t xml:space="preserve"> FOR </w:t>
      </w:r>
      <w:r w:rsidR="00F47057" w:rsidRPr="001D61EB">
        <w:rPr>
          <w:rFonts w:ascii="Times New Roman" w:eastAsia="Times New Roman" w:hAnsi="Times New Roman" w:cs="Times New Roman"/>
          <w:b/>
          <w:color w:val="0000FF"/>
          <w:sz w:val="28"/>
          <w:szCs w:val="28"/>
          <w:u w:val="single"/>
        </w:rPr>
        <w:t>CO-VENTILATION</w:t>
      </w:r>
    </w:p>
    <w:p w14:paraId="3FC29277" w14:textId="77777777" w:rsidR="00FD0632" w:rsidRDefault="00FD0632">
      <w:pPr>
        <w:spacing w:line="240" w:lineRule="auto"/>
        <w:jc w:val="both"/>
        <w:rPr>
          <w:rFonts w:ascii="Times New Roman" w:eastAsia="Times New Roman" w:hAnsi="Times New Roman" w:cs="Times New Roman"/>
          <w:sz w:val="24"/>
          <w:szCs w:val="24"/>
        </w:rPr>
      </w:pPr>
    </w:p>
    <w:p w14:paraId="11F6A9ED" w14:textId="50B610D2" w:rsidR="00161180" w:rsidRPr="00D053B4" w:rsidRDefault="00D053B4" w:rsidP="0016118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 </w:t>
      </w:r>
      <w:r w:rsidR="005C73AF">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checklist </w:t>
      </w:r>
      <w:r w:rsidR="005C73AF">
        <w:rPr>
          <w:rFonts w:ascii="Times New Roman" w:eastAsia="Times New Roman" w:hAnsi="Times New Roman" w:cs="Times New Roman"/>
          <w:bCs/>
          <w:sz w:val="24"/>
          <w:szCs w:val="24"/>
        </w:rPr>
        <w:t xml:space="preserve">below </w:t>
      </w:r>
      <w:r w:rsidR="00D84667">
        <w:rPr>
          <w:rFonts w:ascii="Times New Roman" w:eastAsia="Times New Roman" w:hAnsi="Times New Roman" w:cs="Times New Roman"/>
          <w:bCs/>
          <w:sz w:val="24"/>
          <w:szCs w:val="24"/>
        </w:rPr>
        <w:t xml:space="preserve">to </w:t>
      </w:r>
      <w:r w:rsidR="005C73AF">
        <w:rPr>
          <w:rFonts w:ascii="Times New Roman" w:eastAsia="Times New Roman" w:hAnsi="Times New Roman" w:cs="Times New Roman"/>
          <w:bCs/>
          <w:sz w:val="24"/>
          <w:szCs w:val="24"/>
        </w:rPr>
        <w:t>confirm</w:t>
      </w:r>
      <w:r w:rsidR="00D84667">
        <w:rPr>
          <w:rFonts w:ascii="Times New Roman" w:eastAsia="Times New Roman" w:hAnsi="Times New Roman" w:cs="Times New Roman"/>
          <w:bCs/>
          <w:sz w:val="24"/>
          <w:szCs w:val="24"/>
        </w:rPr>
        <w:t xml:space="preserve"> </w:t>
      </w:r>
      <w:r w:rsidR="005C73AF">
        <w:rPr>
          <w:rFonts w:ascii="Times New Roman" w:eastAsia="Times New Roman" w:hAnsi="Times New Roman" w:cs="Times New Roman"/>
          <w:bCs/>
          <w:sz w:val="24"/>
          <w:szCs w:val="24"/>
        </w:rPr>
        <w:t>that</w:t>
      </w:r>
      <w:r w:rsidR="00D84667">
        <w:rPr>
          <w:rFonts w:ascii="Times New Roman" w:eastAsia="Times New Roman" w:hAnsi="Times New Roman" w:cs="Times New Roman"/>
          <w:bCs/>
          <w:sz w:val="24"/>
          <w:szCs w:val="24"/>
        </w:rPr>
        <w:t xml:space="preserve"> two patients </w:t>
      </w:r>
      <w:r w:rsidR="001852B0">
        <w:rPr>
          <w:rFonts w:ascii="Times New Roman" w:eastAsia="Times New Roman" w:hAnsi="Times New Roman" w:cs="Times New Roman"/>
          <w:bCs/>
          <w:sz w:val="24"/>
          <w:szCs w:val="24"/>
        </w:rPr>
        <w:t xml:space="preserve">are compatible </w:t>
      </w:r>
      <w:r w:rsidR="004D2DA5">
        <w:rPr>
          <w:rFonts w:ascii="Times New Roman" w:eastAsia="Times New Roman" w:hAnsi="Times New Roman" w:cs="Times New Roman"/>
          <w:bCs/>
          <w:sz w:val="24"/>
          <w:szCs w:val="24"/>
        </w:rPr>
        <w:t>for co-ventilation (</w:t>
      </w:r>
      <w:r w:rsidR="001852B0">
        <w:rPr>
          <w:rFonts w:ascii="Times New Roman" w:eastAsia="Times New Roman" w:hAnsi="Times New Roman" w:cs="Times New Roman"/>
          <w:bCs/>
          <w:sz w:val="24"/>
          <w:szCs w:val="24"/>
        </w:rPr>
        <w:t>be</w:t>
      </w:r>
      <w:r w:rsidR="000F72EE">
        <w:rPr>
          <w:rFonts w:ascii="Times New Roman" w:eastAsia="Times New Roman" w:hAnsi="Times New Roman" w:cs="Times New Roman"/>
          <w:bCs/>
          <w:sz w:val="24"/>
          <w:szCs w:val="24"/>
        </w:rPr>
        <w:t xml:space="preserve"> paired</w:t>
      </w:r>
      <w:r w:rsidR="00FF2E29">
        <w:rPr>
          <w:rFonts w:ascii="Times New Roman" w:eastAsia="Times New Roman" w:hAnsi="Times New Roman" w:cs="Times New Roman"/>
          <w:bCs/>
          <w:sz w:val="24"/>
          <w:szCs w:val="24"/>
        </w:rPr>
        <w:t xml:space="preserve"> to</w:t>
      </w:r>
      <w:r w:rsidR="00D84667">
        <w:rPr>
          <w:rFonts w:ascii="Times New Roman" w:eastAsia="Times New Roman" w:hAnsi="Times New Roman" w:cs="Times New Roman"/>
          <w:bCs/>
          <w:sz w:val="24"/>
          <w:szCs w:val="24"/>
        </w:rPr>
        <w:t xml:space="preserve"> </w:t>
      </w:r>
      <w:r w:rsidR="005C73AF">
        <w:rPr>
          <w:rFonts w:ascii="Times New Roman" w:eastAsia="Times New Roman" w:hAnsi="Times New Roman" w:cs="Times New Roman"/>
          <w:bCs/>
          <w:sz w:val="24"/>
          <w:szCs w:val="24"/>
        </w:rPr>
        <w:t>use the same ventilator</w:t>
      </w:r>
      <w:r w:rsidR="004D2DA5">
        <w:rPr>
          <w:rFonts w:ascii="Times New Roman" w:eastAsia="Times New Roman" w:hAnsi="Times New Roman" w:cs="Times New Roman"/>
          <w:bCs/>
          <w:sz w:val="24"/>
          <w:szCs w:val="24"/>
        </w:rPr>
        <w:t>).</w:t>
      </w:r>
      <w:r w:rsidR="00FF2E29">
        <w:rPr>
          <w:rFonts w:ascii="Times New Roman" w:eastAsia="Times New Roman" w:hAnsi="Times New Roman" w:cs="Times New Roman"/>
          <w:bCs/>
          <w:sz w:val="24"/>
          <w:szCs w:val="24"/>
        </w:rPr>
        <w:t xml:space="preserve"> </w:t>
      </w:r>
    </w:p>
    <w:p w14:paraId="62496819" w14:textId="224FF9B9" w:rsidR="00BC5EF2" w:rsidRPr="00D053B4" w:rsidRDefault="00BC5EF2">
      <w:pPr>
        <w:spacing w:line="240" w:lineRule="auto"/>
        <w:jc w:val="both"/>
        <w:rPr>
          <w:rFonts w:ascii="Times New Roman" w:eastAsia="Times New Roman" w:hAnsi="Times New Roman" w:cs="Times New Roman"/>
          <w:bCs/>
          <w:sz w:val="24"/>
          <w:szCs w:val="24"/>
        </w:rPr>
      </w:pPr>
    </w:p>
    <w:p w14:paraId="22F27692" w14:textId="77777777" w:rsidR="005473AA" w:rsidRDefault="005473AA" w:rsidP="0019094F">
      <w:pPr>
        <w:spacing w:line="240" w:lineRule="auto"/>
        <w:jc w:val="both"/>
        <w:rPr>
          <w:rFonts w:ascii="Times New Roman" w:eastAsia="Times New Roman" w:hAnsi="Times New Roman" w:cs="Times New Roman"/>
          <w:b/>
          <w:color w:val="0000FF"/>
          <w:sz w:val="24"/>
          <w:szCs w:val="24"/>
        </w:rPr>
      </w:pPr>
    </w:p>
    <w:p w14:paraId="79BA6AE7" w14:textId="33295047" w:rsidR="00FF2E29" w:rsidRPr="00FF2E29" w:rsidRDefault="00FF2E29" w:rsidP="00FF2E29">
      <w:pPr>
        <w:jc w:val="center"/>
        <w:rPr>
          <w:rFonts w:ascii="Times New Roman" w:eastAsia="Times New Roman" w:hAnsi="Times New Roman" w:cs="Times New Roman"/>
          <w:b/>
          <w:color w:val="0000FF"/>
          <w:sz w:val="24"/>
          <w:szCs w:val="24"/>
        </w:rPr>
      </w:pPr>
      <w:r w:rsidRPr="004D3E5A">
        <w:rPr>
          <w:rFonts w:ascii="Times New Roman" w:eastAsia="Times New Roman" w:hAnsi="Times New Roman" w:cs="Times New Roman"/>
          <w:b/>
          <w:sz w:val="24"/>
          <w:szCs w:val="24"/>
          <w:highlight w:val="yellow"/>
        </w:rPr>
        <w:t xml:space="preserve">CO-VENTILATION </w:t>
      </w:r>
      <w:r w:rsidR="000B0986" w:rsidRPr="004D3E5A">
        <w:rPr>
          <w:rFonts w:ascii="Times New Roman" w:eastAsia="Times New Roman" w:hAnsi="Times New Roman" w:cs="Times New Roman"/>
          <w:b/>
          <w:sz w:val="24"/>
          <w:szCs w:val="24"/>
          <w:highlight w:val="yellow"/>
        </w:rPr>
        <w:t xml:space="preserve">COMPATIBILITY </w:t>
      </w:r>
      <w:commentRangeStart w:id="3"/>
      <w:r w:rsidRPr="004D3E5A">
        <w:rPr>
          <w:rFonts w:ascii="Times New Roman" w:eastAsia="Times New Roman" w:hAnsi="Times New Roman" w:cs="Times New Roman"/>
          <w:b/>
          <w:sz w:val="24"/>
          <w:szCs w:val="24"/>
          <w:highlight w:val="yellow"/>
        </w:rPr>
        <w:t>CHECK-LIST</w:t>
      </w:r>
      <w:r w:rsidRPr="00FF2E29">
        <w:rPr>
          <w:rFonts w:ascii="Times New Roman" w:eastAsia="Times New Roman" w:hAnsi="Times New Roman" w:cs="Times New Roman"/>
          <w:b/>
          <w:color w:val="0000FF"/>
          <w:sz w:val="24"/>
          <w:szCs w:val="24"/>
        </w:rPr>
        <w:t xml:space="preserve"> </w:t>
      </w:r>
      <w:commentRangeEnd w:id="3"/>
      <w:r w:rsidR="004D3E5A">
        <w:rPr>
          <w:rStyle w:val="CommentReference"/>
        </w:rPr>
        <w:commentReference w:id="3"/>
      </w:r>
    </w:p>
    <w:p w14:paraId="12516368" w14:textId="77777777" w:rsidR="00FF2E29" w:rsidRPr="00280770" w:rsidRDefault="00FF2E29" w:rsidP="0019094F">
      <w:pPr>
        <w:spacing w:line="240" w:lineRule="auto"/>
        <w:jc w:val="both"/>
        <w:rPr>
          <w:rFonts w:ascii="Times New Roman" w:eastAsia="Times New Roman" w:hAnsi="Times New Roman" w:cs="Times New Roman"/>
          <w:b/>
          <w:color w:val="0000FF"/>
          <w:sz w:val="16"/>
          <w:szCs w:val="16"/>
        </w:rPr>
      </w:pPr>
    </w:p>
    <w:tbl>
      <w:tblPr>
        <w:tblStyle w:val="TableGrid"/>
        <w:tblW w:w="0" w:type="auto"/>
        <w:jc w:val="center"/>
        <w:tblLook w:val="04A0" w:firstRow="1" w:lastRow="0" w:firstColumn="1" w:lastColumn="0" w:noHBand="0" w:noVBand="1"/>
      </w:tblPr>
      <w:tblGrid>
        <w:gridCol w:w="4945"/>
        <w:gridCol w:w="2970"/>
        <w:gridCol w:w="720"/>
        <w:gridCol w:w="715"/>
      </w:tblGrid>
      <w:tr w:rsidR="002621EF" w14:paraId="59C94290" w14:textId="77777777" w:rsidTr="00C70F5A">
        <w:trPr>
          <w:jc w:val="center"/>
        </w:trPr>
        <w:tc>
          <w:tcPr>
            <w:tcW w:w="4945" w:type="dxa"/>
            <w:vAlign w:val="center"/>
          </w:tcPr>
          <w:p w14:paraId="2439937E" w14:textId="42F51E46" w:rsidR="00C70F5A" w:rsidRDefault="002621EF" w:rsidP="00C70F5A">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PATIENT</w:t>
            </w:r>
            <w:r w:rsidR="004D2DA5">
              <w:rPr>
                <w:rFonts w:ascii="Times New Roman" w:eastAsia="Times New Roman" w:hAnsi="Times New Roman" w:cs="Times New Roman"/>
                <w:b/>
                <w:color w:val="0000FF"/>
                <w:sz w:val="24"/>
                <w:szCs w:val="24"/>
              </w:rPr>
              <w:t xml:space="preserve"> A </w:t>
            </w:r>
            <w:r w:rsidR="002868ED">
              <w:rPr>
                <w:rFonts w:ascii="Times New Roman" w:eastAsia="Times New Roman" w:hAnsi="Times New Roman" w:cs="Times New Roman"/>
                <w:b/>
                <w:color w:val="0000FF"/>
                <w:sz w:val="24"/>
                <w:szCs w:val="24"/>
              </w:rPr>
              <w:t>&amp;</w:t>
            </w:r>
            <w:r w:rsidR="004D2DA5">
              <w:rPr>
                <w:rFonts w:ascii="Times New Roman" w:eastAsia="Times New Roman" w:hAnsi="Times New Roman" w:cs="Times New Roman"/>
                <w:b/>
                <w:color w:val="0000FF"/>
                <w:sz w:val="24"/>
                <w:szCs w:val="24"/>
              </w:rPr>
              <w:t xml:space="preserve"> PATIENT B</w:t>
            </w:r>
            <w:r>
              <w:rPr>
                <w:rFonts w:ascii="Times New Roman" w:eastAsia="Times New Roman" w:hAnsi="Times New Roman" w:cs="Times New Roman"/>
                <w:b/>
                <w:color w:val="0000FF"/>
                <w:sz w:val="24"/>
                <w:szCs w:val="24"/>
              </w:rPr>
              <w:t xml:space="preserve"> </w:t>
            </w:r>
            <w:r w:rsidR="002868ED">
              <w:rPr>
                <w:rFonts w:ascii="Times New Roman" w:eastAsia="Times New Roman" w:hAnsi="Times New Roman" w:cs="Times New Roman"/>
                <w:b/>
                <w:color w:val="0000FF"/>
                <w:sz w:val="24"/>
                <w:szCs w:val="24"/>
              </w:rPr>
              <w:t>PARAMETERS</w:t>
            </w:r>
          </w:p>
        </w:tc>
        <w:tc>
          <w:tcPr>
            <w:tcW w:w="2970" w:type="dxa"/>
            <w:vAlign w:val="center"/>
          </w:tcPr>
          <w:p w14:paraId="7CA100A9" w14:textId="20BB6E4B" w:rsidR="002621EF" w:rsidRDefault="00861F3B" w:rsidP="008346B7">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DIFFERENCE</w:t>
            </w:r>
            <w:r w:rsidR="00593C4F">
              <w:rPr>
                <w:rFonts w:ascii="Times New Roman" w:eastAsia="Times New Roman" w:hAnsi="Times New Roman" w:cs="Times New Roman"/>
                <w:b/>
                <w:color w:val="0000FF"/>
                <w:sz w:val="24"/>
                <w:szCs w:val="24"/>
              </w:rPr>
              <w:t xml:space="preserve"> BETWEEN PATIENTS</w:t>
            </w:r>
          </w:p>
        </w:tc>
        <w:tc>
          <w:tcPr>
            <w:tcW w:w="720" w:type="dxa"/>
            <w:vAlign w:val="center"/>
          </w:tcPr>
          <w:p w14:paraId="4FDC21A3" w14:textId="5A9AB866" w:rsidR="002621EF" w:rsidRDefault="002621EF" w:rsidP="007922F7">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YES</w:t>
            </w:r>
          </w:p>
        </w:tc>
        <w:tc>
          <w:tcPr>
            <w:tcW w:w="715" w:type="dxa"/>
            <w:vAlign w:val="center"/>
          </w:tcPr>
          <w:p w14:paraId="4B035463" w14:textId="10ECAFA0" w:rsidR="002621EF" w:rsidRDefault="002621EF" w:rsidP="007922F7">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NO</w:t>
            </w:r>
          </w:p>
        </w:tc>
      </w:tr>
      <w:tr w:rsidR="00F10624" w14:paraId="587A022D" w14:textId="77777777" w:rsidTr="00B72750">
        <w:trPr>
          <w:jc w:val="center"/>
        </w:trPr>
        <w:tc>
          <w:tcPr>
            <w:tcW w:w="4945" w:type="dxa"/>
          </w:tcPr>
          <w:p w14:paraId="72A22B94" w14:textId="6AA7CEB3" w:rsidR="00F10624" w:rsidRDefault="008667D6" w:rsidP="008667D6">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Anticipated time needing invasive ventilation</w:t>
            </w:r>
            <w:r w:rsidR="000B1F8D">
              <w:rPr>
                <w:rFonts w:ascii="Times New Roman" w:eastAsia="Times New Roman" w:hAnsi="Times New Roman" w:cs="Times New Roman"/>
                <w:bCs/>
                <w:sz w:val="24"/>
                <w:szCs w:val="24"/>
              </w:rPr>
              <w:t xml:space="preserve"> </w:t>
            </w:r>
            <w:r w:rsidR="000B1F8D" w:rsidRPr="00507738">
              <w:rPr>
                <w:rFonts w:ascii="Times New Roman" w:eastAsia="Times New Roman" w:hAnsi="Times New Roman" w:cs="Times New Roman"/>
                <w:bCs/>
                <w:sz w:val="24"/>
                <w:szCs w:val="24"/>
                <w:u w:val="single"/>
              </w:rPr>
              <w:t>&gt;</w:t>
            </w:r>
            <w:r w:rsidR="000B1F8D">
              <w:rPr>
                <w:rFonts w:ascii="Times New Roman" w:eastAsia="Times New Roman" w:hAnsi="Times New Roman" w:cs="Times New Roman"/>
                <w:bCs/>
                <w:sz w:val="24"/>
                <w:szCs w:val="24"/>
              </w:rPr>
              <w:t xml:space="preserve"> </w:t>
            </w:r>
            <w:r w:rsidR="000B1F8D" w:rsidRPr="00507738">
              <w:rPr>
                <w:rFonts w:ascii="Times New Roman" w:eastAsia="Times New Roman" w:hAnsi="Times New Roman" w:cs="Times New Roman"/>
                <w:bCs/>
                <w:sz w:val="24"/>
                <w:szCs w:val="24"/>
              </w:rPr>
              <w:t>72 hours</w:t>
            </w:r>
          </w:p>
        </w:tc>
        <w:tc>
          <w:tcPr>
            <w:tcW w:w="2970" w:type="dxa"/>
            <w:shd w:val="clear" w:color="auto" w:fill="A6A6A6" w:themeFill="background1" w:themeFillShade="A6"/>
            <w:vAlign w:val="center"/>
          </w:tcPr>
          <w:p w14:paraId="526EB178" w14:textId="11E7B21E" w:rsidR="00F10624" w:rsidRPr="00507738" w:rsidRDefault="00F10624" w:rsidP="00507738">
            <w:pPr>
              <w:jc w:val="center"/>
              <w:rPr>
                <w:rFonts w:ascii="Times New Roman" w:eastAsia="Times New Roman" w:hAnsi="Times New Roman" w:cs="Times New Roman"/>
                <w:bCs/>
                <w:sz w:val="24"/>
                <w:szCs w:val="24"/>
              </w:rPr>
            </w:pPr>
          </w:p>
        </w:tc>
        <w:tc>
          <w:tcPr>
            <w:tcW w:w="720" w:type="dxa"/>
          </w:tcPr>
          <w:p w14:paraId="7B9B273A" w14:textId="77777777" w:rsidR="00F10624" w:rsidRPr="00B64039" w:rsidRDefault="00F10624" w:rsidP="0019094F">
            <w:pPr>
              <w:jc w:val="both"/>
              <w:rPr>
                <w:rFonts w:ascii="Times New Roman" w:eastAsia="Times New Roman" w:hAnsi="Times New Roman" w:cs="Times New Roman"/>
                <w:b/>
                <w:sz w:val="24"/>
                <w:szCs w:val="24"/>
              </w:rPr>
            </w:pPr>
          </w:p>
        </w:tc>
        <w:tc>
          <w:tcPr>
            <w:tcW w:w="715" w:type="dxa"/>
            <w:shd w:val="clear" w:color="auto" w:fill="FFFF00"/>
          </w:tcPr>
          <w:p w14:paraId="0A3CC5B9" w14:textId="77777777" w:rsidR="00F10624" w:rsidRPr="006F3FD0" w:rsidRDefault="00F10624" w:rsidP="0019094F">
            <w:pPr>
              <w:jc w:val="both"/>
              <w:rPr>
                <w:rFonts w:ascii="Times New Roman" w:eastAsia="Times New Roman" w:hAnsi="Times New Roman" w:cs="Times New Roman"/>
                <w:b/>
                <w:sz w:val="24"/>
                <w:szCs w:val="24"/>
                <w:highlight w:val="yellow"/>
              </w:rPr>
            </w:pPr>
          </w:p>
        </w:tc>
      </w:tr>
      <w:tr w:rsidR="002621EF" w14:paraId="495E8321" w14:textId="77777777" w:rsidTr="00B72750">
        <w:trPr>
          <w:jc w:val="center"/>
        </w:trPr>
        <w:tc>
          <w:tcPr>
            <w:tcW w:w="4945" w:type="dxa"/>
          </w:tcPr>
          <w:p w14:paraId="69BBFEC2" w14:textId="77CA3FBE" w:rsidR="002621EF" w:rsidRPr="00503365" w:rsidRDefault="002621EF" w:rsidP="00503365">
            <w:pPr>
              <w:pStyle w:val="ListParagraph"/>
              <w:numPr>
                <w:ilvl w:val="0"/>
                <w:numId w:val="5"/>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COVID-19+ </w:t>
            </w:r>
            <w:r w:rsidR="00E67F6B">
              <w:rPr>
                <w:rFonts w:ascii="Times New Roman" w:eastAsia="Times New Roman" w:hAnsi="Times New Roman" w:cs="Times New Roman"/>
                <w:bCs/>
                <w:sz w:val="24"/>
                <w:szCs w:val="24"/>
              </w:rPr>
              <w:t>lab confirmed</w:t>
            </w:r>
          </w:p>
        </w:tc>
        <w:tc>
          <w:tcPr>
            <w:tcW w:w="2970" w:type="dxa"/>
            <w:shd w:val="clear" w:color="auto" w:fill="A6A6A6" w:themeFill="background1" w:themeFillShade="A6"/>
            <w:vAlign w:val="center"/>
          </w:tcPr>
          <w:p w14:paraId="587A77F5" w14:textId="24FC66A5" w:rsidR="002621EF" w:rsidRPr="00996019" w:rsidRDefault="002621EF" w:rsidP="008346B7">
            <w:pPr>
              <w:jc w:val="center"/>
              <w:rPr>
                <w:rFonts w:ascii="Times New Roman" w:eastAsia="Times New Roman" w:hAnsi="Times New Roman" w:cs="Times New Roman"/>
                <w:bCs/>
                <w:sz w:val="24"/>
                <w:szCs w:val="24"/>
              </w:rPr>
            </w:pPr>
          </w:p>
        </w:tc>
        <w:tc>
          <w:tcPr>
            <w:tcW w:w="720" w:type="dxa"/>
          </w:tcPr>
          <w:p w14:paraId="6C294319" w14:textId="0E0B098F" w:rsidR="002621EF" w:rsidRPr="00B64039" w:rsidRDefault="002621EF" w:rsidP="0019094F">
            <w:pPr>
              <w:jc w:val="both"/>
              <w:rPr>
                <w:rFonts w:ascii="Times New Roman" w:eastAsia="Times New Roman" w:hAnsi="Times New Roman" w:cs="Times New Roman"/>
                <w:b/>
                <w:sz w:val="24"/>
                <w:szCs w:val="24"/>
              </w:rPr>
            </w:pPr>
          </w:p>
        </w:tc>
        <w:tc>
          <w:tcPr>
            <w:tcW w:w="715" w:type="dxa"/>
            <w:shd w:val="clear" w:color="auto" w:fill="FFFF00"/>
          </w:tcPr>
          <w:p w14:paraId="06000222" w14:textId="77777777" w:rsidR="002621EF" w:rsidRPr="006F3FD0" w:rsidRDefault="002621EF" w:rsidP="0019094F">
            <w:pPr>
              <w:jc w:val="both"/>
              <w:rPr>
                <w:rFonts w:ascii="Times New Roman" w:eastAsia="Times New Roman" w:hAnsi="Times New Roman" w:cs="Times New Roman"/>
                <w:b/>
                <w:sz w:val="24"/>
                <w:szCs w:val="24"/>
                <w:highlight w:val="yellow"/>
              </w:rPr>
            </w:pPr>
          </w:p>
        </w:tc>
      </w:tr>
      <w:tr w:rsidR="002621EF" w14:paraId="3BA60AC4" w14:textId="77777777" w:rsidTr="006F3FD0">
        <w:trPr>
          <w:jc w:val="center"/>
        </w:trPr>
        <w:tc>
          <w:tcPr>
            <w:tcW w:w="4945" w:type="dxa"/>
          </w:tcPr>
          <w:p w14:paraId="1FFAEA73" w14:textId="2C441730" w:rsidR="002621EF" w:rsidRPr="009C711A" w:rsidRDefault="002621EF" w:rsidP="009C711A">
            <w:pPr>
              <w:pStyle w:val="ListParagraph"/>
              <w:numPr>
                <w:ilvl w:val="0"/>
                <w:numId w:val="5"/>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Associated bacterial infection(s)</w:t>
            </w:r>
            <w:r w:rsidR="00414079">
              <w:rPr>
                <w:rFonts w:ascii="Times New Roman" w:eastAsia="Times New Roman" w:hAnsi="Times New Roman" w:cs="Times New Roman"/>
                <w:bCs/>
                <w:sz w:val="24"/>
                <w:szCs w:val="24"/>
              </w:rPr>
              <w:t>: same</w:t>
            </w:r>
            <w:r>
              <w:rPr>
                <w:rFonts w:ascii="Times New Roman" w:eastAsia="Times New Roman" w:hAnsi="Times New Roman" w:cs="Times New Roman"/>
                <w:bCs/>
                <w:sz w:val="24"/>
                <w:szCs w:val="24"/>
              </w:rPr>
              <w:t xml:space="preserve"> </w:t>
            </w:r>
          </w:p>
        </w:tc>
        <w:tc>
          <w:tcPr>
            <w:tcW w:w="2970" w:type="dxa"/>
            <w:vAlign w:val="center"/>
          </w:tcPr>
          <w:p w14:paraId="669F84E6" w14:textId="2A98CD60" w:rsidR="002621EF" w:rsidRPr="00503365" w:rsidRDefault="004D34F9" w:rsidP="008346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 if known</w:t>
            </w:r>
          </w:p>
        </w:tc>
        <w:tc>
          <w:tcPr>
            <w:tcW w:w="720" w:type="dxa"/>
          </w:tcPr>
          <w:p w14:paraId="78010C13" w14:textId="3C2EB340"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5B392DFC"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5CFB432A" w14:textId="77777777" w:rsidTr="006F3FD0">
        <w:trPr>
          <w:jc w:val="center"/>
        </w:trPr>
        <w:tc>
          <w:tcPr>
            <w:tcW w:w="4945" w:type="dxa"/>
          </w:tcPr>
          <w:p w14:paraId="4591B80A" w14:textId="2DE6BF88" w:rsidR="002621EF" w:rsidRPr="004420C8" w:rsidRDefault="002621EF" w:rsidP="004420C8">
            <w:pPr>
              <w:pStyle w:val="ListParagraph"/>
              <w:numPr>
                <w:ilvl w:val="0"/>
                <w:numId w:val="5"/>
              </w:numPr>
              <w:jc w:val="both"/>
              <w:rPr>
                <w:rFonts w:ascii="Times New Roman" w:eastAsia="Times New Roman" w:hAnsi="Times New Roman" w:cs="Times New Roman"/>
                <w:bCs/>
                <w:sz w:val="24"/>
                <w:szCs w:val="24"/>
              </w:rPr>
            </w:pPr>
            <w:r w:rsidRPr="00051C90">
              <w:rPr>
                <w:rFonts w:ascii="Times New Roman" w:eastAsia="Times New Roman" w:hAnsi="Times New Roman" w:cs="Times New Roman"/>
                <w:bCs/>
                <w:sz w:val="24"/>
                <w:szCs w:val="24"/>
              </w:rPr>
              <w:t>FiO</w:t>
            </w:r>
            <w:r w:rsidRPr="00C65FB4">
              <w:rPr>
                <w:rFonts w:ascii="Times New Roman" w:eastAsia="Times New Roman" w:hAnsi="Times New Roman" w:cs="Times New Roman"/>
                <w:bCs/>
                <w:sz w:val="24"/>
                <w:szCs w:val="24"/>
                <w:vertAlign w:val="subscript"/>
              </w:rPr>
              <w:t>2</w:t>
            </w:r>
            <w:r w:rsidR="00BD2E48">
              <w:rPr>
                <w:rFonts w:ascii="Times New Roman" w:eastAsia="Times New Roman" w:hAnsi="Times New Roman" w:cs="Times New Roman"/>
                <w:bCs/>
                <w:sz w:val="24"/>
                <w:szCs w:val="24"/>
              </w:rPr>
              <w:t>:</w:t>
            </w:r>
            <w:r w:rsidRPr="00051C90">
              <w:rPr>
                <w:rFonts w:ascii="Times New Roman" w:eastAsia="Times New Roman" w:hAnsi="Times New Roman" w:cs="Times New Roman"/>
                <w:bCs/>
                <w:sz w:val="24"/>
                <w:szCs w:val="24"/>
              </w:rPr>
              <w:t xml:space="preserve"> </w:t>
            </w:r>
            <w:r w:rsidR="005E50DD" w:rsidRPr="00051C90">
              <w:rPr>
                <w:rFonts w:ascii="Times New Roman" w:eastAsia="Times New Roman" w:hAnsi="Times New Roman" w:cs="Times New Roman"/>
                <w:bCs/>
                <w:sz w:val="24"/>
                <w:szCs w:val="24"/>
              </w:rPr>
              <w:t>21% to 60%</w:t>
            </w:r>
          </w:p>
        </w:tc>
        <w:tc>
          <w:tcPr>
            <w:tcW w:w="2970" w:type="dxa"/>
            <w:vAlign w:val="center"/>
          </w:tcPr>
          <w:p w14:paraId="35A67693" w14:textId="2ABF0799" w:rsidR="002621EF" w:rsidRDefault="00880D94" w:rsidP="008346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u w:val="single"/>
              </w:rPr>
              <w:t>+</w:t>
            </w:r>
            <w:r>
              <w:rPr>
                <w:rFonts w:ascii="Times New Roman" w:eastAsia="Times New Roman" w:hAnsi="Times New Roman" w:cs="Times New Roman"/>
                <w:bCs/>
                <w:sz w:val="24"/>
                <w:szCs w:val="24"/>
              </w:rPr>
              <w:t xml:space="preserve"> 10</w:t>
            </w:r>
            <w:r w:rsidR="005E50DD">
              <w:rPr>
                <w:rFonts w:ascii="Times New Roman" w:eastAsia="Times New Roman" w:hAnsi="Times New Roman" w:cs="Times New Roman"/>
                <w:bCs/>
                <w:sz w:val="24"/>
                <w:szCs w:val="24"/>
              </w:rPr>
              <w:t>%</w:t>
            </w:r>
          </w:p>
        </w:tc>
        <w:tc>
          <w:tcPr>
            <w:tcW w:w="720" w:type="dxa"/>
          </w:tcPr>
          <w:p w14:paraId="024E38D2" w14:textId="300B1EB9" w:rsidR="002621EF" w:rsidRPr="00503365" w:rsidRDefault="002621EF" w:rsidP="0019094F">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tc>
        <w:tc>
          <w:tcPr>
            <w:tcW w:w="715" w:type="dxa"/>
            <w:shd w:val="clear" w:color="auto" w:fill="FFFF00"/>
          </w:tcPr>
          <w:p w14:paraId="0DE673F5"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142A0608" w14:textId="77777777" w:rsidTr="006F3FD0">
        <w:trPr>
          <w:jc w:val="center"/>
        </w:trPr>
        <w:tc>
          <w:tcPr>
            <w:tcW w:w="4945" w:type="dxa"/>
            <w:vAlign w:val="center"/>
          </w:tcPr>
          <w:p w14:paraId="33C4FAB2" w14:textId="6C5BCFDE" w:rsidR="002621EF" w:rsidRPr="00B452EE" w:rsidRDefault="00351447" w:rsidP="004D34F9">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Respiratory rate</w:t>
            </w:r>
            <w:r w:rsidR="0094386F">
              <w:rPr>
                <w:rFonts w:ascii="Times New Roman" w:eastAsia="Times New Roman" w:hAnsi="Times New Roman" w:cs="Times New Roman"/>
                <w:bCs/>
                <w:sz w:val="24"/>
                <w:szCs w:val="24"/>
              </w:rPr>
              <w:t>: 12-30 breaths/min</w:t>
            </w:r>
          </w:p>
        </w:tc>
        <w:tc>
          <w:tcPr>
            <w:tcW w:w="2970" w:type="dxa"/>
            <w:vAlign w:val="center"/>
          </w:tcPr>
          <w:p w14:paraId="54B53251" w14:textId="74E688F7" w:rsidR="002621EF" w:rsidRPr="00503365" w:rsidRDefault="0094386F" w:rsidP="008346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 breaths/min</w:t>
            </w:r>
          </w:p>
        </w:tc>
        <w:tc>
          <w:tcPr>
            <w:tcW w:w="720" w:type="dxa"/>
          </w:tcPr>
          <w:p w14:paraId="26D24E51" w14:textId="590CA224"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6D13301F"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1C25C011" w14:textId="77777777" w:rsidTr="006F3FD0">
        <w:trPr>
          <w:jc w:val="center"/>
        </w:trPr>
        <w:tc>
          <w:tcPr>
            <w:tcW w:w="4945" w:type="dxa"/>
          </w:tcPr>
          <w:p w14:paraId="000D6E34" w14:textId="49C9BE34" w:rsidR="002621EF" w:rsidRPr="00C37425" w:rsidRDefault="002621EF" w:rsidP="00C37425">
            <w:pPr>
              <w:pStyle w:val="ListParagraph"/>
              <w:numPr>
                <w:ilvl w:val="0"/>
                <w:numId w:val="5"/>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PEEP</w:t>
            </w:r>
            <w:r w:rsidR="00BD2E4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5E50DD">
              <w:rPr>
                <w:rFonts w:ascii="Times New Roman" w:eastAsia="Times New Roman" w:hAnsi="Times New Roman" w:cs="Times New Roman"/>
                <w:bCs/>
                <w:sz w:val="24"/>
                <w:szCs w:val="24"/>
              </w:rPr>
              <w:t>5-18 cm H</w:t>
            </w:r>
            <w:r w:rsidR="005E50DD">
              <w:rPr>
                <w:rFonts w:ascii="Times New Roman" w:eastAsia="Times New Roman" w:hAnsi="Times New Roman" w:cs="Times New Roman"/>
                <w:bCs/>
                <w:sz w:val="24"/>
                <w:szCs w:val="24"/>
                <w:vertAlign w:val="subscript"/>
              </w:rPr>
              <w:t>2</w:t>
            </w:r>
            <w:r w:rsidR="005E50DD">
              <w:rPr>
                <w:rFonts w:ascii="Times New Roman" w:eastAsia="Times New Roman" w:hAnsi="Times New Roman" w:cs="Times New Roman"/>
                <w:bCs/>
                <w:sz w:val="24"/>
                <w:szCs w:val="24"/>
              </w:rPr>
              <w:t>O</w:t>
            </w:r>
          </w:p>
        </w:tc>
        <w:tc>
          <w:tcPr>
            <w:tcW w:w="2970" w:type="dxa"/>
            <w:vAlign w:val="center"/>
          </w:tcPr>
          <w:p w14:paraId="071165A6" w14:textId="6F1CC2B4" w:rsidR="002621EF" w:rsidRPr="00503365" w:rsidRDefault="005E50DD" w:rsidP="008346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741D6">
              <w:rPr>
                <w:rFonts w:ascii="Times New Roman" w:eastAsia="Times New Roman" w:hAnsi="Times New Roman" w:cs="Times New Roman"/>
                <w:bCs/>
                <w:sz w:val="24"/>
                <w:szCs w:val="24"/>
              </w:rPr>
              <w:t xml:space="preserve">0-5 </w:t>
            </w:r>
            <w:r>
              <w:rPr>
                <w:rFonts w:ascii="Times New Roman" w:eastAsia="Times New Roman" w:hAnsi="Times New Roman" w:cs="Times New Roman"/>
                <w:bCs/>
                <w:sz w:val="24"/>
                <w:szCs w:val="24"/>
              </w:rPr>
              <w:t>cm H</w:t>
            </w:r>
            <w:r>
              <w:rPr>
                <w:rFonts w:ascii="Times New Roman" w:eastAsia="Times New Roman" w:hAnsi="Times New Roman" w:cs="Times New Roman"/>
                <w:bCs/>
                <w:sz w:val="24"/>
                <w:szCs w:val="24"/>
                <w:vertAlign w:val="subscript"/>
              </w:rPr>
              <w:t>2</w:t>
            </w:r>
            <w:r>
              <w:rPr>
                <w:rFonts w:ascii="Times New Roman" w:eastAsia="Times New Roman" w:hAnsi="Times New Roman" w:cs="Times New Roman"/>
                <w:bCs/>
                <w:sz w:val="24"/>
                <w:szCs w:val="24"/>
              </w:rPr>
              <w:t>O</w:t>
            </w:r>
          </w:p>
        </w:tc>
        <w:tc>
          <w:tcPr>
            <w:tcW w:w="720" w:type="dxa"/>
          </w:tcPr>
          <w:p w14:paraId="1E49732B" w14:textId="64ED84ED"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02D40DE5"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6FDFDC9E" w14:textId="77777777" w:rsidTr="006F3FD0">
        <w:trPr>
          <w:jc w:val="center"/>
        </w:trPr>
        <w:tc>
          <w:tcPr>
            <w:tcW w:w="4945" w:type="dxa"/>
          </w:tcPr>
          <w:p w14:paraId="6F4616A7" w14:textId="468D8E77" w:rsidR="002621EF" w:rsidRPr="004D34F9" w:rsidRDefault="008800BE" w:rsidP="004D34F9">
            <w:pPr>
              <w:pStyle w:val="ListParagraph"/>
              <w:numPr>
                <w:ilvl w:val="0"/>
                <w:numId w:val="5"/>
              </w:numPr>
              <w:jc w:val="both"/>
              <w:rPr>
                <w:rFonts w:ascii="Times New Roman" w:eastAsia="Times New Roman" w:hAnsi="Times New Roman" w:cs="Times New Roman"/>
                <w:bCs/>
                <w:sz w:val="24"/>
                <w:szCs w:val="24"/>
              </w:rPr>
            </w:pPr>
            <w:r w:rsidRPr="00C713E0">
              <w:rPr>
                <w:rFonts w:ascii="Times New Roman" w:eastAsia="Times New Roman" w:hAnsi="Times New Roman" w:cs="Times New Roman"/>
                <w:bCs/>
                <w:sz w:val="24"/>
                <w:szCs w:val="24"/>
              </w:rPr>
              <w:t xml:space="preserve">Ideal </w:t>
            </w:r>
            <w:r w:rsidR="009C4161" w:rsidRPr="00C713E0">
              <w:rPr>
                <w:rFonts w:ascii="Times New Roman" w:eastAsia="Times New Roman" w:hAnsi="Times New Roman" w:cs="Times New Roman"/>
                <w:bCs/>
                <w:sz w:val="24"/>
                <w:szCs w:val="24"/>
              </w:rPr>
              <w:t>B</w:t>
            </w:r>
            <w:r w:rsidRPr="00C713E0">
              <w:rPr>
                <w:rFonts w:ascii="Times New Roman" w:eastAsia="Times New Roman" w:hAnsi="Times New Roman" w:cs="Times New Roman"/>
                <w:bCs/>
                <w:sz w:val="24"/>
                <w:szCs w:val="24"/>
              </w:rPr>
              <w:t xml:space="preserve">ody </w:t>
            </w:r>
            <w:r w:rsidR="009C4161" w:rsidRPr="00C713E0">
              <w:rPr>
                <w:rFonts w:ascii="Times New Roman" w:eastAsia="Times New Roman" w:hAnsi="Times New Roman" w:cs="Times New Roman"/>
                <w:bCs/>
                <w:sz w:val="24"/>
                <w:szCs w:val="24"/>
              </w:rPr>
              <w:t>W</w:t>
            </w:r>
            <w:r w:rsidRPr="00C713E0">
              <w:rPr>
                <w:rFonts w:ascii="Times New Roman" w:eastAsia="Times New Roman" w:hAnsi="Times New Roman" w:cs="Times New Roman"/>
                <w:bCs/>
                <w:sz w:val="24"/>
                <w:szCs w:val="24"/>
              </w:rPr>
              <w:t>eight</w:t>
            </w:r>
            <w:r w:rsidR="00BE0A3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tc>
        <w:tc>
          <w:tcPr>
            <w:tcW w:w="2970" w:type="dxa"/>
            <w:vAlign w:val="center"/>
          </w:tcPr>
          <w:p w14:paraId="62AD05AE" w14:textId="153F6709" w:rsidR="002621EF" w:rsidRPr="005E50DD" w:rsidRDefault="005E50DD" w:rsidP="008346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u w:val="single"/>
              </w:rPr>
              <w:t>+</w:t>
            </w:r>
            <w:r>
              <w:rPr>
                <w:rFonts w:ascii="Times New Roman" w:eastAsia="Times New Roman" w:hAnsi="Times New Roman" w:cs="Times New Roman"/>
                <w:bCs/>
                <w:sz w:val="24"/>
                <w:szCs w:val="24"/>
              </w:rPr>
              <w:t>10</w:t>
            </w:r>
            <w:r w:rsidR="00CD4948">
              <w:rPr>
                <w:rFonts w:ascii="Times New Roman" w:eastAsia="Times New Roman" w:hAnsi="Times New Roman" w:cs="Times New Roman"/>
                <w:bCs/>
                <w:sz w:val="24"/>
                <w:szCs w:val="24"/>
              </w:rPr>
              <w:t>%</w:t>
            </w:r>
          </w:p>
        </w:tc>
        <w:tc>
          <w:tcPr>
            <w:tcW w:w="720" w:type="dxa"/>
          </w:tcPr>
          <w:p w14:paraId="6EE00AA3" w14:textId="2DBDBA9E"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240506BA"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27F208F0" w14:textId="77777777" w:rsidTr="006F3FD0">
        <w:trPr>
          <w:jc w:val="center"/>
        </w:trPr>
        <w:tc>
          <w:tcPr>
            <w:tcW w:w="4945" w:type="dxa"/>
          </w:tcPr>
          <w:p w14:paraId="7A1F8B70" w14:textId="30C00A7E" w:rsidR="002621EF" w:rsidRPr="00CD4948" w:rsidRDefault="00CD4948" w:rsidP="00CD4948">
            <w:pPr>
              <w:pStyle w:val="ListParagraph"/>
              <w:numPr>
                <w:ilvl w:val="0"/>
                <w:numId w:val="5"/>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Lung </w:t>
            </w:r>
            <w:r w:rsidR="009C4161">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ompliance</w:t>
            </w:r>
          </w:p>
        </w:tc>
        <w:tc>
          <w:tcPr>
            <w:tcW w:w="2970" w:type="dxa"/>
            <w:vAlign w:val="center"/>
          </w:tcPr>
          <w:p w14:paraId="10F1E132" w14:textId="72A1D509" w:rsidR="002621EF" w:rsidRPr="00503365" w:rsidRDefault="00CD4948" w:rsidP="008346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u w:val="single"/>
              </w:rPr>
              <w:t>+</w:t>
            </w:r>
            <w:r>
              <w:rPr>
                <w:rFonts w:ascii="Times New Roman" w:eastAsia="Times New Roman" w:hAnsi="Times New Roman" w:cs="Times New Roman"/>
                <w:bCs/>
                <w:sz w:val="24"/>
                <w:szCs w:val="24"/>
              </w:rPr>
              <w:t>10%</w:t>
            </w:r>
          </w:p>
        </w:tc>
        <w:tc>
          <w:tcPr>
            <w:tcW w:w="720" w:type="dxa"/>
          </w:tcPr>
          <w:p w14:paraId="27353336" w14:textId="4BBF9CDE"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3EFA6B45"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69EB65C9" w14:textId="77777777" w:rsidTr="00B72750">
        <w:trPr>
          <w:jc w:val="center"/>
        </w:trPr>
        <w:tc>
          <w:tcPr>
            <w:tcW w:w="4945" w:type="dxa"/>
          </w:tcPr>
          <w:p w14:paraId="0B4DB4FC" w14:textId="3F9F4645" w:rsidR="002621EF" w:rsidRPr="00CD4948" w:rsidRDefault="009C4161" w:rsidP="007B4220">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Expected Tidal Volume</w:t>
            </w:r>
            <w:r w:rsidR="007B4220">
              <w:rPr>
                <w:rFonts w:ascii="Times New Roman" w:eastAsia="Times New Roman" w:hAnsi="Times New Roman" w:cs="Times New Roman"/>
                <w:bCs/>
                <w:sz w:val="24"/>
                <w:szCs w:val="24"/>
              </w:rPr>
              <w:t>: 6-8 mL/Kg PBW*</w:t>
            </w:r>
            <w:r w:rsidR="00BE0A35">
              <w:rPr>
                <w:rFonts w:ascii="Times New Roman" w:eastAsia="Times New Roman" w:hAnsi="Times New Roman" w:cs="Times New Roman"/>
                <w:bCs/>
                <w:sz w:val="24"/>
                <w:szCs w:val="24"/>
              </w:rPr>
              <w:t>*</w:t>
            </w:r>
          </w:p>
        </w:tc>
        <w:tc>
          <w:tcPr>
            <w:tcW w:w="2970" w:type="dxa"/>
            <w:shd w:val="clear" w:color="auto" w:fill="A6A6A6" w:themeFill="background1" w:themeFillShade="A6"/>
            <w:vAlign w:val="center"/>
          </w:tcPr>
          <w:p w14:paraId="5CB1D28E" w14:textId="665236CE" w:rsidR="002621EF" w:rsidRPr="00503365" w:rsidRDefault="002621EF" w:rsidP="008346B7">
            <w:pPr>
              <w:jc w:val="center"/>
              <w:rPr>
                <w:rFonts w:ascii="Times New Roman" w:eastAsia="Times New Roman" w:hAnsi="Times New Roman" w:cs="Times New Roman"/>
                <w:bCs/>
                <w:sz w:val="24"/>
                <w:szCs w:val="24"/>
              </w:rPr>
            </w:pPr>
          </w:p>
        </w:tc>
        <w:tc>
          <w:tcPr>
            <w:tcW w:w="720" w:type="dxa"/>
          </w:tcPr>
          <w:p w14:paraId="3F24DA33" w14:textId="3971C57B"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03D3A847"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109B0A23" w14:textId="77777777" w:rsidTr="00B72750">
        <w:trPr>
          <w:jc w:val="center"/>
        </w:trPr>
        <w:tc>
          <w:tcPr>
            <w:tcW w:w="4945" w:type="dxa"/>
          </w:tcPr>
          <w:p w14:paraId="06ACC07E" w14:textId="4BDEB033" w:rsidR="002621EF" w:rsidRPr="00DC30F6" w:rsidRDefault="00124AE9" w:rsidP="00507738">
            <w:pPr>
              <w:pStyle w:val="ListParagraph"/>
              <w:numPr>
                <w:ilvl w:val="0"/>
                <w:numId w:val="5"/>
              </w:numPr>
              <w:ind w:left="521" w:hanging="27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w:t>
            </w:r>
            <w:r w:rsidR="00EC3D67">
              <w:rPr>
                <w:rFonts w:ascii="Times New Roman" w:eastAsia="Times New Roman" w:hAnsi="Times New Roman" w:cs="Times New Roman"/>
                <w:bCs/>
                <w:sz w:val="24"/>
                <w:szCs w:val="24"/>
              </w:rPr>
              <w:t xml:space="preserve">: </w:t>
            </w:r>
            <w:r w:rsidR="00EC3D67" w:rsidRPr="001F2A29">
              <w:rPr>
                <w:rFonts w:ascii="Times New Roman" w:eastAsia="Times New Roman" w:hAnsi="Times New Roman" w:cs="Times New Roman"/>
                <w:bCs/>
                <w:sz w:val="24"/>
                <w:szCs w:val="24"/>
                <w:u w:val="single"/>
              </w:rPr>
              <w:t>&gt;</w:t>
            </w:r>
            <w:r w:rsidR="00EC3D67">
              <w:rPr>
                <w:rFonts w:ascii="Times New Roman" w:eastAsia="Times New Roman" w:hAnsi="Times New Roman" w:cs="Times New Roman"/>
                <w:bCs/>
                <w:sz w:val="24"/>
                <w:szCs w:val="24"/>
              </w:rPr>
              <w:t>7.30</w:t>
            </w:r>
          </w:p>
        </w:tc>
        <w:tc>
          <w:tcPr>
            <w:tcW w:w="2970" w:type="dxa"/>
            <w:shd w:val="clear" w:color="auto" w:fill="A6A6A6" w:themeFill="background1" w:themeFillShade="A6"/>
            <w:vAlign w:val="center"/>
          </w:tcPr>
          <w:p w14:paraId="775D91C7" w14:textId="76E41307" w:rsidR="002621EF" w:rsidRPr="00503365" w:rsidRDefault="002621EF" w:rsidP="008346B7">
            <w:pPr>
              <w:jc w:val="center"/>
              <w:rPr>
                <w:rFonts w:ascii="Times New Roman" w:eastAsia="Times New Roman" w:hAnsi="Times New Roman" w:cs="Times New Roman"/>
                <w:bCs/>
                <w:sz w:val="24"/>
                <w:szCs w:val="24"/>
              </w:rPr>
            </w:pPr>
          </w:p>
        </w:tc>
        <w:tc>
          <w:tcPr>
            <w:tcW w:w="720" w:type="dxa"/>
          </w:tcPr>
          <w:p w14:paraId="2C61478A" w14:textId="7650085B"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2B024197"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6502FF3A" w14:textId="77777777" w:rsidTr="006F3FD0">
        <w:trPr>
          <w:jc w:val="center"/>
        </w:trPr>
        <w:tc>
          <w:tcPr>
            <w:tcW w:w="4945" w:type="dxa"/>
          </w:tcPr>
          <w:p w14:paraId="26E090BF" w14:textId="32636FFC" w:rsidR="002621EF" w:rsidRPr="004C1DE6" w:rsidRDefault="00D17841" w:rsidP="00DA729A">
            <w:pPr>
              <w:pStyle w:val="ListParagraph"/>
              <w:numPr>
                <w:ilvl w:val="0"/>
                <w:numId w:val="5"/>
              </w:numPr>
              <w:ind w:left="701" w:hanging="451"/>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mc:AlternateContent>
                <mc:Choice Requires="wps">
                  <w:drawing>
                    <wp:anchor distT="0" distB="0" distL="114300" distR="114300" simplePos="0" relativeHeight="251658244" behindDoc="0" locked="0" layoutInCell="1" allowOverlap="1" wp14:anchorId="74D4C27D" wp14:editId="13F9DCDD">
                      <wp:simplePos x="0" y="0"/>
                      <wp:positionH relativeFrom="column">
                        <wp:posOffset>1546153</wp:posOffset>
                      </wp:positionH>
                      <wp:positionV relativeFrom="paragraph">
                        <wp:posOffset>36830</wp:posOffset>
                      </wp:positionV>
                      <wp:extent cx="133109" cy="121534"/>
                      <wp:effectExtent l="50800" t="25400" r="32385" b="81915"/>
                      <wp:wrapNone/>
                      <wp:docPr id="1" name="Triangle 1"/>
                      <wp:cNvGraphicFramePr/>
                      <a:graphic xmlns:a="http://schemas.openxmlformats.org/drawingml/2006/main">
                        <a:graphicData uri="http://schemas.microsoft.com/office/word/2010/wordprocessingShape">
                          <wps:wsp>
                            <wps:cNvSpPr/>
                            <wps:spPr>
                              <a:xfrm>
                                <a:off x="0" y="0"/>
                                <a:ext cx="133109" cy="121534"/>
                              </a:xfrm>
                              <a:prstGeom prs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768D8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121.75pt;margin-top:2.9pt;width:10.5pt;height:9.5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" filled="f" strokecolor="black [3213]">
                      <v:shadow on="t" color="black" opacity="22937f" origin=",.5" offset="0,.63889mm"/>
                    </v:shape>
                  </w:pict>
                </mc:Fallback>
              </mc:AlternateContent>
            </w:r>
            <w:r w:rsidR="00E3644C" w:rsidRPr="004C1DE6">
              <w:rPr>
                <w:rFonts w:ascii="Times New Roman" w:eastAsia="Times New Roman" w:hAnsi="Times New Roman" w:cs="Times New Roman"/>
                <w:bCs/>
                <w:sz w:val="24"/>
                <w:szCs w:val="24"/>
              </w:rPr>
              <w:t xml:space="preserve">Driving Pressure </w:t>
            </w:r>
            <w:proofErr w:type="gramStart"/>
            <w:r w:rsidR="00E3644C" w:rsidRPr="004C1DE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r w:rsidR="008946B0">
              <w:rPr>
                <w:rFonts w:ascii="Times New Roman" w:eastAsia="Times New Roman" w:hAnsi="Times New Roman" w:cs="Times New Roman"/>
                <w:bCs/>
                <w:sz w:val="24"/>
                <w:szCs w:val="24"/>
              </w:rPr>
              <w:t>P=</w:t>
            </w:r>
            <w:r w:rsidR="00E3644C" w:rsidRPr="004C1DE6">
              <w:rPr>
                <w:rFonts w:ascii="Times New Roman" w:eastAsia="Times New Roman" w:hAnsi="Times New Roman" w:cs="Times New Roman"/>
                <w:bCs/>
                <w:sz w:val="24"/>
                <w:szCs w:val="24"/>
              </w:rPr>
              <w:t>Plateau – PEEP)</w:t>
            </w:r>
            <w:r w:rsidR="007369F4" w:rsidRPr="004C1DE6">
              <w:rPr>
                <w:rFonts w:ascii="Times New Roman" w:eastAsia="Times New Roman" w:hAnsi="Times New Roman" w:cs="Times New Roman"/>
                <w:bCs/>
                <w:sz w:val="24"/>
                <w:szCs w:val="24"/>
              </w:rPr>
              <w:t xml:space="preserve"> </w:t>
            </w:r>
            <w:r w:rsidR="004C1DE6" w:rsidRPr="004C1DE6">
              <w:rPr>
                <w:rFonts w:ascii="Times New Roman" w:eastAsia="Times New Roman" w:hAnsi="Times New Roman" w:cs="Times New Roman"/>
                <w:bCs/>
                <w:sz w:val="24"/>
                <w:szCs w:val="24"/>
              </w:rPr>
              <w:t>between 5-16</w:t>
            </w:r>
            <w:r w:rsidR="001738AC">
              <w:rPr>
                <w:rFonts w:ascii="Times New Roman" w:eastAsia="Times New Roman" w:hAnsi="Times New Roman" w:cs="Times New Roman"/>
                <w:bCs/>
                <w:sz w:val="24"/>
                <w:szCs w:val="24"/>
              </w:rPr>
              <w:t xml:space="preserve"> cm/ H</w:t>
            </w:r>
            <w:r w:rsidR="001738AC">
              <w:rPr>
                <w:rFonts w:ascii="Times New Roman" w:eastAsia="Times New Roman" w:hAnsi="Times New Roman" w:cs="Times New Roman"/>
                <w:bCs/>
                <w:sz w:val="24"/>
                <w:szCs w:val="24"/>
                <w:vertAlign w:val="subscript"/>
              </w:rPr>
              <w:t>2</w:t>
            </w:r>
            <w:r w:rsidR="001738AC">
              <w:rPr>
                <w:rFonts w:ascii="Times New Roman" w:eastAsia="Times New Roman" w:hAnsi="Times New Roman" w:cs="Times New Roman"/>
                <w:bCs/>
                <w:sz w:val="24"/>
                <w:szCs w:val="24"/>
              </w:rPr>
              <w:t>O</w:t>
            </w:r>
          </w:p>
        </w:tc>
        <w:tc>
          <w:tcPr>
            <w:tcW w:w="2970" w:type="dxa"/>
            <w:vAlign w:val="center"/>
          </w:tcPr>
          <w:p w14:paraId="3E2330CC" w14:textId="13A3D874" w:rsidR="002621EF" w:rsidRPr="00503365" w:rsidRDefault="004F5CD7" w:rsidP="008346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 cm/ H</w:t>
            </w:r>
            <w:r>
              <w:rPr>
                <w:rFonts w:ascii="Times New Roman" w:eastAsia="Times New Roman" w:hAnsi="Times New Roman" w:cs="Times New Roman"/>
                <w:bCs/>
                <w:sz w:val="24"/>
                <w:szCs w:val="24"/>
                <w:vertAlign w:val="subscript"/>
              </w:rPr>
              <w:t>2</w:t>
            </w:r>
            <w:r>
              <w:rPr>
                <w:rFonts w:ascii="Times New Roman" w:eastAsia="Times New Roman" w:hAnsi="Times New Roman" w:cs="Times New Roman"/>
                <w:bCs/>
                <w:sz w:val="24"/>
                <w:szCs w:val="24"/>
              </w:rPr>
              <w:t>O</w:t>
            </w:r>
          </w:p>
        </w:tc>
        <w:tc>
          <w:tcPr>
            <w:tcW w:w="720" w:type="dxa"/>
          </w:tcPr>
          <w:p w14:paraId="101DB36D" w14:textId="27854134"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5E790D60"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4CC66209" w14:textId="77777777" w:rsidTr="00985E04">
        <w:trPr>
          <w:jc w:val="center"/>
        </w:trPr>
        <w:tc>
          <w:tcPr>
            <w:tcW w:w="4945" w:type="dxa"/>
          </w:tcPr>
          <w:p w14:paraId="3F064EBA" w14:textId="4875F493" w:rsidR="002621EF" w:rsidRPr="00E3644C" w:rsidRDefault="000835FC" w:rsidP="00E3644C">
            <w:pPr>
              <w:pStyle w:val="ListParagraph"/>
              <w:numPr>
                <w:ilvl w:val="0"/>
                <w:numId w:val="5"/>
              </w:numPr>
              <w:ind w:left="61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r>
              <w:rPr>
                <w:rFonts w:ascii="Times New Roman" w:eastAsia="Times New Roman" w:hAnsi="Times New Roman" w:cs="Times New Roman"/>
                <w:bCs/>
                <w:sz w:val="24"/>
                <w:szCs w:val="24"/>
                <w:vertAlign w:val="subscript"/>
              </w:rPr>
              <w:t>2</w:t>
            </w:r>
            <w:r>
              <w:rPr>
                <w:rFonts w:ascii="Times New Roman" w:eastAsia="Times New Roman" w:hAnsi="Times New Roman" w:cs="Times New Roman"/>
                <w:bCs/>
                <w:sz w:val="24"/>
                <w:szCs w:val="24"/>
              </w:rPr>
              <w:t xml:space="preserve"> Saturation</w:t>
            </w:r>
            <w:r w:rsidR="00985E04">
              <w:rPr>
                <w:rFonts w:ascii="Times New Roman" w:eastAsia="Times New Roman" w:hAnsi="Times New Roman" w:cs="Times New Roman"/>
                <w:bCs/>
                <w:sz w:val="24"/>
                <w:szCs w:val="24"/>
              </w:rPr>
              <w:t>: 92% - 100%</w:t>
            </w:r>
          </w:p>
        </w:tc>
        <w:tc>
          <w:tcPr>
            <w:tcW w:w="2970" w:type="dxa"/>
            <w:shd w:val="clear" w:color="auto" w:fill="A6A6A6" w:themeFill="background1" w:themeFillShade="A6"/>
            <w:vAlign w:val="center"/>
          </w:tcPr>
          <w:p w14:paraId="4D71141F" w14:textId="4A016A4E" w:rsidR="002621EF" w:rsidRPr="00503365" w:rsidRDefault="002621EF" w:rsidP="008346B7">
            <w:pPr>
              <w:jc w:val="center"/>
              <w:rPr>
                <w:rFonts w:ascii="Times New Roman" w:eastAsia="Times New Roman" w:hAnsi="Times New Roman" w:cs="Times New Roman"/>
                <w:bCs/>
                <w:sz w:val="24"/>
                <w:szCs w:val="24"/>
              </w:rPr>
            </w:pPr>
          </w:p>
        </w:tc>
        <w:tc>
          <w:tcPr>
            <w:tcW w:w="720" w:type="dxa"/>
          </w:tcPr>
          <w:p w14:paraId="70071CAB" w14:textId="1FF9CE6E"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5BE3C9ED"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r w:rsidR="002621EF" w14:paraId="26926C14" w14:textId="77777777" w:rsidTr="006F3FD0">
        <w:trPr>
          <w:jc w:val="center"/>
        </w:trPr>
        <w:tc>
          <w:tcPr>
            <w:tcW w:w="4945" w:type="dxa"/>
            <w:vAlign w:val="center"/>
          </w:tcPr>
          <w:p w14:paraId="71ABE469" w14:textId="262CAD25" w:rsidR="002621EF" w:rsidRPr="003E6DB6" w:rsidRDefault="003E6DB6" w:rsidP="00B41F53">
            <w:pPr>
              <w:pStyle w:val="ListParagraph"/>
              <w:numPr>
                <w:ilvl w:val="0"/>
                <w:numId w:val="5"/>
              </w:numPr>
              <w:ind w:left="61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Hemodynamic stability</w:t>
            </w:r>
          </w:p>
        </w:tc>
        <w:tc>
          <w:tcPr>
            <w:tcW w:w="2970" w:type="dxa"/>
            <w:vAlign w:val="center"/>
          </w:tcPr>
          <w:p w14:paraId="4BEEB375" w14:textId="3D429B02" w:rsidR="002621EF" w:rsidRPr="00503365" w:rsidRDefault="00B41F53" w:rsidP="008346B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Physician Clinical Evaluation</w:t>
            </w:r>
          </w:p>
        </w:tc>
        <w:tc>
          <w:tcPr>
            <w:tcW w:w="720" w:type="dxa"/>
          </w:tcPr>
          <w:p w14:paraId="6A66749F" w14:textId="675F3E87" w:rsidR="002621EF" w:rsidRPr="00503365" w:rsidRDefault="002621EF" w:rsidP="0019094F">
            <w:pPr>
              <w:jc w:val="both"/>
              <w:rPr>
                <w:rFonts w:ascii="Times New Roman" w:eastAsia="Times New Roman" w:hAnsi="Times New Roman" w:cs="Times New Roman"/>
                <w:bCs/>
                <w:sz w:val="24"/>
                <w:szCs w:val="24"/>
              </w:rPr>
            </w:pPr>
          </w:p>
        </w:tc>
        <w:tc>
          <w:tcPr>
            <w:tcW w:w="715" w:type="dxa"/>
            <w:shd w:val="clear" w:color="auto" w:fill="FFFF00"/>
          </w:tcPr>
          <w:p w14:paraId="7794E7ED" w14:textId="77777777" w:rsidR="002621EF" w:rsidRPr="006F3FD0" w:rsidRDefault="002621EF" w:rsidP="0019094F">
            <w:pPr>
              <w:jc w:val="both"/>
              <w:rPr>
                <w:rFonts w:ascii="Times New Roman" w:eastAsia="Times New Roman" w:hAnsi="Times New Roman" w:cs="Times New Roman"/>
                <w:bCs/>
                <w:sz w:val="24"/>
                <w:szCs w:val="24"/>
                <w:highlight w:val="yellow"/>
              </w:rPr>
            </w:pPr>
          </w:p>
        </w:tc>
      </w:tr>
    </w:tbl>
    <w:p w14:paraId="7CDAA831" w14:textId="14DE7A87" w:rsidR="00BE0A35" w:rsidRDefault="00BE0A35" w:rsidP="0019094F">
      <w:pPr>
        <w:spacing w:line="240" w:lineRule="auto"/>
        <w:jc w:val="both"/>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w:t>
      </w:r>
      <w:r w:rsidR="007E385F">
        <w:rPr>
          <w:rFonts w:ascii="Times New Roman" w:eastAsia="Times New Roman" w:hAnsi="Times New Roman" w:cs="Times New Roman"/>
          <w:bCs/>
          <w:sz w:val="16"/>
          <w:szCs w:val="16"/>
        </w:rPr>
        <w:t>IBW-Ideal Body Weight</w:t>
      </w:r>
    </w:p>
    <w:p w14:paraId="360F483D" w14:textId="4BA734CB" w:rsidR="007E385F" w:rsidRDefault="007E385F" w:rsidP="0019094F">
      <w:pPr>
        <w:spacing w:line="240" w:lineRule="auto"/>
        <w:jc w:val="both"/>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ab/>
        <w:t>IBW (</w:t>
      </w:r>
      <w:proofErr w:type="spellStart"/>
      <w:r>
        <w:rPr>
          <w:rFonts w:ascii="Times New Roman" w:eastAsia="Times New Roman" w:hAnsi="Times New Roman" w:cs="Times New Roman"/>
          <w:bCs/>
          <w:sz w:val="16"/>
          <w:szCs w:val="16"/>
        </w:rPr>
        <w:t>lbs</w:t>
      </w:r>
      <w:proofErr w:type="spellEnd"/>
      <w:r>
        <w:rPr>
          <w:rFonts w:ascii="Times New Roman" w:eastAsia="Times New Roman" w:hAnsi="Times New Roman" w:cs="Times New Roman"/>
          <w:bCs/>
          <w:sz w:val="16"/>
          <w:szCs w:val="16"/>
        </w:rPr>
        <w:t xml:space="preserve">) males = </w:t>
      </w:r>
      <w:r w:rsidR="00CB5A47">
        <w:rPr>
          <w:rFonts w:ascii="Times New Roman" w:eastAsia="Times New Roman" w:hAnsi="Times New Roman" w:cs="Times New Roman"/>
          <w:bCs/>
          <w:sz w:val="16"/>
          <w:szCs w:val="16"/>
        </w:rPr>
        <w:t>106 + 6</w:t>
      </w:r>
      <w:r w:rsidR="00E5578F">
        <w:rPr>
          <w:rFonts w:ascii="Times New Roman" w:eastAsia="Times New Roman" w:hAnsi="Times New Roman" w:cs="Times New Roman"/>
          <w:bCs/>
          <w:sz w:val="16"/>
          <w:szCs w:val="16"/>
        </w:rPr>
        <w:t>*</w:t>
      </w:r>
      <w:r w:rsidR="00C15AAE">
        <w:rPr>
          <w:rFonts w:ascii="Times New Roman" w:eastAsia="Times New Roman" w:hAnsi="Times New Roman" w:cs="Times New Roman"/>
          <w:bCs/>
          <w:sz w:val="16"/>
          <w:szCs w:val="16"/>
        </w:rPr>
        <w:t>[height (inches)</w:t>
      </w:r>
      <w:r w:rsidR="00EC308B">
        <w:rPr>
          <w:rFonts w:ascii="Times New Roman" w:eastAsia="Times New Roman" w:hAnsi="Times New Roman" w:cs="Times New Roman"/>
          <w:bCs/>
          <w:sz w:val="16"/>
          <w:szCs w:val="16"/>
        </w:rPr>
        <w:t xml:space="preserve"> – 60]</w:t>
      </w:r>
    </w:p>
    <w:p w14:paraId="7658A8C2" w14:textId="68A12DB4" w:rsidR="00EC308B" w:rsidRDefault="00EC308B" w:rsidP="0019094F">
      <w:pPr>
        <w:spacing w:line="240" w:lineRule="auto"/>
        <w:jc w:val="both"/>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ab/>
        <w:t>IBW (</w:t>
      </w:r>
      <w:proofErr w:type="spellStart"/>
      <w:r>
        <w:rPr>
          <w:rFonts w:ascii="Times New Roman" w:eastAsia="Times New Roman" w:hAnsi="Times New Roman" w:cs="Times New Roman"/>
          <w:bCs/>
          <w:sz w:val="16"/>
          <w:szCs w:val="16"/>
        </w:rPr>
        <w:t>lbs</w:t>
      </w:r>
      <w:proofErr w:type="spellEnd"/>
      <w:r>
        <w:rPr>
          <w:rFonts w:ascii="Times New Roman" w:eastAsia="Times New Roman" w:hAnsi="Times New Roman" w:cs="Times New Roman"/>
          <w:bCs/>
          <w:sz w:val="16"/>
          <w:szCs w:val="16"/>
        </w:rPr>
        <w:t xml:space="preserve">) females = 100 + </w:t>
      </w:r>
      <w:r w:rsidR="004E38F1">
        <w:rPr>
          <w:rFonts w:ascii="Times New Roman" w:eastAsia="Times New Roman" w:hAnsi="Times New Roman" w:cs="Times New Roman"/>
          <w:bCs/>
          <w:sz w:val="16"/>
          <w:szCs w:val="16"/>
        </w:rPr>
        <w:t>5</w:t>
      </w:r>
      <w:r w:rsidR="00E5578F">
        <w:rPr>
          <w:rFonts w:ascii="Times New Roman" w:eastAsia="Times New Roman" w:hAnsi="Times New Roman" w:cs="Times New Roman"/>
          <w:bCs/>
          <w:sz w:val="16"/>
          <w:szCs w:val="16"/>
        </w:rPr>
        <w:t>*</w:t>
      </w:r>
      <w:r w:rsidR="004E38F1">
        <w:rPr>
          <w:rFonts w:ascii="Times New Roman" w:eastAsia="Times New Roman" w:hAnsi="Times New Roman" w:cs="Times New Roman"/>
          <w:bCs/>
          <w:sz w:val="16"/>
          <w:szCs w:val="16"/>
        </w:rPr>
        <w:t xml:space="preserve">[height (inches) – 60] </w:t>
      </w:r>
    </w:p>
    <w:p w14:paraId="42957E6A" w14:textId="77777777" w:rsidR="00BE0A35" w:rsidRDefault="00BE0A35" w:rsidP="0019094F">
      <w:pPr>
        <w:spacing w:line="240" w:lineRule="auto"/>
        <w:jc w:val="both"/>
        <w:rPr>
          <w:rFonts w:ascii="Times New Roman" w:eastAsia="Times New Roman" w:hAnsi="Times New Roman" w:cs="Times New Roman"/>
          <w:bCs/>
          <w:sz w:val="16"/>
          <w:szCs w:val="16"/>
        </w:rPr>
      </w:pPr>
    </w:p>
    <w:p w14:paraId="752F673D" w14:textId="3628496C" w:rsidR="000E4356" w:rsidRDefault="00124AE9" w:rsidP="0019094F">
      <w:pPr>
        <w:spacing w:line="240" w:lineRule="auto"/>
        <w:jc w:val="both"/>
        <w:rPr>
          <w:rFonts w:ascii="Times New Roman" w:eastAsia="Times New Roman" w:hAnsi="Times New Roman" w:cs="Times New Roman"/>
          <w:bCs/>
          <w:sz w:val="16"/>
          <w:szCs w:val="16"/>
        </w:rPr>
      </w:pPr>
      <w:r w:rsidRPr="00B41F53">
        <w:rPr>
          <w:rFonts w:ascii="Times New Roman" w:eastAsia="Times New Roman" w:hAnsi="Times New Roman" w:cs="Times New Roman"/>
          <w:bCs/>
          <w:sz w:val="16"/>
          <w:szCs w:val="16"/>
        </w:rPr>
        <w:t>*</w:t>
      </w:r>
      <w:r w:rsidR="00BE0A35">
        <w:rPr>
          <w:rFonts w:ascii="Times New Roman" w:eastAsia="Times New Roman" w:hAnsi="Times New Roman" w:cs="Times New Roman"/>
          <w:bCs/>
          <w:sz w:val="16"/>
          <w:szCs w:val="16"/>
        </w:rPr>
        <w:t>*</w:t>
      </w:r>
      <w:r w:rsidRPr="00B41F53">
        <w:rPr>
          <w:rFonts w:ascii="Times New Roman" w:eastAsia="Times New Roman" w:hAnsi="Times New Roman" w:cs="Times New Roman"/>
          <w:bCs/>
          <w:sz w:val="16"/>
          <w:szCs w:val="16"/>
        </w:rPr>
        <w:t>PBW-Predicted Body Weight</w:t>
      </w:r>
    </w:p>
    <w:p w14:paraId="6E3F7736" w14:textId="0A634A0E" w:rsidR="00B24A1A" w:rsidRDefault="00B24A1A" w:rsidP="0019094F">
      <w:pPr>
        <w:spacing w:line="240" w:lineRule="auto"/>
        <w:jc w:val="both"/>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ab/>
        <w:t xml:space="preserve">PBW </w:t>
      </w:r>
      <w:r w:rsidR="008E2EF1">
        <w:rPr>
          <w:rFonts w:ascii="Times New Roman" w:eastAsia="Times New Roman" w:hAnsi="Times New Roman" w:cs="Times New Roman"/>
          <w:bCs/>
          <w:sz w:val="16"/>
          <w:szCs w:val="16"/>
        </w:rPr>
        <w:t>(</w:t>
      </w:r>
      <w:proofErr w:type="spellStart"/>
      <w:r w:rsidR="008E2EF1">
        <w:rPr>
          <w:rFonts w:ascii="Times New Roman" w:eastAsia="Times New Roman" w:hAnsi="Times New Roman" w:cs="Times New Roman"/>
          <w:bCs/>
          <w:sz w:val="16"/>
          <w:szCs w:val="16"/>
        </w:rPr>
        <w:t>lbs</w:t>
      </w:r>
      <w:proofErr w:type="spellEnd"/>
      <w:r w:rsidR="008E2EF1">
        <w:rPr>
          <w:rFonts w:ascii="Times New Roman" w:eastAsia="Times New Roman" w:hAnsi="Times New Roman" w:cs="Times New Roman"/>
          <w:bCs/>
          <w:sz w:val="16"/>
          <w:szCs w:val="16"/>
        </w:rPr>
        <w:t xml:space="preserve">) </w:t>
      </w:r>
      <w:r>
        <w:rPr>
          <w:rFonts w:ascii="Times New Roman" w:eastAsia="Times New Roman" w:hAnsi="Times New Roman" w:cs="Times New Roman"/>
          <w:bCs/>
          <w:sz w:val="16"/>
          <w:szCs w:val="16"/>
        </w:rPr>
        <w:t>males</w:t>
      </w:r>
      <w:r w:rsidR="001C2191">
        <w:rPr>
          <w:rFonts w:ascii="Times New Roman" w:eastAsia="Times New Roman" w:hAnsi="Times New Roman" w:cs="Times New Roman"/>
          <w:bCs/>
          <w:sz w:val="16"/>
          <w:szCs w:val="16"/>
        </w:rPr>
        <w:t xml:space="preserve"> = 50 + 2.3</w:t>
      </w:r>
      <w:r w:rsidR="00E5578F">
        <w:rPr>
          <w:rFonts w:ascii="Times New Roman" w:eastAsia="Times New Roman" w:hAnsi="Times New Roman" w:cs="Times New Roman"/>
          <w:bCs/>
          <w:sz w:val="16"/>
          <w:szCs w:val="16"/>
        </w:rPr>
        <w:t>*</w:t>
      </w:r>
      <w:r w:rsidR="001C2191">
        <w:rPr>
          <w:rFonts w:ascii="Times New Roman" w:eastAsia="Times New Roman" w:hAnsi="Times New Roman" w:cs="Times New Roman"/>
          <w:bCs/>
          <w:sz w:val="16"/>
          <w:szCs w:val="16"/>
        </w:rPr>
        <w:t xml:space="preserve">[height (inches) </w:t>
      </w:r>
      <w:r w:rsidR="00E4784A">
        <w:rPr>
          <w:rFonts w:ascii="Times New Roman" w:eastAsia="Times New Roman" w:hAnsi="Times New Roman" w:cs="Times New Roman"/>
          <w:bCs/>
          <w:sz w:val="16"/>
          <w:szCs w:val="16"/>
        </w:rPr>
        <w:t>–</w:t>
      </w:r>
      <w:r w:rsidR="001C2191">
        <w:rPr>
          <w:rFonts w:ascii="Times New Roman" w:eastAsia="Times New Roman" w:hAnsi="Times New Roman" w:cs="Times New Roman"/>
          <w:bCs/>
          <w:sz w:val="16"/>
          <w:szCs w:val="16"/>
        </w:rPr>
        <w:t xml:space="preserve"> 60</w:t>
      </w:r>
      <w:r w:rsidR="00E4784A">
        <w:rPr>
          <w:rFonts w:ascii="Times New Roman" w:eastAsia="Times New Roman" w:hAnsi="Times New Roman" w:cs="Times New Roman"/>
          <w:bCs/>
          <w:sz w:val="16"/>
          <w:szCs w:val="16"/>
        </w:rPr>
        <w:t>]</w:t>
      </w:r>
    </w:p>
    <w:p w14:paraId="0583E423" w14:textId="1E1CB1A3" w:rsidR="00E4784A" w:rsidRPr="00B41F53" w:rsidRDefault="00E4784A" w:rsidP="0019094F">
      <w:pPr>
        <w:spacing w:line="240" w:lineRule="auto"/>
        <w:jc w:val="both"/>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ab/>
        <w:t>PBW</w:t>
      </w:r>
      <w:r w:rsidR="008E2EF1">
        <w:rPr>
          <w:rFonts w:ascii="Times New Roman" w:eastAsia="Times New Roman" w:hAnsi="Times New Roman" w:cs="Times New Roman"/>
          <w:bCs/>
          <w:sz w:val="16"/>
          <w:szCs w:val="16"/>
        </w:rPr>
        <w:t xml:space="preserve"> (</w:t>
      </w:r>
      <w:proofErr w:type="spellStart"/>
      <w:r w:rsidR="008E2EF1">
        <w:rPr>
          <w:rFonts w:ascii="Times New Roman" w:eastAsia="Times New Roman" w:hAnsi="Times New Roman" w:cs="Times New Roman"/>
          <w:bCs/>
          <w:sz w:val="16"/>
          <w:szCs w:val="16"/>
        </w:rPr>
        <w:t>lbs</w:t>
      </w:r>
      <w:proofErr w:type="spellEnd"/>
      <w:r w:rsidR="008E2EF1">
        <w:rPr>
          <w:rFonts w:ascii="Times New Roman" w:eastAsia="Times New Roman" w:hAnsi="Times New Roman" w:cs="Times New Roman"/>
          <w:bCs/>
          <w:sz w:val="16"/>
          <w:szCs w:val="16"/>
        </w:rPr>
        <w:t>)</w:t>
      </w:r>
      <w:r>
        <w:rPr>
          <w:rFonts w:ascii="Times New Roman" w:eastAsia="Times New Roman" w:hAnsi="Times New Roman" w:cs="Times New Roman"/>
          <w:bCs/>
          <w:sz w:val="16"/>
          <w:szCs w:val="16"/>
        </w:rPr>
        <w:t xml:space="preserve"> females = 45.5 + 2.3</w:t>
      </w:r>
      <w:r w:rsidR="00E5578F">
        <w:rPr>
          <w:rFonts w:ascii="Times New Roman" w:eastAsia="Times New Roman" w:hAnsi="Times New Roman" w:cs="Times New Roman"/>
          <w:bCs/>
          <w:sz w:val="16"/>
          <w:szCs w:val="16"/>
        </w:rPr>
        <w:t>*</w:t>
      </w:r>
      <w:r>
        <w:rPr>
          <w:rFonts w:ascii="Times New Roman" w:eastAsia="Times New Roman" w:hAnsi="Times New Roman" w:cs="Times New Roman"/>
          <w:bCs/>
          <w:sz w:val="16"/>
          <w:szCs w:val="16"/>
        </w:rPr>
        <w:t>[height (inches) – 60]</w:t>
      </w:r>
    </w:p>
    <w:p w14:paraId="4320BD34" w14:textId="7AA23907" w:rsidR="00124AE9" w:rsidRDefault="00124AE9" w:rsidP="0019094F">
      <w:pPr>
        <w:spacing w:line="240" w:lineRule="auto"/>
        <w:jc w:val="both"/>
        <w:rPr>
          <w:rFonts w:ascii="Times New Roman" w:eastAsia="Times New Roman" w:hAnsi="Times New Roman" w:cs="Times New Roman"/>
          <w:b/>
          <w:color w:val="0000FF"/>
          <w:sz w:val="24"/>
          <w:szCs w:val="24"/>
        </w:rPr>
      </w:pPr>
    </w:p>
    <w:p w14:paraId="2D4E6A74" w14:textId="540F6AAC" w:rsidR="00ED1B31" w:rsidRPr="0005638A" w:rsidRDefault="000B55C0" w:rsidP="0019094F">
      <w:pPr>
        <w:spacing w:line="240" w:lineRule="auto"/>
        <w:jc w:val="both"/>
        <w:rPr>
          <w:rFonts w:ascii="Times New Roman" w:eastAsia="Times New Roman" w:hAnsi="Times New Roman" w:cs="Times New Roman"/>
          <w:b/>
          <w:sz w:val="24"/>
          <w:szCs w:val="24"/>
        </w:rPr>
      </w:pPr>
      <w:r w:rsidRPr="000B55C0">
        <w:rPr>
          <w:rFonts w:ascii="Times New Roman" w:eastAsia="Times New Roman" w:hAnsi="Times New Roman" w:cs="Times New Roman"/>
          <w:b/>
          <w:sz w:val="24"/>
          <w:szCs w:val="24"/>
        </w:rPr>
        <w:t>If</w:t>
      </w:r>
      <w:r>
        <w:rPr>
          <w:rFonts w:ascii="Times New Roman" w:eastAsia="Times New Roman" w:hAnsi="Times New Roman" w:cs="Times New Roman"/>
          <w:b/>
          <w:sz w:val="24"/>
          <w:szCs w:val="24"/>
        </w:rPr>
        <w:t xml:space="preserve"> you checked “NO” </w:t>
      </w:r>
      <w:r w:rsidR="00593C4F">
        <w:rPr>
          <w:rFonts w:ascii="Times New Roman" w:eastAsia="Times New Roman" w:hAnsi="Times New Roman" w:cs="Times New Roman"/>
          <w:b/>
          <w:sz w:val="24"/>
          <w:szCs w:val="24"/>
        </w:rPr>
        <w:t>for any question</w:t>
      </w:r>
      <w:r w:rsidR="00C70F5A">
        <w:rPr>
          <w:rFonts w:ascii="Times New Roman" w:eastAsia="Times New Roman" w:hAnsi="Times New Roman" w:cs="Times New Roman"/>
          <w:b/>
          <w:sz w:val="24"/>
          <w:szCs w:val="24"/>
        </w:rPr>
        <w:t xml:space="preserve"> </w:t>
      </w:r>
      <w:r w:rsidR="00F56DD8">
        <w:rPr>
          <w:rFonts w:ascii="Times New Roman" w:eastAsia="Times New Roman" w:hAnsi="Times New Roman" w:cs="Times New Roman"/>
          <w:b/>
          <w:sz w:val="24"/>
          <w:szCs w:val="24"/>
        </w:rPr>
        <w:t xml:space="preserve">above, </w:t>
      </w:r>
      <w:r w:rsidR="00DE2275">
        <w:rPr>
          <w:rFonts w:ascii="Times New Roman" w:eastAsia="Times New Roman" w:hAnsi="Times New Roman" w:cs="Times New Roman"/>
          <w:b/>
          <w:sz w:val="24"/>
          <w:szCs w:val="24"/>
        </w:rPr>
        <w:t xml:space="preserve">patients are not compatible.  </w:t>
      </w:r>
      <w:r w:rsidR="00F56DD8">
        <w:rPr>
          <w:rFonts w:ascii="Times New Roman" w:eastAsia="Times New Roman" w:hAnsi="Times New Roman" w:cs="Times New Roman"/>
          <w:b/>
          <w:sz w:val="24"/>
          <w:szCs w:val="24"/>
        </w:rPr>
        <w:t>DO NOT CO-VENTILATE.</w:t>
      </w:r>
    </w:p>
    <w:p w14:paraId="7E899A70" w14:textId="5D2791A1" w:rsidR="00ED1B31" w:rsidRDefault="00ED1B31" w:rsidP="0019094F">
      <w:pPr>
        <w:spacing w:line="240" w:lineRule="auto"/>
        <w:jc w:val="both"/>
        <w:rPr>
          <w:rFonts w:ascii="Times New Roman" w:eastAsia="Times New Roman" w:hAnsi="Times New Roman" w:cs="Times New Roman"/>
          <w:b/>
          <w:color w:val="0000FF"/>
          <w:sz w:val="24"/>
          <w:szCs w:val="24"/>
        </w:rPr>
      </w:pPr>
    </w:p>
    <w:p w14:paraId="520AC513" w14:textId="1E5960EF" w:rsidR="00DF39B3" w:rsidRDefault="00DF39B3" w:rsidP="0019094F">
      <w:pPr>
        <w:spacing w:line="240" w:lineRule="auto"/>
        <w:jc w:val="both"/>
        <w:rPr>
          <w:rFonts w:ascii="Times New Roman" w:eastAsia="Times New Roman" w:hAnsi="Times New Roman" w:cs="Times New Roman"/>
          <w:b/>
          <w:color w:val="0000FF"/>
          <w:sz w:val="24"/>
          <w:szCs w:val="24"/>
        </w:rPr>
      </w:pPr>
      <w:r>
        <w:rPr>
          <w:noProof/>
        </w:rPr>
        <w:drawing>
          <wp:anchor distT="114300" distB="114300" distL="114300" distR="114300" simplePos="0" relativeHeight="251658245" behindDoc="0" locked="0" layoutInCell="1" hidden="0" allowOverlap="1" wp14:anchorId="340B60CD" wp14:editId="1F09CC59">
            <wp:simplePos x="0" y="0"/>
            <wp:positionH relativeFrom="column">
              <wp:posOffset>113113</wp:posOffset>
            </wp:positionH>
            <wp:positionV relativeFrom="paragraph">
              <wp:posOffset>68455</wp:posOffset>
            </wp:positionV>
            <wp:extent cx="528638" cy="528638"/>
            <wp:effectExtent l="0" t="0" r="0" b="0"/>
            <wp:wrapSquare wrapText="bothSides" distT="114300" distB="114300" distL="114300" distR="114300"/>
            <wp:docPr id="6" name="image8.png" descr="A close up of a too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8638" cy="528638"/>
                    </a:xfrm>
                    <a:prstGeom prst="rect">
                      <a:avLst/>
                    </a:prstGeom>
                    <a:ln/>
                  </pic:spPr>
                </pic:pic>
              </a:graphicData>
            </a:graphic>
          </wp:anchor>
        </w:drawing>
      </w:r>
    </w:p>
    <w:p w14:paraId="0831180B" w14:textId="4402112A" w:rsidR="00DF39B3" w:rsidRDefault="00DF39B3" w:rsidP="00315D95">
      <w:pPr>
        <w:spacing w:line="240" w:lineRule="auto"/>
        <w:ind w:left="990"/>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WARNING - USE IN-LINE FILTERS TO REDUCE THE RISK OF INFECTION AND VENTILATOR CONTAMINATION.</w:t>
      </w:r>
    </w:p>
    <w:p w14:paraId="13BB70EF" w14:textId="18E83F78" w:rsidR="00DF39B3" w:rsidRDefault="00DF39B3" w:rsidP="0019094F">
      <w:pPr>
        <w:spacing w:line="240" w:lineRule="auto"/>
        <w:jc w:val="both"/>
        <w:rPr>
          <w:rFonts w:ascii="Times New Roman" w:eastAsia="Times New Roman" w:hAnsi="Times New Roman" w:cs="Times New Roman"/>
          <w:b/>
          <w:color w:val="0000FF"/>
          <w:sz w:val="24"/>
          <w:szCs w:val="24"/>
        </w:rPr>
      </w:pPr>
    </w:p>
    <w:p w14:paraId="1F4EF72C" w14:textId="77777777" w:rsidR="00DF39B3" w:rsidRDefault="00DF39B3" w:rsidP="00ED1B31">
      <w:pPr>
        <w:spacing w:line="240" w:lineRule="auto"/>
        <w:jc w:val="both"/>
        <w:rPr>
          <w:rFonts w:ascii="Times New Roman" w:eastAsia="Times New Roman" w:hAnsi="Times New Roman" w:cs="Times New Roman"/>
          <w:b/>
          <w:color w:val="0000FF"/>
          <w:sz w:val="24"/>
          <w:szCs w:val="24"/>
        </w:rPr>
      </w:pPr>
    </w:p>
    <w:p w14:paraId="33BC55B9" w14:textId="77777777" w:rsidR="00DF39B3" w:rsidRDefault="00DF39B3" w:rsidP="00ED1B31">
      <w:pPr>
        <w:spacing w:line="240" w:lineRule="auto"/>
        <w:jc w:val="both"/>
        <w:rPr>
          <w:rFonts w:ascii="Times New Roman" w:eastAsia="Times New Roman" w:hAnsi="Times New Roman" w:cs="Times New Roman"/>
          <w:b/>
          <w:color w:val="0000FF"/>
          <w:sz w:val="24"/>
          <w:szCs w:val="24"/>
        </w:rPr>
      </w:pPr>
    </w:p>
    <w:p w14:paraId="6125D0A3" w14:textId="7F77D892" w:rsidR="00ED1B31" w:rsidRPr="001D61EB" w:rsidRDefault="00ED1B31" w:rsidP="001D61EB">
      <w:pPr>
        <w:pStyle w:val="ListParagraph"/>
        <w:numPr>
          <w:ilvl w:val="0"/>
          <w:numId w:val="13"/>
        </w:numPr>
        <w:spacing w:line="240" w:lineRule="auto"/>
        <w:jc w:val="both"/>
        <w:rPr>
          <w:rFonts w:ascii="Times New Roman" w:eastAsia="Times New Roman" w:hAnsi="Times New Roman" w:cs="Times New Roman"/>
          <w:b/>
          <w:color w:val="0000FF"/>
          <w:sz w:val="28"/>
          <w:szCs w:val="28"/>
          <w:u w:val="single"/>
        </w:rPr>
      </w:pPr>
      <w:r w:rsidRPr="001D61EB">
        <w:rPr>
          <w:rFonts w:ascii="Times New Roman" w:eastAsia="Times New Roman" w:hAnsi="Times New Roman" w:cs="Times New Roman"/>
          <w:b/>
          <w:color w:val="0000FF"/>
          <w:sz w:val="28"/>
          <w:szCs w:val="28"/>
          <w:u w:val="single"/>
        </w:rPr>
        <w:t>INITIATING DUAL-PATIENT VENTILATION</w:t>
      </w:r>
    </w:p>
    <w:p w14:paraId="1973A3B5" w14:textId="045C2043" w:rsidR="00ED1B31" w:rsidRDefault="00ED1B31" w:rsidP="0019094F">
      <w:pPr>
        <w:spacing w:line="240" w:lineRule="auto"/>
        <w:jc w:val="both"/>
        <w:rPr>
          <w:rFonts w:ascii="Times New Roman" w:eastAsia="Times New Roman" w:hAnsi="Times New Roman" w:cs="Times New Roman"/>
          <w:b/>
          <w:color w:val="0000FF"/>
          <w:sz w:val="24"/>
          <w:szCs w:val="24"/>
        </w:rPr>
      </w:pPr>
    </w:p>
    <w:p w14:paraId="5D4E6515" w14:textId="77777777" w:rsidR="00ED1B31" w:rsidRDefault="00ED1B31" w:rsidP="0019094F">
      <w:pPr>
        <w:spacing w:line="240" w:lineRule="auto"/>
        <w:jc w:val="both"/>
        <w:rPr>
          <w:rFonts w:ascii="Times New Roman" w:eastAsia="Times New Roman" w:hAnsi="Times New Roman" w:cs="Times New Roman"/>
          <w:b/>
          <w:color w:val="0000FF"/>
          <w:sz w:val="24"/>
          <w:szCs w:val="24"/>
        </w:rPr>
      </w:pPr>
    </w:p>
    <w:p w14:paraId="6A8F7A78" w14:textId="608FFB1D" w:rsidR="00ED1B31" w:rsidRPr="00ED1B31" w:rsidRDefault="00035CCF" w:rsidP="00ED1B31">
      <w:pPr>
        <w:spacing w:line="240" w:lineRule="auto"/>
        <w:jc w:val="both"/>
        <w:rPr>
          <w:rFonts w:ascii="Times New Roman" w:eastAsia="Times New Roman" w:hAnsi="Times New Roman" w:cs="Times New Roman"/>
          <w:b/>
          <w:color w:val="0000FF"/>
          <w:sz w:val="24"/>
          <w:szCs w:val="24"/>
        </w:rPr>
      </w:pPr>
      <w:r>
        <w:rPr>
          <w:noProof/>
        </w:rPr>
        <w:drawing>
          <wp:anchor distT="114300" distB="114300" distL="114300" distR="114300" simplePos="0" relativeHeight="251658246" behindDoc="0" locked="0" layoutInCell="1" hidden="0" allowOverlap="1" wp14:anchorId="0EA16A98" wp14:editId="757296E8">
            <wp:simplePos x="0" y="0"/>
            <wp:positionH relativeFrom="column">
              <wp:posOffset>66745</wp:posOffset>
            </wp:positionH>
            <wp:positionV relativeFrom="paragraph">
              <wp:posOffset>66763</wp:posOffset>
            </wp:positionV>
            <wp:extent cx="528638" cy="528638"/>
            <wp:effectExtent l="0" t="0" r="0" b="0"/>
            <wp:wrapSquare wrapText="bothSides" distT="114300" distB="114300" distL="114300" distR="114300"/>
            <wp:docPr id="2" name="image8.png" descr="A close up of a too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8638" cy="528638"/>
                    </a:xfrm>
                    <a:prstGeom prst="rect">
                      <a:avLst/>
                    </a:prstGeom>
                    <a:ln/>
                  </pic:spPr>
                </pic:pic>
              </a:graphicData>
            </a:graphic>
          </wp:anchor>
        </w:drawing>
      </w:r>
      <w:r w:rsidRPr="00035CCF">
        <w:rPr>
          <w:rFonts w:ascii="Times New Roman" w:eastAsia="Times New Roman" w:hAnsi="Times New Roman" w:cs="Times New Roman"/>
          <w:b/>
          <w:color w:val="0000FF"/>
          <w:sz w:val="24"/>
          <w:szCs w:val="24"/>
        </w:rPr>
        <w:t xml:space="preserve">WARNING – DISCONNECTING VENTILATOR CIRCUITS IS AN AEROSOL-GENERATING PROCEDURE.  ANYONE PRESENT SHOULD WEAR APPROPRIATE PPE, INCLUSING EYE PROTECTION AND AN N95 OR EQUIVALENT RESPIRATOR. </w:t>
      </w:r>
    </w:p>
    <w:p w14:paraId="567DAF95" w14:textId="6E7C3C3F" w:rsidR="000A6EDF" w:rsidRDefault="000A6EDF" w:rsidP="0019094F">
      <w:pPr>
        <w:spacing w:line="240" w:lineRule="auto"/>
        <w:jc w:val="both"/>
        <w:rPr>
          <w:rFonts w:ascii="Times New Roman" w:eastAsia="Times New Roman" w:hAnsi="Times New Roman" w:cs="Times New Roman"/>
          <w:b/>
          <w:color w:val="0000FF"/>
          <w:sz w:val="24"/>
          <w:szCs w:val="24"/>
        </w:rPr>
      </w:pPr>
    </w:p>
    <w:p w14:paraId="2F202F14" w14:textId="77777777" w:rsidR="0005638A" w:rsidRDefault="0005638A" w:rsidP="0019094F">
      <w:pPr>
        <w:spacing w:line="240" w:lineRule="auto"/>
        <w:jc w:val="both"/>
        <w:rPr>
          <w:rFonts w:ascii="Times New Roman" w:eastAsia="Times New Roman" w:hAnsi="Times New Roman" w:cs="Times New Roman"/>
          <w:b/>
          <w:color w:val="0000FF"/>
          <w:sz w:val="24"/>
          <w:szCs w:val="24"/>
        </w:rPr>
      </w:pPr>
    </w:p>
    <w:p w14:paraId="703CE459" w14:textId="77777777" w:rsidR="00161180" w:rsidRDefault="00161180">
      <w:pPr>
        <w:spacing w:line="240" w:lineRule="auto"/>
        <w:jc w:val="both"/>
        <w:rPr>
          <w:rFonts w:ascii="Times New Roman" w:eastAsia="Times New Roman" w:hAnsi="Times New Roman" w:cs="Times New Roman"/>
          <w:b/>
          <w:color w:val="0000FF"/>
          <w:sz w:val="24"/>
          <w:szCs w:val="24"/>
        </w:rPr>
      </w:pPr>
    </w:p>
    <w:p w14:paraId="352B7FF1" w14:textId="77777777" w:rsidR="00BC5EF2" w:rsidRPr="001D61EB" w:rsidRDefault="009A58FE" w:rsidP="001D61EB">
      <w:pPr>
        <w:pStyle w:val="ListParagraph"/>
        <w:numPr>
          <w:ilvl w:val="0"/>
          <w:numId w:val="13"/>
        </w:numPr>
        <w:spacing w:line="240" w:lineRule="auto"/>
        <w:jc w:val="both"/>
        <w:rPr>
          <w:rFonts w:ascii="Times New Roman" w:eastAsia="Times New Roman" w:hAnsi="Times New Roman" w:cs="Times New Roman"/>
          <w:b/>
          <w:color w:val="0000FF"/>
          <w:sz w:val="28"/>
          <w:szCs w:val="28"/>
          <w:u w:val="single"/>
        </w:rPr>
      </w:pPr>
      <w:r w:rsidRPr="001D61EB">
        <w:rPr>
          <w:rFonts w:ascii="Times New Roman" w:eastAsia="Times New Roman" w:hAnsi="Times New Roman" w:cs="Times New Roman"/>
          <w:b/>
          <w:color w:val="0000FF"/>
          <w:sz w:val="28"/>
          <w:szCs w:val="28"/>
          <w:u w:val="single"/>
        </w:rPr>
        <w:t>PRESSURE CONTROL MODE</w:t>
      </w:r>
    </w:p>
    <w:p w14:paraId="60D819DD" w14:textId="77777777" w:rsidR="00BC5EF2" w:rsidRDefault="00BC5EF2">
      <w:pPr>
        <w:spacing w:line="240" w:lineRule="auto"/>
        <w:jc w:val="both"/>
        <w:rPr>
          <w:rFonts w:ascii="Times New Roman" w:eastAsia="Times New Roman" w:hAnsi="Times New Roman" w:cs="Times New Roman"/>
          <w:sz w:val="24"/>
          <w:szCs w:val="24"/>
        </w:rPr>
      </w:pPr>
    </w:p>
    <w:p w14:paraId="5D6520E7" w14:textId="77777777"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Pressure Limited and Time Cycled Modes for ventilation whenever more than one circuit is attached to the same ventilator. </w:t>
      </w:r>
    </w:p>
    <w:p w14:paraId="0BAC3429" w14:textId="77777777" w:rsidR="00BC5EF2" w:rsidRDefault="00BC5EF2">
      <w:pPr>
        <w:spacing w:line="240" w:lineRule="auto"/>
        <w:jc w:val="both"/>
        <w:rPr>
          <w:rFonts w:ascii="Times New Roman" w:eastAsia="Times New Roman" w:hAnsi="Times New Roman" w:cs="Times New Roman"/>
          <w:sz w:val="24"/>
          <w:szCs w:val="24"/>
        </w:rPr>
      </w:pPr>
    </w:p>
    <w:p w14:paraId="6859AE22" w14:textId="77777777"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facility-specific protocols for assigning more than one patient to a single ventilator (“co-ventilation” or “multiplexing”).  </w:t>
      </w:r>
    </w:p>
    <w:p w14:paraId="537A32C1" w14:textId="77777777" w:rsidR="00BC5EF2" w:rsidRDefault="00BC5EF2">
      <w:pPr>
        <w:spacing w:line="240" w:lineRule="auto"/>
        <w:jc w:val="both"/>
        <w:rPr>
          <w:rFonts w:ascii="Times New Roman" w:eastAsia="Times New Roman" w:hAnsi="Times New Roman" w:cs="Times New Roman"/>
          <w:sz w:val="24"/>
          <w:szCs w:val="24"/>
        </w:rPr>
      </w:pPr>
    </w:p>
    <w:p w14:paraId="11F9FF3E" w14:textId="77777777"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Each patient on the same ventilator will receive the same level of inspiratory pressure, the same rate of respiration, the same inspiratory/expiratory ratio, the same FiO2, the same level of PEEP, etc</w:t>
      </w:r>
      <w:r>
        <w:rPr>
          <w:rFonts w:ascii="Times New Roman" w:eastAsia="Times New Roman" w:hAnsi="Times New Roman" w:cs="Times New Roman"/>
          <w:sz w:val="24"/>
          <w:szCs w:val="24"/>
        </w:rPr>
        <w:t xml:space="preserve">.  </w:t>
      </w:r>
    </w:p>
    <w:p w14:paraId="4A7174BB" w14:textId="77777777" w:rsidR="00BC5EF2" w:rsidRDefault="00BC5EF2">
      <w:pPr>
        <w:spacing w:line="240" w:lineRule="auto"/>
        <w:jc w:val="both"/>
        <w:rPr>
          <w:rFonts w:ascii="Times New Roman" w:eastAsia="Times New Roman" w:hAnsi="Times New Roman" w:cs="Times New Roman"/>
          <w:b/>
          <w:color w:val="0000FF"/>
          <w:sz w:val="24"/>
          <w:szCs w:val="24"/>
        </w:rPr>
      </w:pPr>
    </w:p>
    <w:p w14:paraId="7D98002C" w14:textId="77777777" w:rsidR="00BC5EF2" w:rsidRDefault="009A58FE">
      <w:pPr>
        <w:spacing w:line="24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t>NOTE</w:t>
      </w:r>
      <w:r>
        <w:rPr>
          <w:rFonts w:ascii="Times New Roman" w:eastAsia="Times New Roman" w:hAnsi="Times New Roman" w:cs="Times New Roman"/>
          <w:sz w:val="24"/>
          <w:szCs w:val="24"/>
        </w:rPr>
        <w:t xml:space="preserve"> </w:t>
      </w:r>
    </w:p>
    <w:p w14:paraId="4B4B9ACF" w14:textId="77777777" w:rsidR="00BC5EF2" w:rsidRDefault="00BC5EF2">
      <w:pPr>
        <w:spacing w:line="240" w:lineRule="auto"/>
        <w:jc w:val="both"/>
        <w:rPr>
          <w:rFonts w:ascii="Times New Roman" w:eastAsia="Times New Roman" w:hAnsi="Times New Roman" w:cs="Times New Roman"/>
          <w:sz w:val="24"/>
          <w:szCs w:val="24"/>
        </w:rPr>
      </w:pPr>
    </w:p>
    <w:p w14:paraId="2E7ED6BC" w14:textId="77777777" w:rsidR="00BC5EF2" w:rsidRPr="00035CCF" w:rsidRDefault="009A58FE" w:rsidP="00035CCF">
      <w:pPr>
        <w:pStyle w:val="ListParagraph"/>
        <w:numPr>
          <w:ilvl w:val="0"/>
          <w:numId w:val="12"/>
        </w:numPr>
        <w:spacing w:line="240" w:lineRule="auto"/>
        <w:jc w:val="both"/>
        <w:rPr>
          <w:rFonts w:ascii="Times New Roman" w:eastAsia="Times New Roman" w:hAnsi="Times New Roman" w:cs="Times New Roman"/>
          <w:sz w:val="24"/>
          <w:szCs w:val="24"/>
        </w:rPr>
      </w:pPr>
      <w:r w:rsidRPr="00035CCF">
        <w:rPr>
          <w:rFonts w:ascii="Times New Roman" w:eastAsia="Times New Roman" w:hAnsi="Times New Roman" w:cs="Times New Roman"/>
          <w:sz w:val="24"/>
          <w:szCs w:val="24"/>
        </w:rPr>
        <w:t>Co-vented patients cannot be managed individually for clinical deterioration or weaning.</w:t>
      </w:r>
    </w:p>
    <w:p w14:paraId="5300B47A" w14:textId="77777777" w:rsidR="00BC5EF2" w:rsidRPr="00035CCF" w:rsidRDefault="00BC5EF2">
      <w:pPr>
        <w:spacing w:line="240" w:lineRule="auto"/>
        <w:jc w:val="both"/>
        <w:rPr>
          <w:rFonts w:ascii="Times New Roman" w:eastAsia="Times New Roman" w:hAnsi="Times New Roman" w:cs="Times New Roman"/>
          <w:sz w:val="16"/>
          <w:szCs w:val="16"/>
        </w:rPr>
      </w:pPr>
    </w:p>
    <w:p w14:paraId="29F7EDE8" w14:textId="2203BE2C" w:rsidR="00BC5EF2" w:rsidRPr="00035CCF" w:rsidRDefault="009A58FE" w:rsidP="00035CCF">
      <w:pPr>
        <w:pStyle w:val="ListParagraph"/>
        <w:numPr>
          <w:ilvl w:val="0"/>
          <w:numId w:val="12"/>
        </w:numPr>
        <w:spacing w:line="240" w:lineRule="auto"/>
        <w:jc w:val="both"/>
        <w:rPr>
          <w:rFonts w:ascii="Times New Roman" w:eastAsia="Times New Roman" w:hAnsi="Times New Roman" w:cs="Times New Roman"/>
          <w:sz w:val="24"/>
          <w:szCs w:val="24"/>
        </w:rPr>
      </w:pPr>
      <w:r w:rsidRPr="00035CCF">
        <w:rPr>
          <w:rFonts w:ascii="Times New Roman" w:eastAsia="Times New Roman" w:hAnsi="Times New Roman" w:cs="Times New Roman"/>
          <w:sz w:val="24"/>
          <w:szCs w:val="24"/>
        </w:rPr>
        <w:t>Follow standard protocol for paralysis and sedation.  Use additional infusion pumps to administer these agents to avoid dyssynchronous breathing and system alarming from bucking and coughing.</w:t>
      </w:r>
    </w:p>
    <w:p w14:paraId="0255F21B" w14:textId="24DC0FB6" w:rsidR="00BC5EF2" w:rsidRDefault="00BC5EF2">
      <w:pPr>
        <w:spacing w:line="240" w:lineRule="auto"/>
        <w:jc w:val="both"/>
        <w:rPr>
          <w:rFonts w:ascii="Times New Roman" w:eastAsia="Times New Roman" w:hAnsi="Times New Roman" w:cs="Times New Roman"/>
          <w:b/>
          <w:sz w:val="24"/>
          <w:szCs w:val="24"/>
        </w:rPr>
      </w:pPr>
    </w:p>
    <w:p w14:paraId="29538266" w14:textId="77777777" w:rsidR="0015736A" w:rsidRDefault="0015736A">
      <w:pPr>
        <w:spacing w:line="240" w:lineRule="auto"/>
        <w:jc w:val="both"/>
        <w:rPr>
          <w:rFonts w:ascii="Times New Roman" w:eastAsia="Times New Roman" w:hAnsi="Times New Roman" w:cs="Times New Roman"/>
          <w:b/>
          <w:sz w:val="24"/>
          <w:szCs w:val="24"/>
        </w:rPr>
      </w:pPr>
    </w:p>
    <w:p w14:paraId="36359BB9" w14:textId="77777777" w:rsidR="00BC5EF2" w:rsidRPr="001D61EB" w:rsidRDefault="009A58FE" w:rsidP="001D61EB">
      <w:pPr>
        <w:pStyle w:val="ListParagraph"/>
        <w:numPr>
          <w:ilvl w:val="0"/>
          <w:numId w:val="13"/>
        </w:numPr>
        <w:spacing w:line="240" w:lineRule="auto"/>
        <w:jc w:val="both"/>
        <w:rPr>
          <w:rFonts w:ascii="Times New Roman" w:eastAsia="Times New Roman" w:hAnsi="Times New Roman" w:cs="Times New Roman"/>
          <w:b/>
          <w:color w:val="0000FF"/>
          <w:sz w:val="28"/>
          <w:szCs w:val="28"/>
          <w:u w:val="single"/>
        </w:rPr>
      </w:pPr>
      <w:r w:rsidRPr="001D61EB">
        <w:rPr>
          <w:rFonts w:ascii="Times New Roman" w:eastAsia="Times New Roman" w:hAnsi="Times New Roman" w:cs="Times New Roman"/>
          <w:b/>
          <w:color w:val="0000FF"/>
          <w:sz w:val="28"/>
          <w:szCs w:val="28"/>
          <w:u w:val="single"/>
        </w:rPr>
        <w:t>PATIENT MONITORING</w:t>
      </w:r>
    </w:p>
    <w:p w14:paraId="41A3DE9A" w14:textId="77777777" w:rsidR="00BC5EF2" w:rsidRDefault="00BC5EF2">
      <w:pPr>
        <w:spacing w:line="240" w:lineRule="auto"/>
        <w:jc w:val="both"/>
        <w:rPr>
          <w:rFonts w:ascii="Times New Roman" w:eastAsia="Times New Roman" w:hAnsi="Times New Roman" w:cs="Times New Roman"/>
          <w:sz w:val="24"/>
          <w:szCs w:val="24"/>
        </w:rPr>
      </w:pPr>
    </w:p>
    <w:p w14:paraId="2EFDF065" w14:textId="4EBB9B8A" w:rsidR="00690809" w:rsidRDefault="008D2705">
      <w:pPr>
        <w:spacing w:before="120" w:after="200" w:line="240" w:lineRule="auto"/>
        <w:jc w:val="both"/>
        <w:rPr>
          <w:rFonts w:ascii="Times New Roman" w:eastAsia="Times New Roman" w:hAnsi="Times New Roman" w:cs="Times New Roman"/>
          <w:color w:val="222222"/>
          <w:sz w:val="24"/>
          <w:szCs w:val="24"/>
        </w:rPr>
      </w:pPr>
      <w:commentRangeStart w:id="4"/>
      <w:r>
        <w:rPr>
          <w:rFonts w:ascii="Times New Roman" w:eastAsia="Times New Roman" w:hAnsi="Times New Roman" w:cs="Times New Roman"/>
          <w:color w:val="222222"/>
          <w:sz w:val="24"/>
          <w:szCs w:val="24"/>
        </w:rPr>
        <w:t>Continuous cardiopulmonary physiological</w:t>
      </w:r>
      <w:r w:rsidR="0034318F">
        <w:rPr>
          <w:rFonts w:ascii="Times New Roman" w:eastAsia="Times New Roman" w:hAnsi="Times New Roman" w:cs="Times New Roman"/>
          <w:color w:val="222222"/>
          <w:sz w:val="24"/>
          <w:szCs w:val="24"/>
        </w:rPr>
        <w:t xml:space="preserve"> monitoring </w:t>
      </w:r>
      <w:r w:rsidR="00652C04">
        <w:rPr>
          <w:rFonts w:ascii="Times New Roman" w:eastAsia="Times New Roman" w:hAnsi="Times New Roman" w:cs="Times New Roman"/>
          <w:color w:val="222222"/>
          <w:sz w:val="24"/>
          <w:szCs w:val="24"/>
        </w:rPr>
        <w:t xml:space="preserve">should be conducted </w:t>
      </w:r>
      <w:r w:rsidR="00D74039">
        <w:rPr>
          <w:rFonts w:ascii="Times New Roman" w:eastAsia="Times New Roman" w:hAnsi="Times New Roman" w:cs="Times New Roman"/>
          <w:color w:val="222222"/>
          <w:sz w:val="24"/>
          <w:szCs w:val="24"/>
        </w:rPr>
        <w:t>according to standard ICU protocol.</w:t>
      </w:r>
      <w:r w:rsidR="00F264B3">
        <w:rPr>
          <w:rFonts w:ascii="Times New Roman" w:eastAsia="Times New Roman" w:hAnsi="Times New Roman" w:cs="Times New Roman"/>
          <w:color w:val="222222"/>
          <w:sz w:val="24"/>
          <w:szCs w:val="24"/>
        </w:rPr>
        <w:t xml:space="preserve">  </w:t>
      </w:r>
      <w:commentRangeEnd w:id="4"/>
      <w:r w:rsidR="004D3E5A">
        <w:rPr>
          <w:rStyle w:val="CommentReference"/>
        </w:rPr>
        <w:commentReference w:id="4"/>
      </w:r>
    </w:p>
    <w:p w14:paraId="469F94FC" w14:textId="62F0034C" w:rsidR="00BC5EF2" w:rsidRDefault="009A58FE" w:rsidP="0015736A">
      <w:pPr>
        <w:spacing w:before="120" w:after="120" w:line="240" w:lineRule="auto"/>
        <w:jc w:val="both"/>
        <w:rPr>
          <w:rFonts w:ascii="Times New Roman" w:eastAsia="Times New Roman" w:hAnsi="Times New Roman" w:cs="Times New Roman"/>
          <w:color w:val="222222"/>
          <w:sz w:val="24"/>
          <w:szCs w:val="24"/>
        </w:rPr>
      </w:pPr>
      <w:r w:rsidRPr="000E6785">
        <w:rPr>
          <w:rFonts w:ascii="Times New Roman" w:eastAsia="Times New Roman" w:hAnsi="Times New Roman" w:cs="Times New Roman"/>
          <w:b/>
          <w:bCs/>
          <w:color w:val="222222"/>
          <w:sz w:val="24"/>
          <w:szCs w:val="24"/>
          <w:u w:val="single"/>
        </w:rPr>
        <w:t>Clinical assessment of each patient should be frequent</w:t>
      </w:r>
      <w:r w:rsidR="00215D91">
        <w:rPr>
          <w:rFonts w:ascii="Times New Roman" w:eastAsia="Times New Roman" w:hAnsi="Times New Roman" w:cs="Times New Roman"/>
          <w:color w:val="222222"/>
          <w:sz w:val="24"/>
          <w:szCs w:val="24"/>
        </w:rPr>
        <w:t xml:space="preserve">, </w:t>
      </w:r>
      <w:r w:rsidR="00215D91" w:rsidRPr="00027FF9">
        <w:rPr>
          <w:rFonts w:ascii="Times New Roman" w:eastAsia="Times New Roman" w:hAnsi="Times New Roman" w:cs="Times New Roman"/>
          <w:color w:val="222222"/>
          <w:sz w:val="24"/>
          <w:szCs w:val="24"/>
          <w:u w:val="single"/>
        </w:rPr>
        <w:t>at least as frequent</w:t>
      </w:r>
      <w:r w:rsidR="003612D5">
        <w:rPr>
          <w:rFonts w:ascii="Times New Roman" w:eastAsia="Times New Roman" w:hAnsi="Times New Roman" w:cs="Times New Roman"/>
          <w:color w:val="222222"/>
          <w:sz w:val="24"/>
          <w:szCs w:val="24"/>
          <w:u w:val="single"/>
        </w:rPr>
        <w:t xml:space="preserve">, </w:t>
      </w:r>
      <w:r w:rsidR="00F12AD0">
        <w:rPr>
          <w:rFonts w:ascii="Times New Roman" w:eastAsia="Times New Roman" w:hAnsi="Times New Roman" w:cs="Times New Roman"/>
          <w:color w:val="222222"/>
          <w:sz w:val="24"/>
          <w:szCs w:val="24"/>
          <w:u w:val="single"/>
        </w:rPr>
        <w:t>if not</w:t>
      </w:r>
      <w:r w:rsidR="000D2EBB">
        <w:rPr>
          <w:rFonts w:ascii="Times New Roman" w:eastAsia="Times New Roman" w:hAnsi="Times New Roman" w:cs="Times New Roman"/>
          <w:color w:val="222222"/>
          <w:sz w:val="24"/>
          <w:szCs w:val="24"/>
          <w:u w:val="single"/>
        </w:rPr>
        <w:t xml:space="preserve"> more frequent </w:t>
      </w:r>
      <w:r w:rsidR="00215D91" w:rsidRPr="00027FF9">
        <w:rPr>
          <w:rFonts w:ascii="Times New Roman" w:eastAsia="Times New Roman" w:hAnsi="Times New Roman" w:cs="Times New Roman"/>
          <w:color w:val="222222"/>
          <w:sz w:val="24"/>
          <w:szCs w:val="24"/>
          <w:u w:val="single"/>
        </w:rPr>
        <w:t xml:space="preserve"> </w:t>
      </w:r>
      <w:r w:rsidR="00CD2737">
        <w:rPr>
          <w:rFonts w:ascii="Times New Roman" w:eastAsia="Times New Roman" w:hAnsi="Times New Roman" w:cs="Times New Roman"/>
          <w:color w:val="222222"/>
          <w:sz w:val="24"/>
          <w:szCs w:val="24"/>
          <w:u w:val="single"/>
        </w:rPr>
        <w:t xml:space="preserve">than </w:t>
      </w:r>
      <w:r w:rsidR="00215D91" w:rsidRPr="00027FF9">
        <w:rPr>
          <w:rFonts w:ascii="Times New Roman" w:eastAsia="Times New Roman" w:hAnsi="Times New Roman" w:cs="Times New Roman"/>
          <w:color w:val="222222"/>
          <w:sz w:val="24"/>
          <w:szCs w:val="24"/>
          <w:u w:val="single"/>
        </w:rPr>
        <w:t xml:space="preserve">monitoring </w:t>
      </w:r>
      <w:r w:rsidR="000E6785">
        <w:rPr>
          <w:rFonts w:ascii="Times New Roman" w:eastAsia="Times New Roman" w:hAnsi="Times New Roman" w:cs="Times New Roman"/>
          <w:color w:val="222222"/>
          <w:sz w:val="24"/>
          <w:szCs w:val="24"/>
          <w:u w:val="single"/>
        </w:rPr>
        <w:t>a single</w:t>
      </w:r>
      <w:r w:rsidR="00565047" w:rsidRPr="00027FF9">
        <w:rPr>
          <w:rFonts w:ascii="Times New Roman" w:eastAsia="Times New Roman" w:hAnsi="Times New Roman" w:cs="Times New Roman"/>
          <w:color w:val="222222"/>
          <w:sz w:val="24"/>
          <w:szCs w:val="24"/>
          <w:u w:val="single"/>
        </w:rPr>
        <w:t xml:space="preserve"> patient on </w:t>
      </w:r>
      <w:r w:rsidR="000E6785">
        <w:rPr>
          <w:rFonts w:ascii="Times New Roman" w:eastAsia="Times New Roman" w:hAnsi="Times New Roman" w:cs="Times New Roman"/>
          <w:color w:val="222222"/>
          <w:sz w:val="24"/>
          <w:szCs w:val="24"/>
          <w:u w:val="single"/>
        </w:rPr>
        <w:t>a</w:t>
      </w:r>
      <w:r w:rsidR="00565047" w:rsidRPr="00027FF9">
        <w:rPr>
          <w:rFonts w:ascii="Times New Roman" w:eastAsia="Times New Roman" w:hAnsi="Times New Roman" w:cs="Times New Roman"/>
          <w:color w:val="222222"/>
          <w:sz w:val="24"/>
          <w:szCs w:val="24"/>
          <w:u w:val="single"/>
        </w:rPr>
        <w:t xml:space="preserve"> ventilator</w:t>
      </w:r>
      <w:r w:rsidR="00565047">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including vital signs, </w:t>
      </w:r>
      <w:commentRangeStart w:id="5"/>
      <w:r>
        <w:rPr>
          <w:rFonts w:ascii="Times New Roman" w:eastAsia="Times New Roman" w:hAnsi="Times New Roman" w:cs="Times New Roman"/>
          <w:color w:val="222222"/>
          <w:sz w:val="24"/>
          <w:szCs w:val="24"/>
        </w:rPr>
        <w:t>oxygen saturation level, end tidal Co2, examinations of the chest for bilateral air movement, and, if indicated, assessments of arterial blood gas findings to assure clinical stability on the shared system.</w:t>
      </w:r>
      <w:r w:rsidR="00972106">
        <w:rPr>
          <w:rFonts w:ascii="Times New Roman" w:eastAsia="Times New Roman" w:hAnsi="Times New Roman" w:cs="Times New Roman"/>
          <w:color w:val="222222"/>
          <w:sz w:val="24"/>
          <w:szCs w:val="24"/>
        </w:rPr>
        <w:t xml:space="preserve">  Manual ventilation </w:t>
      </w:r>
      <w:r w:rsidR="00605A96">
        <w:rPr>
          <w:rFonts w:ascii="Times New Roman" w:eastAsia="Times New Roman" w:hAnsi="Times New Roman" w:cs="Times New Roman"/>
          <w:color w:val="222222"/>
          <w:sz w:val="24"/>
          <w:szCs w:val="24"/>
        </w:rPr>
        <w:t>(</w:t>
      </w:r>
      <w:proofErr w:type="spellStart"/>
      <w:r w:rsidR="00605A96">
        <w:rPr>
          <w:rFonts w:ascii="Times New Roman" w:eastAsia="Times New Roman" w:hAnsi="Times New Roman" w:cs="Times New Roman"/>
          <w:color w:val="222222"/>
          <w:sz w:val="24"/>
          <w:szCs w:val="24"/>
        </w:rPr>
        <w:t>Ambu</w:t>
      </w:r>
      <w:proofErr w:type="spellEnd"/>
      <w:r w:rsidR="00605A96">
        <w:rPr>
          <w:rFonts w:ascii="Times New Roman" w:eastAsia="Times New Roman" w:hAnsi="Times New Roman" w:cs="Times New Roman"/>
          <w:color w:val="222222"/>
          <w:sz w:val="24"/>
          <w:szCs w:val="24"/>
        </w:rPr>
        <w:t>/</w:t>
      </w:r>
      <w:r w:rsidR="00284E06">
        <w:rPr>
          <w:rFonts w:ascii="Times New Roman" w:eastAsia="Times New Roman" w:hAnsi="Times New Roman" w:cs="Times New Roman"/>
          <w:color w:val="222222"/>
          <w:sz w:val="24"/>
          <w:szCs w:val="24"/>
        </w:rPr>
        <w:t xml:space="preserve">Bag Valve Mask) </w:t>
      </w:r>
      <w:r w:rsidR="00972106">
        <w:rPr>
          <w:rFonts w:ascii="Times New Roman" w:eastAsia="Times New Roman" w:hAnsi="Times New Roman" w:cs="Times New Roman"/>
          <w:color w:val="222222"/>
          <w:sz w:val="24"/>
          <w:szCs w:val="24"/>
        </w:rPr>
        <w:t>should be available for each patient</w:t>
      </w:r>
      <w:r w:rsidR="00F264B3">
        <w:rPr>
          <w:rFonts w:ascii="Times New Roman" w:eastAsia="Times New Roman" w:hAnsi="Times New Roman" w:cs="Times New Roman"/>
          <w:color w:val="222222"/>
          <w:sz w:val="24"/>
          <w:szCs w:val="24"/>
        </w:rPr>
        <w:t>.</w:t>
      </w:r>
      <w:commentRangeEnd w:id="5"/>
      <w:r w:rsidR="00536412">
        <w:rPr>
          <w:rStyle w:val="CommentReference"/>
        </w:rPr>
        <w:commentReference w:id="5"/>
      </w:r>
    </w:p>
    <w:p w14:paraId="100DD22D" w14:textId="37353A79" w:rsidR="0025686F" w:rsidRDefault="00320FDC" w:rsidP="00745527">
      <w:pPr>
        <w:spacing w:before="120" w:after="120" w:line="240" w:lineRule="auto"/>
        <w:jc w:val="both"/>
        <w:rPr>
          <w:rFonts w:ascii="Times New Roman" w:eastAsia="Times New Roman" w:hAnsi="Times New Roman" w:cs="Times New Roman"/>
          <w:color w:val="222222"/>
          <w:sz w:val="24"/>
          <w:szCs w:val="24"/>
        </w:rPr>
      </w:pPr>
      <w:commentRangeStart w:id="6"/>
      <w:r>
        <w:rPr>
          <w:rFonts w:ascii="Times New Roman" w:eastAsia="Times New Roman" w:hAnsi="Times New Roman" w:cs="Times New Roman"/>
          <w:color w:val="222222"/>
          <w:sz w:val="24"/>
          <w:szCs w:val="24"/>
        </w:rPr>
        <w:t>Con</w:t>
      </w:r>
      <w:r w:rsidR="00E55CF8">
        <w:rPr>
          <w:rFonts w:ascii="Times New Roman" w:eastAsia="Times New Roman" w:hAnsi="Times New Roman" w:cs="Times New Roman"/>
          <w:color w:val="222222"/>
          <w:sz w:val="24"/>
          <w:szCs w:val="24"/>
        </w:rPr>
        <w:t>duct ABG testing as clinically appropriate</w:t>
      </w:r>
      <w:r w:rsidR="0033445C">
        <w:rPr>
          <w:rFonts w:ascii="Times New Roman" w:eastAsia="Times New Roman" w:hAnsi="Times New Roman" w:cs="Times New Roman"/>
          <w:color w:val="222222"/>
          <w:sz w:val="24"/>
          <w:szCs w:val="24"/>
        </w:rPr>
        <w:t>, especially if using extra-long tubing</w:t>
      </w:r>
      <w:r w:rsidR="00E55CF8">
        <w:rPr>
          <w:rFonts w:ascii="Times New Roman" w:eastAsia="Times New Roman" w:hAnsi="Times New Roman" w:cs="Times New Roman"/>
          <w:color w:val="222222"/>
          <w:sz w:val="24"/>
          <w:szCs w:val="24"/>
        </w:rPr>
        <w:t>.</w:t>
      </w:r>
      <w:commentRangeEnd w:id="6"/>
      <w:r w:rsidR="00536412">
        <w:rPr>
          <w:rStyle w:val="CommentReference"/>
        </w:rPr>
        <w:commentReference w:id="6"/>
      </w:r>
    </w:p>
    <w:p w14:paraId="4FD67C34" w14:textId="251AB7A8" w:rsidR="00802593" w:rsidRPr="00DE2275" w:rsidRDefault="009A58FE">
      <w:pPr>
        <w:spacing w:before="120" w:after="20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u w:val="single"/>
        </w:rPr>
        <w:t>Close monitoring of all patients is critical</w:t>
      </w:r>
      <w:r>
        <w:rPr>
          <w:rFonts w:ascii="Times New Roman" w:eastAsia="Times New Roman" w:hAnsi="Times New Roman" w:cs="Times New Roman"/>
          <w:color w:val="222222"/>
          <w:sz w:val="24"/>
          <w:szCs w:val="24"/>
        </w:rPr>
        <w:t xml:space="preserve"> since they will likely be paralyzed and sedated.</w:t>
      </w:r>
    </w:p>
    <w:p w14:paraId="3F4BE4DC" w14:textId="122D6485" w:rsidR="000E4AAA" w:rsidRDefault="000E4AAA">
      <w:pPr>
        <w:spacing w:before="120" w:after="200" w:line="240" w:lineRule="auto"/>
        <w:jc w:val="both"/>
        <w:rPr>
          <w:rFonts w:ascii="Times New Roman" w:eastAsia="Times New Roman" w:hAnsi="Times New Roman" w:cs="Times New Roman"/>
          <w:color w:val="222222"/>
          <w:sz w:val="16"/>
          <w:szCs w:val="16"/>
        </w:rPr>
      </w:pPr>
    </w:p>
    <w:p w14:paraId="27620B6E" w14:textId="77777777" w:rsidR="00FB0CE9" w:rsidRDefault="009A7389" w:rsidP="009A7389">
      <w:pPr>
        <w:spacing w:line="240" w:lineRule="auto"/>
        <w:rPr>
          <w:rFonts w:ascii="Times New Roman" w:eastAsia="Times New Roman" w:hAnsi="Times New Roman" w:cs="Times New Roman"/>
          <w:sz w:val="24"/>
          <w:szCs w:val="24"/>
          <w:lang w:val="en-US"/>
        </w:rPr>
      </w:pPr>
      <w:r w:rsidRPr="009A7389">
        <w:rPr>
          <w:rFonts w:ascii="Times New Roman" w:eastAsia="Times New Roman" w:hAnsi="Times New Roman" w:cs="Times New Roman"/>
          <w:sz w:val="24"/>
          <w:szCs w:val="24"/>
          <w:lang w:val="en-US"/>
        </w:rPr>
        <w:lastRenderedPageBreak/>
        <w:t xml:space="preserve">Recommended clinical monitoring includes: </w:t>
      </w:r>
    </w:p>
    <w:p w14:paraId="4ED678D2" w14:textId="77777777" w:rsidR="00FB0CE9" w:rsidRDefault="00FB0CE9" w:rsidP="009A7389">
      <w:pPr>
        <w:spacing w:line="240" w:lineRule="auto"/>
        <w:rPr>
          <w:rFonts w:ascii="Times New Roman" w:eastAsia="Times New Roman" w:hAnsi="Times New Roman" w:cs="Times New Roman"/>
          <w:sz w:val="24"/>
          <w:szCs w:val="24"/>
          <w:lang w:val="en-US"/>
        </w:rPr>
      </w:pPr>
    </w:p>
    <w:p w14:paraId="55D7A8B1" w14:textId="06073F87" w:rsidR="00FB0CE9" w:rsidRPr="00FB0CE9" w:rsidRDefault="009A7389" w:rsidP="00FB0CE9">
      <w:pPr>
        <w:pStyle w:val="ListParagraph"/>
        <w:numPr>
          <w:ilvl w:val="0"/>
          <w:numId w:val="7"/>
        </w:numPr>
        <w:spacing w:line="240" w:lineRule="auto"/>
        <w:rPr>
          <w:rFonts w:ascii="Times New Roman" w:eastAsia="Times New Roman" w:hAnsi="Times New Roman" w:cs="Times New Roman"/>
          <w:sz w:val="24"/>
          <w:szCs w:val="24"/>
          <w:lang w:val="en-US"/>
        </w:rPr>
      </w:pPr>
      <w:r w:rsidRPr="00FB0CE9">
        <w:rPr>
          <w:rFonts w:ascii="Times New Roman" w:eastAsia="Times New Roman" w:hAnsi="Times New Roman" w:cs="Times New Roman"/>
          <w:sz w:val="24"/>
          <w:szCs w:val="24"/>
          <w:lang w:val="en-US"/>
        </w:rPr>
        <w:t xml:space="preserve">Ventilator alarms </w:t>
      </w:r>
      <w:r w:rsidR="00741CB4">
        <w:rPr>
          <w:rFonts w:ascii="Times New Roman" w:eastAsia="Times New Roman" w:hAnsi="Times New Roman" w:cs="Times New Roman"/>
          <w:sz w:val="24"/>
          <w:szCs w:val="24"/>
          <w:lang w:val="en-US"/>
        </w:rPr>
        <w:t xml:space="preserve">are </w:t>
      </w:r>
      <w:r w:rsidRPr="00FB0CE9">
        <w:rPr>
          <w:rFonts w:ascii="Times New Roman" w:eastAsia="Times New Roman" w:hAnsi="Times New Roman" w:cs="Times New Roman"/>
          <w:sz w:val="24"/>
          <w:szCs w:val="24"/>
          <w:lang w:val="en-US"/>
        </w:rPr>
        <w:t xml:space="preserve">carefully set </w:t>
      </w:r>
    </w:p>
    <w:p w14:paraId="458DC3AA" w14:textId="5399F79F" w:rsidR="00FB0CE9" w:rsidRPr="00FB0CE9" w:rsidRDefault="009A7389" w:rsidP="00FB0CE9">
      <w:pPr>
        <w:pStyle w:val="ListParagraph"/>
        <w:numPr>
          <w:ilvl w:val="0"/>
          <w:numId w:val="7"/>
        </w:numPr>
        <w:spacing w:line="240" w:lineRule="auto"/>
        <w:rPr>
          <w:rFonts w:ascii="Times New Roman" w:eastAsia="Times New Roman" w:hAnsi="Times New Roman" w:cs="Times New Roman"/>
          <w:sz w:val="24"/>
          <w:szCs w:val="24"/>
          <w:lang w:val="en-US"/>
        </w:rPr>
      </w:pPr>
      <w:r w:rsidRPr="00FB0CE9">
        <w:rPr>
          <w:rFonts w:ascii="Times New Roman" w:eastAsia="Times New Roman" w:hAnsi="Times New Roman" w:cs="Times New Roman"/>
          <w:sz w:val="24"/>
          <w:szCs w:val="24"/>
          <w:lang w:val="en-US"/>
        </w:rPr>
        <w:t xml:space="preserve">Continuous neuromuscular blockade (paralysis) for </w:t>
      </w:r>
      <w:r w:rsidR="00741CB4">
        <w:rPr>
          <w:rFonts w:ascii="Times New Roman" w:eastAsia="Times New Roman" w:hAnsi="Times New Roman" w:cs="Times New Roman"/>
          <w:sz w:val="24"/>
          <w:szCs w:val="24"/>
          <w:lang w:val="en-US"/>
        </w:rPr>
        <w:t>entire</w:t>
      </w:r>
      <w:r w:rsidRPr="00FB0CE9">
        <w:rPr>
          <w:rFonts w:ascii="Times New Roman" w:eastAsia="Times New Roman" w:hAnsi="Times New Roman" w:cs="Times New Roman"/>
          <w:sz w:val="24"/>
          <w:szCs w:val="24"/>
          <w:lang w:val="en-US"/>
        </w:rPr>
        <w:t xml:space="preserve"> time patients are paired </w:t>
      </w:r>
    </w:p>
    <w:p w14:paraId="6B0E7C99" w14:textId="5B3D4BED" w:rsidR="00FB0CE9" w:rsidRPr="00FB0CE9" w:rsidRDefault="009A7389" w:rsidP="00FB0CE9">
      <w:pPr>
        <w:pStyle w:val="ListParagraph"/>
        <w:numPr>
          <w:ilvl w:val="0"/>
          <w:numId w:val="7"/>
        </w:numPr>
        <w:spacing w:line="240" w:lineRule="auto"/>
        <w:rPr>
          <w:rFonts w:ascii="Times New Roman" w:eastAsia="Times New Roman" w:hAnsi="Times New Roman" w:cs="Times New Roman"/>
          <w:sz w:val="24"/>
          <w:szCs w:val="24"/>
          <w:lang w:val="en-US"/>
        </w:rPr>
      </w:pPr>
      <w:commentRangeStart w:id="7"/>
      <w:r w:rsidRPr="00FB0CE9">
        <w:rPr>
          <w:rFonts w:ascii="Times New Roman" w:eastAsia="Times New Roman" w:hAnsi="Times New Roman" w:cs="Times New Roman"/>
          <w:sz w:val="24"/>
          <w:szCs w:val="24"/>
          <w:lang w:val="en-US"/>
        </w:rPr>
        <w:t xml:space="preserve">Continuous pulse-oximetry for both patients </w:t>
      </w:r>
      <w:commentRangeEnd w:id="7"/>
      <w:r w:rsidR="00536412">
        <w:rPr>
          <w:rStyle w:val="CommentReference"/>
        </w:rPr>
        <w:commentReference w:id="7"/>
      </w:r>
    </w:p>
    <w:p w14:paraId="0B43DFF7" w14:textId="6A85F541" w:rsidR="00FB0CE9" w:rsidRPr="00FB0CE9" w:rsidRDefault="009A7389" w:rsidP="00FB0CE9">
      <w:pPr>
        <w:pStyle w:val="ListParagraph"/>
        <w:numPr>
          <w:ilvl w:val="0"/>
          <w:numId w:val="7"/>
        </w:numPr>
        <w:spacing w:line="240" w:lineRule="auto"/>
        <w:rPr>
          <w:rFonts w:ascii="Times New Roman" w:eastAsia="Times New Roman" w:hAnsi="Times New Roman" w:cs="Times New Roman"/>
          <w:sz w:val="24"/>
          <w:szCs w:val="24"/>
          <w:lang w:val="en-US"/>
        </w:rPr>
      </w:pPr>
      <w:r w:rsidRPr="00FB0CE9">
        <w:rPr>
          <w:rFonts w:ascii="Times New Roman" w:eastAsia="Times New Roman" w:hAnsi="Times New Roman" w:cs="Times New Roman"/>
          <w:sz w:val="24"/>
          <w:szCs w:val="24"/>
          <w:lang w:val="en-US"/>
        </w:rPr>
        <w:t xml:space="preserve">Continuous telemetry for both patients </w:t>
      </w:r>
    </w:p>
    <w:p w14:paraId="3529932C" w14:textId="451EECB8" w:rsidR="00FB0CE9" w:rsidRPr="00FB0CE9" w:rsidRDefault="009A7389" w:rsidP="00FB0CE9">
      <w:pPr>
        <w:pStyle w:val="ListParagraph"/>
        <w:numPr>
          <w:ilvl w:val="0"/>
          <w:numId w:val="7"/>
        </w:numPr>
        <w:spacing w:line="240" w:lineRule="auto"/>
        <w:rPr>
          <w:rFonts w:ascii="Times New Roman" w:eastAsia="Times New Roman" w:hAnsi="Times New Roman" w:cs="Times New Roman"/>
          <w:sz w:val="24"/>
          <w:szCs w:val="24"/>
          <w:lang w:val="en-US"/>
        </w:rPr>
      </w:pPr>
      <w:r w:rsidRPr="00FB0CE9">
        <w:rPr>
          <w:rFonts w:ascii="Times New Roman" w:eastAsia="Times New Roman" w:hAnsi="Times New Roman" w:cs="Times New Roman"/>
          <w:sz w:val="24"/>
          <w:szCs w:val="24"/>
          <w:lang w:val="en-US"/>
        </w:rPr>
        <w:t xml:space="preserve">Frequent blood pressure </w:t>
      </w:r>
      <w:r w:rsidR="00741CB4" w:rsidRPr="00FB0CE9">
        <w:rPr>
          <w:rFonts w:ascii="Times New Roman" w:eastAsia="Times New Roman" w:hAnsi="Times New Roman" w:cs="Times New Roman"/>
          <w:sz w:val="24"/>
          <w:szCs w:val="24"/>
          <w:lang w:val="en-US"/>
        </w:rPr>
        <w:t>checks</w:t>
      </w:r>
      <w:r w:rsidRPr="00FB0CE9">
        <w:rPr>
          <w:rFonts w:ascii="Times New Roman" w:eastAsia="Times New Roman" w:hAnsi="Times New Roman" w:cs="Times New Roman"/>
          <w:sz w:val="24"/>
          <w:szCs w:val="24"/>
          <w:lang w:val="en-US"/>
        </w:rPr>
        <w:t xml:space="preserve"> for both patients</w:t>
      </w:r>
      <w:r w:rsidR="00741CB4">
        <w:rPr>
          <w:rFonts w:ascii="Times New Roman" w:eastAsia="Times New Roman" w:hAnsi="Times New Roman" w:cs="Times New Roman"/>
          <w:sz w:val="24"/>
          <w:szCs w:val="24"/>
          <w:lang w:val="en-US"/>
        </w:rPr>
        <w:t xml:space="preserve"> </w:t>
      </w:r>
    </w:p>
    <w:p w14:paraId="6FE60B8E" w14:textId="697372E2" w:rsidR="00FB0CE9" w:rsidRPr="00FB0CE9" w:rsidRDefault="009A7389" w:rsidP="00FB0CE9">
      <w:pPr>
        <w:pStyle w:val="ListParagraph"/>
        <w:numPr>
          <w:ilvl w:val="0"/>
          <w:numId w:val="7"/>
        </w:numPr>
        <w:spacing w:line="240" w:lineRule="auto"/>
        <w:rPr>
          <w:rFonts w:ascii="Times New Roman" w:eastAsia="Times New Roman" w:hAnsi="Times New Roman" w:cs="Times New Roman"/>
          <w:sz w:val="24"/>
          <w:szCs w:val="24"/>
          <w:lang w:val="en-US"/>
        </w:rPr>
      </w:pPr>
      <w:r w:rsidRPr="00FB0CE9">
        <w:rPr>
          <w:rFonts w:ascii="Times New Roman" w:eastAsia="Times New Roman" w:hAnsi="Times New Roman" w:cs="Times New Roman"/>
          <w:sz w:val="24"/>
          <w:szCs w:val="24"/>
          <w:lang w:val="en-US"/>
        </w:rPr>
        <w:t xml:space="preserve">End-tidal CO2 for both patients (if available) </w:t>
      </w:r>
    </w:p>
    <w:p w14:paraId="72067AA6" w14:textId="435F33D6" w:rsidR="00FB0CE9" w:rsidRPr="00FB0CE9" w:rsidRDefault="009A7389" w:rsidP="00FB0CE9">
      <w:pPr>
        <w:pStyle w:val="ListParagraph"/>
        <w:numPr>
          <w:ilvl w:val="0"/>
          <w:numId w:val="7"/>
        </w:numPr>
        <w:spacing w:line="240" w:lineRule="auto"/>
        <w:rPr>
          <w:rFonts w:ascii="Times New Roman" w:eastAsia="Times New Roman" w:hAnsi="Times New Roman" w:cs="Times New Roman"/>
          <w:sz w:val="24"/>
          <w:szCs w:val="24"/>
          <w:lang w:val="en-US"/>
        </w:rPr>
      </w:pPr>
      <w:r w:rsidRPr="00FB0CE9">
        <w:rPr>
          <w:rFonts w:ascii="Times New Roman" w:eastAsia="Times New Roman" w:hAnsi="Times New Roman" w:cs="Times New Roman"/>
          <w:sz w:val="24"/>
          <w:szCs w:val="24"/>
          <w:lang w:val="en-US"/>
        </w:rPr>
        <w:t xml:space="preserve">pH and pCO2 via arterial or venous blood gas in both patients at 2 hours, 4 hours, and then q8 hours </w:t>
      </w:r>
    </w:p>
    <w:p w14:paraId="6BE01BD5" w14:textId="23BE11A4" w:rsidR="00FB0CE9" w:rsidRPr="00FB0CE9" w:rsidRDefault="009A7389" w:rsidP="00FB0CE9">
      <w:pPr>
        <w:pStyle w:val="ListParagraph"/>
        <w:numPr>
          <w:ilvl w:val="0"/>
          <w:numId w:val="7"/>
        </w:numPr>
        <w:spacing w:line="240" w:lineRule="auto"/>
        <w:rPr>
          <w:rFonts w:ascii="Times New Roman" w:eastAsia="Times New Roman" w:hAnsi="Times New Roman" w:cs="Times New Roman"/>
          <w:sz w:val="24"/>
          <w:szCs w:val="24"/>
          <w:lang w:val="en-US"/>
        </w:rPr>
      </w:pPr>
      <w:r w:rsidRPr="00FB0CE9">
        <w:rPr>
          <w:rFonts w:ascii="Times New Roman" w:eastAsia="Times New Roman" w:hAnsi="Times New Roman" w:cs="Times New Roman"/>
          <w:sz w:val="24"/>
          <w:szCs w:val="24"/>
          <w:lang w:val="en-US"/>
        </w:rPr>
        <w:t>pH and pCO2 via arterial or venous blood gas 20 minutes after every change in ventilator support except FiO2</w:t>
      </w:r>
    </w:p>
    <w:p w14:paraId="3A76ECCD" w14:textId="3FE63F5A" w:rsidR="00FB0CE9" w:rsidRDefault="009A7389" w:rsidP="00414C69">
      <w:pPr>
        <w:pStyle w:val="ListParagraph"/>
        <w:numPr>
          <w:ilvl w:val="0"/>
          <w:numId w:val="7"/>
        </w:numPr>
        <w:spacing w:line="240" w:lineRule="auto"/>
        <w:rPr>
          <w:rFonts w:ascii="Times New Roman" w:eastAsia="Times New Roman" w:hAnsi="Times New Roman" w:cs="Times New Roman"/>
          <w:sz w:val="24"/>
          <w:szCs w:val="24"/>
          <w:lang w:val="en-US"/>
        </w:rPr>
      </w:pPr>
      <w:r w:rsidRPr="00071048">
        <w:rPr>
          <w:rFonts w:ascii="Times New Roman" w:eastAsia="Times New Roman" w:hAnsi="Times New Roman" w:cs="Times New Roman"/>
          <w:sz w:val="24"/>
          <w:szCs w:val="24"/>
          <w:lang w:val="en-US"/>
        </w:rPr>
        <w:t>Independent tidal volume monitoring</w:t>
      </w:r>
    </w:p>
    <w:p w14:paraId="4AF5BC4E" w14:textId="77777777" w:rsidR="00071048" w:rsidRPr="00071048" w:rsidRDefault="00071048" w:rsidP="00071048">
      <w:pPr>
        <w:spacing w:line="240" w:lineRule="auto"/>
        <w:rPr>
          <w:rFonts w:ascii="Times New Roman" w:eastAsia="Times New Roman" w:hAnsi="Times New Roman" w:cs="Times New Roman"/>
          <w:sz w:val="24"/>
          <w:szCs w:val="24"/>
          <w:lang w:val="en-US"/>
        </w:rPr>
      </w:pPr>
    </w:p>
    <w:p w14:paraId="72760D77" w14:textId="5296E1DA" w:rsidR="009A7389" w:rsidRPr="00071048" w:rsidRDefault="009A7389" w:rsidP="00071048">
      <w:pPr>
        <w:spacing w:line="240" w:lineRule="auto"/>
        <w:jc w:val="both"/>
        <w:rPr>
          <w:rFonts w:ascii="Times New Roman" w:eastAsia="Times New Roman" w:hAnsi="Times New Roman" w:cs="Times New Roman"/>
          <w:sz w:val="24"/>
          <w:szCs w:val="24"/>
          <w:lang w:val="en-US"/>
        </w:rPr>
      </w:pPr>
      <w:r w:rsidRPr="009A7389">
        <w:rPr>
          <w:rFonts w:ascii="Times New Roman" w:eastAsia="Times New Roman" w:hAnsi="Times New Roman" w:cs="Times New Roman"/>
          <w:b/>
          <w:color w:val="0000FF"/>
          <w:sz w:val="24"/>
          <w:szCs w:val="24"/>
        </w:rPr>
        <w:t>IMPORTANT</w:t>
      </w:r>
      <w:r w:rsidRPr="009A7389">
        <w:rPr>
          <w:rFonts w:ascii="Times New Roman" w:eastAsia="Times New Roman" w:hAnsi="Times New Roman" w:cs="Times New Roman"/>
          <w:sz w:val="24"/>
          <w:szCs w:val="24"/>
          <w:lang w:val="en-US"/>
        </w:rPr>
        <w:t xml:space="preserve">: Ventilator-reported “tidal volume” and “minute-volume” reflect additive value for both patients combined. What each individual patient is receiving is unknown. Therefore, capnography or blood gases are essential to ensure both patients have adequate ventilation. </w:t>
      </w:r>
    </w:p>
    <w:p w14:paraId="2D9898F1" w14:textId="242F65C4" w:rsidR="00BC5EF2" w:rsidRDefault="00BC5EF2">
      <w:pPr>
        <w:spacing w:before="120" w:after="200" w:line="240" w:lineRule="auto"/>
        <w:jc w:val="both"/>
        <w:rPr>
          <w:rFonts w:ascii="Times New Roman" w:eastAsia="Times New Roman" w:hAnsi="Times New Roman" w:cs="Times New Roman"/>
          <w:color w:val="222222"/>
          <w:sz w:val="16"/>
          <w:szCs w:val="16"/>
        </w:rPr>
      </w:pPr>
    </w:p>
    <w:p w14:paraId="5FE7FA7B" w14:textId="1B351672" w:rsidR="00BC5EF2" w:rsidRPr="001D61EB" w:rsidRDefault="001D61EB" w:rsidP="001D61EB">
      <w:pPr>
        <w:spacing w:before="120" w:after="200" w:line="240" w:lineRule="auto"/>
        <w:jc w:val="both"/>
        <w:rPr>
          <w:rFonts w:ascii="Times New Roman" w:eastAsia="Times New Roman" w:hAnsi="Times New Roman" w:cs="Times New Roman"/>
          <w:b/>
          <w:color w:val="0000FF"/>
          <w:sz w:val="24"/>
          <w:szCs w:val="24"/>
        </w:rPr>
      </w:pPr>
      <w:r>
        <w:rPr>
          <w:noProof/>
        </w:rPr>
        <w:drawing>
          <wp:anchor distT="114300" distB="114300" distL="114300" distR="114300" simplePos="0" relativeHeight="251658241" behindDoc="0" locked="0" layoutInCell="1" hidden="0" allowOverlap="1" wp14:anchorId="15E311BD" wp14:editId="7CBFCD7D">
            <wp:simplePos x="0" y="0"/>
            <wp:positionH relativeFrom="column">
              <wp:posOffset>-46990</wp:posOffset>
            </wp:positionH>
            <wp:positionV relativeFrom="paragraph">
              <wp:posOffset>64529</wp:posOffset>
            </wp:positionV>
            <wp:extent cx="528638" cy="528638"/>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8638" cy="528638"/>
                    </a:xfrm>
                    <a:prstGeom prst="rect">
                      <a:avLst/>
                    </a:prstGeom>
                    <a:ln/>
                  </pic:spPr>
                </pic:pic>
              </a:graphicData>
            </a:graphic>
          </wp:anchor>
        </w:drawing>
      </w:r>
      <w:r w:rsidR="009A58FE">
        <w:rPr>
          <w:rFonts w:ascii="Times New Roman" w:eastAsia="Times New Roman" w:hAnsi="Times New Roman" w:cs="Times New Roman"/>
          <w:b/>
          <w:color w:val="0000FF"/>
          <w:sz w:val="24"/>
          <w:szCs w:val="24"/>
        </w:rPr>
        <w:t xml:space="preserve">WARNING - MONITOR CO-VENTED PATIENTS BEFORE AND AFTER PRONING USING ABG’s, ETCO2, SpO2, AND AVAILABLE VENT INFORMATION TO AVOID DISCONNECTION AND CHANGES TO VENT PARAMETERS. </w:t>
      </w:r>
    </w:p>
    <w:p w14:paraId="5B48F6E7" w14:textId="77777777" w:rsidR="009E40A4" w:rsidRDefault="009E40A4">
      <w:pPr>
        <w:spacing w:line="240" w:lineRule="auto"/>
        <w:jc w:val="both"/>
        <w:rPr>
          <w:rFonts w:ascii="Times New Roman" w:eastAsia="Times New Roman" w:hAnsi="Times New Roman" w:cs="Times New Roman"/>
          <w:sz w:val="24"/>
          <w:szCs w:val="24"/>
        </w:rPr>
      </w:pPr>
    </w:p>
    <w:p w14:paraId="2BDD15E3" w14:textId="5E9B28CA" w:rsidR="0005638A" w:rsidRPr="00A45396" w:rsidRDefault="009A58FE" w:rsidP="00A45396">
      <w:pPr>
        <w:pStyle w:val="ListParagraph"/>
        <w:numPr>
          <w:ilvl w:val="0"/>
          <w:numId w:val="13"/>
        </w:numPr>
        <w:spacing w:line="240" w:lineRule="auto"/>
        <w:jc w:val="both"/>
        <w:rPr>
          <w:rFonts w:ascii="Times New Roman" w:eastAsia="Times New Roman" w:hAnsi="Times New Roman" w:cs="Times New Roman"/>
          <w:b/>
          <w:color w:val="0000FF"/>
          <w:sz w:val="28"/>
          <w:szCs w:val="28"/>
        </w:rPr>
      </w:pPr>
      <w:r w:rsidRPr="00A45396">
        <w:rPr>
          <w:rFonts w:ascii="Times New Roman" w:eastAsia="Times New Roman" w:hAnsi="Times New Roman" w:cs="Times New Roman"/>
          <w:b/>
          <w:color w:val="0000FF"/>
          <w:sz w:val="28"/>
          <w:szCs w:val="28"/>
        </w:rPr>
        <w:t>ALARMS</w:t>
      </w:r>
    </w:p>
    <w:p w14:paraId="3F992994" w14:textId="77777777" w:rsidR="0005638A" w:rsidRDefault="0005638A">
      <w:pPr>
        <w:spacing w:line="240" w:lineRule="auto"/>
        <w:jc w:val="both"/>
        <w:rPr>
          <w:rFonts w:ascii="Times New Roman" w:eastAsia="Times New Roman" w:hAnsi="Times New Roman" w:cs="Times New Roman"/>
          <w:sz w:val="24"/>
          <w:szCs w:val="24"/>
        </w:rPr>
      </w:pPr>
    </w:p>
    <w:p w14:paraId="032DED83" w14:textId="5B9D60D8"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a shared ventilator alarms for any reason, </w:t>
      </w:r>
      <w:r>
        <w:rPr>
          <w:rFonts w:ascii="Times New Roman" w:eastAsia="Times New Roman" w:hAnsi="Times New Roman" w:cs="Times New Roman"/>
          <w:b/>
          <w:color w:val="0000FF"/>
          <w:sz w:val="24"/>
          <w:szCs w:val="24"/>
        </w:rPr>
        <w:t xml:space="preserve">conduct clinical assessments of </w:t>
      </w:r>
      <w:r>
        <w:rPr>
          <w:rFonts w:ascii="Times New Roman" w:eastAsia="Times New Roman" w:hAnsi="Times New Roman" w:cs="Times New Roman"/>
          <w:b/>
          <w:color w:val="0000FF"/>
          <w:sz w:val="24"/>
          <w:szCs w:val="24"/>
          <w:u w:val="single"/>
        </w:rPr>
        <w:t>each patient immediately</w:t>
      </w:r>
      <w:r>
        <w:rPr>
          <w:rFonts w:ascii="Times New Roman" w:eastAsia="Times New Roman" w:hAnsi="Times New Roman" w:cs="Times New Roman"/>
          <w:sz w:val="24"/>
          <w:szCs w:val="24"/>
        </w:rPr>
        <w:t xml:space="preserve"> to identify which patient is triggering the alarm.  </w:t>
      </w:r>
    </w:p>
    <w:p w14:paraId="13FD5D96" w14:textId="77777777" w:rsidR="00BC5EF2" w:rsidRDefault="00BC5EF2">
      <w:pPr>
        <w:spacing w:line="240" w:lineRule="auto"/>
        <w:jc w:val="both"/>
        <w:rPr>
          <w:rFonts w:ascii="Times New Roman" w:eastAsia="Times New Roman" w:hAnsi="Times New Roman" w:cs="Times New Roman"/>
          <w:sz w:val="24"/>
          <w:szCs w:val="24"/>
        </w:rPr>
      </w:pPr>
    </w:p>
    <w:p w14:paraId="79FBF04C" w14:textId="77777777"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t xml:space="preserve">CAUTION - The ventilator cannot identify which co-ventilated patient has triggered an alarm. </w:t>
      </w:r>
    </w:p>
    <w:p w14:paraId="513E9C47" w14:textId="77777777" w:rsidR="00BC5EF2" w:rsidRDefault="00BC5EF2">
      <w:pPr>
        <w:spacing w:line="240" w:lineRule="auto"/>
        <w:jc w:val="both"/>
        <w:rPr>
          <w:rFonts w:ascii="Times New Roman" w:eastAsia="Times New Roman" w:hAnsi="Times New Roman" w:cs="Times New Roman"/>
          <w:sz w:val="24"/>
          <w:szCs w:val="24"/>
        </w:rPr>
      </w:pPr>
    </w:p>
    <w:p w14:paraId="69FE359E" w14:textId="77777777" w:rsidR="00BC5EF2" w:rsidRDefault="009A58F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facility protocols for:</w:t>
      </w:r>
    </w:p>
    <w:p w14:paraId="585BE8D5" w14:textId="77777777" w:rsidR="00BC5EF2" w:rsidRDefault="00BC5EF2">
      <w:pPr>
        <w:spacing w:line="240" w:lineRule="auto"/>
        <w:jc w:val="both"/>
        <w:rPr>
          <w:rFonts w:ascii="Times New Roman" w:eastAsia="Times New Roman" w:hAnsi="Times New Roman" w:cs="Times New Roman"/>
          <w:sz w:val="24"/>
          <w:szCs w:val="24"/>
        </w:rPr>
      </w:pPr>
    </w:p>
    <w:p w14:paraId="59000593" w14:textId="77777777" w:rsidR="00BC5EF2" w:rsidRDefault="009A58FE">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suctioning, and proper tube placement</w:t>
      </w:r>
    </w:p>
    <w:p w14:paraId="70E2BC34" w14:textId="77777777" w:rsidR="00BC5EF2" w:rsidRDefault="00BC5EF2">
      <w:pPr>
        <w:spacing w:line="240" w:lineRule="auto"/>
        <w:jc w:val="both"/>
        <w:rPr>
          <w:rFonts w:ascii="Times New Roman" w:eastAsia="Times New Roman" w:hAnsi="Times New Roman" w:cs="Times New Roman"/>
          <w:sz w:val="16"/>
          <w:szCs w:val="16"/>
        </w:rPr>
      </w:pPr>
    </w:p>
    <w:p w14:paraId="455B14FF" w14:textId="77777777" w:rsidR="00BC5EF2" w:rsidRDefault="009A58FE">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Disconnecting unstable patients </w:t>
      </w:r>
    </w:p>
    <w:p w14:paraId="52414916" w14:textId="77777777" w:rsidR="00BC5EF2" w:rsidRDefault="00BC5EF2">
      <w:pPr>
        <w:spacing w:line="240" w:lineRule="auto"/>
        <w:jc w:val="both"/>
        <w:rPr>
          <w:rFonts w:ascii="Times New Roman" w:eastAsia="Times New Roman" w:hAnsi="Times New Roman" w:cs="Times New Roman"/>
          <w:sz w:val="16"/>
          <w:szCs w:val="16"/>
        </w:rPr>
      </w:pPr>
    </w:p>
    <w:p w14:paraId="2D9DB1A7" w14:textId="77777777" w:rsidR="00BC5EF2" w:rsidRDefault="009A58FE">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Mechanical bagging </w:t>
      </w:r>
    </w:p>
    <w:p w14:paraId="5D677C36" w14:textId="0178A4FA" w:rsidR="00BC5EF2" w:rsidRDefault="00BC5EF2">
      <w:pPr>
        <w:spacing w:line="240" w:lineRule="auto"/>
        <w:jc w:val="both"/>
        <w:rPr>
          <w:rFonts w:ascii="Times New Roman" w:eastAsia="Times New Roman" w:hAnsi="Times New Roman" w:cs="Times New Roman"/>
          <w:sz w:val="24"/>
          <w:szCs w:val="24"/>
        </w:rPr>
      </w:pPr>
    </w:p>
    <w:p w14:paraId="0C5DCB43" w14:textId="054B84EA" w:rsidR="00A45396" w:rsidRDefault="00A45396">
      <w:pPr>
        <w:spacing w:line="240" w:lineRule="auto"/>
        <w:jc w:val="both"/>
        <w:rPr>
          <w:rFonts w:ascii="Times New Roman" w:eastAsia="Times New Roman" w:hAnsi="Times New Roman" w:cs="Times New Roman"/>
          <w:sz w:val="24"/>
          <w:szCs w:val="24"/>
        </w:rPr>
      </w:pPr>
    </w:p>
    <w:p w14:paraId="3D36AD22" w14:textId="759CC24F" w:rsidR="00A45396" w:rsidRDefault="00A45396">
      <w:pPr>
        <w:spacing w:line="240" w:lineRule="auto"/>
        <w:jc w:val="both"/>
        <w:rPr>
          <w:rFonts w:ascii="Times New Roman" w:eastAsia="Times New Roman" w:hAnsi="Times New Roman" w:cs="Times New Roman"/>
          <w:sz w:val="24"/>
          <w:szCs w:val="24"/>
        </w:rPr>
      </w:pPr>
    </w:p>
    <w:p w14:paraId="19D747D6" w14:textId="72EBAF63" w:rsidR="00A45396" w:rsidRDefault="00A45396">
      <w:pPr>
        <w:spacing w:line="240" w:lineRule="auto"/>
        <w:jc w:val="both"/>
        <w:rPr>
          <w:rFonts w:ascii="Times New Roman" w:eastAsia="Times New Roman" w:hAnsi="Times New Roman" w:cs="Times New Roman"/>
          <w:sz w:val="24"/>
          <w:szCs w:val="24"/>
        </w:rPr>
      </w:pPr>
    </w:p>
    <w:p w14:paraId="56B45037" w14:textId="5E763382" w:rsidR="00A45396" w:rsidRDefault="00A45396">
      <w:pPr>
        <w:spacing w:line="240" w:lineRule="auto"/>
        <w:jc w:val="both"/>
        <w:rPr>
          <w:rFonts w:ascii="Times New Roman" w:eastAsia="Times New Roman" w:hAnsi="Times New Roman" w:cs="Times New Roman"/>
          <w:sz w:val="24"/>
          <w:szCs w:val="24"/>
        </w:rPr>
      </w:pPr>
    </w:p>
    <w:p w14:paraId="77A2E0C8" w14:textId="3E9661B3" w:rsidR="00A45396" w:rsidRDefault="00A45396">
      <w:pPr>
        <w:spacing w:line="240" w:lineRule="auto"/>
        <w:jc w:val="both"/>
        <w:rPr>
          <w:rFonts w:ascii="Times New Roman" w:eastAsia="Times New Roman" w:hAnsi="Times New Roman" w:cs="Times New Roman"/>
          <w:sz w:val="24"/>
          <w:szCs w:val="24"/>
        </w:rPr>
      </w:pPr>
    </w:p>
    <w:p w14:paraId="2A2EF269" w14:textId="77777777" w:rsidR="00A45396" w:rsidRDefault="00A45396">
      <w:pPr>
        <w:spacing w:line="240" w:lineRule="auto"/>
        <w:jc w:val="both"/>
        <w:rPr>
          <w:rFonts w:ascii="Times New Roman" w:eastAsia="Times New Roman" w:hAnsi="Times New Roman" w:cs="Times New Roman"/>
          <w:sz w:val="24"/>
          <w:szCs w:val="24"/>
        </w:rPr>
      </w:pPr>
    </w:p>
    <w:p w14:paraId="071AD721" w14:textId="7A012890" w:rsidR="00A113C7" w:rsidRPr="00280770" w:rsidRDefault="00BD3E2E" w:rsidP="00280770">
      <w:pPr>
        <w:spacing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RECOMMENDED INITIAL VENTILATOR ALARM SETTINGS</w:t>
      </w:r>
    </w:p>
    <w:p w14:paraId="0F6A125D" w14:textId="77777777" w:rsidR="00B652DF" w:rsidRPr="00BD3E2E" w:rsidRDefault="00B652DF">
      <w:pPr>
        <w:spacing w:line="240" w:lineRule="auto"/>
        <w:jc w:val="both"/>
        <w:rPr>
          <w:rFonts w:ascii="Times New Roman" w:eastAsia="Times New Roman" w:hAnsi="Times New Roman" w:cs="Times New Roman"/>
          <w:sz w:val="16"/>
          <w:szCs w:val="16"/>
        </w:rPr>
      </w:pPr>
    </w:p>
    <w:tbl>
      <w:tblPr>
        <w:tblStyle w:val="TableGrid"/>
        <w:tblW w:w="9535" w:type="dxa"/>
        <w:jc w:val="center"/>
        <w:tblLook w:val="04A0" w:firstRow="1" w:lastRow="0" w:firstColumn="1" w:lastColumn="0" w:noHBand="0" w:noVBand="1"/>
      </w:tblPr>
      <w:tblGrid>
        <w:gridCol w:w="1795"/>
        <w:gridCol w:w="3870"/>
        <w:gridCol w:w="3870"/>
      </w:tblGrid>
      <w:tr w:rsidR="008130B8" w:rsidRPr="008130B8" w14:paraId="7854D780" w14:textId="77777777" w:rsidTr="00B652DF">
        <w:trPr>
          <w:jc w:val="center"/>
        </w:trPr>
        <w:tc>
          <w:tcPr>
            <w:tcW w:w="1795" w:type="dxa"/>
          </w:tcPr>
          <w:p w14:paraId="16B65380" w14:textId="6401F803" w:rsidR="008130B8" w:rsidRPr="008130B8" w:rsidRDefault="008130B8" w:rsidP="008130B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Parameter</w:t>
            </w:r>
          </w:p>
        </w:tc>
        <w:tc>
          <w:tcPr>
            <w:tcW w:w="3870" w:type="dxa"/>
          </w:tcPr>
          <w:p w14:paraId="6BAE1111" w14:textId="62A05C53" w:rsidR="008130B8" w:rsidRPr="008130B8" w:rsidRDefault="008130B8" w:rsidP="008130B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Lower Alarm</w:t>
            </w:r>
          </w:p>
        </w:tc>
        <w:tc>
          <w:tcPr>
            <w:tcW w:w="3870" w:type="dxa"/>
          </w:tcPr>
          <w:p w14:paraId="0FD1A287" w14:textId="1DE00409" w:rsidR="008130B8" w:rsidRPr="008130B8" w:rsidRDefault="008130B8" w:rsidP="008130B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Upper Alarm</w:t>
            </w:r>
          </w:p>
        </w:tc>
      </w:tr>
      <w:tr w:rsidR="008130B8" w14:paraId="4F8E9BDC" w14:textId="77777777" w:rsidTr="00B652DF">
        <w:trPr>
          <w:jc w:val="center"/>
        </w:trPr>
        <w:tc>
          <w:tcPr>
            <w:tcW w:w="1795" w:type="dxa"/>
            <w:vAlign w:val="center"/>
          </w:tcPr>
          <w:p w14:paraId="69DC4E1F" w14:textId="6489117C" w:rsidR="008130B8" w:rsidRDefault="006139B5"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Tidal volume</w:t>
            </w:r>
          </w:p>
        </w:tc>
        <w:tc>
          <w:tcPr>
            <w:tcW w:w="3870" w:type="dxa"/>
            <w:vAlign w:val="center"/>
          </w:tcPr>
          <w:p w14:paraId="43ADE895" w14:textId="71A80C2D" w:rsidR="008130B8" w:rsidRPr="00FF1852" w:rsidRDefault="00FF1852"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T</w:t>
            </w:r>
            <w:r w:rsidR="0018421F">
              <w:rPr>
                <w:rFonts w:ascii="Times New Roman" w:eastAsia="Times New Roman" w:hAnsi="Times New Roman" w:cs="Times New Roman"/>
                <w:sz w:val="24"/>
                <w:szCs w:val="24"/>
                <w:vertAlign w:val="subscript"/>
              </w:rPr>
              <w:t xml:space="preserve"> </w:t>
            </w:r>
            <w:r w:rsidR="0018421F">
              <w:rPr>
                <w:rFonts w:ascii="Times New Roman" w:eastAsia="Times New Roman" w:hAnsi="Times New Roman" w:cs="Times New Roman"/>
                <w:sz w:val="24"/>
                <w:szCs w:val="24"/>
              </w:rPr>
              <w:t>in Patient A</w:t>
            </w:r>
            <w:r w:rsidR="00AD3087">
              <w:rPr>
                <w:rFonts w:ascii="Times New Roman" w:eastAsia="Times New Roman" w:hAnsi="Times New Roman" w:cs="Times New Roman"/>
                <w:sz w:val="24"/>
                <w:szCs w:val="24"/>
              </w:rPr>
              <w:t xml:space="preserve"> + Patient B) – 100mL</w:t>
            </w:r>
          </w:p>
        </w:tc>
        <w:tc>
          <w:tcPr>
            <w:tcW w:w="3870" w:type="dxa"/>
            <w:vAlign w:val="center"/>
          </w:tcPr>
          <w:p w14:paraId="01C0767F" w14:textId="0B1909A4" w:rsidR="008130B8" w:rsidRDefault="00AD3087"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250mL above lower alarm</w:t>
            </w:r>
          </w:p>
        </w:tc>
      </w:tr>
      <w:tr w:rsidR="008130B8" w14:paraId="32F81C61" w14:textId="77777777" w:rsidTr="00B652DF">
        <w:trPr>
          <w:jc w:val="center"/>
        </w:trPr>
        <w:tc>
          <w:tcPr>
            <w:tcW w:w="1795" w:type="dxa"/>
            <w:vAlign w:val="center"/>
          </w:tcPr>
          <w:p w14:paraId="2CFE29D5" w14:textId="253A8125" w:rsidR="008130B8" w:rsidRDefault="006139B5"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Respiratory rage</w:t>
            </w:r>
          </w:p>
        </w:tc>
        <w:tc>
          <w:tcPr>
            <w:tcW w:w="3870" w:type="dxa"/>
            <w:vAlign w:val="center"/>
          </w:tcPr>
          <w:p w14:paraId="2D9791DE" w14:textId="78D57D94" w:rsidR="008130B8" w:rsidRDefault="00A90399"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5 breaths/min below preset value</w:t>
            </w:r>
          </w:p>
        </w:tc>
        <w:tc>
          <w:tcPr>
            <w:tcW w:w="3870" w:type="dxa"/>
            <w:vAlign w:val="center"/>
          </w:tcPr>
          <w:p w14:paraId="2AC3C20C" w14:textId="52C27A0C" w:rsidR="008130B8" w:rsidRDefault="00A90399"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5 breaths/min above preset value</w:t>
            </w:r>
          </w:p>
        </w:tc>
      </w:tr>
      <w:tr w:rsidR="008130B8" w14:paraId="27B5F542" w14:textId="77777777" w:rsidTr="00B652DF">
        <w:trPr>
          <w:jc w:val="center"/>
        </w:trPr>
        <w:tc>
          <w:tcPr>
            <w:tcW w:w="1795" w:type="dxa"/>
            <w:vAlign w:val="center"/>
          </w:tcPr>
          <w:p w14:paraId="73657CCB" w14:textId="4A03FAAF" w:rsidR="008130B8" w:rsidRDefault="006139B5"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Peak pressure</w:t>
            </w:r>
          </w:p>
        </w:tc>
        <w:tc>
          <w:tcPr>
            <w:tcW w:w="3870" w:type="dxa"/>
            <w:vAlign w:val="center"/>
          </w:tcPr>
          <w:p w14:paraId="1771637F" w14:textId="16DBD870" w:rsidR="008130B8" w:rsidRPr="001B2FF7" w:rsidRDefault="00A90399"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B2FF7">
              <w:rPr>
                <w:rFonts w:ascii="Times New Roman" w:eastAsia="Times New Roman" w:hAnsi="Times New Roman" w:cs="Times New Roman"/>
                <w:sz w:val="24"/>
                <w:szCs w:val="24"/>
              </w:rPr>
              <w:t xml:space="preserve"> cmH</w:t>
            </w:r>
            <w:r w:rsidR="001B2FF7">
              <w:rPr>
                <w:rFonts w:ascii="Times New Roman" w:eastAsia="Times New Roman" w:hAnsi="Times New Roman" w:cs="Times New Roman"/>
                <w:sz w:val="24"/>
                <w:szCs w:val="24"/>
                <w:vertAlign w:val="subscript"/>
              </w:rPr>
              <w:t>2</w:t>
            </w:r>
            <w:r w:rsidR="001B2FF7">
              <w:rPr>
                <w:rFonts w:ascii="Times New Roman" w:eastAsia="Times New Roman" w:hAnsi="Times New Roman" w:cs="Times New Roman"/>
                <w:sz w:val="24"/>
                <w:szCs w:val="24"/>
              </w:rPr>
              <w:t>O below preset value</w:t>
            </w:r>
          </w:p>
        </w:tc>
        <w:tc>
          <w:tcPr>
            <w:tcW w:w="3870" w:type="dxa"/>
            <w:vAlign w:val="center"/>
          </w:tcPr>
          <w:p w14:paraId="7402BA67" w14:textId="18C7A0FF" w:rsidR="008130B8" w:rsidRPr="001B2FF7" w:rsidRDefault="001B2FF7"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5 cmH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sidR="00124091">
              <w:rPr>
                <w:rFonts w:ascii="Times New Roman" w:eastAsia="Times New Roman" w:hAnsi="Times New Roman" w:cs="Times New Roman"/>
                <w:sz w:val="24"/>
                <w:szCs w:val="24"/>
              </w:rPr>
              <w:t xml:space="preserve"> above preset value</w:t>
            </w:r>
          </w:p>
        </w:tc>
      </w:tr>
      <w:tr w:rsidR="00E11BA0" w14:paraId="72E06B06" w14:textId="77777777" w:rsidTr="00B652DF">
        <w:trPr>
          <w:jc w:val="center"/>
        </w:trPr>
        <w:tc>
          <w:tcPr>
            <w:tcW w:w="1795" w:type="dxa"/>
            <w:vAlign w:val="center"/>
          </w:tcPr>
          <w:p w14:paraId="0A8EB7ED" w14:textId="3A994785" w:rsidR="00E11BA0" w:rsidRDefault="00E11BA0"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PEEP</w:t>
            </w:r>
          </w:p>
        </w:tc>
        <w:tc>
          <w:tcPr>
            <w:tcW w:w="3870" w:type="dxa"/>
            <w:vAlign w:val="center"/>
          </w:tcPr>
          <w:p w14:paraId="2032B57F" w14:textId="46FFD1BE" w:rsidR="00E11BA0" w:rsidRPr="00124091" w:rsidRDefault="00E11BA0"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2 cmH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below preset value</w:t>
            </w:r>
          </w:p>
        </w:tc>
        <w:tc>
          <w:tcPr>
            <w:tcW w:w="3870" w:type="dxa"/>
            <w:vAlign w:val="center"/>
          </w:tcPr>
          <w:p w14:paraId="54699E08" w14:textId="7066D538" w:rsidR="00E11BA0" w:rsidRDefault="00E11BA0"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5 cmH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above preset value</w:t>
            </w:r>
          </w:p>
        </w:tc>
      </w:tr>
      <w:tr w:rsidR="00013DB9" w14:paraId="1AAC9885" w14:textId="77777777" w:rsidTr="00B652DF">
        <w:trPr>
          <w:jc w:val="center"/>
        </w:trPr>
        <w:tc>
          <w:tcPr>
            <w:tcW w:w="1795" w:type="dxa"/>
            <w:vAlign w:val="center"/>
          </w:tcPr>
          <w:p w14:paraId="2676C862" w14:textId="31725ADB" w:rsidR="00013DB9" w:rsidRDefault="00013DB9"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Minute-volume</w:t>
            </w:r>
          </w:p>
        </w:tc>
        <w:tc>
          <w:tcPr>
            <w:tcW w:w="3870" w:type="dxa"/>
            <w:vAlign w:val="center"/>
          </w:tcPr>
          <w:p w14:paraId="35F20D2D" w14:textId="29740C86" w:rsidR="00013DB9" w:rsidRDefault="00013DB9"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MinVol</w:t>
            </w:r>
            <w:proofErr w:type="spellEnd"/>
            <w:r>
              <w:rPr>
                <w:rFonts w:ascii="Times New Roman" w:eastAsia="Times New Roman" w:hAnsi="Times New Roman" w:cs="Times New Roman"/>
                <w:sz w:val="24"/>
                <w:szCs w:val="24"/>
              </w:rPr>
              <w:t xml:space="preserve"> in Patient A + Patient B) – 1 liter/min</w:t>
            </w:r>
          </w:p>
        </w:tc>
        <w:tc>
          <w:tcPr>
            <w:tcW w:w="3870" w:type="dxa"/>
            <w:vAlign w:val="center"/>
          </w:tcPr>
          <w:p w14:paraId="21F04C52" w14:textId="7B37BB4A" w:rsidR="00013DB9" w:rsidRDefault="00013DB9" w:rsidP="00B652D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MinVol</w:t>
            </w:r>
            <w:proofErr w:type="spellEnd"/>
            <w:r>
              <w:rPr>
                <w:rFonts w:ascii="Times New Roman" w:eastAsia="Times New Roman" w:hAnsi="Times New Roman" w:cs="Times New Roman"/>
                <w:sz w:val="24"/>
                <w:szCs w:val="24"/>
              </w:rPr>
              <w:t xml:space="preserve"> in Patient A + Patient B) + 1 liter/min</w:t>
            </w:r>
          </w:p>
        </w:tc>
      </w:tr>
    </w:tbl>
    <w:p w14:paraId="354F90F1" w14:textId="4878454B" w:rsidR="00B9123A" w:rsidRPr="00315D95" w:rsidRDefault="00B9123A">
      <w:pPr>
        <w:spacing w:line="240" w:lineRule="auto"/>
        <w:jc w:val="both"/>
        <w:rPr>
          <w:rFonts w:ascii="Times New Roman" w:eastAsia="Times New Roman" w:hAnsi="Times New Roman" w:cs="Times New Roman"/>
          <w:sz w:val="16"/>
          <w:szCs w:val="16"/>
        </w:rPr>
      </w:pPr>
    </w:p>
    <w:p w14:paraId="04279653" w14:textId="71C2BAC3" w:rsidR="00EC0F60" w:rsidRPr="00BD3E2E" w:rsidRDefault="00EC0F60">
      <w:pPr>
        <w:spacing w:line="240" w:lineRule="auto"/>
        <w:jc w:val="both"/>
        <w:rPr>
          <w:rFonts w:ascii="Times New Roman" w:eastAsia="Times New Roman" w:hAnsi="Times New Roman" w:cs="Times New Roman"/>
          <w:sz w:val="24"/>
          <w:szCs w:val="24"/>
          <w:lang w:val="en-US"/>
        </w:rPr>
      </w:pPr>
      <w:r w:rsidRPr="00EC0F60">
        <w:rPr>
          <w:rFonts w:ascii="Times New Roman" w:eastAsia="Times New Roman" w:hAnsi="Times New Roman" w:cs="Times New Roman"/>
          <w:b/>
          <w:color w:val="0000FF"/>
          <w:sz w:val="28"/>
          <w:szCs w:val="28"/>
          <w:u w:val="single"/>
        </w:rPr>
        <w:t>IMPORTANT</w:t>
      </w:r>
      <w:r w:rsidRPr="00EC0F60">
        <w:rPr>
          <w:rFonts w:ascii="Times New Roman" w:eastAsia="Times New Roman" w:hAnsi="Times New Roman" w:cs="Times New Roman"/>
          <w:b/>
          <w:color w:val="0000FF"/>
          <w:sz w:val="28"/>
          <w:szCs w:val="28"/>
        </w:rPr>
        <w:t>:</w:t>
      </w:r>
      <w:r w:rsidRPr="00EC0F60">
        <w:rPr>
          <w:rFonts w:ascii="Times New Roman" w:eastAsia="Times New Roman" w:hAnsi="Times New Roman" w:cs="Times New Roman"/>
          <w:sz w:val="24"/>
          <w:szCs w:val="24"/>
          <w:lang w:val="en-US"/>
        </w:rPr>
        <w:t xml:space="preserve"> During </w:t>
      </w:r>
      <w:r w:rsidR="00BD3E2E">
        <w:rPr>
          <w:rFonts w:ascii="Times New Roman" w:eastAsia="Times New Roman" w:hAnsi="Times New Roman" w:cs="Times New Roman"/>
          <w:sz w:val="24"/>
          <w:szCs w:val="24"/>
          <w:lang w:val="en-US"/>
        </w:rPr>
        <w:t>co-</w:t>
      </w:r>
      <w:r w:rsidRPr="00EC0F60">
        <w:rPr>
          <w:rFonts w:ascii="Times New Roman" w:eastAsia="Times New Roman" w:hAnsi="Times New Roman" w:cs="Times New Roman"/>
          <w:sz w:val="24"/>
          <w:szCs w:val="24"/>
          <w:lang w:val="en-US"/>
        </w:rPr>
        <w:t>ventilation, ventilator may misestimate compressible gas volume in circuit. As a result, VT may be incorrect by ~80 mL, with similar misestimation of minute-volume. VT alarm may need to be adjusted, but then blood gas must be done to confirm adequate ventilation.</w:t>
      </w:r>
    </w:p>
    <w:p w14:paraId="3A4EDCD1" w14:textId="7E7A1FDB" w:rsidR="00A113C7" w:rsidRDefault="00A113C7">
      <w:pPr>
        <w:spacing w:line="240" w:lineRule="auto"/>
        <w:jc w:val="both"/>
        <w:rPr>
          <w:rFonts w:ascii="Times New Roman" w:eastAsia="Times New Roman" w:hAnsi="Times New Roman" w:cs="Times New Roman"/>
          <w:sz w:val="24"/>
          <w:szCs w:val="24"/>
        </w:rPr>
      </w:pPr>
    </w:p>
    <w:p w14:paraId="45D14010" w14:textId="72799356" w:rsidR="00030306" w:rsidRPr="00315D95" w:rsidRDefault="00EF6820" w:rsidP="00414C69">
      <w:pPr>
        <w:pStyle w:val="ListParagraph"/>
        <w:numPr>
          <w:ilvl w:val="0"/>
          <w:numId w:val="13"/>
        </w:numPr>
        <w:spacing w:line="240" w:lineRule="auto"/>
        <w:rPr>
          <w:rFonts w:ascii="Times New Roman" w:eastAsia="Times New Roman" w:hAnsi="Times New Roman" w:cs="Times New Roman"/>
          <w:b/>
          <w:color w:val="0000FF"/>
          <w:sz w:val="28"/>
          <w:szCs w:val="28"/>
          <w:u w:val="single"/>
        </w:rPr>
      </w:pPr>
      <w:r w:rsidRPr="00315D95">
        <w:rPr>
          <w:rFonts w:ascii="Times New Roman" w:eastAsia="Times New Roman" w:hAnsi="Times New Roman" w:cs="Times New Roman"/>
          <w:b/>
          <w:color w:val="0000FF"/>
          <w:sz w:val="28"/>
          <w:szCs w:val="28"/>
          <w:u w:val="single"/>
        </w:rPr>
        <w:t xml:space="preserve">CARING FOR </w:t>
      </w:r>
      <w:r w:rsidR="00315D95" w:rsidRPr="00315D95">
        <w:rPr>
          <w:rFonts w:ascii="Times New Roman" w:eastAsia="Times New Roman" w:hAnsi="Times New Roman" w:cs="Times New Roman"/>
          <w:b/>
          <w:color w:val="0000FF"/>
          <w:sz w:val="28"/>
          <w:szCs w:val="28"/>
          <w:u w:val="single"/>
        </w:rPr>
        <w:t xml:space="preserve">CO-VENTILATED </w:t>
      </w:r>
      <w:r w:rsidRPr="00315D95">
        <w:rPr>
          <w:rFonts w:ascii="Times New Roman" w:eastAsia="Times New Roman" w:hAnsi="Times New Roman" w:cs="Times New Roman"/>
          <w:b/>
          <w:color w:val="0000FF"/>
          <w:sz w:val="28"/>
          <w:szCs w:val="28"/>
          <w:u w:val="single"/>
        </w:rPr>
        <w:t xml:space="preserve">PATIENTS </w:t>
      </w:r>
    </w:p>
    <w:p w14:paraId="07A1729B" w14:textId="77777777" w:rsidR="008B5BD7" w:rsidRPr="00315D95" w:rsidRDefault="008B5BD7" w:rsidP="00BD3E2E">
      <w:pPr>
        <w:spacing w:line="240" w:lineRule="auto"/>
        <w:rPr>
          <w:rFonts w:ascii="Times New Roman" w:eastAsia="Times New Roman" w:hAnsi="Times New Roman" w:cs="Times New Roman"/>
          <w:sz w:val="16"/>
          <w:szCs w:val="16"/>
          <w:lang w:val="en-US"/>
        </w:rPr>
      </w:pPr>
    </w:p>
    <w:p w14:paraId="418C3038" w14:textId="62C03C8E" w:rsidR="00030306" w:rsidRPr="00BD3E2E" w:rsidRDefault="00BD3E2E" w:rsidP="00BD3E2E">
      <w:pPr>
        <w:spacing w:line="240" w:lineRule="auto"/>
        <w:rPr>
          <w:rFonts w:ascii="Times New Roman" w:eastAsia="Times New Roman" w:hAnsi="Times New Roman" w:cs="Times New Roman"/>
          <w:sz w:val="24"/>
          <w:szCs w:val="24"/>
          <w:lang w:val="en-US"/>
        </w:rPr>
      </w:pPr>
      <w:r w:rsidRPr="006F5DBE">
        <w:rPr>
          <w:rFonts w:ascii="Times New Roman" w:eastAsia="Times New Roman" w:hAnsi="Times New Roman" w:cs="Times New Roman"/>
          <w:b/>
          <w:color w:val="0000FF"/>
          <w:sz w:val="24"/>
          <w:szCs w:val="24"/>
          <w:u w:val="single"/>
        </w:rPr>
        <w:t>SHIFT CHANGES</w:t>
      </w:r>
      <w:r w:rsidR="00EF6820" w:rsidRPr="008B5BD7">
        <w:rPr>
          <w:rFonts w:ascii="Times New Roman" w:eastAsia="Times New Roman" w:hAnsi="Times New Roman" w:cs="Times New Roman"/>
          <w:b/>
          <w:color w:val="0000FF"/>
          <w:sz w:val="24"/>
          <w:szCs w:val="24"/>
        </w:rPr>
        <w:t>:</w:t>
      </w:r>
      <w:r w:rsidR="00EF6820" w:rsidRPr="008B5BD7">
        <w:rPr>
          <w:rFonts w:ascii="Times New Roman" w:eastAsia="Times New Roman" w:hAnsi="Times New Roman" w:cs="Times New Roman"/>
          <w:sz w:val="24"/>
          <w:szCs w:val="24"/>
          <w:lang w:val="en-US"/>
        </w:rPr>
        <w:t xml:space="preserve"> </w:t>
      </w:r>
      <w:r w:rsidR="00EF6820" w:rsidRPr="00BD3E2E">
        <w:rPr>
          <w:rFonts w:ascii="Times New Roman" w:eastAsia="Times New Roman" w:hAnsi="Times New Roman" w:cs="Times New Roman"/>
          <w:sz w:val="24"/>
          <w:szCs w:val="24"/>
          <w:lang w:val="en-US"/>
        </w:rPr>
        <w:t xml:space="preserve">Each time staff change for patients undergoing </w:t>
      </w:r>
      <w:r w:rsidR="006F5DBE">
        <w:rPr>
          <w:rFonts w:ascii="Times New Roman" w:eastAsia="Times New Roman" w:hAnsi="Times New Roman" w:cs="Times New Roman"/>
          <w:sz w:val="24"/>
          <w:szCs w:val="24"/>
          <w:lang w:val="en-US"/>
        </w:rPr>
        <w:t>co-</w:t>
      </w:r>
      <w:r w:rsidR="00EF6820" w:rsidRPr="00BD3E2E">
        <w:rPr>
          <w:rFonts w:ascii="Times New Roman" w:eastAsia="Times New Roman" w:hAnsi="Times New Roman" w:cs="Times New Roman"/>
          <w:sz w:val="24"/>
          <w:szCs w:val="24"/>
          <w:lang w:val="en-US"/>
        </w:rPr>
        <w:t xml:space="preserve">ventilation, the team should </w:t>
      </w:r>
      <w:r w:rsidR="006F5DBE">
        <w:rPr>
          <w:rFonts w:ascii="Times New Roman" w:eastAsia="Times New Roman" w:hAnsi="Times New Roman" w:cs="Times New Roman"/>
          <w:sz w:val="24"/>
          <w:szCs w:val="24"/>
          <w:lang w:val="en-US"/>
        </w:rPr>
        <w:t>meet</w:t>
      </w:r>
      <w:r w:rsidR="00EF6820" w:rsidRPr="00BD3E2E">
        <w:rPr>
          <w:rFonts w:ascii="Times New Roman" w:eastAsia="Times New Roman" w:hAnsi="Times New Roman" w:cs="Times New Roman"/>
          <w:sz w:val="24"/>
          <w:szCs w:val="24"/>
          <w:lang w:val="en-US"/>
        </w:rPr>
        <w:t xml:space="preserve"> to review key safety elements, including the following: </w:t>
      </w:r>
    </w:p>
    <w:p w14:paraId="17F7836B" w14:textId="77777777" w:rsidR="00BD3E2E" w:rsidRPr="00315D95" w:rsidRDefault="00BD3E2E" w:rsidP="00BD3E2E">
      <w:pPr>
        <w:spacing w:line="240" w:lineRule="auto"/>
        <w:rPr>
          <w:rFonts w:ascii="Times New Roman" w:eastAsia="Times New Roman" w:hAnsi="Times New Roman" w:cs="Times New Roman"/>
          <w:sz w:val="12"/>
          <w:szCs w:val="12"/>
          <w:lang w:val="en-US"/>
        </w:rPr>
      </w:pPr>
    </w:p>
    <w:p w14:paraId="2F844091" w14:textId="110AA98A" w:rsidR="00030306" w:rsidRPr="00030306" w:rsidRDefault="00EF6820" w:rsidP="006D51EA">
      <w:pPr>
        <w:pStyle w:val="ListParagraph"/>
        <w:numPr>
          <w:ilvl w:val="0"/>
          <w:numId w:val="10"/>
        </w:numPr>
        <w:spacing w:line="240" w:lineRule="auto"/>
        <w:ind w:left="1440"/>
        <w:rPr>
          <w:rFonts w:ascii="Times New Roman" w:eastAsia="Times New Roman" w:hAnsi="Times New Roman" w:cs="Times New Roman"/>
          <w:sz w:val="24"/>
          <w:szCs w:val="24"/>
          <w:lang w:val="en-US"/>
        </w:rPr>
      </w:pPr>
      <w:r w:rsidRPr="00030306">
        <w:rPr>
          <w:rFonts w:ascii="Times New Roman" w:eastAsia="Times New Roman" w:hAnsi="Times New Roman" w:cs="Times New Roman"/>
          <w:sz w:val="24"/>
          <w:szCs w:val="24"/>
          <w:lang w:val="en-US"/>
        </w:rPr>
        <w:t xml:space="preserve">Paralysis of both patients with no spontaneous respiratory effort </w:t>
      </w:r>
    </w:p>
    <w:p w14:paraId="4732467E" w14:textId="2B24E7B3" w:rsidR="00030306" w:rsidRPr="00030306" w:rsidRDefault="00EF6820" w:rsidP="006D51EA">
      <w:pPr>
        <w:pStyle w:val="ListParagraph"/>
        <w:numPr>
          <w:ilvl w:val="0"/>
          <w:numId w:val="10"/>
        </w:numPr>
        <w:spacing w:line="240" w:lineRule="auto"/>
        <w:ind w:left="1440"/>
        <w:rPr>
          <w:rFonts w:ascii="Times New Roman" w:eastAsia="Times New Roman" w:hAnsi="Times New Roman" w:cs="Times New Roman"/>
          <w:sz w:val="24"/>
          <w:szCs w:val="24"/>
          <w:lang w:val="en-US"/>
        </w:rPr>
      </w:pPr>
      <w:r w:rsidRPr="00030306">
        <w:rPr>
          <w:rFonts w:ascii="Times New Roman" w:eastAsia="Times New Roman" w:hAnsi="Times New Roman" w:cs="Times New Roman"/>
          <w:sz w:val="24"/>
          <w:szCs w:val="24"/>
          <w:lang w:val="en-US"/>
        </w:rPr>
        <w:t xml:space="preserve">Circuit configuration, including how to replace if ever dislodged or disconnected </w:t>
      </w:r>
    </w:p>
    <w:p w14:paraId="693841D8" w14:textId="7AC74E52" w:rsidR="00030306" w:rsidRPr="00030306" w:rsidRDefault="00EF6820" w:rsidP="006D51EA">
      <w:pPr>
        <w:pStyle w:val="ListParagraph"/>
        <w:numPr>
          <w:ilvl w:val="0"/>
          <w:numId w:val="10"/>
        </w:numPr>
        <w:spacing w:line="240" w:lineRule="auto"/>
        <w:ind w:left="1440"/>
        <w:rPr>
          <w:rFonts w:ascii="Times New Roman" w:eastAsia="Times New Roman" w:hAnsi="Times New Roman" w:cs="Times New Roman"/>
          <w:sz w:val="24"/>
          <w:szCs w:val="24"/>
          <w:lang w:val="en-US"/>
        </w:rPr>
      </w:pPr>
      <w:r w:rsidRPr="00030306">
        <w:rPr>
          <w:rFonts w:ascii="Times New Roman" w:eastAsia="Times New Roman" w:hAnsi="Times New Roman" w:cs="Times New Roman"/>
          <w:sz w:val="24"/>
          <w:szCs w:val="24"/>
          <w:lang w:val="en-US"/>
        </w:rPr>
        <w:t xml:space="preserve">Availability of acute airway and respiratory backup support devices, including bag valve mask and rescue ventilator nearby. </w:t>
      </w:r>
    </w:p>
    <w:p w14:paraId="57766CEB" w14:textId="77777777" w:rsidR="00030306" w:rsidRPr="00315D95" w:rsidRDefault="00030306" w:rsidP="00EF6820">
      <w:pPr>
        <w:spacing w:line="240" w:lineRule="auto"/>
        <w:rPr>
          <w:rFonts w:ascii="Times New Roman" w:eastAsia="Times New Roman" w:hAnsi="Times New Roman" w:cs="Times New Roman"/>
          <w:sz w:val="16"/>
          <w:szCs w:val="16"/>
          <w:lang w:val="en-US"/>
        </w:rPr>
      </w:pPr>
    </w:p>
    <w:p w14:paraId="4DD30AC0" w14:textId="4B87B3DB" w:rsidR="00030306" w:rsidRPr="00ED12B9" w:rsidRDefault="00ED12B9" w:rsidP="00ED12B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color w:val="0000FF"/>
          <w:sz w:val="24"/>
          <w:szCs w:val="24"/>
          <w:u w:val="single"/>
        </w:rPr>
        <w:t>INFECTION CONSIDERATION</w:t>
      </w:r>
      <w:r w:rsidR="00EF6820" w:rsidRPr="00ED12B9">
        <w:rPr>
          <w:rFonts w:ascii="Times New Roman" w:eastAsia="Times New Roman" w:hAnsi="Times New Roman" w:cs="Times New Roman"/>
          <w:b/>
          <w:color w:val="0000FF"/>
          <w:sz w:val="24"/>
          <w:szCs w:val="24"/>
        </w:rPr>
        <w:t>:</w:t>
      </w:r>
      <w:r w:rsidR="00EF6820" w:rsidRPr="00ED12B9">
        <w:rPr>
          <w:rFonts w:ascii="Times New Roman" w:eastAsia="Times New Roman" w:hAnsi="Times New Roman" w:cs="Times New Roman"/>
          <w:sz w:val="24"/>
          <w:szCs w:val="24"/>
          <w:lang w:val="en-US"/>
        </w:rPr>
        <w:t xml:space="preserve"> Despite use of antibacterial/antiviral filters, there is no guarantee they are universally protective. Therefore, all respiratory and blood culture results from one patient should be viewed as potentially applying to both patients. </w:t>
      </w:r>
    </w:p>
    <w:p w14:paraId="0874F290" w14:textId="77777777" w:rsidR="00030306" w:rsidRPr="00315D95" w:rsidRDefault="00030306" w:rsidP="00EF6820">
      <w:pPr>
        <w:spacing w:line="240" w:lineRule="auto"/>
        <w:rPr>
          <w:rFonts w:ascii="Times New Roman" w:eastAsia="Times New Roman" w:hAnsi="Times New Roman" w:cs="Times New Roman"/>
          <w:sz w:val="16"/>
          <w:szCs w:val="16"/>
          <w:lang w:val="en-US"/>
        </w:rPr>
      </w:pPr>
    </w:p>
    <w:p w14:paraId="74A7ABA7" w14:textId="13E22792" w:rsidR="00EF6820" w:rsidRPr="00ED12B9" w:rsidRDefault="00EF6820" w:rsidP="00ED12B9">
      <w:pPr>
        <w:spacing w:line="240" w:lineRule="auto"/>
        <w:jc w:val="both"/>
        <w:rPr>
          <w:rFonts w:ascii="Times New Roman" w:eastAsia="Times New Roman" w:hAnsi="Times New Roman" w:cs="Times New Roman"/>
          <w:sz w:val="24"/>
          <w:szCs w:val="24"/>
          <w:lang w:val="en-US"/>
        </w:rPr>
      </w:pPr>
      <w:r w:rsidRPr="00ED12B9">
        <w:rPr>
          <w:rFonts w:ascii="Times New Roman" w:eastAsia="Times New Roman" w:hAnsi="Times New Roman" w:cs="Times New Roman"/>
          <w:b/>
          <w:color w:val="0000FF"/>
          <w:sz w:val="24"/>
          <w:szCs w:val="24"/>
          <w:u w:val="single"/>
        </w:rPr>
        <w:t>R</w:t>
      </w:r>
      <w:r w:rsidR="00ED12B9" w:rsidRPr="00ED12B9">
        <w:rPr>
          <w:rFonts w:ascii="Times New Roman" w:eastAsia="Times New Roman" w:hAnsi="Times New Roman" w:cs="Times New Roman"/>
          <w:b/>
          <w:color w:val="0000FF"/>
          <w:sz w:val="24"/>
          <w:szCs w:val="24"/>
          <w:u w:val="single"/>
        </w:rPr>
        <w:t>OUTINE CARE</w:t>
      </w:r>
      <w:r w:rsidR="00ED12B9">
        <w:rPr>
          <w:rFonts w:ascii="Times New Roman" w:eastAsia="Times New Roman" w:hAnsi="Times New Roman" w:cs="Times New Roman"/>
          <w:sz w:val="24"/>
          <w:szCs w:val="24"/>
          <w:lang w:val="en-US"/>
        </w:rPr>
        <w:t>:</w:t>
      </w:r>
      <w:r w:rsidRPr="00ED12B9">
        <w:rPr>
          <w:rFonts w:ascii="Times New Roman" w:eastAsia="Times New Roman" w:hAnsi="Times New Roman" w:cs="Times New Roman"/>
          <w:sz w:val="24"/>
          <w:szCs w:val="24"/>
          <w:lang w:val="en-US"/>
        </w:rPr>
        <w:t xml:space="preserve"> Any procedure that could contribute to respiratory compromise in one patient should not be done in both patients simultaneously. Such procedures include but are not limited to the following: suctioning, patient repositioning, endotracheal tube repositioning, or upper body central venous catheter insertion. </w:t>
      </w:r>
    </w:p>
    <w:p w14:paraId="17FA7BC0" w14:textId="77777777" w:rsidR="00EC0F60" w:rsidRDefault="00EC0F60">
      <w:pPr>
        <w:spacing w:line="240" w:lineRule="auto"/>
        <w:jc w:val="both"/>
        <w:rPr>
          <w:rFonts w:ascii="Times New Roman" w:eastAsia="Times New Roman" w:hAnsi="Times New Roman" w:cs="Times New Roman"/>
          <w:color w:val="0000FF"/>
          <w:sz w:val="24"/>
          <w:szCs w:val="24"/>
        </w:rPr>
      </w:pPr>
    </w:p>
    <w:p w14:paraId="6615082B" w14:textId="77777777" w:rsidR="00BC5EF2" w:rsidRPr="00ED12B9" w:rsidRDefault="009A58FE" w:rsidP="00ED12B9">
      <w:pPr>
        <w:pStyle w:val="ListParagraph"/>
        <w:numPr>
          <w:ilvl w:val="0"/>
          <w:numId w:val="13"/>
        </w:numPr>
        <w:spacing w:line="240" w:lineRule="auto"/>
        <w:jc w:val="both"/>
        <w:rPr>
          <w:rFonts w:ascii="Times New Roman" w:eastAsia="Times New Roman" w:hAnsi="Times New Roman" w:cs="Times New Roman"/>
          <w:b/>
          <w:color w:val="0000FF"/>
          <w:sz w:val="28"/>
          <w:szCs w:val="28"/>
          <w:u w:val="single"/>
        </w:rPr>
      </w:pPr>
      <w:r w:rsidRPr="00ED12B9">
        <w:rPr>
          <w:rFonts w:ascii="Times New Roman" w:eastAsia="Times New Roman" w:hAnsi="Times New Roman" w:cs="Times New Roman"/>
          <w:b/>
          <w:color w:val="0000FF"/>
          <w:sz w:val="28"/>
          <w:szCs w:val="28"/>
          <w:u w:val="single"/>
        </w:rPr>
        <w:t>ADVERSE EVENTS</w:t>
      </w:r>
    </w:p>
    <w:p w14:paraId="4FE750AE" w14:textId="77777777" w:rsidR="00BC5EF2" w:rsidRDefault="00BC5EF2">
      <w:pPr>
        <w:spacing w:line="240" w:lineRule="auto"/>
        <w:jc w:val="both"/>
        <w:rPr>
          <w:rFonts w:ascii="Times New Roman" w:eastAsia="Times New Roman" w:hAnsi="Times New Roman" w:cs="Times New Roman"/>
          <w:sz w:val="24"/>
          <w:szCs w:val="24"/>
        </w:rPr>
      </w:pPr>
    </w:p>
    <w:p w14:paraId="780F1519" w14:textId="77777777" w:rsidR="00BC5EF2" w:rsidRDefault="009A58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patients frequently.  In the event of cardiac arrest, accidental self-</w:t>
      </w:r>
      <w:proofErr w:type="spellStart"/>
      <w:r>
        <w:rPr>
          <w:rFonts w:ascii="Times New Roman" w:eastAsia="Times New Roman" w:hAnsi="Times New Roman" w:cs="Times New Roman"/>
          <w:sz w:val="24"/>
          <w:szCs w:val="24"/>
        </w:rPr>
        <w:t>extubation</w:t>
      </w:r>
      <w:proofErr w:type="spellEnd"/>
      <w:r>
        <w:rPr>
          <w:rFonts w:ascii="Times New Roman" w:eastAsia="Times New Roman" w:hAnsi="Times New Roman" w:cs="Times New Roman"/>
          <w:sz w:val="24"/>
          <w:szCs w:val="24"/>
        </w:rPr>
        <w:t>, or other adverse events, follow facility-specific protocols for Emergency Care.</w:t>
      </w:r>
    </w:p>
    <w:p w14:paraId="7E699C0E" w14:textId="559EC023" w:rsidR="00BC5EF2" w:rsidRPr="00ED12B9" w:rsidRDefault="00BC5EF2">
      <w:pPr>
        <w:spacing w:line="240" w:lineRule="auto"/>
        <w:rPr>
          <w:rFonts w:ascii="Times New Roman" w:eastAsia="Times New Roman" w:hAnsi="Times New Roman" w:cs="Times New Roman"/>
          <w:sz w:val="16"/>
          <w:szCs w:val="16"/>
        </w:rPr>
      </w:pPr>
    </w:p>
    <w:p w14:paraId="3494C5E4" w14:textId="77777777" w:rsidR="00BC5EF2" w:rsidRDefault="00BC5EF2">
      <w:pPr>
        <w:spacing w:line="240" w:lineRule="auto"/>
        <w:rPr>
          <w:rFonts w:ascii="Times New Roman" w:eastAsia="Times New Roman" w:hAnsi="Times New Roman" w:cs="Times New Roman"/>
          <w:sz w:val="24"/>
          <w:szCs w:val="24"/>
        </w:rPr>
      </w:pPr>
    </w:p>
    <w:p w14:paraId="4A787898" w14:textId="77777777" w:rsidR="00BC5EF2" w:rsidRDefault="00B750A8">
      <w:pPr>
        <w:numPr>
          <w:ilvl w:val="0"/>
          <w:numId w:val="4"/>
        </w:numPr>
        <w:spacing w:line="240" w:lineRule="auto"/>
        <w:ind w:left="720"/>
        <w:rPr>
          <w:sz w:val="24"/>
          <w:szCs w:val="24"/>
        </w:rPr>
      </w:pPr>
      <w:hyperlink r:id="rId15">
        <w:r w:rsidR="009A58FE">
          <w:rPr>
            <w:rFonts w:ascii="Times New Roman" w:eastAsia="Times New Roman" w:hAnsi="Times New Roman" w:cs="Times New Roman"/>
            <w:color w:val="0000FF"/>
            <w:sz w:val="24"/>
            <w:szCs w:val="24"/>
            <w:u w:val="single"/>
          </w:rPr>
          <w:t>Fact Sheet for Healthcare Providers</w:t>
        </w:r>
      </w:hyperlink>
      <w:r w:rsidR="009A58FE">
        <w:rPr>
          <w:rFonts w:ascii="Times New Roman" w:eastAsia="Times New Roman" w:hAnsi="Times New Roman" w:cs="Times New Roman"/>
          <w:sz w:val="24"/>
          <w:szCs w:val="24"/>
        </w:rPr>
        <w:t xml:space="preserve">: Emergency Use of Ventilators During the COVID-19 Pandemic -- </w:t>
      </w:r>
      <w:r w:rsidR="009A58FE">
        <w:rPr>
          <w:rFonts w:ascii="Times New Roman" w:eastAsia="Times New Roman" w:hAnsi="Times New Roman" w:cs="Times New Roman"/>
          <w:b/>
          <w:sz w:val="24"/>
          <w:szCs w:val="24"/>
        </w:rPr>
        <w:t>FDA STANDARD FACT SHEET</w:t>
      </w:r>
      <w:r w:rsidR="009A58FE">
        <w:rPr>
          <w:rFonts w:ascii="Times New Roman" w:eastAsia="Times New Roman" w:hAnsi="Times New Roman" w:cs="Times New Roman"/>
          <w:sz w:val="24"/>
          <w:szCs w:val="24"/>
        </w:rPr>
        <w:t xml:space="preserve"> </w:t>
      </w:r>
      <w:r w:rsidR="009A58FE">
        <w:rPr>
          <w:rFonts w:ascii="Times New Roman" w:eastAsia="Times New Roman" w:hAnsi="Times New Roman" w:cs="Times New Roman"/>
          <w:b/>
          <w:sz w:val="24"/>
          <w:szCs w:val="24"/>
        </w:rPr>
        <w:t>TO BE ATTACHED</w:t>
      </w:r>
    </w:p>
    <w:p w14:paraId="0AB744FA" w14:textId="77777777" w:rsidR="00BC5EF2" w:rsidRPr="00315D95" w:rsidRDefault="00BC5EF2">
      <w:pPr>
        <w:spacing w:line="240" w:lineRule="auto"/>
        <w:rPr>
          <w:rFonts w:ascii="Times New Roman" w:eastAsia="Times New Roman" w:hAnsi="Times New Roman" w:cs="Times New Roman"/>
          <w:b/>
          <w:sz w:val="12"/>
          <w:szCs w:val="12"/>
        </w:rPr>
      </w:pPr>
    </w:p>
    <w:p w14:paraId="5FBD3144" w14:textId="520C7AB8" w:rsidR="00BC5EF2" w:rsidRPr="00315D95" w:rsidRDefault="00B750A8" w:rsidP="00315D95">
      <w:pPr>
        <w:numPr>
          <w:ilvl w:val="0"/>
          <w:numId w:val="4"/>
        </w:numPr>
        <w:spacing w:line="240" w:lineRule="auto"/>
        <w:ind w:left="720"/>
        <w:rPr>
          <w:sz w:val="24"/>
          <w:szCs w:val="24"/>
        </w:rPr>
      </w:pPr>
      <w:hyperlink r:id="rId16">
        <w:r w:rsidR="009A58FE">
          <w:rPr>
            <w:rFonts w:ascii="Times New Roman" w:eastAsia="Times New Roman" w:hAnsi="Times New Roman" w:cs="Times New Roman"/>
            <w:color w:val="0000FF"/>
            <w:sz w:val="24"/>
            <w:szCs w:val="24"/>
            <w:u w:val="single"/>
          </w:rPr>
          <w:t>Fact Sheet for Patients:</w:t>
        </w:r>
      </w:hyperlink>
      <w:r w:rsidR="009A58FE">
        <w:rPr>
          <w:rFonts w:ascii="Times New Roman" w:eastAsia="Times New Roman" w:hAnsi="Times New Roman" w:cs="Times New Roman"/>
          <w:sz w:val="24"/>
          <w:szCs w:val="24"/>
        </w:rPr>
        <w:t xml:space="preserve"> Emergency Use of Ventilators During the COVID-19 Pandemic -- </w:t>
      </w:r>
      <w:r w:rsidR="009A58FE">
        <w:rPr>
          <w:rFonts w:ascii="Times New Roman" w:eastAsia="Times New Roman" w:hAnsi="Times New Roman" w:cs="Times New Roman"/>
          <w:b/>
          <w:sz w:val="24"/>
          <w:szCs w:val="24"/>
        </w:rPr>
        <w:t>FDA STANDARD FACT SHEET TO BE ATTACHED</w:t>
      </w:r>
    </w:p>
    <w:sectPr w:rsidR="00BC5EF2" w:rsidRPr="00315D95">
      <w:head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ward Dougherty" w:date="2020-06-05T15:05:00Z" w:initials="ED">
    <w:p w14:paraId="6261ECFC" w14:textId="2BB0FE4D" w:rsidR="004D3E5A" w:rsidRDefault="004D3E5A">
      <w:pPr>
        <w:pStyle w:val="CommentText"/>
      </w:pPr>
      <w:r>
        <w:rPr>
          <w:rStyle w:val="CommentReference"/>
        </w:rPr>
        <w:annotationRef/>
      </w:r>
      <w:r>
        <w:t>FDA Comment 1: We removed “of any design. . .” and subsequent language</w:t>
      </w:r>
    </w:p>
  </w:comment>
  <w:comment w:id="1" w:author="Edward Dougherty" w:date="2020-06-05T15:22:00Z" w:initials="ED">
    <w:p w14:paraId="7F986D83" w14:textId="1DEB8F6A" w:rsidR="00536412" w:rsidRDefault="00536412">
      <w:pPr>
        <w:pStyle w:val="CommentText"/>
      </w:pPr>
      <w:r>
        <w:rPr>
          <w:rStyle w:val="CommentReference"/>
        </w:rPr>
        <w:annotationRef/>
      </w:r>
      <w:r>
        <w:t xml:space="preserve">FDA Comment 6: Note: Sparrow will not be 3D printed, but rather produced through injection molding.  Note FDA approved this cleaning method for </w:t>
      </w:r>
      <w:proofErr w:type="spellStart"/>
      <w:r>
        <w:t>Vespar</w:t>
      </w:r>
      <w:proofErr w:type="spellEnd"/>
      <w:r>
        <w:t>.</w:t>
      </w:r>
    </w:p>
  </w:comment>
  <w:comment w:id="2" w:author="Edward Dougherty" w:date="2020-06-05T15:06:00Z" w:initials="ED">
    <w:p w14:paraId="4018889E" w14:textId="2A94F0BE" w:rsidR="004D3E5A" w:rsidRDefault="004D3E5A">
      <w:pPr>
        <w:pStyle w:val="CommentText"/>
      </w:pPr>
      <w:r>
        <w:rPr>
          <w:rStyle w:val="CommentReference"/>
        </w:rPr>
        <w:annotationRef/>
      </w:r>
      <w:r>
        <w:t>FDA Comment 2: we removed “Configuration B</w:t>
      </w:r>
      <w:r w:rsidR="00536412">
        <w:t>” originally intended to co-vent 3 patients.  The revised label provides for co-venting of only 2 patients.</w:t>
      </w:r>
    </w:p>
  </w:comment>
  <w:comment w:id="3" w:author="Edward Dougherty" w:date="2020-06-05T15:08:00Z" w:initials="ED">
    <w:p w14:paraId="6E80B9D6" w14:textId="4DEEDF68" w:rsidR="004D3E5A" w:rsidRDefault="004D3E5A">
      <w:pPr>
        <w:pStyle w:val="CommentText"/>
      </w:pPr>
      <w:r>
        <w:rPr>
          <w:rStyle w:val="CommentReference"/>
        </w:rPr>
        <w:annotationRef/>
      </w:r>
      <w:r>
        <w:t xml:space="preserve">FDA Comment 3: we inserted the “Co-Ventilation Compatibility Check List.”  The current checklist has been adopted by Columbia Presbyterian as standard of care and is consistent with the checklist approved for use of the </w:t>
      </w:r>
      <w:proofErr w:type="spellStart"/>
      <w:r>
        <w:t>Ves</w:t>
      </w:r>
      <w:r w:rsidR="00536412">
        <w:t>par</w:t>
      </w:r>
      <w:proofErr w:type="spellEnd"/>
      <w:r>
        <w:t xml:space="preserve"> device.</w:t>
      </w:r>
    </w:p>
  </w:comment>
  <w:comment w:id="4" w:author="Edward Dougherty" w:date="2020-06-05T15:17:00Z" w:initials="ED">
    <w:p w14:paraId="647977BA" w14:textId="48C1018C" w:rsidR="004D3E5A" w:rsidRDefault="004D3E5A">
      <w:pPr>
        <w:pStyle w:val="CommentText"/>
      </w:pPr>
      <w:r>
        <w:rPr>
          <w:rStyle w:val="CommentReference"/>
        </w:rPr>
        <w:annotationRef/>
      </w:r>
      <w:r>
        <w:t xml:space="preserve">FDA Comment 4: </w:t>
      </w:r>
      <w:r w:rsidR="00536412">
        <w:t xml:space="preserve">inserted continuous cardiopulmonary monitoring. . . </w:t>
      </w:r>
    </w:p>
  </w:comment>
  <w:comment w:id="5" w:author="Edward Dougherty" w:date="2020-06-05T15:18:00Z" w:initials="ED">
    <w:p w14:paraId="2F652F61" w14:textId="58D01604" w:rsidR="00536412" w:rsidRDefault="00536412">
      <w:pPr>
        <w:pStyle w:val="CommentText"/>
      </w:pPr>
      <w:r>
        <w:rPr>
          <w:rStyle w:val="CommentReference"/>
        </w:rPr>
        <w:annotationRef/>
      </w:r>
      <w:r>
        <w:t>FDA Comment 4: inserted oxygen saturation monitoring and availability of manual resuscitators.</w:t>
      </w:r>
    </w:p>
  </w:comment>
  <w:comment w:id="6" w:author="Edward Dougherty" w:date="2020-06-05T15:20:00Z" w:initials="ED">
    <w:p w14:paraId="523D701B" w14:textId="677BDC3F" w:rsidR="00536412" w:rsidRDefault="00536412">
      <w:pPr>
        <w:pStyle w:val="CommentText"/>
      </w:pPr>
      <w:r>
        <w:rPr>
          <w:rStyle w:val="CommentReference"/>
        </w:rPr>
        <w:annotationRef/>
      </w:r>
      <w:r>
        <w:t>FDA Comment 5: addressed “extra-long tubing” concern with recommendation for ABG testing</w:t>
      </w:r>
    </w:p>
  </w:comment>
  <w:comment w:id="7" w:author="Edward Dougherty" w:date="2020-06-05T15:20:00Z" w:initials="ED">
    <w:p w14:paraId="41E97111" w14:textId="1A4B3503" w:rsidR="00536412" w:rsidRDefault="00536412">
      <w:pPr>
        <w:pStyle w:val="CommentText"/>
      </w:pPr>
      <w:r>
        <w:rPr>
          <w:rStyle w:val="CommentReference"/>
        </w:rPr>
        <w:annotationRef/>
      </w:r>
      <w:r>
        <w:t>FDA comment 4: pulse 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61ECFC" w15:done="0"/>
  <w15:commentEx w15:paraId="7F986D83" w15:done="0"/>
  <w15:commentEx w15:paraId="4018889E" w15:done="0"/>
  <w15:commentEx w15:paraId="6E80B9D6" w15:done="0"/>
  <w15:commentEx w15:paraId="647977BA" w15:done="0"/>
  <w15:commentEx w15:paraId="2F652F61" w15:done="0"/>
  <w15:commentEx w15:paraId="523D701B" w15:done="0"/>
  <w15:commentEx w15:paraId="41E97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DDAE" w16cex:dateUtc="2020-06-05T19:05:00Z"/>
  <w16cex:commentExtensible w16cex:durableId="2284E1AB" w16cex:dateUtc="2020-06-05T19:22:00Z"/>
  <w16cex:commentExtensible w16cex:durableId="2284DE10" w16cex:dateUtc="2020-06-05T19:06:00Z"/>
  <w16cex:commentExtensible w16cex:durableId="2284DE64" w16cex:dateUtc="2020-06-05T19:08:00Z"/>
  <w16cex:commentExtensible w16cex:durableId="2284E081" w16cex:dateUtc="2020-06-05T19:17:00Z"/>
  <w16cex:commentExtensible w16cex:durableId="2284E0CE" w16cex:dateUtc="2020-06-05T19:18:00Z"/>
  <w16cex:commentExtensible w16cex:durableId="2284E155" w16cex:dateUtc="2020-06-05T19:20:00Z"/>
  <w16cex:commentExtensible w16cex:durableId="2284E12C" w16cex:dateUtc="2020-06-05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61ECFC" w16cid:durableId="2284DDAE"/>
  <w16cid:commentId w16cid:paraId="7F986D83" w16cid:durableId="2284E1AB"/>
  <w16cid:commentId w16cid:paraId="4018889E" w16cid:durableId="2284DE10"/>
  <w16cid:commentId w16cid:paraId="6E80B9D6" w16cid:durableId="2284DE64"/>
  <w16cid:commentId w16cid:paraId="647977BA" w16cid:durableId="2284E081"/>
  <w16cid:commentId w16cid:paraId="2F652F61" w16cid:durableId="2284E0CE"/>
  <w16cid:commentId w16cid:paraId="523D701B" w16cid:durableId="2284E155"/>
  <w16cid:commentId w16cid:paraId="41E97111" w16cid:durableId="2284E1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B7B9D" w14:textId="77777777" w:rsidR="00B750A8" w:rsidRDefault="00B750A8">
      <w:pPr>
        <w:spacing w:line="240" w:lineRule="auto"/>
      </w:pPr>
      <w:r>
        <w:separator/>
      </w:r>
    </w:p>
  </w:endnote>
  <w:endnote w:type="continuationSeparator" w:id="0">
    <w:p w14:paraId="5DCD706E" w14:textId="77777777" w:rsidR="00B750A8" w:rsidRDefault="00B750A8">
      <w:pPr>
        <w:spacing w:line="240" w:lineRule="auto"/>
      </w:pPr>
      <w:r>
        <w:continuationSeparator/>
      </w:r>
    </w:p>
  </w:endnote>
  <w:endnote w:type="continuationNotice" w:id="1">
    <w:p w14:paraId="30DEA19D" w14:textId="77777777" w:rsidR="00B750A8" w:rsidRDefault="00B750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25D71" w14:textId="77777777" w:rsidR="00B750A8" w:rsidRDefault="00B750A8">
      <w:pPr>
        <w:spacing w:line="240" w:lineRule="auto"/>
      </w:pPr>
      <w:r>
        <w:separator/>
      </w:r>
    </w:p>
  </w:footnote>
  <w:footnote w:type="continuationSeparator" w:id="0">
    <w:p w14:paraId="1CB57280" w14:textId="77777777" w:rsidR="00B750A8" w:rsidRDefault="00B750A8">
      <w:pPr>
        <w:spacing w:line="240" w:lineRule="auto"/>
      </w:pPr>
      <w:r>
        <w:continuationSeparator/>
      </w:r>
    </w:p>
  </w:footnote>
  <w:footnote w:type="continuationNotice" w:id="1">
    <w:p w14:paraId="3F09E4C7" w14:textId="77777777" w:rsidR="00B750A8" w:rsidRDefault="00B750A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F658" w14:textId="4F10F561" w:rsidR="00BC5EF2" w:rsidRDefault="009A58FE">
    <w:pPr>
      <w:ind w:right="-270"/>
      <w:rPr>
        <w:rFonts w:ascii="Times New Roman" w:eastAsia="Times New Roman" w:hAnsi="Times New Roman" w:cs="Times New Roman"/>
      </w:rPr>
    </w:pPr>
    <w:r>
      <w:rPr>
        <w:rFonts w:ascii="Times New Roman" w:eastAsia="Times New Roman" w:hAnsi="Times New Roman" w:cs="Times New Roman"/>
        <w:b/>
        <w:color w:val="222222"/>
        <w:highlight w:val="white"/>
      </w:rPr>
      <w:t>PEUA200552</w:t>
    </w:r>
    <w:r>
      <w:rPr>
        <w:b/>
        <w:color w:val="222222"/>
        <w:highlight w:val="white"/>
      </w:rPr>
      <w:tab/>
    </w:r>
    <w:r w:rsidR="000D3EE5">
      <w:rPr>
        <w:b/>
        <w:color w:val="222222"/>
        <w:highlight w:val="white"/>
      </w:rPr>
      <w:t xml:space="preserve">- </w:t>
    </w:r>
    <w:r w:rsidR="000D3EE5" w:rsidRPr="00157EA9">
      <w:rPr>
        <w:rFonts w:ascii="Times New Roman" w:hAnsi="Times New Roman" w:cs="Times New Roman"/>
        <w:b/>
        <w:color w:val="222222"/>
        <w:highlight w:val="white"/>
      </w:rPr>
      <w:t xml:space="preserve">Updated </w:t>
    </w:r>
    <w:r w:rsidR="00157EA9" w:rsidRPr="00157EA9">
      <w:rPr>
        <w:rFonts w:ascii="Times New Roman" w:hAnsi="Times New Roman" w:cs="Times New Roman"/>
        <w:b/>
        <w:color w:val="222222"/>
        <w:highlight w:val="white"/>
      </w:rPr>
      <w:t>05/</w:t>
    </w:r>
    <w:r w:rsidR="004A38B3">
      <w:rPr>
        <w:rFonts w:ascii="Times New Roman" w:hAnsi="Times New Roman" w:cs="Times New Roman"/>
        <w:b/>
        <w:color w:val="222222"/>
        <w:highlight w:val="white"/>
      </w:rPr>
      <w:t>2</w:t>
    </w:r>
    <w:r w:rsidR="0009519A">
      <w:rPr>
        <w:rFonts w:ascii="Times New Roman" w:hAnsi="Times New Roman" w:cs="Times New Roman"/>
        <w:b/>
        <w:color w:val="222222"/>
        <w:highlight w:val="white"/>
      </w:rPr>
      <w:t>6</w:t>
    </w:r>
    <w:r w:rsidR="00157EA9" w:rsidRPr="00157EA9">
      <w:rPr>
        <w:rFonts w:ascii="Times New Roman" w:hAnsi="Times New Roman" w:cs="Times New Roman"/>
        <w:b/>
        <w:color w:val="222222"/>
        <w:highlight w:val="white"/>
      </w:rPr>
      <w:t>/2020</w:t>
    </w: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r>
    <w:r>
      <w:rPr>
        <w:rFonts w:ascii="Times New Roman" w:eastAsia="Times New Roman" w:hAnsi="Times New Roman" w:cs="Times New Roman"/>
        <w:color w:val="222222"/>
        <w:highlight w:val="white"/>
      </w:rPr>
      <w:t xml:space="preserve">Page </w:t>
    </w:r>
    <w:r>
      <w:rPr>
        <w:rFonts w:ascii="Times New Roman" w:eastAsia="Times New Roman" w:hAnsi="Times New Roman" w:cs="Times New Roman"/>
        <w:color w:val="222222"/>
        <w:highlight w:val="white"/>
      </w:rPr>
      <w:fldChar w:fldCharType="begin"/>
    </w:r>
    <w:r>
      <w:rPr>
        <w:rFonts w:ascii="Times New Roman" w:eastAsia="Times New Roman" w:hAnsi="Times New Roman" w:cs="Times New Roman"/>
        <w:color w:val="222222"/>
        <w:highlight w:val="white"/>
      </w:rPr>
      <w:instrText>PAGE</w:instrText>
    </w:r>
    <w:r>
      <w:rPr>
        <w:rFonts w:ascii="Times New Roman" w:eastAsia="Times New Roman" w:hAnsi="Times New Roman" w:cs="Times New Roman"/>
        <w:color w:val="222222"/>
        <w:highlight w:val="white"/>
      </w:rPr>
      <w:fldChar w:fldCharType="separate"/>
    </w:r>
    <w:r w:rsidR="00205F72">
      <w:rPr>
        <w:rFonts w:ascii="Times New Roman" w:eastAsia="Times New Roman" w:hAnsi="Times New Roman" w:cs="Times New Roman"/>
        <w:noProof/>
        <w:color w:val="222222"/>
        <w:highlight w:val="white"/>
      </w:rPr>
      <w:t>1</w:t>
    </w:r>
    <w:r>
      <w:rPr>
        <w:rFonts w:ascii="Times New Roman" w:eastAsia="Times New Roman" w:hAnsi="Times New Roman" w:cs="Times New Roman"/>
        <w:color w:val="222222"/>
        <w:highlight w:val="whit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68F"/>
    <w:multiLevelType w:val="hybridMultilevel"/>
    <w:tmpl w:val="21F4E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533D9"/>
    <w:multiLevelType w:val="multilevel"/>
    <w:tmpl w:val="912CF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B72B74"/>
    <w:multiLevelType w:val="multilevel"/>
    <w:tmpl w:val="7FDC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D4EF3"/>
    <w:multiLevelType w:val="hybridMultilevel"/>
    <w:tmpl w:val="126AA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84AFB"/>
    <w:multiLevelType w:val="hybridMultilevel"/>
    <w:tmpl w:val="AEF8098A"/>
    <w:lvl w:ilvl="0" w:tplc="D6C27652">
      <w:numFmt w:val="bullet"/>
      <w:lvlText w:val=""/>
      <w:lvlJc w:val="left"/>
      <w:pPr>
        <w:ind w:left="720" w:hanging="360"/>
      </w:pPr>
      <w:rPr>
        <w:rFonts w:ascii="Wingdings" w:eastAsia="Times New Roman" w:hAnsi="Wingdings"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D0225"/>
    <w:multiLevelType w:val="hybridMultilevel"/>
    <w:tmpl w:val="7BFC0E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00378"/>
    <w:multiLevelType w:val="hybridMultilevel"/>
    <w:tmpl w:val="9886C7AA"/>
    <w:lvl w:ilvl="0" w:tplc="AB0C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34C5D"/>
    <w:multiLevelType w:val="hybridMultilevel"/>
    <w:tmpl w:val="B716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4702D"/>
    <w:multiLevelType w:val="hybridMultilevel"/>
    <w:tmpl w:val="64D6D4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BF016A"/>
    <w:multiLevelType w:val="multilevel"/>
    <w:tmpl w:val="F1BC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4F5769"/>
    <w:multiLevelType w:val="hybridMultilevel"/>
    <w:tmpl w:val="27ECF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07086"/>
    <w:multiLevelType w:val="multilevel"/>
    <w:tmpl w:val="21AC2F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71051FF4"/>
    <w:multiLevelType w:val="hybridMultilevel"/>
    <w:tmpl w:val="FC225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2"/>
  </w:num>
  <w:num w:numId="4">
    <w:abstractNumId w:val="11"/>
  </w:num>
  <w:num w:numId="5">
    <w:abstractNumId w:val="6"/>
  </w:num>
  <w:num w:numId="6">
    <w:abstractNumId w:val="4"/>
  </w:num>
  <w:num w:numId="7">
    <w:abstractNumId w:val="10"/>
  </w:num>
  <w:num w:numId="8">
    <w:abstractNumId w:val="0"/>
  </w:num>
  <w:num w:numId="9">
    <w:abstractNumId w:val="8"/>
  </w:num>
  <w:num w:numId="10">
    <w:abstractNumId w:val="12"/>
  </w:num>
  <w:num w:numId="11">
    <w:abstractNumId w:val="3"/>
  </w:num>
  <w:num w:numId="12">
    <w:abstractNumId w:val="7"/>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 Dougherty">
    <w15:presenceInfo w15:providerId="Windows Live" w15:userId="4a0d37b91a3fb4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F2"/>
    <w:rsid w:val="00001A9E"/>
    <w:rsid w:val="00013DB9"/>
    <w:rsid w:val="00025187"/>
    <w:rsid w:val="00027FF9"/>
    <w:rsid w:val="00030306"/>
    <w:rsid w:val="00035CCF"/>
    <w:rsid w:val="000504C7"/>
    <w:rsid w:val="00051C90"/>
    <w:rsid w:val="0005638A"/>
    <w:rsid w:val="000668BC"/>
    <w:rsid w:val="00071048"/>
    <w:rsid w:val="000741D6"/>
    <w:rsid w:val="000835FC"/>
    <w:rsid w:val="0009519A"/>
    <w:rsid w:val="00097408"/>
    <w:rsid w:val="000A6EDF"/>
    <w:rsid w:val="000B0986"/>
    <w:rsid w:val="000B1F8D"/>
    <w:rsid w:val="000B55C0"/>
    <w:rsid w:val="000D2EBB"/>
    <w:rsid w:val="000D3EE5"/>
    <w:rsid w:val="000E1E88"/>
    <w:rsid w:val="000E4356"/>
    <w:rsid w:val="000E4AAA"/>
    <w:rsid w:val="000E4C57"/>
    <w:rsid w:val="000E6785"/>
    <w:rsid w:val="000E6E00"/>
    <w:rsid w:val="000F72EE"/>
    <w:rsid w:val="00124091"/>
    <w:rsid w:val="00124AE9"/>
    <w:rsid w:val="0014062E"/>
    <w:rsid w:val="00140E51"/>
    <w:rsid w:val="00152030"/>
    <w:rsid w:val="0015736A"/>
    <w:rsid w:val="00157EA9"/>
    <w:rsid w:val="00161180"/>
    <w:rsid w:val="00164101"/>
    <w:rsid w:val="001738AC"/>
    <w:rsid w:val="00173BD7"/>
    <w:rsid w:val="00180555"/>
    <w:rsid w:val="0018421F"/>
    <w:rsid w:val="001852B0"/>
    <w:rsid w:val="0019094F"/>
    <w:rsid w:val="00197986"/>
    <w:rsid w:val="001B2FF7"/>
    <w:rsid w:val="001C2191"/>
    <w:rsid w:val="001D61EB"/>
    <w:rsid w:val="001F2A29"/>
    <w:rsid w:val="00205F72"/>
    <w:rsid w:val="00207F23"/>
    <w:rsid w:val="00215D91"/>
    <w:rsid w:val="00237537"/>
    <w:rsid w:val="0025686F"/>
    <w:rsid w:val="00260065"/>
    <w:rsid w:val="002621EF"/>
    <w:rsid w:val="00280770"/>
    <w:rsid w:val="00284E06"/>
    <w:rsid w:val="002868ED"/>
    <w:rsid w:val="002A14E9"/>
    <w:rsid w:val="002B1D7A"/>
    <w:rsid w:val="002C3FCE"/>
    <w:rsid w:val="00307F83"/>
    <w:rsid w:val="00315D95"/>
    <w:rsid w:val="00320FDC"/>
    <w:rsid w:val="0032280C"/>
    <w:rsid w:val="0033445C"/>
    <w:rsid w:val="0034318F"/>
    <w:rsid w:val="00345731"/>
    <w:rsid w:val="00351447"/>
    <w:rsid w:val="0035310B"/>
    <w:rsid w:val="003612D5"/>
    <w:rsid w:val="0037783E"/>
    <w:rsid w:val="003E28B7"/>
    <w:rsid w:val="003E6DB6"/>
    <w:rsid w:val="00403522"/>
    <w:rsid w:val="00414079"/>
    <w:rsid w:val="00414C69"/>
    <w:rsid w:val="0044015F"/>
    <w:rsid w:val="004420C8"/>
    <w:rsid w:val="004645C5"/>
    <w:rsid w:val="004A38B3"/>
    <w:rsid w:val="004A68E5"/>
    <w:rsid w:val="004B62EE"/>
    <w:rsid w:val="004C1DE6"/>
    <w:rsid w:val="004D1727"/>
    <w:rsid w:val="004D2DA5"/>
    <w:rsid w:val="004D34F9"/>
    <w:rsid w:val="004D3E5A"/>
    <w:rsid w:val="004E38F1"/>
    <w:rsid w:val="004F5CD7"/>
    <w:rsid w:val="00503365"/>
    <w:rsid w:val="00507738"/>
    <w:rsid w:val="00536412"/>
    <w:rsid w:val="00541A87"/>
    <w:rsid w:val="005465BC"/>
    <w:rsid w:val="005473AA"/>
    <w:rsid w:val="0055340A"/>
    <w:rsid w:val="00565047"/>
    <w:rsid w:val="00572999"/>
    <w:rsid w:val="00582221"/>
    <w:rsid w:val="00593C4F"/>
    <w:rsid w:val="005B165A"/>
    <w:rsid w:val="005B5C9C"/>
    <w:rsid w:val="005C6BEE"/>
    <w:rsid w:val="005C73AF"/>
    <w:rsid w:val="005D142A"/>
    <w:rsid w:val="005E0766"/>
    <w:rsid w:val="005E50DD"/>
    <w:rsid w:val="00605A96"/>
    <w:rsid w:val="006107D0"/>
    <w:rsid w:val="006139B5"/>
    <w:rsid w:val="00650BA8"/>
    <w:rsid w:val="00652C04"/>
    <w:rsid w:val="00653C60"/>
    <w:rsid w:val="0065694F"/>
    <w:rsid w:val="00662724"/>
    <w:rsid w:val="00690809"/>
    <w:rsid w:val="006C09D3"/>
    <w:rsid w:val="006D51EA"/>
    <w:rsid w:val="006F3FD0"/>
    <w:rsid w:val="006F5DBE"/>
    <w:rsid w:val="0070500A"/>
    <w:rsid w:val="007131D6"/>
    <w:rsid w:val="00727813"/>
    <w:rsid w:val="007369F4"/>
    <w:rsid w:val="007400E3"/>
    <w:rsid w:val="00741CB4"/>
    <w:rsid w:val="00745527"/>
    <w:rsid w:val="007922F7"/>
    <w:rsid w:val="007A1577"/>
    <w:rsid w:val="007B39A2"/>
    <w:rsid w:val="007B4220"/>
    <w:rsid w:val="007B7AAA"/>
    <w:rsid w:val="007D7592"/>
    <w:rsid w:val="007E1477"/>
    <w:rsid w:val="007E385F"/>
    <w:rsid w:val="007E3EAE"/>
    <w:rsid w:val="007E6BBA"/>
    <w:rsid w:val="00802593"/>
    <w:rsid w:val="008130B8"/>
    <w:rsid w:val="00815B3E"/>
    <w:rsid w:val="008258F3"/>
    <w:rsid w:val="008346B7"/>
    <w:rsid w:val="00861F3B"/>
    <w:rsid w:val="008667D6"/>
    <w:rsid w:val="0086733D"/>
    <w:rsid w:val="008715F0"/>
    <w:rsid w:val="008800BE"/>
    <w:rsid w:val="00880D94"/>
    <w:rsid w:val="008946B0"/>
    <w:rsid w:val="008B3E7B"/>
    <w:rsid w:val="008B5BD7"/>
    <w:rsid w:val="008D2705"/>
    <w:rsid w:val="008E2EF1"/>
    <w:rsid w:val="008E3675"/>
    <w:rsid w:val="008E7D71"/>
    <w:rsid w:val="00937510"/>
    <w:rsid w:val="00942D34"/>
    <w:rsid w:val="0094386F"/>
    <w:rsid w:val="009516B4"/>
    <w:rsid w:val="00954DE6"/>
    <w:rsid w:val="00972106"/>
    <w:rsid w:val="009770B8"/>
    <w:rsid w:val="00985E04"/>
    <w:rsid w:val="00996019"/>
    <w:rsid w:val="009A1972"/>
    <w:rsid w:val="009A58FE"/>
    <w:rsid w:val="009A6459"/>
    <w:rsid w:val="009A7389"/>
    <w:rsid w:val="009B4188"/>
    <w:rsid w:val="009C4161"/>
    <w:rsid w:val="009C4E15"/>
    <w:rsid w:val="009C711A"/>
    <w:rsid w:val="009E0E29"/>
    <w:rsid w:val="009E2D6F"/>
    <w:rsid w:val="009E40A4"/>
    <w:rsid w:val="009E44C4"/>
    <w:rsid w:val="00A113C7"/>
    <w:rsid w:val="00A12E1B"/>
    <w:rsid w:val="00A22F70"/>
    <w:rsid w:val="00A3134D"/>
    <w:rsid w:val="00A42062"/>
    <w:rsid w:val="00A45396"/>
    <w:rsid w:val="00A90101"/>
    <w:rsid w:val="00A90399"/>
    <w:rsid w:val="00AD3087"/>
    <w:rsid w:val="00B164BE"/>
    <w:rsid w:val="00B24A1A"/>
    <w:rsid w:val="00B41F53"/>
    <w:rsid w:val="00B452EE"/>
    <w:rsid w:val="00B45695"/>
    <w:rsid w:val="00B54E1D"/>
    <w:rsid w:val="00B61D67"/>
    <w:rsid w:val="00B64039"/>
    <w:rsid w:val="00B6526E"/>
    <w:rsid w:val="00B652DF"/>
    <w:rsid w:val="00B72750"/>
    <w:rsid w:val="00B750A8"/>
    <w:rsid w:val="00B76528"/>
    <w:rsid w:val="00B9123A"/>
    <w:rsid w:val="00BC5EF2"/>
    <w:rsid w:val="00BD2E48"/>
    <w:rsid w:val="00BD3E2E"/>
    <w:rsid w:val="00BE0A35"/>
    <w:rsid w:val="00BE2675"/>
    <w:rsid w:val="00C13EA8"/>
    <w:rsid w:val="00C15AAE"/>
    <w:rsid w:val="00C22CCC"/>
    <w:rsid w:val="00C37425"/>
    <w:rsid w:val="00C618D2"/>
    <w:rsid w:val="00C65FB4"/>
    <w:rsid w:val="00C66A25"/>
    <w:rsid w:val="00C70F5A"/>
    <w:rsid w:val="00C713E0"/>
    <w:rsid w:val="00CB3433"/>
    <w:rsid w:val="00CB5A47"/>
    <w:rsid w:val="00CD2737"/>
    <w:rsid w:val="00CD4948"/>
    <w:rsid w:val="00CF61E4"/>
    <w:rsid w:val="00D053B4"/>
    <w:rsid w:val="00D17841"/>
    <w:rsid w:val="00D357C1"/>
    <w:rsid w:val="00D612D9"/>
    <w:rsid w:val="00D6302E"/>
    <w:rsid w:val="00D63D87"/>
    <w:rsid w:val="00D661E6"/>
    <w:rsid w:val="00D74039"/>
    <w:rsid w:val="00D84619"/>
    <w:rsid w:val="00D84667"/>
    <w:rsid w:val="00DA729A"/>
    <w:rsid w:val="00DB45EA"/>
    <w:rsid w:val="00DC1B7A"/>
    <w:rsid w:val="00DC30F6"/>
    <w:rsid w:val="00DD1573"/>
    <w:rsid w:val="00DD6E8C"/>
    <w:rsid w:val="00DE2275"/>
    <w:rsid w:val="00DE79DA"/>
    <w:rsid w:val="00DF39B3"/>
    <w:rsid w:val="00E11BA0"/>
    <w:rsid w:val="00E170EE"/>
    <w:rsid w:val="00E22C73"/>
    <w:rsid w:val="00E233E5"/>
    <w:rsid w:val="00E2506E"/>
    <w:rsid w:val="00E3644C"/>
    <w:rsid w:val="00E369F6"/>
    <w:rsid w:val="00E4784A"/>
    <w:rsid w:val="00E5578F"/>
    <w:rsid w:val="00E55CF8"/>
    <w:rsid w:val="00E67F6B"/>
    <w:rsid w:val="00E94F12"/>
    <w:rsid w:val="00EA3A32"/>
    <w:rsid w:val="00EC0F60"/>
    <w:rsid w:val="00EC308B"/>
    <w:rsid w:val="00EC3D67"/>
    <w:rsid w:val="00ED12B9"/>
    <w:rsid w:val="00ED1B31"/>
    <w:rsid w:val="00EE00AB"/>
    <w:rsid w:val="00EF6820"/>
    <w:rsid w:val="00F10624"/>
    <w:rsid w:val="00F12AD0"/>
    <w:rsid w:val="00F264B3"/>
    <w:rsid w:val="00F46242"/>
    <w:rsid w:val="00F46698"/>
    <w:rsid w:val="00F47057"/>
    <w:rsid w:val="00F56DD8"/>
    <w:rsid w:val="00F622DE"/>
    <w:rsid w:val="00F72559"/>
    <w:rsid w:val="00FB0CE9"/>
    <w:rsid w:val="00FC786B"/>
    <w:rsid w:val="00FD0632"/>
    <w:rsid w:val="00FE5908"/>
    <w:rsid w:val="00FF1852"/>
    <w:rsid w:val="00FF2E29"/>
    <w:rsid w:val="00FF5423"/>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39A3"/>
  <w15:docId w15:val="{AF791923-1EF3-482D-B9E2-6991704E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466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2D9"/>
    <w:pPr>
      <w:ind w:left="720"/>
      <w:contextualSpacing/>
    </w:pPr>
  </w:style>
  <w:style w:type="paragraph" w:styleId="Header">
    <w:name w:val="header"/>
    <w:basedOn w:val="Normal"/>
    <w:link w:val="HeaderChar"/>
    <w:uiPriority w:val="99"/>
    <w:unhideWhenUsed/>
    <w:rsid w:val="000D3EE5"/>
    <w:pPr>
      <w:tabs>
        <w:tab w:val="center" w:pos="4680"/>
        <w:tab w:val="right" w:pos="9360"/>
      </w:tabs>
      <w:spacing w:line="240" w:lineRule="auto"/>
    </w:pPr>
  </w:style>
  <w:style w:type="character" w:customStyle="1" w:styleId="HeaderChar">
    <w:name w:val="Header Char"/>
    <w:basedOn w:val="DefaultParagraphFont"/>
    <w:link w:val="Header"/>
    <w:uiPriority w:val="99"/>
    <w:rsid w:val="000D3EE5"/>
  </w:style>
  <w:style w:type="paragraph" w:styleId="Footer">
    <w:name w:val="footer"/>
    <w:basedOn w:val="Normal"/>
    <w:link w:val="FooterChar"/>
    <w:uiPriority w:val="99"/>
    <w:unhideWhenUsed/>
    <w:rsid w:val="000D3EE5"/>
    <w:pPr>
      <w:tabs>
        <w:tab w:val="center" w:pos="4680"/>
        <w:tab w:val="right" w:pos="9360"/>
      </w:tabs>
      <w:spacing w:line="240" w:lineRule="auto"/>
    </w:pPr>
  </w:style>
  <w:style w:type="character" w:customStyle="1" w:styleId="FooterChar">
    <w:name w:val="Footer Char"/>
    <w:basedOn w:val="DefaultParagraphFont"/>
    <w:link w:val="Footer"/>
    <w:uiPriority w:val="99"/>
    <w:rsid w:val="000D3EE5"/>
  </w:style>
  <w:style w:type="character" w:styleId="CommentReference">
    <w:name w:val="annotation reference"/>
    <w:basedOn w:val="DefaultParagraphFont"/>
    <w:uiPriority w:val="99"/>
    <w:semiHidden/>
    <w:unhideWhenUsed/>
    <w:rsid w:val="004D3E5A"/>
    <w:rPr>
      <w:sz w:val="16"/>
      <w:szCs w:val="16"/>
    </w:rPr>
  </w:style>
  <w:style w:type="paragraph" w:styleId="CommentText">
    <w:name w:val="annotation text"/>
    <w:basedOn w:val="Normal"/>
    <w:link w:val="CommentTextChar"/>
    <w:uiPriority w:val="99"/>
    <w:semiHidden/>
    <w:unhideWhenUsed/>
    <w:rsid w:val="004D3E5A"/>
    <w:pPr>
      <w:spacing w:line="240" w:lineRule="auto"/>
    </w:pPr>
    <w:rPr>
      <w:sz w:val="20"/>
      <w:szCs w:val="20"/>
    </w:rPr>
  </w:style>
  <w:style w:type="character" w:customStyle="1" w:styleId="CommentTextChar">
    <w:name w:val="Comment Text Char"/>
    <w:basedOn w:val="DefaultParagraphFont"/>
    <w:link w:val="CommentText"/>
    <w:uiPriority w:val="99"/>
    <w:semiHidden/>
    <w:rsid w:val="004D3E5A"/>
    <w:rPr>
      <w:sz w:val="20"/>
      <w:szCs w:val="20"/>
    </w:rPr>
  </w:style>
  <w:style w:type="paragraph" w:styleId="CommentSubject">
    <w:name w:val="annotation subject"/>
    <w:basedOn w:val="CommentText"/>
    <w:next w:val="CommentText"/>
    <w:link w:val="CommentSubjectChar"/>
    <w:uiPriority w:val="99"/>
    <w:semiHidden/>
    <w:unhideWhenUsed/>
    <w:rsid w:val="004D3E5A"/>
    <w:rPr>
      <w:b/>
      <w:bCs/>
    </w:rPr>
  </w:style>
  <w:style w:type="character" w:customStyle="1" w:styleId="CommentSubjectChar">
    <w:name w:val="Comment Subject Char"/>
    <w:basedOn w:val="CommentTextChar"/>
    <w:link w:val="CommentSubject"/>
    <w:uiPriority w:val="99"/>
    <w:semiHidden/>
    <w:rsid w:val="004D3E5A"/>
    <w:rPr>
      <w:b/>
      <w:bCs/>
      <w:sz w:val="20"/>
      <w:szCs w:val="20"/>
    </w:rPr>
  </w:style>
  <w:style w:type="paragraph" w:styleId="BalloonText">
    <w:name w:val="Balloon Text"/>
    <w:basedOn w:val="Normal"/>
    <w:link w:val="BalloonTextChar"/>
    <w:uiPriority w:val="99"/>
    <w:semiHidden/>
    <w:unhideWhenUsed/>
    <w:rsid w:val="004D3E5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3E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796335">
      <w:bodyDiv w:val="1"/>
      <w:marLeft w:val="0"/>
      <w:marRight w:val="0"/>
      <w:marTop w:val="0"/>
      <w:marBottom w:val="0"/>
      <w:divBdr>
        <w:top w:val="none" w:sz="0" w:space="0" w:color="auto"/>
        <w:left w:val="none" w:sz="0" w:space="0" w:color="auto"/>
        <w:bottom w:val="none" w:sz="0" w:space="0" w:color="auto"/>
        <w:right w:val="none" w:sz="0" w:space="0" w:color="auto"/>
      </w:divBdr>
    </w:div>
    <w:div w:id="730885841">
      <w:bodyDiv w:val="1"/>
      <w:marLeft w:val="0"/>
      <w:marRight w:val="0"/>
      <w:marTop w:val="0"/>
      <w:marBottom w:val="0"/>
      <w:divBdr>
        <w:top w:val="none" w:sz="0" w:space="0" w:color="auto"/>
        <w:left w:val="none" w:sz="0" w:space="0" w:color="auto"/>
        <w:bottom w:val="none" w:sz="0" w:space="0" w:color="auto"/>
        <w:right w:val="none" w:sz="0" w:space="0" w:color="auto"/>
      </w:divBdr>
    </w:div>
    <w:div w:id="783155638">
      <w:bodyDiv w:val="1"/>
      <w:marLeft w:val="0"/>
      <w:marRight w:val="0"/>
      <w:marTop w:val="0"/>
      <w:marBottom w:val="0"/>
      <w:divBdr>
        <w:top w:val="none" w:sz="0" w:space="0" w:color="auto"/>
        <w:left w:val="none" w:sz="0" w:space="0" w:color="auto"/>
        <w:bottom w:val="none" w:sz="0" w:space="0" w:color="auto"/>
        <w:right w:val="none" w:sz="0" w:space="0" w:color="auto"/>
      </w:divBdr>
    </w:div>
    <w:div w:id="1043214875">
      <w:bodyDiv w:val="1"/>
      <w:marLeft w:val="0"/>
      <w:marRight w:val="0"/>
      <w:marTop w:val="0"/>
      <w:marBottom w:val="0"/>
      <w:divBdr>
        <w:top w:val="none" w:sz="0" w:space="0" w:color="auto"/>
        <w:left w:val="none" w:sz="0" w:space="0" w:color="auto"/>
        <w:bottom w:val="none" w:sz="0" w:space="0" w:color="auto"/>
        <w:right w:val="none" w:sz="0" w:space="0" w:color="auto"/>
      </w:divBdr>
    </w:div>
    <w:div w:id="1093472928">
      <w:bodyDiv w:val="1"/>
      <w:marLeft w:val="0"/>
      <w:marRight w:val="0"/>
      <w:marTop w:val="0"/>
      <w:marBottom w:val="0"/>
      <w:divBdr>
        <w:top w:val="none" w:sz="0" w:space="0" w:color="auto"/>
        <w:left w:val="none" w:sz="0" w:space="0" w:color="auto"/>
        <w:bottom w:val="none" w:sz="0" w:space="0" w:color="auto"/>
        <w:right w:val="none" w:sz="0" w:space="0" w:color="auto"/>
      </w:divBdr>
    </w:div>
    <w:div w:id="1286346373">
      <w:bodyDiv w:val="1"/>
      <w:marLeft w:val="0"/>
      <w:marRight w:val="0"/>
      <w:marTop w:val="0"/>
      <w:marBottom w:val="0"/>
      <w:divBdr>
        <w:top w:val="none" w:sz="0" w:space="0" w:color="auto"/>
        <w:left w:val="none" w:sz="0" w:space="0" w:color="auto"/>
        <w:bottom w:val="none" w:sz="0" w:space="0" w:color="auto"/>
        <w:right w:val="none" w:sz="0" w:space="0" w:color="auto"/>
      </w:divBdr>
    </w:div>
    <w:div w:id="1728723581">
      <w:bodyDiv w:val="1"/>
      <w:marLeft w:val="0"/>
      <w:marRight w:val="0"/>
      <w:marTop w:val="0"/>
      <w:marBottom w:val="0"/>
      <w:divBdr>
        <w:top w:val="none" w:sz="0" w:space="0" w:color="auto"/>
        <w:left w:val="none" w:sz="0" w:space="0" w:color="auto"/>
        <w:bottom w:val="none" w:sz="0" w:space="0" w:color="auto"/>
        <w:right w:val="none" w:sz="0" w:space="0" w:color="auto"/>
      </w:divBdr>
    </w:div>
    <w:div w:id="1934124803">
      <w:bodyDiv w:val="1"/>
      <w:marLeft w:val="0"/>
      <w:marRight w:val="0"/>
      <w:marTop w:val="0"/>
      <w:marBottom w:val="0"/>
      <w:divBdr>
        <w:top w:val="none" w:sz="0" w:space="0" w:color="auto"/>
        <w:left w:val="none" w:sz="0" w:space="0" w:color="auto"/>
        <w:bottom w:val="none" w:sz="0" w:space="0" w:color="auto"/>
        <w:right w:val="none" w:sz="0" w:space="0" w:color="auto"/>
      </w:divBdr>
    </w:div>
    <w:div w:id="1978795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da.gov/media/136425/downlo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fda.gov/media/136424/download"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Links>
    <vt:vector size="12" baseType="variant">
      <vt:variant>
        <vt:i4>5046346</vt:i4>
      </vt:variant>
      <vt:variant>
        <vt:i4>3</vt:i4>
      </vt:variant>
      <vt:variant>
        <vt:i4>0</vt:i4>
      </vt:variant>
      <vt:variant>
        <vt:i4>5</vt:i4>
      </vt:variant>
      <vt:variant>
        <vt:lpwstr>https://www.fda.gov/media/136425/download</vt:lpwstr>
      </vt:variant>
      <vt:variant>
        <vt:lpwstr/>
      </vt:variant>
      <vt:variant>
        <vt:i4>4980810</vt:i4>
      </vt:variant>
      <vt:variant>
        <vt:i4>0</vt:i4>
      </vt:variant>
      <vt:variant>
        <vt:i4>0</vt:i4>
      </vt:variant>
      <vt:variant>
        <vt:i4>5</vt:i4>
      </vt:variant>
      <vt:variant>
        <vt:lpwstr>https://www.fda.gov/media/136424/download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Bain</dc:creator>
  <cp:keywords/>
  <cp:lastModifiedBy>Edward Dougherty</cp:lastModifiedBy>
  <cp:revision>117</cp:revision>
  <dcterms:created xsi:type="dcterms:W3CDTF">2020-05-21T21:57:00Z</dcterms:created>
  <dcterms:modified xsi:type="dcterms:W3CDTF">2020-06-05T19:28:00Z</dcterms:modified>
</cp:coreProperties>
</file>