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13"/>
          <w:szCs w:val="13"/>
        </w:rPr>
      </w:pPr>
      <w:r w:rsidDel="00000000" w:rsidR="00000000" w:rsidRPr="00000000">
        <w:rPr>
          <w:sz w:val="13"/>
          <w:szCs w:val="13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100" w:lineRule="auto"/>
        <w:ind w:left="1840" w:right="164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before="100" w:lineRule="auto"/>
        <w:ind w:left="0" w:right="-182.5984251968498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before="40" w:lineRule="auto"/>
        <w:ind w:left="1840" w:right="164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«Київський політехнічний інститут»</w:t>
      </w:r>
    </w:p>
    <w:p w:rsidR="00000000" w:rsidDel="00000000" w:rsidP="00000000" w:rsidRDefault="00000000" w:rsidRPr="00000000" w14:paraId="00000005">
      <w:pPr>
        <w:spacing w:after="240" w:befor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ind w:left="2880" w:firstLine="720"/>
        <w:rPr/>
      </w:pPr>
      <w:r w:rsidDel="00000000" w:rsidR="00000000" w:rsidRPr="00000000">
        <w:rPr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7">
      <w:pPr>
        <w:spacing w:after="240" w:lineRule="auto"/>
        <w:rPr>
          <w:b w:val="1"/>
          <w:sz w:val="41"/>
          <w:szCs w:val="41"/>
        </w:rPr>
      </w:pPr>
      <w:r w:rsidDel="00000000" w:rsidR="00000000" w:rsidRPr="00000000">
        <w:rPr>
          <w:b w:val="1"/>
          <w:sz w:val="41"/>
          <w:szCs w:val="4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before="12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Назва: Бази данних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480" w:lineRule="auto"/>
        <w:ind w:right="1640"/>
        <w:rPr>
          <w:sz w:val="30"/>
          <w:szCs w:val="30"/>
        </w:rPr>
      </w:pPr>
      <w:bookmarkStart w:colFirst="0" w:colLast="0" w:name="_auwrv9qbae0l" w:id="0"/>
      <w:bookmarkEnd w:id="0"/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ind w:right="64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Виконав студент групи</w:t>
      </w:r>
      <w:r w:rsidDel="00000000" w:rsidR="00000000" w:rsidRPr="00000000">
        <w:rPr>
          <w:sz w:val="24"/>
          <w:szCs w:val="24"/>
          <w:rtl w:val="0"/>
        </w:rPr>
        <w:t xml:space="preserve">: КВ-94</w:t>
      </w:r>
    </w:p>
    <w:p w:rsidR="00000000" w:rsidDel="00000000" w:rsidP="00000000" w:rsidRDefault="00000000" w:rsidRPr="00000000" w14:paraId="00000010">
      <w:pPr>
        <w:spacing w:before="160" w:lineRule="auto"/>
        <w:ind w:right="64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ПІБ</w:t>
      </w:r>
      <w:r w:rsidDel="00000000" w:rsidR="00000000" w:rsidRPr="00000000">
        <w:rPr>
          <w:sz w:val="24"/>
          <w:szCs w:val="24"/>
          <w:rtl w:val="0"/>
        </w:rPr>
        <w:t xml:space="preserve">: Зіменков Дмитро Андрійович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before="200" w:lineRule="auto"/>
        <w:ind w:right="64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Перевірив</w:t>
      </w:r>
      <w:r w:rsidDel="00000000" w:rsidR="00000000" w:rsidRPr="00000000">
        <w:rPr>
          <w:sz w:val="24"/>
          <w:szCs w:val="24"/>
          <w:rtl w:val="0"/>
        </w:rPr>
        <w:t xml:space="preserve">: Петрашенко А.В.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Київ 2020</w:t>
      </w:r>
    </w:p>
    <w:p w:rsidR="00000000" w:rsidDel="00000000" w:rsidP="00000000" w:rsidRDefault="00000000" w:rsidRPr="00000000" w14:paraId="00000018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Проектування бази даних та ознайомлення з базовими операціями СУБД PostgreSQL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bookmarkStart w:colFirst="0" w:colLast="0" w:name="kix.xsb6j9e1k9bv" w:id="1"/>
    <w:bookmarkEnd w:id="1"/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№1 Концептуальна модель ‘Прокат автомобілів’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‘Характеристики’ з атрибутами: id, марка, модель, комплектація, пробіг(в км);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‘Автомобіль’ з атрибутом: id, id з характеристиками автомобіля;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‘Оренда’ з атрибутами : id, id орендованого автомобіля, id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орендатора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(людини або компанії яка орендувала автомобіль), час початку оренди, час кінця оренди, ціна оренди.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‘Орендатор’ з атрибутами: id, Адреса прописки, Прізвище Ім’я по батькові , номер паспорту, тип оренди(компанія чи особиста оренда);</w:t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Автомобілі можуть бути однаковими за характеристиками, тобто декілька однакових автомобілів, але у одного автомобіля не може бути більше 1 характеристики, тому сутності ‘Автомобіль’ та ‘Характеристики’ мають зв’язок R(1:N).</w:t>
      </w:r>
    </w:p>
    <w:p w:rsidR="00000000" w:rsidDel="00000000" w:rsidP="00000000" w:rsidRDefault="00000000" w:rsidRPr="00000000" w14:paraId="00000025">
      <w:pPr>
        <w:spacing w:line="276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Автомобілі з однаковими характеристиками можуть одночасно взяти декілька людей або компаній, а також при цьому компанія може оформити в оренду декілька автомобілів, тому отримуємо зв’язок R(N:M) між сутностями ‘Автомобілі’ та ‘Орендатор’. Для реалізації зв’язку між ‘Автомобілі’ та ‘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було додано сутність ‘Оренда’. Сутність ‘Автомобілі’ та ‘Оренда’ мають зв’язок R(1:M). Сутність ‘Оренда’ та ‘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мають зв’язок R(N:1).   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426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№2 Логічна модель Бази Даних ‘Прокат Автомобілів’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‘Характеристики’ перетворена в таблицю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Сharacteristics’.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202124"/>
          <w:sz w:val="28"/>
          <w:szCs w:val="28"/>
          <w:u w:val="none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Сутність ‘Автомобілі’ перетворено в таблицю ‘Cars’.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202124"/>
          <w:sz w:val="28"/>
          <w:szCs w:val="28"/>
          <w:u w:val="none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Сутність ‘Оренда’ перетворено в таблицю ‘Rent’.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202124"/>
          <w:sz w:val="28"/>
          <w:szCs w:val="28"/>
          <w:u w:val="none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Сутність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 перетворено в таблицю ‘Tenant’.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5956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left"/>
        <w:tblInd w:w="-3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1800"/>
        <w:gridCol w:w="2070"/>
        <w:gridCol w:w="2175"/>
        <w:gridCol w:w="1395"/>
        <w:tblGridChange w:id="0">
          <w:tblGrid>
            <w:gridCol w:w="2250"/>
            <w:gridCol w:w="1800"/>
            <w:gridCol w:w="2070"/>
            <w:gridCol w:w="2175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Сутність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Опис атрибуту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обмеження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Характеристики (характеристики автомобілів).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марка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модель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complectation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комплектація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mileage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пробіг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Авто(список авто доступних для прокату)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hd w:fill="f8f9fa" w:val="clear"/>
                <w:rtl w:val="0"/>
              </w:rPr>
              <w:t xml:space="preserve">id_characteristics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посилання на характеристику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Оренда(Список оренд прокату авто)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Cars_id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посилання на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Tenant_id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посилання на орендаря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start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час початку оренди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finish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час закінчення оренди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ціна в 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Орендар(інформація про людину або компанія що орендує авто)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адреса прописки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name and 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ПІБ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passport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номер паспорту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rent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тип оренди(особиста чи компанія)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30"/>
          <w:szCs w:val="30"/>
          <w:shd w:fill="f8f9fa" w:val="clear"/>
          <w:rtl w:val="0"/>
        </w:rPr>
        <w:t xml:space="preserve">№3 Відповідність нормальним формам</w:t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Characteristics: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brand(марка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model(модель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complectation(комплектація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mileage(пробіг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Cars: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(характеристики певного автомобіля) 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Rent: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start time (час початку оренди)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finish time (час кінця оренди)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price ( ціна оренди)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-&gt;Tenant_id (унікальний номер орендаря)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-&gt;Cars_id (унікальний номер автомобіля)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Tenant: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Address(Адреса за якою прописаний орендар авто,залежить від унікального ідентифікатора Сутності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name and surname(Ім’я прізвище та по батькові людини яка орендує авто,залежить від унікального ідентифікатора Сутності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passport number(Номер паспорту людини яка орендує авто,залежить від унікального ідентифікатора Сутності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rent type(Тип оренди (особиста чи компанія),залежить від унікального ідентифікатора Сутності ‘Орендатор’)</w:t>
      </w:r>
    </w:p>
    <w:p w:rsidR="00000000" w:rsidDel="00000000" w:rsidP="00000000" w:rsidRDefault="00000000" w:rsidRPr="00000000" w14:paraId="000000A6">
      <w:pPr>
        <w:spacing w:after="240" w:before="240" w:line="240" w:lineRule="auto"/>
        <w:ind w:right="-3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Схема відповідає 1НФ, тому що:</w:t>
      </w:r>
    </w:p>
    <w:p w:rsidR="00000000" w:rsidDel="00000000" w:rsidP="00000000" w:rsidRDefault="00000000" w:rsidRPr="00000000" w14:paraId="000000A7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1) Кожна таблиця має основний ключ (Primary key, PK) та мінімальний набір атрибутів, які ідентифікують запис;</w:t>
      </w:r>
    </w:p>
    <w:p w:rsidR="00000000" w:rsidDel="00000000" w:rsidP="00000000" w:rsidRDefault="00000000" w:rsidRPr="00000000" w14:paraId="000000A8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2) Кожен атрибут повинен має лише одне значення, а не множину значень.</w:t>
      </w:r>
    </w:p>
    <w:p w:rsidR="00000000" w:rsidDel="00000000" w:rsidP="00000000" w:rsidRDefault="00000000" w:rsidRPr="00000000" w14:paraId="000000A9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3) У таблиці відсутні ідентичні записи</w:t>
      </w:r>
    </w:p>
    <w:p w:rsidR="00000000" w:rsidDel="00000000" w:rsidP="00000000" w:rsidRDefault="00000000" w:rsidRPr="00000000" w14:paraId="000000AA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4)Кожна клітинка зберігає простий тип даних</w:t>
      </w:r>
    </w:p>
    <w:p w:rsidR="00000000" w:rsidDel="00000000" w:rsidP="00000000" w:rsidRDefault="00000000" w:rsidRPr="00000000" w14:paraId="000000AB">
      <w:pPr>
        <w:spacing w:after="240" w:before="240" w:line="240" w:lineRule="auto"/>
        <w:ind w:right="-3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Схема відповідає 2НФ, тому що:</w:t>
      </w:r>
    </w:p>
    <w:p w:rsidR="00000000" w:rsidDel="00000000" w:rsidP="00000000" w:rsidRDefault="00000000" w:rsidRPr="00000000" w14:paraId="000000AC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1) Вона відповідає вимогам 1НФ;</w:t>
      </w:r>
    </w:p>
    <w:p w:rsidR="00000000" w:rsidDel="00000000" w:rsidP="00000000" w:rsidRDefault="00000000" w:rsidRPr="00000000" w14:paraId="000000AD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2) Кожен не ключовий атрибут функціонально залежить від основного атрибуту.</w:t>
      </w:r>
    </w:p>
    <w:p w:rsidR="00000000" w:rsidDel="00000000" w:rsidP="00000000" w:rsidRDefault="00000000" w:rsidRPr="00000000" w14:paraId="000000AE">
      <w:pPr>
        <w:spacing w:after="240" w:before="240" w:line="240" w:lineRule="auto"/>
        <w:ind w:right="-3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Схема відповідає 3НФ, а саме:</w:t>
      </w:r>
    </w:p>
    <w:p w:rsidR="00000000" w:rsidDel="00000000" w:rsidP="00000000" w:rsidRDefault="00000000" w:rsidRPr="00000000" w14:paraId="000000AF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1) Вона відповідає вимогам 2НФ;</w:t>
      </w:r>
    </w:p>
    <w:p w:rsidR="00000000" w:rsidDel="00000000" w:rsidP="00000000" w:rsidRDefault="00000000" w:rsidRPr="00000000" w14:paraId="000000B0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2) Дані в таблиці залежать винятково від основного ключа;</w:t>
      </w:r>
    </w:p>
    <w:p w:rsidR="00000000" w:rsidDel="00000000" w:rsidP="00000000" w:rsidRDefault="00000000" w:rsidRPr="00000000" w14:paraId="000000B1">
      <w:pPr>
        <w:spacing w:line="240" w:lineRule="auto"/>
        <w:ind w:left="0" w:right="-320" w:firstLine="0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№4 Структура БД у pgadmin4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19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3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70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968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993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508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905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19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892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2209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7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Таблиці заповнені даними (уривки знімків екрану pgAdmin4)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3568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