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92486" w14:textId="77777777" w:rsidR="007F3867" w:rsidRPr="007F3867" w:rsidRDefault="007F3867" w:rsidP="007F3867">
      <w:pPr>
        <w:spacing w:before="100" w:beforeAutospacing="1" w:after="100" w:afterAutospacing="1" w:line="240" w:lineRule="auto"/>
        <w:outlineLvl w:val="1"/>
        <w:rPr>
          <w:rFonts w:ascii="Segoe UI" w:eastAsia="Times New Roman" w:hAnsi="Segoe UI" w:cs="Segoe UI"/>
          <w:b/>
          <w:bCs/>
          <w:kern w:val="0"/>
          <w:sz w:val="36"/>
          <w:szCs w:val="36"/>
          <w:lang w:eastAsia="es-ES"/>
          <w14:ligatures w14:val="none"/>
        </w:rPr>
      </w:pPr>
      <w:r w:rsidRPr="007F3867">
        <w:rPr>
          <w:rFonts w:ascii="Segoe UI" w:eastAsia="Times New Roman" w:hAnsi="Segoe UI" w:cs="Segoe UI"/>
          <w:b/>
          <w:bCs/>
          <w:kern w:val="0"/>
          <w:sz w:val="48"/>
          <w:szCs w:val="48"/>
          <w:lang w:eastAsia="es-ES"/>
          <w14:ligatures w14:val="none"/>
        </w:rPr>
        <w:t>Configuración</w:t>
      </w:r>
    </w:p>
    <w:p w14:paraId="5B0B02AB" w14:textId="77777777" w:rsidR="007F3867" w:rsidRDefault="007F3867" w:rsidP="007F3867">
      <w:pPr>
        <w:spacing w:before="100" w:beforeAutospacing="1" w:after="100" w:afterAutospacing="1" w:line="240" w:lineRule="auto"/>
        <w:outlineLvl w:val="2"/>
        <w:rPr>
          <w:rFonts w:ascii="Segoe UI" w:eastAsia="Times New Roman" w:hAnsi="Segoe UI" w:cs="Segoe UI"/>
          <w:b/>
          <w:bCs/>
          <w:kern w:val="0"/>
          <w:sz w:val="48"/>
          <w:szCs w:val="48"/>
          <w:lang w:eastAsia="es-ES"/>
          <w14:ligatures w14:val="none"/>
        </w:rPr>
      </w:pPr>
      <w:r w:rsidRPr="007F3867">
        <w:rPr>
          <w:rFonts w:ascii="Segoe UI" w:eastAsia="Times New Roman" w:hAnsi="Segoe UI" w:cs="Segoe UI"/>
          <w:b/>
          <w:bCs/>
          <w:kern w:val="0"/>
          <w:sz w:val="48"/>
          <w:szCs w:val="48"/>
          <w:lang w:eastAsia="es-ES"/>
          <w14:ligatures w14:val="none"/>
        </w:rPr>
        <w:t>Procesamiento de eventos concurrente</w:t>
      </w:r>
    </w:p>
    <w:p w14:paraId="7E5BE6F7" w14:textId="77777777" w:rsidR="00DF246C" w:rsidRDefault="00DF246C" w:rsidP="007F3867">
      <w:pPr>
        <w:spacing w:before="100" w:beforeAutospacing="1" w:after="100" w:afterAutospacing="1" w:line="240" w:lineRule="auto"/>
        <w:outlineLvl w:val="2"/>
        <w:rPr>
          <w:rFonts w:ascii="Segoe UI" w:eastAsia="Times New Roman" w:hAnsi="Segoe UI" w:cs="Segoe UI"/>
          <w:b/>
          <w:bCs/>
          <w:kern w:val="0"/>
          <w:sz w:val="48"/>
          <w:szCs w:val="48"/>
          <w:lang w:eastAsia="es-ES"/>
          <w14:ligatures w14:val="none"/>
        </w:rPr>
      </w:pPr>
    </w:p>
    <w:p w14:paraId="2E4CD363" w14:textId="77777777" w:rsidR="007252FF" w:rsidRPr="007252FF" w:rsidRDefault="00DF246C" w:rsidP="007252FF">
      <w:pPr>
        <w:spacing w:before="100" w:beforeAutospacing="1" w:after="100" w:afterAutospacing="1" w:line="240" w:lineRule="auto"/>
        <w:outlineLvl w:val="2"/>
        <w:rPr>
          <w:rFonts w:ascii="Segoe UI" w:eastAsia="Times New Roman" w:hAnsi="Segoe UI" w:cs="Segoe UI"/>
          <w:kern w:val="0"/>
          <w:sz w:val="22"/>
          <w:szCs w:val="22"/>
          <w:lang w:eastAsia="es-ES"/>
          <w14:ligatures w14:val="none"/>
        </w:rPr>
      </w:pPr>
      <w:r w:rsidRPr="007252FF">
        <w:rPr>
          <w:rFonts w:ascii="Segoe UI" w:eastAsia="Times New Roman" w:hAnsi="Segoe UI" w:cs="Segoe UI"/>
          <w:kern w:val="0"/>
          <w:sz w:val="22"/>
          <w:szCs w:val="22"/>
          <w:lang w:eastAsia="es-ES"/>
          <w14:ligatures w14:val="none"/>
        </w:rPr>
        <w:t>In</w:t>
      </w:r>
      <w:r w:rsidR="007252FF" w:rsidRPr="007252FF">
        <w:rPr>
          <w:rFonts w:ascii="Segoe UI" w:eastAsia="Times New Roman" w:hAnsi="Segoe UI" w:cs="Segoe UI"/>
          <w:kern w:val="0"/>
          <w:sz w:val="22"/>
          <w:szCs w:val="22"/>
          <w:lang w:eastAsia="es-ES"/>
          <w14:ligatures w14:val="none"/>
        </w:rPr>
        <w:t xml:space="preserve">dicaciones   </w:t>
      </w:r>
      <w:r w:rsidR="007252FF" w:rsidRPr="007252FF">
        <w:rPr>
          <w:rFonts w:ascii="Segoe UI" w:eastAsia="Times New Roman" w:hAnsi="Segoe UI" w:cs="Segoe UI"/>
          <w:kern w:val="0"/>
          <w:sz w:val="22"/>
          <w:szCs w:val="22"/>
          <w:lang w:eastAsia="es-ES"/>
          <w14:ligatures w14:val="none"/>
        </w:rPr>
        <w:t>para el micro : </w:t>
      </w:r>
      <w:r w:rsidR="007252FF" w:rsidRPr="007252FF">
        <w:rPr>
          <w:rFonts w:ascii="Segoe UI" w:eastAsia="Times New Roman" w:hAnsi="Segoe UI" w:cs="Segoe UI"/>
          <w:kern w:val="0"/>
          <w:sz w:val="22"/>
          <w:szCs w:val="22"/>
          <w:lang w:eastAsia="es-ES"/>
          <w14:ligatures w14:val="none"/>
        </w:rPr>
        <w:br/>
      </w:r>
      <w:hyperlink r:id="rId5" w:tgtFrame="_blank" w:tooltip="https://github.com/santander-group-spain-gln/san-coplst-plardpcaslate/commits/feature/thread-pool-refactor/" w:history="1">
        <w:r w:rsidR="007252FF" w:rsidRPr="007252FF">
          <w:rPr>
            <w:rStyle w:val="Hipervnculo"/>
            <w:rFonts w:ascii="Segoe UI" w:eastAsia="Times New Roman" w:hAnsi="Segoe UI" w:cs="Segoe UI"/>
            <w:kern w:val="0"/>
            <w:sz w:val="22"/>
            <w:szCs w:val="22"/>
            <w:lang w:eastAsia="es-ES"/>
            <w14:ligatures w14:val="none"/>
          </w:rPr>
          <w:t>https://github.com/santander-group-spain-gln/san-coplst-plardpcaslate/commits/feature/thread-pool-refactor/</w:t>
        </w:r>
      </w:hyperlink>
    </w:p>
    <w:p w14:paraId="5456408D" w14:textId="77777777" w:rsidR="007252FF" w:rsidRPr="007252FF" w:rsidRDefault="007252FF" w:rsidP="007252FF">
      <w:pPr>
        <w:spacing w:before="100" w:beforeAutospacing="1" w:after="100" w:afterAutospacing="1" w:line="240" w:lineRule="auto"/>
        <w:outlineLvl w:val="2"/>
        <w:rPr>
          <w:rFonts w:ascii="Segoe UI" w:eastAsia="Times New Roman" w:hAnsi="Segoe UI" w:cs="Segoe UI"/>
          <w:b/>
          <w:bCs/>
          <w:kern w:val="0"/>
          <w:sz w:val="48"/>
          <w:szCs w:val="48"/>
          <w:lang w:eastAsia="es-ES"/>
          <w14:ligatures w14:val="none"/>
        </w:rPr>
      </w:pPr>
      <w:r w:rsidRPr="007252FF">
        <w:rPr>
          <w:rFonts w:ascii="Segoe UI" w:eastAsia="Times New Roman" w:hAnsi="Segoe UI" w:cs="Segoe UI"/>
          <w:b/>
          <w:bCs/>
          <w:kern w:val="0"/>
          <w:sz w:val="48"/>
          <w:szCs w:val="48"/>
          <w:lang w:eastAsia="es-ES"/>
          <w14:ligatures w14:val="none"/>
        </w:rPr>
        <w:t> </w:t>
      </w:r>
    </w:p>
    <w:p w14:paraId="0E5976E4" w14:textId="0BF734EC" w:rsidR="00DF246C" w:rsidRPr="007F3867" w:rsidRDefault="00DF246C" w:rsidP="007F3867">
      <w:pPr>
        <w:spacing w:before="100" w:beforeAutospacing="1" w:after="100" w:afterAutospacing="1" w:line="240" w:lineRule="auto"/>
        <w:outlineLvl w:val="2"/>
        <w:rPr>
          <w:rFonts w:ascii="Segoe UI" w:eastAsia="Times New Roman" w:hAnsi="Segoe UI" w:cs="Segoe UI"/>
          <w:b/>
          <w:bCs/>
          <w:kern w:val="0"/>
          <w:sz w:val="27"/>
          <w:szCs w:val="27"/>
          <w:lang w:eastAsia="es-ES"/>
          <w14:ligatures w14:val="none"/>
        </w:rPr>
      </w:pPr>
    </w:p>
    <w:p w14:paraId="507239BB" w14:textId="77777777" w:rsidR="007F3867" w:rsidRPr="007F3867" w:rsidRDefault="007F3867" w:rsidP="007F3867">
      <w:p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 xml:space="preserve">Configuración de ejemplo para </w:t>
      </w:r>
      <w:r w:rsidRPr="007F3867">
        <w:rPr>
          <w:rFonts w:ascii="Segoe UI" w:eastAsia="Times New Roman" w:hAnsi="Segoe UI" w:cs="Segoe UI"/>
          <w:b/>
          <w:bCs/>
          <w:kern w:val="0"/>
          <w:sz w:val="21"/>
          <w:szCs w:val="21"/>
          <w:lang w:eastAsia="es-ES"/>
          <w14:ligatures w14:val="none"/>
        </w:rPr>
        <w:t>PRE/PRO</w:t>
      </w:r>
      <w:r w:rsidRPr="007F3867">
        <w:rPr>
          <w:rFonts w:ascii="Segoe UI" w:eastAsia="Times New Roman" w:hAnsi="Segoe UI" w:cs="Segoe UI"/>
          <w:kern w:val="0"/>
          <w:sz w:val="21"/>
          <w:szCs w:val="21"/>
          <w:lang w:eastAsia="es-ES"/>
          <w14:ligatures w14:val="none"/>
        </w:rPr>
        <w:t>:</w:t>
      </w:r>
    </w:p>
    <w:p w14:paraId="491D8C15" w14:textId="77777777" w:rsidR="007F3867" w:rsidRPr="007F3867" w:rsidRDefault="007F3867" w:rsidP="007F3867">
      <w:p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 </w:t>
      </w:r>
    </w:p>
    <w:p w14:paraId="0D93D09B" w14:textId="77777777" w:rsidR="007F3867" w:rsidRPr="007F3867" w:rsidRDefault="007F3867" w:rsidP="007F3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3867">
        <w:rPr>
          <w:rFonts w:ascii="Courier New" w:eastAsia="Times New Roman" w:hAnsi="Courier New" w:cs="Courier New"/>
          <w:kern w:val="0"/>
          <w:sz w:val="20"/>
          <w:szCs w:val="20"/>
          <w:lang w:val="en-US" w:eastAsia="es-ES"/>
          <w14:ligatures w14:val="none"/>
        </w:rPr>
        <w:t>darwin:</w:t>
      </w:r>
      <w:r w:rsidRPr="007F3867">
        <w:rPr>
          <w:rFonts w:ascii="Courier New" w:eastAsia="Times New Roman" w:hAnsi="Courier New" w:cs="Courier New"/>
          <w:kern w:val="0"/>
          <w:sz w:val="20"/>
          <w:szCs w:val="20"/>
          <w:lang w:val="en-US" w:eastAsia="es-ES"/>
          <w14:ligatures w14:val="none"/>
        </w:rPr>
        <w:br/>
        <w:t xml:space="preserve">  core:</w:t>
      </w:r>
      <w:r w:rsidRPr="007F3867">
        <w:rPr>
          <w:rFonts w:ascii="Courier New" w:eastAsia="Times New Roman" w:hAnsi="Courier New" w:cs="Courier New"/>
          <w:kern w:val="0"/>
          <w:sz w:val="20"/>
          <w:szCs w:val="20"/>
          <w:lang w:val="en-US" w:eastAsia="es-ES"/>
          <w14:ligatures w14:val="none"/>
        </w:rPr>
        <w:br/>
        <w:t xml:space="preserve">    async:</w:t>
      </w:r>
      <w:r w:rsidRPr="007F3867">
        <w:rPr>
          <w:rFonts w:ascii="Courier New" w:eastAsia="Times New Roman" w:hAnsi="Courier New" w:cs="Courier New"/>
          <w:kern w:val="0"/>
          <w:sz w:val="20"/>
          <w:szCs w:val="20"/>
          <w:lang w:val="en-US" w:eastAsia="es-ES"/>
          <w14:ligatures w14:val="none"/>
        </w:rPr>
        <w:br/>
        <w:t xml:space="preserve">      enabled: true</w:t>
      </w:r>
      <w:r w:rsidRPr="007F3867">
        <w:rPr>
          <w:rFonts w:ascii="Courier New" w:eastAsia="Times New Roman" w:hAnsi="Courier New" w:cs="Courier New"/>
          <w:kern w:val="0"/>
          <w:sz w:val="20"/>
          <w:szCs w:val="20"/>
          <w:lang w:val="en-US" w:eastAsia="es-ES"/>
          <w14:ligatures w14:val="none"/>
        </w:rPr>
        <w:br/>
        <w:t xml:space="preserve">      core-pool-size: 20</w:t>
      </w:r>
      <w:r w:rsidRPr="007F3867">
        <w:rPr>
          <w:rFonts w:ascii="Courier New" w:eastAsia="Times New Roman" w:hAnsi="Courier New" w:cs="Courier New"/>
          <w:kern w:val="0"/>
          <w:sz w:val="20"/>
          <w:szCs w:val="20"/>
          <w:lang w:val="en-US" w:eastAsia="es-ES"/>
          <w14:ligatures w14:val="none"/>
        </w:rPr>
        <w:br/>
        <w:t xml:space="preserve">      max-pool-size: 20</w:t>
      </w:r>
      <w:r w:rsidRPr="007F3867">
        <w:rPr>
          <w:rFonts w:ascii="Courier New" w:eastAsia="Times New Roman" w:hAnsi="Courier New" w:cs="Courier New"/>
          <w:kern w:val="0"/>
          <w:sz w:val="20"/>
          <w:szCs w:val="20"/>
          <w:lang w:val="en-US" w:eastAsia="es-ES"/>
          <w14:ligatures w14:val="none"/>
        </w:rPr>
        <w:br/>
        <w:t xml:space="preserve">      queue-capacity: 10</w:t>
      </w:r>
      <w:r w:rsidRPr="007F3867">
        <w:rPr>
          <w:rFonts w:ascii="Courier New" w:eastAsia="Times New Roman" w:hAnsi="Courier New" w:cs="Courier New"/>
          <w:kern w:val="0"/>
          <w:sz w:val="20"/>
          <w:szCs w:val="20"/>
          <w:lang w:val="en-US" w:eastAsia="es-ES"/>
          <w14:ligatures w14:val="none"/>
        </w:rPr>
        <w:br/>
        <w:t xml:space="preserve">      thread-name-prefix: EventProcessingThread-</w:t>
      </w:r>
      <w:r w:rsidRPr="007F3867">
        <w:rPr>
          <w:rFonts w:ascii="Courier New" w:eastAsia="Times New Roman" w:hAnsi="Courier New" w:cs="Courier New"/>
          <w:kern w:val="0"/>
          <w:sz w:val="20"/>
          <w:szCs w:val="20"/>
          <w:lang w:val="en-US" w:eastAsia="es-ES"/>
          <w14:ligatures w14:val="none"/>
        </w:rPr>
        <w:br/>
        <w:t xml:space="preserve">      thread-pool-policy: CALLER_RUNS_POLICY</w:t>
      </w:r>
    </w:p>
    <w:p w14:paraId="7AB68F04" w14:textId="77777777" w:rsidR="007F3867" w:rsidRPr="007F3867" w:rsidRDefault="007F3867" w:rsidP="007F3867">
      <w:pPr>
        <w:spacing w:before="100" w:beforeAutospacing="1" w:after="100" w:afterAutospacing="1" w:line="240" w:lineRule="auto"/>
        <w:rPr>
          <w:rFonts w:ascii="Segoe UI" w:eastAsia="Times New Roman" w:hAnsi="Segoe UI" w:cs="Segoe UI"/>
          <w:kern w:val="0"/>
          <w:sz w:val="21"/>
          <w:szCs w:val="21"/>
          <w:lang w:val="en-US" w:eastAsia="es-ES"/>
          <w14:ligatures w14:val="none"/>
        </w:rPr>
      </w:pPr>
      <w:r w:rsidRPr="007F3867">
        <w:rPr>
          <w:rFonts w:ascii="Segoe UI" w:eastAsia="Times New Roman" w:hAnsi="Segoe UI" w:cs="Segoe UI"/>
          <w:kern w:val="0"/>
          <w:sz w:val="21"/>
          <w:szCs w:val="21"/>
          <w:lang w:val="en-US" w:eastAsia="es-ES"/>
          <w14:ligatures w14:val="none"/>
        </w:rPr>
        <w:t> </w:t>
      </w:r>
    </w:p>
    <w:p w14:paraId="48997BF2" w14:textId="77777777" w:rsidR="007F3867" w:rsidRPr="007F3867" w:rsidRDefault="007F3867" w:rsidP="007F3867">
      <w:p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 xml:space="preserve">Recomiendo tener el mismo valor en </w:t>
      </w:r>
      <w:proofErr w:type="spellStart"/>
      <w:r w:rsidRPr="007F3867">
        <w:rPr>
          <w:rFonts w:ascii="Courier New" w:eastAsia="Times New Roman" w:hAnsi="Courier New" w:cs="Courier New"/>
          <w:kern w:val="0"/>
          <w:sz w:val="20"/>
          <w:szCs w:val="20"/>
          <w:lang w:eastAsia="es-ES"/>
          <w14:ligatures w14:val="none"/>
        </w:rPr>
        <w:t>max</w:t>
      </w:r>
      <w:proofErr w:type="spellEnd"/>
      <w:r w:rsidRPr="007F3867">
        <w:rPr>
          <w:rFonts w:ascii="Courier New" w:eastAsia="Times New Roman" w:hAnsi="Courier New" w:cs="Courier New"/>
          <w:kern w:val="0"/>
          <w:sz w:val="20"/>
          <w:szCs w:val="20"/>
          <w:lang w:eastAsia="es-ES"/>
          <w14:ligatures w14:val="none"/>
        </w:rPr>
        <w:t>-pool-</w:t>
      </w:r>
      <w:proofErr w:type="spellStart"/>
      <w:r w:rsidRPr="007F3867">
        <w:rPr>
          <w:rFonts w:ascii="Courier New" w:eastAsia="Times New Roman" w:hAnsi="Courier New" w:cs="Courier New"/>
          <w:kern w:val="0"/>
          <w:sz w:val="20"/>
          <w:szCs w:val="20"/>
          <w:lang w:eastAsia="es-ES"/>
          <w14:ligatures w14:val="none"/>
        </w:rPr>
        <w:t>size</w:t>
      </w:r>
      <w:proofErr w:type="spellEnd"/>
      <w:r w:rsidRPr="007F3867">
        <w:rPr>
          <w:rFonts w:ascii="Segoe UI" w:eastAsia="Times New Roman" w:hAnsi="Segoe UI" w:cs="Segoe UI"/>
          <w:kern w:val="0"/>
          <w:sz w:val="21"/>
          <w:szCs w:val="21"/>
          <w:lang w:eastAsia="es-ES"/>
          <w14:ligatures w14:val="none"/>
        </w:rPr>
        <w:t xml:space="preserve"> y </w:t>
      </w:r>
      <w:proofErr w:type="spellStart"/>
      <w:r w:rsidRPr="007F3867">
        <w:rPr>
          <w:rFonts w:ascii="Courier New" w:eastAsia="Times New Roman" w:hAnsi="Courier New" w:cs="Courier New"/>
          <w:kern w:val="0"/>
          <w:sz w:val="20"/>
          <w:szCs w:val="20"/>
          <w:lang w:eastAsia="es-ES"/>
          <w14:ligatures w14:val="none"/>
        </w:rPr>
        <w:t>core</w:t>
      </w:r>
      <w:proofErr w:type="spellEnd"/>
      <w:r w:rsidRPr="007F3867">
        <w:rPr>
          <w:rFonts w:ascii="Courier New" w:eastAsia="Times New Roman" w:hAnsi="Courier New" w:cs="Courier New"/>
          <w:kern w:val="0"/>
          <w:sz w:val="20"/>
          <w:szCs w:val="20"/>
          <w:lang w:eastAsia="es-ES"/>
          <w14:ligatures w14:val="none"/>
        </w:rPr>
        <w:t>-pool-</w:t>
      </w:r>
      <w:proofErr w:type="spellStart"/>
      <w:r w:rsidRPr="007F3867">
        <w:rPr>
          <w:rFonts w:ascii="Courier New" w:eastAsia="Times New Roman" w:hAnsi="Courier New" w:cs="Courier New"/>
          <w:kern w:val="0"/>
          <w:sz w:val="20"/>
          <w:szCs w:val="20"/>
          <w:lang w:eastAsia="es-ES"/>
          <w14:ligatures w14:val="none"/>
        </w:rPr>
        <w:t>size</w:t>
      </w:r>
      <w:proofErr w:type="spellEnd"/>
      <w:r w:rsidRPr="007F3867">
        <w:rPr>
          <w:rFonts w:ascii="Segoe UI" w:eastAsia="Times New Roman" w:hAnsi="Segoe UI" w:cs="Segoe UI"/>
          <w:kern w:val="0"/>
          <w:sz w:val="21"/>
          <w:szCs w:val="21"/>
          <w:lang w:eastAsia="es-ES"/>
          <w14:ligatures w14:val="none"/>
        </w:rPr>
        <w:t xml:space="preserve"> a no ser que se necesite aumentar mucho el máximo de hilos.</w:t>
      </w:r>
    </w:p>
    <w:p w14:paraId="4334D78B" w14:textId="77777777" w:rsidR="007F3867" w:rsidRPr="007F3867" w:rsidRDefault="007F3867" w:rsidP="007F3867">
      <w:pPr>
        <w:spacing w:before="100" w:beforeAutospacing="1" w:after="100" w:afterAutospacing="1" w:line="240" w:lineRule="auto"/>
        <w:rPr>
          <w:rFonts w:ascii="Segoe UI" w:eastAsia="Times New Roman" w:hAnsi="Segoe UI" w:cs="Segoe UI"/>
          <w:kern w:val="0"/>
          <w:sz w:val="21"/>
          <w:szCs w:val="21"/>
          <w:lang w:val="en-US" w:eastAsia="es-ES"/>
          <w14:ligatures w14:val="none"/>
        </w:rPr>
      </w:pPr>
      <w:r w:rsidRPr="007F3867">
        <w:rPr>
          <w:rFonts w:ascii="Segoe UI" w:eastAsia="Times New Roman" w:hAnsi="Segoe UI" w:cs="Segoe UI"/>
          <w:kern w:val="0"/>
          <w:sz w:val="21"/>
          <w:szCs w:val="21"/>
          <w:lang w:val="en-US" w:eastAsia="es-ES"/>
          <w14:ligatures w14:val="none"/>
        </w:rPr>
        <w:t xml:space="preserve">En </w:t>
      </w:r>
      <w:r w:rsidRPr="007F3867">
        <w:rPr>
          <w:rFonts w:ascii="Segoe UI" w:eastAsia="Times New Roman" w:hAnsi="Segoe UI" w:cs="Segoe UI"/>
          <w:b/>
          <w:bCs/>
          <w:kern w:val="0"/>
          <w:sz w:val="21"/>
          <w:szCs w:val="21"/>
          <w:lang w:val="en-US" w:eastAsia="es-ES"/>
          <w14:ligatures w14:val="none"/>
        </w:rPr>
        <w:t>Local</w:t>
      </w:r>
      <w:r w:rsidRPr="007F3867">
        <w:rPr>
          <w:rFonts w:ascii="Segoe UI" w:eastAsia="Times New Roman" w:hAnsi="Segoe UI" w:cs="Segoe UI"/>
          <w:kern w:val="0"/>
          <w:sz w:val="21"/>
          <w:szCs w:val="21"/>
          <w:lang w:val="en-US" w:eastAsia="es-ES"/>
          <w14:ligatures w14:val="none"/>
        </w:rPr>
        <w:t xml:space="preserve"> he dejado:</w:t>
      </w:r>
    </w:p>
    <w:p w14:paraId="5D3DC729" w14:textId="77777777" w:rsidR="007F3867" w:rsidRPr="007F3867" w:rsidRDefault="007F3867" w:rsidP="007F3867">
      <w:pPr>
        <w:spacing w:before="100" w:beforeAutospacing="1" w:after="100" w:afterAutospacing="1" w:line="240" w:lineRule="auto"/>
        <w:rPr>
          <w:rFonts w:ascii="Segoe UI" w:eastAsia="Times New Roman" w:hAnsi="Segoe UI" w:cs="Segoe UI"/>
          <w:kern w:val="0"/>
          <w:sz w:val="21"/>
          <w:szCs w:val="21"/>
          <w:lang w:val="en-US" w:eastAsia="es-ES"/>
          <w14:ligatures w14:val="none"/>
        </w:rPr>
      </w:pPr>
      <w:r w:rsidRPr="007F3867">
        <w:rPr>
          <w:rFonts w:ascii="Segoe UI" w:eastAsia="Times New Roman" w:hAnsi="Segoe UI" w:cs="Segoe UI"/>
          <w:kern w:val="0"/>
          <w:sz w:val="21"/>
          <w:szCs w:val="21"/>
          <w:lang w:val="en-US" w:eastAsia="es-ES"/>
          <w14:ligatures w14:val="none"/>
        </w:rPr>
        <w:t> </w:t>
      </w:r>
    </w:p>
    <w:p w14:paraId="260E5DAB" w14:textId="77777777" w:rsidR="007F3867" w:rsidRPr="007F3867" w:rsidRDefault="007F3867" w:rsidP="007F3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3867">
        <w:rPr>
          <w:rFonts w:ascii="Courier New" w:eastAsia="Times New Roman" w:hAnsi="Courier New" w:cs="Courier New"/>
          <w:kern w:val="0"/>
          <w:sz w:val="20"/>
          <w:szCs w:val="20"/>
          <w:lang w:val="en-US" w:eastAsia="es-ES"/>
          <w14:ligatures w14:val="none"/>
        </w:rPr>
        <w:t>darwin:</w:t>
      </w:r>
      <w:r w:rsidRPr="007F3867">
        <w:rPr>
          <w:rFonts w:ascii="Courier New" w:eastAsia="Times New Roman" w:hAnsi="Courier New" w:cs="Courier New"/>
          <w:kern w:val="0"/>
          <w:sz w:val="20"/>
          <w:szCs w:val="20"/>
          <w:lang w:val="en-US" w:eastAsia="es-ES"/>
          <w14:ligatures w14:val="none"/>
        </w:rPr>
        <w:br/>
        <w:t xml:space="preserve">  core:</w:t>
      </w:r>
      <w:r w:rsidRPr="007F3867">
        <w:rPr>
          <w:rFonts w:ascii="Courier New" w:eastAsia="Times New Roman" w:hAnsi="Courier New" w:cs="Courier New"/>
          <w:kern w:val="0"/>
          <w:sz w:val="20"/>
          <w:szCs w:val="20"/>
          <w:lang w:val="en-US" w:eastAsia="es-ES"/>
          <w14:ligatures w14:val="none"/>
        </w:rPr>
        <w:br/>
        <w:t xml:space="preserve">    async:</w:t>
      </w:r>
      <w:r w:rsidRPr="007F3867">
        <w:rPr>
          <w:rFonts w:ascii="Courier New" w:eastAsia="Times New Roman" w:hAnsi="Courier New" w:cs="Courier New"/>
          <w:kern w:val="0"/>
          <w:sz w:val="20"/>
          <w:szCs w:val="20"/>
          <w:lang w:val="en-US" w:eastAsia="es-ES"/>
          <w14:ligatures w14:val="none"/>
        </w:rPr>
        <w:br/>
        <w:t xml:space="preserve">      enabled: true</w:t>
      </w:r>
      <w:r w:rsidRPr="007F3867">
        <w:rPr>
          <w:rFonts w:ascii="Courier New" w:eastAsia="Times New Roman" w:hAnsi="Courier New" w:cs="Courier New"/>
          <w:kern w:val="0"/>
          <w:sz w:val="20"/>
          <w:szCs w:val="20"/>
          <w:lang w:val="en-US" w:eastAsia="es-ES"/>
          <w14:ligatures w14:val="none"/>
        </w:rPr>
        <w:br/>
        <w:t xml:space="preserve">      core-pool-size: 1</w:t>
      </w:r>
      <w:r w:rsidRPr="007F3867">
        <w:rPr>
          <w:rFonts w:ascii="Courier New" w:eastAsia="Times New Roman" w:hAnsi="Courier New" w:cs="Courier New"/>
          <w:kern w:val="0"/>
          <w:sz w:val="20"/>
          <w:szCs w:val="20"/>
          <w:lang w:val="en-US" w:eastAsia="es-ES"/>
          <w14:ligatures w14:val="none"/>
        </w:rPr>
        <w:br/>
        <w:t xml:space="preserve">      max-pool-size: 1</w:t>
      </w:r>
      <w:r w:rsidRPr="007F3867">
        <w:rPr>
          <w:rFonts w:ascii="Courier New" w:eastAsia="Times New Roman" w:hAnsi="Courier New" w:cs="Courier New"/>
          <w:kern w:val="0"/>
          <w:sz w:val="20"/>
          <w:szCs w:val="20"/>
          <w:lang w:val="en-US" w:eastAsia="es-ES"/>
          <w14:ligatures w14:val="none"/>
        </w:rPr>
        <w:br/>
        <w:t xml:space="preserve">      queue-capacity: 1</w:t>
      </w:r>
      <w:r w:rsidRPr="007F3867">
        <w:rPr>
          <w:rFonts w:ascii="Courier New" w:eastAsia="Times New Roman" w:hAnsi="Courier New" w:cs="Courier New"/>
          <w:kern w:val="0"/>
          <w:sz w:val="20"/>
          <w:szCs w:val="20"/>
          <w:lang w:val="en-US" w:eastAsia="es-ES"/>
          <w14:ligatures w14:val="none"/>
        </w:rPr>
        <w:br/>
        <w:t xml:space="preserve">      thread-name-prefix: EventProcessingThread-</w:t>
      </w:r>
      <w:r w:rsidRPr="007F3867">
        <w:rPr>
          <w:rFonts w:ascii="Courier New" w:eastAsia="Times New Roman" w:hAnsi="Courier New" w:cs="Courier New"/>
          <w:kern w:val="0"/>
          <w:sz w:val="20"/>
          <w:szCs w:val="20"/>
          <w:lang w:val="en-US" w:eastAsia="es-ES"/>
          <w14:ligatures w14:val="none"/>
        </w:rPr>
        <w:br/>
        <w:t xml:space="preserve">      thread-pool-policy: CALLER_RUNS_POLICY</w:t>
      </w:r>
    </w:p>
    <w:p w14:paraId="102C2092" w14:textId="77777777" w:rsidR="007F3867" w:rsidRPr="007F3867" w:rsidRDefault="007F3867" w:rsidP="007F3867">
      <w:pPr>
        <w:spacing w:before="100" w:beforeAutospacing="1" w:after="100" w:afterAutospacing="1" w:line="240" w:lineRule="auto"/>
        <w:rPr>
          <w:rFonts w:ascii="Segoe UI" w:eastAsia="Times New Roman" w:hAnsi="Segoe UI" w:cs="Segoe UI"/>
          <w:kern w:val="0"/>
          <w:sz w:val="21"/>
          <w:szCs w:val="21"/>
          <w:lang w:val="en-US" w:eastAsia="es-ES"/>
          <w14:ligatures w14:val="none"/>
        </w:rPr>
      </w:pPr>
      <w:r w:rsidRPr="007F3867">
        <w:rPr>
          <w:rFonts w:ascii="Segoe UI" w:eastAsia="Times New Roman" w:hAnsi="Segoe UI" w:cs="Segoe UI"/>
          <w:kern w:val="0"/>
          <w:sz w:val="21"/>
          <w:szCs w:val="21"/>
          <w:lang w:val="en-US" w:eastAsia="es-ES"/>
          <w14:ligatures w14:val="none"/>
        </w:rPr>
        <w:lastRenderedPageBreak/>
        <w:t> </w:t>
      </w:r>
    </w:p>
    <w:p w14:paraId="07EA4467" w14:textId="77777777" w:rsidR="007F3867" w:rsidRPr="007F3867" w:rsidRDefault="007F3867" w:rsidP="007F3867">
      <w:p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 xml:space="preserve">Para poder probar qué pasa cuando llega un evento y no hay ningún hilo disponible para procesarlo, ni espacio en la cola. </w:t>
      </w:r>
      <w:r w:rsidRPr="007F3867">
        <w:rPr>
          <w:rFonts w:ascii="Courier New" w:eastAsia="Times New Roman" w:hAnsi="Courier New" w:cs="Courier New"/>
          <w:kern w:val="0"/>
          <w:sz w:val="20"/>
          <w:szCs w:val="20"/>
          <w:lang w:eastAsia="es-ES"/>
          <w14:ligatures w14:val="none"/>
        </w:rPr>
        <w:t>CALLER_RUNS_POLICY</w:t>
      </w:r>
      <w:r w:rsidRPr="007F3867">
        <w:rPr>
          <w:rFonts w:ascii="Segoe UI" w:eastAsia="Times New Roman" w:hAnsi="Segoe UI" w:cs="Segoe UI"/>
          <w:kern w:val="0"/>
          <w:sz w:val="21"/>
          <w:szCs w:val="21"/>
          <w:lang w:eastAsia="es-ES"/>
          <w14:ligatures w14:val="none"/>
        </w:rPr>
        <w:t xml:space="preserve"> hace que el hilo que recibe el evento lo procese él mismo, en vez de rechazarlo. Al mantener ocupado el hilo que recibe el evento, se evita que se rechace el procesamiento de los siguientes eventos que lleguen.</w:t>
      </w:r>
    </w:p>
    <w:p w14:paraId="414EE235" w14:textId="77777777" w:rsidR="007F3867" w:rsidRPr="007F3867" w:rsidRDefault="007F3867" w:rsidP="007F3867">
      <w:pPr>
        <w:spacing w:before="100" w:beforeAutospacing="1" w:after="100" w:afterAutospacing="1" w:line="240" w:lineRule="auto"/>
        <w:outlineLvl w:val="2"/>
        <w:rPr>
          <w:rFonts w:ascii="Segoe UI" w:eastAsia="Times New Roman" w:hAnsi="Segoe UI" w:cs="Segoe UI"/>
          <w:b/>
          <w:bCs/>
          <w:kern w:val="0"/>
          <w:sz w:val="27"/>
          <w:szCs w:val="27"/>
          <w:lang w:eastAsia="es-ES"/>
          <w14:ligatures w14:val="none"/>
        </w:rPr>
      </w:pPr>
      <w:r w:rsidRPr="007F3867">
        <w:rPr>
          <w:rFonts w:ascii="Segoe UI" w:eastAsia="Times New Roman" w:hAnsi="Segoe UI" w:cs="Segoe UI"/>
          <w:b/>
          <w:bCs/>
          <w:kern w:val="0"/>
          <w:sz w:val="48"/>
          <w:szCs w:val="48"/>
          <w:lang w:eastAsia="es-ES"/>
          <w14:ligatures w14:val="none"/>
        </w:rPr>
        <w:t>Reintentos de lectura de la cola MQ</w:t>
      </w:r>
    </w:p>
    <w:p w14:paraId="0A48ED57" w14:textId="77777777" w:rsidR="007F3867" w:rsidRPr="007F3867" w:rsidRDefault="007F3867" w:rsidP="007F3867">
      <w:p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Para configurar los reintentos de lectura de la cola MQ se puede elegir el intervalo entre reintentos y el número máximo de reintentos:</w:t>
      </w:r>
    </w:p>
    <w:p w14:paraId="2AC5CD2B" w14:textId="77777777" w:rsidR="007F3867" w:rsidRPr="007F3867" w:rsidRDefault="007F3867" w:rsidP="007F3867">
      <w:p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 </w:t>
      </w:r>
    </w:p>
    <w:p w14:paraId="015CA4B2" w14:textId="77777777" w:rsidR="007F3867" w:rsidRPr="007F3867" w:rsidRDefault="007F3867" w:rsidP="007F3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3867">
        <w:rPr>
          <w:rFonts w:ascii="Courier New" w:eastAsia="Times New Roman" w:hAnsi="Courier New" w:cs="Courier New"/>
          <w:kern w:val="0"/>
          <w:sz w:val="20"/>
          <w:szCs w:val="20"/>
          <w:lang w:val="en-US" w:eastAsia="es-ES"/>
          <w14:ligatures w14:val="none"/>
        </w:rPr>
        <w:t>retry:</w:t>
      </w:r>
      <w:r w:rsidRPr="007F3867">
        <w:rPr>
          <w:rFonts w:ascii="Courier New" w:eastAsia="Times New Roman" w:hAnsi="Courier New" w:cs="Courier New"/>
          <w:kern w:val="0"/>
          <w:sz w:val="20"/>
          <w:szCs w:val="20"/>
          <w:lang w:val="en-US" w:eastAsia="es-ES"/>
          <w14:ligatures w14:val="none"/>
        </w:rPr>
        <w:br/>
        <w:t xml:space="preserve">  max-attempts: ${env.retry.max-attempts}</w:t>
      </w:r>
      <w:r w:rsidRPr="007F3867">
        <w:rPr>
          <w:rFonts w:ascii="Courier New" w:eastAsia="Times New Roman" w:hAnsi="Courier New" w:cs="Courier New"/>
          <w:kern w:val="0"/>
          <w:sz w:val="20"/>
          <w:szCs w:val="20"/>
          <w:lang w:val="en-US" w:eastAsia="es-ES"/>
          <w14:ligatures w14:val="none"/>
        </w:rPr>
        <w:br/>
        <w:t xml:space="preserve">  interval: ${</w:t>
      </w:r>
      <w:proofErr w:type="gramStart"/>
      <w:r w:rsidRPr="007F3867">
        <w:rPr>
          <w:rFonts w:ascii="Courier New" w:eastAsia="Times New Roman" w:hAnsi="Courier New" w:cs="Courier New"/>
          <w:kern w:val="0"/>
          <w:sz w:val="20"/>
          <w:szCs w:val="20"/>
          <w:lang w:val="en-US" w:eastAsia="es-ES"/>
          <w14:ligatures w14:val="none"/>
        </w:rPr>
        <w:t>env.retry</w:t>
      </w:r>
      <w:proofErr w:type="gramEnd"/>
      <w:r w:rsidRPr="007F3867">
        <w:rPr>
          <w:rFonts w:ascii="Courier New" w:eastAsia="Times New Roman" w:hAnsi="Courier New" w:cs="Courier New"/>
          <w:kern w:val="0"/>
          <w:sz w:val="20"/>
          <w:szCs w:val="20"/>
          <w:lang w:val="en-US" w:eastAsia="es-ES"/>
          <w14:ligatures w14:val="none"/>
        </w:rPr>
        <w:t>.interval}</w:t>
      </w:r>
    </w:p>
    <w:p w14:paraId="5A26EB5F" w14:textId="77777777" w:rsidR="007F3867" w:rsidRPr="007F3867" w:rsidRDefault="007F3867" w:rsidP="007F3867">
      <w:pPr>
        <w:spacing w:before="100" w:beforeAutospacing="1" w:after="100" w:afterAutospacing="1" w:line="240" w:lineRule="auto"/>
        <w:rPr>
          <w:rFonts w:ascii="Segoe UI" w:eastAsia="Times New Roman" w:hAnsi="Segoe UI" w:cs="Segoe UI"/>
          <w:kern w:val="0"/>
          <w:sz w:val="21"/>
          <w:szCs w:val="21"/>
          <w:lang w:val="en-US" w:eastAsia="es-ES"/>
          <w14:ligatures w14:val="none"/>
        </w:rPr>
      </w:pPr>
      <w:r w:rsidRPr="007F3867">
        <w:rPr>
          <w:rFonts w:ascii="Segoe UI" w:eastAsia="Times New Roman" w:hAnsi="Segoe UI" w:cs="Segoe UI"/>
          <w:kern w:val="0"/>
          <w:sz w:val="21"/>
          <w:szCs w:val="21"/>
          <w:lang w:val="en-US" w:eastAsia="es-ES"/>
          <w14:ligatures w14:val="none"/>
        </w:rPr>
        <w:t> </w:t>
      </w:r>
    </w:p>
    <w:p w14:paraId="222089E2" w14:textId="77777777" w:rsidR="007F3867" w:rsidRPr="007F3867" w:rsidRDefault="007F3867" w:rsidP="007F3867">
      <w:pPr>
        <w:spacing w:before="100" w:beforeAutospacing="1" w:after="100" w:afterAutospacing="1" w:line="240" w:lineRule="auto"/>
        <w:outlineLvl w:val="1"/>
        <w:rPr>
          <w:rFonts w:ascii="Segoe UI" w:eastAsia="Times New Roman" w:hAnsi="Segoe UI" w:cs="Segoe UI"/>
          <w:b/>
          <w:bCs/>
          <w:kern w:val="0"/>
          <w:sz w:val="36"/>
          <w:szCs w:val="36"/>
          <w:lang w:eastAsia="es-ES"/>
          <w14:ligatures w14:val="none"/>
        </w:rPr>
      </w:pPr>
      <w:r w:rsidRPr="007F3867">
        <w:rPr>
          <w:rFonts w:ascii="Segoe UI" w:eastAsia="Times New Roman" w:hAnsi="Segoe UI" w:cs="Segoe UI"/>
          <w:b/>
          <w:bCs/>
          <w:kern w:val="0"/>
          <w:sz w:val="48"/>
          <w:szCs w:val="48"/>
          <w:lang w:eastAsia="es-ES"/>
          <w14:ligatures w14:val="none"/>
        </w:rPr>
        <w:t>Pruebas</w:t>
      </w:r>
    </w:p>
    <w:p w14:paraId="55567765" w14:textId="77777777" w:rsidR="007F3867" w:rsidRPr="007F3867" w:rsidRDefault="007F3867" w:rsidP="007F3867">
      <w:p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 xml:space="preserve">Se puede probar con la herramienta </w:t>
      </w:r>
      <w:proofErr w:type="spellStart"/>
      <w:r w:rsidRPr="007F3867">
        <w:rPr>
          <w:rFonts w:ascii="Segoe UI" w:eastAsia="Times New Roman" w:hAnsi="Segoe UI" w:cs="Segoe UI"/>
          <w:kern w:val="0"/>
          <w:sz w:val="21"/>
          <w:szCs w:val="21"/>
          <w:lang w:eastAsia="es-ES"/>
          <w14:ligatures w14:val="none"/>
        </w:rPr>
        <w:t>kafka-avro-producer</w:t>
      </w:r>
      <w:proofErr w:type="spellEnd"/>
      <w:r w:rsidRPr="007F3867">
        <w:rPr>
          <w:rFonts w:ascii="Segoe UI" w:eastAsia="Times New Roman" w:hAnsi="Segoe UI" w:cs="Segoe UI"/>
          <w:kern w:val="0"/>
          <w:sz w:val="21"/>
          <w:szCs w:val="21"/>
          <w:lang w:eastAsia="es-ES"/>
          <w14:ligatures w14:val="none"/>
        </w:rPr>
        <w:t xml:space="preserve"> (</w:t>
      </w:r>
      <w:hyperlink r:id="rId6" w:tgtFrame="_blank" w:tooltip="https://santandernet.sharepoint.com/sites/tech-platform-spain/sitepages/kafka-avro-producer-tool.aspx" w:history="1">
        <w:r w:rsidRPr="007F3867">
          <w:rPr>
            <w:rFonts w:ascii="Segoe UI" w:eastAsia="Times New Roman" w:hAnsi="Segoe UI" w:cs="Segoe UI"/>
            <w:color w:val="0000FF"/>
            <w:kern w:val="0"/>
            <w:sz w:val="21"/>
            <w:szCs w:val="21"/>
            <w:u w:val="single"/>
            <w:lang w:eastAsia="es-ES"/>
            <w14:ligatures w14:val="none"/>
          </w:rPr>
          <w:t>https://santandernet.sharepoint.com/sites/tech-platform-spain/SitePages/Kafka-Avro-Producer-Tool.aspx</w:t>
        </w:r>
      </w:hyperlink>
      <w:r w:rsidRPr="007F3867">
        <w:rPr>
          <w:rFonts w:ascii="Segoe UI" w:eastAsia="Times New Roman" w:hAnsi="Segoe UI" w:cs="Segoe UI"/>
          <w:kern w:val="0"/>
          <w:sz w:val="21"/>
          <w:szCs w:val="21"/>
          <w:lang w:eastAsia="es-ES"/>
          <w14:ligatures w14:val="none"/>
        </w:rPr>
        <w:t>).</w:t>
      </w:r>
    </w:p>
    <w:p w14:paraId="712F44CA" w14:textId="77777777" w:rsidR="007F3867" w:rsidRPr="007F3867" w:rsidRDefault="007F3867" w:rsidP="007F3867">
      <w:p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Por ejemplo, para probar qué pasa cuando llega un evento y no hay ningún hilo disponible para procesarlo, ni espacio en la cola, se pueden mandar 3 eventos:</w:t>
      </w:r>
    </w:p>
    <w:p w14:paraId="3D6EF730" w14:textId="77777777" w:rsidR="007F3867" w:rsidRPr="007F3867" w:rsidRDefault="007F3867" w:rsidP="007F3867">
      <w:pPr>
        <w:numPr>
          <w:ilvl w:val="0"/>
          <w:numId w:val="1"/>
        </w:num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 xml:space="preserve">Uno debería ser procesado por el hilo del pool (se debería llamar </w:t>
      </w:r>
      <w:r w:rsidRPr="007F3867">
        <w:rPr>
          <w:rFonts w:ascii="Courier New" w:eastAsia="Times New Roman" w:hAnsi="Courier New" w:cs="Courier New"/>
          <w:kern w:val="0"/>
          <w:sz w:val="20"/>
          <w:szCs w:val="20"/>
          <w:lang w:eastAsia="es-ES"/>
          <w14:ligatures w14:val="none"/>
        </w:rPr>
        <w:t>EventProcessingThread-1</w:t>
      </w:r>
      <w:r w:rsidRPr="007F3867">
        <w:rPr>
          <w:rFonts w:ascii="Segoe UI" w:eastAsia="Times New Roman" w:hAnsi="Segoe UI" w:cs="Segoe UI"/>
          <w:kern w:val="0"/>
          <w:sz w:val="21"/>
          <w:szCs w:val="21"/>
          <w:lang w:eastAsia="es-ES"/>
          <w14:ligatures w14:val="none"/>
        </w:rPr>
        <w:t>).</w:t>
      </w:r>
    </w:p>
    <w:p w14:paraId="650DC560" w14:textId="77777777" w:rsidR="007F3867" w:rsidRPr="007F3867" w:rsidRDefault="007F3867" w:rsidP="007F3867">
      <w:pPr>
        <w:numPr>
          <w:ilvl w:val="0"/>
          <w:numId w:val="1"/>
        </w:num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 xml:space="preserve">El siguiente debería ser introducido en la cola y, por </w:t>
      </w:r>
      <w:proofErr w:type="gramStart"/>
      <w:r w:rsidRPr="007F3867">
        <w:rPr>
          <w:rFonts w:ascii="Segoe UI" w:eastAsia="Times New Roman" w:hAnsi="Segoe UI" w:cs="Segoe UI"/>
          <w:kern w:val="0"/>
          <w:sz w:val="21"/>
          <w:szCs w:val="21"/>
          <w:lang w:eastAsia="es-ES"/>
          <w14:ligatures w14:val="none"/>
        </w:rPr>
        <w:t>tanto</w:t>
      </w:r>
      <w:proofErr w:type="gramEnd"/>
      <w:r w:rsidRPr="007F3867">
        <w:rPr>
          <w:rFonts w:ascii="Segoe UI" w:eastAsia="Times New Roman" w:hAnsi="Segoe UI" w:cs="Segoe UI"/>
          <w:kern w:val="0"/>
          <w:sz w:val="21"/>
          <w:szCs w:val="21"/>
          <w:lang w:eastAsia="es-ES"/>
          <w14:ligatures w14:val="none"/>
        </w:rPr>
        <w:t xml:space="preserve"> quedar a la espera de la liberación de </w:t>
      </w:r>
      <w:r w:rsidRPr="007F3867">
        <w:rPr>
          <w:rFonts w:ascii="Courier New" w:eastAsia="Times New Roman" w:hAnsi="Courier New" w:cs="Courier New"/>
          <w:kern w:val="0"/>
          <w:sz w:val="20"/>
          <w:szCs w:val="20"/>
          <w:lang w:eastAsia="es-ES"/>
          <w14:ligatures w14:val="none"/>
        </w:rPr>
        <w:t>EventProcessingThread-1</w:t>
      </w:r>
      <w:r w:rsidRPr="007F3867">
        <w:rPr>
          <w:rFonts w:ascii="Segoe UI" w:eastAsia="Times New Roman" w:hAnsi="Segoe UI" w:cs="Segoe UI"/>
          <w:kern w:val="0"/>
          <w:sz w:val="21"/>
          <w:szCs w:val="21"/>
          <w:lang w:eastAsia="es-ES"/>
          <w14:ligatures w14:val="none"/>
        </w:rPr>
        <w:t xml:space="preserve">. Tras ello, debería ser procesado por </w:t>
      </w:r>
      <w:r w:rsidRPr="007F3867">
        <w:rPr>
          <w:rFonts w:ascii="Courier New" w:eastAsia="Times New Roman" w:hAnsi="Courier New" w:cs="Courier New"/>
          <w:kern w:val="0"/>
          <w:sz w:val="20"/>
          <w:szCs w:val="20"/>
          <w:lang w:eastAsia="es-ES"/>
          <w14:ligatures w14:val="none"/>
        </w:rPr>
        <w:t>EventProcessingThread-1</w:t>
      </w:r>
      <w:r w:rsidRPr="007F3867">
        <w:rPr>
          <w:rFonts w:ascii="Segoe UI" w:eastAsia="Times New Roman" w:hAnsi="Segoe UI" w:cs="Segoe UI"/>
          <w:kern w:val="0"/>
          <w:sz w:val="21"/>
          <w:szCs w:val="21"/>
          <w:lang w:eastAsia="es-ES"/>
          <w14:ligatures w14:val="none"/>
        </w:rPr>
        <w:t>.</w:t>
      </w:r>
    </w:p>
    <w:p w14:paraId="5C59E504" w14:textId="77777777" w:rsidR="007F3867" w:rsidRPr="007F3867" w:rsidRDefault="007F3867" w:rsidP="007F3867">
      <w:pPr>
        <w:numPr>
          <w:ilvl w:val="0"/>
          <w:numId w:val="1"/>
        </w:num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El último debería ser procesado por el hilo que recibe el evento, ya que no hay ningún hilo disponible para procesarlo y tampoco espacio en la cola.</w:t>
      </w:r>
    </w:p>
    <w:p w14:paraId="7FB3AEEE" w14:textId="77777777" w:rsidR="007F3867" w:rsidRPr="007F3867" w:rsidRDefault="007F3867" w:rsidP="007F3867">
      <w:p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Para lanzar la prueba, en tres consolas diferentes, se ejecuta el siguiente comando:</w:t>
      </w:r>
    </w:p>
    <w:p w14:paraId="2B4AD08E" w14:textId="77777777" w:rsidR="007F3867" w:rsidRPr="007F3867" w:rsidRDefault="007F3867" w:rsidP="007F3867">
      <w:p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 </w:t>
      </w:r>
    </w:p>
    <w:p w14:paraId="702FA73B" w14:textId="77777777" w:rsidR="007F3867" w:rsidRPr="007F3867" w:rsidRDefault="007F3867" w:rsidP="007F3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7F3867">
        <w:rPr>
          <w:rFonts w:ascii="Courier New" w:eastAsia="Times New Roman" w:hAnsi="Courier New" w:cs="Courier New"/>
          <w:kern w:val="0"/>
          <w:sz w:val="20"/>
          <w:szCs w:val="20"/>
          <w:lang w:eastAsia="es-ES"/>
          <w14:ligatures w14:val="none"/>
        </w:rPr>
        <w:t>java -jar .\kafka-avro-producer-1.0.2.jar -f "events\SANES.COPLST.AUTHORIZATION.DELAYED\SANES.COPLST.AUTHORIZATION.DELAYED-EXAMPLE.json" -c "kafka-config-</w:t>
      </w:r>
      <w:proofErr w:type="gramStart"/>
      <w:r w:rsidRPr="007F3867">
        <w:rPr>
          <w:rFonts w:ascii="Courier New" w:eastAsia="Times New Roman" w:hAnsi="Courier New" w:cs="Courier New"/>
          <w:kern w:val="0"/>
          <w:sz w:val="20"/>
          <w:szCs w:val="20"/>
          <w:lang w:eastAsia="es-ES"/>
          <w14:ligatures w14:val="none"/>
        </w:rPr>
        <w:t>dev.properties</w:t>
      </w:r>
      <w:proofErr w:type="gramEnd"/>
      <w:r w:rsidRPr="007F3867">
        <w:rPr>
          <w:rFonts w:ascii="Courier New" w:eastAsia="Times New Roman" w:hAnsi="Courier New" w:cs="Courier New"/>
          <w:kern w:val="0"/>
          <w:sz w:val="20"/>
          <w:szCs w:val="20"/>
          <w:lang w:eastAsia="es-ES"/>
          <w14:ligatures w14:val="none"/>
        </w:rPr>
        <w:t>" -t "</w:t>
      </w:r>
      <w:proofErr w:type="gramStart"/>
      <w:r w:rsidRPr="007F3867">
        <w:rPr>
          <w:rFonts w:ascii="Courier New" w:eastAsia="Times New Roman" w:hAnsi="Courier New" w:cs="Courier New"/>
          <w:kern w:val="0"/>
          <w:sz w:val="20"/>
          <w:szCs w:val="20"/>
          <w:lang w:eastAsia="es-ES"/>
          <w14:ligatures w14:val="none"/>
        </w:rPr>
        <w:t>SANES.COPLST.AUTHORIZATION.DELAYED</w:t>
      </w:r>
      <w:proofErr w:type="gramEnd"/>
      <w:r w:rsidRPr="007F3867">
        <w:rPr>
          <w:rFonts w:ascii="Courier New" w:eastAsia="Times New Roman" w:hAnsi="Courier New" w:cs="Courier New"/>
          <w:kern w:val="0"/>
          <w:sz w:val="20"/>
          <w:szCs w:val="20"/>
          <w:lang w:eastAsia="es-ES"/>
          <w14:ligatures w14:val="none"/>
        </w:rPr>
        <w:t>"</w:t>
      </w:r>
      <w:r w:rsidRPr="007F3867">
        <w:rPr>
          <w:rFonts w:ascii="Courier New" w:eastAsia="Times New Roman" w:hAnsi="Courier New" w:cs="Courier New"/>
          <w:kern w:val="0"/>
          <w:sz w:val="20"/>
          <w:szCs w:val="20"/>
          <w:lang w:eastAsia="es-ES"/>
          <w14:ligatures w14:val="none"/>
        </w:rPr>
        <w:br/>
        <w:t xml:space="preserve"> </w:t>
      </w:r>
    </w:p>
    <w:p w14:paraId="6F2F85DB" w14:textId="77777777" w:rsidR="007F3867" w:rsidRPr="007F3867" w:rsidRDefault="007F3867" w:rsidP="007F3867">
      <w:p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 </w:t>
      </w:r>
    </w:p>
    <w:p w14:paraId="0D2F137B" w14:textId="77777777" w:rsidR="007F3867" w:rsidRPr="007F3867" w:rsidRDefault="007F3867" w:rsidP="007F3867">
      <w:pPr>
        <w:spacing w:before="100" w:beforeAutospacing="1" w:after="100" w:afterAutospacing="1" w:line="240" w:lineRule="auto"/>
        <w:rPr>
          <w:rFonts w:ascii="Segoe UI" w:eastAsia="Times New Roman" w:hAnsi="Segoe UI" w:cs="Segoe UI"/>
          <w:kern w:val="0"/>
          <w:sz w:val="21"/>
          <w:szCs w:val="21"/>
          <w:lang w:val="en-US" w:eastAsia="es-ES"/>
          <w14:ligatures w14:val="none"/>
        </w:rPr>
      </w:pPr>
      <w:r w:rsidRPr="007F3867">
        <w:rPr>
          <w:rFonts w:ascii="Segoe UI" w:eastAsia="Times New Roman" w:hAnsi="Segoe UI" w:cs="Segoe UI"/>
          <w:kern w:val="0"/>
          <w:sz w:val="21"/>
          <w:szCs w:val="21"/>
          <w:lang w:val="en-US" w:eastAsia="es-ES"/>
          <w14:ligatures w14:val="none"/>
        </w:rPr>
        <w:lastRenderedPageBreak/>
        <w:t xml:space="preserve">Ejemplo </w:t>
      </w:r>
      <w:proofErr w:type="gramStart"/>
      <w:r w:rsidRPr="007F3867">
        <w:rPr>
          <w:rFonts w:ascii="Courier New" w:eastAsia="Times New Roman" w:hAnsi="Courier New" w:cs="Courier New"/>
          <w:kern w:val="0"/>
          <w:sz w:val="20"/>
          <w:szCs w:val="20"/>
          <w:lang w:val="en-US" w:eastAsia="es-ES"/>
          <w14:ligatures w14:val="none"/>
        </w:rPr>
        <w:t>SANES.COPLST.AUTHORIZATION.DELAYED</w:t>
      </w:r>
      <w:proofErr w:type="gramEnd"/>
      <w:r w:rsidRPr="007F3867">
        <w:rPr>
          <w:rFonts w:ascii="Courier New" w:eastAsia="Times New Roman" w:hAnsi="Courier New" w:cs="Courier New"/>
          <w:kern w:val="0"/>
          <w:sz w:val="20"/>
          <w:szCs w:val="20"/>
          <w:lang w:val="en-US" w:eastAsia="es-ES"/>
          <w14:ligatures w14:val="none"/>
        </w:rPr>
        <w:t>-EXAMPLE.json</w:t>
      </w:r>
      <w:r w:rsidRPr="007F3867">
        <w:rPr>
          <w:rFonts w:ascii="Segoe UI" w:eastAsia="Times New Roman" w:hAnsi="Segoe UI" w:cs="Segoe UI"/>
          <w:kern w:val="0"/>
          <w:sz w:val="21"/>
          <w:szCs w:val="21"/>
          <w:lang w:val="en-US" w:eastAsia="es-ES"/>
          <w14:ligatures w14:val="none"/>
        </w:rPr>
        <w:t>:</w:t>
      </w:r>
    </w:p>
    <w:p w14:paraId="620AFEF8" w14:textId="77777777" w:rsidR="007F3867" w:rsidRPr="007F3867" w:rsidRDefault="007F3867" w:rsidP="007F3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3867">
        <w:rPr>
          <w:rFonts w:ascii="Courier New" w:eastAsia="Times New Roman" w:hAnsi="Courier New" w:cs="Courier New"/>
          <w:kern w:val="0"/>
          <w:sz w:val="20"/>
          <w:szCs w:val="20"/>
          <w:lang w:val="en-US" w:eastAsia="es-ES"/>
          <w14:ligatures w14:val="none"/>
        </w:rPr>
        <w:t>{"idMessage":"1","idQueue":"PCASON1","arrivalTime":"2025-08-14T14:22:59.947","typeCode":"MP0C","content":"0111201654890142000001230002000000000002790000000000000000000002792024091904335500000000242634250000014019535040000380M103001M00010000000426397800000000    000000000000000000000057750000000000740851660368806987115000102438      0423 - COOP MURANO       VENEZIA    VEIT          00157020131365163980160867011      2602   113700005260225490000001000000000000000 7851                                                                            978978978                                        00000000        ","isEncrypted":false,"creationDateTime":"2024-09-19T10:08:01.574729","cardTransaction":{"cardTransactionId":"","transactionCode":"","traceReference":""}}</w:t>
      </w:r>
      <w:r w:rsidRPr="007F3867">
        <w:rPr>
          <w:rFonts w:ascii="Courier New" w:eastAsia="Times New Roman" w:hAnsi="Courier New" w:cs="Courier New"/>
          <w:kern w:val="0"/>
          <w:sz w:val="20"/>
          <w:szCs w:val="20"/>
          <w:lang w:val="en-US" w:eastAsia="es-ES"/>
          <w14:ligatures w14:val="none"/>
        </w:rPr>
        <w:br/>
        <w:t> </w:t>
      </w:r>
    </w:p>
    <w:p w14:paraId="5AE44D27" w14:textId="77777777" w:rsidR="007F3867" w:rsidRPr="007F3867" w:rsidRDefault="007F3867" w:rsidP="007F3867">
      <w:pPr>
        <w:spacing w:before="100" w:beforeAutospacing="1" w:after="100" w:afterAutospacing="1" w:line="240" w:lineRule="auto"/>
        <w:outlineLvl w:val="1"/>
        <w:rPr>
          <w:rFonts w:ascii="Segoe UI" w:eastAsia="Times New Roman" w:hAnsi="Segoe UI" w:cs="Segoe UI"/>
          <w:b/>
          <w:bCs/>
          <w:kern w:val="0"/>
          <w:sz w:val="36"/>
          <w:szCs w:val="36"/>
          <w:lang w:eastAsia="es-ES"/>
          <w14:ligatures w14:val="none"/>
        </w:rPr>
      </w:pPr>
      <w:r w:rsidRPr="007F3867">
        <w:rPr>
          <w:rFonts w:ascii="Segoe UI" w:eastAsia="Times New Roman" w:hAnsi="Segoe UI" w:cs="Segoe UI"/>
          <w:b/>
          <w:bCs/>
          <w:kern w:val="0"/>
          <w:sz w:val="48"/>
          <w:szCs w:val="48"/>
          <w:lang w:eastAsia="es-ES"/>
          <w14:ligatures w14:val="none"/>
        </w:rPr>
        <w:t>TODO</w:t>
      </w:r>
    </w:p>
    <w:p w14:paraId="0370C1F0" w14:textId="77777777" w:rsidR="007F3867" w:rsidRPr="007F3867" w:rsidRDefault="007F3867" w:rsidP="007F3867">
      <w:pPr>
        <w:numPr>
          <w:ilvl w:val="0"/>
          <w:numId w:val="2"/>
        </w:num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 xml:space="preserve">Arreglar </w:t>
      </w:r>
      <w:proofErr w:type="gramStart"/>
      <w:r w:rsidRPr="007F3867">
        <w:rPr>
          <w:rFonts w:ascii="Segoe UI" w:eastAsia="Times New Roman" w:hAnsi="Segoe UI" w:cs="Segoe UI"/>
          <w:kern w:val="0"/>
          <w:sz w:val="21"/>
          <w:szCs w:val="21"/>
          <w:lang w:eastAsia="es-ES"/>
          <w14:ligatures w14:val="none"/>
        </w:rPr>
        <w:t>los test</w:t>
      </w:r>
      <w:proofErr w:type="gramEnd"/>
      <w:r w:rsidRPr="007F3867">
        <w:rPr>
          <w:rFonts w:ascii="Segoe UI" w:eastAsia="Times New Roman" w:hAnsi="Segoe UI" w:cs="Segoe UI"/>
          <w:kern w:val="0"/>
          <w:sz w:val="21"/>
          <w:szCs w:val="21"/>
          <w:lang w:eastAsia="es-ES"/>
          <w14:ligatures w14:val="none"/>
        </w:rPr>
        <w:t xml:space="preserve"> unitarios.</w:t>
      </w:r>
    </w:p>
    <w:p w14:paraId="17CCD5D4" w14:textId="77777777" w:rsidR="007F3867" w:rsidRPr="007F3867" w:rsidRDefault="007F3867" w:rsidP="007F3867">
      <w:pPr>
        <w:numPr>
          <w:ilvl w:val="0"/>
          <w:numId w:val="2"/>
        </w:num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 xml:space="preserve">Eliminar </w:t>
      </w:r>
      <w:proofErr w:type="spellStart"/>
      <w:r w:rsidRPr="007F3867">
        <w:rPr>
          <w:rFonts w:ascii="Courier New" w:eastAsia="Times New Roman" w:hAnsi="Courier New" w:cs="Courier New"/>
          <w:kern w:val="0"/>
          <w:sz w:val="20"/>
          <w:szCs w:val="20"/>
          <w:lang w:eastAsia="es-ES"/>
          <w14:ligatures w14:val="none"/>
        </w:rPr>
        <w:t>PlardPcasLateController</w:t>
      </w:r>
      <w:proofErr w:type="spellEnd"/>
      <w:r w:rsidRPr="007F3867">
        <w:rPr>
          <w:rFonts w:ascii="Segoe UI" w:eastAsia="Times New Roman" w:hAnsi="Segoe UI" w:cs="Segoe UI"/>
          <w:kern w:val="0"/>
          <w:sz w:val="21"/>
          <w:szCs w:val="21"/>
          <w:lang w:eastAsia="es-ES"/>
          <w14:ligatures w14:val="none"/>
        </w:rPr>
        <w:t xml:space="preserve">, innecesario ya que se pueden generar eventos con </w:t>
      </w:r>
      <w:proofErr w:type="spellStart"/>
      <w:r w:rsidRPr="007F3867">
        <w:rPr>
          <w:rFonts w:ascii="Segoe UI" w:eastAsia="Times New Roman" w:hAnsi="Segoe UI" w:cs="Segoe UI"/>
          <w:kern w:val="0"/>
          <w:sz w:val="21"/>
          <w:szCs w:val="21"/>
          <w:lang w:eastAsia="es-ES"/>
          <w14:ligatures w14:val="none"/>
        </w:rPr>
        <w:t>kafka-avro-producer</w:t>
      </w:r>
      <w:proofErr w:type="spellEnd"/>
      <w:r w:rsidRPr="007F3867">
        <w:rPr>
          <w:rFonts w:ascii="Segoe UI" w:eastAsia="Times New Roman" w:hAnsi="Segoe UI" w:cs="Segoe UI"/>
          <w:kern w:val="0"/>
          <w:sz w:val="21"/>
          <w:szCs w:val="21"/>
          <w:lang w:eastAsia="es-ES"/>
          <w14:ligatures w14:val="none"/>
        </w:rPr>
        <w:t>.</w:t>
      </w:r>
    </w:p>
    <w:p w14:paraId="2833DDFD" w14:textId="77777777" w:rsidR="007F3867" w:rsidRPr="007F3867" w:rsidRDefault="007F3867" w:rsidP="007F3867">
      <w:pPr>
        <w:numPr>
          <w:ilvl w:val="0"/>
          <w:numId w:val="2"/>
        </w:num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Probar correctamente. En mis pruebas siempre he obtenido errores de autenticación al conectar con las colas MQ.</w:t>
      </w:r>
    </w:p>
    <w:p w14:paraId="68D800AF" w14:textId="77777777" w:rsidR="007F3867" w:rsidRPr="007F3867" w:rsidRDefault="007F3867" w:rsidP="007F3867">
      <w:pPr>
        <w:numPr>
          <w:ilvl w:val="0"/>
          <w:numId w:val="2"/>
        </w:num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 xml:space="preserve">Manejar excepciones en </w:t>
      </w:r>
      <w:proofErr w:type="spellStart"/>
      <w:r w:rsidRPr="007F3867">
        <w:rPr>
          <w:rFonts w:ascii="Courier New" w:eastAsia="Times New Roman" w:hAnsi="Courier New" w:cs="Courier New"/>
          <w:kern w:val="0"/>
          <w:sz w:val="20"/>
          <w:szCs w:val="20"/>
          <w:lang w:eastAsia="es-ES"/>
          <w14:ligatures w14:val="none"/>
        </w:rPr>
        <w:t>PlardPcasLateCommonServiceImpl.receiveMessage</w:t>
      </w:r>
      <w:proofErr w:type="spellEnd"/>
      <w:r w:rsidRPr="007F3867">
        <w:rPr>
          <w:rFonts w:ascii="Segoe UI" w:eastAsia="Times New Roman" w:hAnsi="Segoe UI" w:cs="Segoe UI"/>
          <w:kern w:val="0"/>
          <w:sz w:val="21"/>
          <w:szCs w:val="21"/>
          <w:lang w:eastAsia="es-ES"/>
          <w14:ligatures w14:val="none"/>
        </w:rPr>
        <w:t>.</w:t>
      </w:r>
    </w:p>
    <w:p w14:paraId="419F283E" w14:textId="77777777" w:rsidR="007F3867" w:rsidRPr="007F3867" w:rsidRDefault="007F3867" w:rsidP="007F3867">
      <w:pPr>
        <w:numPr>
          <w:ilvl w:val="0"/>
          <w:numId w:val="2"/>
        </w:num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 xml:space="preserve">Reintentar llamadas a Stratos en caso de error </w:t>
      </w:r>
      <w:proofErr w:type="spellStart"/>
      <w:r w:rsidRPr="007F3867">
        <w:rPr>
          <w:rFonts w:ascii="Courier New" w:eastAsia="Times New Roman" w:hAnsi="Courier New" w:cs="Courier New"/>
          <w:kern w:val="0"/>
          <w:sz w:val="20"/>
          <w:szCs w:val="20"/>
          <w:lang w:eastAsia="es-ES"/>
          <w14:ligatures w14:val="none"/>
        </w:rPr>
        <w:t>PlardPcasLateCommonServiceImpl.callLateResponseService</w:t>
      </w:r>
      <w:proofErr w:type="spellEnd"/>
      <w:r w:rsidRPr="007F3867">
        <w:rPr>
          <w:rFonts w:ascii="Segoe UI" w:eastAsia="Times New Roman" w:hAnsi="Segoe UI" w:cs="Segoe UI"/>
          <w:kern w:val="0"/>
          <w:sz w:val="21"/>
          <w:szCs w:val="21"/>
          <w:lang w:eastAsia="es-ES"/>
          <w14:ligatures w14:val="none"/>
        </w:rPr>
        <w:t xml:space="preserve">. </w:t>
      </w:r>
      <w:hyperlink r:id="rId7" w:tgtFrame="_blank" w:tooltip="https://resilience4j.readme.io/docs/retry" w:history="1">
        <w:r w:rsidRPr="007F3867">
          <w:rPr>
            <w:rFonts w:ascii="Segoe UI" w:eastAsia="Times New Roman" w:hAnsi="Segoe UI" w:cs="Segoe UI"/>
            <w:color w:val="0000FF"/>
            <w:kern w:val="0"/>
            <w:sz w:val="21"/>
            <w:szCs w:val="21"/>
            <w:u w:val="single"/>
            <w:lang w:eastAsia="es-ES"/>
            <w14:ligatures w14:val="none"/>
          </w:rPr>
          <w:t>https://resilience4j.readme.io/docs/retry</w:t>
        </w:r>
      </w:hyperlink>
    </w:p>
    <w:p w14:paraId="11D7B73B" w14:textId="77777777" w:rsidR="007F3867" w:rsidRPr="007F3867" w:rsidRDefault="007F3867" w:rsidP="007F3867">
      <w:pPr>
        <w:spacing w:after="0" w:line="240" w:lineRule="auto"/>
        <w:rPr>
          <w:rFonts w:ascii="Segoe UI" w:eastAsia="Times New Roman" w:hAnsi="Segoe UI" w:cs="Segoe UI"/>
          <w:kern w:val="0"/>
          <w:sz w:val="21"/>
          <w:szCs w:val="21"/>
          <w:lang w:eastAsia="es-ES"/>
          <w14:ligatures w14:val="none"/>
        </w:rPr>
      </w:pPr>
      <w:proofErr w:type="spellStart"/>
      <w:r w:rsidRPr="007F3867">
        <w:rPr>
          <w:rFonts w:ascii="Segoe UI" w:eastAsia="Times New Roman" w:hAnsi="Segoe UI" w:cs="Segoe UI"/>
          <w:kern w:val="0"/>
          <w:sz w:val="21"/>
          <w:szCs w:val="21"/>
          <w:lang w:eastAsia="es-ES"/>
          <w14:ligatures w14:val="none"/>
        </w:rPr>
        <w:t>Retry</w:t>
      </w:r>
      <w:proofErr w:type="spellEnd"/>
    </w:p>
    <w:p w14:paraId="1B9D0AB5" w14:textId="77777777" w:rsidR="007F3867" w:rsidRPr="007F3867" w:rsidRDefault="007F3867" w:rsidP="007F3867">
      <w:pPr>
        <w:spacing w:after="0" w:line="240" w:lineRule="auto"/>
        <w:rPr>
          <w:rFonts w:ascii="Segoe UI" w:eastAsia="Times New Roman" w:hAnsi="Segoe UI" w:cs="Segoe UI"/>
          <w:kern w:val="0"/>
          <w:sz w:val="21"/>
          <w:szCs w:val="21"/>
          <w:lang w:eastAsia="es-ES"/>
          <w14:ligatures w14:val="none"/>
        </w:rPr>
      </w:pPr>
      <w:proofErr w:type="spellStart"/>
      <w:r w:rsidRPr="007F3867">
        <w:rPr>
          <w:rFonts w:ascii="Segoe UI" w:eastAsia="Times New Roman" w:hAnsi="Segoe UI" w:cs="Segoe UI"/>
          <w:kern w:val="0"/>
          <w:sz w:val="21"/>
          <w:szCs w:val="21"/>
          <w:lang w:eastAsia="es-ES"/>
          <w14:ligatures w14:val="none"/>
        </w:rPr>
        <w:t>Getting</w:t>
      </w:r>
      <w:proofErr w:type="spellEnd"/>
      <w:r w:rsidRPr="007F3867">
        <w:rPr>
          <w:rFonts w:ascii="Segoe UI" w:eastAsia="Times New Roman" w:hAnsi="Segoe UI" w:cs="Segoe UI"/>
          <w:kern w:val="0"/>
          <w:sz w:val="21"/>
          <w:szCs w:val="21"/>
          <w:lang w:eastAsia="es-ES"/>
          <w14:ligatures w14:val="none"/>
        </w:rPr>
        <w:t xml:space="preserve"> </w:t>
      </w:r>
      <w:proofErr w:type="spellStart"/>
      <w:r w:rsidRPr="007F3867">
        <w:rPr>
          <w:rFonts w:ascii="Segoe UI" w:eastAsia="Times New Roman" w:hAnsi="Segoe UI" w:cs="Segoe UI"/>
          <w:kern w:val="0"/>
          <w:sz w:val="21"/>
          <w:szCs w:val="21"/>
          <w:lang w:eastAsia="es-ES"/>
          <w14:ligatures w14:val="none"/>
        </w:rPr>
        <w:t>started</w:t>
      </w:r>
      <w:proofErr w:type="spellEnd"/>
      <w:r w:rsidRPr="007F3867">
        <w:rPr>
          <w:rFonts w:ascii="Segoe UI" w:eastAsia="Times New Roman" w:hAnsi="Segoe UI" w:cs="Segoe UI"/>
          <w:kern w:val="0"/>
          <w:sz w:val="21"/>
          <w:szCs w:val="21"/>
          <w:lang w:eastAsia="es-ES"/>
          <w14:ligatures w14:val="none"/>
        </w:rPr>
        <w:t xml:space="preserve"> </w:t>
      </w:r>
      <w:proofErr w:type="spellStart"/>
      <w:r w:rsidRPr="007F3867">
        <w:rPr>
          <w:rFonts w:ascii="Segoe UI" w:eastAsia="Times New Roman" w:hAnsi="Segoe UI" w:cs="Segoe UI"/>
          <w:kern w:val="0"/>
          <w:sz w:val="21"/>
          <w:szCs w:val="21"/>
          <w:lang w:eastAsia="es-ES"/>
          <w14:ligatures w14:val="none"/>
        </w:rPr>
        <w:t>with</w:t>
      </w:r>
      <w:proofErr w:type="spellEnd"/>
      <w:r w:rsidRPr="007F3867">
        <w:rPr>
          <w:rFonts w:ascii="Segoe UI" w:eastAsia="Times New Roman" w:hAnsi="Segoe UI" w:cs="Segoe UI"/>
          <w:kern w:val="0"/>
          <w:sz w:val="21"/>
          <w:szCs w:val="21"/>
          <w:lang w:eastAsia="es-ES"/>
          <w14:ligatures w14:val="none"/>
        </w:rPr>
        <w:t xml:space="preserve"> resilience4j-retry</w:t>
      </w:r>
    </w:p>
    <w:p w14:paraId="72B08509" w14:textId="77777777" w:rsidR="007F3867" w:rsidRPr="007F3867" w:rsidRDefault="007F3867" w:rsidP="007F3867">
      <w:pPr>
        <w:spacing w:after="0"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 </w:t>
      </w:r>
    </w:p>
    <w:p w14:paraId="78ECAED1" w14:textId="77777777" w:rsidR="007F3867" w:rsidRPr="007F3867" w:rsidRDefault="007F3867" w:rsidP="007F3867">
      <w:pPr>
        <w:spacing w:before="100" w:beforeAutospacing="1" w:after="100" w:afterAutospacing="1" w:line="240" w:lineRule="auto"/>
        <w:rPr>
          <w:rFonts w:ascii="Segoe UI" w:eastAsia="Times New Roman" w:hAnsi="Segoe UI" w:cs="Segoe UI"/>
          <w:kern w:val="0"/>
          <w:sz w:val="21"/>
          <w:szCs w:val="21"/>
          <w:lang w:eastAsia="es-ES"/>
          <w14:ligatures w14:val="none"/>
        </w:rPr>
      </w:pPr>
      <w:r w:rsidRPr="007F3867">
        <w:rPr>
          <w:rFonts w:ascii="Segoe UI" w:eastAsia="Times New Roman" w:hAnsi="Segoe UI" w:cs="Segoe UI"/>
          <w:kern w:val="0"/>
          <w:sz w:val="21"/>
          <w:szCs w:val="21"/>
          <w:lang w:eastAsia="es-ES"/>
          <w14:ligatures w14:val="none"/>
        </w:rPr>
        <w:t>la próxima semana y la siguiente estaré de vacaciones así que échale un ojo y cualquier cosa me dices</w:t>
      </w:r>
    </w:p>
    <w:p w14:paraId="2D1E8F72" w14:textId="2AFB6E34" w:rsidR="00D7590F" w:rsidRDefault="007F3867" w:rsidP="007F3867">
      <w:r w:rsidRPr="007F3867">
        <w:rPr>
          <w:rFonts w:ascii="Segoe UI" w:eastAsia="Times New Roman" w:hAnsi="Segoe UI" w:cs="Segoe UI"/>
          <w:kern w:val="0"/>
          <w:sz w:val="21"/>
          <w:szCs w:val="21"/>
          <w:lang w:eastAsia="es-ES"/>
          <w14:ligatures w14:val="none"/>
        </w:rPr>
        <w:t> </w:t>
      </w:r>
    </w:p>
    <w:sectPr w:rsidR="00D75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964A0"/>
    <w:multiLevelType w:val="multilevel"/>
    <w:tmpl w:val="1DD8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95027"/>
    <w:multiLevelType w:val="multilevel"/>
    <w:tmpl w:val="5070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184457">
    <w:abstractNumId w:val="1"/>
  </w:num>
  <w:num w:numId="2" w16cid:durableId="38352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8C"/>
    <w:rsid w:val="000F08EB"/>
    <w:rsid w:val="00544E37"/>
    <w:rsid w:val="0071108C"/>
    <w:rsid w:val="007252FF"/>
    <w:rsid w:val="007F3867"/>
    <w:rsid w:val="00971B3C"/>
    <w:rsid w:val="00A16906"/>
    <w:rsid w:val="00D7590F"/>
    <w:rsid w:val="00DF2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0F1D"/>
  <w15:chartTrackingRefBased/>
  <w15:docId w15:val="{D7CACA56-FD16-4D68-B8AD-A25BA59C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1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1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10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10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10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10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10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10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10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10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10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10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10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10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10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10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10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108C"/>
    <w:rPr>
      <w:rFonts w:eastAsiaTheme="majorEastAsia" w:cstheme="majorBidi"/>
      <w:color w:val="272727" w:themeColor="text1" w:themeTint="D8"/>
    </w:rPr>
  </w:style>
  <w:style w:type="paragraph" w:styleId="Ttulo">
    <w:name w:val="Title"/>
    <w:basedOn w:val="Normal"/>
    <w:next w:val="Normal"/>
    <w:link w:val="TtuloCar"/>
    <w:uiPriority w:val="10"/>
    <w:qFormat/>
    <w:rsid w:val="00711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10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10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10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108C"/>
    <w:pPr>
      <w:spacing w:before="160"/>
      <w:jc w:val="center"/>
    </w:pPr>
    <w:rPr>
      <w:i/>
      <w:iCs/>
      <w:color w:val="404040" w:themeColor="text1" w:themeTint="BF"/>
    </w:rPr>
  </w:style>
  <w:style w:type="character" w:customStyle="1" w:styleId="CitaCar">
    <w:name w:val="Cita Car"/>
    <w:basedOn w:val="Fuentedeprrafopredeter"/>
    <w:link w:val="Cita"/>
    <w:uiPriority w:val="29"/>
    <w:rsid w:val="0071108C"/>
    <w:rPr>
      <w:i/>
      <w:iCs/>
      <w:color w:val="404040" w:themeColor="text1" w:themeTint="BF"/>
    </w:rPr>
  </w:style>
  <w:style w:type="paragraph" w:styleId="Prrafodelista">
    <w:name w:val="List Paragraph"/>
    <w:basedOn w:val="Normal"/>
    <w:uiPriority w:val="34"/>
    <w:qFormat/>
    <w:rsid w:val="0071108C"/>
    <w:pPr>
      <w:ind w:left="720"/>
      <w:contextualSpacing/>
    </w:pPr>
  </w:style>
  <w:style w:type="character" w:styleId="nfasisintenso">
    <w:name w:val="Intense Emphasis"/>
    <w:basedOn w:val="Fuentedeprrafopredeter"/>
    <w:uiPriority w:val="21"/>
    <w:qFormat/>
    <w:rsid w:val="0071108C"/>
    <w:rPr>
      <w:i/>
      <w:iCs/>
      <w:color w:val="0F4761" w:themeColor="accent1" w:themeShade="BF"/>
    </w:rPr>
  </w:style>
  <w:style w:type="paragraph" w:styleId="Citadestacada">
    <w:name w:val="Intense Quote"/>
    <w:basedOn w:val="Normal"/>
    <w:next w:val="Normal"/>
    <w:link w:val="CitadestacadaCar"/>
    <w:uiPriority w:val="30"/>
    <w:qFormat/>
    <w:rsid w:val="00711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108C"/>
    <w:rPr>
      <w:i/>
      <w:iCs/>
      <w:color w:val="0F4761" w:themeColor="accent1" w:themeShade="BF"/>
    </w:rPr>
  </w:style>
  <w:style w:type="character" w:styleId="Referenciaintensa">
    <w:name w:val="Intense Reference"/>
    <w:basedOn w:val="Fuentedeprrafopredeter"/>
    <w:uiPriority w:val="32"/>
    <w:qFormat/>
    <w:rsid w:val="0071108C"/>
    <w:rPr>
      <w:b/>
      <w:bCs/>
      <w:smallCaps/>
      <w:color w:val="0F4761" w:themeColor="accent1" w:themeShade="BF"/>
      <w:spacing w:val="5"/>
    </w:rPr>
  </w:style>
  <w:style w:type="paragraph" w:styleId="NormalWeb">
    <w:name w:val="Normal (Web)"/>
    <w:basedOn w:val="Normal"/>
    <w:uiPriority w:val="99"/>
    <w:semiHidden/>
    <w:unhideWhenUsed/>
    <w:rsid w:val="007252FF"/>
    <w:rPr>
      <w:rFonts w:ascii="Times New Roman" w:hAnsi="Times New Roman" w:cs="Times New Roman"/>
    </w:rPr>
  </w:style>
  <w:style w:type="character" w:styleId="Hipervnculo">
    <w:name w:val="Hyperlink"/>
    <w:basedOn w:val="Fuentedeprrafopredeter"/>
    <w:uiPriority w:val="99"/>
    <w:unhideWhenUsed/>
    <w:rsid w:val="007252FF"/>
    <w:rPr>
      <w:color w:val="467886" w:themeColor="hyperlink"/>
      <w:u w:val="single"/>
    </w:rPr>
  </w:style>
  <w:style w:type="character" w:styleId="Mencinsinresolver">
    <w:name w:val="Unresolved Mention"/>
    <w:basedOn w:val="Fuentedeprrafopredeter"/>
    <w:uiPriority w:val="99"/>
    <w:semiHidden/>
    <w:unhideWhenUsed/>
    <w:rsid w:val="00725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591578">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89958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ilience4j.readme.io/docs/re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tandernet.sharepoint.com/sites/tech-platform-spain/SitePages/Kafka-Avro-Producer-Tool.aspx" TargetMode="External"/><Relationship Id="rId5" Type="http://schemas.openxmlformats.org/officeDocument/2006/relationships/hyperlink" Target="https://github.com/santander-group-spain-gln/san-coplst-plardpcaslate/commits/feature/thread-pool-refac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695</Words>
  <Characters>3827</Characters>
  <Application>Microsoft Office Word</Application>
  <DocSecurity>0</DocSecurity>
  <Lines>31</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Garcia Miguel</dc:creator>
  <cp:keywords/>
  <dc:description/>
  <cp:lastModifiedBy>Lopez Garcia Miguel</cp:lastModifiedBy>
  <cp:revision>5</cp:revision>
  <dcterms:created xsi:type="dcterms:W3CDTF">2025-08-26T11:54:00Z</dcterms:created>
  <dcterms:modified xsi:type="dcterms:W3CDTF">2025-08-26T22:27:00Z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2abd79-57a9-4473-8700-c843f76a1e37_Enabled">
    <vt:lpwstr>true</vt:lpwstr>
  </property>
  <property fmtid="{D5CDD505-2E9C-101B-9397-08002B2CF9AE}" pid="3" name="MSIP_Label_0c2abd79-57a9-4473-8700-c843f76a1e37_SetDate">
    <vt:lpwstr>2025-08-26T11:55:07Z</vt:lpwstr>
  </property>
  <property fmtid="{D5CDD505-2E9C-101B-9397-08002B2CF9AE}" pid="4" name="MSIP_Label_0c2abd79-57a9-4473-8700-c843f76a1e37_Method">
    <vt:lpwstr>Privileged</vt:lpwstr>
  </property>
  <property fmtid="{D5CDD505-2E9C-101B-9397-08002B2CF9AE}" pid="5" name="MSIP_Label_0c2abd79-57a9-4473-8700-c843f76a1e37_Name">
    <vt:lpwstr>Internal</vt:lpwstr>
  </property>
  <property fmtid="{D5CDD505-2E9C-101B-9397-08002B2CF9AE}" pid="6" name="MSIP_Label_0c2abd79-57a9-4473-8700-c843f76a1e37_SiteId">
    <vt:lpwstr>35595a02-4d6d-44ac-99e1-f9ab4cd872db</vt:lpwstr>
  </property>
  <property fmtid="{D5CDD505-2E9C-101B-9397-08002B2CF9AE}" pid="7" name="MSIP_Label_0c2abd79-57a9-4473-8700-c843f76a1e37_ActionId">
    <vt:lpwstr>46a2e0ec-293b-4d38-a7b4-2020d335fba1</vt:lpwstr>
  </property>
  <property fmtid="{D5CDD505-2E9C-101B-9397-08002B2CF9AE}" pid="8" name="MSIP_Label_0c2abd79-57a9-4473-8700-c843f76a1e37_ContentBits">
    <vt:lpwstr>0</vt:lpwstr>
  </property>
  <property fmtid="{D5CDD505-2E9C-101B-9397-08002B2CF9AE}" pid="9" name="MSIP_Label_0c2abd79-57a9-4473-8700-c843f76a1e37_Tag">
    <vt:lpwstr>10, 0, 1, 1</vt:lpwstr>
  </property>
</Properties>
</file>