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O site deve estar disponível online (netlify.com)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Aplicação do sistema de grid corretamente, permitindo que o site todo se torne responsivo;(1.dividir em quatro)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Utilização de cores, tipografias e tabelas customizadas (zebra, hover, header);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Header e footer customizado corretamente, em todo o site;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Menu customizado corretamente, em todo o site;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Utilização de buttons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, dropdown, corretamente;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Utilização de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icons e alerts, corret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amente;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Utilização de carousel, corretamente;(2.fotos clipes)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Utilização de modal, corretamente;(3.escute determinado álbum agra)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Utilização de cards, corretamente.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