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deb cdrom:[Debian GNU/Linux 9.7.0 _Stretch_ - Official amd64 DVD Binary-1 20190123-19:36]/ stretch contrib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#deb cdrom:[Debian GNU/Linux 9.7.0 _Stretch_ - Official amd64 DVD Binary-1 20190123-19:36]/ stretch contrib main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 http://debian.pop-sc.rnp.br/debian/ stretch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deb-src http://debian.pop-sc.rnp.br/debian/ stretch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 http://httpredir.debian.org/debian/ stretch main contrib non-free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 http://security.debian.org/debian-security stretch/updates main contrib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deb-src http://security.debian.org/debian-security stretch/updates main contrib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stretch-updates, previously known as 'volatile'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deb http://debian.pop-sc.rnp.br/debian/ stretch-updates main contrib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deb-src http://debian.pop-sc.rnp.br/debian/ stretch-updates main contrib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