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428" w:rsidRDefault="00CA4A2B">
      <w:pPr>
        <w:rPr>
          <w:b/>
          <w:sz w:val="44"/>
          <w:szCs w:val="44"/>
        </w:rPr>
      </w:pPr>
      <w:r w:rsidRPr="00CA4A2B">
        <w:rPr>
          <w:b/>
          <w:sz w:val="44"/>
          <w:szCs w:val="44"/>
        </w:rPr>
        <w:t>Plan van aanpak</w:t>
      </w:r>
    </w:p>
    <w:p w:rsidR="00CA4A2B" w:rsidRDefault="00CA4A2B">
      <w:pPr>
        <w:rPr>
          <w:b/>
        </w:rPr>
      </w:pPr>
    </w:p>
    <w:p w:rsidR="00CA4A2B" w:rsidRDefault="0090290D">
      <w:pPr>
        <w:rPr>
          <w:b/>
        </w:rPr>
      </w:pPr>
      <w:r w:rsidRPr="0078548A">
        <w:rPr>
          <w:b/>
          <w:highlight w:val="green"/>
        </w:rPr>
        <w:t>Bepaal het doel van risicoanalyse.</w:t>
      </w:r>
    </w:p>
    <w:p w:rsidR="0090290D" w:rsidRDefault="0090290D">
      <w:r>
        <w:t>Risico’s in kaart brengen en analyseren zodat je de risico’s zo veel mogelijk in kan perken.</w:t>
      </w:r>
    </w:p>
    <w:p w:rsidR="0090290D" w:rsidRDefault="0090290D">
      <w:pPr>
        <w:rPr>
          <w:b/>
        </w:rPr>
      </w:pPr>
      <w:r w:rsidRPr="0078548A">
        <w:rPr>
          <w:b/>
          <w:highlight w:val="green"/>
        </w:rPr>
        <w:t>Breng risico’s in kaart.</w:t>
      </w:r>
    </w:p>
    <w:p w:rsidR="0090290D" w:rsidRDefault="0090290D">
      <w:r>
        <w:t>-</w:t>
      </w:r>
      <w:r>
        <w:tab/>
        <w:t>Gebrek aan kennis.</w:t>
      </w:r>
    </w:p>
    <w:p w:rsidR="0090290D" w:rsidRDefault="0090290D">
      <w:r>
        <w:t>-</w:t>
      </w:r>
      <w:r>
        <w:tab/>
        <w:t>Gebrek aan tijd.</w:t>
      </w:r>
    </w:p>
    <w:p w:rsidR="0090290D" w:rsidRDefault="0090290D">
      <w:r>
        <w:t>-</w:t>
      </w:r>
      <w:r>
        <w:tab/>
        <w:t>Materiaal dat niet deugt.</w:t>
      </w:r>
    </w:p>
    <w:p w:rsidR="0090290D" w:rsidRDefault="0090290D">
      <w:r>
        <w:t>-</w:t>
      </w:r>
      <w:r>
        <w:tab/>
        <w:t>ziekte</w:t>
      </w:r>
    </w:p>
    <w:p w:rsidR="0090290D" w:rsidRDefault="0090290D">
      <w:pPr>
        <w:rPr>
          <w:b/>
        </w:rPr>
      </w:pPr>
      <w:r w:rsidRPr="0078548A">
        <w:rPr>
          <w:b/>
          <w:highlight w:val="green"/>
        </w:rPr>
        <w:t>Bepaal de prioriteiten: welke risico’s zijn het belangrijkst?</w:t>
      </w:r>
    </w:p>
    <w:p w:rsidR="0090290D" w:rsidRDefault="0090290D">
      <w:r>
        <w:t xml:space="preserve"> -</w:t>
      </w:r>
      <w:r>
        <w:tab/>
        <w:t>gebrek aan kennis</w:t>
      </w:r>
    </w:p>
    <w:p w:rsidR="0090290D" w:rsidRDefault="0078548A">
      <w:pPr>
        <w:rPr>
          <w:b/>
        </w:rPr>
      </w:pPr>
      <w:r w:rsidRPr="0078548A">
        <w:rPr>
          <w:b/>
          <w:highlight w:val="green"/>
        </w:rPr>
        <w:t>Formulering van een risico.</w:t>
      </w:r>
    </w:p>
    <w:p w:rsidR="0078548A" w:rsidRDefault="0078548A">
      <w:r>
        <w:t>Aangezien we in het eerste jaar van onze opleiding zitten, is onze kennis misschien niet toereikend voor het project waardoor we misschien in tijdnood kunnen komen.</w:t>
      </w:r>
    </w:p>
    <w:p w:rsidR="0078548A" w:rsidRDefault="0078548A" w:rsidP="0078548A"/>
    <w:p w:rsidR="0078548A" w:rsidRDefault="0078548A" w:rsidP="0078548A">
      <w:pPr>
        <w:rPr>
          <w:b/>
        </w:rPr>
      </w:pPr>
      <w:r w:rsidRPr="0078548A">
        <w:rPr>
          <w:b/>
          <w:highlight w:val="green"/>
        </w:rPr>
        <w:t>Vermenigvuldigen kans en gevolg: welk risico krijgt prioriteit?</w:t>
      </w:r>
    </w:p>
    <w:p w:rsidR="0078548A" w:rsidRPr="0078548A" w:rsidRDefault="0078548A">
      <w:r>
        <w:t>Schaal: 1 t/m 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9"/>
        <w:gridCol w:w="1672"/>
        <w:gridCol w:w="1363"/>
        <w:gridCol w:w="1363"/>
        <w:gridCol w:w="1336"/>
        <w:gridCol w:w="1409"/>
      </w:tblGrid>
      <w:tr w:rsidR="00520928" w:rsidTr="00520928">
        <w:tc>
          <w:tcPr>
            <w:tcW w:w="1672" w:type="dxa"/>
          </w:tcPr>
          <w:p w:rsidR="00520928" w:rsidRDefault="00520928">
            <w:r>
              <w:t>Omschrijving risico</w:t>
            </w:r>
          </w:p>
        </w:tc>
        <w:tc>
          <w:tcPr>
            <w:tcW w:w="1293" w:type="dxa"/>
          </w:tcPr>
          <w:p w:rsidR="00520928" w:rsidRDefault="00520928">
            <w:r>
              <w:t>Tegenmaatregel</w:t>
            </w:r>
          </w:p>
        </w:tc>
        <w:tc>
          <w:tcPr>
            <w:tcW w:w="1521" w:type="dxa"/>
          </w:tcPr>
          <w:p w:rsidR="00520928" w:rsidRDefault="00520928">
            <w:r>
              <w:t>Grootte kans</w:t>
            </w:r>
          </w:p>
        </w:tc>
        <w:tc>
          <w:tcPr>
            <w:tcW w:w="1521" w:type="dxa"/>
          </w:tcPr>
          <w:p w:rsidR="00520928" w:rsidRDefault="00520928">
            <w:r>
              <w:t>Grootte gevolg</w:t>
            </w:r>
          </w:p>
        </w:tc>
        <w:tc>
          <w:tcPr>
            <w:tcW w:w="1504" w:type="dxa"/>
          </w:tcPr>
          <w:p w:rsidR="00520928" w:rsidRDefault="00520928">
            <w:r>
              <w:t>Risico (kans × gevolg)</w:t>
            </w:r>
          </w:p>
        </w:tc>
        <w:tc>
          <w:tcPr>
            <w:tcW w:w="1551" w:type="dxa"/>
          </w:tcPr>
          <w:p w:rsidR="00520928" w:rsidRDefault="00520928">
            <w:r>
              <w:t>Prioriteit</w:t>
            </w:r>
          </w:p>
        </w:tc>
      </w:tr>
      <w:tr w:rsidR="00520928" w:rsidTr="00520928">
        <w:tc>
          <w:tcPr>
            <w:tcW w:w="1672" w:type="dxa"/>
          </w:tcPr>
          <w:p w:rsidR="00520928" w:rsidRDefault="00520928">
            <w:r>
              <w:t xml:space="preserve">Gebrek aan kennis </w:t>
            </w:r>
          </w:p>
        </w:tc>
        <w:tc>
          <w:tcPr>
            <w:tcW w:w="1293" w:type="dxa"/>
          </w:tcPr>
          <w:p w:rsidR="00520928" w:rsidRDefault="00520928">
            <w:r>
              <w:t>Research</w:t>
            </w:r>
          </w:p>
        </w:tc>
        <w:tc>
          <w:tcPr>
            <w:tcW w:w="1521" w:type="dxa"/>
          </w:tcPr>
          <w:p w:rsidR="00520928" w:rsidRDefault="00520928">
            <w:r>
              <w:t>7</w:t>
            </w:r>
          </w:p>
        </w:tc>
        <w:tc>
          <w:tcPr>
            <w:tcW w:w="1521" w:type="dxa"/>
          </w:tcPr>
          <w:p w:rsidR="00520928" w:rsidRDefault="00520928">
            <w:r>
              <w:t>8</w:t>
            </w:r>
          </w:p>
        </w:tc>
        <w:tc>
          <w:tcPr>
            <w:tcW w:w="1504" w:type="dxa"/>
          </w:tcPr>
          <w:p w:rsidR="00520928" w:rsidRDefault="00520928">
            <w:r>
              <w:t>56</w:t>
            </w:r>
          </w:p>
        </w:tc>
        <w:tc>
          <w:tcPr>
            <w:tcW w:w="1551" w:type="dxa"/>
          </w:tcPr>
          <w:p w:rsidR="00520928" w:rsidRDefault="00520928">
            <w:r>
              <w:t>Hooste prioriteit</w:t>
            </w:r>
          </w:p>
        </w:tc>
      </w:tr>
      <w:tr w:rsidR="00520928" w:rsidTr="00520928">
        <w:tc>
          <w:tcPr>
            <w:tcW w:w="1672" w:type="dxa"/>
          </w:tcPr>
          <w:p w:rsidR="00520928" w:rsidRDefault="00520928">
            <w:r>
              <w:t>Gebrek aan tijd</w:t>
            </w:r>
          </w:p>
        </w:tc>
        <w:tc>
          <w:tcPr>
            <w:tcW w:w="1293" w:type="dxa"/>
          </w:tcPr>
          <w:p w:rsidR="00520928" w:rsidRDefault="00520928">
            <w:r>
              <w:t xml:space="preserve">Planning aanpassen </w:t>
            </w:r>
          </w:p>
        </w:tc>
        <w:tc>
          <w:tcPr>
            <w:tcW w:w="1521" w:type="dxa"/>
          </w:tcPr>
          <w:p w:rsidR="00520928" w:rsidRDefault="00520928">
            <w:r>
              <w:t>4</w:t>
            </w:r>
          </w:p>
        </w:tc>
        <w:tc>
          <w:tcPr>
            <w:tcW w:w="1521" w:type="dxa"/>
          </w:tcPr>
          <w:p w:rsidR="00520928" w:rsidRDefault="00520928">
            <w:r>
              <w:t>6</w:t>
            </w:r>
          </w:p>
        </w:tc>
        <w:tc>
          <w:tcPr>
            <w:tcW w:w="1504" w:type="dxa"/>
          </w:tcPr>
          <w:p w:rsidR="00520928" w:rsidRDefault="00520928">
            <w:r>
              <w:t>24</w:t>
            </w:r>
          </w:p>
        </w:tc>
        <w:tc>
          <w:tcPr>
            <w:tcW w:w="1551" w:type="dxa"/>
          </w:tcPr>
          <w:p w:rsidR="00520928" w:rsidRDefault="00520928">
            <w:r>
              <w:t xml:space="preserve">Minder </w:t>
            </w:r>
            <w:r>
              <w:t>prioriteit</w:t>
            </w:r>
          </w:p>
        </w:tc>
      </w:tr>
      <w:tr w:rsidR="00520928" w:rsidTr="00520928">
        <w:tc>
          <w:tcPr>
            <w:tcW w:w="1672" w:type="dxa"/>
          </w:tcPr>
          <w:p w:rsidR="00520928" w:rsidRDefault="00520928">
            <w:r>
              <w:t>Materiaal dat niet deugt</w:t>
            </w:r>
          </w:p>
        </w:tc>
        <w:tc>
          <w:tcPr>
            <w:tcW w:w="1293" w:type="dxa"/>
          </w:tcPr>
          <w:p w:rsidR="00520928" w:rsidRDefault="00520928">
            <w:r>
              <w:t>Leen apparatuur</w:t>
            </w:r>
            <w:bookmarkStart w:id="0" w:name="_GoBack"/>
            <w:bookmarkEnd w:id="0"/>
          </w:p>
        </w:tc>
        <w:tc>
          <w:tcPr>
            <w:tcW w:w="1521" w:type="dxa"/>
          </w:tcPr>
          <w:p w:rsidR="00520928" w:rsidRDefault="00520928">
            <w:r>
              <w:t>3</w:t>
            </w:r>
          </w:p>
        </w:tc>
        <w:tc>
          <w:tcPr>
            <w:tcW w:w="1521" w:type="dxa"/>
          </w:tcPr>
          <w:p w:rsidR="00520928" w:rsidRDefault="00520928">
            <w:r>
              <w:t>2</w:t>
            </w:r>
          </w:p>
        </w:tc>
        <w:tc>
          <w:tcPr>
            <w:tcW w:w="1504" w:type="dxa"/>
          </w:tcPr>
          <w:p w:rsidR="00520928" w:rsidRDefault="00520928">
            <w:r>
              <w:t>6</w:t>
            </w:r>
          </w:p>
        </w:tc>
        <w:tc>
          <w:tcPr>
            <w:tcW w:w="1551" w:type="dxa"/>
          </w:tcPr>
          <w:p w:rsidR="00520928" w:rsidRDefault="00520928">
            <w:r>
              <w:t xml:space="preserve">Nog minder </w:t>
            </w:r>
            <w:r>
              <w:t>prioriteit</w:t>
            </w:r>
          </w:p>
        </w:tc>
      </w:tr>
      <w:tr w:rsidR="00520928" w:rsidTr="00520928">
        <w:tc>
          <w:tcPr>
            <w:tcW w:w="1672" w:type="dxa"/>
          </w:tcPr>
          <w:p w:rsidR="00520928" w:rsidRDefault="00520928">
            <w:r>
              <w:t>Ziekte/afwezigheid</w:t>
            </w:r>
          </w:p>
        </w:tc>
        <w:tc>
          <w:tcPr>
            <w:tcW w:w="1293" w:type="dxa"/>
          </w:tcPr>
          <w:p w:rsidR="00520928" w:rsidRDefault="00520928">
            <w:r>
              <w:t>Vrije tijd doorwerken</w:t>
            </w:r>
          </w:p>
        </w:tc>
        <w:tc>
          <w:tcPr>
            <w:tcW w:w="1521" w:type="dxa"/>
          </w:tcPr>
          <w:p w:rsidR="00520928" w:rsidRDefault="00520928">
            <w:r>
              <w:t>2</w:t>
            </w:r>
          </w:p>
        </w:tc>
        <w:tc>
          <w:tcPr>
            <w:tcW w:w="1521" w:type="dxa"/>
          </w:tcPr>
          <w:p w:rsidR="00520928" w:rsidRDefault="00520928">
            <w:r>
              <w:t>2</w:t>
            </w:r>
          </w:p>
        </w:tc>
        <w:tc>
          <w:tcPr>
            <w:tcW w:w="1504" w:type="dxa"/>
          </w:tcPr>
          <w:p w:rsidR="00520928" w:rsidRDefault="00520928">
            <w:r>
              <w:t>4</w:t>
            </w:r>
          </w:p>
        </w:tc>
        <w:tc>
          <w:tcPr>
            <w:tcW w:w="1551" w:type="dxa"/>
          </w:tcPr>
          <w:p w:rsidR="00520928" w:rsidRDefault="00520928">
            <w:r>
              <w:t xml:space="preserve">Minste </w:t>
            </w:r>
            <w:r>
              <w:t>prioriteit</w:t>
            </w:r>
          </w:p>
        </w:tc>
      </w:tr>
    </w:tbl>
    <w:p w:rsidR="0078548A" w:rsidRDefault="0078548A">
      <w:pPr>
        <w:rPr>
          <w:b/>
        </w:rPr>
      </w:pPr>
    </w:p>
    <w:p w:rsidR="00520928" w:rsidRDefault="00520928">
      <w:pPr>
        <w:rPr>
          <w:b/>
        </w:rPr>
      </w:pPr>
    </w:p>
    <w:p w:rsidR="00520928" w:rsidRPr="00520928" w:rsidRDefault="00520928"/>
    <w:sectPr w:rsidR="00520928" w:rsidRPr="005209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0F4"/>
    <w:rsid w:val="002B60F4"/>
    <w:rsid w:val="00520928"/>
    <w:rsid w:val="006D6428"/>
    <w:rsid w:val="0078548A"/>
    <w:rsid w:val="0090290D"/>
    <w:rsid w:val="00CA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369C52-E790-47D6-9598-57D76565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 bonora</dc:creator>
  <cp:keywords/>
  <dc:description/>
  <cp:lastModifiedBy>santino bonora</cp:lastModifiedBy>
  <cp:revision>2</cp:revision>
  <dcterms:created xsi:type="dcterms:W3CDTF">2015-01-05T10:08:00Z</dcterms:created>
  <dcterms:modified xsi:type="dcterms:W3CDTF">2015-01-05T10:08:00Z</dcterms:modified>
</cp:coreProperties>
</file>