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750" w:type="dxa"/>
        <w:tblInd w:w="-572" w:type="dxa"/>
        <w:tblLayout w:type="fixed"/>
        <w:tblLook w:val="04A0" w:firstRow="1" w:lastRow="0" w:firstColumn="1" w:lastColumn="0" w:noHBand="0" w:noVBand="1"/>
      </w:tblPr>
      <w:tblGrid>
        <w:gridCol w:w="1346"/>
        <w:gridCol w:w="7230"/>
        <w:gridCol w:w="4626"/>
        <w:gridCol w:w="548"/>
      </w:tblGrid>
      <w:tr w:rsidR="00C91A48" w14:paraId="29196D05" w14:textId="77777777" w:rsidTr="002D084A">
        <w:trPr>
          <w:gridAfter w:val="1"/>
          <w:wAfter w:w="548" w:type="dxa"/>
        </w:trPr>
        <w:tc>
          <w:tcPr>
            <w:tcW w:w="13202" w:type="dxa"/>
            <w:gridSpan w:val="3"/>
          </w:tcPr>
          <w:p w14:paraId="753C65C7" w14:textId="77777777" w:rsidR="00C91A48" w:rsidRPr="004B7E03" w:rsidRDefault="00C91A48" w:rsidP="00C91A48">
            <w:pPr>
              <w:jc w:val="center"/>
              <w:rPr>
                <w:b/>
                <w:bCs/>
                <w:sz w:val="20"/>
                <w:szCs w:val="20"/>
                <w:lang w:val="nl-NL"/>
              </w:rPr>
            </w:pPr>
            <w:r w:rsidRPr="004B7E03">
              <w:rPr>
                <w:b/>
                <w:bCs/>
                <w:sz w:val="20"/>
                <w:szCs w:val="20"/>
                <w:lang w:val="nl-NL"/>
              </w:rPr>
              <w:t>OFFENCE/DEFENCE</w:t>
            </w:r>
          </w:p>
        </w:tc>
      </w:tr>
      <w:tr w:rsidR="00C91A48" w14:paraId="78ED7223" w14:textId="77777777" w:rsidTr="002D084A">
        <w:trPr>
          <w:gridAfter w:val="1"/>
          <w:wAfter w:w="548" w:type="dxa"/>
        </w:trPr>
        <w:tc>
          <w:tcPr>
            <w:tcW w:w="8576" w:type="dxa"/>
            <w:gridSpan w:val="2"/>
          </w:tcPr>
          <w:p w14:paraId="4F7817AE" w14:textId="38DEC346" w:rsidR="00C91A48" w:rsidRDefault="00C91A48" w:rsidP="00C91A48">
            <w:pPr>
              <w:jc w:val="both"/>
              <w:rPr>
                <w:sz w:val="20"/>
                <w:szCs w:val="20"/>
                <w:lang w:val="nl-NL"/>
              </w:rPr>
            </w:pPr>
            <w:r>
              <w:rPr>
                <w:sz w:val="20"/>
                <w:szCs w:val="20"/>
                <w:lang w:val="nl-NL"/>
              </w:rPr>
              <w:t xml:space="preserve">Hack-avond </w:t>
            </w:r>
            <w:r w:rsidR="00730412" w:rsidRPr="00730412">
              <w:rPr>
                <w:sz w:val="20"/>
                <w:szCs w:val="20"/>
                <w:lang w:val="nl-NL"/>
              </w:rPr>
              <w:t>WAP5</w:t>
            </w:r>
          </w:p>
        </w:tc>
        <w:tc>
          <w:tcPr>
            <w:tcW w:w="4626" w:type="dxa"/>
          </w:tcPr>
          <w:p w14:paraId="4D315743" w14:textId="2EAE868B" w:rsidR="00C91A48" w:rsidRDefault="00546D3A" w:rsidP="00C91A48">
            <w:pPr>
              <w:jc w:val="both"/>
              <w:rPr>
                <w:sz w:val="20"/>
                <w:szCs w:val="20"/>
                <w:lang w:val="nl-NL"/>
              </w:rPr>
            </w:pPr>
            <w:r>
              <w:rPr>
                <w:sz w:val="20"/>
                <w:szCs w:val="20"/>
                <w:lang w:val="nl-NL"/>
              </w:rPr>
              <w:t>20/12/2021</w:t>
            </w:r>
          </w:p>
        </w:tc>
      </w:tr>
      <w:tr w:rsidR="00C91A48" w14:paraId="61B4EC83" w14:textId="77777777" w:rsidTr="002D084A">
        <w:trPr>
          <w:gridAfter w:val="1"/>
          <w:wAfter w:w="548" w:type="dxa"/>
        </w:trPr>
        <w:tc>
          <w:tcPr>
            <w:tcW w:w="8576" w:type="dxa"/>
            <w:gridSpan w:val="2"/>
          </w:tcPr>
          <w:p w14:paraId="4840AFE3" w14:textId="77777777" w:rsidR="00C91A48" w:rsidRDefault="00C91A48" w:rsidP="00C91A48">
            <w:pPr>
              <w:jc w:val="both"/>
              <w:rPr>
                <w:sz w:val="20"/>
                <w:szCs w:val="20"/>
                <w:lang w:val="nl-NL"/>
              </w:rPr>
            </w:pPr>
            <w:r>
              <w:rPr>
                <w:sz w:val="20"/>
                <w:szCs w:val="20"/>
                <w:lang w:val="nl-NL"/>
              </w:rPr>
              <w:t>Groep</w:t>
            </w:r>
          </w:p>
        </w:tc>
        <w:tc>
          <w:tcPr>
            <w:tcW w:w="4626" w:type="dxa"/>
          </w:tcPr>
          <w:p w14:paraId="079FB508" w14:textId="77777777" w:rsidR="00ED65F1" w:rsidRDefault="00ED65F1" w:rsidP="00C91A48">
            <w:pPr>
              <w:jc w:val="both"/>
              <w:rPr>
                <w:b/>
                <w:bCs/>
                <w:sz w:val="20"/>
                <w:szCs w:val="20"/>
                <w:lang w:val="nl-NL"/>
              </w:rPr>
            </w:pPr>
            <w:r>
              <w:rPr>
                <w:b/>
                <w:bCs/>
                <w:sz w:val="20"/>
                <w:szCs w:val="20"/>
                <w:lang w:val="nl-NL"/>
              </w:rPr>
              <w:t>Offence</w:t>
            </w:r>
          </w:p>
          <w:p w14:paraId="74A86503" w14:textId="245262A9" w:rsidR="00C91A48" w:rsidRDefault="00546D3A" w:rsidP="00C91A48">
            <w:pPr>
              <w:jc w:val="both"/>
              <w:rPr>
                <w:sz w:val="20"/>
                <w:szCs w:val="20"/>
                <w:lang w:val="nl-NL"/>
              </w:rPr>
            </w:pPr>
            <w:r>
              <w:rPr>
                <w:sz w:val="20"/>
                <w:szCs w:val="20"/>
                <w:lang w:val="nl-NL"/>
              </w:rPr>
              <w:t>Must Have Caffeine</w:t>
            </w:r>
          </w:p>
          <w:p w14:paraId="7B382437" w14:textId="1E0A868A" w:rsidR="00C91A48" w:rsidRDefault="00546D3A" w:rsidP="00C91A48">
            <w:pPr>
              <w:jc w:val="both"/>
              <w:rPr>
                <w:sz w:val="20"/>
                <w:szCs w:val="20"/>
                <w:lang w:val="nl-NL"/>
              </w:rPr>
            </w:pPr>
            <w:r>
              <w:rPr>
                <w:sz w:val="20"/>
                <w:szCs w:val="20"/>
                <w:lang w:val="nl-NL"/>
              </w:rPr>
              <w:t xml:space="preserve">Richard de </w:t>
            </w:r>
            <w:r w:rsidR="00713C39">
              <w:rPr>
                <w:sz w:val="20"/>
                <w:szCs w:val="20"/>
                <w:lang w:val="nl-NL"/>
              </w:rPr>
              <w:t>Jong</w:t>
            </w:r>
          </w:p>
          <w:p w14:paraId="33D24333" w14:textId="71F0BF45" w:rsidR="00C91A48" w:rsidRDefault="00713C39" w:rsidP="00C91A48">
            <w:pPr>
              <w:jc w:val="both"/>
              <w:rPr>
                <w:sz w:val="20"/>
                <w:szCs w:val="20"/>
                <w:lang w:val="nl-NL"/>
              </w:rPr>
            </w:pPr>
            <w:r>
              <w:rPr>
                <w:sz w:val="20"/>
                <w:szCs w:val="20"/>
                <w:lang w:val="nl-NL"/>
              </w:rPr>
              <w:t>Ruud Beerkens</w:t>
            </w:r>
          </w:p>
          <w:p w14:paraId="6D4CC38D" w14:textId="77777777" w:rsidR="00C91A48" w:rsidRDefault="00713C39" w:rsidP="00C91A48">
            <w:pPr>
              <w:jc w:val="both"/>
              <w:rPr>
                <w:sz w:val="20"/>
                <w:szCs w:val="20"/>
                <w:lang w:val="nl-NL"/>
              </w:rPr>
            </w:pPr>
            <w:r>
              <w:rPr>
                <w:sz w:val="20"/>
                <w:szCs w:val="20"/>
                <w:lang w:val="nl-NL"/>
              </w:rPr>
              <w:t>Teun Cortooms</w:t>
            </w:r>
          </w:p>
          <w:p w14:paraId="7DC2AC16" w14:textId="77777777" w:rsidR="00ED65F1" w:rsidRDefault="00ED65F1" w:rsidP="00C91A48">
            <w:pPr>
              <w:jc w:val="both"/>
              <w:rPr>
                <w:sz w:val="20"/>
                <w:szCs w:val="20"/>
                <w:lang w:val="nl-NL"/>
              </w:rPr>
            </w:pPr>
          </w:p>
          <w:p w14:paraId="17EC26E6" w14:textId="77777777" w:rsidR="00ED65F1" w:rsidRDefault="00ED65F1" w:rsidP="00C91A48">
            <w:pPr>
              <w:jc w:val="both"/>
              <w:rPr>
                <w:b/>
                <w:bCs/>
                <w:sz w:val="20"/>
                <w:szCs w:val="20"/>
                <w:lang w:val="nl-NL"/>
              </w:rPr>
            </w:pPr>
            <w:r>
              <w:rPr>
                <w:b/>
                <w:bCs/>
                <w:sz w:val="20"/>
                <w:szCs w:val="20"/>
                <w:lang w:val="nl-NL"/>
              </w:rPr>
              <w:t>Defence</w:t>
            </w:r>
          </w:p>
          <w:p w14:paraId="2468C0B0" w14:textId="2CD56F10" w:rsidR="00ED65F1" w:rsidRPr="00ED65F1" w:rsidRDefault="00FE5FBB" w:rsidP="00C91A48">
            <w:pPr>
              <w:jc w:val="both"/>
              <w:rPr>
                <w:sz w:val="20"/>
                <w:szCs w:val="20"/>
                <w:lang w:val="nl-NL"/>
              </w:rPr>
            </w:pPr>
            <w:r>
              <w:rPr>
                <w:sz w:val="20"/>
                <w:szCs w:val="20"/>
                <w:lang w:val="nl-NL"/>
              </w:rPr>
              <w:t>Who’s The Boss</w:t>
            </w:r>
          </w:p>
        </w:tc>
      </w:tr>
      <w:tr w:rsidR="00C91A48" w14:paraId="007B4158" w14:textId="77777777" w:rsidTr="002D084A">
        <w:trPr>
          <w:gridAfter w:val="1"/>
          <w:wAfter w:w="548" w:type="dxa"/>
        </w:trPr>
        <w:tc>
          <w:tcPr>
            <w:tcW w:w="1346" w:type="dxa"/>
          </w:tcPr>
          <w:p w14:paraId="74E24FDA" w14:textId="77777777" w:rsidR="00C91A48" w:rsidRDefault="00C91A48" w:rsidP="00C91A48">
            <w:pPr>
              <w:jc w:val="both"/>
              <w:rPr>
                <w:sz w:val="20"/>
                <w:szCs w:val="20"/>
                <w:lang w:val="nl-NL"/>
              </w:rPr>
            </w:pPr>
            <w:r>
              <w:rPr>
                <w:sz w:val="20"/>
                <w:szCs w:val="20"/>
                <w:lang w:val="nl-NL"/>
              </w:rPr>
              <w:t>&lt;Tijd&gt;</w:t>
            </w:r>
          </w:p>
        </w:tc>
        <w:tc>
          <w:tcPr>
            <w:tcW w:w="7230" w:type="dxa"/>
          </w:tcPr>
          <w:p w14:paraId="291E5E79" w14:textId="77777777" w:rsidR="00C91A48" w:rsidRDefault="00C91A48" w:rsidP="00C91A48">
            <w:pPr>
              <w:jc w:val="both"/>
              <w:rPr>
                <w:sz w:val="20"/>
                <w:szCs w:val="20"/>
                <w:lang w:val="nl-NL"/>
              </w:rPr>
            </w:pPr>
            <w:r>
              <w:rPr>
                <w:sz w:val="20"/>
                <w:szCs w:val="20"/>
                <w:lang w:val="nl-NL"/>
              </w:rPr>
              <w:t>&lt;Activiteit&gt;</w:t>
            </w:r>
          </w:p>
        </w:tc>
        <w:tc>
          <w:tcPr>
            <w:tcW w:w="4626" w:type="dxa"/>
          </w:tcPr>
          <w:p w14:paraId="0D1B209A" w14:textId="77777777" w:rsidR="00C91A48" w:rsidRDefault="00C91A48" w:rsidP="00C91A48">
            <w:pPr>
              <w:jc w:val="both"/>
              <w:rPr>
                <w:sz w:val="20"/>
                <w:szCs w:val="20"/>
                <w:lang w:val="nl-NL"/>
              </w:rPr>
            </w:pPr>
            <w:r>
              <w:rPr>
                <w:sz w:val="20"/>
                <w:szCs w:val="20"/>
                <w:lang w:val="nl-NL"/>
              </w:rPr>
              <w:t>&lt;Beschrijving&gt;</w:t>
            </w:r>
          </w:p>
          <w:p w14:paraId="64BE62D9" w14:textId="77777777" w:rsidR="00C91A48" w:rsidRDefault="00C91A48" w:rsidP="00C91A48">
            <w:pPr>
              <w:jc w:val="both"/>
              <w:rPr>
                <w:sz w:val="20"/>
                <w:szCs w:val="20"/>
                <w:lang w:val="nl-NL"/>
              </w:rPr>
            </w:pPr>
          </w:p>
          <w:p w14:paraId="76E313CB" w14:textId="77777777" w:rsidR="00C91A48" w:rsidRDefault="00C91A48" w:rsidP="00C91A48">
            <w:pPr>
              <w:jc w:val="both"/>
              <w:rPr>
                <w:sz w:val="20"/>
                <w:szCs w:val="20"/>
                <w:lang w:val="nl-NL"/>
              </w:rPr>
            </w:pPr>
          </w:p>
        </w:tc>
      </w:tr>
      <w:tr w:rsidR="00C91A48" w14:paraId="65B9B4BD" w14:textId="77777777" w:rsidTr="002D084A">
        <w:trPr>
          <w:gridAfter w:val="1"/>
          <w:wAfter w:w="548" w:type="dxa"/>
        </w:trPr>
        <w:tc>
          <w:tcPr>
            <w:tcW w:w="1346" w:type="dxa"/>
          </w:tcPr>
          <w:p w14:paraId="13868458" w14:textId="6FD3D52A" w:rsidR="00C91A48" w:rsidRDefault="000B718A" w:rsidP="00C91A48">
            <w:pPr>
              <w:jc w:val="both"/>
              <w:rPr>
                <w:sz w:val="20"/>
                <w:szCs w:val="20"/>
                <w:lang w:val="nl-NL"/>
              </w:rPr>
            </w:pPr>
            <w:r>
              <w:rPr>
                <w:sz w:val="20"/>
                <w:szCs w:val="20"/>
                <w:lang w:val="nl-NL"/>
              </w:rPr>
              <w:t>20:45</w:t>
            </w:r>
          </w:p>
        </w:tc>
        <w:tc>
          <w:tcPr>
            <w:tcW w:w="7230" w:type="dxa"/>
          </w:tcPr>
          <w:p w14:paraId="2C3AE5F5" w14:textId="77777777" w:rsidR="00C91A48" w:rsidRDefault="00E95C7B" w:rsidP="00C91A48">
            <w:pPr>
              <w:jc w:val="both"/>
              <w:rPr>
                <w:sz w:val="20"/>
                <w:szCs w:val="20"/>
                <w:lang w:val="nl-NL"/>
              </w:rPr>
            </w:pPr>
            <w:r>
              <w:rPr>
                <w:sz w:val="20"/>
                <w:szCs w:val="20"/>
                <w:lang w:val="nl-NL"/>
              </w:rPr>
              <w:t>Errors oproepen mbv velden</w:t>
            </w:r>
          </w:p>
          <w:p w14:paraId="734EE45B" w14:textId="77777777" w:rsidR="000C6DBE" w:rsidRDefault="000C6DBE" w:rsidP="00C91A48">
            <w:pPr>
              <w:jc w:val="both"/>
              <w:rPr>
                <w:sz w:val="20"/>
                <w:szCs w:val="20"/>
                <w:lang w:val="nl-NL"/>
              </w:rPr>
            </w:pPr>
          </w:p>
          <w:p w14:paraId="5850AB7A" w14:textId="77777777" w:rsidR="000C6DBE" w:rsidRDefault="000C6DBE" w:rsidP="00C91A48">
            <w:pPr>
              <w:jc w:val="both"/>
              <w:rPr>
                <w:sz w:val="20"/>
                <w:szCs w:val="20"/>
                <w:lang w:val="nl-NL"/>
              </w:rPr>
            </w:pPr>
            <w:r w:rsidRPr="00E95C7B">
              <w:rPr>
                <w:sz w:val="20"/>
                <w:szCs w:val="20"/>
                <w:lang w:val="nl-NL"/>
              </w:rPr>
              <w:drawing>
                <wp:inline distT="0" distB="0" distL="0" distR="0" wp14:anchorId="48C59355" wp14:editId="5EB2116C">
                  <wp:extent cx="3406422" cy="129540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1534" cy="1297344"/>
                          </a:xfrm>
                          <a:prstGeom prst="rect">
                            <a:avLst/>
                          </a:prstGeom>
                        </pic:spPr>
                      </pic:pic>
                    </a:graphicData>
                  </a:graphic>
                </wp:inline>
              </w:drawing>
            </w:r>
          </w:p>
          <w:p w14:paraId="0662AC6D" w14:textId="77777777" w:rsidR="00CB36CF" w:rsidRDefault="00CB36CF" w:rsidP="00C91A48">
            <w:pPr>
              <w:jc w:val="both"/>
              <w:rPr>
                <w:sz w:val="20"/>
                <w:szCs w:val="20"/>
                <w:lang w:val="nl-NL"/>
              </w:rPr>
            </w:pPr>
          </w:p>
          <w:p w14:paraId="71EBB827" w14:textId="7D21E204" w:rsidR="00CB36CF" w:rsidRDefault="00CB36CF" w:rsidP="00C91A48">
            <w:pPr>
              <w:jc w:val="both"/>
              <w:rPr>
                <w:sz w:val="20"/>
                <w:szCs w:val="20"/>
                <w:lang w:val="nl-NL"/>
              </w:rPr>
            </w:pPr>
            <w:r w:rsidRPr="00CB36CF">
              <w:rPr>
                <w:sz w:val="20"/>
                <w:szCs w:val="20"/>
                <w:lang w:val="nl-NL"/>
              </w:rPr>
              <w:drawing>
                <wp:inline distT="0" distB="0" distL="0" distR="0" wp14:anchorId="17E8A113" wp14:editId="527825DA">
                  <wp:extent cx="4453890" cy="2688590"/>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890" cy="2688590"/>
                          </a:xfrm>
                          <a:prstGeom prst="rect">
                            <a:avLst/>
                          </a:prstGeom>
                        </pic:spPr>
                      </pic:pic>
                    </a:graphicData>
                  </a:graphic>
                </wp:inline>
              </w:drawing>
            </w:r>
          </w:p>
          <w:p w14:paraId="1F5CFD6A" w14:textId="77777777" w:rsidR="00120B79" w:rsidRDefault="00120B79" w:rsidP="00C91A48">
            <w:pPr>
              <w:jc w:val="both"/>
              <w:rPr>
                <w:sz w:val="20"/>
                <w:szCs w:val="20"/>
                <w:lang w:val="nl-NL"/>
              </w:rPr>
            </w:pPr>
          </w:p>
          <w:p w14:paraId="3F109D9A" w14:textId="588B26BD" w:rsidR="00120B79" w:rsidRDefault="00453460" w:rsidP="00C91A48">
            <w:pPr>
              <w:jc w:val="both"/>
              <w:rPr>
                <w:sz w:val="20"/>
                <w:szCs w:val="20"/>
                <w:lang w:val="nl-NL"/>
              </w:rPr>
            </w:pPr>
            <w:r>
              <w:rPr>
                <w:sz w:val="20"/>
                <w:szCs w:val="20"/>
                <w:lang w:val="nl-NL"/>
              </w:rPr>
              <w:t xml:space="preserve">‘ in de GET url wordt wel meegestuurd, maar geeft een lege lijst als resultaat. </w:t>
            </w:r>
            <w:r w:rsidR="007C391E">
              <w:rPr>
                <w:sz w:val="20"/>
                <w:szCs w:val="20"/>
                <w:lang w:val="nl-NL"/>
              </w:rPr>
              <w:t>De input wordt goed escaped.</w:t>
            </w:r>
          </w:p>
          <w:p w14:paraId="53DA46FF" w14:textId="77777777" w:rsidR="00CB36CF" w:rsidRDefault="00CB36CF" w:rsidP="00C91A48">
            <w:pPr>
              <w:jc w:val="both"/>
              <w:rPr>
                <w:sz w:val="20"/>
                <w:szCs w:val="20"/>
                <w:lang w:val="nl-NL"/>
              </w:rPr>
            </w:pPr>
          </w:p>
          <w:p w14:paraId="554F9183" w14:textId="77777777" w:rsidR="00EC2EF6" w:rsidRDefault="00EC2EF6" w:rsidP="00C91A48">
            <w:pPr>
              <w:jc w:val="both"/>
              <w:rPr>
                <w:sz w:val="20"/>
                <w:szCs w:val="20"/>
                <w:lang w:val="nl-NL"/>
              </w:rPr>
            </w:pPr>
            <w:r w:rsidRPr="0034003C">
              <w:rPr>
                <w:sz w:val="20"/>
                <w:szCs w:val="20"/>
                <w:lang w:val="nl-NL"/>
              </w:rPr>
              <w:drawing>
                <wp:inline distT="0" distB="0" distL="0" distR="0" wp14:anchorId="0E4EA5D9" wp14:editId="5B31808F">
                  <wp:extent cx="3642995" cy="10096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62"/>
                          <a:stretch/>
                        </pic:blipFill>
                        <pic:spPr bwMode="auto">
                          <a:xfrm>
                            <a:off x="0" y="0"/>
                            <a:ext cx="3642995" cy="1009650"/>
                          </a:xfrm>
                          <a:prstGeom prst="rect">
                            <a:avLst/>
                          </a:prstGeom>
                          <a:ln>
                            <a:noFill/>
                          </a:ln>
                          <a:extLst>
                            <a:ext uri="{53640926-AAD7-44D8-BBD7-CCE9431645EC}">
                              <a14:shadowObscured xmlns:a14="http://schemas.microsoft.com/office/drawing/2010/main"/>
                            </a:ext>
                          </a:extLst>
                        </pic:spPr>
                      </pic:pic>
                    </a:graphicData>
                  </a:graphic>
                </wp:inline>
              </w:drawing>
            </w:r>
          </w:p>
          <w:p w14:paraId="476182C3" w14:textId="77777777" w:rsidR="00476147" w:rsidRDefault="00476147" w:rsidP="00C91A48">
            <w:pPr>
              <w:jc w:val="both"/>
              <w:rPr>
                <w:sz w:val="20"/>
                <w:szCs w:val="20"/>
                <w:lang w:val="nl-NL"/>
              </w:rPr>
            </w:pPr>
          </w:p>
          <w:p w14:paraId="25CEC105" w14:textId="77777777" w:rsidR="00476147" w:rsidRDefault="00476147" w:rsidP="00C91A48">
            <w:pPr>
              <w:jc w:val="both"/>
              <w:rPr>
                <w:sz w:val="20"/>
                <w:szCs w:val="20"/>
                <w:lang w:val="nl-NL"/>
              </w:rPr>
            </w:pPr>
            <w:r w:rsidRPr="00160C56">
              <w:rPr>
                <w:sz w:val="20"/>
                <w:szCs w:val="20"/>
                <w:lang w:val="nl-NL"/>
              </w:rPr>
              <w:drawing>
                <wp:inline distT="0" distB="0" distL="0" distR="0" wp14:anchorId="401A3012" wp14:editId="47B2FD48">
                  <wp:extent cx="3639058" cy="752580"/>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752580"/>
                          </a:xfrm>
                          <a:prstGeom prst="rect">
                            <a:avLst/>
                          </a:prstGeom>
                        </pic:spPr>
                      </pic:pic>
                    </a:graphicData>
                  </a:graphic>
                </wp:inline>
              </w:drawing>
            </w:r>
          </w:p>
          <w:p w14:paraId="45ADA791" w14:textId="77777777" w:rsidR="00476147" w:rsidRDefault="00476147" w:rsidP="00C91A48">
            <w:pPr>
              <w:jc w:val="both"/>
              <w:rPr>
                <w:sz w:val="20"/>
                <w:szCs w:val="20"/>
                <w:lang w:val="nl-NL"/>
              </w:rPr>
            </w:pPr>
          </w:p>
          <w:p w14:paraId="07C642BA" w14:textId="218828EA" w:rsidR="00476147" w:rsidRDefault="00476147" w:rsidP="00C91A48">
            <w:pPr>
              <w:jc w:val="both"/>
              <w:rPr>
                <w:sz w:val="20"/>
                <w:szCs w:val="20"/>
                <w:lang w:val="nl-NL"/>
              </w:rPr>
            </w:pPr>
          </w:p>
          <w:p w14:paraId="58A761A1" w14:textId="068CD9C8" w:rsidR="00804560" w:rsidRDefault="00804560" w:rsidP="00C91A48">
            <w:pPr>
              <w:jc w:val="both"/>
              <w:rPr>
                <w:sz w:val="20"/>
                <w:szCs w:val="20"/>
                <w:lang w:val="nl-NL"/>
              </w:rPr>
            </w:pPr>
            <w:r>
              <w:rPr>
                <w:sz w:val="20"/>
                <w:szCs w:val="20"/>
                <w:lang w:val="nl-NL"/>
              </w:rPr>
              <w:t xml:space="preserve">E-mail en phone </w:t>
            </w:r>
            <w:r w:rsidR="00235256">
              <w:rPr>
                <w:sz w:val="20"/>
                <w:szCs w:val="20"/>
                <w:lang w:val="nl-NL"/>
              </w:rPr>
              <w:t>worden ook escaped. Maar hebben het probleem dat de database vervuild wordt omdat er geen backend validatie plaatsvindt.</w:t>
            </w:r>
          </w:p>
          <w:p w14:paraId="2A8FE05D" w14:textId="601970F4" w:rsidR="00476147" w:rsidRDefault="00476147" w:rsidP="00C91A48">
            <w:pPr>
              <w:jc w:val="both"/>
              <w:rPr>
                <w:sz w:val="20"/>
                <w:szCs w:val="20"/>
                <w:lang w:val="nl-NL"/>
              </w:rPr>
            </w:pPr>
          </w:p>
        </w:tc>
        <w:tc>
          <w:tcPr>
            <w:tcW w:w="4626" w:type="dxa"/>
          </w:tcPr>
          <w:p w14:paraId="11E3F7D7" w14:textId="77777777" w:rsidR="00F352E6" w:rsidRPr="007C7802" w:rsidRDefault="00F352E6" w:rsidP="00F352E6">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Injection (A1)</w:t>
            </w:r>
          </w:p>
          <w:p w14:paraId="46A31FD4" w14:textId="487282ED" w:rsidR="00F352E6" w:rsidRPr="007C7802" w:rsidRDefault="00F352E6" w:rsidP="00F352E6">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Injectiekwetsbaarheden zoals SQL-, OS-commando- of LDAP-injectie, ontstaan wanneer niet-geverifieerde data door een hacker wordt verzonden als onderdeel van een commando of query. Deze data kan onbedoelde commando’s uitvoeren of ongeautoriseerde toegang tot gegevens verschaffen.</w:t>
            </w:r>
          </w:p>
          <w:p w14:paraId="5808A16A" w14:textId="77777777" w:rsidR="00C91A48" w:rsidRDefault="00C91A48" w:rsidP="00C91A48">
            <w:pPr>
              <w:jc w:val="both"/>
              <w:rPr>
                <w:rFonts w:ascii="Calibri" w:eastAsia="Calibri" w:hAnsi="Calibri" w:cs="Calibri"/>
                <w:sz w:val="20"/>
                <w:szCs w:val="20"/>
                <w:lang w:val="nl-NL"/>
              </w:rPr>
            </w:pPr>
          </w:p>
          <w:p w14:paraId="557D5859" w14:textId="77777777" w:rsidR="00804560" w:rsidRDefault="00804560" w:rsidP="00C91A48">
            <w:pPr>
              <w:jc w:val="both"/>
              <w:rPr>
                <w:rFonts w:ascii="Calibri" w:eastAsia="Calibri" w:hAnsi="Calibri" w:cs="Calibri"/>
                <w:sz w:val="20"/>
                <w:szCs w:val="20"/>
                <w:lang w:val="nl-NL"/>
              </w:rPr>
            </w:pPr>
          </w:p>
          <w:p w14:paraId="28CB29A4" w14:textId="77777777" w:rsidR="00804560" w:rsidRDefault="00804560" w:rsidP="00C91A48">
            <w:pPr>
              <w:jc w:val="both"/>
              <w:rPr>
                <w:rFonts w:ascii="Calibri" w:eastAsia="Calibri" w:hAnsi="Calibri" w:cs="Calibri"/>
                <w:sz w:val="20"/>
                <w:szCs w:val="20"/>
                <w:lang w:val="nl-NL"/>
              </w:rPr>
            </w:pPr>
          </w:p>
          <w:p w14:paraId="1DCED109" w14:textId="77777777" w:rsidR="00804560" w:rsidRDefault="00804560" w:rsidP="00C91A48">
            <w:pPr>
              <w:jc w:val="both"/>
              <w:rPr>
                <w:rFonts w:ascii="Calibri" w:eastAsia="Calibri" w:hAnsi="Calibri" w:cs="Calibri"/>
                <w:sz w:val="20"/>
                <w:szCs w:val="20"/>
                <w:lang w:val="nl-NL"/>
              </w:rPr>
            </w:pPr>
          </w:p>
          <w:p w14:paraId="0B64A9F1" w14:textId="77777777" w:rsidR="00804560" w:rsidRDefault="00804560" w:rsidP="00C91A48">
            <w:pPr>
              <w:jc w:val="both"/>
              <w:rPr>
                <w:rFonts w:ascii="Calibri" w:eastAsia="Calibri" w:hAnsi="Calibri" w:cs="Calibri"/>
                <w:sz w:val="20"/>
                <w:szCs w:val="20"/>
                <w:lang w:val="nl-NL"/>
              </w:rPr>
            </w:pPr>
          </w:p>
          <w:p w14:paraId="15D3EE40" w14:textId="77777777" w:rsidR="00804560" w:rsidRDefault="00804560" w:rsidP="00C91A48">
            <w:pPr>
              <w:jc w:val="both"/>
              <w:rPr>
                <w:rFonts w:ascii="Calibri" w:eastAsia="Calibri" w:hAnsi="Calibri" w:cs="Calibri"/>
                <w:sz w:val="20"/>
                <w:szCs w:val="20"/>
                <w:lang w:val="nl-NL"/>
              </w:rPr>
            </w:pPr>
          </w:p>
          <w:p w14:paraId="6F9297A2" w14:textId="77777777" w:rsidR="00804560" w:rsidRDefault="00804560" w:rsidP="00C91A48">
            <w:pPr>
              <w:jc w:val="both"/>
              <w:rPr>
                <w:rFonts w:ascii="Calibri" w:eastAsia="Calibri" w:hAnsi="Calibri" w:cs="Calibri"/>
                <w:sz w:val="20"/>
                <w:szCs w:val="20"/>
                <w:lang w:val="nl-NL"/>
              </w:rPr>
            </w:pPr>
          </w:p>
          <w:p w14:paraId="7B195774" w14:textId="77777777" w:rsidR="00804560" w:rsidRDefault="00804560" w:rsidP="00C91A48">
            <w:pPr>
              <w:jc w:val="both"/>
              <w:rPr>
                <w:rFonts w:ascii="Calibri" w:eastAsia="Calibri" w:hAnsi="Calibri" w:cs="Calibri"/>
                <w:sz w:val="20"/>
                <w:szCs w:val="20"/>
                <w:lang w:val="nl-NL"/>
              </w:rPr>
            </w:pPr>
          </w:p>
          <w:p w14:paraId="3ABC22B7" w14:textId="77777777" w:rsidR="00804560" w:rsidRDefault="00804560" w:rsidP="00C91A48">
            <w:pPr>
              <w:jc w:val="both"/>
              <w:rPr>
                <w:rFonts w:ascii="Calibri" w:eastAsia="Calibri" w:hAnsi="Calibri" w:cs="Calibri"/>
                <w:sz w:val="20"/>
                <w:szCs w:val="20"/>
                <w:lang w:val="nl-NL"/>
              </w:rPr>
            </w:pPr>
          </w:p>
          <w:p w14:paraId="5539CC96" w14:textId="77777777" w:rsidR="00804560" w:rsidRDefault="00804560" w:rsidP="00C91A48">
            <w:pPr>
              <w:jc w:val="both"/>
              <w:rPr>
                <w:rFonts w:ascii="Calibri" w:eastAsia="Calibri" w:hAnsi="Calibri" w:cs="Calibri"/>
                <w:sz w:val="20"/>
                <w:szCs w:val="20"/>
                <w:lang w:val="nl-NL"/>
              </w:rPr>
            </w:pPr>
          </w:p>
          <w:p w14:paraId="030A7486" w14:textId="77777777" w:rsidR="00804560" w:rsidRDefault="00804560" w:rsidP="00C91A48">
            <w:pPr>
              <w:jc w:val="both"/>
              <w:rPr>
                <w:rFonts w:ascii="Calibri" w:eastAsia="Calibri" w:hAnsi="Calibri" w:cs="Calibri"/>
                <w:sz w:val="20"/>
                <w:szCs w:val="20"/>
                <w:lang w:val="nl-NL"/>
              </w:rPr>
            </w:pPr>
          </w:p>
          <w:p w14:paraId="7AF4A729" w14:textId="77777777" w:rsidR="00804560" w:rsidRDefault="00804560" w:rsidP="00C91A48">
            <w:pPr>
              <w:jc w:val="both"/>
              <w:rPr>
                <w:rFonts w:ascii="Calibri" w:eastAsia="Calibri" w:hAnsi="Calibri" w:cs="Calibri"/>
                <w:sz w:val="20"/>
                <w:szCs w:val="20"/>
                <w:lang w:val="nl-NL"/>
              </w:rPr>
            </w:pPr>
          </w:p>
          <w:p w14:paraId="076FC8AA" w14:textId="77777777" w:rsidR="00804560" w:rsidRDefault="00804560" w:rsidP="00C91A48">
            <w:pPr>
              <w:jc w:val="both"/>
              <w:rPr>
                <w:rFonts w:ascii="Calibri" w:eastAsia="Calibri" w:hAnsi="Calibri" w:cs="Calibri"/>
                <w:sz w:val="20"/>
                <w:szCs w:val="20"/>
                <w:lang w:val="nl-NL"/>
              </w:rPr>
            </w:pPr>
          </w:p>
          <w:p w14:paraId="3986BF87" w14:textId="77777777" w:rsidR="00804560" w:rsidRDefault="00804560" w:rsidP="00C91A48">
            <w:pPr>
              <w:jc w:val="both"/>
              <w:rPr>
                <w:rFonts w:ascii="Calibri" w:eastAsia="Calibri" w:hAnsi="Calibri" w:cs="Calibri"/>
                <w:sz w:val="20"/>
                <w:szCs w:val="20"/>
                <w:lang w:val="nl-NL"/>
              </w:rPr>
            </w:pPr>
          </w:p>
          <w:p w14:paraId="057E5057" w14:textId="77777777" w:rsidR="00804560" w:rsidRDefault="00804560" w:rsidP="00C91A48">
            <w:pPr>
              <w:jc w:val="both"/>
              <w:rPr>
                <w:rFonts w:ascii="Calibri" w:eastAsia="Calibri" w:hAnsi="Calibri" w:cs="Calibri"/>
                <w:sz w:val="20"/>
                <w:szCs w:val="20"/>
                <w:lang w:val="nl-NL"/>
              </w:rPr>
            </w:pPr>
          </w:p>
          <w:p w14:paraId="0472B5CC" w14:textId="77777777" w:rsidR="00804560" w:rsidRDefault="00804560" w:rsidP="00C91A48">
            <w:pPr>
              <w:jc w:val="both"/>
              <w:rPr>
                <w:rFonts w:ascii="Calibri" w:eastAsia="Calibri" w:hAnsi="Calibri" w:cs="Calibri"/>
                <w:sz w:val="20"/>
                <w:szCs w:val="20"/>
                <w:lang w:val="nl-NL"/>
              </w:rPr>
            </w:pPr>
          </w:p>
          <w:p w14:paraId="1D6EA9D1" w14:textId="77777777" w:rsidR="00804560" w:rsidRDefault="00804560" w:rsidP="00C91A48">
            <w:pPr>
              <w:jc w:val="both"/>
              <w:rPr>
                <w:rFonts w:ascii="Calibri" w:eastAsia="Calibri" w:hAnsi="Calibri" w:cs="Calibri"/>
                <w:sz w:val="20"/>
                <w:szCs w:val="20"/>
                <w:lang w:val="nl-NL"/>
              </w:rPr>
            </w:pPr>
          </w:p>
          <w:p w14:paraId="686BA3FE" w14:textId="77777777" w:rsidR="00804560" w:rsidRDefault="00804560" w:rsidP="00C91A48">
            <w:pPr>
              <w:jc w:val="both"/>
              <w:rPr>
                <w:rFonts w:ascii="Calibri" w:eastAsia="Calibri" w:hAnsi="Calibri" w:cs="Calibri"/>
                <w:sz w:val="20"/>
                <w:szCs w:val="20"/>
                <w:lang w:val="nl-NL"/>
              </w:rPr>
            </w:pPr>
          </w:p>
          <w:p w14:paraId="20679632" w14:textId="77777777" w:rsidR="00804560" w:rsidRDefault="00804560" w:rsidP="00C91A48">
            <w:pPr>
              <w:jc w:val="both"/>
              <w:rPr>
                <w:rFonts w:ascii="Calibri" w:eastAsia="Calibri" w:hAnsi="Calibri" w:cs="Calibri"/>
                <w:sz w:val="20"/>
                <w:szCs w:val="20"/>
                <w:lang w:val="nl-NL"/>
              </w:rPr>
            </w:pPr>
          </w:p>
          <w:p w14:paraId="47694604" w14:textId="77777777" w:rsidR="00804560" w:rsidRDefault="00804560" w:rsidP="00C91A48">
            <w:pPr>
              <w:jc w:val="both"/>
              <w:rPr>
                <w:rFonts w:ascii="Calibri" w:eastAsia="Calibri" w:hAnsi="Calibri" w:cs="Calibri"/>
                <w:sz w:val="20"/>
                <w:szCs w:val="20"/>
                <w:lang w:val="nl-NL"/>
              </w:rPr>
            </w:pPr>
          </w:p>
          <w:p w14:paraId="7179F664" w14:textId="77777777" w:rsidR="00804560" w:rsidRDefault="00804560" w:rsidP="00C91A48">
            <w:pPr>
              <w:jc w:val="both"/>
              <w:rPr>
                <w:rFonts w:ascii="Calibri" w:eastAsia="Calibri" w:hAnsi="Calibri" w:cs="Calibri"/>
                <w:sz w:val="20"/>
                <w:szCs w:val="20"/>
                <w:lang w:val="nl-NL"/>
              </w:rPr>
            </w:pPr>
          </w:p>
          <w:p w14:paraId="474AD9A4" w14:textId="77777777" w:rsidR="00804560" w:rsidRDefault="00804560" w:rsidP="00C91A48">
            <w:pPr>
              <w:jc w:val="both"/>
              <w:rPr>
                <w:rFonts w:ascii="Calibri" w:eastAsia="Calibri" w:hAnsi="Calibri" w:cs="Calibri"/>
                <w:sz w:val="20"/>
                <w:szCs w:val="20"/>
                <w:lang w:val="nl-NL"/>
              </w:rPr>
            </w:pPr>
          </w:p>
          <w:p w14:paraId="29444FE4" w14:textId="77777777" w:rsidR="00804560" w:rsidRDefault="00804560" w:rsidP="00C91A48">
            <w:pPr>
              <w:jc w:val="both"/>
              <w:rPr>
                <w:rFonts w:ascii="Calibri" w:eastAsia="Calibri" w:hAnsi="Calibri" w:cs="Calibri"/>
                <w:sz w:val="20"/>
                <w:szCs w:val="20"/>
                <w:lang w:val="nl-NL"/>
              </w:rPr>
            </w:pPr>
          </w:p>
          <w:p w14:paraId="36BA66FE" w14:textId="77777777" w:rsidR="00804560" w:rsidRDefault="00804560" w:rsidP="00C91A48">
            <w:pPr>
              <w:jc w:val="both"/>
              <w:rPr>
                <w:rFonts w:ascii="Calibri" w:eastAsia="Calibri" w:hAnsi="Calibri" w:cs="Calibri"/>
                <w:sz w:val="20"/>
                <w:szCs w:val="20"/>
                <w:lang w:val="nl-NL"/>
              </w:rPr>
            </w:pPr>
          </w:p>
          <w:p w14:paraId="37176EB2" w14:textId="77777777" w:rsidR="00804560" w:rsidRDefault="00804560" w:rsidP="00C91A48">
            <w:pPr>
              <w:jc w:val="both"/>
              <w:rPr>
                <w:rFonts w:ascii="Calibri" w:eastAsia="Calibri" w:hAnsi="Calibri" w:cs="Calibri"/>
                <w:sz w:val="20"/>
                <w:szCs w:val="20"/>
                <w:lang w:val="nl-NL"/>
              </w:rPr>
            </w:pPr>
          </w:p>
          <w:p w14:paraId="75A4F669" w14:textId="77777777" w:rsidR="00804560" w:rsidRDefault="00804560" w:rsidP="00C91A48">
            <w:pPr>
              <w:jc w:val="both"/>
              <w:rPr>
                <w:rFonts w:ascii="Calibri" w:eastAsia="Calibri" w:hAnsi="Calibri" w:cs="Calibri"/>
                <w:sz w:val="20"/>
                <w:szCs w:val="20"/>
                <w:lang w:val="nl-NL"/>
              </w:rPr>
            </w:pPr>
          </w:p>
          <w:p w14:paraId="6BCC0C1C" w14:textId="77777777" w:rsidR="00804560" w:rsidRDefault="00804560" w:rsidP="00C91A48">
            <w:pPr>
              <w:jc w:val="both"/>
              <w:rPr>
                <w:rFonts w:ascii="Calibri" w:eastAsia="Calibri" w:hAnsi="Calibri" w:cs="Calibri"/>
                <w:sz w:val="20"/>
                <w:szCs w:val="20"/>
                <w:lang w:val="nl-NL"/>
              </w:rPr>
            </w:pPr>
          </w:p>
          <w:p w14:paraId="375C8747" w14:textId="77777777" w:rsidR="00804560" w:rsidRDefault="00804560" w:rsidP="00C91A48">
            <w:pPr>
              <w:jc w:val="both"/>
              <w:rPr>
                <w:rFonts w:ascii="Calibri" w:eastAsia="Calibri" w:hAnsi="Calibri" w:cs="Calibri"/>
                <w:sz w:val="20"/>
                <w:szCs w:val="20"/>
                <w:lang w:val="nl-NL"/>
              </w:rPr>
            </w:pPr>
          </w:p>
          <w:p w14:paraId="70139A71" w14:textId="77777777" w:rsidR="00804560" w:rsidRDefault="00804560" w:rsidP="00C91A48">
            <w:pPr>
              <w:jc w:val="both"/>
              <w:rPr>
                <w:rFonts w:ascii="Calibri" w:eastAsia="Calibri" w:hAnsi="Calibri" w:cs="Calibri"/>
                <w:sz w:val="20"/>
                <w:szCs w:val="20"/>
                <w:lang w:val="nl-NL"/>
              </w:rPr>
            </w:pPr>
          </w:p>
          <w:p w14:paraId="4430103D" w14:textId="77777777" w:rsidR="00804560" w:rsidRDefault="00804560" w:rsidP="00C91A48">
            <w:pPr>
              <w:jc w:val="both"/>
              <w:rPr>
                <w:rFonts w:ascii="Calibri" w:eastAsia="Calibri" w:hAnsi="Calibri" w:cs="Calibri"/>
                <w:sz w:val="20"/>
                <w:szCs w:val="20"/>
                <w:lang w:val="nl-NL"/>
              </w:rPr>
            </w:pPr>
          </w:p>
          <w:p w14:paraId="2D8C6DAE" w14:textId="77777777" w:rsidR="00804560" w:rsidRDefault="00804560" w:rsidP="00C91A48">
            <w:pPr>
              <w:jc w:val="both"/>
              <w:rPr>
                <w:rFonts w:ascii="Calibri" w:eastAsia="Calibri" w:hAnsi="Calibri" w:cs="Calibri"/>
                <w:sz w:val="20"/>
                <w:szCs w:val="20"/>
                <w:lang w:val="nl-NL"/>
              </w:rPr>
            </w:pPr>
          </w:p>
          <w:p w14:paraId="2C518920" w14:textId="77777777" w:rsidR="00804560" w:rsidRDefault="00804560" w:rsidP="00C91A48">
            <w:pPr>
              <w:jc w:val="both"/>
              <w:rPr>
                <w:rFonts w:ascii="Calibri" w:eastAsia="Calibri" w:hAnsi="Calibri" w:cs="Calibri"/>
                <w:sz w:val="20"/>
                <w:szCs w:val="20"/>
                <w:lang w:val="nl-NL"/>
              </w:rPr>
            </w:pPr>
          </w:p>
          <w:p w14:paraId="3FA8BD05" w14:textId="77777777" w:rsidR="00804560" w:rsidRDefault="00804560" w:rsidP="00C91A48">
            <w:pPr>
              <w:jc w:val="both"/>
              <w:rPr>
                <w:rFonts w:ascii="Calibri" w:eastAsia="Calibri" w:hAnsi="Calibri" w:cs="Calibri"/>
                <w:sz w:val="20"/>
                <w:szCs w:val="20"/>
                <w:lang w:val="nl-NL"/>
              </w:rPr>
            </w:pPr>
          </w:p>
          <w:p w14:paraId="56C62872" w14:textId="77777777" w:rsidR="00235256" w:rsidRDefault="00235256" w:rsidP="00C91A48">
            <w:pPr>
              <w:jc w:val="both"/>
              <w:rPr>
                <w:rFonts w:ascii="Calibri" w:eastAsia="Calibri" w:hAnsi="Calibri" w:cs="Calibri"/>
                <w:sz w:val="20"/>
                <w:szCs w:val="20"/>
                <w:lang w:val="nl-NL"/>
              </w:rPr>
            </w:pPr>
          </w:p>
          <w:p w14:paraId="2C87DF09" w14:textId="77777777" w:rsidR="00235256" w:rsidRDefault="00235256" w:rsidP="00C91A48">
            <w:pPr>
              <w:jc w:val="both"/>
              <w:rPr>
                <w:rFonts w:ascii="Calibri" w:eastAsia="Calibri" w:hAnsi="Calibri" w:cs="Calibri"/>
                <w:sz w:val="20"/>
                <w:szCs w:val="20"/>
                <w:lang w:val="nl-NL"/>
              </w:rPr>
            </w:pPr>
          </w:p>
          <w:p w14:paraId="47684D5F" w14:textId="77777777" w:rsidR="00804560" w:rsidRPr="003525E4" w:rsidRDefault="00804560" w:rsidP="00804560">
            <w:pPr>
              <w:shd w:val="clear" w:color="auto" w:fill="FFFFFF"/>
              <w:spacing w:line="720" w:lineRule="atLeast"/>
              <w:outlineLvl w:val="1"/>
              <w:rPr>
                <w:rFonts w:eastAsia="Times New Roman" w:cstheme="minorHAnsi"/>
                <w:b/>
                <w:bCs/>
                <w:color w:val="1B1D21"/>
                <w:sz w:val="20"/>
                <w:szCs w:val="20"/>
                <w:lang w:val="nl-NL" w:eastAsia="nl-NL"/>
              </w:rPr>
            </w:pPr>
            <w:r w:rsidRPr="003525E4">
              <w:rPr>
                <w:rFonts w:eastAsia="Times New Roman" w:cstheme="minorHAnsi"/>
                <w:b/>
                <w:bCs/>
                <w:color w:val="1B1D21"/>
                <w:sz w:val="20"/>
                <w:szCs w:val="20"/>
                <w:lang w:val="nl-NL" w:eastAsia="nl-NL"/>
              </w:rPr>
              <w:t>OTG-BUSLOGIC-001</w:t>
            </w:r>
          </w:p>
          <w:p w14:paraId="076D0637" w14:textId="77777777" w:rsidR="00804560" w:rsidRPr="003525E4" w:rsidRDefault="00804560" w:rsidP="00804560">
            <w:pPr>
              <w:shd w:val="clear" w:color="auto" w:fill="FFFFFF"/>
              <w:rPr>
                <w:rFonts w:eastAsia="Times New Roman" w:cstheme="minorHAnsi"/>
                <w:color w:val="6D6D6D"/>
                <w:sz w:val="20"/>
                <w:szCs w:val="20"/>
                <w:lang w:val="nl-NL" w:eastAsia="nl-NL"/>
              </w:rPr>
            </w:pPr>
            <w:r w:rsidRPr="003525E4">
              <w:rPr>
                <w:rFonts w:eastAsia="Times New Roman" w:cstheme="minorHAnsi"/>
                <w:color w:val="6D6D6D"/>
                <w:sz w:val="20"/>
                <w:szCs w:val="20"/>
                <w:lang w:val="nl-NL" w:eastAsia="nl-NL"/>
              </w:rPr>
              <w:t>Test Business Logic Data Validation</w:t>
            </w:r>
          </w:p>
          <w:p w14:paraId="1DF54736" w14:textId="4F064C44" w:rsidR="00804560" w:rsidRDefault="00804560" w:rsidP="00C91A48">
            <w:pPr>
              <w:jc w:val="both"/>
              <w:rPr>
                <w:rFonts w:ascii="Calibri" w:eastAsia="Calibri" w:hAnsi="Calibri" w:cs="Calibri"/>
                <w:sz w:val="20"/>
                <w:szCs w:val="20"/>
                <w:lang w:val="nl-NL"/>
              </w:rPr>
            </w:pPr>
          </w:p>
        </w:tc>
      </w:tr>
      <w:tr w:rsidR="004F0957" w14:paraId="5949DAE4" w14:textId="77777777" w:rsidTr="002D084A">
        <w:tc>
          <w:tcPr>
            <w:tcW w:w="1346" w:type="dxa"/>
          </w:tcPr>
          <w:p w14:paraId="3295F549" w14:textId="77777777" w:rsidR="004F0957" w:rsidRDefault="004F0957" w:rsidP="00C91A48">
            <w:pPr>
              <w:jc w:val="both"/>
              <w:rPr>
                <w:sz w:val="20"/>
                <w:szCs w:val="20"/>
                <w:lang w:val="nl-NL"/>
              </w:rPr>
            </w:pPr>
          </w:p>
        </w:tc>
        <w:tc>
          <w:tcPr>
            <w:tcW w:w="7230" w:type="dxa"/>
          </w:tcPr>
          <w:p w14:paraId="72906AA2" w14:textId="51D53A01" w:rsidR="00F352E6" w:rsidRDefault="00F352E6" w:rsidP="00C91A48">
            <w:pPr>
              <w:jc w:val="both"/>
            </w:pPr>
          </w:p>
          <w:p w14:paraId="25C666E9" w14:textId="77777777" w:rsidR="00F352E6" w:rsidRDefault="00F352E6" w:rsidP="00C91A48">
            <w:pPr>
              <w:jc w:val="both"/>
              <w:rPr>
                <w:sz w:val="20"/>
                <w:szCs w:val="20"/>
                <w:lang w:val="nl-NL"/>
              </w:rPr>
            </w:pPr>
          </w:p>
          <w:p w14:paraId="23E1A569" w14:textId="723E1885" w:rsidR="00F352E6" w:rsidRDefault="00F352E6" w:rsidP="00C91A48">
            <w:pPr>
              <w:jc w:val="both"/>
            </w:pPr>
          </w:p>
          <w:p w14:paraId="4FB77C7F" w14:textId="77777777" w:rsidR="00F352E6" w:rsidRDefault="00F352E6" w:rsidP="00C91A48">
            <w:pPr>
              <w:jc w:val="both"/>
              <w:rPr>
                <w:sz w:val="20"/>
                <w:szCs w:val="20"/>
                <w:lang w:val="nl-NL"/>
              </w:rPr>
            </w:pPr>
          </w:p>
          <w:p w14:paraId="3DEFAF69" w14:textId="1B9EF633" w:rsidR="004F0957" w:rsidRDefault="004F0957" w:rsidP="00C91A48">
            <w:pPr>
              <w:jc w:val="both"/>
              <w:rPr>
                <w:sz w:val="20"/>
                <w:szCs w:val="20"/>
                <w:lang w:val="nl-NL"/>
              </w:rPr>
            </w:pPr>
          </w:p>
        </w:tc>
        <w:tc>
          <w:tcPr>
            <w:tcW w:w="5174" w:type="dxa"/>
            <w:gridSpan w:val="2"/>
          </w:tcPr>
          <w:p w14:paraId="6CB47B66" w14:textId="77777777" w:rsidR="00F352E6" w:rsidRPr="007C7802" w:rsidRDefault="00F352E6" w:rsidP="00F352E6">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Broken Authentication (A2)</w:t>
            </w:r>
          </w:p>
          <w:p w14:paraId="62EEF4A9" w14:textId="77777777" w:rsidR="00F352E6" w:rsidRPr="007C7802" w:rsidRDefault="00F352E6" w:rsidP="00F352E6">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Authenticatiecontrole- en sessiebeheermechanismes worden vaak niet correct geïmplementeerd, waardoor aanvallers de identiteit van andere gebruikers aan kunnen nemen.</w:t>
            </w:r>
          </w:p>
          <w:p w14:paraId="6C7557C1" w14:textId="77777777" w:rsidR="00F352E6" w:rsidRDefault="00F352E6" w:rsidP="004F0957">
            <w:pPr>
              <w:rPr>
                <w:rFonts w:ascii="Segoe UI" w:eastAsia="Times New Roman" w:hAnsi="Segoe UI" w:cs="Segoe UI"/>
                <w:sz w:val="21"/>
                <w:szCs w:val="21"/>
                <w:lang w:val="nl-NL" w:eastAsia="nl-NL"/>
              </w:rPr>
            </w:pPr>
          </w:p>
          <w:p w14:paraId="2F292A55" w14:textId="34714AA8" w:rsidR="004F0957" w:rsidRDefault="004F0957" w:rsidP="004F0957">
            <w:pPr>
              <w:jc w:val="both"/>
              <w:rPr>
                <w:rFonts w:ascii="Segoe UI" w:eastAsia="Times New Roman" w:hAnsi="Segoe UI" w:cs="Segoe UI"/>
                <w:sz w:val="21"/>
                <w:szCs w:val="21"/>
                <w:lang w:val="nl-NL" w:eastAsia="nl-NL"/>
              </w:rPr>
            </w:pPr>
          </w:p>
        </w:tc>
      </w:tr>
      <w:tr w:rsidR="00347D23" w14:paraId="6D2EDA43" w14:textId="77777777" w:rsidTr="002D084A">
        <w:trPr>
          <w:gridAfter w:val="1"/>
          <w:wAfter w:w="548" w:type="dxa"/>
        </w:trPr>
        <w:tc>
          <w:tcPr>
            <w:tcW w:w="1346" w:type="dxa"/>
          </w:tcPr>
          <w:p w14:paraId="1E52C89E" w14:textId="77777777" w:rsidR="00347D23" w:rsidRDefault="00347D23" w:rsidP="00C91A48">
            <w:pPr>
              <w:jc w:val="both"/>
              <w:rPr>
                <w:sz w:val="20"/>
                <w:szCs w:val="20"/>
                <w:lang w:val="nl-NL"/>
              </w:rPr>
            </w:pPr>
          </w:p>
        </w:tc>
        <w:tc>
          <w:tcPr>
            <w:tcW w:w="7230" w:type="dxa"/>
          </w:tcPr>
          <w:p w14:paraId="6AFE45F2" w14:textId="77777777" w:rsidR="00347D23" w:rsidRDefault="007E72C4" w:rsidP="00C91A48">
            <w:pPr>
              <w:jc w:val="both"/>
              <w:rPr>
                <w:sz w:val="20"/>
                <w:szCs w:val="20"/>
                <w:lang w:val="nl-NL"/>
              </w:rPr>
            </w:pPr>
            <w:r w:rsidRPr="007E72C4">
              <w:rPr>
                <w:sz w:val="20"/>
                <w:szCs w:val="20"/>
                <w:lang w:val="nl-NL"/>
              </w:rPr>
              <w:drawing>
                <wp:inline distT="0" distB="0" distL="0" distR="0" wp14:anchorId="48A6ACEC" wp14:editId="3D44AFE8">
                  <wp:extent cx="4453890" cy="5731510"/>
                  <wp:effectExtent l="0" t="0" r="381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890" cy="5731510"/>
                          </a:xfrm>
                          <a:prstGeom prst="rect">
                            <a:avLst/>
                          </a:prstGeom>
                        </pic:spPr>
                      </pic:pic>
                    </a:graphicData>
                  </a:graphic>
                </wp:inline>
              </w:drawing>
            </w:r>
          </w:p>
          <w:p w14:paraId="7D460406" w14:textId="77777777" w:rsidR="007E72C4" w:rsidRDefault="007E72C4" w:rsidP="00C91A48">
            <w:pPr>
              <w:jc w:val="both"/>
              <w:rPr>
                <w:sz w:val="20"/>
                <w:szCs w:val="20"/>
                <w:lang w:val="nl-NL"/>
              </w:rPr>
            </w:pPr>
          </w:p>
          <w:p w14:paraId="68E70BF2" w14:textId="7F0DD31A" w:rsidR="007E72C4" w:rsidRDefault="007E72C4" w:rsidP="00C91A48">
            <w:pPr>
              <w:jc w:val="both"/>
              <w:rPr>
                <w:sz w:val="20"/>
                <w:szCs w:val="20"/>
                <w:lang w:val="nl-NL"/>
              </w:rPr>
            </w:pPr>
            <w:r>
              <w:rPr>
                <w:sz w:val="20"/>
                <w:szCs w:val="20"/>
                <w:lang w:val="nl-NL"/>
              </w:rPr>
              <w:t xml:space="preserve">Geen autorisatie op </w:t>
            </w:r>
            <w:r w:rsidR="002D084A">
              <w:rPr>
                <w:sz w:val="20"/>
                <w:szCs w:val="20"/>
                <w:lang w:val="nl-NL"/>
              </w:rPr>
              <w:t>endpoints.</w:t>
            </w:r>
          </w:p>
        </w:tc>
        <w:tc>
          <w:tcPr>
            <w:tcW w:w="4626" w:type="dxa"/>
          </w:tcPr>
          <w:p w14:paraId="1BA26996" w14:textId="77777777" w:rsidR="007C7802" w:rsidRPr="007C7802" w:rsidRDefault="007C7802" w:rsidP="007C7802">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Sensitive Data Exposure (A3)</w:t>
            </w:r>
          </w:p>
          <w:p w14:paraId="40B966F9" w14:textId="77777777" w:rsidR="007C7802" w:rsidRPr="007C7802" w:rsidRDefault="007C7802" w:rsidP="007C7802">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Veel applicaties en API-endpoints beschermen gevoelige gegevens onvoldoende. Denk hierbij aan persoonsgegevens, documenten en autorisatiegegevens. Kwaadwillende kunnen deze dan stelen of wijzigen voor creditcardfraude, identiteitsdiefstal of andere misdrijven. Gevoelige gegevens moeten extra worden beschermd door middel van versleuteling of andere speciale voorzorgsmaatregelen.</w:t>
            </w:r>
          </w:p>
          <w:p w14:paraId="23B0433D" w14:textId="50689377" w:rsidR="007C7802" w:rsidRPr="007C7802" w:rsidRDefault="007C7802" w:rsidP="007C7802">
            <w:pPr>
              <w:shd w:val="clear" w:color="auto" w:fill="FFFFFF"/>
              <w:rPr>
                <w:rFonts w:eastAsia="Times New Roman" w:cstheme="minorHAnsi"/>
                <w:color w:val="6D6D6D"/>
                <w:sz w:val="20"/>
                <w:szCs w:val="20"/>
                <w:lang w:val="nl-NL" w:eastAsia="nl-NL"/>
              </w:rPr>
            </w:pPr>
          </w:p>
          <w:p w14:paraId="02C225C0" w14:textId="3253270B" w:rsidR="00347D23" w:rsidRPr="00C74285" w:rsidRDefault="00347D23" w:rsidP="00BE7488">
            <w:pPr>
              <w:jc w:val="both"/>
              <w:rPr>
                <w:rFonts w:cstheme="minorHAnsi"/>
                <w:sz w:val="20"/>
                <w:szCs w:val="20"/>
                <w:lang w:val="nl-NL"/>
              </w:rPr>
            </w:pPr>
          </w:p>
        </w:tc>
      </w:tr>
      <w:tr w:rsidR="006C60AF" w14:paraId="13096CB9" w14:textId="77777777" w:rsidTr="002D084A">
        <w:tc>
          <w:tcPr>
            <w:tcW w:w="1346" w:type="dxa"/>
          </w:tcPr>
          <w:p w14:paraId="7CE93A6C" w14:textId="77777777" w:rsidR="006C60AF" w:rsidRDefault="006C60AF" w:rsidP="00C91A48">
            <w:pPr>
              <w:jc w:val="both"/>
              <w:rPr>
                <w:sz w:val="20"/>
                <w:szCs w:val="20"/>
                <w:lang w:val="nl-NL"/>
              </w:rPr>
            </w:pPr>
          </w:p>
        </w:tc>
        <w:tc>
          <w:tcPr>
            <w:tcW w:w="7230" w:type="dxa"/>
          </w:tcPr>
          <w:p w14:paraId="1A7335AD" w14:textId="77777777" w:rsidR="006C60AF" w:rsidRDefault="006C60AF" w:rsidP="00C91A48">
            <w:pPr>
              <w:jc w:val="both"/>
              <w:rPr>
                <w:sz w:val="20"/>
                <w:szCs w:val="20"/>
                <w:lang w:val="nl-NL"/>
              </w:rPr>
            </w:pPr>
          </w:p>
        </w:tc>
        <w:tc>
          <w:tcPr>
            <w:tcW w:w="5174" w:type="dxa"/>
            <w:gridSpan w:val="2"/>
          </w:tcPr>
          <w:p w14:paraId="6B9CA6BB" w14:textId="77777777" w:rsidR="006C60AF" w:rsidRPr="007C7802" w:rsidRDefault="006C60AF" w:rsidP="006C60AF">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XML External Entities (A4)</w:t>
            </w:r>
          </w:p>
          <w:p w14:paraId="73B5569B" w14:textId="77777777" w:rsidR="006C60AF" w:rsidRPr="007C7802" w:rsidRDefault="006C60AF" w:rsidP="006C60AF">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Verouderde of slecht geconfigureerde XML-verwerkers staan vaak het laden van externe entiteiten toe. Aanvallers kunnen dit misbruiken om bijvoorbeeld toegang tot lokale bestanden te krijgen, os-commando’s uit te voeren of DoS-situaties te creëren om het systeem (tijdelijk) onbruikbaar te maken.</w:t>
            </w:r>
          </w:p>
          <w:p w14:paraId="50DEEBD0" w14:textId="70FC8105" w:rsidR="006C60AF" w:rsidRPr="007C7802" w:rsidRDefault="006C60AF" w:rsidP="003525E4">
            <w:pPr>
              <w:shd w:val="clear" w:color="auto" w:fill="FFFFFF"/>
              <w:rPr>
                <w:rFonts w:eastAsia="Times New Roman" w:cstheme="minorHAnsi"/>
                <w:b/>
                <w:bCs/>
                <w:color w:val="1B1D21"/>
                <w:sz w:val="20"/>
                <w:szCs w:val="20"/>
                <w:lang w:val="nl-NL" w:eastAsia="nl-NL"/>
              </w:rPr>
            </w:pPr>
          </w:p>
        </w:tc>
      </w:tr>
      <w:tr w:rsidR="00D436EF" w14:paraId="30C068EF" w14:textId="77777777" w:rsidTr="002D084A">
        <w:tc>
          <w:tcPr>
            <w:tcW w:w="1346" w:type="dxa"/>
          </w:tcPr>
          <w:p w14:paraId="4774FDB2" w14:textId="7A9B1D29" w:rsidR="00D436EF" w:rsidRDefault="00610E42" w:rsidP="00C91A48">
            <w:pPr>
              <w:jc w:val="both"/>
              <w:rPr>
                <w:sz w:val="20"/>
                <w:szCs w:val="20"/>
                <w:lang w:val="nl-NL"/>
              </w:rPr>
            </w:pPr>
            <w:r>
              <w:rPr>
                <w:sz w:val="20"/>
                <w:szCs w:val="20"/>
                <w:lang w:val="nl-NL"/>
              </w:rPr>
              <w:t>20:30</w:t>
            </w:r>
          </w:p>
        </w:tc>
        <w:tc>
          <w:tcPr>
            <w:tcW w:w="7230" w:type="dxa"/>
          </w:tcPr>
          <w:p w14:paraId="2D7923DF" w14:textId="1B61E9A5" w:rsidR="00506CDA" w:rsidRDefault="00506CDA" w:rsidP="00C91A48">
            <w:pPr>
              <w:jc w:val="both"/>
              <w:rPr>
                <w:sz w:val="20"/>
                <w:szCs w:val="20"/>
                <w:lang w:val="nl-NL"/>
              </w:rPr>
            </w:pPr>
            <w:r>
              <w:rPr>
                <w:noProof/>
              </w:rPr>
              <w:drawing>
                <wp:inline distT="0" distB="0" distL="0" distR="0" wp14:anchorId="164D2B4C" wp14:editId="2982B99C">
                  <wp:extent cx="3642995" cy="655320"/>
                  <wp:effectExtent l="0" t="0" r="0" b="0"/>
                  <wp:docPr id="105616327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3">
                            <a:extLst>
                              <a:ext uri="{28A0092B-C50C-407E-A947-70E740481C1C}">
                                <a14:useLocalDpi xmlns:a14="http://schemas.microsoft.com/office/drawing/2010/main" val="0"/>
                              </a:ext>
                            </a:extLst>
                          </a:blip>
                          <a:stretch>
                            <a:fillRect/>
                          </a:stretch>
                        </pic:blipFill>
                        <pic:spPr>
                          <a:xfrm>
                            <a:off x="0" y="0"/>
                            <a:ext cx="3642995" cy="655320"/>
                          </a:xfrm>
                          <a:prstGeom prst="rect">
                            <a:avLst/>
                          </a:prstGeom>
                        </pic:spPr>
                      </pic:pic>
                    </a:graphicData>
                  </a:graphic>
                </wp:inline>
              </w:drawing>
            </w:r>
          </w:p>
          <w:p w14:paraId="51F8FBCB" w14:textId="5E9FA490" w:rsidR="00D436EF" w:rsidRDefault="00D436EF" w:rsidP="00C91A48">
            <w:pPr>
              <w:jc w:val="both"/>
              <w:rPr>
                <w:sz w:val="20"/>
                <w:szCs w:val="20"/>
                <w:lang w:val="nl-NL"/>
              </w:rPr>
            </w:pPr>
            <w:r w:rsidRPr="00D436EF">
              <w:rPr>
                <w:sz w:val="20"/>
                <w:szCs w:val="20"/>
                <w:lang w:val="nl-NL"/>
              </w:rPr>
              <w:drawing>
                <wp:inline distT="0" distB="0" distL="0" distR="0" wp14:anchorId="0E266D56" wp14:editId="733D2B5F">
                  <wp:extent cx="4453890" cy="1889125"/>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890" cy="1889125"/>
                          </a:xfrm>
                          <a:prstGeom prst="rect">
                            <a:avLst/>
                          </a:prstGeom>
                        </pic:spPr>
                      </pic:pic>
                    </a:graphicData>
                  </a:graphic>
                </wp:inline>
              </w:drawing>
            </w:r>
          </w:p>
          <w:p w14:paraId="2859FD74" w14:textId="77777777" w:rsidR="00235256" w:rsidRDefault="00235256" w:rsidP="00C91A48">
            <w:pPr>
              <w:jc w:val="both"/>
              <w:rPr>
                <w:sz w:val="20"/>
                <w:szCs w:val="20"/>
                <w:lang w:val="nl-NL"/>
              </w:rPr>
            </w:pPr>
          </w:p>
          <w:p w14:paraId="508C2372" w14:textId="2B38A881" w:rsidR="00235256" w:rsidRDefault="00235256" w:rsidP="00C91A48">
            <w:pPr>
              <w:jc w:val="both"/>
              <w:rPr>
                <w:sz w:val="20"/>
                <w:szCs w:val="20"/>
                <w:lang w:val="nl-NL"/>
              </w:rPr>
            </w:pPr>
            <w:r>
              <w:rPr>
                <w:noProof/>
              </w:rPr>
              <w:drawing>
                <wp:inline distT="0" distB="0" distL="0" distR="0" wp14:anchorId="37A51968" wp14:editId="53CC7BA1">
                  <wp:extent cx="3642995" cy="2066925"/>
                  <wp:effectExtent l="0" t="0" r="0" b="9525"/>
                  <wp:docPr id="3087420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3642995" cy="2066925"/>
                          </a:xfrm>
                          <a:prstGeom prst="rect">
                            <a:avLst/>
                          </a:prstGeom>
                        </pic:spPr>
                      </pic:pic>
                    </a:graphicData>
                  </a:graphic>
                </wp:inline>
              </w:drawing>
            </w:r>
          </w:p>
          <w:p w14:paraId="7BF16DD5" w14:textId="77777777" w:rsidR="00235256" w:rsidRDefault="00235256" w:rsidP="00C91A48">
            <w:pPr>
              <w:jc w:val="both"/>
              <w:rPr>
                <w:sz w:val="20"/>
                <w:szCs w:val="20"/>
                <w:lang w:val="nl-NL"/>
              </w:rPr>
            </w:pPr>
          </w:p>
          <w:p w14:paraId="5C117A91" w14:textId="3C57C72A" w:rsidR="00235256" w:rsidRDefault="00235256" w:rsidP="00C91A48">
            <w:pPr>
              <w:jc w:val="both"/>
              <w:rPr>
                <w:sz w:val="20"/>
                <w:szCs w:val="20"/>
                <w:lang w:val="nl-NL"/>
              </w:rPr>
            </w:pPr>
            <w:r w:rsidRPr="004C414F">
              <w:rPr>
                <w:sz w:val="20"/>
                <w:szCs w:val="20"/>
                <w:lang w:val="nl-NL"/>
              </w:rPr>
              <w:drawing>
                <wp:inline distT="0" distB="0" distL="0" distR="0" wp14:anchorId="0E80586C" wp14:editId="6CCCE99E">
                  <wp:extent cx="3642995" cy="30194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2995" cy="3019425"/>
                          </a:xfrm>
                          <a:prstGeom prst="rect">
                            <a:avLst/>
                          </a:prstGeom>
                        </pic:spPr>
                      </pic:pic>
                    </a:graphicData>
                  </a:graphic>
                </wp:inline>
              </w:drawing>
            </w:r>
          </w:p>
          <w:p w14:paraId="74AAF416" w14:textId="77777777" w:rsidR="00235256" w:rsidRDefault="00235256" w:rsidP="00C91A48">
            <w:pPr>
              <w:jc w:val="both"/>
              <w:rPr>
                <w:sz w:val="20"/>
                <w:szCs w:val="20"/>
                <w:lang w:val="nl-NL"/>
              </w:rPr>
            </w:pPr>
          </w:p>
          <w:p w14:paraId="7DCCB7B4" w14:textId="77777777" w:rsidR="006C2B8E" w:rsidRDefault="00AF1340" w:rsidP="00C91A48">
            <w:pPr>
              <w:jc w:val="both"/>
              <w:rPr>
                <w:sz w:val="20"/>
                <w:szCs w:val="20"/>
                <w:lang w:val="nl-NL"/>
              </w:rPr>
            </w:pPr>
            <w:r>
              <w:rPr>
                <w:sz w:val="20"/>
                <w:szCs w:val="20"/>
                <w:lang w:val="nl-NL"/>
              </w:rPr>
              <w:t>Script wordt wel escaped</w:t>
            </w:r>
            <w:r w:rsidR="004307D1">
              <w:rPr>
                <w:sz w:val="20"/>
                <w:szCs w:val="20"/>
                <w:lang w:val="nl-NL"/>
              </w:rPr>
              <w:t xml:space="preserve">, maar business logic valideert de input niet. </w:t>
            </w:r>
            <w:r w:rsidR="00DE236C">
              <w:rPr>
                <w:sz w:val="20"/>
                <w:szCs w:val="20"/>
                <w:lang w:val="nl-NL"/>
              </w:rPr>
              <w:t>We kunnen rotzooi sturen naar de database, waardoor deze onbruikbaar wordt.</w:t>
            </w:r>
          </w:p>
          <w:p w14:paraId="351756FF" w14:textId="77777777" w:rsidR="00610E42" w:rsidRDefault="00610E42" w:rsidP="00C91A48">
            <w:pPr>
              <w:jc w:val="both"/>
              <w:rPr>
                <w:sz w:val="20"/>
                <w:szCs w:val="20"/>
                <w:lang w:val="nl-NL"/>
              </w:rPr>
            </w:pPr>
          </w:p>
          <w:p w14:paraId="6E356DB4" w14:textId="60EB7224" w:rsidR="008812DC" w:rsidRDefault="00610E42" w:rsidP="00C91A48">
            <w:pPr>
              <w:jc w:val="both"/>
              <w:rPr>
                <w:sz w:val="20"/>
                <w:szCs w:val="20"/>
                <w:lang w:val="nl-NL"/>
              </w:rPr>
            </w:pPr>
            <w:r>
              <w:rPr>
                <w:sz w:val="20"/>
                <w:szCs w:val="20"/>
                <w:lang w:val="nl-NL"/>
              </w:rPr>
              <w:t>In de database word</w:t>
            </w:r>
            <w:r w:rsidR="00F10395">
              <w:rPr>
                <w:sz w:val="20"/>
                <w:szCs w:val="20"/>
                <w:lang w:val="nl-NL"/>
              </w:rPr>
              <w:t xml:space="preserve">en ook negatieve aantallen geaccepteerd en opgeslagen. Dit </w:t>
            </w:r>
            <w:r w:rsidR="001D6C53">
              <w:rPr>
                <w:sz w:val="20"/>
                <w:szCs w:val="20"/>
                <w:lang w:val="nl-NL"/>
              </w:rPr>
              <w:t>leidt tot een negatieve prijs op de order als de web applicatie verder wordt uitgebouwd.</w:t>
            </w:r>
          </w:p>
        </w:tc>
        <w:tc>
          <w:tcPr>
            <w:tcW w:w="5174" w:type="dxa"/>
            <w:gridSpan w:val="2"/>
          </w:tcPr>
          <w:p w14:paraId="56116CFD" w14:textId="77777777" w:rsidR="00D436EF" w:rsidRPr="007C7802" w:rsidRDefault="00D436EF" w:rsidP="00D436EF">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Cross-Site Scripting (XSS) (A7)</w:t>
            </w:r>
          </w:p>
          <w:p w14:paraId="0C0442C2" w14:textId="5C66F92E" w:rsidR="00D436EF" w:rsidRPr="003525E4" w:rsidRDefault="00D436EF" w:rsidP="00D436EF">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We spreken van XSS-injectie als een applicatie gegevens zonder filtering en/of encodering naar een web browser zendt. XSS-injectie stelt aanvallers in staat om scripts uit te voeren, gebruikerssessies te kapen, websites te beschadigen of de gebruiker naar andere sites te leiden.</w:t>
            </w:r>
          </w:p>
          <w:p w14:paraId="4CFD19E8" w14:textId="77777777" w:rsidR="003525E4" w:rsidRDefault="003525E4" w:rsidP="00D436EF">
            <w:pPr>
              <w:shd w:val="clear" w:color="auto" w:fill="FFFFFF"/>
              <w:rPr>
                <w:rFonts w:eastAsia="Times New Roman" w:cstheme="minorHAnsi"/>
                <w:b/>
                <w:bCs/>
                <w:caps/>
                <w:color w:val="1B1D21"/>
                <w:spacing w:val="8"/>
                <w:sz w:val="20"/>
                <w:szCs w:val="20"/>
                <w:lang w:val="nl-NL" w:eastAsia="nl-NL"/>
              </w:rPr>
            </w:pPr>
          </w:p>
          <w:p w14:paraId="5E1B8625" w14:textId="77777777" w:rsidR="003525E4" w:rsidRPr="003525E4" w:rsidRDefault="003525E4" w:rsidP="003525E4">
            <w:pPr>
              <w:shd w:val="clear" w:color="auto" w:fill="FFFFFF"/>
              <w:spacing w:line="720" w:lineRule="atLeast"/>
              <w:outlineLvl w:val="1"/>
              <w:rPr>
                <w:rFonts w:eastAsia="Times New Roman" w:cstheme="minorHAnsi"/>
                <w:b/>
                <w:bCs/>
                <w:color w:val="1B1D21"/>
                <w:sz w:val="20"/>
                <w:szCs w:val="20"/>
                <w:lang w:val="nl-NL" w:eastAsia="nl-NL"/>
              </w:rPr>
            </w:pPr>
            <w:r w:rsidRPr="003525E4">
              <w:rPr>
                <w:rFonts w:eastAsia="Times New Roman" w:cstheme="minorHAnsi"/>
                <w:b/>
                <w:bCs/>
                <w:color w:val="1B1D21"/>
                <w:sz w:val="20"/>
                <w:szCs w:val="20"/>
                <w:lang w:val="nl-NL" w:eastAsia="nl-NL"/>
              </w:rPr>
              <w:t>OTG-BUSLOGIC-001</w:t>
            </w:r>
          </w:p>
          <w:p w14:paraId="60F61E4B" w14:textId="77777777" w:rsidR="003525E4" w:rsidRPr="003525E4" w:rsidRDefault="003525E4" w:rsidP="003525E4">
            <w:pPr>
              <w:shd w:val="clear" w:color="auto" w:fill="FFFFFF"/>
              <w:rPr>
                <w:rFonts w:eastAsia="Times New Roman" w:cstheme="minorHAnsi"/>
                <w:color w:val="6D6D6D"/>
                <w:sz w:val="20"/>
                <w:szCs w:val="20"/>
                <w:lang w:val="nl-NL" w:eastAsia="nl-NL"/>
              </w:rPr>
            </w:pPr>
            <w:r w:rsidRPr="003525E4">
              <w:rPr>
                <w:rFonts w:eastAsia="Times New Roman" w:cstheme="minorHAnsi"/>
                <w:color w:val="6D6D6D"/>
                <w:sz w:val="20"/>
                <w:szCs w:val="20"/>
                <w:lang w:val="nl-NL" w:eastAsia="nl-NL"/>
              </w:rPr>
              <w:t>Test Business Logic Data Validation</w:t>
            </w:r>
          </w:p>
          <w:p w14:paraId="12BE7CA4" w14:textId="77777777" w:rsidR="00D436EF" w:rsidRPr="007C7802" w:rsidRDefault="00D436EF" w:rsidP="006C60AF">
            <w:pPr>
              <w:shd w:val="clear" w:color="auto" w:fill="FFFFFF"/>
              <w:spacing w:line="720" w:lineRule="atLeast"/>
              <w:outlineLvl w:val="1"/>
              <w:rPr>
                <w:rFonts w:eastAsia="Times New Roman" w:cstheme="minorHAnsi"/>
                <w:b/>
                <w:bCs/>
                <w:color w:val="1B1D21"/>
                <w:sz w:val="20"/>
                <w:szCs w:val="20"/>
                <w:lang w:val="nl-NL" w:eastAsia="nl-NL"/>
              </w:rPr>
            </w:pPr>
          </w:p>
        </w:tc>
      </w:tr>
      <w:tr w:rsidR="004D475E" w14:paraId="305C3506" w14:textId="77777777" w:rsidTr="002D084A">
        <w:tc>
          <w:tcPr>
            <w:tcW w:w="1346" w:type="dxa"/>
          </w:tcPr>
          <w:p w14:paraId="4F30B66C" w14:textId="7EC3193F" w:rsidR="004D475E" w:rsidRDefault="000E5CC6" w:rsidP="00C91A48">
            <w:pPr>
              <w:jc w:val="both"/>
              <w:rPr>
                <w:sz w:val="20"/>
                <w:szCs w:val="20"/>
                <w:lang w:val="nl-NL"/>
              </w:rPr>
            </w:pPr>
            <w:r>
              <w:rPr>
                <w:sz w:val="20"/>
                <w:szCs w:val="20"/>
                <w:lang w:val="nl-NL"/>
              </w:rPr>
              <w:t>21:00</w:t>
            </w:r>
          </w:p>
        </w:tc>
        <w:tc>
          <w:tcPr>
            <w:tcW w:w="7230" w:type="dxa"/>
          </w:tcPr>
          <w:p w14:paraId="1643CE8D" w14:textId="40E3EC20" w:rsidR="004D475E" w:rsidRDefault="004D475E" w:rsidP="00C91A48">
            <w:pPr>
              <w:jc w:val="both"/>
              <w:rPr>
                <w:noProof/>
              </w:rPr>
            </w:pPr>
            <w:r>
              <w:rPr>
                <w:noProof/>
              </w:rPr>
              <w:t>Alleen public users.</w:t>
            </w:r>
          </w:p>
          <w:p w14:paraId="5A754C91" w14:textId="77777777" w:rsidR="004D475E" w:rsidRDefault="004D475E" w:rsidP="00C91A48">
            <w:pPr>
              <w:jc w:val="both"/>
              <w:rPr>
                <w:noProof/>
              </w:rPr>
            </w:pPr>
            <w:r>
              <w:rPr>
                <w:noProof/>
              </w:rPr>
              <w:t xml:space="preserve">Admin logt in via </w:t>
            </w:r>
            <w:r w:rsidR="003C06AB">
              <w:rPr>
                <w:noProof/>
              </w:rPr>
              <w:t>framework authenticatie.</w:t>
            </w:r>
          </w:p>
          <w:p w14:paraId="6CEE3457" w14:textId="77777777" w:rsidR="00010FB3" w:rsidRDefault="00010FB3" w:rsidP="00C91A48">
            <w:pPr>
              <w:jc w:val="both"/>
              <w:rPr>
                <w:noProof/>
              </w:rPr>
            </w:pPr>
          </w:p>
          <w:p w14:paraId="6D781243" w14:textId="77777777" w:rsidR="00010FB3" w:rsidRDefault="00010FB3" w:rsidP="00C91A48">
            <w:pPr>
              <w:jc w:val="both"/>
              <w:rPr>
                <w:noProof/>
              </w:rPr>
            </w:pPr>
            <w:r w:rsidRPr="00010FB3">
              <w:rPr>
                <w:noProof/>
              </w:rPr>
              <w:drawing>
                <wp:inline distT="0" distB="0" distL="0" distR="0" wp14:anchorId="0E83ED40" wp14:editId="7631728F">
                  <wp:extent cx="4453890" cy="756285"/>
                  <wp:effectExtent l="0" t="0" r="381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3890" cy="756285"/>
                          </a:xfrm>
                          <a:prstGeom prst="rect">
                            <a:avLst/>
                          </a:prstGeom>
                        </pic:spPr>
                      </pic:pic>
                    </a:graphicData>
                  </a:graphic>
                </wp:inline>
              </w:drawing>
            </w:r>
          </w:p>
          <w:p w14:paraId="626D22C2" w14:textId="77777777" w:rsidR="00010FB3" w:rsidRDefault="00010FB3" w:rsidP="00C91A48">
            <w:pPr>
              <w:jc w:val="both"/>
              <w:rPr>
                <w:noProof/>
              </w:rPr>
            </w:pPr>
          </w:p>
          <w:p w14:paraId="1AD31E02" w14:textId="3E1CE4B2" w:rsidR="00010FB3" w:rsidRDefault="000E5CC6" w:rsidP="00C91A48">
            <w:pPr>
              <w:jc w:val="both"/>
              <w:rPr>
                <w:noProof/>
              </w:rPr>
            </w:pPr>
            <w:r>
              <w:rPr>
                <w:noProof/>
              </w:rPr>
              <w:t>Restaurant succesvol verwijderd. Autorizatie niet geimplementeerd.</w:t>
            </w:r>
          </w:p>
        </w:tc>
        <w:tc>
          <w:tcPr>
            <w:tcW w:w="5174" w:type="dxa"/>
            <w:gridSpan w:val="2"/>
          </w:tcPr>
          <w:p w14:paraId="0C5848E4" w14:textId="77777777" w:rsidR="004D475E" w:rsidRPr="007C7802" w:rsidRDefault="004D475E" w:rsidP="004D475E">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Broken Access Control (A5)</w:t>
            </w:r>
          </w:p>
          <w:p w14:paraId="31F102B5" w14:textId="77777777" w:rsidR="004D475E" w:rsidRPr="007C7802" w:rsidRDefault="004D475E" w:rsidP="004D475E">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Beperkingen wat een gebruiker wel of niet mag uitvoeren binnen een applicatie worden in veel gevallen niet correct afgedwongen. Aanvallers kunnen deze fouten misbruiken om toegang te krijgen tot functionaliteit en/of informatie zonder dat ze hiertoe geautoriseerd zijn.</w:t>
            </w:r>
          </w:p>
          <w:p w14:paraId="30330539" w14:textId="77777777" w:rsidR="004D475E" w:rsidRPr="007C7802" w:rsidRDefault="004D475E" w:rsidP="00D436EF">
            <w:pPr>
              <w:shd w:val="clear" w:color="auto" w:fill="FFFFFF"/>
              <w:spacing w:line="720" w:lineRule="atLeast"/>
              <w:outlineLvl w:val="1"/>
              <w:rPr>
                <w:rFonts w:eastAsia="Times New Roman" w:cstheme="minorHAnsi"/>
                <w:b/>
                <w:bCs/>
                <w:color w:val="1B1D21"/>
                <w:sz w:val="20"/>
                <w:szCs w:val="20"/>
                <w:lang w:val="nl-NL" w:eastAsia="nl-NL"/>
              </w:rPr>
            </w:pPr>
          </w:p>
        </w:tc>
      </w:tr>
      <w:tr w:rsidR="003C06AB" w14:paraId="788A8FE1" w14:textId="77777777" w:rsidTr="002D084A">
        <w:tc>
          <w:tcPr>
            <w:tcW w:w="1346" w:type="dxa"/>
          </w:tcPr>
          <w:p w14:paraId="23A72DA6" w14:textId="77777777" w:rsidR="003C06AB" w:rsidRDefault="003C06AB" w:rsidP="00C91A48">
            <w:pPr>
              <w:jc w:val="both"/>
              <w:rPr>
                <w:sz w:val="20"/>
                <w:szCs w:val="20"/>
                <w:lang w:val="nl-NL"/>
              </w:rPr>
            </w:pPr>
          </w:p>
        </w:tc>
        <w:tc>
          <w:tcPr>
            <w:tcW w:w="7230" w:type="dxa"/>
          </w:tcPr>
          <w:p w14:paraId="33130E2A" w14:textId="77777777" w:rsidR="00DE1373" w:rsidRDefault="00DE1373" w:rsidP="00C91A48">
            <w:pPr>
              <w:jc w:val="both"/>
              <w:rPr>
                <w:noProof/>
              </w:rPr>
            </w:pPr>
          </w:p>
          <w:p w14:paraId="5F8EFE9D" w14:textId="5846E6DA" w:rsidR="003C06AB" w:rsidRDefault="00DE1373" w:rsidP="00C91A48">
            <w:pPr>
              <w:jc w:val="both"/>
              <w:rPr>
                <w:noProof/>
              </w:rPr>
            </w:pPr>
            <w:r w:rsidRPr="00DE1373">
              <w:rPr>
                <w:noProof/>
              </w:rPr>
              <w:drawing>
                <wp:inline distT="0" distB="0" distL="0" distR="0" wp14:anchorId="79C87896" wp14:editId="1AC70942">
                  <wp:extent cx="4453890" cy="131889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3890" cy="1318895"/>
                          </a:xfrm>
                          <a:prstGeom prst="rect">
                            <a:avLst/>
                          </a:prstGeom>
                        </pic:spPr>
                      </pic:pic>
                    </a:graphicData>
                  </a:graphic>
                </wp:inline>
              </w:drawing>
            </w:r>
          </w:p>
        </w:tc>
        <w:tc>
          <w:tcPr>
            <w:tcW w:w="5174" w:type="dxa"/>
            <w:gridSpan w:val="2"/>
          </w:tcPr>
          <w:p w14:paraId="22297057" w14:textId="77777777" w:rsidR="00DE1373" w:rsidRPr="007C7802" w:rsidRDefault="00DE1373" w:rsidP="00DE1373">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Using Components with Known Vulnerabilities (A9)</w:t>
            </w:r>
          </w:p>
          <w:p w14:paraId="0BCAA78D" w14:textId="29A273F2" w:rsidR="003C06AB" w:rsidRPr="00DE1373" w:rsidRDefault="00DE1373" w:rsidP="00DE1373">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Componenten zoals libraries, frameworks en andere software-modules draaien vaak met volledige autorisatie. Als een kwetsbaar onderdeel wordt geëxploiteerd kan dit tot dataverlies leiden of een overname van de server faciliteren. Componenten met reeds bekende kwetsbaarheden ondermijnen de beveiliging van de applicatie en faciliteren een scala aan mogelijke aanvallen.</w:t>
            </w:r>
          </w:p>
        </w:tc>
      </w:tr>
      <w:tr w:rsidR="004D68B3" w14:paraId="01776472" w14:textId="77777777" w:rsidTr="002D084A">
        <w:trPr>
          <w:gridAfter w:val="1"/>
          <w:wAfter w:w="548" w:type="dxa"/>
        </w:trPr>
        <w:tc>
          <w:tcPr>
            <w:tcW w:w="1346" w:type="dxa"/>
          </w:tcPr>
          <w:p w14:paraId="2D2E6DA9" w14:textId="77777777" w:rsidR="004D68B3" w:rsidRDefault="004D68B3" w:rsidP="00C91A48">
            <w:pPr>
              <w:jc w:val="both"/>
              <w:rPr>
                <w:sz w:val="20"/>
                <w:szCs w:val="20"/>
                <w:lang w:val="nl-NL"/>
              </w:rPr>
            </w:pPr>
          </w:p>
        </w:tc>
        <w:tc>
          <w:tcPr>
            <w:tcW w:w="7230" w:type="dxa"/>
          </w:tcPr>
          <w:p w14:paraId="6931B419" w14:textId="77777777" w:rsidR="004D68B3" w:rsidRDefault="004D68B3" w:rsidP="00C91A48">
            <w:pPr>
              <w:jc w:val="both"/>
              <w:rPr>
                <w:sz w:val="20"/>
                <w:szCs w:val="20"/>
                <w:lang w:val="nl-NL"/>
              </w:rPr>
            </w:pPr>
          </w:p>
        </w:tc>
        <w:tc>
          <w:tcPr>
            <w:tcW w:w="4626" w:type="dxa"/>
          </w:tcPr>
          <w:p w14:paraId="562156A8" w14:textId="77777777" w:rsidR="004D68B3" w:rsidRPr="007C7802" w:rsidRDefault="004D68B3" w:rsidP="004D68B3">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Security Misconfiguration (A6)</w:t>
            </w:r>
          </w:p>
          <w:p w14:paraId="0475C636" w14:textId="52DD852E" w:rsidR="004D68B3" w:rsidRPr="007C7802" w:rsidRDefault="004D68B3" w:rsidP="004D68B3">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Goede beveiliging vereist een correcte configuratie die wordt afgestemd op de applicatie, frameworks, applicatieserver, webserver, databaseserver en platform. Beveiligingsinstellingen moeten worden gedefinieerd, geïmplementeerd en onderhouden omdat deze standaards vaak onveilig zijn. Daarnaast moet alle software up-to-date zijn.</w:t>
            </w:r>
          </w:p>
          <w:p w14:paraId="32D71CC4" w14:textId="33DDEA13" w:rsidR="004D68B3" w:rsidRPr="007C7802" w:rsidRDefault="004D68B3" w:rsidP="00E8620F">
            <w:pPr>
              <w:shd w:val="clear" w:color="auto" w:fill="FFFFFF"/>
              <w:rPr>
                <w:rFonts w:eastAsia="Times New Roman" w:cstheme="minorHAnsi"/>
                <w:b/>
                <w:bCs/>
                <w:color w:val="1B1D21"/>
                <w:sz w:val="20"/>
                <w:szCs w:val="20"/>
                <w:lang w:val="nl-NL" w:eastAsia="nl-NL"/>
              </w:rPr>
            </w:pPr>
          </w:p>
        </w:tc>
      </w:tr>
      <w:tr w:rsidR="00E8620F" w14:paraId="56B16163" w14:textId="77777777" w:rsidTr="002D084A">
        <w:trPr>
          <w:gridAfter w:val="1"/>
          <w:wAfter w:w="548" w:type="dxa"/>
        </w:trPr>
        <w:tc>
          <w:tcPr>
            <w:tcW w:w="1346" w:type="dxa"/>
          </w:tcPr>
          <w:p w14:paraId="2852E131" w14:textId="77777777" w:rsidR="00E8620F" w:rsidRDefault="00E8620F" w:rsidP="00C91A48">
            <w:pPr>
              <w:jc w:val="both"/>
              <w:rPr>
                <w:sz w:val="20"/>
                <w:szCs w:val="20"/>
                <w:lang w:val="nl-NL"/>
              </w:rPr>
            </w:pPr>
          </w:p>
        </w:tc>
        <w:tc>
          <w:tcPr>
            <w:tcW w:w="7230" w:type="dxa"/>
          </w:tcPr>
          <w:p w14:paraId="0E95ED72" w14:textId="77777777" w:rsidR="00E8620F" w:rsidRDefault="00E8620F" w:rsidP="00C91A48">
            <w:pPr>
              <w:jc w:val="both"/>
              <w:rPr>
                <w:sz w:val="20"/>
                <w:szCs w:val="20"/>
                <w:lang w:val="nl-NL"/>
              </w:rPr>
            </w:pPr>
          </w:p>
        </w:tc>
        <w:tc>
          <w:tcPr>
            <w:tcW w:w="4626" w:type="dxa"/>
          </w:tcPr>
          <w:p w14:paraId="72D96247" w14:textId="77777777" w:rsidR="00E8620F" w:rsidRPr="007C7802" w:rsidRDefault="00E8620F" w:rsidP="00E8620F">
            <w:pPr>
              <w:shd w:val="clear" w:color="auto" w:fill="FFFFFF"/>
              <w:spacing w:line="720" w:lineRule="atLeast"/>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Insecure Deserialization (A8)</w:t>
            </w:r>
          </w:p>
          <w:p w14:paraId="189C2B0B" w14:textId="77777777" w:rsidR="00E8620F" w:rsidRPr="007C7802" w:rsidRDefault="00E8620F" w:rsidP="00E8620F">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Applicaties converteren objecten alvorens deze worden opgeslagen. Het terug converteren van deze objecten gebeurt vaak onveilig en kan worden misbruikt om os commando’s uit te voeren. In sommige gevallen stelt het de applicatie zelfs kwetsbaar op voor andere injectie aanvallen.</w:t>
            </w:r>
          </w:p>
          <w:p w14:paraId="28C2DD52" w14:textId="77777777" w:rsidR="00E8620F" w:rsidRPr="007C7802" w:rsidRDefault="00E8620F" w:rsidP="00E8620F">
            <w:pPr>
              <w:shd w:val="clear" w:color="auto" w:fill="FFFFFF"/>
              <w:rPr>
                <w:rFonts w:eastAsia="Times New Roman" w:cstheme="minorHAnsi"/>
                <w:color w:val="6D6D6D"/>
                <w:sz w:val="20"/>
                <w:szCs w:val="20"/>
                <w:lang w:val="nl-NL" w:eastAsia="nl-NL"/>
              </w:rPr>
            </w:pPr>
          </w:p>
        </w:tc>
      </w:tr>
      <w:tr w:rsidR="00E8620F" w14:paraId="63517EDB" w14:textId="77777777" w:rsidTr="002D084A">
        <w:trPr>
          <w:gridAfter w:val="1"/>
          <w:wAfter w:w="548" w:type="dxa"/>
        </w:trPr>
        <w:tc>
          <w:tcPr>
            <w:tcW w:w="1346" w:type="dxa"/>
          </w:tcPr>
          <w:p w14:paraId="081D6EB8" w14:textId="77777777" w:rsidR="00E8620F" w:rsidRDefault="00E8620F" w:rsidP="00C91A48">
            <w:pPr>
              <w:jc w:val="both"/>
              <w:rPr>
                <w:sz w:val="20"/>
                <w:szCs w:val="20"/>
                <w:lang w:val="nl-NL"/>
              </w:rPr>
            </w:pPr>
          </w:p>
        </w:tc>
        <w:tc>
          <w:tcPr>
            <w:tcW w:w="7230" w:type="dxa"/>
          </w:tcPr>
          <w:p w14:paraId="6C2D478E" w14:textId="77777777" w:rsidR="00E8620F" w:rsidRDefault="00E8620F" w:rsidP="00C91A48">
            <w:pPr>
              <w:jc w:val="both"/>
              <w:rPr>
                <w:sz w:val="20"/>
                <w:szCs w:val="20"/>
                <w:lang w:val="nl-NL"/>
              </w:rPr>
            </w:pPr>
          </w:p>
        </w:tc>
        <w:tc>
          <w:tcPr>
            <w:tcW w:w="4626" w:type="dxa"/>
          </w:tcPr>
          <w:p w14:paraId="3CE67D16" w14:textId="77777777" w:rsidR="00E8620F" w:rsidRPr="007C7802" w:rsidRDefault="00E8620F" w:rsidP="00E8620F">
            <w:pPr>
              <w:shd w:val="clear" w:color="auto" w:fill="FFFFFF"/>
              <w:rPr>
                <w:rFonts w:eastAsia="Times New Roman" w:cstheme="minorHAnsi"/>
                <w:color w:val="6D6D6D"/>
                <w:sz w:val="20"/>
                <w:szCs w:val="20"/>
                <w:lang w:val="nl-NL" w:eastAsia="nl-NL"/>
              </w:rPr>
            </w:pPr>
            <w:r w:rsidRPr="007C7802">
              <w:rPr>
                <w:rFonts w:eastAsia="Times New Roman" w:cstheme="minorHAnsi"/>
                <w:color w:val="6D6D6D"/>
                <w:sz w:val="20"/>
                <w:szCs w:val="20"/>
                <w:lang w:val="nl-NL" w:eastAsia="nl-NL"/>
              </w:rPr>
              <w:t> </w:t>
            </w:r>
          </w:p>
          <w:p w14:paraId="71597E92" w14:textId="77777777" w:rsidR="00E8620F" w:rsidRPr="007C7802" w:rsidRDefault="00E8620F" w:rsidP="00E8620F">
            <w:pPr>
              <w:shd w:val="clear" w:color="auto" w:fill="FFFFFF"/>
              <w:spacing w:line="276" w:lineRule="auto"/>
              <w:outlineLvl w:val="1"/>
              <w:rPr>
                <w:rFonts w:eastAsia="Times New Roman" w:cstheme="minorHAnsi"/>
                <w:b/>
                <w:bCs/>
                <w:color w:val="1B1D21"/>
                <w:sz w:val="20"/>
                <w:szCs w:val="20"/>
                <w:lang w:val="nl-NL" w:eastAsia="nl-NL"/>
              </w:rPr>
            </w:pPr>
            <w:r w:rsidRPr="007C7802">
              <w:rPr>
                <w:rFonts w:eastAsia="Times New Roman" w:cstheme="minorHAnsi"/>
                <w:b/>
                <w:bCs/>
                <w:color w:val="1B1D21"/>
                <w:sz w:val="20"/>
                <w:szCs w:val="20"/>
                <w:lang w:val="nl-NL" w:eastAsia="nl-NL"/>
              </w:rPr>
              <w:t>Insufficient Logging &amp; Monitoring (A10)</w:t>
            </w:r>
          </w:p>
          <w:p w14:paraId="201F1410" w14:textId="11598F1E" w:rsidR="00E8620F" w:rsidRPr="007C7802" w:rsidRDefault="00E8620F" w:rsidP="00E8620F">
            <w:pPr>
              <w:shd w:val="clear" w:color="auto" w:fill="FFFFFF"/>
              <w:spacing w:line="276" w:lineRule="auto"/>
              <w:outlineLvl w:val="1"/>
              <w:rPr>
                <w:rFonts w:eastAsia="Times New Roman" w:cstheme="minorHAnsi"/>
                <w:b/>
                <w:bCs/>
                <w:color w:val="1B1D21"/>
                <w:sz w:val="20"/>
                <w:szCs w:val="20"/>
                <w:lang w:val="nl-NL" w:eastAsia="nl-NL"/>
              </w:rPr>
            </w:pPr>
            <w:r w:rsidRPr="00C74285">
              <w:rPr>
                <w:rFonts w:cstheme="minorHAnsi"/>
                <w:color w:val="6D6D6D"/>
                <w:sz w:val="20"/>
                <w:szCs w:val="20"/>
                <w:shd w:val="clear" w:color="auto" w:fill="FFFFFF"/>
              </w:rPr>
              <w:t>Een tekort aan logging en monitoring kan aanvallers de tijd geven zich dieper in een systeem te nestelen en proberen zich permanent toegang te verschaffen. Gemiddeld wordt een lek pas na 200+ dagen gedetecteerd. Dit geeft aanvallers voldoende tijd om zelfs toegang te krijgen tot andere systemen en opgeslagen gegevens in te zien, wijzigen of zelfs te verwijderen.</w:t>
            </w:r>
          </w:p>
        </w:tc>
      </w:tr>
    </w:tbl>
    <w:p w14:paraId="47890ACB" w14:textId="77777777" w:rsidR="00C91A48" w:rsidRPr="004A1E2F" w:rsidRDefault="00C91A48" w:rsidP="004A1E2F">
      <w:pPr>
        <w:jc w:val="both"/>
        <w:rPr>
          <w:sz w:val="20"/>
          <w:szCs w:val="20"/>
          <w:lang w:val="nl-NL"/>
        </w:rPr>
      </w:pPr>
    </w:p>
    <w:sectPr w:rsidR="00C91A48" w:rsidRPr="004A1E2F" w:rsidSect="009B057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32BC"/>
    <w:multiLevelType w:val="multilevel"/>
    <w:tmpl w:val="154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B39F6"/>
    <w:multiLevelType w:val="hybridMultilevel"/>
    <w:tmpl w:val="C6BE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E78D0"/>
    <w:multiLevelType w:val="hybridMultilevel"/>
    <w:tmpl w:val="1F1A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60"/>
    <w:rsid w:val="00010FB3"/>
    <w:rsid w:val="0003227E"/>
    <w:rsid w:val="000B551A"/>
    <w:rsid w:val="000B718A"/>
    <w:rsid w:val="000C6DBE"/>
    <w:rsid w:val="000E1EB7"/>
    <w:rsid w:val="000E2D93"/>
    <w:rsid w:val="000E5CC6"/>
    <w:rsid w:val="000F207A"/>
    <w:rsid w:val="00120B79"/>
    <w:rsid w:val="00157CB3"/>
    <w:rsid w:val="00160C56"/>
    <w:rsid w:val="001D6C53"/>
    <w:rsid w:val="00235256"/>
    <w:rsid w:val="002D084A"/>
    <w:rsid w:val="0034003C"/>
    <w:rsid w:val="00347D23"/>
    <w:rsid w:val="003525E4"/>
    <w:rsid w:val="003C06AB"/>
    <w:rsid w:val="004307D1"/>
    <w:rsid w:val="00453460"/>
    <w:rsid w:val="00476147"/>
    <w:rsid w:val="004A1E2F"/>
    <w:rsid w:val="004B7E03"/>
    <w:rsid w:val="004C414F"/>
    <w:rsid w:val="004D475E"/>
    <w:rsid w:val="004D4BE9"/>
    <w:rsid w:val="004D68B3"/>
    <w:rsid w:val="004F0957"/>
    <w:rsid w:val="00506CDA"/>
    <w:rsid w:val="00546D3A"/>
    <w:rsid w:val="00584798"/>
    <w:rsid w:val="005A72ED"/>
    <w:rsid w:val="00610E42"/>
    <w:rsid w:val="006C2B8E"/>
    <w:rsid w:val="006C60AF"/>
    <w:rsid w:val="006E49A7"/>
    <w:rsid w:val="00713C39"/>
    <w:rsid w:val="00730412"/>
    <w:rsid w:val="00760E58"/>
    <w:rsid w:val="007C391E"/>
    <w:rsid w:val="007C7802"/>
    <w:rsid w:val="007E72C4"/>
    <w:rsid w:val="00804560"/>
    <w:rsid w:val="008812DC"/>
    <w:rsid w:val="008C7660"/>
    <w:rsid w:val="009B057A"/>
    <w:rsid w:val="00AB18AB"/>
    <w:rsid w:val="00AF1340"/>
    <w:rsid w:val="00B025B8"/>
    <w:rsid w:val="00B553A7"/>
    <w:rsid w:val="00BE7488"/>
    <w:rsid w:val="00C62273"/>
    <w:rsid w:val="00C66A5A"/>
    <w:rsid w:val="00C74285"/>
    <w:rsid w:val="00C91A48"/>
    <w:rsid w:val="00CB36CF"/>
    <w:rsid w:val="00D436EF"/>
    <w:rsid w:val="00D63BC1"/>
    <w:rsid w:val="00DE1373"/>
    <w:rsid w:val="00DE236C"/>
    <w:rsid w:val="00E8620F"/>
    <w:rsid w:val="00E95C7B"/>
    <w:rsid w:val="00EC2EF6"/>
    <w:rsid w:val="00ED65F1"/>
    <w:rsid w:val="00F10395"/>
    <w:rsid w:val="00F352E6"/>
    <w:rsid w:val="00F7508C"/>
    <w:rsid w:val="00FE5FBB"/>
    <w:rsid w:val="00FF379A"/>
    <w:rsid w:val="0AF3F913"/>
    <w:rsid w:val="0C1AD129"/>
    <w:rsid w:val="11F5AEF6"/>
    <w:rsid w:val="1765E47F"/>
    <w:rsid w:val="193FBB63"/>
    <w:rsid w:val="2011E190"/>
    <w:rsid w:val="290BE389"/>
    <w:rsid w:val="3BD35E26"/>
    <w:rsid w:val="4F786E3D"/>
    <w:rsid w:val="538F01CC"/>
    <w:rsid w:val="6A7F2422"/>
    <w:rsid w:val="72FB9300"/>
    <w:rsid w:val="73106444"/>
    <w:rsid w:val="7413C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DD0B"/>
  <w15:chartTrackingRefBased/>
  <w15:docId w15:val="{BE28CF02-1C2A-45A7-8C99-65AC8BCF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1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76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C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C766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C7660"/>
    <w:pPr>
      <w:ind w:left="720"/>
      <w:contextualSpacing/>
    </w:pPr>
  </w:style>
  <w:style w:type="character" w:customStyle="1" w:styleId="Heading2Char">
    <w:name w:val="Heading 2 Char"/>
    <w:basedOn w:val="DefaultParagraphFont"/>
    <w:link w:val="Heading2"/>
    <w:uiPriority w:val="9"/>
    <w:rsid w:val="004A1E2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47D23"/>
    <w:rPr>
      <w:b/>
      <w:bCs/>
    </w:rPr>
  </w:style>
  <w:style w:type="paragraph" w:styleId="NormalWeb">
    <w:name w:val="Normal (Web)"/>
    <w:basedOn w:val="Normal"/>
    <w:uiPriority w:val="99"/>
    <w:semiHidden/>
    <w:unhideWhenUsed/>
    <w:rsid w:val="007C780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ui-provider">
    <w:name w:val="ui-provider"/>
    <w:basedOn w:val="DefaultParagraphFont"/>
    <w:rsid w:val="004F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135">
      <w:bodyDiv w:val="1"/>
      <w:marLeft w:val="0"/>
      <w:marRight w:val="0"/>
      <w:marTop w:val="0"/>
      <w:marBottom w:val="0"/>
      <w:divBdr>
        <w:top w:val="none" w:sz="0" w:space="0" w:color="auto"/>
        <w:left w:val="none" w:sz="0" w:space="0" w:color="auto"/>
        <w:bottom w:val="none" w:sz="0" w:space="0" w:color="auto"/>
        <w:right w:val="none" w:sz="0" w:space="0" w:color="auto"/>
      </w:divBdr>
    </w:div>
    <w:div w:id="245921518">
      <w:bodyDiv w:val="1"/>
      <w:marLeft w:val="0"/>
      <w:marRight w:val="0"/>
      <w:marTop w:val="0"/>
      <w:marBottom w:val="0"/>
      <w:divBdr>
        <w:top w:val="none" w:sz="0" w:space="0" w:color="auto"/>
        <w:left w:val="none" w:sz="0" w:space="0" w:color="auto"/>
        <w:bottom w:val="none" w:sz="0" w:space="0" w:color="auto"/>
        <w:right w:val="none" w:sz="0" w:space="0" w:color="auto"/>
      </w:divBdr>
    </w:div>
    <w:div w:id="1228225503">
      <w:bodyDiv w:val="1"/>
      <w:marLeft w:val="0"/>
      <w:marRight w:val="0"/>
      <w:marTop w:val="0"/>
      <w:marBottom w:val="0"/>
      <w:divBdr>
        <w:top w:val="none" w:sz="0" w:space="0" w:color="auto"/>
        <w:left w:val="none" w:sz="0" w:space="0" w:color="auto"/>
        <w:bottom w:val="none" w:sz="0" w:space="0" w:color="auto"/>
        <w:right w:val="none" w:sz="0" w:space="0" w:color="auto"/>
      </w:divBdr>
      <w:divsChild>
        <w:div w:id="155805576">
          <w:marLeft w:val="0"/>
          <w:marRight w:val="0"/>
          <w:marTop w:val="0"/>
          <w:marBottom w:val="0"/>
          <w:divBdr>
            <w:top w:val="none" w:sz="0" w:space="0" w:color="auto"/>
            <w:left w:val="none" w:sz="0" w:space="0" w:color="auto"/>
            <w:bottom w:val="none" w:sz="0" w:space="0" w:color="auto"/>
            <w:right w:val="none" w:sz="0" w:space="0" w:color="auto"/>
          </w:divBdr>
          <w:divsChild>
            <w:div w:id="115879893">
              <w:marLeft w:val="0"/>
              <w:marRight w:val="0"/>
              <w:marTop w:val="0"/>
              <w:marBottom w:val="0"/>
              <w:divBdr>
                <w:top w:val="none" w:sz="0" w:space="0" w:color="auto"/>
                <w:left w:val="none" w:sz="0" w:space="0" w:color="auto"/>
                <w:bottom w:val="none" w:sz="0" w:space="0" w:color="auto"/>
                <w:right w:val="none" w:sz="0" w:space="0" w:color="auto"/>
              </w:divBdr>
              <w:divsChild>
                <w:div w:id="5719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266">
          <w:marLeft w:val="0"/>
          <w:marRight w:val="0"/>
          <w:marTop w:val="0"/>
          <w:marBottom w:val="0"/>
          <w:divBdr>
            <w:top w:val="none" w:sz="0" w:space="0" w:color="auto"/>
            <w:left w:val="none" w:sz="0" w:space="0" w:color="auto"/>
            <w:bottom w:val="none" w:sz="0" w:space="0" w:color="auto"/>
            <w:right w:val="none" w:sz="0" w:space="0" w:color="auto"/>
          </w:divBdr>
          <w:divsChild>
            <w:div w:id="42295099">
              <w:marLeft w:val="0"/>
              <w:marRight w:val="0"/>
              <w:marTop w:val="0"/>
              <w:marBottom w:val="0"/>
              <w:divBdr>
                <w:top w:val="none" w:sz="0" w:space="0" w:color="auto"/>
                <w:left w:val="none" w:sz="0" w:space="0" w:color="auto"/>
                <w:bottom w:val="none" w:sz="0" w:space="0" w:color="auto"/>
                <w:right w:val="none" w:sz="0" w:space="0" w:color="auto"/>
              </w:divBdr>
              <w:divsChild>
                <w:div w:id="10092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4604">
          <w:marLeft w:val="0"/>
          <w:marRight w:val="0"/>
          <w:marTop w:val="0"/>
          <w:marBottom w:val="0"/>
          <w:divBdr>
            <w:top w:val="none" w:sz="0" w:space="0" w:color="auto"/>
            <w:left w:val="none" w:sz="0" w:space="0" w:color="auto"/>
            <w:bottom w:val="none" w:sz="0" w:space="0" w:color="auto"/>
            <w:right w:val="none" w:sz="0" w:space="0" w:color="auto"/>
          </w:divBdr>
          <w:divsChild>
            <w:div w:id="2091151678">
              <w:marLeft w:val="0"/>
              <w:marRight w:val="0"/>
              <w:marTop w:val="0"/>
              <w:marBottom w:val="0"/>
              <w:divBdr>
                <w:top w:val="none" w:sz="0" w:space="0" w:color="auto"/>
                <w:left w:val="none" w:sz="0" w:space="0" w:color="auto"/>
                <w:bottom w:val="none" w:sz="0" w:space="0" w:color="auto"/>
                <w:right w:val="none" w:sz="0" w:space="0" w:color="auto"/>
              </w:divBdr>
              <w:divsChild>
                <w:div w:id="11411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755">
          <w:marLeft w:val="0"/>
          <w:marRight w:val="0"/>
          <w:marTop w:val="0"/>
          <w:marBottom w:val="0"/>
          <w:divBdr>
            <w:top w:val="none" w:sz="0" w:space="0" w:color="auto"/>
            <w:left w:val="none" w:sz="0" w:space="0" w:color="auto"/>
            <w:bottom w:val="none" w:sz="0" w:space="0" w:color="auto"/>
            <w:right w:val="none" w:sz="0" w:space="0" w:color="auto"/>
          </w:divBdr>
          <w:divsChild>
            <w:div w:id="278490273">
              <w:marLeft w:val="0"/>
              <w:marRight w:val="0"/>
              <w:marTop w:val="0"/>
              <w:marBottom w:val="0"/>
              <w:divBdr>
                <w:top w:val="none" w:sz="0" w:space="0" w:color="auto"/>
                <w:left w:val="none" w:sz="0" w:space="0" w:color="auto"/>
                <w:bottom w:val="none" w:sz="0" w:space="0" w:color="auto"/>
                <w:right w:val="none" w:sz="0" w:space="0" w:color="auto"/>
              </w:divBdr>
              <w:divsChild>
                <w:div w:id="15751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0281">
          <w:marLeft w:val="0"/>
          <w:marRight w:val="0"/>
          <w:marTop w:val="0"/>
          <w:marBottom w:val="0"/>
          <w:divBdr>
            <w:top w:val="none" w:sz="0" w:space="0" w:color="auto"/>
            <w:left w:val="none" w:sz="0" w:space="0" w:color="auto"/>
            <w:bottom w:val="none" w:sz="0" w:space="0" w:color="auto"/>
            <w:right w:val="none" w:sz="0" w:space="0" w:color="auto"/>
          </w:divBdr>
          <w:divsChild>
            <w:div w:id="1570386227">
              <w:marLeft w:val="0"/>
              <w:marRight w:val="0"/>
              <w:marTop w:val="0"/>
              <w:marBottom w:val="0"/>
              <w:divBdr>
                <w:top w:val="none" w:sz="0" w:space="0" w:color="auto"/>
                <w:left w:val="none" w:sz="0" w:space="0" w:color="auto"/>
                <w:bottom w:val="none" w:sz="0" w:space="0" w:color="auto"/>
                <w:right w:val="none" w:sz="0" w:space="0" w:color="auto"/>
              </w:divBdr>
              <w:divsChild>
                <w:div w:id="643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3607">
          <w:marLeft w:val="0"/>
          <w:marRight w:val="0"/>
          <w:marTop w:val="0"/>
          <w:marBottom w:val="0"/>
          <w:divBdr>
            <w:top w:val="none" w:sz="0" w:space="0" w:color="auto"/>
            <w:left w:val="none" w:sz="0" w:space="0" w:color="auto"/>
            <w:bottom w:val="none" w:sz="0" w:space="0" w:color="auto"/>
            <w:right w:val="none" w:sz="0" w:space="0" w:color="auto"/>
          </w:divBdr>
          <w:divsChild>
            <w:div w:id="888878017">
              <w:marLeft w:val="0"/>
              <w:marRight w:val="0"/>
              <w:marTop w:val="0"/>
              <w:marBottom w:val="0"/>
              <w:divBdr>
                <w:top w:val="none" w:sz="0" w:space="0" w:color="auto"/>
                <w:left w:val="none" w:sz="0" w:space="0" w:color="auto"/>
                <w:bottom w:val="none" w:sz="0" w:space="0" w:color="auto"/>
                <w:right w:val="none" w:sz="0" w:space="0" w:color="auto"/>
              </w:divBdr>
              <w:divsChild>
                <w:div w:id="802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7816">
          <w:marLeft w:val="0"/>
          <w:marRight w:val="0"/>
          <w:marTop w:val="0"/>
          <w:marBottom w:val="0"/>
          <w:divBdr>
            <w:top w:val="none" w:sz="0" w:space="0" w:color="auto"/>
            <w:left w:val="none" w:sz="0" w:space="0" w:color="auto"/>
            <w:bottom w:val="none" w:sz="0" w:space="0" w:color="auto"/>
            <w:right w:val="none" w:sz="0" w:space="0" w:color="auto"/>
          </w:divBdr>
          <w:divsChild>
            <w:div w:id="671761477">
              <w:marLeft w:val="0"/>
              <w:marRight w:val="0"/>
              <w:marTop w:val="0"/>
              <w:marBottom w:val="0"/>
              <w:divBdr>
                <w:top w:val="none" w:sz="0" w:space="0" w:color="auto"/>
                <w:left w:val="none" w:sz="0" w:space="0" w:color="auto"/>
                <w:bottom w:val="none" w:sz="0" w:space="0" w:color="auto"/>
                <w:right w:val="none" w:sz="0" w:space="0" w:color="auto"/>
              </w:divBdr>
              <w:divsChild>
                <w:div w:id="10548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6938">
          <w:marLeft w:val="0"/>
          <w:marRight w:val="0"/>
          <w:marTop w:val="0"/>
          <w:marBottom w:val="0"/>
          <w:divBdr>
            <w:top w:val="none" w:sz="0" w:space="0" w:color="auto"/>
            <w:left w:val="none" w:sz="0" w:space="0" w:color="auto"/>
            <w:bottom w:val="none" w:sz="0" w:space="0" w:color="auto"/>
            <w:right w:val="none" w:sz="0" w:space="0" w:color="auto"/>
          </w:divBdr>
          <w:divsChild>
            <w:div w:id="686492764">
              <w:marLeft w:val="0"/>
              <w:marRight w:val="0"/>
              <w:marTop w:val="0"/>
              <w:marBottom w:val="0"/>
              <w:divBdr>
                <w:top w:val="none" w:sz="0" w:space="0" w:color="auto"/>
                <w:left w:val="none" w:sz="0" w:space="0" w:color="auto"/>
                <w:bottom w:val="none" w:sz="0" w:space="0" w:color="auto"/>
                <w:right w:val="none" w:sz="0" w:space="0" w:color="auto"/>
              </w:divBdr>
              <w:divsChild>
                <w:div w:id="16399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3515">
          <w:marLeft w:val="0"/>
          <w:marRight w:val="0"/>
          <w:marTop w:val="0"/>
          <w:marBottom w:val="0"/>
          <w:divBdr>
            <w:top w:val="none" w:sz="0" w:space="0" w:color="auto"/>
            <w:left w:val="none" w:sz="0" w:space="0" w:color="auto"/>
            <w:bottom w:val="none" w:sz="0" w:space="0" w:color="auto"/>
            <w:right w:val="none" w:sz="0" w:space="0" w:color="auto"/>
          </w:divBdr>
          <w:divsChild>
            <w:div w:id="1562642684">
              <w:marLeft w:val="0"/>
              <w:marRight w:val="0"/>
              <w:marTop w:val="0"/>
              <w:marBottom w:val="0"/>
              <w:divBdr>
                <w:top w:val="none" w:sz="0" w:space="0" w:color="auto"/>
                <w:left w:val="none" w:sz="0" w:space="0" w:color="auto"/>
                <w:bottom w:val="none" w:sz="0" w:space="0" w:color="auto"/>
                <w:right w:val="none" w:sz="0" w:space="0" w:color="auto"/>
              </w:divBdr>
              <w:divsChild>
                <w:div w:id="1383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5725">
          <w:marLeft w:val="0"/>
          <w:marRight w:val="0"/>
          <w:marTop w:val="0"/>
          <w:marBottom w:val="0"/>
          <w:divBdr>
            <w:top w:val="none" w:sz="0" w:space="0" w:color="auto"/>
            <w:left w:val="none" w:sz="0" w:space="0" w:color="auto"/>
            <w:bottom w:val="none" w:sz="0" w:space="0" w:color="auto"/>
            <w:right w:val="none" w:sz="0" w:space="0" w:color="auto"/>
          </w:divBdr>
          <w:divsChild>
            <w:div w:id="771706426">
              <w:marLeft w:val="0"/>
              <w:marRight w:val="0"/>
              <w:marTop w:val="0"/>
              <w:marBottom w:val="0"/>
              <w:divBdr>
                <w:top w:val="none" w:sz="0" w:space="0" w:color="auto"/>
                <w:left w:val="none" w:sz="0" w:space="0" w:color="auto"/>
                <w:bottom w:val="none" w:sz="0" w:space="0" w:color="auto"/>
                <w:right w:val="none" w:sz="0" w:space="0" w:color="auto"/>
              </w:divBdr>
              <w:divsChild>
                <w:div w:id="14837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405">
          <w:marLeft w:val="0"/>
          <w:marRight w:val="0"/>
          <w:marTop w:val="0"/>
          <w:marBottom w:val="0"/>
          <w:divBdr>
            <w:top w:val="none" w:sz="0" w:space="0" w:color="auto"/>
            <w:left w:val="none" w:sz="0" w:space="0" w:color="auto"/>
            <w:bottom w:val="none" w:sz="0" w:space="0" w:color="auto"/>
            <w:right w:val="none" w:sz="0" w:space="0" w:color="auto"/>
          </w:divBdr>
          <w:divsChild>
            <w:div w:id="50429018">
              <w:marLeft w:val="0"/>
              <w:marRight w:val="0"/>
              <w:marTop w:val="0"/>
              <w:marBottom w:val="0"/>
              <w:divBdr>
                <w:top w:val="none" w:sz="0" w:space="0" w:color="auto"/>
                <w:left w:val="none" w:sz="0" w:space="0" w:color="auto"/>
                <w:bottom w:val="none" w:sz="0" w:space="0" w:color="auto"/>
                <w:right w:val="none" w:sz="0" w:space="0" w:color="auto"/>
              </w:divBdr>
              <w:divsChild>
                <w:div w:id="1695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4846">
          <w:marLeft w:val="0"/>
          <w:marRight w:val="0"/>
          <w:marTop w:val="0"/>
          <w:marBottom w:val="0"/>
          <w:divBdr>
            <w:top w:val="none" w:sz="0" w:space="0" w:color="auto"/>
            <w:left w:val="none" w:sz="0" w:space="0" w:color="auto"/>
            <w:bottom w:val="none" w:sz="0" w:space="0" w:color="auto"/>
            <w:right w:val="none" w:sz="0" w:space="0" w:color="auto"/>
          </w:divBdr>
          <w:divsChild>
            <w:div w:id="77212293">
              <w:marLeft w:val="0"/>
              <w:marRight w:val="0"/>
              <w:marTop w:val="0"/>
              <w:marBottom w:val="0"/>
              <w:divBdr>
                <w:top w:val="none" w:sz="0" w:space="0" w:color="auto"/>
                <w:left w:val="none" w:sz="0" w:space="0" w:color="auto"/>
                <w:bottom w:val="none" w:sz="0" w:space="0" w:color="auto"/>
                <w:right w:val="none" w:sz="0" w:space="0" w:color="auto"/>
              </w:divBdr>
              <w:divsChild>
                <w:div w:id="668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9492">
          <w:marLeft w:val="0"/>
          <w:marRight w:val="0"/>
          <w:marTop w:val="0"/>
          <w:marBottom w:val="0"/>
          <w:divBdr>
            <w:top w:val="none" w:sz="0" w:space="0" w:color="auto"/>
            <w:left w:val="none" w:sz="0" w:space="0" w:color="auto"/>
            <w:bottom w:val="none" w:sz="0" w:space="0" w:color="auto"/>
            <w:right w:val="none" w:sz="0" w:space="0" w:color="auto"/>
          </w:divBdr>
          <w:divsChild>
            <w:div w:id="872494619">
              <w:marLeft w:val="0"/>
              <w:marRight w:val="0"/>
              <w:marTop w:val="0"/>
              <w:marBottom w:val="0"/>
              <w:divBdr>
                <w:top w:val="none" w:sz="0" w:space="0" w:color="auto"/>
                <w:left w:val="none" w:sz="0" w:space="0" w:color="auto"/>
                <w:bottom w:val="none" w:sz="0" w:space="0" w:color="auto"/>
                <w:right w:val="none" w:sz="0" w:space="0" w:color="auto"/>
              </w:divBdr>
              <w:divsChild>
                <w:div w:id="8418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686">
          <w:marLeft w:val="0"/>
          <w:marRight w:val="0"/>
          <w:marTop w:val="0"/>
          <w:marBottom w:val="0"/>
          <w:divBdr>
            <w:top w:val="none" w:sz="0" w:space="0" w:color="auto"/>
            <w:left w:val="none" w:sz="0" w:space="0" w:color="auto"/>
            <w:bottom w:val="none" w:sz="0" w:space="0" w:color="auto"/>
            <w:right w:val="none" w:sz="0" w:space="0" w:color="auto"/>
          </w:divBdr>
          <w:divsChild>
            <w:div w:id="593628606">
              <w:marLeft w:val="0"/>
              <w:marRight w:val="0"/>
              <w:marTop w:val="0"/>
              <w:marBottom w:val="0"/>
              <w:divBdr>
                <w:top w:val="none" w:sz="0" w:space="0" w:color="auto"/>
                <w:left w:val="none" w:sz="0" w:space="0" w:color="auto"/>
                <w:bottom w:val="none" w:sz="0" w:space="0" w:color="auto"/>
                <w:right w:val="none" w:sz="0" w:space="0" w:color="auto"/>
              </w:divBdr>
              <w:divsChild>
                <w:div w:id="18856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1412">
          <w:marLeft w:val="0"/>
          <w:marRight w:val="0"/>
          <w:marTop w:val="0"/>
          <w:marBottom w:val="0"/>
          <w:divBdr>
            <w:top w:val="none" w:sz="0" w:space="0" w:color="auto"/>
            <w:left w:val="none" w:sz="0" w:space="0" w:color="auto"/>
            <w:bottom w:val="none" w:sz="0" w:space="0" w:color="auto"/>
            <w:right w:val="none" w:sz="0" w:space="0" w:color="auto"/>
          </w:divBdr>
          <w:divsChild>
            <w:div w:id="1669168669">
              <w:marLeft w:val="0"/>
              <w:marRight w:val="0"/>
              <w:marTop w:val="0"/>
              <w:marBottom w:val="0"/>
              <w:divBdr>
                <w:top w:val="none" w:sz="0" w:space="0" w:color="auto"/>
                <w:left w:val="none" w:sz="0" w:space="0" w:color="auto"/>
                <w:bottom w:val="none" w:sz="0" w:space="0" w:color="auto"/>
                <w:right w:val="none" w:sz="0" w:space="0" w:color="auto"/>
              </w:divBdr>
              <w:divsChild>
                <w:div w:id="11255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7347">
          <w:marLeft w:val="0"/>
          <w:marRight w:val="0"/>
          <w:marTop w:val="0"/>
          <w:marBottom w:val="0"/>
          <w:divBdr>
            <w:top w:val="none" w:sz="0" w:space="0" w:color="auto"/>
            <w:left w:val="none" w:sz="0" w:space="0" w:color="auto"/>
            <w:bottom w:val="none" w:sz="0" w:space="0" w:color="auto"/>
            <w:right w:val="none" w:sz="0" w:space="0" w:color="auto"/>
          </w:divBdr>
          <w:divsChild>
            <w:div w:id="284045594">
              <w:marLeft w:val="0"/>
              <w:marRight w:val="0"/>
              <w:marTop w:val="0"/>
              <w:marBottom w:val="0"/>
              <w:divBdr>
                <w:top w:val="none" w:sz="0" w:space="0" w:color="auto"/>
                <w:left w:val="none" w:sz="0" w:space="0" w:color="auto"/>
                <w:bottom w:val="none" w:sz="0" w:space="0" w:color="auto"/>
                <w:right w:val="none" w:sz="0" w:space="0" w:color="auto"/>
              </w:divBdr>
              <w:divsChild>
                <w:div w:id="15020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6461">
          <w:marLeft w:val="0"/>
          <w:marRight w:val="0"/>
          <w:marTop w:val="0"/>
          <w:marBottom w:val="0"/>
          <w:divBdr>
            <w:top w:val="none" w:sz="0" w:space="0" w:color="auto"/>
            <w:left w:val="none" w:sz="0" w:space="0" w:color="auto"/>
            <w:bottom w:val="none" w:sz="0" w:space="0" w:color="auto"/>
            <w:right w:val="none" w:sz="0" w:space="0" w:color="auto"/>
          </w:divBdr>
          <w:divsChild>
            <w:div w:id="1025987589">
              <w:marLeft w:val="0"/>
              <w:marRight w:val="0"/>
              <w:marTop w:val="0"/>
              <w:marBottom w:val="0"/>
              <w:divBdr>
                <w:top w:val="none" w:sz="0" w:space="0" w:color="auto"/>
                <w:left w:val="none" w:sz="0" w:space="0" w:color="auto"/>
                <w:bottom w:val="none" w:sz="0" w:space="0" w:color="auto"/>
                <w:right w:val="none" w:sz="0" w:space="0" w:color="auto"/>
              </w:divBdr>
              <w:divsChild>
                <w:div w:id="18163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1976">
          <w:marLeft w:val="0"/>
          <w:marRight w:val="0"/>
          <w:marTop w:val="0"/>
          <w:marBottom w:val="0"/>
          <w:divBdr>
            <w:top w:val="none" w:sz="0" w:space="0" w:color="auto"/>
            <w:left w:val="none" w:sz="0" w:space="0" w:color="auto"/>
            <w:bottom w:val="none" w:sz="0" w:space="0" w:color="auto"/>
            <w:right w:val="none" w:sz="0" w:space="0" w:color="auto"/>
          </w:divBdr>
          <w:divsChild>
            <w:div w:id="675421044">
              <w:marLeft w:val="0"/>
              <w:marRight w:val="0"/>
              <w:marTop w:val="0"/>
              <w:marBottom w:val="0"/>
              <w:divBdr>
                <w:top w:val="none" w:sz="0" w:space="0" w:color="auto"/>
                <w:left w:val="none" w:sz="0" w:space="0" w:color="auto"/>
                <w:bottom w:val="none" w:sz="0" w:space="0" w:color="auto"/>
                <w:right w:val="none" w:sz="0" w:space="0" w:color="auto"/>
              </w:divBdr>
              <w:divsChild>
                <w:div w:id="1731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9870">
          <w:marLeft w:val="0"/>
          <w:marRight w:val="0"/>
          <w:marTop w:val="0"/>
          <w:marBottom w:val="0"/>
          <w:divBdr>
            <w:top w:val="none" w:sz="0" w:space="0" w:color="auto"/>
            <w:left w:val="none" w:sz="0" w:space="0" w:color="auto"/>
            <w:bottom w:val="none" w:sz="0" w:space="0" w:color="auto"/>
            <w:right w:val="none" w:sz="0" w:space="0" w:color="auto"/>
          </w:divBdr>
          <w:divsChild>
            <w:div w:id="295838027">
              <w:marLeft w:val="0"/>
              <w:marRight w:val="0"/>
              <w:marTop w:val="0"/>
              <w:marBottom w:val="0"/>
              <w:divBdr>
                <w:top w:val="none" w:sz="0" w:space="0" w:color="auto"/>
                <w:left w:val="none" w:sz="0" w:space="0" w:color="auto"/>
                <w:bottom w:val="none" w:sz="0" w:space="0" w:color="auto"/>
                <w:right w:val="none" w:sz="0" w:space="0" w:color="auto"/>
              </w:divBdr>
              <w:divsChild>
                <w:div w:id="75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647">
          <w:marLeft w:val="0"/>
          <w:marRight w:val="0"/>
          <w:marTop w:val="0"/>
          <w:marBottom w:val="0"/>
          <w:divBdr>
            <w:top w:val="none" w:sz="0" w:space="0" w:color="auto"/>
            <w:left w:val="none" w:sz="0" w:space="0" w:color="auto"/>
            <w:bottom w:val="none" w:sz="0" w:space="0" w:color="auto"/>
            <w:right w:val="none" w:sz="0" w:space="0" w:color="auto"/>
          </w:divBdr>
          <w:divsChild>
            <w:div w:id="383910157">
              <w:marLeft w:val="0"/>
              <w:marRight w:val="0"/>
              <w:marTop w:val="0"/>
              <w:marBottom w:val="0"/>
              <w:divBdr>
                <w:top w:val="none" w:sz="0" w:space="0" w:color="auto"/>
                <w:left w:val="none" w:sz="0" w:space="0" w:color="auto"/>
                <w:bottom w:val="none" w:sz="0" w:space="0" w:color="auto"/>
                <w:right w:val="none" w:sz="0" w:space="0" w:color="auto"/>
              </w:divBdr>
              <w:divsChild>
                <w:div w:id="9259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6716">
          <w:marLeft w:val="0"/>
          <w:marRight w:val="0"/>
          <w:marTop w:val="0"/>
          <w:marBottom w:val="0"/>
          <w:divBdr>
            <w:top w:val="none" w:sz="0" w:space="0" w:color="auto"/>
            <w:left w:val="none" w:sz="0" w:space="0" w:color="auto"/>
            <w:bottom w:val="none" w:sz="0" w:space="0" w:color="auto"/>
            <w:right w:val="none" w:sz="0" w:space="0" w:color="auto"/>
          </w:divBdr>
          <w:divsChild>
            <w:div w:id="662389707">
              <w:marLeft w:val="0"/>
              <w:marRight w:val="0"/>
              <w:marTop w:val="0"/>
              <w:marBottom w:val="0"/>
              <w:divBdr>
                <w:top w:val="none" w:sz="0" w:space="0" w:color="auto"/>
                <w:left w:val="none" w:sz="0" w:space="0" w:color="auto"/>
                <w:bottom w:val="none" w:sz="0" w:space="0" w:color="auto"/>
                <w:right w:val="none" w:sz="0" w:space="0" w:color="auto"/>
              </w:divBdr>
              <w:divsChild>
                <w:div w:id="901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170">
          <w:marLeft w:val="0"/>
          <w:marRight w:val="0"/>
          <w:marTop w:val="0"/>
          <w:marBottom w:val="0"/>
          <w:divBdr>
            <w:top w:val="none" w:sz="0" w:space="0" w:color="auto"/>
            <w:left w:val="none" w:sz="0" w:space="0" w:color="auto"/>
            <w:bottom w:val="none" w:sz="0" w:space="0" w:color="auto"/>
            <w:right w:val="none" w:sz="0" w:space="0" w:color="auto"/>
          </w:divBdr>
          <w:divsChild>
            <w:div w:id="1317539203">
              <w:marLeft w:val="0"/>
              <w:marRight w:val="0"/>
              <w:marTop w:val="0"/>
              <w:marBottom w:val="0"/>
              <w:divBdr>
                <w:top w:val="none" w:sz="0" w:space="0" w:color="auto"/>
                <w:left w:val="none" w:sz="0" w:space="0" w:color="auto"/>
                <w:bottom w:val="none" w:sz="0" w:space="0" w:color="auto"/>
                <w:right w:val="none" w:sz="0" w:space="0" w:color="auto"/>
              </w:divBdr>
              <w:divsChild>
                <w:div w:id="7099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3982">
          <w:marLeft w:val="0"/>
          <w:marRight w:val="0"/>
          <w:marTop w:val="0"/>
          <w:marBottom w:val="0"/>
          <w:divBdr>
            <w:top w:val="none" w:sz="0" w:space="0" w:color="auto"/>
            <w:left w:val="none" w:sz="0" w:space="0" w:color="auto"/>
            <w:bottom w:val="none" w:sz="0" w:space="0" w:color="auto"/>
            <w:right w:val="none" w:sz="0" w:space="0" w:color="auto"/>
          </w:divBdr>
          <w:divsChild>
            <w:div w:id="691876660">
              <w:marLeft w:val="0"/>
              <w:marRight w:val="0"/>
              <w:marTop w:val="0"/>
              <w:marBottom w:val="0"/>
              <w:divBdr>
                <w:top w:val="none" w:sz="0" w:space="0" w:color="auto"/>
                <w:left w:val="none" w:sz="0" w:space="0" w:color="auto"/>
                <w:bottom w:val="none" w:sz="0" w:space="0" w:color="auto"/>
                <w:right w:val="none" w:sz="0" w:space="0" w:color="auto"/>
              </w:divBdr>
              <w:divsChild>
                <w:div w:id="20672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2540">
          <w:marLeft w:val="0"/>
          <w:marRight w:val="0"/>
          <w:marTop w:val="0"/>
          <w:marBottom w:val="0"/>
          <w:divBdr>
            <w:top w:val="none" w:sz="0" w:space="0" w:color="auto"/>
            <w:left w:val="none" w:sz="0" w:space="0" w:color="auto"/>
            <w:bottom w:val="none" w:sz="0" w:space="0" w:color="auto"/>
            <w:right w:val="none" w:sz="0" w:space="0" w:color="auto"/>
          </w:divBdr>
          <w:divsChild>
            <w:div w:id="699939980">
              <w:marLeft w:val="0"/>
              <w:marRight w:val="0"/>
              <w:marTop w:val="0"/>
              <w:marBottom w:val="0"/>
              <w:divBdr>
                <w:top w:val="none" w:sz="0" w:space="0" w:color="auto"/>
                <w:left w:val="none" w:sz="0" w:space="0" w:color="auto"/>
                <w:bottom w:val="none" w:sz="0" w:space="0" w:color="auto"/>
                <w:right w:val="none" w:sz="0" w:space="0" w:color="auto"/>
              </w:divBdr>
              <w:divsChild>
                <w:div w:id="763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6525">
          <w:marLeft w:val="0"/>
          <w:marRight w:val="0"/>
          <w:marTop w:val="0"/>
          <w:marBottom w:val="0"/>
          <w:divBdr>
            <w:top w:val="none" w:sz="0" w:space="0" w:color="auto"/>
            <w:left w:val="none" w:sz="0" w:space="0" w:color="auto"/>
            <w:bottom w:val="none" w:sz="0" w:space="0" w:color="auto"/>
            <w:right w:val="none" w:sz="0" w:space="0" w:color="auto"/>
          </w:divBdr>
          <w:divsChild>
            <w:div w:id="948510138">
              <w:marLeft w:val="0"/>
              <w:marRight w:val="0"/>
              <w:marTop w:val="0"/>
              <w:marBottom w:val="0"/>
              <w:divBdr>
                <w:top w:val="none" w:sz="0" w:space="0" w:color="auto"/>
                <w:left w:val="none" w:sz="0" w:space="0" w:color="auto"/>
                <w:bottom w:val="none" w:sz="0" w:space="0" w:color="auto"/>
                <w:right w:val="none" w:sz="0" w:space="0" w:color="auto"/>
              </w:divBdr>
              <w:divsChild>
                <w:div w:id="567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6945">
          <w:marLeft w:val="0"/>
          <w:marRight w:val="0"/>
          <w:marTop w:val="0"/>
          <w:marBottom w:val="0"/>
          <w:divBdr>
            <w:top w:val="none" w:sz="0" w:space="0" w:color="auto"/>
            <w:left w:val="none" w:sz="0" w:space="0" w:color="auto"/>
            <w:bottom w:val="none" w:sz="0" w:space="0" w:color="auto"/>
            <w:right w:val="none" w:sz="0" w:space="0" w:color="auto"/>
          </w:divBdr>
          <w:divsChild>
            <w:div w:id="469983469">
              <w:marLeft w:val="0"/>
              <w:marRight w:val="0"/>
              <w:marTop w:val="0"/>
              <w:marBottom w:val="0"/>
              <w:divBdr>
                <w:top w:val="none" w:sz="0" w:space="0" w:color="auto"/>
                <w:left w:val="none" w:sz="0" w:space="0" w:color="auto"/>
                <w:bottom w:val="none" w:sz="0" w:space="0" w:color="auto"/>
                <w:right w:val="none" w:sz="0" w:space="0" w:color="auto"/>
              </w:divBdr>
              <w:divsChild>
                <w:div w:id="1117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9052DBE9B2ED4AAE984E66BB78C500" ma:contentTypeVersion="8" ma:contentTypeDescription="Een nieuw document maken." ma:contentTypeScope="" ma:versionID="02dd3fe0edafb17f64646b2da123f71a">
  <xsd:schema xmlns:xsd="http://www.w3.org/2001/XMLSchema" xmlns:xs="http://www.w3.org/2001/XMLSchema" xmlns:p="http://schemas.microsoft.com/office/2006/metadata/properties" xmlns:ns2="a7105071-2103-457c-a2f4-a4952c555032" targetNamespace="http://schemas.microsoft.com/office/2006/metadata/properties" ma:root="true" ma:fieldsID="fcf31cf41ecb0d18d155a2528d996662" ns2:_="">
    <xsd:import namespace="a7105071-2103-457c-a2f4-a4952c5550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05071-2103-457c-a2f4-a4952c555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2442E-2A1F-4114-B30C-D7C1E69D895E}">
  <ds:schemaRefs>
    <ds:schemaRef ds:uri="http://schemas.microsoft.com/sharepoint/v3/contenttype/forms"/>
  </ds:schemaRefs>
</ds:datastoreItem>
</file>

<file path=customXml/itemProps2.xml><?xml version="1.0" encoding="utf-8"?>
<ds:datastoreItem xmlns:ds="http://schemas.openxmlformats.org/officeDocument/2006/customXml" ds:itemID="{A28CBD30-FEFA-4BEA-A846-295FBEAD1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05071-2103-457c-a2f4-a4952c555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02773E-656F-4FCD-AD43-96E331F7F9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670</Words>
  <Characters>3825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Wilrik De Loose</dc:creator>
  <cp:keywords/>
  <dc:description/>
  <cp:lastModifiedBy>Cortooms,Teun T.</cp:lastModifiedBy>
  <cp:revision>66</cp:revision>
  <dcterms:created xsi:type="dcterms:W3CDTF">2020-01-13T04:36:00Z</dcterms:created>
  <dcterms:modified xsi:type="dcterms:W3CDTF">2021-12-21T05:23:00Z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0x010100BF9052DBE9B2ED4AAE984E66BB78C500</vt:lpwstr>
  </property>
</Properties>
</file>