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73F1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КЫРГЫЗСКО-РОССИЙСКИЙ СЛАВЯНСКИЙ УНИВЕРСИТЕТ</w:t>
      </w:r>
    </w:p>
    <w:p w14:paraId="6A03BB77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ФАКУЛЬТЕТ ЕСТЕСТВЕННО-ТЕХНИЧЕСКИЙ </w:t>
      </w:r>
    </w:p>
    <w:p w14:paraId="2C3BB90C" w14:textId="77777777" w:rsidR="00A85FD7" w:rsidRDefault="00A85FD7" w:rsidP="00A85FD7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Кафедра «Информационных и вычислительных технологий»</w:t>
      </w:r>
    </w:p>
    <w:p w14:paraId="0A36BBA8" w14:textId="77777777" w:rsidR="00A85FD7" w:rsidRDefault="00A85FD7" w:rsidP="00A85FD7">
      <w:pPr>
        <w:rPr>
          <w:color w:val="000000" w:themeColor="text1"/>
        </w:rPr>
      </w:pPr>
    </w:p>
    <w:p w14:paraId="71CD84F6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472BE9C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1076094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79036B3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728F7AD1" w14:textId="77777777" w:rsidR="00A85FD7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</w:p>
    <w:p w14:paraId="0567A5A1" w14:textId="6D6B8C0E" w:rsidR="00A85FD7" w:rsidRPr="00111D89" w:rsidRDefault="00A85FD7" w:rsidP="00A85FD7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Техническое задание лабораторной работы № 1</w:t>
      </w:r>
    </w:p>
    <w:p w14:paraId="7449D525" w14:textId="089DC587" w:rsidR="00A85FD7" w:rsidRPr="00D25611" w:rsidRDefault="00A85FD7" w:rsidP="00A85FD7">
      <w:pPr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На тему «Нахождение вещественных корней квадратного уравнения»</w:t>
      </w:r>
    </w:p>
    <w:p w14:paraId="4F82ED78" w14:textId="64FDD67D" w:rsidR="00A85FD7" w:rsidRDefault="00A85FD7" w:rsidP="00A85FD7">
      <w:pPr>
        <w:jc w:val="center"/>
        <w:rPr>
          <w:color w:val="000000" w:themeColor="text1"/>
          <w:sz w:val="40"/>
          <w:szCs w:val="40"/>
        </w:rPr>
      </w:pPr>
    </w:p>
    <w:p w14:paraId="6CDCE657" w14:textId="77777777" w:rsidR="00A85FD7" w:rsidRDefault="00A85FD7" w:rsidP="00A85FD7">
      <w:pPr>
        <w:rPr>
          <w:color w:val="000000" w:themeColor="text1"/>
          <w:sz w:val="40"/>
          <w:szCs w:val="40"/>
        </w:rPr>
      </w:pPr>
    </w:p>
    <w:p w14:paraId="34DED93D" w14:textId="77777777" w:rsidR="00A85FD7" w:rsidRDefault="00A85FD7" w:rsidP="00A85FD7">
      <w:pPr>
        <w:jc w:val="center"/>
        <w:rPr>
          <w:color w:val="000000" w:themeColor="text1"/>
          <w:sz w:val="40"/>
          <w:szCs w:val="40"/>
        </w:rPr>
      </w:pPr>
    </w:p>
    <w:p w14:paraId="6440B733" w14:textId="7DB6E7A8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студентка гр. ЕПИ-2-19</w:t>
      </w:r>
    </w:p>
    <w:p w14:paraId="21C108A7" w14:textId="7B1F5EE5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Качкынбаева Меруерт</w:t>
      </w:r>
    </w:p>
    <w:p w14:paraId="7D8869FA" w14:textId="24415266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Проверила: Мусина И.Р.</w:t>
      </w:r>
    </w:p>
    <w:p w14:paraId="7884074C" w14:textId="21AC79AC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70C477CD" w14:textId="7902D510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7CB4C7FC" w14:textId="3E691472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32EEBEA7" w14:textId="77777777" w:rsidR="00A85FD7" w:rsidRDefault="00A85FD7" w:rsidP="00A85FD7">
      <w:pPr>
        <w:jc w:val="right"/>
        <w:rPr>
          <w:color w:val="000000" w:themeColor="text1"/>
          <w:sz w:val="28"/>
          <w:szCs w:val="28"/>
        </w:rPr>
      </w:pPr>
    </w:p>
    <w:p w14:paraId="313B2514" w14:textId="77777777" w:rsidR="00A85FD7" w:rsidRDefault="00A85FD7" w:rsidP="00A85FD7">
      <w:pPr>
        <w:rPr>
          <w:color w:val="000000" w:themeColor="text1"/>
          <w:sz w:val="28"/>
          <w:szCs w:val="28"/>
        </w:rPr>
      </w:pPr>
    </w:p>
    <w:p w14:paraId="35DBCE3B" w14:textId="27AF716F" w:rsidR="00A85FD7" w:rsidRPr="00A85FD7" w:rsidRDefault="00A85FD7" w:rsidP="00A85FD7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202</w:t>
      </w:r>
      <w:r w:rsidRPr="00793541">
        <w:rPr>
          <w:b/>
          <w:bCs/>
          <w:color w:val="000000" w:themeColor="text1"/>
          <w:sz w:val="28"/>
          <w:szCs w:val="28"/>
        </w:rPr>
        <w:t>3</w:t>
      </w:r>
    </w:p>
    <w:p w14:paraId="399910DE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028D802" w14:textId="13E1DA89" w:rsidR="00A85FD7" w:rsidRDefault="00A85FD7" w:rsidP="00A85F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разработку программы нахождения вещественных корней квадратного уравнения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A85FD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A85F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A85FD7">
        <w:rPr>
          <w:rFonts w:ascii="Times New Roman" w:eastAsiaTheme="minorEastAsia" w:hAnsi="Times New Roman" w:cs="Times New Roman"/>
          <w:sz w:val="28"/>
          <w:szCs w:val="28"/>
        </w:rPr>
        <w:t>≥0</w:t>
      </w:r>
    </w:p>
    <w:p w14:paraId="5A897590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</w:p>
    <w:p w14:paraId="79F3A9E0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3C8FED3" w14:textId="49071332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2.1 Программа разрабатывается в рамках курса «Экспериментальные методы исследования качества программного обеспечения», на основе учебного плана кафедры «Информационных и вычислительных систем».</w:t>
      </w:r>
    </w:p>
    <w:p w14:paraId="20E48F4A" w14:textId="77777777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2.2 Наименование работы: «Программа нахождения корней квадратного уравнения»</w:t>
      </w:r>
    </w:p>
    <w:p w14:paraId="7B59CAEB" w14:textId="719FB009" w:rsidR="00A85FD7" w:rsidRPr="00A85FD7" w:rsidRDefault="00A85FD7" w:rsidP="00A85FD7">
      <w:pPr>
        <w:ind w:left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2.3 Исполнитель: Качкынбаева Меруерт ЕПИ-2-19</w:t>
      </w:r>
    </w:p>
    <w:p w14:paraId="3ECA8CB0" w14:textId="53D05923" w:rsidR="00A85FD7" w:rsidRDefault="00A85FD7" w:rsidP="00A85FD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7AF875A5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</w:p>
    <w:p w14:paraId="7B840464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12A962F9" w14:textId="77777777" w:rsidR="00A85FD7" w:rsidRPr="00A85FD7" w:rsidRDefault="00A85FD7" w:rsidP="00A85FD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при изучении темы «Тестирование программ методами «черного ящика»».</w:t>
      </w:r>
    </w:p>
    <w:p w14:paraId="07469AA4" w14:textId="77777777" w:rsidR="00A85FD7" w:rsidRPr="00A85FD7" w:rsidRDefault="00A85FD7" w:rsidP="00A85FD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A73130" w14:textId="77777777" w:rsidR="00A85FD7" w:rsidRPr="00A85FD7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5FD7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3B16CD56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ab/>
        <w:t>4.1 Требования к функциональным характеристикам</w:t>
      </w:r>
    </w:p>
    <w:p w14:paraId="74D04058" w14:textId="77777777" w:rsidR="00A85FD7" w:rsidRPr="00A85FD7" w:rsidRDefault="00A85FD7" w:rsidP="00A85FD7">
      <w:p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ab/>
        <w:t>4.1.1. Программа должна обеспечивать возможность выполнения следующих функций:</w:t>
      </w:r>
    </w:p>
    <w:p w14:paraId="74416395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Ввод коэффициентов квадратного уравнения (вещественных чисел)</w:t>
      </w:r>
    </w:p>
    <w:p w14:paraId="0B962F76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14:paraId="1BA77DBD" w14:textId="77777777" w:rsidR="00A85FD7" w:rsidRPr="00A85FD7" w:rsidRDefault="00A85FD7" w:rsidP="00A85F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Вывод корней уравнения</w:t>
      </w:r>
    </w:p>
    <w:p w14:paraId="038F7429" w14:textId="77777777" w:rsidR="00A85FD7" w:rsidRPr="00A85FD7" w:rsidRDefault="00A85FD7" w:rsidP="00A85FD7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167FAB9" w14:textId="6C28B301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>
        <w:rPr>
          <w:rFonts w:ascii="Times New Roman" w:hAnsi="Times New Roman" w:cs="Times New Roman"/>
          <w:sz w:val="28"/>
          <w:szCs w:val="28"/>
        </w:rPr>
        <w:t xml:space="preserve">квадратного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5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5F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5FD7">
        <w:rPr>
          <w:rFonts w:ascii="Times New Roman" w:hAnsi="Times New Roman" w:cs="Times New Roman"/>
          <w:sz w:val="28"/>
          <w:szCs w:val="28"/>
        </w:rPr>
        <w:t>.</w:t>
      </w:r>
    </w:p>
    <w:p w14:paraId="7D0A5D06" w14:textId="77777777" w:rsidR="00A85FD7" w:rsidRPr="00A85FD7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4.1.3.  Организация входных и выходных данных</w:t>
      </w:r>
    </w:p>
    <w:p w14:paraId="119FBCDF" w14:textId="3822FA6C" w:rsidR="00A85FD7" w:rsidRPr="00C3601B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="00C3601B">
        <w:rPr>
          <w:rFonts w:ascii="Times New Roman" w:hAnsi="Times New Roman" w:cs="Times New Roman"/>
          <w:sz w:val="28"/>
          <w:szCs w:val="28"/>
        </w:rPr>
        <w:t>отображаются на экране при вводе с клавиатуры.</w:t>
      </w:r>
    </w:p>
    <w:p w14:paraId="381D7D12" w14:textId="30EDD59B" w:rsidR="00A85FD7" w:rsidRPr="00A85FD7" w:rsidRDefault="00A85FD7" w:rsidP="00A85FD7">
      <w:pPr>
        <w:pStyle w:val="a3"/>
        <w:ind w:left="435" w:firstLine="273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Выходные данные (корни уравнения) отображаются на экране</w:t>
      </w:r>
      <w:r w:rsidR="00C3601B">
        <w:rPr>
          <w:rFonts w:ascii="Times New Roman" w:hAnsi="Times New Roman" w:cs="Times New Roman"/>
          <w:sz w:val="28"/>
          <w:szCs w:val="28"/>
        </w:rPr>
        <w:t>.</w:t>
      </w:r>
    </w:p>
    <w:p w14:paraId="5E53EF02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550506E7" w14:textId="7115B393" w:rsid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информации.</w:t>
      </w:r>
    </w:p>
    <w:p w14:paraId="68970C21" w14:textId="05B94667" w:rsidR="00C3601B" w:rsidRDefault="00C3601B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2FCE8CEC" w14:textId="77777777" w:rsidR="00C3601B" w:rsidRPr="00A85FD7" w:rsidRDefault="00C3601B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</w:p>
    <w:p w14:paraId="78212D42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параметрам технических средств.</w:t>
      </w:r>
    </w:p>
    <w:p w14:paraId="2BD22787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Система должна работать на IBM-совместимых персональных компьютерах.</w:t>
      </w:r>
    </w:p>
    <w:p w14:paraId="384324E9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Минимальная конфигурация:</w:t>
      </w:r>
    </w:p>
    <w:p w14:paraId="02EBC156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тип процессора - Pentium и выше;</w:t>
      </w:r>
    </w:p>
    <w:p w14:paraId="2964A6AF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- 32 мб и более;</w:t>
      </w:r>
    </w:p>
    <w:p w14:paraId="155B4206" w14:textId="77777777" w:rsidR="00A85FD7" w:rsidRPr="00A85FD7" w:rsidRDefault="00A85FD7" w:rsidP="00A85F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свободного места на жестком диске - 40 мб.</w:t>
      </w:r>
    </w:p>
    <w:p w14:paraId="69009E5E" w14:textId="77777777" w:rsidR="00A85FD7" w:rsidRPr="00A85FD7" w:rsidRDefault="00A85FD7" w:rsidP="00A85FD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  <w:lang w:val="en-US"/>
        </w:rPr>
        <w:t>Рекомендуемая конфигурация:</w:t>
      </w:r>
    </w:p>
    <w:p w14:paraId="57C87335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тип процессора – Pentium </w:t>
      </w:r>
      <w:r w:rsidRPr="00A85FD7">
        <w:rPr>
          <w:rFonts w:ascii="Times New Roman" w:hAnsi="Times New Roman" w:cs="Times New Roman"/>
          <w:sz w:val="28"/>
          <w:szCs w:val="28"/>
          <w:lang w:val="en-US"/>
        </w:rPr>
        <w:t>II 400;</w:t>
      </w:r>
    </w:p>
    <w:p w14:paraId="3FF8AA25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оперативного запоминающего устройства – 128 мб;</w:t>
      </w:r>
    </w:p>
    <w:p w14:paraId="41A42AE1" w14:textId="77777777" w:rsidR="00A85FD7" w:rsidRPr="00A85FD7" w:rsidRDefault="00A85FD7" w:rsidP="00A85F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объем свободного места на жестком диске – 60 мб.</w:t>
      </w:r>
    </w:p>
    <w:p w14:paraId="520DC09F" w14:textId="77777777" w:rsidR="00A85FD7" w:rsidRPr="00A85FD7" w:rsidRDefault="00A85FD7" w:rsidP="00A85FD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Требования к программной совместимости.</w:t>
      </w:r>
    </w:p>
    <w:p w14:paraId="74A36727" w14:textId="77777777" w:rsidR="00A85FD7" w:rsidRP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</w:p>
    <w:p w14:paraId="3BB949BD" w14:textId="2FE63C3F" w:rsidR="00A85FD7" w:rsidRDefault="00A85FD7" w:rsidP="00A85FD7">
      <w:pPr>
        <w:pStyle w:val="a3"/>
        <w:ind w:left="795"/>
        <w:rPr>
          <w:rFonts w:ascii="Times New Roman" w:hAnsi="Times New Roman" w:cs="Times New Roman"/>
          <w:sz w:val="28"/>
          <w:szCs w:val="28"/>
          <w:lang w:val="en-US"/>
        </w:rPr>
      </w:pPr>
      <w:r w:rsidRPr="00A85FD7">
        <w:rPr>
          <w:rFonts w:ascii="Times New Roman" w:hAnsi="Times New Roman" w:cs="Times New Roman"/>
          <w:sz w:val="28"/>
          <w:szCs w:val="28"/>
          <w:lang w:val="en-US"/>
        </w:rPr>
        <w:t xml:space="preserve">Win 32 </w:t>
      </w:r>
    </w:p>
    <w:p w14:paraId="2EA1F71B" w14:textId="77777777" w:rsidR="00D8551E" w:rsidRPr="00D8551E" w:rsidRDefault="00D8551E" w:rsidP="00D85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EBA31" w14:textId="77777777" w:rsidR="00A85FD7" w:rsidRPr="00C3601B" w:rsidRDefault="00A85FD7" w:rsidP="00A85FD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601B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3D49BE2C" w14:textId="13AE5143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511165B1" w14:textId="21703BE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5.2 Разрабатываемая программа должна включать справочную информацию о работе программы, описания методов сортировки и подсказки учащимся.</w:t>
      </w:r>
    </w:p>
    <w:p w14:paraId="23770AA0" w14:textId="7777777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 В состав сопровождающей документации должны входить:</w:t>
      </w:r>
    </w:p>
    <w:p w14:paraId="28DF4F01" w14:textId="77777777" w:rsidR="00A85FD7" w:rsidRP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5.3.1 Пояснительная записка на пяти листах, содержащая описание разработки.</w:t>
      </w:r>
    </w:p>
    <w:p w14:paraId="19E699A8" w14:textId="6B187302" w:rsidR="00A85FD7" w:rsidRDefault="00A85FD7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85FD7">
        <w:rPr>
          <w:rFonts w:ascii="Times New Roman" w:hAnsi="Times New Roman" w:cs="Times New Roman"/>
          <w:sz w:val="28"/>
          <w:szCs w:val="28"/>
        </w:rPr>
        <w:t>5.3.2 Руководство пользователя.</w:t>
      </w:r>
    </w:p>
    <w:p w14:paraId="24010386" w14:textId="55F0DF74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4B952B0" w14:textId="24A5F2D8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D621832" w14:textId="0746F3D5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804F8A9" w14:textId="01C453C6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3CE8761" w14:textId="052C73C7" w:rsidR="00D8551E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562541D" w14:textId="77777777" w:rsidR="00D8551E" w:rsidRPr="00A85FD7" w:rsidRDefault="00D8551E" w:rsidP="00A85FD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EA16FAA" w14:textId="6C93A084" w:rsidR="00A85FD7" w:rsidRPr="00D8551E" w:rsidRDefault="00A85FD7" w:rsidP="00D855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55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Набор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568"/>
        <w:gridCol w:w="571"/>
        <w:gridCol w:w="568"/>
        <w:gridCol w:w="2851"/>
        <w:gridCol w:w="3466"/>
      </w:tblGrid>
      <w:tr w:rsidR="00A85FD7" w:rsidRPr="00A85FD7" w14:paraId="04AB3F12" w14:textId="77777777" w:rsidTr="00F66702">
        <w:trPr>
          <w:trHeight w:val="554"/>
        </w:trPr>
        <w:tc>
          <w:tcPr>
            <w:tcW w:w="1321" w:type="dxa"/>
          </w:tcPr>
          <w:p w14:paraId="524597FC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b/>
                <w:sz w:val="28"/>
                <w:szCs w:val="28"/>
              </w:rPr>
              <w:t>Номер теста</w:t>
            </w:r>
          </w:p>
        </w:tc>
        <w:tc>
          <w:tcPr>
            <w:tcW w:w="568" w:type="dxa"/>
          </w:tcPr>
          <w:p w14:paraId="52E48679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571" w:type="dxa"/>
          </w:tcPr>
          <w:p w14:paraId="2407A753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568" w:type="dxa"/>
          </w:tcPr>
          <w:p w14:paraId="54AAED0C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2851" w:type="dxa"/>
          </w:tcPr>
          <w:p w14:paraId="3C54D3A8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466" w:type="dxa"/>
          </w:tcPr>
          <w:p w14:paraId="1D4895E5" w14:textId="77777777" w:rsidR="00A85FD7" w:rsidRPr="00A85FD7" w:rsidRDefault="00A85FD7" w:rsidP="00A85F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b/>
                <w:sz w:val="28"/>
                <w:szCs w:val="28"/>
              </w:rPr>
              <w:t>Что проверяется</w:t>
            </w:r>
          </w:p>
        </w:tc>
      </w:tr>
      <w:tr w:rsidR="00A85FD7" w:rsidRPr="00A85FD7" w14:paraId="2ADC065E" w14:textId="77777777" w:rsidTr="00F66702">
        <w:trPr>
          <w:trHeight w:val="569"/>
        </w:trPr>
        <w:tc>
          <w:tcPr>
            <w:tcW w:w="1321" w:type="dxa"/>
          </w:tcPr>
          <w:p w14:paraId="389F56F4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8" w:type="dxa"/>
          </w:tcPr>
          <w:p w14:paraId="53D79812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1" w:type="dxa"/>
          </w:tcPr>
          <w:p w14:paraId="10F1C4AE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68" w:type="dxa"/>
          </w:tcPr>
          <w:p w14:paraId="26130E65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2851" w:type="dxa"/>
          </w:tcPr>
          <w:p w14:paraId="441C0199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2 = -0.333</w:t>
            </w:r>
          </w:p>
        </w:tc>
        <w:tc>
          <w:tcPr>
            <w:tcW w:w="3466" w:type="dxa"/>
          </w:tcPr>
          <w:p w14:paraId="01761A4F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Случай вещественных корней</w:t>
            </w:r>
          </w:p>
        </w:tc>
      </w:tr>
      <w:tr w:rsidR="00A85FD7" w:rsidRPr="00A85FD7" w14:paraId="17B423E6" w14:textId="77777777" w:rsidTr="00F66702">
        <w:trPr>
          <w:trHeight w:val="413"/>
        </w:trPr>
        <w:tc>
          <w:tcPr>
            <w:tcW w:w="1321" w:type="dxa"/>
          </w:tcPr>
          <w:p w14:paraId="55ED0A6E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</w:tcPr>
          <w:p w14:paraId="01B611D7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1" w:type="dxa"/>
          </w:tcPr>
          <w:p w14:paraId="40D7283E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568" w:type="dxa"/>
          </w:tcPr>
          <w:p w14:paraId="192FA2C7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851" w:type="dxa"/>
          </w:tcPr>
          <w:p w14:paraId="53846503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Уравнение не является квадратным</w:t>
            </w:r>
          </w:p>
        </w:tc>
        <w:tc>
          <w:tcPr>
            <w:tcW w:w="3466" w:type="dxa"/>
          </w:tcPr>
          <w:p w14:paraId="19241130" w14:textId="276D528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Случай</w:t>
            </w:r>
            <w:r w:rsidR="002859C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 xml:space="preserve"> когда </w:t>
            </w: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0</w:t>
            </w:r>
          </w:p>
        </w:tc>
      </w:tr>
      <w:tr w:rsidR="00A85FD7" w:rsidRPr="00A85FD7" w14:paraId="0A92473E" w14:textId="77777777" w:rsidTr="00F66702">
        <w:trPr>
          <w:trHeight w:val="399"/>
        </w:trPr>
        <w:tc>
          <w:tcPr>
            <w:tcW w:w="1321" w:type="dxa"/>
          </w:tcPr>
          <w:p w14:paraId="309AB789" w14:textId="6E4DEBCD" w:rsidR="00A85FD7" w:rsidRPr="00340A37" w:rsidRDefault="00340A3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</w:tcPr>
          <w:p w14:paraId="3A7FDCC2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1" w:type="dxa"/>
          </w:tcPr>
          <w:p w14:paraId="5644DE16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</w:tcPr>
          <w:p w14:paraId="2B08C324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51" w:type="dxa"/>
          </w:tcPr>
          <w:p w14:paraId="0A330B0E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Корни уравнения комплексные</w:t>
            </w:r>
          </w:p>
        </w:tc>
        <w:tc>
          <w:tcPr>
            <w:tcW w:w="3466" w:type="dxa"/>
          </w:tcPr>
          <w:p w14:paraId="633BDCCB" w14:textId="77777777" w:rsidR="00A85FD7" w:rsidRPr="00A85FD7" w:rsidRDefault="00A85FD7" w:rsidP="00A85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FD7">
              <w:rPr>
                <w:rFonts w:ascii="Times New Roman" w:hAnsi="Times New Roman" w:cs="Times New Roman"/>
                <w:sz w:val="28"/>
                <w:szCs w:val="28"/>
              </w:rPr>
              <w:t>Случай комплексных корней</w:t>
            </w:r>
          </w:p>
        </w:tc>
      </w:tr>
    </w:tbl>
    <w:p w14:paraId="62D77BAB" w14:textId="77777777" w:rsidR="00D8551E" w:rsidRDefault="00D8551E" w:rsidP="00C360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DD491" w14:textId="66455A57" w:rsidR="0007681D" w:rsidRPr="0007681D" w:rsidRDefault="00A85FD7" w:rsidP="000768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51E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9"/>
        <w:gridCol w:w="528"/>
        <w:gridCol w:w="538"/>
        <w:gridCol w:w="500"/>
        <w:gridCol w:w="2263"/>
        <w:gridCol w:w="2090"/>
        <w:gridCol w:w="2307"/>
      </w:tblGrid>
      <w:tr w:rsidR="0007681D" w:rsidRPr="00FA5F1B" w14:paraId="57563266" w14:textId="77777777" w:rsidTr="0007681D">
        <w:trPr>
          <w:trHeight w:val="554"/>
        </w:trPr>
        <w:tc>
          <w:tcPr>
            <w:tcW w:w="1119" w:type="dxa"/>
          </w:tcPr>
          <w:p w14:paraId="1EC0BB6F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528" w:type="dxa"/>
          </w:tcPr>
          <w:p w14:paraId="62E3555B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38" w:type="dxa"/>
          </w:tcPr>
          <w:p w14:paraId="464E8190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500" w:type="dxa"/>
          </w:tcPr>
          <w:p w14:paraId="4CCD54AB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FA5F1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2263" w:type="dxa"/>
          </w:tcPr>
          <w:p w14:paraId="7C35F869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090" w:type="dxa"/>
          </w:tcPr>
          <w:p w14:paraId="3D87E19C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Что проверяется</w:t>
            </w:r>
          </w:p>
        </w:tc>
        <w:tc>
          <w:tcPr>
            <w:tcW w:w="2307" w:type="dxa"/>
          </w:tcPr>
          <w:p w14:paraId="20E6F51E" w14:textId="77777777" w:rsidR="0007681D" w:rsidRPr="00FA5F1B" w:rsidRDefault="0007681D" w:rsidP="003914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07681D" w14:paraId="5642686D" w14:textId="77777777" w:rsidTr="0007681D">
        <w:trPr>
          <w:trHeight w:val="569"/>
        </w:trPr>
        <w:tc>
          <w:tcPr>
            <w:tcW w:w="1119" w:type="dxa"/>
          </w:tcPr>
          <w:p w14:paraId="20D85D3B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277D62AC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" w:type="dxa"/>
          </w:tcPr>
          <w:p w14:paraId="103F29D8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500" w:type="dxa"/>
          </w:tcPr>
          <w:p w14:paraId="6234F046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263" w:type="dxa"/>
          </w:tcPr>
          <w:p w14:paraId="23F29F19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2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2090" w:type="dxa"/>
          </w:tcPr>
          <w:p w14:paraId="2DCE4A9D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 вещественных корней</w:t>
            </w:r>
          </w:p>
        </w:tc>
        <w:tc>
          <w:tcPr>
            <w:tcW w:w="2307" w:type="dxa"/>
          </w:tcPr>
          <w:p w14:paraId="5E113C47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2 =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07681D" w14:paraId="7052B236" w14:textId="77777777" w:rsidTr="0007681D">
        <w:trPr>
          <w:trHeight w:val="423"/>
        </w:trPr>
        <w:tc>
          <w:tcPr>
            <w:tcW w:w="1119" w:type="dxa"/>
          </w:tcPr>
          <w:p w14:paraId="4CAD085F" w14:textId="77777777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28" w:type="dxa"/>
          </w:tcPr>
          <w:p w14:paraId="2526F822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8" w:type="dxa"/>
          </w:tcPr>
          <w:p w14:paraId="6309FF19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</w:t>
            </w:r>
            <w:r w:rsidRPr="00E762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</w:tcPr>
          <w:p w14:paraId="118C5E9E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2263" w:type="dxa"/>
          </w:tcPr>
          <w:p w14:paraId="51168287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  <w:tc>
          <w:tcPr>
            <w:tcW w:w="2090" w:type="dxa"/>
          </w:tcPr>
          <w:p w14:paraId="679A588C" w14:textId="2803BE11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</w:t>
            </w:r>
            <w:r w:rsidR="002859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</w:t>
            </w:r>
          </w:p>
        </w:tc>
        <w:tc>
          <w:tcPr>
            <w:tcW w:w="2307" w:type="dxa"/>
          </w:tcPr>
          <w:p w14:paraId="2743D518" w14:textId="77777777" w:rsidR="0007681D" w:rsidRPr="00E762A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</w:tr>
      <w:tr w:rsidR="0007681D" w14:paraId="6AEE4298" w14:textId="77777777" w:rsidTr="0007681D">
        <w:trPr>
          <w:trHeight w:val="399"/>
        </w:trPr>
        <w:tc>
          <w:tcPr>
            <w:tcW w:w="1119" w:type="dxa"/>
          </w:tcPr>
          <w:p w14:paraId="0BE823F9" w14:textId="7A277500" w:rsidR="0007681D" w:rsidRPr="00442DB2" w:rsidRDefault="00442DB2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8" w:type="dxa"/>
          </w:tcPr>
          <w:p w14:paraId="63B8AFD7" w14:textId="77777777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8" w:type="dxa"/>
          </w:tcPr>
          <w:p w14:paraId="3F3EC7A3" w14:textId="77777777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</w:tcPr>
          <w:p w14:paraId="667D8DB5" w14:textId="77777777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2263" w:type="dxa"/>
          </w:tcPr>
          <w:p w14:paraId="79B23C41" w14:textId="77777777" w:rsidR="0007681D" w:rsidRPr="00885805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  <w:tc>
          <w:tcPr>
            <w:tcW w:w="2090" w:type="dxa"/>
          </w:tcPr>
          <w:p w14:paraId="45BE9235" w14:textId="329F4E6B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</w:t>
            </w:r>
            <w:r w:rsidR="002859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0, b = 0</w:t>
            </w:r>
          </w:p>
        </w:tc>
        <w:tc>
          <w:tcPr>
            <w:tcW w:w="2307" w:type="dxa"/>
          </w:tcPr>
          <w:p w14:paraId="3AFBDA30" w14:textId="77777777" w:rsidR="0007681D" w:rsidRPr="00885805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</w:tr>
      <w:tr w:rsidR="0007681D" w14:paraId="56D3EDFD" w14:textId="77777777" w:rsidTr="0007681D">
        <w:trPr>
          <w:trHeight w:val="399"/>
        </w:trPr>
        <w:tc>
          <w:tcPr>
            <w:tcW w:w="1119" w:type="dxa"/>
          </w:tcPr>
          <w:p w14:paraId="517DB548" w14:textId="2EA2E23F" w:rsidR="0007681D" w:rsidRPr="00442DB2" w:rsidRDefault="00442DB2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8" w:type="dxa"/>
          </w:tcPr>
          <w:p w14:paraId="5EA072EE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8" w:type="dxa"/>
          </w:tcPr>
          <w:p w14:paraId="4C660441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</w:t>
            </w:r>
          </w:p>
        </w:tc>
        <w:tc>
          <w:tcPr>
            <w:tcW w:w="500" w:type="dxa"/>
          </w:tcPr>
          <w:p w14:paraId="00BE0BC2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3" w:type="dxa"/>
          </w:tcPr>
          <w:p w14:paraId="15D5B24C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  <w:tc>
          <w:tcPr>
            <w:tcW w:w="2090" w:type="dxa"/>
          </w:tcPr>
          <w:p w14:paraId="4225D684" w14:textId="24903A36" w:rsidR="0007681D" w:rsidRPr="00C6326E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</w:t>
            </w:r>
            <w:r w:rsidR="002859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0, c = 0</w:t>
            </w:r>
          </w:p>
        </w:tc>
        <w:tc>
          <w:tcPr>
            <w:tcW w:w="2307" w:type="dxa"/>
          </w:tcPr>
          <w:p w14:paraId="40A3612E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</w:tr>
      <w:tr w:rsidR="0007681D" w14:paraId="1F12106D" w14:textId="77777777" w:rsidTr="0007681D">
        <w:trPr>
          <w:trHeight w:val="399"/>
        </w:trPr>
        <w:tc>
          <w:tcPr>
            <w:tcW w:w="1119" w:type="dxa"/>
          </w:tcPr>
          <w:p w14:paraId="403C09AE" w14:textId="3D686BD7" w:rsidR="0007681D" w:rsidRPr="00442DB2" w:rsidRDefault="00442DB2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8" w:type="dxa"/>
          </w:tcPr>
          <w:p w14:paraId="5A4C1D25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8" w:type="dxa"/>
          </w:tcPr>
          <w:p w14:paraId="3506F27A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</w:tcPr>
          <w:p w14:paraId="66910A95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3" w:type="dxa"/>
          </w:tcPr>
          <w:p w14:paraId="654FF548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  <w:tc>
          <w:tcPr>
            <w:tcW w:w="2090" w:type="dxa"/>
          </w:tcPr>
          <w:p w14:paraId="4781AE5C" w14:textId="4C15ED34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</w:t>
            </w:r>
            <w:r w:rsidR="002859C9" w:rsidRPr="002859C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</w:t>
            </w:r>
            <w:r w:rsidRPr="00B02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B027CE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B027CE">
              <w:rPr>
                <w:rFonts w:ascii="Times New Roman" w:hAnsi="Times New Roman" w:cs="Times New Roman"/>
                <w:sz w:val="24"/>
                <w:szCs w:val="24"/>
              </w:rPr>
              <w:t xml:space="preserve"> = 0,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B027CE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307" w:type="dxa"/>
          </w:tcPr>
          <w:p w14:paraId="550AEC24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Уравнение не является квадратным</w:t>
            </w:r>
          </w:p>
        </w:tc>
      </w:tr>
      <w:tr w:rsidR="0007681D" w14:paraId="6B230FC9" w14:textId="77777777" w:rsidTr="0007681D">
        <w:trPr>
          <w:trHeight w:val="399"/>
        </w:trPr>
        <w:tc>
          <w:tcPr>
            <w:tcW w:w="1119" w:type="dxa"/>
          </w:tcPr>
          <w:p w14:paraId="0C7BDD35" w14:textId="14A2442C" w:rsidR="0007681D" w:rsidRPr="00340A37" w:rsidRDefault="00340A37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28" w:type="dxa"/>
          </w:tcPr>
          <w:p w14:paraId="06E1FD65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8" w:type="dxa"/>
          </w:tcPr>
          <w:p w14:paraId="26C2B594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</w:tcPr>
          <w:p w14:paraId="16BCB6D9" w14:textId="77777777" w:rsidR="0007681D" w:rsidRPr="002D1DFA" w:rsidRDefault="0007681D" w:rsidP="003914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3" w:type="dxa"/>
          </w:tcPr>
          <w:p w14:paraId="60BF72A1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Корни уравнения комплексные</w:t>
            </w:r>
          </w:p>
        </w:tc>
        <w:tc>
          <w:tcPr>
            <w:tcW w:w="2090" w:type="dxa"/>
          </w:tcPr>
          <w:p w14:paraId="2B9D757D" w14:textId="77777777" w:rsidR="0007681D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Случай комплексных корней</w:t>
            </w:r>
          </w:p>
        </w:tc>
        <w:tc>
          <w:tcPr>
            <w:tcW w:w="2307" w:type="dxa"/>
          </w:tcPr>
          <w:p w14:paraId="52B0FE92" w14:textId="77777777" w:rsidR="0007681D" w:rsidRPr="00A60390" w:rsidRDefault="0007681D" w:rsidP="00391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Корни уравнения комплексные</w:t>
            </w:r>
          </w:p>
        </w:tc>
      </w:tr>
    </w:tbl>
    <w:p w14:paraId="7A73B0B4" w14:textId="3E5C19C6" w:rsidR="006B6D81" w:rsidRDefault="006B6D81" w:rsidP="0007681D">
      <w:pPr>
        <w:rPr>
          <w:rFonts w:ascii="Times New Roman" w:hAnsi="Times New Roman" w:cs="Times New Roman"/>
          <w:sz w:val="24"/>
          <w:szCs w:val="24"/>
        </w:rPr>
      </w:pPr>
    </w:p>
    <w:p w14:paraId="6E5595F9" w14:textId="7B844FD6" w:rsidR="00340A37" w:rsidRPr="0007681D" w:rsidRDefault="00340A37" w:rsidP="0007681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7C579" wp14:editId="09A779D4">
            <wp:extent cx="2827020" cy="2371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 t="10946" r="80630" b="60547"/>
                    <a:stretch/>
                  </pic:blipFill>
                  <pic:spPr bwMode="auto">
                    <a:xfrm>
                      <a:off x="0" y="0"/>
                      <a:ext cx="2833489" cy="237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A37" w:rsidRPr="0007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78B"/>
    <w:multiLevelType w:val="hybridMultilevel"/>
    <w:tmpl w:val="715693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9901EE"/>
    <w:multiLevelType w:val="hybridMultilevel"/>
    <w:tmpl w:val="82A8C7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064D6B"/>
    <w:multiLevelType w:val="multilevel"/>
    <w:tmpl w:val="68E2419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6E4216"/>
    <w:multiLevelType w:val="multilevel"/>
    <w:tmpl w:val="B916F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74896BF4"/>
    <w:multiLevelType w:val="hybridMultilevel"/>
    <w:tmpl w:val="A1AE1E3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F0"/>
    <w:rsid w:val="0007681D"/>
    <w:rsid w:val="002859C9"/>
    <w:rsid w:val="00340A37"/>
    <w:rsid w:val="00442DB2"/>
    <w:rsid w:val="004E44F0"/>
    <w:rsid w:val="006B6D81"/>
    <w:rsid w:val="006E050F"/>
    <w:rsid w:val="00906A2D"/>
    <w:rsid w:val="00A85FD7"/>
    <w:rsid w:val="00C357DE"/>
    <w:rsid w:val="00C3601B"/>
    <w:rsid w:val="00D8551E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FC9D"/>
  <w15:chartTrackingRefBased/>
  <w15:docId w15:val="{EA869188-C031-4D4F-A540-86891133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FD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D7"/>
    <w:pPr>
      <w:ind w:left="720"/>
      <w:contextualSpacing/>
    </w:pPr>
  </w:style>
  <w:style w:type="table" w:styleId="a4">
    <w:name w:val="Table Grid"/>
    <w:basedOn w:val="a1"/>
    <w:uiPriority w:val="59"/>
    <w:rsid w:val="00A85F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Меруерт Качкынбаева</dc:creator>
  <cp:keywords/>
  <dc:description/>
  <cp:lastModifiedBy>Меруерт Качкынбаева</cp:lastModifiedBy>
  <cp:revision>13</cp:revision>
  <dcterms:created xsi:type="dcterms:W3CDTF">2023-02-02T19:59:00Z</dcterms:created>
  <dcterms:modified xsi:type="dcterms:W3CDTF">2023-02-03T20:13:00Z</dcterms:modified>
</cp:coreProperties>
</file>