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5F7F0" w14:textId="43B09039" w:rsidR="00C52E33" w:rsidRDefault="005F0050" w:rsidP="005F0050">
      <w:pPr>
        <w:pStyle w:val="Heading1"/>
      </w:pPr>
      <w:r>
        <w:t>RENEWABLE BATTERY SOLUTIONS</w:t>
      </w:r>
    </w:p>
    <w:p w14:paraId="10F7B648" w14:textId="77777777" w:rsidR="005F0050" w:rsidRDefault="005F0050" w:rsidP="005F0050"/>
    <w:p w14:paraId="6E22BB7E" w14:textId="6169F53D" w:rsidR="005F0050" w:rsidRDefault="005F0050" w:rsidP="005F0050">
      <w:pPr>
        <w:pStyle w:val="Heading2"/>
      </w:pPr>
      <w:r>
        <w:t>Business Plan ZEVIP Grant Application</w:t>
      </w:r>
    </w:p>
    <w:p w14:paraId="22BD8904" w14:textId="77777777" w:rsidR="005F0050" w:rsidRDefault="005F0050" w:rsidP="005F0050"/>
    <w:p w14:paraId="56FA49D6" w14:textId="5AEF7048" w:rsidR="005F0050" w:rsidRDefault="005F0050" w:rsidP="005F0050">
      <w:pPr>
        <w:pStyle w:val="Heading3"/>
      </w:pPr>
      <w:r>
        <w:t>Zero-Emission Vehicle Infrastructure Program (NRCan)</w:t>
      </w:r>
    </w:p>
    <w:p w14:paraId="31034B4D" w14:textId="77777777" w:rsidR="005F0050" w:rsidRDefault="005F0050" w:rsidP="005F0050"/>
    <w:p w14:paraId="6EB7CDDD" w14:textId="77777777" w:rsidR="005F0050" w:rsidRDefault="005F0050" w:rsidP="005F0050"/>
    <w:p w14:paraId="65C41654" w14:textId="2E9970AE" w:rsidR="005F0050" w:rsidRDefault="005F0050" w:rsidP="005F0050">
      <w:r>
        <w:t>Edmonton, Alberta, Canada</w:t>
      </w:r>
    </w:p>
    <w:p w14:paraId="2A3133EF" w14:textId="3CA231AA" w:rsidR="005F0050" w:rsidRDefault="005F0050" w:rsidP="005F0050">
      <w:r>
        <w:t>Founded 2026</w:t>
      </w:r>
    </w:p>
    <w:p w14:paraId="0FAE0D5B" w14:textId="77777777" w:rsidR="005F0050" w:rsidRDefault="005F0050" w:rsidP="005F0050"/>
    <w:p w14:paraId="5CFA407C" w14:textId="0788C764" w:rsidR="005F0050" w:rsidRDefault="005F0050" w:rsidP="005F0050">
      <w:r>
        <w:t>CONFIDENTIAL</w:t>
      </w:r>
    </w:p>
    <w:p w14:paraId="6F91B659" w14:textId="77777777" w:rsidR="005F0050" w:rsidRDefault="005F0050" w:rsidP="005F0050"/>
    <w:p w14:paraId="529B84C2" w14:textId="77777777" w:rsidR="005F0050" w:rsidRDefault="005F0050" w:rsidP="005F0050"/>
    <w:p w14:paraId="5BFB68CF" w14:textId="56F0C515" w:rsidR="005F0050" w:rsidRDefault="005F0050" w:rsidP="005F0050">
      <w:pPr>
        <w:pStyle w:val="Heading2"/>
      </w:pPr>
      <w:r>
        <w:t>Table of Contents</w:t>
      </w:r>
    </w:p>
    <w:p w14:paraId="52DBF3E1" w14:textId="77777777" w:rsidR="005F0050" w:rsidRDefault="005F0050" w:rsidP="005F0050"/>
    <w:p w14:paraId="2638CE93" w14:textId="03107092" w:rsidR="005F0050" w:rsidRDefault="005F0050" w:rsidP="005F0050">
      <w:pPr>
        <w:pStyle w:val="ListBullet"/>
      </w:pPr>
      <w:r>
        <w:t>Executive Summary</w:t>
      </w:r>
    </w:p>
    <w:p w14:paraId="323AB966" w14:textId="11E73F78" w:rsidR="005F0050" w:rsidRDefault="005F0050" w:rsidP="005F0050">
      <w:pPr>
        <w:pStyle w:val="ListBullet"/>
      </w:pPr>
      <w:r>
        <w:t>Company Overview</w:t>
      </w:r>
    </w:p>
    <w:p w14:paraId="4F8CC851" w14:textId="66EDB90B" w:rsidR="005F0050" w:rsidRDefault="005F0050" w:rsidP="005F0050">
      <w:pPr>
        <w:pStyle w:val="ListBullet"/>
      </w:pPr>
      <w:r>
        <w:t>Project Description</w:t>
      </w:r>
    </w:p>
    <w:p w14:paraId="73C7B666" w14:textId="4FAD4B75" w:rsidR="005F0050" w:rsidRDefault="005F0050" w:rsidP="005F0050">
      <w:pPr>
        <w:pStyle w:val="ListBullet"/>
      </w:pPr>
      <w:r>
        <w:t>Market Need &amp; Gap Analysis</w:t>
      </w:r>
    </w:p>
    <w:p w14:paraId="6E68E441" w14:textId="490994AA" w:rsidR="005F0050" w:rsidRDefault="005F0050" w:rsidP="005F0050">
      <w:pPr>
        <w:pStyle w:val="ListBullet"/>
      </w:pPr>
      <w:r>
        <w:t>Technical Approach &amp; Site Design</w:t>
      </w:r>
    </w:p>
    <w:p w14:paraId="7D64EEAF" w14:textId="2425AE48" w:rsidR="005F0050" w:rsidRDefault="005F0050" w:rsidP="005F0050">
      <w:pPr>
        <w:pStyle w:val="ListBullet"/>
      </w:pPr>
      <w:r>
        <w:t>Environmental Impact Assessment</w:t>
      </w:r>
    </w:p>
    <w:p w14:paraId="752D152D" w14:textId="5D924852" w:rsidR="005F0050" w:rsidRDefault="005F0050" w:rsidP="005F0050">
      <w:pPr>
        <w:pStyle w:val="ListBullet"/>
      </w:pPr>
      <w:r>
        <w:t>Project Budget &amp; Funding Request</w:t>
      </w:r>
    </w:p>
    <w:p w14:paraId="603E5158" w14:textId="51C38C63" w:rsidR="005F0050" w:rsidRDefault="005F0050" w:rsidP="005F0050">
      <w:pPr>
        <w:pStyle w:val="ListBullet"/>
      </w:pPr>
      <w:r>
        <w:t>Implementation Timeline</w:t>
      </w:r>
    </w:p>
    <w:p w14:paraId="15ABC8EA" w14:textId="7A478009" w:rsidR="005F0050" w:rsidRDefault="005F0050" w:rsidP="005F0050">
      <w:pPr>
        <w:pStyle w:val="ListBullet"/>
      </w:pPr>
      <w:r>
        <w:t>Long-Term Sustainability &amp; Revenue Model</w:t>
      </w:r>
    </w:p>
    <w:p w14:paraId="5D4E3BC5" w14:textId="1D57DED1" w:rsidR="005F0050" w:rsidRDefault="005F0050" w:rsidP="005F0050">
      <w:pPr>
        <w:pStyle w:val="ListBullet"/>
      </w:pPr>
      <w:r>
        <w:t>Team &amp; Organizational Capacity</w:t>
      </w:r>
    </w:p>
    <w:p w14:paraId="10FCFA97" w14:textId="54262009" w:rsidR="005F0050" w:rsidRDefault="005F0050" w:rsidP="005F0050">
      <w:pPr>
        <w:pStyle w:val="ListBullet"/>
      </w:pPr>
      <w:r>
        <w:t>Risk Analysis &amp; Mitigation</w:t>
      </w:r>
    </w:p>
    <w:p w14:paraId="2565A7CC" w14:textId="47E3123A" w:rsidR="005F0050" w:rsidRDefault="005F0050" w:rsidP="005F0050">
      <w:pPr>
        <w:pStyle w:val="ListBullet"/>
      </w:pPr>
      <w:r>
        <w:t>Supporting Documentation</w:t>
      </w:r>
    </w:p>
    <w:p w14:paraId="2A0BE98F" w14:textId="77777777" w:rsidR="005F0050" w:rsidRDefault="005F0050" w:rsidP="005F0050"/>
    <w:p w14:paraId="2D468F95" w14:textId="77777777" w:rsidR="005F0050" w:rsidRDefault="005F0050" w:rsidP="005F0050"/>
    <w:p w14:paraId="00620CA8" w14:textId="4C8C2CEC" w:rsidR="005F0050" w:rsidRDefault="005F0050" w:rsidP="005F0050">
      <w:pPr>
        <w:pStyle w:val="Heading2"/>
      </w:pPr>
      <w:r>
        <w:t>1. Executive Summary</w:t>
      </w:r>
    </w:p>
    <w:p w14:paraId="0E640E13" w14:textId="77777777" w:rsidR="005F0050" w:rsidRDefault="005F0050" w:rsidP="005F0050"/>
    <w:p w14:paraId="5E8A7116" w14:textId="15FDF7AA" w:rsidR="005F0050" w:rsidRDefault="005F0050" w:rsidP="005F0050">
      <w:r>
        <w:lastRenderedPageBreak/>
        <w:t>Renewable Battery Solutions Ltd. ("RBS") is submitting this business plan in support of its application to the Zero-Emission Vehicle Infrastructure Program (ZEVIP), administered by Natural Resources Canada (NRCan), under the Transportation Corridor Public EV Fast Charging â€” Pilot Call for Proposals.</w:t>
      </w:r>
    </w:p>
    <w:p w14:paraId="3091F842" w14:textId="77777777" w:rsidR="005F0050" w:rsidRDefault="005F0050" w:rsidP="005F0050"/>
    <w:p w14:paraId="3FFA1291" w14:textId="77A70EED" w:rsidR="005F0050" w:rsidRDefault="005F0050" w:rsidP="005F0050">
      <w:pPr>
        <w:pStyle w:val="Heading3"/>
      </w:pPr>
      <w:r>
        <w:t>Project Summary</w:t>
      </w:r>
    </w:p>
    <w:p w14:paraId="68D8ED67" w14:textId="77777777" w:rsidR="005F0050" w:rsidRDefault="005F0050" w:rsidP="005F0050"/>
    <w:p w14:paraId="79692B7E" w14:textId="52B66913" w:rsidR="005F0050" w:rsidRDefault="005F0050" w:rsidP="005F0050">
      <w:r>
        <w:t>RBS proposes to install a public DC fast-charging station with co-located battery energy storage along Highway 2 (Queen Elizabeth II Highway) in the Ponoka area of central Alberta. The project will deploy:</w:t>
      </w:r>
    </w:p>
    <w:p w14:paraId="3720700B" w14:textId="77777777" w:rsidR="005F0050" w:rsidRDefault="005F0050" w:rsidP="005F0050"/>
    <w:p w14:paraId="5F0BD217" w14:textId="6387954B" w:rsidR="005F0050" w:rsidRDefault="005F0050" w:rsidP="005F0050">
      <w:pPr>
        <w:pStyle w:val="ListBullet"/>
      </w:pPr>
      <w:r>
        <w:t>Four (4) DC fast chargers rated at 100 kW each (CCS1/CCS2 connectors)</w:t>
      </w:r>
    </w:p>
    <w:p w14:paraId="732D6D71" w14:textId="30CC7825" w:rsidR="005F0050" w:rsidRDefault="005F0050" w:rsidP="005F0050">
      <w:pPr>
        <w:pStyle w:val="ListBullet"/>
      </w:pPr>
      <w:r>
        <w:t>One (1) 100 kWh lithium iron phosphate (LFP) battery storage system for demand charge optimization and grid impact reduction</w:t>
      </w:r>
    </w:p>
    <w:p w14:paraId="775F966A" w14:textId="291A5147" w:rsidR="005F0050" w:rsidRDefault="005F0050" w:rsidP="005F0050">
      <w:pPr>
        <w:pStyle w:val="ListBullet"/>
      </w:pPr>
      <w:r>
        <w:t>Total site power output: 400 kW (exceeding the 150 kW minimum requirement)</w:t>
      </w:r>
    </w:p>
    <w:p w14:paraId="0E14842B" w14:textId="441F2F47" w:rsidR="005F0050" w:rsidRDefault="005F0050" w:rsidP="005F0050">
      <w:pPr>
        <w:pStyle w:val="ListBullet"/>
      </w:pPr>
      <w:r>
        <w:t>24/7 unrestricted public access</w:t>
      </w:r>
    </w:p>
    <w:p w14:paraId="7FD82623" w14:textId="77777777" w:rsidR="005F0050" w:rsidRDefault="005F0050" w:rsidP="005F0050"/>
    <w:p w14:paraId="726CC046" w14:textId="51193337" w:rsidR="005F0050" w:rsidRDefault="005F0050" w:rsidP="005F0050">
      <w:pPr>
        <w:pStyle w:val="Heading3"/>
      </w:pPr>
      <w:r>
        <w:t>Funding Request</w:t>
      </w:r>
    </w:p>
    <w:p w14:paraId="6AC90C44" w14:textId="77777777" w:rsidR="005F0050" w:rsidRDefault="005F0050" w:rsidP="005F0050"/>
    <w:p w14:paraId="19A6DDBE" w14:textId="319587DC" w:rsidR="005F0050" w:rsidRDefault="005F0050" w:rsidP="005F0050">
      <w:r>
        <w:t>Item  |  Amount</w:t>
      </w:r>
    </w:p>
    <w:p w14:paraId="4FD0A596" w14:textId="126D48C8" w:rsidR="005F0050" w:rsidRDefault="005F0050" w:rsidP="005F0050">
      <w:r>
        <w:t>Total Estimated Project Cost (CapEx)  |  $230,000 â€“ $290,000</w:t>
      </w:r>
    </w:p>
    <w:p w14:paraId="2DE1C496" w14:textId="493F6796" w:rsidR="005F0050" w:rsidRDefault="005F0050" w:rsidP="005F0050">
      <w:r>
        <w:t>ZEVIP Funding Requested (50% of total)  |  $115,000 â€“ $145,000</w:t>
      </w:r>
    </w:p>
    <w:p w14:paraId="62959664" w14:textId="1FB764A7" w:rsidR="005F0050" w:rsidRDefault="005F0050" w:rsidP="005F0050">
      <w:r>
        <w:t>RBS Co-Investment (50%)  |  $115,000 â€“ $145,000</w:t>
      </w:r>
    </w:p>
    <w:p w14:paraId="7D816194" w14:textId="77777777" w:rsidR="005F0050" w:rsidRDefault="005F0050" w:rsidP="005F0050"/>
    <w:p w14:paraId="1CF667FC" w14:textId="33FFF43B" w:rsidR="005F0050" w:rsidRDefault="005F0050" w:rsidP="005F0050">
      <w:pPr>
        <w:pStyle w:val="Heading3"/>
      </w:pPr>
      <w:r>
        <w:t>Why This Site</w:t>
      </w:r>
    </w:p>
    <w:p w14:paraId="00EBF505" w14:textId="77777777" w:rsidR="005F0050" w:rsidRDefault="005F0050" w:rsidP="005F0050"/>
    <w:p w14:paraId="2698AE44" w14:textId="08B4BA62" w:rsidR="005F0050" w:rsidRDefault="005F0050" w:rsidP="005F0050">
      <w:r>
        <w:t>The proposed site is located within a NRCan Planning Map Priority Zone Rank 4 (</w:t>
      </w:r>
      <w:r w:rsidR="00B96780">
        <w:t>high priority</w:t>
      </w:r>
      <w:r>
        <w:t>) segment of Highway 2, between Ponoka and Wetaskiwin. This segment of Alberta's busiest transportation corridor currently has zero DC fast-charging stations, creating a critical 60+ km gap in the province's EV charging network. The nearest existing DC fast chargers are approximately 35 km south in Red Deer and over 65 km north near Edmonton â€” leaving central Alberta's highest-traffic highway without any fast-charging service.</w:t>
      </w:r>
    </w:p>
    <w:p w14:paraId="1769E7F5" w14:textId="77777777" w:rsidR="005F0050" w:rsidRDefault="005F0050" w:rsidP="005F0050"/>
    <w:p w14:paraId="4017F7F9" w14:textId="7290D675" w:rsidR="005F0050" w:rsidRDefault="005F0050" w:rsidP="005F0050">
      <w:r>
        <w:lastRenderedPageBreak/>
        <w:t>RBS is committed to the long-term ownership, operation, and maintenance of this infrastructure well beyond the ZEVIP contribution period, funded by sustainable charging revenue and battery-based energy cost optimization.</w:t>
      </w:r>
    </w:p>
    <w:p w14:paraId="081FCB33" w14:textId="77777777" w:rsidR="005F0050" w:rsidRDefault="005F0050" w:rsidP="005F0050"/>
    <w:p w14:paraId="43FA82AF" w14:textId="77777777" w:rsidR="005F0050" w:rsidRDefault="005F0050" w:rsidP="005F0050"/>
    <w:p w14:paraId="14B68E17" w14:textId="3A75B1F1" w:rsidR="005F0050" w:rsidRDefault="005F0050" w:rsidP="005F0050">
      <w:pPr>
        <w:pStyle w:val="Heading2"/>
      </w:pPr>
      <w:r>
        <w:t>2. Company Overview</w:t>
      </w:r>
    </w:p>
    <w:p w14:paraId="188DAE8C" w14:textId="77777777" w:rsidR="005F0050" w:rsidRDefault="005F0050" w:rsidP="005F0050"/>
    <w:p w14:paraId="2B364DE3" w14:textId="5D56C58B" w:rsidR="005F0050" w:rsidRDefault="005F0050" w:rsidP="005F0050">
      <w:r>
        <w:t>Field  |  Detail</w:t>
      </w:r>
    </w:p>
    <w:p w14:paraId="4DFA2707" w14:textId="10B82012" w:rsidR="005F0050" w:rsidRDefault="005F0050" w:rsidP="005F0050">
      <w:r>
        <w:t>Legal Name  |  Renewable Battery Solutions Ltd.</w:t>
      </w:r>
    </w:p>
    <w:p w14:paraId="2B369F64" w14:textId="698D8A42" w:rsidR="005F0050" w:rsidRDefault="005F0050" w:rsidP="005F0050">
      <w:r>
        <w:t>Business Number (CRA)  |  [Insert BN once registered]</w:t>
      </w:r>
    </w:p>
    <w:p w14:paraId="28E1B6B1" w14:textId="762A7598" w:rsidR="005F0050" w:rsidRDefault="005F0050" w:rsidP="005F0050">
      <w:r>
        <w:t>Incorporation  |  Alberta Corporation â€” [Insert date / registration number]</w:t>
      </w:r>
    </w:p>
    <w:p w14:paraId="31D3039B" w14:textId="073E1B31" w:rsidR="005F0050" w:rsidRDefault="005F0050" w:rsidP="005F0050">
      <w:r>
        <w:t>Headquarters  |  Edmonton, Alberta, Canada</w:t>
      </w:r>
    </w:p>
    <w:p w14:paraId="1A436100" w14:textId="25ED0828" w:rsidR="005F0050" w:rsidRDefault="005F0050" w:rsidP="005F0050">
      <w:r>
        <w:t>CEO / Founder  |  Tevan Switzer</w:t>
      </w:r>
    </w:p>
    <w:p w14:paraId="7658241C" w14:textId="2E6E3E0F" w:rsidR="005F0050" w:rsidRDefault="005F0050" w:rsidP="005F0050">
      <w:r>
        <w:t>CTO  |  [CTO Full Name]</w:t>
      </w:r>
    </w:p>
    <w:p w14:paraId="4576C463" w14:textId="7858D4F7" w:rsidR="005F0050" w:rsidRDefault="005F0050" w:rsidP="005F0050">
      <w:r>
        <w:t>Primary Business  |  EV charging infrastructure deployment and energy storage solutions</w:t>
      </w:r>
    </w:p>
    <w:p w14:paraId="260A9944" w14:textId="77777777" w:rsidR="005F0050" w:rsidRDefault="005F0050" w:rsidP="005F0050"/>
    <w:p w14:paraId="34E7AFD2" w14:textId="3750DB8A" w:rsidR="005F0050" w:rsidRDefault="005F0050" w:rsidP="005F0050">
      <w:pPr>
        <w:pStyle w:val="Heading3"/>
      </w:pPr>
      <w:r>
        <w:t>Mission Statement</w:t>
      </w:r>
    </w:p>
    <w:p w14:paraId="72EBDEC7" w14:textId="77777777" w:rsidR="005F0050" w:rsidRDefault="005F0050" w:rsidP="005F0050"/>
    <w:p w14:paraId="51C3F668" w14:textId="18A924B3" w:rsidR="005F0050" w:rsidRDefault="005F0050" w:rsidP="005F0050">
      <w:r>
        <w:t>Renewable Battery Solutions accelerates zero-emission vehicle adoption in Alberta by deploying reliable, publicly accessible DC fast-charging infrastructure at strategic transportation corridor locations â€” reducing range anxiety for EV drivers and displacing fossil fuel consumption through innovative battery-integrated charging solutions.</w:t>
      </w:r>
    </w:p>
    <w:p w14:paraId="7244D00E" w14:textId="77777777" w:rsidR="005F0050" w:rsidRDefault="005F0050" w:rsidP="005F0050"/>
    <w:p w14:paraId="5F3B17BC" w14:textId="790A6B40" w:rsidR="005F0050" w:rsidRDefault="005F0050" w:rsidP="005F0050">
      <w:pPr>
        <w:pStyle w:val="Heading3"/>
      </w:pPr>
      <w:r>
        <w:t>Company Vision</w:t>
      </w:r>
    </w:p>
    <w:p w14:paraId="57F07FAB" w14:textId="77777777" w:rsidR="005F0050" w:rsidRDefault="005F0050" w:rsidP="005F0050"/>
    <w:p w14:paraId="09DAADFB" w14:textId="25512EFB" w:rsidR="005F0050" w:rsidRDefault="005F0050" w:rsidP="005F0050">
      <w:r>
        <w:t>RBS aims to become Alberta's leading EV charging infrastructure provider by:</w:t>
      </w:r>
    </w:p>
    <w:p w14:paraId="05EE65CE" w14:textId="77777777" w:rsidR="005F0050" w:rsidRDefault="005F0050" w:rsidP="005F0050"/>
    <w:p w14:paraId="77960BDE" w14:textId="525230D1" w:rsidR="005F0050" w:rsidRDefault="005F0050" w:rsidP="005F0050">
      <w:pPr>
        <w:pStyle w:val="ListBullet"/>
      </w:pPr>
      <w:r>
        <w:t>Deploying fast-charging stations at high-priority, underserved locations across the province</w:t>
      </w:r>
    </w:p>
    <w:p w14:paraId="2C4F94AF" w14:textId="0407B540" w:rsidR="005F0050" w:rsidRDefault="005F0050" w:rsidP="005F0050">
      <w:pPr>
        <w:pStyle w:val="ListBullet"/>
      </w:pPr>
      <w:r>
        <w:t>Integrating battery energy storage to reduce grid impact and improve charging economics</w:t>
      </w:r>
    </w:p>
    <w:p w14:paraId="26AF52F6" w14:textId="2F0E6436" w:rsidR="005F0050" w:rsidRDefault="005F0050" w:rsidP="005F0050">
      <w:pPr>
        <w:pStyle w:val="ListBullet"/>
      </w:pPr>
      <w:r>
        <w:t>Building a sustainable business model that ensures long-term operation without ongoing government support</w:t>
      </w:r>
    </w:p>
    <w:p w14:paraId="38B50CCD" w14:textId="14B8EB2B" w:rsidR="005F0050" w:rsidRDefault="005F0050" w:rsidP="005F0050">
      <w:pPr>
        <w:pStyle w:val="ListBullet"/>
      </w:pPr>
      <w:r>
        <w:t>Contributing to Canada's goal of 100% zero-emission vehicle sales by 2035</w:t>
      </w:r>
    </w:p>
    <w:p w14:paraId="691B5A47" w14:textId="77777777" w:rsidR="005F0050" w:rsidRDefault="005F0050" w:rsidP="005F0050"/>
    <w:p w14:paraId="4ECDB883" w14:textId="452C5AFF" w:rsidR="005F0050" w:rsidRDefault="005F0050" w:rsidP="005F0050">
      <w:pPr>
        <w:pStyle w:val="Heading3"/>
      </w:pPr>
      <w:r>
        <w:t>Why RBS Is Uniquely Positioned</w:t>
      </w:r>
    </w:p>
    <w:p w14:paraId="46140B33" w14:textId="77777777" w:rsidR="005F0050" w:rsidRDefault="005F0050" w:rsidP="005F0050"/>
    <w:p w14:paraId="014AA5C6" w14:textId="27C65F65" w:rsidR="005F0050" w:rsidRDefault="005F0050" w:rsidP="005F0050">
      <w:pPr>
        <w:pStyle w:val="ListBullet"/>
      </w:pPr>
      <w:r>
        <w:t>Battery Integration Expertise: RBS co-locates battery energy storage at every charging site, reducing demand charges by up to 50% and ensuring grid-friendly operation â€” a capability most charging operators lack.</w:t>
      </w:r>
    </w:p>
    <w:p w14:paraId="26813C2B" w14:textId="77777777" w:rsidR="005F0050" w:rsidRDefault="005F0050" w:rsidP="005F0050"/>
    <w:p w14:paraId="31769A02" w14:textId="2DFF08E8" w:rsidR="005F0050" w:rsidRDefault="005F0050" w:rsidP="005F0050">
      <w:pPr>
        <w:pStyle w:val="ListBullet"/>
      </w:pPr>
      <w:r>
        <w:t>Alberta Market Knowledge: Deep understanding of Alberta's unique energy market, including utility rate structures (ATCO, EPCOR, ENMAX), permitting requirements, and cold-weather operational challenges.</w:t>
      </w:r>
    </w:p>
    <w:p w14:paraId="69F47092" w14:textId="77777777" w:rsidR="005F0050" w:rsidRDefault="005F0050" w:rsidP="005F0050"/>
    <w:p w14:paraId="59C9DFF5" w14:textId="30A18FCC" w:rsidR="005F0050" w:rsidRDefault="005F0050" w:rsidP="005F0050">
      <w:pPr>
        <w:pStyle w:val="ListBullet"/>
      </w:pPr>
      <w:r>
        <w:t>Cost-Efficient Model: By optimizing energy costs through battery storage, RBS achieves lower operating costs than competitors, enabling sustainable operations even at early-stage utilization rates typical of emerging EV markets.</w:t>
      </w:r>
    </w:p>
    <w:p w14:paraId="1225C360" w14:textId="77777777" w:rsidR="005F0050" w:rsidRDefault="005F0050" w:rsidP="005F0050"/>
    <w:p w14:paraId="17CC7C1E" w14:textId="1AC25707" w:rsidR="005F0050" w:rsidRDefault="005F0050" w:rsidP="005F0050">
      <w:pPr>
        <w:pStyle w:val="ListBullet"/>
      </w:pPr>
      <w:r>
        <w:t>Commitment to Public Access: All RBS stations are designed for unrestricted 24/7 public access with universal CCS connector compatibility, ensuring maximum benefit to the Canadian public.</w:t>
      </w:r>
    </w:p>
    <w:p w14:paraId="62827C46" w14:textId="77777777" w:rsidR="005F0050" w:rsidRDefault="005F0050" w:rsidP="005F0050"/>
    <w:p w14:paraId="20B6A37A" w14:textId="77777777" w:rsidR="005F0050" w:rsidRDefault="005F0050" w:rsidP="005F0050"/>
    <w:p w14:paraId="31041270" w14:textId="044426FC" w:rsidR="005F0050" w:rsidRDefault="005F0050" w:rsidP="005F0050">
      <w:pPr>
        <w:pStyle w:val="Heading2"/>
      </w:pPr>
      <w:r>
        <w:t>3. Project Description</w:t>
      </w:r>
    </w:p>
    <w:p w14:paraId="7F9991F5" w14:textId="77777777" w:rsidR="005F0050" w:rsidRDefault="005F0050" w:rsidP="005F0050"/>
    <w:p w14:paraId="1BC8B8C2" w14:textId="7E64BAA5" w:rsidR="005F0050" w:rsidRDefault="005F0050" w:rsidP="005F0050">
      <w:pPr>
        <w:pStyle w:val="Heading3"/>
      </w:pPr>
      <w:r>
        <w:t>3.1 Project Overview</w:t>
      </w:r>
    </w:p>
    <w:p w14:paraId="73D621A6" w14:textId="77777777" w:rsidR="005F0050" w:rsidRDefault="005F0050" w:rsidP="005F0050"/>
    <w:p w14:paraId="3D71EF10" w14:textId="56ED131A" w:rsidR="005F0050" w:rsidRDefault="005F0050" w:rsidP="005F0050">
      <w:r>
        <w:t>RBS proposes to install and operate a 4-station DC fast-charging hub with integrated battery energy storage at a site along Highway 2 (QE2) in the Ponoka area of central Alberta.</w:t>
      </w:r>
    </w:p>
    <w:p w14:paraId="5FFCF856" w14:textId="77777777" w:rsidR="005F0050" w:rsidRDefault="005F0050" w:rsidP="005F0050"/>
    <w:p w14:paraId="7286C640" w14:textId="6F610B7A" w:rsidR="005F0050" w:rsidRDefault="005F0050" w:rsidP="005F0050">
      <w:r>
        <w:t>This project directly addresses ZEVIP's objective of deploying EV charging infrastructure along transportation corridors in underserved, high-priority areas of Canada. The Ponoka-Wetaskiwin segment of Highway 2 is designated as Priority Zone Rank 4 on the NRCan EV Charging Planning Map, confirming a significant gap in charging coverage along Alberta's busiest highway corridor.</w:t>
      </w:r>
    </w:p>
    <w:p w14:paraId="681CCA63" w14:textId="77777777" w:rsidR="005F0050" w:rsidRDefault="005F0050" w:rsidP="005F0050"/>
    <w:p w14:paraId="48804005" w14:textId="7B24ECAF" w:rsidR="005F0050" w:rsidRDefault="005F0050" w:rsidP="005F0050">
      <w:pPr>
        <w:pStyle w:val="Heading3"/>
      </w:pPr>
      <w:r>
        <w:lastRenderedPageBreak/>
        <w:t>3.2 Site Details</w:t>
      </w:r>
    </w:p>
    <w:p w14:paraId="50A98A02" w14:textId="77777777" w:rsidR="005F0050" w:rsidRDefault="005F0050" w:rsidP="005F0050"/>
    <w:p w14:paraId="59924894" w14:textId="5BF737C5" w:rsidR="005F0050" w:rsidRDefault="005F0050" w:rsidP="005F0050">
      <w:r>
        <w:t>Parameter  |  Detail</w:t>
      </w:r>
    </w:p>
    <w:p w14:paraId="08AE72A9" w14:textId="277167BB" w:rsidR="005F0050" w:rsidRDefault="005F0050" w:rsidP="005F0050">
      <w:r>
        <w:t>Site Location  |  Highway 2 corridor, Ponoka area, Alberta</w:t>
      </w:r>
    </w:p>
    <w:p w14:paraId="120D584E" w14:textId="25016F38" w:rsidR="005F0050" w:rsidRDefault="005F0050" w:rsidP="005F0050">
      <w:r>
        <w:t>Site Address  |  [Insert specific address once site host is confirmed]</w:t>
      </w:r>
    </w:p>
    <w:p w14:paraId="061B54DF" w14:textId="6193AB2D" w:rsidR="005F0050" w:rsidRDefault="005F0050" w:rsidP="005F0050">
      <w:r>
        <w:t>Site Host  |  [Insert site host business name]</w:t>
      </w:r>
    </w:p>
    <w:p w14:paraId="15E06557" w14:textId="5C9C67A3" w:rsidR="005F0050" w:rsidRDefault="005F0050" w:rsidP="005F0050">
      <w:r>
        <w:t>Property Type  |  Highway-adjacent commercial property (gas station / commercial plaza)</w:t>
      </w:r>
    </w:p>
    <w:p w14:paraId="08EFE9C5" w14:textId="76E7D8A5" w:rsidR="005F0050" w:rsidRDefault="005F0050" w:rsidP="005F0050">
      <w:r>
        <w:t>NRCan Planning Map Priority Zone  |  Rank 4 (High Priority)</w:t>
      </w:r>
    </w:p>
    <w:p w14:paraId="3E373A88" w14:textId="67CD5AF4" w:rsidR="005F0050" w:rsidRDefault="005F0050" w:rsidP="005F0050">
      <w:r>
        <w:t>Distance to Nearest Road on Planning Map  |  Directly on Highway 2 â€” 0 km (within 5 km requirement)</w:t>
      </w:r>
    </w:p>
    <w:p w14:paraId="19646855" w14:textId="3C034AF0" w:rsidR="005F0050" w:rsidRDefault="005F0050" w:rsidP="005F0050">
      <w:r>
        <w:t>Nearest Existing DC Fast Charger (South)  |  ~35 km â€” Red Deer (Electrify Canada / FLO Ultra, Penhold)</w:t>
      </w:r>
    </w:p>
    <w:p w14:paraId="7C129034" w14:textId="6F331FA9" w:rsidR="005F0050" w:rsidRDefault="005F0050" w:rsidP="005F0050">
      <w:r>
        <w:t>Nearest Existing DC Fast Charger (North)  |  ~65 km â€” Wetaskiwin/Leduc area (limited coverage)</w:t>
      </w:r>
    </w:p>
    <w:p w14:paraId="55A4C61F" w14:textId="2D517F4F" w:rsidR="005F0050" w:rsidRDefault="005F0050" w:rsidP="005F0050">
      <w:r>
        <w:t>Public Access  |  24 hours / 7 days per week, unrestricted</w:t>
      </w:r>
    </w:p>
    <w:p w14:paraId="1D8BEBB9" w14:textId="1BDECE62" w:rsidR="005F0050" w:rsidRDefault="005F0050" w:rsidP="005F0050">
      <w:r>
        <w:t>Parking Spaces for EV Charging  |  4â€“6 dedicated spaces</w:t>
      </w:r>
    </w:p>
    <w:p w14:paraId="189A9058" w14:textId="7CA03550" w:rsidR="005F0050" w:rsidRDefault="005F0050" w:rsidP="005F0050">
      <w:r>
        <w:t>Existing Electrical Service  |  [To be confirmed via site assessment]</w:t>
      </w:r>
    </w:p>
    <w:p w14:paraId="568672B9" w14:textId="7EEC01C3" w:rsidR="005F0050" w:rsidRDefault="005F0050" w:rsidP="005F0050">
      <w:r>
        <w:t>Highway Traffic Volume  |  35,000â€“40,000+ vehicles per day (QE2)</w:t>
      </w:r>
    </w:p>
    <w:p w14:paraId="6238267B" w14:textId="77777777" w:rsidR="005F0050" w:rsidRDefault="005F0050" w:rsidP="005F0050"/>
    <w:p w14:paraId="092923A3" w14:textId="0A48D06D" w:rsidR="005F0050" w:rsidRDefault="005F0050" w:rsidP="005F0050">
      <w:pPr>
        <w:pStyle w:val="Heading3"/>
      </w:pPr>
      <w:r>
        <w:t>3.3 Equipment Specifications</w:t>
      </w:r>
    </w:p>
    <w:p w14:paraId="49A47474" w14:textId="77777777" w:rsidR="005F0050" w:rsidRDefault="005F0050" w:rsidP="005F0050"/>
    <w:p w14:paraId="38430269" w14:textId="7DC045F1" w:rsidR="005F0050" w:rsidRDefault="005F0050" w:rsidP="005F0050">
      <w:pPr>
        <w:pStyle w:val="Heading4"/>
      </w:pPr>
      <w:r>
        <w:t>DC Fast Chargers</w:t>
      </w:r>
    </w:p>
    <w:p w14:paraId="6D08F862" w14:textId="77777777" w:rsidR="005F0050" w:rsidRDefault="005F0050" w:rsidP="005F0050"/>
    <w:p w14:paraId="4FD34423" w14:textId="76E9CB94" w:rsidR="005F0050" w:rsidRDefault="005F0050" w:rsidP="005F0050">
      <w:r>
        <w:t>Specification  |  Detail</w:t>
      </w:r>
    </w:p>
    <w:p w14:paraId="19C99DDD" w14:textId="66B9F79C" w:rsidR="005F0050" w:rsidRDefault="005F0050" w:rsidP="005F0050">
      <w:r>
        <w:t>Quantity  |  4 units</w:t>
      </w:r>
    </w:p>
    <w:p w14:paraId="1617FF2F" w14:textId="31A573E9" w:rsidR="005F0050" w:rsidRDefault="005F0050" w:rsidP="005F0050">
      <w:r>
        <w:t>Power Rating  |  100 kW per unit</w:t>
      </w:r>
    </w:p>
    <w:p w14:paraId="7C4994CA" w14:textId="2DDE0D09" w:rsidR="005F0050" w:rsidRDefault="005F0050" w:rsidP="005F0050">
      <w:r>
        <w:t>Total Site Output  |  400 kW</w:t>
      </w:r>
    </w:p>
    <w:p w14:paraId="2BD1B87D" w14:textId="279F6EC0" w:rsidR="005F0050" w:rsidRDefault="005F0050" w:rsidP="005F0050">
      <w:r>
        <w:t>Connector Types  |  CCS1 and CCS2 (universal compatibility)</w:t>
      </w:r>
    </w:p>
    <w:p w14:paraId="05E9D9F1" w14:textId="775AA1E7" w:rsidR="005F0050" w:rsidRDefault="005F0050" w:rsidP="005F0050">
      <w:r>
        <w:t>Communication Protocol  |  OCPP 1.6J or higher (networked)</w:t>
      </w:r>
    </w:p>
    <w:p w14:paraId="49AC5375" w14:textId="730A9687" w:rsidR="005F0050" w:rsidRDefault="005F0050" w:rsidP="005F0050">
      <w:r>
        <w:t>Certification  |  CSA / UL certified for Canadian use</w:t>
      </w:r>
    </w:p>
    <w:p w14:paraId="719127DF" w14:textId="68B38DD2" w:rsidR="005F0050" w:rsidRDefault="005F0050" w:rsidP="005F0050">
      <w:r>
        <w:t>Operating Temperature  |  -40 C to +50 C (cold-rated for Alberta winters)</w:t>
      </w:r>
    </w:p>
    <w:p w14:paraId="07F9A52D" w14:textId="0F4275DC" w:rsidR="005F0050" w:rsidRDefault="005F0050" w:rsidP="005F0050">
      <w:r>
        <w:lastRenderedPageBreak/>
        <w:t>Manufacturer  |  [ABB Terra / Tritium RT / ChargePoint Express â€” per vendor quote]</w:t>
      </w:r>
    </w:p>
    <w:p w14:paraId="1833FBC6" w14:textId="1D4E953A" w:rsidR="005F0050" w:rsidRDefault="005F0050" w:rsidP="005F0050">
      <w:r>
        <w:t>Networking Platform  |  [Platform name â€” e.g., ChargePoint, FLO, Shell Recharge]</w:t>
      </w:r>
    </w:p>
    <w:p w14:paraId="5244C894" w14:textId="33CFC616" w:rsidR="005F0050" w:rsidRDefault="005F0050" w:rsidP="005F0050">
      <w:r>
        <w:t>Payment Methods  |  Contactless (tap), mobile app, RFID</w:t>
      </w:r>
    </w:p>
    <w:p w14:paraId="1EB3F3C6" w14:textId="77777777" w:rsidR="005F0050" w:rsidRDefault="005F0050" w:rsidP="005F0050"/>
    <w:p w14:paraId="09E66BF1" w14:textId="67C7C381" w:rsidR="005F0050" w:rsidRDefault="005F0050" w:rsidP="005F0050">
      <w:pPr>
        <w:pStyle w:val="Heading4"/>
      </w:pPr>
      <w:r>
        <w:t>Battery Energy Storage System</w:t>
      </w:r>
    </w:p>
    <w:p w14:paraId="364F78F1" w14:textId="77777777" w:rsidR="005F0050" w:rsidRDefault="005F0050" w:rsidP="005F0050"/>
    <w:p w14:paraId="19EB713A" w14:textId="78636D0C" w:rsidR="005F0050" w:rsidRDefault="005F0050" w:rsidP="005F0050">
      <w:r>
        <w:t>Specification  |  Detail</w:t>
      </w:r>
    </w:p>
    <w:p w14:paraId="61B03E81" w14:textId="415AC6E9" w:rsidR="005F0050" w:rsidRDefault="005F0050" w:rsidP="005F0050">
      <w:r>
        <w:t>Capacity  |  100 kWh</w:t>
      </w:r>
    </w:p>
    <w:p w14:paraId="2097D5A3" w14:textId="7BEB8462" w:rsidR="005F0050" w:rsidRDefault="005F0050" w:rsidP="005F0050">
      <w:r>
        <w:t>Chemistry  |  Lithium Iron Phosphate (LFP)</w:t>
      </w:r>
    </w:p>
    <w:p w14:paraId="3A72F210" w14:textId="66BD1319" w:rsidR="005F0050" w:rsidRDefault="005F0050" w:rsidP="005F0050">
      <w:r>
        <w:t>Purpose  |  Peak demand shaving and grid impact reduction</w:t>
      </w:r>
    </w:p>
    <w:p w14:paraId="55E90AE8" w14:textId="685436D4" w:rsidR="005F0050" w:rsidRDefault="005F0050" w:rsidP="005F0050">
      <w:r>
        <w:t>Manufacturer  |  [Vendor name â€” per quote]</w:t>
      </w:r>
    </w:p>
    <w:p w14:paraId="7B577DC5" w14:textId="6680DB10" w:rsidR="005F0050" w:rsidRDefault="005F0050" w:rsidP="005F0050">
      <w:r>
        <w:t>Enclosure  |  Heated outdoor-rated enclosure (-40 C rated)</w:t>
      </w:r>
    </w:p>
    <w:p w14:paraId="38710579" w14:textId="62EBCE98" w:rsidR="005F0050" w:rsidRDefault="005F0050" w:rsidP="005F0050">
      <w:r>
        <w:t>Certification  |  CSA / UL certified; ISO 62619 compliant</w:t>
      </w:r>
    </w:p>
    <w:p w14:paraId="35F8E26C" w14:textId="77777777" w:rsidR="005F0050" w:rsidRDefault="005F0050" w:rsidP="005F0050"/>
    <w:p w14:paraId="00D0C61B" w14:textId="644CA39E" w:rsidR="005F0050" w:rsidRDefault="005F0050" w:rsidP="005F0050">
      <w:pPr>
        <w:pStyle w:val="Heading3"/>
      </w:pPr>
      <w:r>
        <w:t>3.4 How the System Works</w:t>
      </w:r>
    </w:p>
    <w:p w14:paraId="56F32FC2" w14:textId="77777777" w:rsidR="005F0050" w:rsidRDefault="005F0050" w:rsidP="005F0050"/>
    <w:p w14:paraId="1351C8D7" w14:textId="43929F92" w:rsidR="005F0050" w:rsidRDefault="005F0050" w:rsidP="005F0050">
      <w:r>
        <w:t>The RBS battery-integrated charging station operates as follows:</w:t>
      </w:r>
    </w:p>
    <w:p w14:paraId="0C0C9C5F" w14:textId="77777777" w:rsidR="005F0050" w:rsidRDefault="005F0050" w:rsidP="005F0050"/>
    <w:p w14:paraId="1E093941" w14:textId="62E63CDE" w:rsidR="005F0050" w:rsidRDefault="005F0050" w:rsidP="005F0050">
      <w:pPr>
        <w:pStyle w:val="ListBullet"/>
      </w:pPr>
      <w:r>
        <w:t>Off-Peak Charging: The 100 kWh battery charges from the grid during off-peak hours when electricity rates are lowest and grid demand is minimal.</w:t>
      </w:r>
    </w:p>
    <w:p w14:paraId="386E2EB2" w14:textId="77777777" w:rsidR="005F0050" w:rsidRDefault="005F0050" w:rsidP="005F0050"/>
    <w:p w14:paraId="4CEC68A6" w14:textId="24778FEF" w:rsidR="005F0050" w:rsidRDefault="005F0050" w:rsidP="005F0050">
      <w:pPr>
        <w:pStyle w:val="ListBullet"/>
      </w:pPr>
      <w:r>
        <w:t>Peak Demand Shaving: During high-demand periods (multiple vehicles charging simultaneously), the battery supplements grid power, reducing the peak demand drawn from the utility.</w:t>
      </w:r>
    </w:p>
    <w:p w14:paraId="47F628CE" w14:textId="77777777" w:rsidR="005F0050" w:rsidRDefault="005F0050" w:rsidP="005F0050"/>
    <w:p w14:paraId="0DFD3DCE" w14:textId="4738B40B" w:rsidR="005F0050" w:rsidRDefault="005F0050" w:rsidP="005F0050">
      <w:pPr>
        <w:pStyle w:val="ListBullet"/>
      </w:pPr>
      <w:r>
        <w:t>Grid Impact Reduction: By smoothing the load profile, the battery reduces strain on local distribution infrastructure â€” a benefit to the utility and surrounding community.</w:t>
      </w:r>
    </w:p>
    <w:p w14:paraId="2BAB8F4B" w14:textId="77777777" w:rsidR="005F0050" w:rsidRDefault="005F0050" w:rsidP="005F0050"/>
    <w:p w14:paraId="2810D038" w14:textId="2810C44B" w:rsidR="005F0050" w:rsidRDefault="005F0050" w:rsidP="005F0050">
      <w:pPr>
        <w:pStyle w:val="ListBullet"/>
      </w:pPr>
      <w:r>
        <w:t>Cost Optimization: Demand charge savings of approximately 50% ($6,000â€“$20,000/year per site) ensure the station operates profitably even at early-stage utilization rates, supporting long-term financial sustainability without ongoing subsidies.</w:t>
      </w:r>
    </w:p>
    <w:p w14:paraId="17018936" w14:textId="77777777" w:rsidR="005F0050" w:rsidRDefault="005F0050" w:rsidP="005F0050"/>
    <w:p w14:paraId="73727F5C" w14:textId="0A8CDADF" w:rsidR="005F0050" w:rsidRDefault="005F0050" w:rsidP="005F0050">
      <w:pPr>
        <w:pStyle w:val="Heading3"/>
      </w:pPr>
      <w:r>
        <w:t>3.5 Accessibility and User Experience</w:t>
      </w:r>
    </w:p>
    <w:p w14:paraId="3D622E27" w14:textId="77777777" w:rsidR="005F0050" w:rsidRDefault="005F0050" w:rsidP="005F0050"/>
    <w:p w14:paraId="38471B47" w14:textId="1AEE430B" w:rsidR="005F0050" w:rsidRDefault="005F0050" w:rsidP="005F0050">
      <w:pPr>
        <w:pStyle w:val="ListBullet"/>
      </w:pPr>
      <w:r>
        <w:t>24/7 access with no membership required</w:t>
      </w:r>
    </w:p>
    <w:p w14:paraId="1D2B6011" w14:textId="241130D0" w:rsidR="005F0050" w:rsidRDefault="005F0050" w:rsidP="005F0050">
      <w:pPr>
        <w:pStyle w:val="ListBullet"/>
      </w:pPr>
      <w:r>
        <w:t>Universal CCS connectors compatible with all major EV brands (Tesla with adapter, Hyundai, Kia, Ford, GM, BMW, VW, etc.)</w:t>
      </w:r>
    </w:p>
    <w:p w14:paraId="513A6AF5" w14:textId="4926104C" w:rsidR="005F0050" w:rsidRDefault="005F0050" w:rsidP="005F0050">
      <w:pPr>
        <w:pStyle w:val="ListBullet"/>
      </w:pPr>
      <w:r>
        <w:t>Real-time availability displayed on major EV navigation apps (PlugShare, Google Maps, Apple Maps, ChargePoint)</w:t>
      </w:r>
    </w:p>
    <w:p w14:paraId="0270C030" w14:textId="3A89B2ED" w:rsidR="005F0050" w:rsidRDefault="005F0050" w:rsidP="005F0050">
      <w:pPr>
        <w:pStyle w:val="ListBullet"/>
      </w:pPr>
      <w:r>
        <w:t>Well-lit, safe location with nearby amenities (washrooms, food service) for drivers during 20â€“40 minute charging sessions</w:t>
      </w:r>
    </w:p>
    <w:p w14:paraId="14AD3B29" w14:textId="54C35262" w:rsidR="005F0050" w:rsidRDefault="005F0050" w:rsidP="005F0050">
      <w:pPr>
        <w:pStyle w:val="ListBullet"/>
      </w:pPr>
      <w:r>
        <w:t>Bilingual signage (English and French) with clear instructions for first-time EV users</w:t>
      </w:r>
    </w:p>
    <w:p w14:paraId="7C288763" w14:textId="39DEE643" w:rsidR="005F0050" w:rsidRDefault="005F0050" w:rsidP="005F0050">
      <w:pPr>
        <w:pStyle w:val="ListBullet"/>
      </w:pPr>
      <w:r>
        <w:t>Wheelchair-accessible charging pedestals compliant with accessibility standards</w:t>
      </w:r>
    </w:p>
    <w:p w14:paraId="72DC1712" w14:textId="77777777" w:rsidR="005F0050" w:rsidRDefault="005F0050" w:rsidP="005F0050"/>
    <w:p w14:paraId="14C7F52D" w14:textId="77777777" w:rsidR="005F0050" w:rsidRDefault="005F0050" w:rsidP="005F0050"/>
    <w:p w14:paraId="1110B840" w14:textId="4979263F" w:rsidR="005F0050" w:rsidRDefault="005F0050" w:rsidP="005F0050">
      <w:pPr>
        <w:pStyle w:val="Heading2"/>
      </w:pPr>
      <w:r>
        <w:t>4. Market Need &amp; Gap Analysis</w:t>
      </w:r>
    </w:p>
    <w:p w14:paraId="3E4793C6" w14:textId="77777777" w:rsidR="005F0050" w:rsidRDefault="005F0050" w:rsidP="005F0050"/>
    <w:p w14:paraId="34FA08E5" w14:textId="7733FBCD" w:rsidR="005F0050" w:rsidRDefault="005F0050" w:rsidP="005F0050">
      <w:pPr>
        <w:pStyle w:val="Heading3"/>
      </w:pPr>
      <w:r>
        <w:t>4.1 The Highway 2 Corridor Gap</w:t>
      </w:r>
    </w:p>
    <w:p w14:paraId="31782C0D" w14:textId="77777777" w:rsidR="005F0050" w:rsidRDefault="005F0050" w:rsidP="005F0050"/>
    <w:p w14:paraId="03BB43D8" w14:textId="5766B425" w:rsidR="005F0050" w:rsidRDefault="005F0050" w:rsidP="005F0050">
      <w:r>
        <w:t>Highway 2 (Queen Elizabeth II Highway) is Alberta's busiest transportation corridor, connecting Calgary and Edmonton â€” the province's two largest cities â€” via a 300 km route. The highway carries 35,000â€“40,000+ vehicles per day and is the critical link for commuters, commercial traffic, and inter-city travel.</w:t>
      </w:r>
    </w:p>
    <w:p w14:paraId="6B233720" w14:textId="77777777" w:rsidR="005F0050" w:rsidRDefault="005F0050" w:rsidP="005F0050"/>
    <w:p w14:paraId="3BA1E937" w14:textId="4D7CB327" w:rsidR="005F0050" w:rsidRDefault="005F0050" w:rsidP="005F0050">
      <w:r>
        <w:t>Despite this, the central portion of Highway 2 between Red Deer and Wetaskiwin has a critical gap in DC fast-charging coverage:</w:t>
      </w:r>
    </w:p>
    <w:p w14:paraId="2D5E7BDD" w14:textId="77777777" w:rsidR="005F0050" w:rsidRDefault="005F0050" w:rsidP="005F0050"/>
    <w:p w14:paraId="6F566D8A" w14:textId="61B5447C" w:rsidR="005F0050" w:rsidRDefault="005F0050" w:rsidP="005F0050">
      <w:r>
        <w:t>Location (North to South)  |  DC Fast Charger?  |  Status</w:t>
      </w:r>
    </w:p>
    <w:p w14:paraId="6B8D356C" w14:textId="23475278" w:rsidR="005F0050" w:rsidRDefault="005F0050" w:rsidP="005F0050">
      <w:r>
        <w:t>Edmonton (various)  |  Yes  |  Multiple providers (EPCOR, Electrify Canada, Petro-Canada)</w:t>
      </w:r>
    </w:p>
    <w:p w14:paraId="0FEB88D9" w14:textId="59ED991E" w:rsidR="005F0050" w:rsidRDefault="005F0050" w:rsidP="005F0050">
      <w:r>
        <w:t>Leduc / Nisku  |  No DCFC  |  GAP</w:t>
      </w:r>
    </w:p>
    <w:p w14:paraId="2FBD80B2" w14:textId="13FEFE1D" w:rsidR="005F0050" w:rsidRDefault="005F0050" w:rsidP="005F0050">
      <w:r>
        <w:t>Wetaskiwin  |  No DCFC  |  GAP â€” start of Rank 4 zone</w:t>
      </w:r>
    </w:p>
    <w:p w14:paraId="714E9167" w14:textId="6E2D0D68" w:rsidR="005F0050" w:rsidRDefault="005F0050" w:rsidP="005F0050">
      <w:r>
        <w:t>PONOKA  |  No DCFC  |  GAP â€” PROPOSED RBS SITE (Rank 4 zone)</w:t>
      </w:r>
    </w:p>
    <w:p w14:paraId="292C70FC" w14:textId="28F7496B" w:rsidR="005F0050" w:rsidRDefault="005F0050" w:rsidP="005F0050">
      <w:r>
        <w:t>Lacombe  |  Planned  |  SureCharge deploying by late 2025/2026</w:t>
      </w:r>
    </w:p>
    <w:p w14:paraId="6B6B7A66" w14:textId="15437BCA" w:rsidR="005F0050" w:rsidRDefault="005F0050" w:rsidP="005F0050">
      <w:r>
        <w:t>Red Deer  |  Yes  |  Electrify Canada, FLO Ultra (Penhold)</w:t>
      </w:r>
    </w:p>
    <w:p w14:paraId="2644537D" w14:textId="2643A89F" w:rsidR="005F0050" w:rsidRDefault="005F0050" w:rsidP="005F0050">
      <w:r>
        <w:lastRenderedPageBreak/>
        <w:t>Innisfail  |  50 kW only  |  FLO 50 kW at EQUS office (limited)</w:t>
      </w:r>
    </w:p>
    <w:p w14:paraId="3AAE3BC5" w14:textId="4937D3BA" w:rsidR="005F0050" w:rsidRDefault="005F0050" w:rsidP="005F0050">
      <w:r>
        <w:t>Bowden / Olds / Didsbury  |  No DCFC  |  GAP</w:t>
      </w:r>
    </w:p>
    <w:p w14:paraId="2327C2C5" w14:textId="4767C207" w:rsidR="005F0050" w:rsidRDefault="005F0050" w:rsidP="005F0050">
      <w:r>
        <w:t>Airdrie / CrossIron Mills  |  Yes / Planned  |  Petro-Canada, SureCharge deploying</w:t>
      </w:r>
    </w:p>
    <w:p w14:paraId="68A6F9A4" w14:textId="68C3FB71" w:rsidR="005F0050" w:rsidRDefault="005F0050" w:rsidP="005F0050">
      <w:r>
        <w:t>Calgary (various)  |  Yes  |  Multiple providers</w:t>
      </w:r>
    </w:p>
    <w:p w14:paraId="1A7D795F" w14:textId="77777777" w:rsidR="005F0050" w:rsidRDefault="005F0050" w:rsidP="005F0050"/>
    <w:p w14:paraId="2912324D" w14:textId="0994C849" w:rsidR="005F0050" w:rsidRDefault="005F0050" w:rsidP="005F0050">
      <w:r>
        <w:t>The 100+ km stretch from Red Deer to Wetaskiwin/South Edmonton has essentially no public DC fast-charging infrastructure on Highway 2. This is the longest gap on Alberta's busiest highway and falls within a NRCan Priority Zone Rank 4 designation â€” confirming the federal government's own assessment that this area is critically underserved.</w:t>
      </w:r>
    </w:p>
    <w:p w14:paraId="0DAD4232" w14:textId="77777777" w:rsidR="005F0050" w:rsidRDefault="005F0050" w:rsidP="005F0050"/>
    <w:p w14:paraId="566CD9C6" w14:textId="28EB65C9" w:rsidR="005F0050" w:rsidRDefault="005F0050" w:rsidP="005F0050">
      <w:pPr>
        <w:pStyle w:val="Heading3"/>
      </w:pPr>
      <w:r>
        <w:t>4.2 NRCan Planning Map Confirmation</w:t>
      </w:r>
    </w:p>
    <w:p w14:paraId="1D0C107B" w14:textId="77777777" w:rsidR="005F0050" w:rsidRDefault="005F0050" w:rsidP="005F0050"/>
    <w:p w14:paraId="3B7A57C6" w14:textId="5F8614C7" w:rsidR="005F0050" w:rsidRDefault="005F0050" w:rsidP="005F0050">
      <w:r>
        <w:t>The NRCan Electric Vehicle Charging Planning Map (referenced at app.geo.ca) designates the Ponokaâ€“Wetaskiwin segment of Highway 2 as Priority Zone Rank 4 (high priority), indicating:</w:t>
      </w:r>
    </w:p>
    <w:p w14:paraId="3C4E8A0B" w14:textId="77777777" w:rsidR="005F0050" w:rsidRDefault="005F0050" w:rsidP="005F0050"/>
    <w:p w14:paraId="629DB77D" w14:textId="5795265A" w:rsidR="005F0050" w:rsidRDefault="005F0050" w:rsidP="005F0050">
      <w:pPr>
        <w:pStyle w:val="ListBullet"/>
      </w:pPr>
      <w:r>
        <w:t>A significant gap in existing public EV charging infrastructure</w:t>
      </w:r>
    </w:p>
    <w:p w14:paraId="19C194DF" w14:textId="3278F8AB" w:rsidR="005F0050" w:rsidRDefault="005F0050" w:rsidP="005F0050">
      <w:pPr>
        <w:pStyle w:val="ListBullet"/>
      </w:pPr>
      <w:r>
        <w:t>High projected demand relative to deployed infrastructure</w:t>
      </w:r>
    </w:p>
    <w:p w14:paraId="23A219A8" w14:textId="1CBF0C10" w:rsidR="005F0050" w:rsidRDefault="005F0050" w:rsidP="005F0050">
      <w:pPr>
        <w:pStyle w:val="ListBullet"/>
      </w:pPr>
      <w:r>
        <w:t>Federal recognition that this area requires new charging installations</w:t>
      </w:r>
    </w:p>
    <w:p w14:paraId="41CCCB09" w14:textId="77777777" w:rsidR="005F0050" w:rsidRDefault="005F0050" w:rsidP="005F0050"/>
    <w:p w14:paraId="595F45E6" w14:textId="37096132" w:rsidR="005F0050" w:rsidRDefault="005F0050" w:rsidP="005F0050">
      <w:r>
        <w:t>This Rank 4 designation makes the proposed site fully eligible for the Transportation Corridor Public EV Fast Charging Call for Proposals.</w:t>
      </w:r>
    </w:p>
    <w:p w14:paraId="77CBC0EC" w14:textId="77777777" w:rsidR="005F0050" w:rsidRDefault="005F0050" w:rsidP="005F0050"/>
    <w:p w14:paraId="62A9B032" w14:textId="22D953C5" w:rsidR="005F0050" w:rsidRDefault="005F0050" w:rsidP="005F0050">
      <w:pPr>
        <w:pStyle w:val="Heading3"/>
      </w:pPr>
      <w:r>
        <w:t>4.3 No Competing Deployments</w:t>
      </w:r>
    </w:p>
    <w:p w14:paraId="7B84C37D" w14:textId="77777777" w:rsidR="005F0050" w:rsidRDefault="005F0050" w:rsidP="005F0050"/>
    <w:p w14:paraId="28F49386" w14:textId="49CC421D" w:rsidR="005F0050" w:rsidRDefault="005F0050" w:rsidP="005F0050">
      <w:r>
        <w:t>RBS has verified that no other ZEVIP-funded or planned DC fast-charging projects are targeting the Ponoka area:</w:t>
      </w:r>
    </w:p>
    <w:p w14:paraId="7864C19D" w14:textId="77777777" w:rsidR="005F0050" w:rsidRDefault="005F0050" w:rsidP="005F0050"/>
    <w:p w14:paraId="4CF4BEC9" w14:textId="6447FC3C" w:rsidR="005F0050" w:rsidRDefault="005F0050" w:rsidP="005F0050">
      <w:pPr>
        <w:pStyle w:val="ListBullet"/>
      </w:pPr>
      <w:r>
        <w:t>SureCharge Corp.'s 96-charger Alberta/BC network focuses on Red Deer, Lacombe, Edson, Hinton, and Enoch Cree Nation â€” not Ponoka</w:t>
      </w:r>
    </w:p>
    <w:p w14:paraId="18079970" w14:textId="76961ECC" w:rsidR="005F0050" w:rsidRDefault="005F0050" w:rsidP="005F0050">
      <w:pPr>
        <w:pStyle w:val="ListBullet"/>
      </w:pPr>
      <w:r>
        <w:t>Electrify Canada's nearest stations are in Red Deer and Edmonton</w:t>
      </w:r>
    </w:p>
    <w:p w14:paraId="42B950F4" w14:textId="5A636666" w:rsidR="005F0050" w:rsidRDefault="005F0050" w:rsidP="005F0050">
      <w:pPr>
        <w:pStyle w:val="ListBullet"/>
      </w:pPr>
      <w:r>
        <w:t>Petro-Canada's Electric Highway upgrades focus on Calgary, Red Deer, and Edmonton urban stations</w:t>
      </w:r>
    </w:p>
    <w:p w14:paraId="166AABC1" w14:textId="154BC1AA" w:rsidR="005F0050" w:rsidRDefault="005F0050" w:rsidP="005F0050">
      <w:pPr>
        <w:pStyle w:val="ListBullet"/>
      </w:pPr>
      <w:r>
        <w:t>FLO's nearest fast charger is a single 50 kW unit in Innisfail (~60 km south)</w:t>
      </w:r>
    </w:p>
    <w:p w14:paraId="48F2A1F3" w14:textId="77777777" w:rsidR="005F0050" w:rsidRDefault="005F0050" w:rsidP="005F0050"/>
    <w:p w14:paraId="52FC271A" w14:textId="2E7501F7" w:rsidR="005F0050" w:rsidRDefault="005F0050" w:rsidP="005F0050">
      <w:r>
        <w:t>The Ponoka area represents a genuine, unaddressed coverage gap with no approved or planned competing installations.</w:t>
      </w:r>
    </w:p>
    <w:p w14:paraId="78FA1AA3" w14:textId="77777777" w:rsidR="005F0050" w:rsidRDefault="005F0050" w:rsidP="005F0050"/>
    <w:p w14:paraId="0C34CBE7" w14:textId="607F0D05" w:rsidR="005F0050" w:rsidRDefault="005F0050" w:rsidP="005F0050">
      <w:pPr>
        <w:pStyle w:val="Heading3"/>
      </w:pPr>
      <w:r>
        <w:t>4.4 Alberta's Growing EV Market</w:t>
      </w:r>
    </w:p>
    <w:p w14:paraId="3AAD6018" w14:textId="77777777" w:rsidR="005F0050" w:rsidRDefault="005F0050" w:rsidP="005F0050"/>
    <w:p w14:paraId="1483788E" w14:textId="12B48BB9" w:rsidR="005F0050" w:rsidRDefault="005F0050" w:rsidP="005F0050">
      <w:r>
        <w:t>Alberta's EV adoption is accelerating:</w:t>
      </w:r>
    </w:p>
    <w:p w14:paraId="282A4B27" w14:textId="77777777" w:rsidR="005F0050" w:rsidRDefault="005F0050" w:rsidP="005F0050"/>
    <w:p w14:paraId="6D595C99" w14:textId="18423E10" w:rsidR="005F0050" w:rsidRDefault="005F0050" w:rsidP="005F0050">
      <w:r>
        <w:t>Year  |  Estimated EVs in Alberta  |  Growth</w:t>
      </w:r>
    </w:p>
    <w:p w14:paraId="666B4503" w14:textId="3C438365" w:rsidR="005F0050" w:rsidRDefault="005F0050" w:rsidP="005F0050">
      <w:r>
        <w:t>2025  |  ~1,000â€“1,500  |  Baseline</w:t>
      </w:r>
    </w:p>
    <w:p w14:paraId="7F2AD412" w14:textId="2916A6A2" w:rsidR="005F0050" w:rsidRDefault="005F0050" w:rsidP="005F0050">
      <w:r>
        <w:t>2027  |  ~2,500â€“4,000  |  15â€“20% annual growth</w:t>
      </w:r>
    </w:p>
    <w:p w14:paraId="4E335F8F" w14:textId="23E5E1B8" w:rsidR="005F0050" w:rsidRDefault="005F0050" w:rsidP="005F0050">
      <w:r>
        <w:t>2029  |  ~6,000â€“10,000  |  Accelerating with ZEV mandate</w:t>
      </w:r>
    </w:p>
    <w:p w14:paraId="3AD87A05" w14:textId="1DCDDF98" w:rsidR="005F0050" w:rsidRDefault="005F0050" w:rsidP="005F0050">
      <w:r>
        <w:t>2031  |  ~15,000â€“25,000  |  Approaching mass adoption</w:t>
      </w:r>
    </w:p>
    <w:p w14:paraId="038D0363" w14:textId="53C7A53C" w:rsidR="005F0050" w:rsidRDefault="005F0050" w:rsidP="005F0050">
      <w:r>
        <w:t xml:space="preserve">2035  |  Federal ZEV mandate: 100% new vehicle sales must be zero-emission  |  </w:t>
      </w:r>
    </w:p>
    <w:p w14:paraId="79EE6B99" w14:textId="77777777" w:rsidR="005F0050" w:rsidRDefault="005F0050" w:rsidP="005F0050"/>
    <w:p w14:paraId="5EB19991" w14:textId="5E5D33A1" w:rsidR="005F0050" w:rsidRDefault="005F0050" w:rsidP="005F0050">
      <w:r>
        <w:t>Key adoption drivers:</w:t>
      </w:r>
    </w:p>
    <w:p w14:paraId="693E70C0" w14:textId="77777777" w:rsidR="005F0050" w:rsidRDefault="005F0050" w:rsidP="005F0050"/>
    <w:p w14:paraId="7768E246" w14:textId="0DBD9C95" w:rsidR="005F0050" w:rsidRDefault="005F0050" w:rsidP="005F0050">
      <w:pPr>
        <w:pStyle w:val="ListBullet"/>
      </w:pPr>
      <w:r>
        <w:t>Federal Zero-Emission Vehicle mandate (100% by 2035)</w:t>
      </w:r>
    </w:p>
    <w:p w14:paraId="52AB61B9" w14:textId="13D0D90A" w:rsidR="005F0050" w:rsidRDefault="005F0050" w:rsidP="005F0050">
      <w:pPr>
        <w:pStyle w:val="ListBullet"/>
      </w:pPr>
      <w:r>
        <w:t>Declining EV prices â€” base models now under $40,000 CAD</w:t>
      </w:r>
    </w:p>
    <w:p w14:paraId="3456652D" w14:textId="7174442A" w:rsidR="005F0050" w:rsidRDefault="005F0050" w:rsidP="005F0050">
      <w:pPr>
        <w:pStyle w:val="ListBullet"/>
      </w:pPr>
      <w:r>
        <w:t>Growing charging network reduces range anxiety</w:t>
      </w:r>
    </w:p>
    <w:p w14:paraId="728CBCF6" w14:textId="1C3A0BD3" w:rsidR="005F0050" w:rsidRDefault="005F0050" w:rsidP="005F0050">
      <w:pPr>
        <w:pStyle w:val="ListBullet"/>
      </w:pPr>
      <w:r>
        <w:t>Fleet electrification across commercial and government sectors</w:t>
      </w:r>
    </w:p>
    <w:p w14:paraId="4AF183A8" w14:textId="2E548EE3" w:rsidR="005F0050" w:rsidRDefault="005F0050" w:rsidP="005F0050">
      <w:pPr>
        <w:pStyle w:val="ListBullet"/>
      </w:pPr>
      <w:r>
        <w:t>Alberta Electric Vehicle Charging Program (EVCP) launched February 2025</w:t>
      </w:r>
    </w:p>
    <w:p w14:paraId="2C3069D5" w14:textId="77777777" w:rsidR="005F0050" w:rsidRDefault="005F0050" w:rsidP="005F0050"/>
    <w:p w14:paraId="64A888D3" w14:textId="3096050F" w:rsidR="005F0050" w:rsidRDefault="005F0050" w:rsidP="005F0050">
      <w:r>
        <w:t>RBS is deploying infrastructure ahead of demand to secure a prime corridor location and ensure charging infrastructure does not become a bottleneck to Alberta's EV transition.</w:t>
      </w:r>
    </w:p>
    <w:p w14:paraId="4C7AB072" w14:textId="77777777" w:rsidR="005F0050" w:rsidRDefault="005F0050" w:rsidP="005F0050"/>
    <w:p w14:paraId="595DD3A2" w14:textId="7F8CDBFE" w:rsidR="005F0050" w:rsidRDefault="005F0050" w:rsidP="005F0050">
      <w:pPr>
        <w:pStyle w:val="Heading3"/>
      </w:pPr>
      <w:r>
        <w:t>4.5 Community Context â€” Ponoka</w:t>
      </w:r>
    </w:p>
    <w:p w14:paraId="19641C4B" w14:textId="77777777" w:rsidR="005F0050" w:rsidRDefault="005F0050" w:rsidP="005F0050"/>
    <w:p w14:paraId="3FC5F417" w14:textId="2831F3B8" w:rsidR="005F0050" w:rsidRDefault="005F0050" w:rsidP="005F0050">
      <w:r>
        <w:t>Ponoka (population ~7,200) and surrounding area serves as a regional hub between Red Deer and Wetaskiwin:</w:t>
      </w:r>
    </w:p>
    <w:p w14:paraId="319A7EFE" w14:textId="77777777" w:rsidR="005F0050" w:rsidRDefault="005F0050" w:rsidP="005F0050"/>
    <w:p w14:paraId="0F850FDD" w14:textId="7EBE53E5" w:rsidR="005F0050" w:rsidRDefault="005F0050" w:rsidP="005F0050">
      <w:pPr>
        <w:pStyle w:val="ListBullet"/>
      </w:pPr>
      <w:r>
        <w:lastRenderedPageBreak/>
        <w:t>Located directly on Highway 2, approximately 100 km south of Edmonton and 100 km north of Red Deer</w:t>
      </w:r>
    </w:p>
    <w:p w14:paraId="72090EE4" w14:textId="608D345E" w:rsidR="005F0050" w:rsidRDefault="005F0050" w:rsidP="005F0050">
      <w:pPr>
        <w:pStyle w:val="ListBullet"/>
      </w:pPr>
      <w:r>
        <w:t>Home to the Ponoka Stampede, one of Canada's largest rodeos, drawing 100,000+ visitors annually</w:t>
      </w:r>
    </w:p>
    <w:p w14:paraId="4E415C60" w14:textId="3C81A245" w:rsidR="005F0050" w:rsidRDefault="005F0050" w:rsidP="005F0050">
      <w:pPr>
        <w:pStyle w:val="ListBullet"/>
      </w:pPr>
      <w:r>
        <w:t>Municipal government has expressed interest in sustainability and clean energy initiatives</w:t>
      </w:r>
    </w:p>
    <w:p w14:paraId="79128CF5" w14:textId="57B68DBC" w:rsidR="005F0050" w:rsidRDefault="005F0050" w:rsidP="005F0050">
      <w:pPr>
        <w:pStyle w:val="ListBullet"/>
      </w:pPr>
      <w:r>
        <w:t>Highway-adjacent commercial strip with gas stations, restaurants, and motels â€” ideal site host candidates</w:t>
      </w:r>
    </w:p>
    <w:p w14:paraId="6A58D035" w14:textId="6C38789D" w:rsidR="005F0050" w:rsidRDefault="005F0050" w:rsidP="005F0050">
      <w:pPr>
        <w:pStyle w:val="ListBullet"/>
      </w:pPr>
      <w:r>
        <w:t>Ponoka County surrounding area includes agricultural operations increasingly adopting electric equipment and vehicles</w:t>
      </w:r>
    </w:p>
    <w:p w14:paraId="109BC3A4" w14:textId="77777777" w:rsidR="005F0050" w:rsidRDefault="005F0050" w:rsidP="005F0050"/>
    <w:p w14:paraId="0988CCAE" w14:textId="6020E35C" w:rsidR="005F0050" w:rsidRDefault="005F0050" w:rsidP="005F0050">
      <w:r>
        <w:t>An EV fast-charging station in Ponoka would serve:</w:t>
      </w:r>
    </w:p>
    <w:p w14:paraId="08CC3215" w14:textId="77777777" w:rsidR="005F0050" w:rsidRDefault="005F0050" w:rsidP="005F0050"/>
    <w:p w14:paraId="4009C2B5" w14:textId="517F6C19" w:rsidR="005F0050" w:rsidRDefault="005F0050" w:rsidP="005F0050">
      <w:pPr>
        <w:pStyle w:val="ListBullet"/>
      </w:pPr>
      <w:r>
        <w:t>Inter-city commuters between Edmonton and Red Deer/Calgary</w:t>
      </w:r>
    </w:p>
    <w:p w14:paraId="0E242A28" w14:textId="1C71E94B" w:rsidR="005F0050" w:rsidRDefault="005F0050" w:rsidP="005F0050">
      <w:pPr>
        <w:pStyle w:val="ListBullet"/>
      </w:pPr>
      <w:r>
        <w:t>Tourism traffic (especially during Stampede season)</w:t>
      </w:r>
    </w:p>
    <w:p w14:paraId="4A9B7614" w14:textId="490DC2A5" w:rsidR="005F0050" w:rsidRDefault="005F0050" w:rsidP="005F0050">
      <w:pPr>
        <w:pStyle w:val="ListBullet"/>
      </w:pPr>
      <w:r>
        <w:t>Local residents and businesses transitioning to EVs</w:t>
      </w:r>
    </w:p>
    <w:p w14:paraId="4C48F33C" w14:textId="25A8265B" w:rsidR="005F0050" w:rsidRDefault="005F0050" w:rsidP="005F0050">
      <w:pPr>
        <w:pStyle w:val="ListBullet"/>
      </w:pPr>
      <w:r>
        <w:t>Commercial fleet vehicles travelling the QE2 corridor</w:t>
      </w:r>
    </w:p>
    <w:p w14:paraId="6E648C97" w14:textId="77777777" w:rsidR="005F0050" w:rsidRDefault="005F0050" w:rsidP="005F0050"/>
    <w:p w14:paraId="1B7F8DDB" w14:textId="77777777" w:rsidR="005F0050" w:rsidRDefault="005F0050" w:rsidP="005F0050"/>
    <w:p w14:paraId="34712FF7" w14:textId="7549E10E" w:rsidR="005F0050" w:rsidRDefault="005F0050" w:rsidP="005F0050">
      <w:pPr>
        <w:pStyle w:val="Heading2"/>
      </w:pPr>
      <w:r>
        <w:t>5. Technical Approach &amp; Site Design</w:t>
      </w:r>
    </w:p>
    <w:p w14:paraId="2F7C9A37" w14:textId="77777777" w:rsidR="005F0050" w:rsidRDefault="005F0050" w:rsidP="005F0050"/>
    <w:p w14:paraId="3EF4B867" w14:textId="4D531ABD" w:rsidR="005F0050" w:rsidRDefault="005F0050" w:rsidP="005F0050">
      <w:pPr>
        <w:pStyle w:val="Heading3"/>
      </w:pPr>
      <w:r>
        <w:t>5.1 Site Layout</w:t>
      </w:r>
    </w:p>
    <w:p w14:paraId="0BF76736" w14:textId="77777777" w:rsidR="005F0050" w:rsidRDefault="005F0050" w:rsidP="005F0050"/>
    <w:p w14:paraId="6C2AD27A" w14:textId="41D97A3F" w:rsidR="005F0050" w:rsidRDefault="005F0050" w:rsidP="005F0050">
      <w:r>
        <w:t>[A detailed site layout diagram will be provided showing:]</w:t>
      </w:r>
    </w:p>
    <w:p w14:paraId="09B46162" w14:textId="77777777" w:rsidR="005F0050" w:rsidRDefault="005F0050" w:rsidP="005F0050"/>
    <w:p w14:paraId="306494BF" w14:textId="1DAB2CBE" w:rsidR="005F0050" w:rsidRDefault="005F0050" w:rsidP="005F0050">
      <w:pPr>
        <w:pStyle w:val="ListBullet"/>
      </w:pPr>
      <w:r>
        <w:t>Charger locations relative to parking spots</w:t>
      </w:r>
    </w:p>
    <w:p w14:paraId="193E7178" w14:textId="0B93D121" w:rsidR="005F0050" w:rsidRDefault="005F0050" w:rsidP="005F0050">
      <w:pPr>
        <w:pStyle w:val="ListBullet"/>
      </w:pPr>
      <w:r>
        <w:t>Battery storage system location (pad-mounted, heated enclosure)</w:t>
      </w:r>
    </w:p>
    <w:p w14:paraId="3564BC49" w14:textId="749800ED" w:rsidR="005F0050" w:rsidRDefault="005F0050" w:rsidP="005F0050">
      <w:pPr>
        <w:pStyle w:val="ListBullet"/>
      </w:pPr>
      <w:r>
        <w:t>Electrical conduit path from main panel to chargers and battery</w:t>
      </w:r>
    </w:p>
    <w:p w14:paraId="71B9BA60" w14:textId="7D2FF167" w:rsidR="005F0050" w:rsidRDefault="005F0050" w:rsidP="005F0050">
      <w:pPr>
        <w:pStyle w:val="ListBullet"/>
      </w:pPr>
      <w:r>
        <w:t>Accessible parking designation</w:t>
      </w:r>
    </w:p>
    <w:p w14:paraId="2AE338C1" w14:textId="6A04FEB4" w:rsidR="005F0050" w:rsidRDefault="005F0050" w:rsidP="005F0050">
      <w:pPr>
        <w:pStyle w:val="ListBullet"/>
      </w:pPr>
      <w:r>
        <w:t>Bilingual signage locations</w:t>
      </w:r>
    </w:p>
    <w:p w14:paraId="574FB90B" w14:textId="77777777" w:rsidR="005F0050" w:rsidRDefault="005F0050" w:rsidP="005F0050"/>
    <w:p w14:paraId="0A101E09" w14:textId="275CE3E9" w:rsidR="005F0050" w:rsidRDefault="005F0050" w:rsidP="005F0050">
      <w:pPr>
        <w:pStyle w:val="Heading3"/>
      </w:pPr>
      <w:r>
        <w:t>5.2 Electrical Design</w:t>
      </w:r>
    </w:p>
    <w:p w14:paraId="6A11417C" w14:textId="77777777" w:rsidR="005F0050" w:rsidRDefault="005F0050" w:rsidP="005F0050"/>
    <w:p w14:paraId="27DAC292" w14:textId="0E67345B" w:rsidR="005F0050" w:rsidRDefault="005F0050" w:rsidP="005F0050">
      <w:r>
        <w:t>Parameter  |  Specification</w:t>
      </w:r>
    </w:p>
    <w:p w14:paraId="2BD9494D" w14:textId="49DDDA93" w:rsidR="005F0050" w:rsidRDefault="005F0050" w:rsidP="005F0050">
      <w:r>
        <w:lastRenderedPageBreak/>
        <w:t>Total Connected Load  |  400 kW (4 x 100 kW chargers)</w:t>
      </w:r>
    </w:p>
    <w:p w14:paraId="14DF50F7" w14:textId="5631C123" w:rsidR="005F0050" w:rsidRDefault="005F0050" w:rsidP="005F0050">
      <w:r>
        <w:t>Net Peak Demand (with battery)  |  ~300 kW (battery offsets ~100 kW during simultaneous use)</w:t>
      </w:r>
    </w:p>
    <w:p w14:paraId="083F9559" w14:textId="0A512737" w:rsidR="005F0050" w:rsidRDefault="005F0050" w:rsidP="005F0050">
      <w:r>
        <w:t>Service Required  |  600A, 3-phase, 480V (or utility-confirmed equivalent)</w:t>
      </w:r>
    </w:p>
    <w:p w14:paraId="2A6721A7" w14:textId="5182BFE9" w:rsidR="005F0050" w:rsidRDefault="005F0050" w:rsidP="005F0050">
      <w:r>
        <w:t>Existing Service  |  [To be confirmed from site assessment]</w:t>
      </w:r>
    </w:p>
    <w:p w14:paraId="1A760F23" w14:textId="3E2F5F0C" w:rsidR="005F0050" w:rsidRDefault="005F0050" w:rsidP="005F0050">
      <w:r>
        <w:t>Upgrade Required  |  [To be confirmed â€” estimated $0â€“$20,000 if needed]</w:t>
      </w:r>
    </w:p>
    <w:p w14:paraId="48C14250" w14:textId="3919CCEE" w:rsidR="005F0050" w:rsidRDefault="005F0050" w:rsidP="005F0050">
      <w:r>
        <w:t>Engineering  |  P.Eng. stamped electrical drawings (included in budget)</w:t>
      </w:r>
    </w:p>
    <w:p w14:paraId="4519310A" w14:textId="77777777" w:rsidR="005F0050" w:rsidRDefault="005F0050" w:rsidP="005F0050"/>
    <w:p w14:paraId="7A8835BA" w14:textId="568224F8" w:rsidR="005F0050" w:rsidRDefault="005F0050" w:rsidP="005F0050">
      <w:pPr>
        <w:pStyle w:val="Heading3"/>
      </w:pPr>
      <w:r>
        <w:t>5.3 Cold-Weather Design</w:t>
      </w:r>
    </w:p>
    <w:p w14:paraId="45568015" w14:textId="77777777" w:rsidR="005F0050" w:rsidRDefault="005F0050" w:rsidP="005F0050"/>
    <w:p w14:paraId="1DFC2737" w14:textId="6D792E70" w:rsidR="005F0050" w:rsidRDefault="005F0050" w:rsidP="005F0050">
      <w:r>
        <w:t>Alberta's extreme winter conditions (-30 C to -40 C) are a critical design consideration:</w:t>
      </w:r>
    </w:p>
    <w:p w14:paraId="1A3C8BA6" w14:textId="77777777" w:rsidR="005F0050" w:rsidRDefault="005F0050" w:rsidP="005F0050"/>
    <w:p w14:paraId="0F1E5990" w14:textId="1A5E9346" w:rsidR="005F0050" w:rsidRDefault="005F0050" w:rsidP="005F0050">
      <w:pPr>
        <w:pStyle w:val="ListBullet"/>
      </w:pPr>
      <w:r>
        <w:t>Chargers: Specified at -40 C operating temperature; heated cabinets included</w:t>
      </w:r>
    </w:p>
    <w:p w14:paraId="1BA6415D" w14:textId="542651CB" w:rsidR="005F0050" w:rsidRDefault="005F0050" w:rsidP="005F0050">
      <w:pPr>
        <w:pStyle w:val="ListBullet"/>
      </w:pPr>
      <w:r>
        <w:t>Battery enclosure: Insulated and heated to maintain LFP performance above -20 C</w:t>
      </w:r>
    </w:p>
    <w:p w14:paraId="32A842E5" w14:textId="7C1B245A" w:rsidR="005F0050" w:rsidRDefault="005F0050" w:rsidP="005F0050">
      <w:pPr>
        <w:pStyle w:val="ListBullet"/>
      </w:pPr>
      <w:r>
        <w:t>Concrete pad: 48-inch depth (below Alberta frost line) to prevent frost heave</w:t>
      </w:r>
    </w:p>
    <w:p w14:paraId="39F9CF37" w14:textId="3F8F42CD" w:rsidR="005F0050" w:rsidRDefault="005F0050" w:rsidP="005F0050">
      <w:pPr>
        <w:pStyle w:val="ListBullet"/>
      </w:pPr>
      <w:r>
        <w:t>Cable management: Flexible cold-rated cables and retractors to prevent cracking</w:t>
      </w:r>
    </w:p>
    <w:p w14:paraId="5CD31374" w14:textId="289E3C28" w:rsidR="005F0050" w:rsidRDefault="005F0050" w:rsidP="005F0050">
      <w:pPr>
        <w:pStyle w:val="ListBullet"/>
      </w:pPr>
      <w:r>
        <w:t>Drainage: Designed to prevent ice accumulation around charging pedestals</w:t>
      </w:r>
    </w:p>
    <w:p w14:paraId="36814E36" w14:textId="77777777" w:rsidR="005F0050" w:rsidRDefault="005F0050" w:rsidP="005F0050"/>
    <w:p w14:paraId="017C869A" w14:textId="21447BF1" w:rsidR="005F0050" w:rsidRDefault="005F0050" w:rsidP="005F0050">
      <w:pPr>
        <w:pStyle w:val="Heading3"/>
      </w:pPr>
      <w:r>
        <w:t>5.4 Networking &amp; Smart Connectivity</w:t>
      </w:r>
    </w:p>
    <w:p w14:paraId="30C782A9" w14:textId="77777777" w:rsidR="005F0050" w:rsidRDefault="005F0050" w:rsidP="005F0050"/>
    <w:p w14:paraId="37D6DF41" w14:textId="493F991A" w:rsidR="005F0050" w:rsidRDefault="005F0050" w:rsidP="005F0050">
      <w:r>
        <w:t>All equipment meets ZEVIP's "smart and connected" requirements:</w:t>
      </w:r>
    </w:p>
    <w:p w14:paraId="0D6503EC" w14:textId="77777777" w:rsidR="005F0050" w:rsidRDefault="005F0050" w:rsidP="005F0050"/>
    <w:p w14:paraId="7596EEC2" w14:textId="3A526E28" w:rsidR="005F0050" w:rsidRDefault="005F0050" w:rsidP="005F0050">
      <w:pPr>
        <w:pStyle w:val="ListBullet"/>
      </w:pPr>
      <w:r>
        <w:t>OCPP 1.6J communication protocol for interoperability</w:t>
      </w:r>
    </w:p>
    <w:p w14:paraId="7200C610" w14:textId="22BB591D" w:rsidR="005F0050" w:rsidRDefault="005F0050" w:rsidP="005F0050">
      <w:pPr>
        <w:pStyle w:val="ListBullet"/>
      </w:pPr>
      <w:r>
        <w:t>Cloud-based central management system providing real-time performance monitoring</w:t>
      </w:r>
    </w:p>
    <w:p w14:paraId="75A37873" w14:textId="1B50B75C" w:rsidR="005F0050" w:rsidRDefault="005F0050" w:rsidP="005F0050">
      <w:pPr>
        <w:pStyle w:val="ListBullet"/>
      </w:pPr>
      <w:r>
        <w:t>User behavior analytics (session duration, peak times, energy consumed)</w:t>
      </w:r>
    </w:p>
    <w:p w14:paraId="77012995" w14:textId="02A533F1" w:rsidR="005F0050" w:rsidRDefault="005F0050" w:rsidP="005F0050">
      <w:pPr>
        <w:pStyle w:val="ListBullet"/>
      </w:pPr>
      <w:r>
        <w:t>Remote diagnostics and firmware updates to minimize downtime</w:t>
      </w:r>
    </w:p>
    <w:p w14:paraId="53F201C8" w14:textId="063B471A" w:rsidR="005F0050" w:rsidRDefault="005F0050" w:rsidP="005F0050">
      <w:pPr>
        <w:pStyle w:val="ListBullet"/>
      </w:pPr>
      <w:r>
        <w:t>Automated reporting to NRCan for grant compliance</w:t>
      </w:r>
    </w:p>
    <w:p w14:paraId="07C2E627" w14:textId="77777777" w:rsidR="005F0050" w:rsidRDefault="005F0050" w:rsidP="005F0050"/>
    <w:p w14:paraId="460B2F9D" w14:textId="77777777" w:rsidR="005F0050" w:rsidRDefault="005F0050" w:rsidP="005F0050"/>
    <w:p w14:paraId="31B54C4E" w14:textId="133D0A9B" w:rsidR="005F0050" w:rsidRDefault="005F0050" w:rsidP="005F0050">
      <w:pPr>
        <w:pStyle w:val="Heading2"/>
      </w:pPr>
      <w:r>
        <w:t>6. Environmental Impact Assessment</w:t>
      </w:r>
    </w:p>
    <w:p w14:paraId="6D618770" w14:textId="77777777" w:rsidR="005F0050" w:rsidRDefault="005F0050" w:rsidP="005F0050"/>
    <w:p w14:paraId="7C86FCA4" w14:textId="61972B18" w:rsidR="005F0050" w:rsidRDefault="005F0050" w:rsidP="005F0050">
      <w:pPr>
        <w:pStyle w:val="Heading3"/>
      </w:pPr>
      <w:r>
        <w:lastRenderedPageBreak/>
        <w:t>6.1 CO2 Displacement Calculation</w:t>
      </w:r>
    </w:p>
    <w:p w14:paraId="31B95E23" w14:textId="77777777" w:rsidR="005F0050" w:rsidRDefault="005F0050" w:rsidP="005F0050"/>
    <w:p w14:paraId="26FC21D9" w14:textId="31AB3A8E" w:rsidR="005F0050" w:rsidRDefault="005F0050" w:rsidP="005F0050">
      <w:r>
        <w:t>Using conservative assumptions:</w:t>
      </w:r>
    </w:p>
    <w:p w14:paraId="33CEAF40" w14:textId="77777777" w:rsidR="005F0050" w:rsidRDefault="005F0050" w:rsidP="005F0050"/>
    <w:p w14:paraId="18E88107" w14:textId="2AAA9E98" w:rsidR="005F0050" w:rsidRDefault="005F0050" w:rsidP="005F0050">
      <w:r>
        <w:t>Parameter  |  Value</w:t>
      </w:r>
    </w:p>
    <w:p w14:paraId="17383682" w14:textId="628FC91B" w:rsidR="005F0050" w:rsidRDefault="005F0050" w:rsidP="005F0050">
      <w:r>
        <w:t>Number of chargers  |  4</w:t>
      </w:r>
    </w:p>
    <w:p w14:paraId="73F54F73" w14:textId="24F5D163" w:rsidR="005F0050" w:rsidRDefault="005F0050" w:rsidP="005F0050">
      <w:r>
        <w:t>Power per charger  |  100 kW</w:t>
      </w:r>
    </w:p>
    <w:p w14:paraId="79FC1C22" w14:textId="57D03E69" w:rsidR="005F0050" w:rsidRDefault="005F0050" w:rsidP="005F0050">
      <w:r>
        <w:t>Average utilization (Year 1)  |  10%</w:t>
      </w:r>
    </w:p>
    <w:p w14:paraId="245E2B34" w14:textId="4BAC3BA3" w:rsidR="005F0050" w:rsidRDefault="005F0050" w:rsidP="005F0050">
      <w:r>
        <w:t>Daily energy delivered  |  960 kWh</w:t>
      </w:r>
    </w:p>
    <w:p w14:paraId="17E71D82" w14:textId="1863D05B" w:rsidR="005F0050" w:rsidRDefault="005F0050" w:rsidP="005F0050">
      <w:r>
        <w:t>Annual energy delivered  |  350,400 kWh</w:t>
      </w:r>
    </w:p>
    <w:p w14:paraId="6689C33A" w14:textId="4E1384D3" w:rsidR="005F0050" w:rsidRDefault="005F0050" w:rsidP="005F0050">
      <w:r>
        <w:t>CO2 displaced per kWh (vs. gasoline equivalent)  |  0.5 kg</w:t>
      </w:r>
    </w:p>
    <w:p w14:paraId="485932DD" w14:textId="21012BA4" w:rsidR="005F0050" w:rsidRDefault="005F0050" w:rsidP="005F0050">
      <w:r>
        <w:t>Annual CO2 displacement  |  175 tonnes</w:t>
      </w:r>
    </w:p>
    <w:p w14:paraId="60B8801D" w14:textId="2117AFFB" w:rsidR="005F0050" w:rsidRDefault="005F0050" w:rsidP="005F0050">
      <w:r>
        <w:t>10-year cumulative CO2 displacement  |  1,750 tonnes</w:t>
      </w:r>
    </w:p>
    <w:p w14:paraId="7CF33DBF" w14:textId="77777777" w:rsidR="005F0050" w:rsidRDefault="005F0050" w:rsidP="005F0050"/>
    <w:p w14:paraId="5556A344" w14:textId="71596EAD" w:rsidR="005F0050" w:rsidRDefault="005F0050" w:rsidP="005F0050">
      <w:r>
        <w:t>Note: This uses a conservative 10% utilization rate. As Alberta's EV population grows and utilization increases to projected 20% by Year 3, annual displacement would reach 350 tonnes. Over the full equipment life of 10â€“15 years, cumulative displacement could exceed 3,500 tonnes.</w:t>
      </w:r>
    </w:p>
    <w:p w14:paraId="54391937" w14:textId="77777777" w:rsidR="005F0050" w:rsidRDefault="005F0050" w:rsidP="005F0050"/>
    <w:p w14:paraId="01D42E1D" w14:textId="43F9B8A5" w:rsidR="005F0050" w:rsidRDefault="005F0050" w:rsidP="005F0050">
      <w:pPr>
        <w:pStyle w:val="Heading3"/>
      </w:pPr>
      <w:r>
        <w:t>6.2 Additional Environmental Benefits</w:t>
      </w:r>
    </w:p>
    <w:p w14:paraId="10057AE7" w14:textId="77777777" w:rsidR="005F0050" w:rsidRDefault="005F0050" w:rsidP="005F0050"/>
    <w:p w14:paraId="2812BB75" w14:textId="71AE48B9" w:rsidR="005F0050" w:rsidRDefault="005F0050" w:rsidP="005F0050">
      <w:pPr>
        <w:pStyle w:val="ListBullet"/>
      </w:pPr>
      <w:r>
        <w:t>Reduced local air pollution: Each EV replacing a gasoline vehicle eliminates tailpipe emissions of NOx, PM2.5, and VOCs in populated areas</w:t>
      </w:r>
    </w:p>
    <w:p w14:paraId="28C6D19E" w14:textId="6E646ADE" w:rsidR="005F0050" w:rsidRDefault="005F0050" w:rsidP="005F0050">
      <w:pPr>
        <w:pStyle w:val="ListBullet"/>
      </w:pPr>
      <w:r>
        <w:t>Grid-friendly operation: Battery co-location reduces peak demand on local distribution infrastructure, deferring costly grid upgrades</w:t>
      </w:r>
    </w:p>
    <w:p w14:paraId="3EA62583" w14:textId="06F9DF52" w:rsidR="005F0050" w:rsidRDefault="005F0050" w:rsidP="005F0050">
      <w:pPr>
        <w:pStyle w:val="ListBullet"/>
      </w:pPr>
      <w:r>
        <w:t>Strategic corridor impact: Filling the Highway 2 gap removes a key barrier to long-distance EV travel across Alberta, enabling EV adoption for inter-city commuters</w:t>
      </w:r>
    </w:p>
    <w:p w14:paraId="7D8C025F" w14:textId="7F43F643" w:rsidR="005F0050" w:rsidRDefault="005F0050" w:rsidP="005F0050">
      <w:pPr>
        <w:pStyle w:val="ListBullet"/>
      </w:pPr>
      <w:r>
        <w:t>Renewable energy compatibility: System designed to integrate with on-site solar generation in future phases</w:t>
      </w:r>
    </w:p>
    <w:p w14:paraId="7F3BC228" w14:textId="77777777" w:rsidR="005F0050" w:rsidRDefault="005F0050" w:rsidP="005F0050"/>
    <w:p w14:paraId="0344E8EE" w14:textId="05A8A052" w:rsidR="005F0050" w:rsidRDefault="005F0050" w:rsidP="005F0050">
      <w:pPr>
        <w:pStyle w:val="Heading3"/>
      </w:pPr>
      <w:r>
        <w:t>6.3 Alignment with Federal Climate Goals</w:t>
      </w:r>
    </w:p>
    <w:p w14:paraId="79301781" w14:textId="77777777" w:rsidR="005F0050" w:rsidRDefault="005F0050" w:rsidP="005F0050"/>
    <w:p w14:paraId="0F50CA42" w14:textId="296BFB7A" w:rsidR="005F0050" w:rsidRDefault="005F0050" w:rsidP="005F0050">
      <w:r>
        <w:t>This project directly supports:</w:t>
      </w:r>
    </w:p>
    <w:p w14:paraId="15BF3801" w14:textId="77777777" w:rsidR="005F0050" w:rsidRDefault="005F0050" w:rsidP="005F0050"/>
    <w:p w14:paraId="5E4F595D" w14:textId="252423DF" w:rsidR="005F0050" w:rsidRDefault="005F0050" w:rsidP="005F0050">
      <w:pPr>
        <w:pStyle w:val="ListBullet"/>
      </w:pPr>
      <w:r>
        <w:t>Canada's 2030 Emissions Reduction Plan: Contributing to the target of 40â€“45% emissions reduction below 2005 levels by 2030</w:t>
      </w:r>
    </w:p>
    <w:p w14:paraId="4A6DACD8" w14:textId="6C8CC2FE" w:rsidR="005F0050" w:rsidRDefault="005F0050" w:rsidP="005F0050">
      <w:pPr>
        <w:pStyle w:val="ListBullet"/>
      </w:pPr>
      <w:r>
        <w:t>Zero-Emission Vehicle Mandate: Building the infrastructure required for 100% ZEV sales by 2035</w:t>
      </w:r>
    </w:p>
    <w:p w14:paraId="7146849E" w14:textId="395AA0B4" w:rsidR="005F0050" w:rsidRDefault="005F0050" w:rsidP="005F0050">
      <w:pPr>
        <w:pStyle w:val="ListBullet"/>
      </w:pPr>
      <w:r>
        <w:t>Pan-Canadian Framework on Clean Growth and Climate Change: Deploying clean technology in underserved regions</w:t>
      </w:r>
    </w:p>
    <w:p w14:paraId="2FE809F9" w14:textId="73D35B10" w:rsidR="005F0050" w:rsidRDefault="005F0050" w:rsidP="005F0050">
      <w:pPr>
        <w:pStyle w:val="ListBullet"/>
      </w:pPr>
      <w:r>
        <w:t>ZEVIP's Core Objective: Increasing the availability of EV charging where Canadians travel â€” specifically along transportation corridors</w:t>
      </w:r>
    </w:p>
    <w:p w14:paraId="17725D12" w14:textId="77777777" w:rsidR="005F0050" w:rsidRDefault="005F0050" w:rsidP="005F0050"/>
    <w:p w14:paraId="73969A1D" w14:textId="77777777" w:rsidR="005F0050" w:rsidRDefault="005F0050" w:rsidP="005F0050"/>
    <w:p w14:paraId="587FFCF6" w14:textId="4118617A" w:rsidR="005F0050" w:rsidRDefault="005F0050" w:rsidP="005F0050">
      <w:pPr>
        <w:pStyle w:val="Heading2"/>
      </w:pPr>
      <w:r>
        <w:t>7. Project Budget &amp; Funding Request</w:t>
      </w:r>
    </w:p>
    <w:p w14:paraId="10298E51" w14:textId="77777777" w:rsidR="005F0050" w:rsidRDefault="005F0050" w:rsidP="005F0050"/>
    <w:p w14:paraId="7721610A" w14:textId="5694AF46" w:rsidR="005F0050" w:rsidRDefault="005F0050" w:rsidP="005F0050">
      <w:pPr>
        <w:pStyle w:val="Heading3"/>
      </w:pPr>
      <w:r>
        <w:t>7.1 Itemized Capital Budget</w:t>
      </w:r>
    </w:p>
    <w:p w14:paraId="39EDB06E" w14:textId="77777777" w:rsidR="005F0050" w:rsidRDefault="005F0050" w:rsidP="005F0050"/>
    <w:p w14:paraId="145CEE07" w14:textId="4C244FCB" w:rsidR="005F0050" w:rsidRDefault="005F0050" w:rsidP="005F0050">
      <w:r>
        <w:t>Line Item  |  Estimated Cost  |  ZEVIP Eligible</w:t>
      </w:r>
    </w:p>
    <w:p w14:paraId="6F7DF22F" w14:textId="4DC0F773" w:rsidR="005F0050" w:rsidRDefault="005F0050" w:rsidP="005F0050">
      <w:r>
        <w:t>4x DC Fast Chargers (100 kW each)  |  $120,000 â€“ $160,000  |  Yes</w:t>
      </w:r>
    </w:p>
    <w:p w14:paraId="385D8B73" w14:textId="77BB9404" w:rsidR="005F0050" w:rsidRDefault="005F0050" w:rsidP="005F0050">
      <w:r>
        <w:t>100 kWh LFP Battery Storage System  |  $40,000 â€“ $60,000  |  Yes</w:t>
      </w:r>
    </w:p>
    <w:p w14:paraId="5A8393F4" w14:textId="04CFD0E2" w:rsidR="005F0050" w:rsidRDefault="005F0050" w:rsidP="005F0050">
      <w:r>
        <w:t>Electrical Installation &amp; Wiring  |  $30,000 â€“ $50,000  |  Yes</w:t>
      </w:r>
    </w:p>
    <w:p w14:paraId="4A398653" w14:textId="1BE2E962" w:rsidR="005F0050" w:rsidRDefault="005F0050" w:rsidP="005F0050">
      <w:r>
        <w:t>Electrical Service Upgrade (if required)  |  $0 â€“ $20,000  |  Yes</w:t>
      </w:r>
    </w:p>
    <w:p w14:paraId="48FF20A0" w14:textId="7E936C2B" w:rsidR="005F0050" w:rsidRDefault="005F0050" w:rsidP="005F0050">
      <w:r>
        <w:t>P.Eng. Stamped Drawings &amp; Engineering  |  $8,000 â€“ $15,000  |  Yes</w:t>
      </w:r>
    </w:p>
    <w:p w14:paraId="1FE5F055" w14:textId="5341A227" w:rsidR="005F0050" w:rsidRDefault="005F0050" w:rsidP="005F0050">
      <w:r>
        <w:t>Concrete Pad &amp; Civil Works  |  $5,000 â€“ $10,000  |  Yes</w:t>
      </w:r>
    </w:p>
    <w:p w14:paraId="693D90B2" w14:textId="79E4FA3E" w:rsidR="005F0050" w:rsidRDefault="005F0050" w:rsidP="005F0050">
      <w:r>
        <w:t>Permits &amp; Licensing  |  $3,000 â€“ $5,000  |  Yes</w:t>
      </w:r>
    </w:p>
    <w:p w14:paraId="05508316" w14:textId="7CC184B5" w:rsidR="005F0050" w:rsidRDefault="005F0050" w:rsidP="005F0050">
      <w:r>
        <w:t>Shipping &amp; Delivery  |  $3,000 â€“ $8,000  |  Yes</w:t>
      </w:r>
    </w:p>
    <w:p w14:paraId="3A424115" w14:textId="1AC78BC3" w:rsidR="005F0050" w:rsidRDefault="005F0050" w:rsidP="005F0050">
      <w:r>
        <w:t>Signage &amp; Wayfinding (bilingual)  |  $2,000 â€“ $4,000  |  Yes</w:t>
      </w:r>
    </w:p>
    <w:p w14:paraId="4144C17A" w14:textId="05BF2CE1" w:rsidR="005F0050" w:rsidRDefault="005F0050" w:rsidP="005F0050">
      <w:r>
        <w:t>Commissioning &amp; Testing  |  $2,000 â€“ $5,000  |  Yes</w:t>
      </w:r>
    </w:p>
    <w:p w14:paraId="5C187BBE" w14:textId="32500DED" w:rsidR="005F0050" w:rsidRDefault="005F0050" w:rsidP="005F0050">
      <w:r>
        <w:t xml:space="preserve">Total Project CapEx  |  $213,000 â€“ $337,000  |  </w:t>
      </w:r>
    </w:p>
    <w:p w14:paraId="7731C4C9" w14:textId="77777777" w:rsidR="005F0050" w:rsidRDefault="005F0050" w:rsidP="005F0050"/>
    <w:p w14:paraId="71AD319B" w14:textId="1C54EE6A" w:rsidR="005F0050" w:rsidRDefault="005F0050" w:rsidP="005F0050">
      <w:r>
        <w:t>Note: Final amounts will be confirmed by attached vendor quotations. All line items are ZEVIP-eligible capital expenditures.</w:t>
      </w:r>
    </w:p>
    <w:p w14:paraId="36BB985C" w14:textId="77777777" w:rsidR="005F0050" w:rsidRDefault="005F0050" w:rsidP="005F0050"/>
    <w:p w14:paraId="452B5C7F" w14:textId="2B885BD7" w:rsidR="005F0050" w:rsidRDefault="005F0050" w:rsidP="005F0050">
      <w:pPr>
        <w:pStyle w:val="Heading3"/>
      </w:pPr>
      <w:r>
        <w:lastRenderedPageBreak/>
        <w:t>7.2 Funding Request</w:t>
      </w:r>
    </w:p>
    <w:p w14:paraId="65D3DDEF" w14:textId="77777777" w:rsidR="005F0050" w:rsidRDefault="005F0050" w:rsidP="005F0050"/>
    <w:p w14:paraId="7877310F" w14:textId="0FA21725" w:rsidR="005F0050" w:rsidRDefault="005F0050" w:rsidP="005F0050">
      <w:r>
        <w:t>Funding Source  |  Amount  |  Percentage</w:t>
      </w:r>
    </w:p>
    <w:p w14:paraId="41858F8F" w14:textId="3BE13924" w:rsidR="005F0050" w:rsidRDefault="005F0050" w:rsidP="005F0050">
      <w:r>
        <w:t>ZEVIP Contribution (requested)  |  50% of total CapEx  |  50%</w:t>
      </w:r>
    </w:p>
    <w:p w14:paraId="76BBBDE1" w14:textId="1B704D16" w:rsidR="005F0050" w:rsidRDefault="005F0050" w:rsidP="005F0050">
      <w:r>
        <w:t>RBS Co-Investment  |  50% of total CapEx  |  50%</w:t>
      </w:r>
    </w:p>
    <w:p w14:paraId="3A93B9D0" w14:textId="504C365B" w:rsidR="005F0050" w:rsidRDefault="005F0050" w:rsidP="005F0050">
      <w:r>
        <w:t>Total Project Cost  |  100%  |  100%</w:t>
      </w:r>
    </w:p>
    <w:p w14:paraId="7BCB1CA5" w14:textId="77777777" w:rsidR="005F0050" w:rsidRDefault="005F0050" w:rsidP="005F0050"/>
    <w:p w14:paraId="1C820004" w14:textId="42474D27" w:rsidR="005F0050" w:rsidRDefault="005F0050" w:rsidP="005F0050">
      <w:pPr>
        <w:pStyle w:val="Heading3"/>
      </w:pPr>
      <w:r>
        <w:t>7.3 Per-Charger Funding Verification</w:t>
      </w:r>
    </w:p>
    <w:p w14:paraId="5A00E769" w14:textId="77777777" w:rsidR="005F0050" w:rsidRDefault="005F0050" w:rsidP="005F0050"/>
    <w:p w14:paraId="6520651C" w14:textId="26D3BE36" w:rsidR="005F0050" w:rsidRDefault="005F0050" w:rsidP="005F0050">
      <w:r>
        <w:t>Charger  |  Power  |  ZEVIP Cap Per Charger  |  Within Cap</w:t>
      </w:r>
    </w:p>
    <w:p w14:paraId="1D42C97B" w14:textId="263847E8" w:rsidR="005F0050" w:rsidRDefault="005F0050" w:rsidP="005F0050">
      <w:r>
        <w:t>Charger 1  |  100 kW  |  $75,000  |  Yes</w:t>
      </w:r>
    </w:p>
    <w:p w14:paraId="0F9E534A" w14:textId="47EDF002" w:rsidR="005F0050" w:rsidRDefault="005F0050" w:rsidP="005F0050">
      <w:r>
        <w:t>Charger 2  |  100 kW  |  $75,000  |  Yes</w:t>
      </w:r>
    </w:p>
    <w:p w14:paraId="19888814" w14:textId="25D92EC0" w:rsidR="005F0050" w:rsidRDefault="005F0050" w:rsidP="005F0050">
      <w:r>
        <w:t>Charger 3  |  100 kW  |  $75,000  |  Yes</w:t>
      </w:r>
    </w:p>
    <w:p w14:paraId="033B42DD" w14:textId="1380D774" w:rsidR="005F0050" w:rsidRDefault="005F0050" w:rsidP="005F0050">
      <w:r>
        <w:t>Charger 4  |  100 kW  |  $75,000  |  Yes</w:t>
      </w:r>
    </w:p>
    <w:p w14:paraId="44C91DED" w14:textId="728DE656" w:rsidR="005F0050" w:rsidRDefault="005F0050" w:rsidP="005F0050">
      <w:r>
        <w:t xml:space="preserve">Maximum per-charger total  |    |  $300,000  |  </w:t>
      </w:r>
    </w:p>
    <w:p w14:paraId="159AC057" w14:textId="77777777" w:rsidR="005F0050" w:rsidRDefault="005F0050" w:rsidP="005F0050"/>
    <w:p w14:paraId="3B9E8177" w14:textId="4AD98A6C" w:rsidR="005F0050" w:rsidRDefault="005F0050" w:rsidP="005F0050">
      <w:r>
        <w:t>The ZEVIP contribution requested does not exceed either the per-charger funding caps ($75,000 each for 100â€“199 kW chargers) or the 50% of total project cost limit.</w:t>
      </w:r>
    </w:p>
    <w:p w14:paraId="186DB76A" w14:textId="77777777" w:rsidR="005F0050" w:rsidRDefault="005F0050" w:rsidP="005F0050"/>
    <w:p w14:paraId="6CB86546" w14:textId="791219B9" w:rsidR="005F0050" w:rsidRDefault="005F0050" w:rsidP="005F0050">
      <w:pPr>
        <w:pStyle w:val="Heading3"/>
      </w:pPr>
      <w:r>
        <w:t>7.4 Items NOT Included in ZEVIP Request</w:t>
      </w:r>
    </w:p>
    <w:p w14:paraId="17A95CA7" w14:textId="77777777" w:rsidR="005F0050" w:rsidRDefault="005F0050" w:rsidP="005F0050"/>
    <w:p w14:paraId="532B40E5" w14:textId="3D657E4A" w:rsidR="005F0050" w:rsidRDefault="005F0050" w:rsidP="005F0050">
      <w:r>
        <w:t>The following ongoing operational costs are borne entirely by RBS and are not included in the ZEVIP funding request:</w:t>
      </w:r>
    </w:p>
    <w:p w14:paraId="2222CC0F" w14:textId="77777777" w:rsidR="005F0050" w:rsidRDefault="005F0050" w:rsidP="005F0050"/>
    <w:p w14:paraId="5AAEDDCD" w14:textId="017FEA27" w:rsidR="005F0050" w:rsidRDefault="005F0050" w:rsidP="005F0050">
      <w:pPr>
        <w:pStyle w:val="ListBullet"/>
      </w:pPr>
      <w:r>
        <w:t>Land lease / site host revenue sharing</w:t>
      </w:r>
    </w:p>
    <w:p w14:paraId="6347B509" w14:textId="50F917D0" w:rsidR="005F0050" w:rsidRDefault="005F0050" w:rsidP="005F0050">
      <w:pPr>
        <w:pStyle w:val="ListBullet"/>
      </w:pPr>
      <w:r>
        <w:t>Electricity consumption costs</w:t>
      </w:r>
    </w:p>
    <w:p w14:paraId="24778BD3" w14:textId="193BF3E6" w:rsidR="005F0050" w:rsidRDefault="005F0050" w:rsidP="005F0050">
      <w:pPr>
        <w:pStyle w:val="ListBullet"/>
      </w:pPr>
      <w:r>
        <w:t>Networking / software subscription fees</w:t>
      </w:r>
    </w:p>
    <w:p w14:paraId="5B700A0D" w14:textId="743E7753" w:rsidR="005F0050" w:rsidRDefault="005F0050" w:rsidP="005F0050">
      <w:pPr>
        <w:pStyle w:val="ListBullet"/>
      </w:pPr>
      <w:r>
        <w:t>Staff salaries and operating costs</w:t>
      </w:r>
    </w:p>
    <w:p w14:paraId="66181138" w14:textId="44596C02" w:rsidR="005F0050" w:rsidRDefault="005F0050" w:rsidP="005F0050">
      <w:pPr>
        <w:pStyle w:val="ListBullet"/>
      </w:pPr>
      <w:r>
        <w:t>Marketing and customer acquisition</w:t>
      </w:r>
    </w:p>
    <w:p w14:paraId="2442F493" w14:textId="37AD7DC0" w:rsidR="005F0050" w:rsidRDefault="005F0050" w:rsidP="005F0050">
      <w:pPr>
        <w:pStyle w:val="ListBullet"/>
      </w:pPr>
      <w:r>
        <w:t>Insurance premiums</w:t>
      </w:r>
    </w:p>
    <w:p w14:paraId="3431937D" w14:textId="6CF3F188" w:rsidR="005F0050" w:rsidRDefault="005F0050" w:rsidP="005F0050">
      <w:pPr>
        <w:pStyle w:val="ListBullet"/>
      </w:pPr>
      <w:r>
        <w:t>Ongoing maintenance and repairs</w:t>
      </w:r>
    </w:p>
    <w:p w14:paraId="5D0BB4D5" w14:textId="77777777" w:rsidR="005F0050" w:rsidRDefault="005F0050" w:rsidP="005F0050"/>
    <w:p w14:paraId="20711B13" w14:textId="77777777" w:rsidR="005F0050" w:rsidRDefault="005F0050" w:rsidP="005F0050"/>
    <w:p w14:paraId="5FE42BC7" w14:textId="4F70498F" w:rsidR="005F0050" w:rsidRDefault="005F0050" w:rsidP="005F0050">
      <w:pPr>
        <w:pStyle w:val="Heading2"/>
      </w:pPr>
      <w:r>
        <w:t>8. Implementation Timeline</w:t>
      </w:r>
    </w:p>
    <w:p w14:paraId="490EF4DD" w14:textId="77777777" w:rsidR="005F0050" w:rsidRDefault="005F0050" w:rsidP="005F0050"/>
    <w:p w14:paraId="434AA8B5" w14:textId="2236FE73" w:rsidR="005F0050" w:rsidRDefault="005F0050" w:rsidP="005F0050">
      <w:pPr>
        <w:pStyle w:val="Heading3"/>
      </w:pPr>
      <w:r>
        <w:t>8.1 Project Milestones</w:t>
      </w:r>
    </w:p>
    <w:p w14:paraId="600CA5CF" w14:textId="77777777" w:rsidR="005F0050" w:rsidRDefault="005F0050" w:rsidP="005F0050"/>
    <w:p w14:paraId="597D6E4B" w14:textId="3BFD14A7" w:rsidR="005F0050" w:rsidRDefault="005F0050" w:rsidP="005F0050">
      <w:r>
        <w:t>Phase  |  Timeline  |  Key Activities  |  Deliverable</w:t>
      </w:r>
    </w:p>
    <w:p w14:paraId="755ED81A" w14:textId="529551A9" w:rsidR="005F0050" w:rsidRDefault="005F0050" w:rsidP="005F0050">
      <w:r>
        <w:t>Agreement Signing  |  Month 0  |  Execute ZEVIP contribution agreement with NRCan  |  Signed agreement</w:t>
      </w:r>
    </w:p>
    <w:p w14:paraId="24195394" w14:textId="7AA80949" w:rsidR="005F0050" w:rsidRDefault="005F0050" w:rsidP="005F0050">
      <w:r>
        <w:t>Site Preparation  |  Months 1â€“2  |  Finalize site host agreement; complete P.Eng. drawings; obtain permits  |  Permits issued; stamped drawings completed</w:t>
      </w:r>
    </w:p>
    <w:p w14:paraId="15F49607" w14:textId="632C37A6" w:rsidR="005F0050" w:rsidRDefault="005F0050" w:rsidP="005F0050">
      <w:r>
        <w:t>Electrical Work  |  Months 2â€“3  |  Coordinate with ATCO Electric (Ponoka service area) for service upgrade if required  |  Upgraded electrical service confirmed</w:t>
      </w:r>
    </w:p>
    <w:p w14:paraId="1EB4C718" w14:textId="1846B877" w:rsidR="005F0050" w:rsidRDefault="005F0050" w:rsidP="005F0050">
      <w:r>
        <w:t>Equipment Procurement  |  Months 2â€“4  |  Order chargers and battery system from selected vendors  |  Equipment ordered; delivery confirmed</w:t>
      </w:r>
    </w:p>
    <w:p w14:paraId="0D4ED497" w14:textId="243E59AF" w:rsidR="005F0050" w:rsidRDefault="005F0050" w:rsidP="005F0050">
      <w:r>
        <w:t>Installation  |  Months 4â€“5  |  Concrete pad, conduit, charger mounting, battery placement, electrical connection  |  Equipment physically installed</w:t>
      </w:r>
    </w:p>
    <w:p w14:paraId="235D1AA5" w14:textId="45D400E9" w:rsidR="005F0050" w:rsidRDefault="005F0050" w:rsidP="005F0050">
      <w:r>
        <w:t>Commissioning &amp; Testing  |  Month 5â€“6  |  Power on, network registration, payment testing, load testing  |  All systems verified operational</w:t>
      </w:r>
    </w:p>
    <w:p w14:paraId="69E8DC02" w14:textId="254D3B54" w:rsidR="005F0050" w:rsidRDefault="005F0050" w:rsidP="005F0050">
      <w:r>
        <w:t>Public Launch  |  Month 6  |  Open site to public; list on PlugShare, Google Maps, ChargePoint network  |  Site live, 24/7 public access</w:t>
      </w:r>
    </w:p>
    <w:p w14:paraId="0ADD323F" w14:textId="62DD4EBC" w:rsidR="005F0050" w:rsidRDefault="005F0050" w:rsidP="005F0050">
      <w:r>
        <w:t>Reporting  |  Month 7+  |  Submit completion report and reimbursement claim to NRCan  |  ZEVIP requirements fulfilled</w:t>
      </w:r>
    </w:p>
    <w:p w14:paraId="4834CE59" w14:textId="77777777" w:rsidR="005F0050" w:rsidRDefault="005F0050" w:rsidP="005F0050"/>
    <w:p w14:paraId="34CCE878" w14:textId="33FF1BA3" w:rsidR="005F0050" w:rsidRDefault="005F0050" w:rsidP="005F0050">
      <w:pPr>
        <w:pStyle w:val="Heading3"/>
      </w:pPr>
      <w:r>
        <w:t>8.2 Project Completion</w:t>
      </w:r>
    </w:p>
    <w:p w14:paraId="4C14AEA6" w14:textId="77777777" w:rsidR="005F0050" w:rsidRDefault="005F0050" w:rsidP="005F0050"/>
    <w:p w14:paraId="66BECE76" w14:textId="41037303" w:rsidR="005F0050" w:rsidRDefault="005F0050" w:rsidP="005F0050">
      <w:r>
        <w:t>Total project duration: 6 months from agreement signing to public launch â€” well within ZEVIP's 30-month completion requirement.</w:t>
      </w:r>
    </w:p>
    <w:p w14:paraId="4CFAA25B" w14:textId="77777777" w:rsidR="005F0050" w:rsidRDefault="005F0050" w:rsidP="005F0050"/>
    <w:p w14:paraId="3C937077" w14:textId="7F4E6237" w:rsidR="005F0050" w:rsidRDefault="005F0050" w:rsidP="005F0050">
      <w:r>
        <w:t>Note: ATCO Electric serves the Ponoka area. RBS will engage ATCO's commercial services team early in the process to confirm service upgrade requirements and timeline.</w:t>
      </w:r>
    </w:p>
    <w:p w14:paraId="0688DB6B" w14:textId="77777777" w:rsidR="005F0050" w:rsidRDefault="005F0050" w:rsidP="005F0050"/>
    <w:p w14:paraId="49365FC3" w14:textId="77777777" w:rsidR="005F0050" w:rsidRDefault="005F0050" w:rsidP="005F0050"/>
    <w:p w14:paraId="38C6C7B2" w14:textId="3CE7BE06" w:rsidR="005F0050" w:rsidRDefault="005F0050" w:rsidP="005F0050">
      <w:pPr>
        <w:pStyle w:val="Heading2"/>
      </w:pPr>
      <w:r>
        <w:t>9. Long-Term Sustainability &amp; Revenue Model</w:t>
      </w:r>
    </w:p>
    <w:p w14:paraId="223FBC97" w14:textId="77777777" w:rsidR="005F0050" w:rsidRDefault="005F0050" w:rsidP="005F0050"/>
    <w:p w14:paraId="6C268413" w14:textId="1CA5B1C3" w:rsidR="005F0050" w:rsidRDefault="005F0050" w:rsidP="005F0050">
      <w:pPr>
        <w:pStyle w:val="Heading3"/>
      </w:pPr>
      <w:r>
        <w:t>9.1 Revenue Sources (Post-Deployment)</w:t>
      </w:r>
    </w:p>
    <w:p w14:paraId="13A4E427" w14:textId="77777777" w:rsidR="005F0050" w:rsidRDefault="005F0050" w:rsidP="005F0050"/>
    <w:p w14:paraId="76940B82" w14:textId="288A63CD" w:rsidR="005F0050" w:rsidRDefault="005F0050" w:rsidP="005F0050">
      <w:r>
        <w:t>RBS will fund the long-term operation and maintenance of this charging station through the following revenue streams â€” none of which require ongoing government support:</w:t>
      </w:r>
    </w:p>
    <w:p w14:paraId="4DF5D822" w14:textId="77777777" w:rsidR="005F0050" w:rsidRDefault="005F0050" w:rsidP="005F0050"/>
    <w:p w14:paraId="76F2C344" w14:textId="5A39FE9D" w:rsidR="005F0050" w:rsidRDefault="005F0050" w:rsidP="005F0050">
      <w:r>
        <w:t>Revenue Stream  |  Annual Estimate (Year 1)  |  Notes</w:t>
      </w:r>
    </w:p>
    <w:p w14:paraId="093A9F76" w14:textId="29043408" w:rsidR="005F0050" w:rsidRDefault="005F0050" w:rsidP="005F0050">
      <w:r>
        <w:t>EV Charging Fees ($0.40â€“$0.55/kWh)  |  $35,000 â€“ $55,000  |  Conservative 10% utilization; grows with EV adoption</w:t>
      </w:r>
    </w:p>
    <w:p w14:paraId="1C38E98A" w14:textId="4E641E10" w:rsidR="005F0050" w:rsidRDefault="005F0050" w:rsidP="005F0050">
      <w:r>
        <w:t>Demand Charge Savings (battery)  |  $6,000 â€“ $12,000  |  50% reduction in ATCO demand charges</w:t>
      </w:r>
    </w:p>
    <w:p w14:paraId="09BA6124" w14:textId="4E2D4C43" w:rsidR="005F0050" w:rsidRDefault="005F0050" w:rsidP="005F0050">
      <w:r>
        <w:t>Grid Services Revenue (future)  |  $2,000 â€“ $5,000  |  Demand response, frequency regulation</w:t>
      </w:r>
    </w:p>
    <w:p w14:paraId="606D44EC" w14:textId="5AF9FE3B" w:rsidR="005F0050" w:rsidRDefault="005F0050" w:rsidP="005F0050">
      <w:r>
        <w:t xml:space="preserve">Total Year 1 Revenue (per site)  |  $43,000 â€“ $72,000  |  </w:t>
      </w:r>
    </w:p>
    <w:p w14:paraId="2B240912" w14:textId="77777777" w:rsidR="005F0050" w:rsidRDefault="005F0050" w:rsidP="005F0050"/>
    <w:p w14:paraId="6A774196" w14:textId="7C1C13CB" w:rsidR="005F0050" w:rsidRDefault="005F0050" w:rsidP="005F0050">
      <w:pPr>
        <w:pStyle w:val="Heading3"/>
      </w:pPr>
      <w:r>
        <w:t>9.2 Operating Economics</w:t>
      </w:r>
    </w:p>
    <w:p w14:paraId="46E20F78" w14:textId="77777777" w:rsidR="005F0050" w:rsidRDefault="005F0050" w:rsidP="005F0050"/>
    <w:p w14:paraId="43ED599D" w14:textId="0393A611" w:rsidR="005F0050" w:rsidRDefault="005F0050" w:rsidP="005F0050">
      <w:r>
        <w:t>Metric  |  Value</w:t>
      </w:r>
    </w:p>
    <w:p w14:paraId="602B72D1" w14:textId="7DE0AE30" w:rsidR="005F0050" w:rsidRDefault="005F0050" w:rsidP="005F0050">
      <w:r>
        <w:t>Annual operating costs (electricity, maintenance, network fees)  |  $20,000 â€“ $30,000</w:t>
      </w:r>
    </w:p>
    <w:p w14:paraId="78A2B01E" w14:textId="144B6A88" w:rsidR="005F0050" w:rsidRDefault="005F0050" w:rsidP="005F0050">
      <w:r>
        <w:t>Annual net operating income (Year 1)  |  $13,000 â€“ $42,000</w:t>
      </w:r>
    </w:p>
    <w:p w14:paraId="15B97EB4" w14:textId="083E6E86" w:rsidR="005F0050" w:rsidRDefault="005F0050" w:rsidP="005F0050">
      <w:r>
        <w:t>Break-even utilization rate  |  ~7%</w:t>
      </w:r>
    </w:p>
    <w:p w14:paraId="7758A584" w14:textId="1ED2BE2E" w:rsidR="005F0050" w:rsidRDefault="005F0050" w:rsidP="005F0050">
      <w:r>
        <w:t>Payback period on RBS co-investment (post-ZEVIP)  |  14 â€“ 20 months</w:t>
      </w:r>
    </w:p>
    <w:p w14:paraId="6545EBB2" w14:textId="77777777" w:rsidR="005F0050" w:rsidRDefault="005F0050" w:rsidP="005F0050"/>
    <w:p w14:paraId="4E8D8E7B" w14:textId="3DDA6D50" w:rsidR="005F0050" w:rsidRDefault="005F0050" w:rsidP="005F0050">
      <w:r>
        <w:t>Key point: The battery co-location strategy enables profitability even at the low utilization rates typical of early-stage EV markets like Alberta. This ensures the station will remain operational and well-maintained for the long term without requiring ongoing subsidies.</w:t>
      </w:r>
    </w:p>
    <w:p w14:paraId="4A2274E2" w14:textId="77777777" w:rsidR="005F0050" w:rsidRDefault="005F0050" w:rsidP="005F0050"/>
    <w:p w14:paraId="18BA189C" w14:textId="364EC867" w:rsidR="005F0050" w:rsidRDefault="005F0050" w:rsidP="005F0050">
      <w:pPr>
        <w:pStyle w:val="Heading3"/>
      </w:pPr>
      <w:r>
        <w:t>9.3 Revenue Growth Projection</w:t>
      </w:r>
    </w:p>
    <w:p w14:paraId="2B04362E" w14:textId="77777777" w:rsidR="005F0050" w:rsidRDefault="005F0050" w:rsidP="005F0050"/>
    <w:p w14:paraId="07223346" w14:textId="4615CADD" w:rsidR="005F0050" w:rsidRDefault="005F0050" w:rsidP="005F0050">
      <w:r>
        <w:t>Year  |  Estimated Utilization  |  Annual Revenue  |  Notes</w:t>
      </w:r>
    </w:p>
    <w:p w14:paraId="1F56E05F" w14:textId="62EA566E" w:rsidR="005F0050" w:rsidRDefault="005F0050" w:rsidP="005F0050">
      <w:r>
        <w:lastRenderedPageBreak/>
        <w:t>Year 1  |  8â€“10%  |  $43,000 â€“ $72,000  |  Early adoption phase</w:t>
      </w:r>
    </w:p>
    <w:p w14:paraId="2745B61E" w14:textId="386864FB" w:rsidR="005F0050" w:rsidRDefault="005F0050" w:rsidP="005F0050">
      <w:r>
        <w:t>Year 2  |  12â€“15%  |  $65,000 â€“ $100,000  |  Growing EV fleet</w:t>
      </w:r>
    </w:p>
    <w:p w14:paraId="7056482E" w14:textId="391BF53D" w:rsidR="005F0050" w:rsidRDefault="005F0050" w:rsidP="005F0050">
      <w:r>
        <w:t>Year 3  |  18â€“22%  |  $95,000 â€“ $140,000  |  Mass market growth begins</w:t>
      </w:r>
    </w:p>
    <w:p w14:paraId="78119D05" w14:textId="56C1B5FD" w:rsidR="005F0050" w:rsidRDefault="005F0050" w:rsidP="005F0050">
      <w:r>
        <w:t>Year 5  |  30â€“40%  |  $160,000 â€“ $250,000  |  Approaching ZEV mandate ramp</w:t>
      </w:r>
    </w:p>
    <w:p w14:paraId="30FF8E87" w14:textId="77777777" w:rsidR="005F0050" w:rsidRDefault="005F0050" w:rsidP="005F0050"/>
    <w:p w14:paraId="73294E7B" w14:textId="12B4BE98" w:rsidR="005F0050" w:rsidRDefault="005F0050" w:rsidP="005F0050">
      <w:pPr>
        <w:pStyle w:val="Heading3"/>
      </w:pPr>
      <w:r>
        <w:t>9.4 Long-Term Commitment</w:t>
      </w:r>
    </w:p>
    <w:p w14:paraId="2063DB29" w14:textId="77777777" w:rsidR="005F0050" w:rsidRDefault="005F0050" w:rsidP="005F0050"/>
    <w:p w14:paraId="4D86063B" w14:textId="29A9D263" w:rsidR="005F0050" w:rsidRDefault="005F0050" w:rsidP="005F0050">
      <w:r>
        <w:t>RBS commits to:</w:t>
      </w:r>
    </w:p>
    <w:p w14:paraId="51F663A4" w14:textId="77777777" w:rsidR="005F0050" w:rsidRDefault="005F0050" w:rsidP="005F0050"/>
    <w:p w14:paraId="248AED40" w14:textId="00BC86CC" w:rsidR="005F0050" w:rsidRDefault="005F0050" w:rsidP="005F0050">
      <w:pPr>
        <w:pStyle w:val="ListBullet"/>
      </w:pPr>
      <w:r>
        <w:t>Minimum 10-year operation of the funded charging station</w:t>
      </w:r>
    </w:p>
    <w:p w14:paraId="21DEC0BF" w14:textId="79952897" w:rsidR="005F0050" w:rsidRDefault="005F0050" w:rsidP="005F0050">
      <w:pPr>
        <w:pStyle w:val="ListBullet"/>
      </w:pPr>
      <w:r>
        <w:t>24/7 public access maintained throughout the operational life</w:t>
      </w:r>
    </w:p>
    <w:p w14:paraId="2A7479B0" w14:textId="516D1CB8" w:rsidR="005F0050" w:rsidRDefault="005F0050" w:rsidP="005F0050">
      <w:pPr>
        <w:pStyle w:val="ListBullet"/>
      </w:pPr>
      <w:r>
        <w:t>Ongoing maintenance including preventive maintenance schedules, 24/7 remote monitoring, and a 4-hour maximum response time for equipment failures</w:t>
      </w:r>
    </w:p>
    <w:p w14:paraId="59468278" w14:textId="01081CA0" w:rsidR="005F0050" w:rsidRDefault="005F0050" w:rsidP="005F0050">
      <w:pPr>
        <w:pStyle w:val="ListBullet"/>
      </w:pPr>
      <w:r>
        <w:t>Technology upgrades: Charger firmware updates and potential hardware upgrades as standards evolve</w:t>
      </w:r>
    </w:p>
    <w:p w14:paraId="17C76AC9" w14:textId="58586FF5" w:rsidR="005F0050" w:rsidRDefault="005F0050" w:rsidP="005F0050">
      <w:pPr>
        <w:pStyle w:val="ListBullet"/>
      </w:pPr>
      <w:r>
        <w:t>Reporting: Annual operational data shared with NRCan as required</w:t>
      </w:r>
    </w:p>
    <w:p w14:paraId="4F20408E" w14:textId="77777777" w:rsidR="005F0050" w:rsidRDefault="005F0050" w:rsidP="005F0050"/>
    <w:p w14:paraId="3637ED11" w14:textId="77777777" w:rsidR="005F0050" w:rsidRDefault="005F0050" w:rsidP="005F0050"/>
    <w:p w14:paraId="639AFCF0" w14:textId="4BE67E98" w:rsidR="005F0050" w:rsidRDefault="005F0050" w:rsidP="005F0050">
      <w:pPr>
        <w:pStyle w:val="Heading2"/>
      </w:pPr>
      <w:r>
        <w:t>10. Team &amp; Organizational Capacity</w:t>
      </w:r>
    </w:p>
    <w:p w14:paraId="06D41164" w14:textId="77777777" w:rsidR="005F0050" w:rsidRDefault="005F0050" w:rsidP="005F0050"/>
    <w:p w14:paraId="2CACF7B9" w14:textId="02A84E93" w:rsidR="005F0050" w:rsidRDefault="005F0050" w:rsidP="005F0050">
      <w:pPr>
        <w:pStyle w:val="Heading3"/>
      </w:pPr>
      <w:r>
        <w:t>10.1 Founding Team</w:t>
      </w:r>
    </w:p>
    <w:p w14:paraId="28799589" w14:textId="77777777" w:rsidR="005F0050" w:rsidRDefault="005F0050" w:rsidP="005F0050"/>
    <w:p w14:paraId="1C7B3661" w14:textId="3DE1D6E5" w:rsidR="005F0050" w:rsidRDefault="005F0050" w:rsidP="005F0050">
      <w:r>
        <w:t>CEO &amp; Founder â€” Tevan Switzer</w:t>
      </w:r>
    </w:p>
    <w:p w14:paraId="74244921" w14:textId="77777777" w:rsidR="005F0050" w:rsidRDefault="005F0050" w:rsidP="005F0050"/>
    <w:p w14:paraId="0D0C975C" w14:textId="37176011" w:rsidR="005F0050" w:rsidRDefault="005F0050" w:rsidP="005F0050">
      <w:pPr>
        <w:pStyle w:val="ListBullet"/>
      </w:pPr>
      <w:r>
        <w:t>[X] years of experience in complex multi-stakeholder operations management, including multi-site deployment logistics, vendor coordination, and P&amp;L oversight</w:t>
      </w:r>
    </w:p>
    <w:p w14:paraId="59A2748A" w14:textId="485DC932" w:rsidR="005F0050" w:rsidRDefault="005F0050" w:rsidP="005F0050">
      <w:pPr>
        <w:pStyle w:val="ListBullet"/>
      </w:pPr>
      <w:r>
        <w:t>Deep network within Alberta's energy and business community</w:t>
      </w:r>
    </w:p>
    <w:p w14:paraId="7A63B9BC" w14:textId="5ED94E8A" w:rsidR="005F0050" w:rsidRDefault="005F0050" w:rsidP="005F0050">
      <w:pPr>
        <w:pStyle w:val="ListBullet"/>
      </w:pPr>
      <w:r>
        <w:t>Advisory role with Solar Alberta â€” expertise in renewable energy policy, incentives, and regulatory landscape</w:t>
      </w:r>
    </w:p>
    <w:p w14:paraId="0E6CB3C8" w14:textId="7B39B394" w:rsidR="005F0050" w:rsidRDefault="005F0050" w:rsidP="005F0050">
      <w:pPr>
        <w:pStyle w:val="ListBullet"/>
      </w:pPr>
      <w:r>
        <w:t>Proven track record managing large-scale operational projects with budgets exceeding $[X]</w:t>
      </w:r>
    </w:p>
    <w:p w14:paraId="1566C7EB" w14:textId="23102C8F" w:rsidR="005F0050" w:rsidRDefault="005F0050" w:rsidP="005F0050">
      <w:pPr>
        <w:pStyle w:val="ListBullet"/>
      </w:pPr>
      <w:r>
        <w:t>[Relevant education / certifications]</w:t>
      </w:r>
    </w:p>
    <w:p w14:paraId="551BBECF" w14:textId="77777777" w:rsidR="005F0050" w:rsidRDefault="005F0050" w:rsidP="005F0050"/>
    <w:p w14:paraId="0FF2421B" w14:textId="5BDEC280" w:rsidR="005F0050" w:rsidRDefault="005F0050" w:rsidP="005F0050">
      <w:r>
        <w:t>CTO â€” [CTO Full Name]</w:t>
      </w:r>
    </w:p>
    <w:p w14:paraId="0CCACCBF" w14:textId="77777777" w:rsidR="005F0050" w:rsidRDefault="005F0050" w:rsidP="005F0050"/>
    <w:p w14:paraId="129D6CAF" w14:textId="3C5F3F14" w:rsidR="005F0050" w:rsidRDefault="005F0050" w:rsidP="005F0050">
      <w:pPr>
        <w:pStyle w:val="ListBullet"/>
      </w:pPr>
      <w:r>
        <w:t>[X] years of experience in renewable energy technology and battery management systems</w:t>
      </w:r>
    </w:p>
    <w:p w14:paraId="046AFCF1" w14:textId="17764C78" w:rsidR="005F0050" w:rsidRDefault="005F0050" w:rsidP="005F0050">
      <w:pPr>
        <w:pStyle w:val="ListBullet"/>
      </w:pPr>
      <w:r>
        <w:t>Previous role at [Company Name]: [Specific achievements]</w:t>
      </w:r>
    </w:p>
    <w:p w14:paraId="7CE15888" w14:textId="6C0E47EC" w:rsidR="005F0050" w:rsidRDefault="005F0050" w:rsidP="005F0050">
      <w:pPr>
        <w:pStyle w:val="ListBullet"/>
      </w:pPr>
      <w:r>
        <w:t>Technical expertise in energy management software, battery system integration, and grid interconnection</w:t>
      </w:r>
    </w:p>
    <w:p w14:paraId="03BE561C" w14:textId="37FA35A2" w:rsidR="005F0050" w:rsidRDefault="005F0050" w:rsidP="005F0050">
      <w:pPr>
        <w:pStyle w:val="ListBullet"/>
      </w:pPr>
      <w:r>
        <w:t>[Relevant education, patents, certifications]</w:t>
      </w:r>
    </w:p>
    <w:p w14:paraId="2E695DF8" w14:textId="77777777" w:rsidR="005F0050" w:rsidRDefault="005F0050" w:rsidP="005F0050"/>
    <w:p w14:paraId="066D1BC9" w14:textId="22CF973B" w:rsidR="005F0050" w:rsidRDefault="005F0050" w:rsidP="005F0050">
      <w:pPr>
        <w:pStyle w:val="Heading3"/>
      </w:pPr>
      <w:r>
        <w:t>10.2 Advisors</w:t>
      </w:r>
    </w:p>
    <w:p w14:paraId="6A277191" w14:textId="77777777" w:rsidR="005F0050" w:rsidRDefault="005F0050" w:rsidP="005F0050"/>
    <w:p w14:paraId="611DFED4" w14:textId="56C5ED65" w:rsidR="005F0050" w:rsidRDefault="005F0050" w:rsidP="005F0050">
      <w:pPr>
        <w:pStyle w:val="ListBullet"/>
      </w:pPr>
      <w:r>
        <w:t>[Advisor Name] â€” Solar Alberta representative; government relations, policy, and incentive expertise</w:t>
      </w:r>
    </w:p>
    <w:p w14:paraId="32EB135C" w14:textId="7F5282FE" w:rsidR="005F0050" w:rsidRDefault="005F0050" w:rsidP="005F0050">
      <w:pPr>
        <w:pStyle w:val="ListBullet"/>
      </w:pPr>
      <w:r>
        <w:t>[Advisor Name] â€” CPA specializing in renewable energy tax incentives and grant compliance</w:t>
      </w:r>
    </w:p>
    <w:p w14:paraId="6F77EB61" w14:textId="668DDFAC" w:rsidR="005F0050" w:rsidRDefault="005F0050" w:rsidP="005F0050">
      <w:pPr>
        <w:pStyle w:val="ListBullet"/>
      </w:pPr>
      <w:r>
        <w:t>[Advisor Name] â€” [X] years in energy storage industry; former [role] at [company]</w:t>
      </w:r>
    </w:p>
    <w:p w14:paraId="5B01D521" w14:textId="77777777" w:rsidR="005F0050" w:rsidRDefault="005F0050" w:rsidP="005F0050"/>
    <w:p w14:paraId="50707BED" w14:textId="064F103D" w:rsidR="005F0050" w:rsidRDefault="005F0050" w:rsidP="005F0050">
      <w:pPr>
        <w:pStyle w:val="Heading3"/>
      </w:pPr>
      <w:r>
        <w:t>10.3 Contractors &amp; Partners</w:t>
      </w:r>
    </w:p>
    <w:p w14:paraId="719D187F" w14:textId="77777777" w:rsidR="005F0050" w:rsidRDefault="005F0050" w:rsidP="005F0050"/>
    <w:p w14:paraId="4EB772DF" w14:textId="6EBEAF13" w:rsidR="005F0050" w:rsidRDefault="005F0050" w:rsidP="005F0050">
      <w:r>
        <w:t>Role  |  Organization  |  Engagement</w:t>
      </w:r>
    </w:p>
    <w:p w14:paraId="121C05CA" w14:textId="5816C656" w:rsidR="005F0050" w:rsidRDefault="005F0050" w:rsidP="005F0050">
      <w:r>
        <w:t>Licensed Master Electrician  |  [Firm name]  |  Commercial EV charger installation</w:t>
      </w:r>
    </w:p>
    <w:p w14:paraId="7AF705BE" w14:textId="71A45384" w:rsidR="005F0050" w:rsidRDefault="005F0050" w:rsidP="005F0050">
      <w:r>
        <w:t>Professional Engineer (P.Eng.)  |  [Firm name]  |  Stamped drawings and load calculations</w:t>
      </w:r>
    </w:p>
    <w:p w14:paraId="4803D0CD" w14:textId="556E21A3" w:rsidR="005F0050" w:rsidRDefault="005F0050" w:rsidP="005F0050">
      <w:r>
        <w:t>Charger Vendor  |  [ABB / Tritium / ChargePoint]  |  Equipment supply and warranty</w:t>
      </w:r>
    </w:p>
    <w:p w14:paraId="01D8D4AD" w14:textId="76639556" w:rsidR="005F0050" w:rsidRDefault="005F0050" w:rsidP="005F0050">
      <w:r>
        <w:t>Battery Vendor  |  [Vendor name]  |  Battery storage supply</w:t>
      </w:r>
    </w:p>
    <w:p w14:paraId="6C4C35FC" w14:textId="42BFF8D6" w:rsidR="005F0050" w:rsidRDefault="005F0050" w:rsidP="005F0050">
      <w:r>
        <w:t>Networking Platform  |  [Platform name]  |  Payments, user management, analytics</w:t>
      </w:r>
    </w:p>
    <w:p w14:paraId="4F9E4302" w14:textId="057D831D" w:rsidR="005F0050" w:rsidRDefault="005F0050" w:rsidP="005F0050">
      <w:r>
        <w:t>Utility Provider  |  ATCO Electric  |  Service connection, Ponoka service area</w:t>
      </w:r>
    </w:p>
    <w:p w14:paraId="2F99CCA2" w14:textId="77777777" w:rsidR="005F0050" w:rsidRDefault="005F0050" w:rsidP="005F0050"/>
    <w:p w14:paraId="166B6A63" w14:textId="31DD0752" w:rsidR="005F0050" w:rsidRDefault="005F0050" w:rsidP="005F0050">
      <w:pPr>
        <w:pStyle w:val="Heading3"/>
      </w:pPr>
      <w:r>
        <w:t>10.4 Organizational Capacity</w:t>
      </w:r>
    </w:p>
    <w:p w14:paraId="3B03359C" w14:textId="77777777" w:rsidR="005F0050" w:rsidRDefault="005F0050" w:rsidP="005F0050"/>
    <w:p w14:paraId="1776D7A9" w14:textId="453C28C4" w:rsidR="005F0050" w:rsidRDefault="005F0050" w:rsidP="005F0050">
      <w:r>
        <w:t>RBS has the organizational capacity to complete this project within the proposed timeline:</w:t>
      </w:r>
    </w:p>
    <w:p w14:paraId="58BBD5E7" w14:textId="77777777" w:rsidR="005F0050" w:rsidRDefault="005F0050" w:rsidP="005F0050"/>
    <w:p w14:paraId="4D3A14B4" w14:textId="48391FD9" w:rsidR="005F0050" w:rsidRDefault="005F0050" w:rsidP="005F0050">
      <w:pPr>
        <w:pStyle w:val="ListBullet"/>
      </w:pPr>
      <w:r>
        <w:t>Dedicated project manager (CEO) with full-time availability for this deployment</w:t>
      </w:r>
    </w:p>
    <w:p w14:paraId="3674EAA0" w14:textId="3E59CF12" w:rsidR="005F0050" w:rsidRDefault="005F0050" w:rsidP="005F0050">
      <w:pPr>
        <w:pStyle w:val="ListBullet"/>
      </w:pPr>
      <w:r>
        <w:t>Established relationships with licensed electrical contractors experienced in commercial EV installations</w:t>
      </w:r>
    </w:p>
    <w:p w14:paraId="724FD8DD" w14:textId="7C3F8EC4" w:rsidR="005F0050" w:rsidRDefault="005F0050" w:rsidP="005F0050">
      <w:pPr>
        <w:pStyle w:val="ListBullet"/>
      </w:pPr>
      <w:r>
        <w:t>Vendor relationships in place with charger and battery manufacturers</w:t>
      </w:r>
    </w:p>
    <w:p w14:paraId="2FCA635B" w14:textId="02526F08" w:rsidR="005F0050" w:rsidRDefault="005F0050" w:rsidP="005F0050">
      <w:pPr>
        <w:pStyle w:val="ListBullet"/>
      </w:pPr>
      <w:r>
        <w:lastRenderedPageBreak/>
        <w:t>Familiarity with Alberta permitting processes and utility interconnection requirements</w:t>
      </w:r>
    </w:p>
    <w:p w14:paraId="7EDB7791" w14:textId="4486E8EA" w:rsidR="005F0050" w:rsidRDefault="005F0050" w:rsidP="005F0050">
      <w:pPr>
        <w:pStyle w:val="ListBullet"/>
      </w:pPr>
      <w:r>
        <w:t>Financial capacity to front project costs pending ZEVIP reimbursement</w:t>
      </w:r>
    </w:p>
    <w:p w14:paraId="19A1E831" w14:textId="735571B2" w:rsidR="005F0050" w:rsidRDefault="005F0050" w:rsidP="005F0050">
      <w:pPr>
        <w:pStyle w:val="ListBullet"/>
      </w:pPr>
      <w:r>
        <w:t>Proximity to Ponoka (~90 minutes from Edmonton headquarters) allows regular on-site supervision</w:t>
      </w:r>
    </w:p>
    <w:p w14:paraId="4AF34A3B" w14:textId="77777777" w:rsidR="005F0050" w:rsidRDefault="005F0050" w:rsidP="005F0050"/>
    <w:p w14:paraId="54F46C79" w14:textId="77777777" w:rsidR="005F0050" w:rsidRDefault="005F0050" w:rsidP="005F0050"/>
    <w:p w14:paraId="4DA078C2" w14:textId="204593E7" w:rsidR="005F0050" w:rsidRDefault="005F0050" w:rsidP="005F0050">
      <w:pPr>
        <w:pStyle w:val="Heading2"/>
      </w:pPr>
      <w:r>
        <w:t>11. Risk Analysis &amp; Mitigation</w:t>
      </w:r>
    </w:p>
    <w:p w14:paraId="65BE46BA" w14:textId="77777777" w:rsidR="005F0050" w:rsidRDefault="005F0050" w:rsidP="005F0050"/>
    <w:p w14:paraId="1EA0E895" w14:textId="1E074C89" w:rsidR="005F0050" w:rsidRDefault="005F0050" w:rsidP="005F0050">
      <w:r>
        <w:t>Risk  |  Probability  |  Impact  |  Mitigation</w:t>
      </w:r>
    </w:p>
    <w:p w14:paraId="11B5870F" w14:textId="7C0B0950" w:rsidR="005F0050" w:rsidRDefault="005F0050" w:rsidP="005F0050">
      <w:r>
        <w:t>Equipment delivery delays  |  Medium  |  Medium  |  Order immediately upon agreement signing; 2+ vendor relationships; timeline includes 2-month contingency buffer</w:t>
      </w:r>
    </w:p>
    <w:p w14:paraId="668FC47C" w14:textId="3471B7CB" w:rsidR="005F0050" w:rsidRDefault="005F0050" w:rsidP="005F0050">
      <w:r>
        <w:t>Electrical service upgrade delays (ATCO)  |  Medium  |  High  |  Engage ATCO early in pre-agreement phase; site selected partly for existing electrical capacity; backup sites identified</w:t>
      </w:r>
    </w:p>
    <w:p w14:paraId="0D696F9A" w14:textId="20EB2A9C" w:rsidR="005F0050" w:rsidRDefault="005F0050" w:rsidP="005F0050">
      <w:r>
        <w:t>Low initial utilization  |  High  |  Low  |  Business model profitable at 7% utilization rate due to battery optimization; revenue grows naturally with EV adoption; listings on PlugShare, Google Maps, and all major EV apps</w:t>
      </w:r>
    </w:p>
    <w:p w14:paraId="1EEB600E" w14:textId="46D0CB95" w:rsidR="005F0050" w:rsidRDefault="005F0050" w:rsidP="005F0050">
      <w:r>
        <w:t>Cold-weather equipment failure  |  Low  |  Medium  |  All equipment specified for -40 C operation; heated battery enclosure; preventive maintenance; manufacturer warranty covers cold-weather failures</w:t>
      </w:r>
    </w:p>
    <w:p w14:paraId="646198AB" w14:textId="0F2ACE5C" w:rsidR="005F0050" w:rsidRDefault="005F0050" w:rsidP="005F0050">
      <w:r>
        <w:t>Site host relationship  |  Low  |  Medium  |  Formal agreement with 10-year minimum term; right of first refusal clause; equipment removal provisions; legal counsel review</w:t>
      </w:r>
    </w:p>
    <w:p w14:paraId="1A85A996" w14:textId="14C7A242" w:rsidR="005F0050" w:rsidRDefault="005F0050" w:rsidP="005F0050">
      <w:r>
        <w:t>Permitting delays  |  Low  |  Low  |  Experienced P.Eng. and electrician engaged; pre-application discussions with Ponoka permitting; straightforward commercial electrical permit</w:t>
      </w:r>
    </w:p>
    <w:p w14:paraId="5D2C6B49" w14:textId="0C1CC3D0" w:rsidR="005F0050" w:rsidRDefault="005F0050" w:rsidP="005F0050">
      <w:r>
        <w:t>Technology obsolescence  |  Low  |  Low  |  OCPP-compliant chargers accept firmware updates; modular battery allows capacity upgrades; 10-year design life aligns with typical technology refresh cycles</w:t>
      </w:r>
    </w:p>
    <w:p w14:paraId="381A7583" w14:textId="6A1B01F9" w:rsidR="005F0050" w:rsidRDefault="005F0050" w:rsidP="005F0050">
      <w:r>
        <w:t>Competition from SureCharge or others  |  Low  |  Medium  |  SureCharge targeting Red Deer/Lacombe, not Ponoka; first-mover advantage locks in prime site; long-term host agreement creates switching costs</w:t>
      </w:r>
    </w:p>
    <w:p w14:paraId="6DCE9126" w14:textId="77777777" w:rsidR="005F0050" w:rsidRDefault="005F0050" w:rsidP="005F0050"/>
    <w:p w14:paraId="1B2AE7F6" w14:textId="77777777" w:rsidR="005F0050" w:rsidRDefault="005F0050" w:rsidP="005F0050"/>
    <w:p w14:paraId="33416E33" w14:textId="702D7124" w:rsidR="005F0050" w:rsidRDefault="005F0050" w:rsidP="005F0050">
      <w:pPr>
        <w:pStyle w:val="Heading2"/>
      </w:pPr>
      <w:r>
        <w:t>12. Supporting Documentation</w:t>
      </w:r>
    </w:p>
    <w:p w14:paraId="1ABC8775" w14:textId="77777777" w:rsidR="005F0050" w:rsidRDefault="005F0050" w:rsidP="005F0050"/>
    <w:p w14:paraId="5B445E76" w14:textId="68E8CB40" w:rsidR="005F0050" w:rsidRDefault="005F0050" w:rsidP="005F0050">
      <w:r>
        <w:t>The following documents are attached to or will accompany this application:</w:t>
      </w:r>
    </w:p>
    <w:p w14:paraId="7E57F254" w14:textId="77777777" w:rsidR="005F0050" w:rsidRDefault="005F0050" w:rsidP="005F0050"/>
    <w:p w14:paraId="6B164B21" w14:textId="514D11CB" w:rsidR="005F0050" w:rsidRDefault="005F0050" w:rsidP="005F0050">
      <w:r>
        <w:t>Document  |  Status</w:t>
      </w:r>
    </w:p>
    <w:p w14:paraId="54110928" w14:textId="2C993499" w:rsidR="005F0050" w:rsidRDefault="005F0050" w:rsidP="005F0050">
      <w:r>
        <w:t>Completed ZEVIP Application Form (online portal)  |  [To submit by March 19]</w:t>
      </w:r>
    </w:p>
    <w:p w14:paraId="32E0F992" w14:textId="7BD3254F" w:rsidR="005F0050" w:rsidRDefault="005F0050" w:rsidP="005F0050">
      <w:r>
        <w:t>Certificate of Incorporation â€” Renewable Battery Solutions Ltd.  |  [Attach]</w:t>
      </w:r>
    </w:p>
    <w:p w14:paraId="5A14EF06" w14:textId="7022A659" w:rsidR="005F0050" w:rsidRDefault="005F0050" w:rsidP="005F0050">
      <w:r>
        <w:t>CRA Business Number confirmation  |  [Attach]</w:t>
      </w:r>
    </w:p>
    <w:p w14:paraId="54366497" w14:textId="45BDD716" w:rsidR="005F0050" w:rsidRDefault="005F0050" w:rsidP="005F0050">
      <w:r>
        <w:t>Vendor Quote â€” DC Fast Chargers (4 x 100 kW)  |  [Attach â€” from ABB / Tritium / ChargePoint]</w:t>
      </w:r>
    </w:p>
    <w:p w14:paraId="29119463" w14:textId="22766BCA" w:rsidR="005F0050" w:rsidRDefault="005F0050" w:rsidP="005F0050">
      <w:r>
        <w:t>Vendor Quote â€” Battery Storage System (100 kWh LFP)  |  [Attach]</w:t>
      </w:r>
    </w:p>
    <w:p w14:paraId="2D984D51" w14:textId="46DAE8ED" w:rsidR="005F0050" w:rsidRDefault="005F0050" w:rsidP="005F0050">
      <w:r>
        <w:t>Vendor Quote â€” Electrical Installation  |  [Attach]</w:t>
      </w:r>
    </w:p>
    <w:p w14:paraId="03567BBB" w14:textId="27D566D6" w:rsidR="005F0050" w:rsidRDefault="005F0050" w:rsidP="005F0050">
      <w:r>
        <w:t>Site Host Letter of Support / Letter of Intent  |  [Attach â€” from Ponoka site host]</w:t>
      </w:r>
    </w:p>
    <w:p w14:paraId="12095C9D" w14:textId="0C32B965" w:rsidR="005F0050" w:rsidRDefault="005F0050" w:rsidP="005F0050">
      <w:r>
        <w:t>NRCan Planning Map â€” Priority Zone Rank 4 Confirmation (screenshot)  |  [Attach â€” Ponoka-Wetaskiwin segment]</w:t>
      </w:r>
    </w:p>
    <w:p w14:paraId="26953D2E" w14:textId="4658C741" w:rsidR="005F0050" w:rsidRDefault="005F0050" w:rsidP="005F0050">
      <w:r>
        <w:t>Site Location Map (Google Maps)  |  [Attach]</w:t>
      </w:r>
    </w:p>
    <w:p w14:paraId="0F3C2CB5" w14:textId="128BE1F7" w:rsidR="005F0050" w:rsidRDefault="005F0050" w:rsidP="005F0050">
      <w:r>
        <w:t>Site Photos  |  [Attach â€” from Ponoka site visit]</w:t>
      </w:r>
    </w:p>
    <w:p w14:paraId="126139DE" w14:textId="36F5B272" w:rsidR="005F0050" w:rsidRDefault="005F0050" w:rsidP="005F0050">
      <w:r>
        <w:t>Preliminary Site Layout Sketch  |  [Attach]</w:t>
      </w:r>
    </w:p>
    <w:p w14:paraId="3DF1793D" w14:textId="73C4DB9E" w:rsidR="005F0050" w:rsidRDefault="005F0050" w:rsidP="005F0050">
      <w:r>
        <w:t>P.Eng. Load Calculation (if available)  |  [Attach if ready]</w:t>
      </w:r>
    </w:p>
    <w:p w14:paraId="0A0D4A24" w14:textId="3AE1FB14" w:rsidR="005F0050" w:rsidRDefault="005F0050" w:rsidP="005F0050">
      <w:r>
        <w:t>CO2 Impact Calculation Worksheet  |  [Attach â€” 175 tonnes/year, 1,750 over 10 years]</w:t>
      </w:r>
    </w:p>
    <w:p w14:paraId="211C019A" w14:textId="77777777" w:rsidR="005F0050" w:rsidRDefault="005F0050" w:rsidP="005F0050"/>
    <w:p w14:paraId="35C6E236" w14:textId="77777777" w:rsidR="005F0050" w:rsidRDefault="005F0050" w:rsidP="005F0050"/>
    <w:p w14:paraId="38CF2132" w14:textId="7D394783" w:rsidR="005F0050" w:rsidRDefault="005F0050" w:rsidP="005F0050">
      <w:pPr>
        <w:pStyle w:val="Heading2"/>
      </w:pPr>
      <w:r>
        <w:t>Contact Information</w:t>
      </w:r>
    </w:p>
    <w:p w14:paraId="62D6937D" w14:textId="77777777" w:rsidR="005F0050" w:rsidRDefault="005F0050" w:rsidP="005F0050"/>
    <w:p w14:paraId="596B80E0" w14:textId="0C3BF82E" w:rsidR="005F0050" w:rsidRDefault="005F0050" w:rsidP="005F0050">
      <w:r>
        <w:t>Tevan Switzer</w:t>
      </w:r>
    </w:p>
    <w:p w14:paraId="44266524" w14:textId="1002FEE8" w:rsidR="005F0050" w:rsidRDefault="005F0050" w:rsidP="005F0050">
      <w:r>
        <w:t>CEO &amp; Founder, Renewable Battery Solutions Ltd.</w:t>
      </w:r>
    </w:p>
    <w:p w14:paraId="519B2584" w14:textId="77777777" w:rsidR="005F0050" w:rsidRDefault="005F0050" w:rsidP="005F0050"/>
    <w:p w14:paraId="09C9FC5B" w14:textId="24E2EADA" w:rsidR="005F0050" w:rsidRDefault="005F0050" w:rsidP="005F0050">
      <w:pPr>
        <w:pStyle w:val="ListBullet"/>
      </w:pPr>
      <w:r>
        <w:t>Email: [your email address]</w:t>
      </w:r>
    </w:p>
    <w:p w14:paraId="4EF6794E" w14:textId="609876C8" w:rsidR="005F0050" w:rsidRDefault="005F0050" w:rsidP="005F0050">
      <w:pPr>
        <w:pStyle w:val="ListBullet"/>
      </w:pPr>
      <w:r>
        <w:t>Phone: [your phone number]</w:t>
      </w:r>
    </w:p>
    <w:p w14:paraId="48394C74" w14:textId="5936C8C5" w:rsidR="005F0050" w:rsidRDefault="005F0050" w:rsidP="005F0050">
      <w:pPr>
        <w:pStyle w:val="ListBullet"/>
      </w:pPr>
      <w:r>
        <w:t>Address: Edmonton, Alberta, Canada</w:t>
      </w:r>
    </w:p>
    <w:p w14:paraId="78C77824" w14:textId="1758F258" w:rsidR="005F0050" w:rsidRDefault="005F0050" w:rsidP="005F0050">
      <w:pPr>
        <w:pStyle w:val="ListBullet"/>
      </w:pPr>
      <w:r>
        <w:t>Website: [if applicable]</w:t>
      </w:r>
    </w:p>
    <w:p w14:paraId="5A440E3D" w14:textId="77777777" w:rsidR="005F0050" w:rsidRDefault="005F0050" w:rsidP="005F0050"/>
    <w:p w14:paraId="46748ACF" w14:textId="77777777" w:rsidR="005F0050" w:rsidRDefault="005F0050" w:rsidP="005F0050"/>
    <w:p w14:paraId="4E4CB060" w14:textId="6571CD4A" w:rsidR="005F0050" w:rsidRDefault="005F0050" w:rsidP="005F0050">
      <w:r>
        <w:lastRenderedPageBreak/>
        <w:t>This business plan has been prepared in support of RBS's application to the Zero-Emission Vehicle Infrastructure Program (ZEVIP), administered by Natural Resources Canada. All projections are based on conservative assumptions and are supported by vendor quotations and market data as referenced throughout this document.</w:t>
      </w:r>
    </w:p>
    <w:p w14:paraId="234C74E9" w14:textId="77777777" w:rsidR="005F0050" w:rsidRPr="005F0050" w:rsidRDefault="005F0050" w:rsidP="005F0050"/>
    <w:sectPr w:rsidR="005F0050" w:rsidRPr="005F00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24C9F2"/>
    <w:lvl w:ilvl="0">
      <w:start w:val="1"/>
      <w:numFmt w:val="bullet"/>
      <w:pStyle w:val="ListBullet"/>
      <w:lvlText w:val=""/>
      <w:lvlJc w:val="left"/>
      <w:pPr>
        <w:tabs>
          <w:tab w:val="num" w:pos="360"/>
        </w:tabs>
        <w:ind w:left="360" w:hanging="360"/>
      </w:pPr>
      <w:rPr>
        <w:rFonts w:ascii="Symbol" w:hAnsi="Symbol" w:hint="default"/>
      </w:rPr>
    </w:lvl>
  </w:abstractNum>
  <w:num w:numId="1" w16cid:durableId="126047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050"/>
    <w:rsid w:val="00174629"/>
    <w:rsid w:val="005207B1"/>
    <w:rsid w:val="005F0050"/>
    <w:rsid w:val="006C7AD5"/>
    <w:rsid w:val="00702769"/>
    <w:rsid w:val="0087749C"/>
    <w:rsid w:val="00B96780"/>
    <w:rsid w:val="00C52E33"/>
    <w:rsid w:val="00D108EB"/>
    <w:rsid w:val="00D870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6BBB8"/>
  <w15:chartTrackingRefBased/>
  <w15:docId w15:val="{DEAF8CCB-4A7D-493E-A4F7-BF464A37E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0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F0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F0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F0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0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0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0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0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0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F0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F0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F0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0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0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0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0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0050"/>
    <w:rPr>
      <w:rFonts w:eastAsiaTheme="majorEastAsia" w:cstheme="majorBidi"/>
      <w:color w:val="272727" w:themeColor="text1" w:themeTint="D8"/>
    </w:rPr>
  </w:style>
  <w:style w:type="paragraph" w:styleId="Title">
    <w:name w:val="Title"/>
    <w:basedOn w:val="Normal"/>
    <w:next w:val="Normal"/>
    <w:link w:val="TitleChar"/>
    <w:uiPriority w:val="10"/>
    <w:qFormat/>
    <w:rsid w:val="005F0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0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0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0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0050"/>
    <w:pPr>
      <w:spacing w:before="160"/>
      <w:jc w:val="center"/>
    </w:pPr>
    <w:rPr>
      <w:i/>
      <w:iCs/>
      <w:color w:val="404040" w:themeColor="text1" w:themeTint="BF"/>
    </w:rPr>
  </w:style>
  <w:style w:type="character" w:customStyle="1" w:styleId="QuoteChar">
    <w:name w:val="Quote Char"/>
    <w:basedOn w:val="DefaultParagraphFont"/>
    <w:link w:val="Quote"/>
    <w:uiPriority w:val="29"/>
    <w:rsid w:val="005F0050"/>
    <w:rPr>
      <w:i/>
      <w:iCs/>
      <w:color w:val="404040" w:themeColor="text1" w:themeTint="BF"/>
    </w:rPr>
  </w:style>
  <w:style w:type="paragraph" w:styleId="ListParagraph">
    <w:name w:val="List Paragraph"/>
    <w:basedOn w:val="Normal"/>
    <w:uiPriority w:val="34"/>
    <w:qFormat/>
    <w:rsid w:val="005F0050"/>
    <w:pPr>
      <w:ind w:left="720"/>
      <w:contextualSpacing/>
    </w:pPr>
  </w:style>
  <w:style w:type="character" w:styleId="IntenseEmphasis">
    <w:name w:val="Intense Emphasis"/>
    <w:basedOn w:val="DefaultParagraphFont"/>
    <w:uiPriority w:val="21"/>
    <w:qFormat/>
    <w:rsid w:val="005F0050"/>
    <w:rPr>
      <w:i/>
      <w:iCs/>
      <w:color w:val="0F4761" w:themeColor="accent1" w:themeShade="BF"/>
    </w:rPr>
  </w:style>
  <w:style w:type="paragraph" w:styleId="IntenseQuote">
    <w:name w:val="Intense Quote"/>
    <w:basedOn w:val="Normal"/>
    <w:next w:val="Normal"/>
    <w:link w:val="IntenseQuoteChar"/>
    <w:uiPriority w:val="30"/>
    <w:qFormat/>
    <w:rsid w:val="005F0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0050"/>
    <w:rPr>
      <w:i/>
      <w:iCs/>
      <w:color w:val="0F4761" w:themeColor="accent1" w:themeShade="BF"/>
    </w:rPr>
  </w:style>
  <w:style w:type="character" w:styleId="IntenseReference">
    <w:name w:val="Intense Reference"/>
    <w:basedOn w:val="DefaultParagraphFont"/>
    <w:uiPriority w:val="32"/>
    <w:qFormat/>
    <w:rsid w:val="005F0050"/>
    <w:rPr>
      <w:b/>
      <w:bCs/>
      <w:smallCaps/>
      <w:color w:val="0F4761" w:themeColor="accent1" w:themeShade="BF"/>
      <w:spacing w:val="5"/>
    </w:rPr>
  </w:style>
  <w:style w:type="paragraph" w:styleId="ListBullet">
    <w:name w:val="List Bullet"/>
    <w:basedOn w:val="Normal"/>
    <w:uiPriority w:val="99"/>
    <w:unhideWhenUsed/>
    <w:rsid w:val="005F005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4009</Words>
  <Characters>23659</Characters>
  <Application>Microsoft Office Word</Application>
  <DocSecurity>0</DocSecurity>
  <Lines>657</Lines>
  <Paragraphs>432</Paragraphs>
  <ScaleCrop>false</ScaleCrop>
  <Company/>
  <LinksUpToDate>false</LinksUpToDate>
  <CharactersWithSpaces>27236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NYASHA JONAS</dc:creator>
  <cp:keywords/>
  <dc:description/>
  <cp:lastModifiedBy>NYASHA JONAS</cp:lastModifiedBy>
  <cp:revision>3</cp:revision>
  <dcterms:created xsi:type="dcterms:W3CDTF">2026-03-07T18:36:00Z</dcterms:created>
  <dcterms:modified xsi:type="dcterms:W3CDTF">2026-03-07T23:33:00Z</dcterms:modified>
</cp:coreProperties>
</file>